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3B1" w:rsidRPr="00013B0A" w:rsidRDefault="00E433B1" w:rsidP="00E433B1">
      <w:pPr>
        <w:spacing w:after="0" w:line="240" w:lineRule="auto"/>
        <w:jc w:val="center"/>
        <w:rPr>
          <w:rFonts w:ascii="Times New Roman" w:hAnsi="Times New Roman"/>
          <w:sz w:val="28"/>
          <w:szCs w:val="28"/>
        </w:rPr>
      </w:pPr>
      <w:r w:rsidRPr="00013B0A">
        <w:rPr>
          <w:rFonts w:ascii="Times New Roman" w:hAnsi="Times New Roman"/>
          <w:sz w:val="28"/>
          <w:szCs w:val="28"/>
        </w:rPr>
        <w:t>MORAVSKÁ VYSOKÁ ŠKOLA OLOMOUC</w:t>
      </w:r>
    </w:p>
    <w:p w:rsidR="00E433B1" w:rsidRDefault="00E433B1" w:rsidP="00E433B1">
      <w:pPr>
        <w:spacing w:after="0" w:line="240" w:lineRule="auto"/>
        <w:jc w:val="center"/>
        <w:rPr>
          <w:rFonts w:ascii="Times New Roman" w:hAnsi="Times New Roman"/>
          <w:b/>
          <w:sz w:val="24"/>
          <w:szCs w:val="24"/>
        </w:rPr>
      </w:pPr>
    </w:p>
    <w:p w:rsidR="00E433B1" w:rsidRPr="00013B0A" w:rsidRDefault="0069530A" w:rsidP="00E433B1">
      <w:pPr>
        <w:spacing w:after="0" w:line="240" w:lineRule="auto"/>
        <w:jc w:val="center"/>
        <w:rPr>
          <w:rFonts w:ascii="Times New Roman" w:hAnsi="Times New Roman"/>
          <w:sz w:val="24"/>
          <w:szCs w:val="24"/>
        </w:rPr>
      </w:pPr>
      <w:r>
        <w:rPr>
          <w:rFonts w:ascii="Times New Roman" w:hAnsi="Times New Roman"/>
          <w:sz w:val="24"/>
          <w:szCs w:val="24"/>
        </w:rPr>
        <w:t>Ústav ekonomie</w:t>
      </w:r>
    </w:p>
    <w:p w:rsidR="00E433B1" w:rsidRPr="00013B0A" w:rsidRDefault="00E433B1" w:rsidP="00E433B1">
      <w:pPr>
        <w:spacing w:after="0" w:line="240" w:lineRule="auto"/>
        <w:jc w:val="center"/>
        <w:rPr>
          <w:rFonts w:ascii="Times New Roman" w:hAnsi="Times New Roman"/>
          <w:sz w:val="24"/>
          <w:szCs w:val="24"/>
        </w:rPr>
      </w:pPr>
    </w:p>
    <w:p w:rsidR="00E433B1" w:rsidRDefault="00E433B1" w:rsidP="00E433B1">
      <w:pPr>
        <w:spacing w:after="0" w:line="240" w:lineRule="auto"/>
        <w:jc w:val="center"/>
        <w:rPr>
          <w:rFonts w:ascii="Times New Roman" w:hAnsi="Times New Roman"/>
          <w:b/>
          <w:sz w:val="24"/>
          <w:szCs w:val="24"/>
        </w:rPr>
      </w:pPr>
    </w:p>
    <w:p w:rsidR="00E433B1" w:rsidRDefault="00E433B1" w:rsidP="00E433B1">
      <w:pPr>
        <w:spacing w:after="0" w:line="240" w:lineRule="auto"/>
        <w:jc w:val="center"/>
        <w:rPr>
          <w:rFonts w:ascii="Times New Roman" w:hAnsi="Times New Roman"/>
          <w:b/>
          <w:sz w:val="24"/>
          <w:szCs w:val="24"/>
        </w:rPr>
      </w:pPr>
    </w:p>
    <w:p w:rsidR="00E433B1" w:rsidRDefault="00E433B1" w:rsidP="00E433B1">
      <w:pPr>
        <w:spacing w:after="0" w:line="240" w:lineRule="auto"/>
        <w:jc w:val="center"/>
        <w:rPr>
          <w:rFonts w:ascii="Times New Roman" w:hAnsi="Times New Roman"/>
          <w:b/>
          <w:sz w:val="24"/>
          <w:szCs w:val="24"/>
        </w:rPr>
      </w:pPr>
    </w:p>
    <w:p w:rsidR="00E433B1" w:rsidRDefault="00E433B1" w:rsidP="00E433B1">
      <w:pPr>
        <w:spacing w:after="0" w:line="240" w:lineRule="auto"/>
        <w:jc w:val="center"/>
        <w:rPr>
          <w:rFonts w:ascii="Times New Roman" w:hAnsi="Times New Roman"/>
          <w:b/>
          <w:sz w:val="24"/>
          <w:szCs w:val="24"/>
        </w:rPr>
      </w:pPr>
    </w:p>
    <w:p w:rsidR="00E433B1" w:rsidRDefault="00E433B1" w:rsidP="00E433B1">
      <w:pPr>
        <w:spacing w:after="0" w:line="240" w:lineRule="auto"/>
        <w:jc w:val="center"/>
        <w:rPr>
          <w:rFonts w:ascii="Times New Roman" w:hAnsi="Times New Roman"/>
          <w:b/>
          <w:sz w:val="24"/>
          <w:szCs w:val="24"/>
        </w:rPr>
      </w:pPr>
    </w:p>
    <w:p w:rsidR="00E433B1" w:rsidRDefault="00E433B1" w:rsidP="00E433B1">
      <w:pPr>
        <w:spacing w:after="0" w:line="240" w:lineRule="auto"/>
        <w:jc w:val="center"/>
        <w:rPr>
          <w:rFonts w:ascii="Times New Roman" w:hAnsi="Times New Roman"/>
          <w:b/>
          <w:sz w:val="24"/>
          <w:szCs w:val="24"/>
        </w:rPr>
      </w:pPr>
    </w:p>
    <w:p w:rsidR="00E433B1" w:rsidRDefault="00E433B1" w:rsidP="00E433B1">
      <w:pPr>
        <w:spacing w:after="0" w:line="240" w:lineRule="auto"/>
        <w:jc w:val="center"/>
        <w:rPr>
          <w:rFonts w:ascii="Times New Roman" w:hAnsi="Times New Roman"/>
          <w:b/>
          <w:sz w:val="24"/>
          <w:szCs w:val="24"/>
        </w:rPr>
      </w:pPr>
    </w:p>
    <w:p w:rsidR="00E433B1" w:rsidRDefault="00E433B1" w:rsidP="00E433B1">
      <w:pPr>
        <w:spacing w:after="0" w:line="240" w:lineRule="auto"/>
        <w:jc w:val="center"/>
        <w:rPr>
          <w:rFonts w:ascii="Times New Roman" w:hAnsi="Times New Roman"/>
          <w:b/>
          <w:sz w:val="24"/>
          <w:szCs w:val="24"/>
        </w:rPr>
      </w:pPr>
    </w:p>
    <w:p w:rsidR="00E433B1" w:rsidRDefault="00E433B1" w:rsidP="00E433B1">
      <w:pPr>
        <w:spacing w:after="0" w:line="240" w:lineRule="auto"/>
        <w:jc w:val="center"/>
        <w:rPr>
          <w:rFonts w:ascii="Times New Roman" w:hAnsi="Times New Roman"/>
          <w:b/>
          <w:sz w:val="24"/>
          <w:szCs w:val="24"/>
        </w:rPr>
      </w:pPr>
    </w:p>
    <w:p w:rsidR="00E433B1" w:rsidRDefault="00E433B1" w:rsidP="00E433B1">
      <w:pPr>
        <w:spacing w:after="0" w:line="240" w:lineRule="auto"/>
        <w:jc w:val="center"/>
        <w:rPr>
          <w:rFonts w:ascii="Times New Roman" w:hAnsi="Times New Roman"/>
          <w:b/>
          <w:sz w:val="24"/>
          <w:szCs w:val="24"/>
        </w:rPr>
      </w:pPr>
    </w:p>
    <w:p w:rsidR="00E433B1" w:rsidRDefault="00E433B1" w:rsidP="00E433B1">
      <w:pPr>
        <w:spacing w:after="0" w:line="240" w:lineRule="auto"/>
        <w:jc w:val="center"/>
        <w:rPr>
          <w:rFonts w:ascii="Times New Roman" w:hAnsi="Times New Roman"/>
          <w:b/>
          <w:sz w:val="24"/>
          <w:szCs w:val="24"/>
        </w:rPr>
      </w:pPr>
    </w:p>
    <w:p w:rsidR="00E433B1" w:rsidRDefault="00E433B1" w:rsidP="00E433B1">
      <w:pPr>
        <w:spacing w:after="0" w:line="240" w:lineRule="auto"/>
        <w:jc w:val="center"/>
        <w:rPr>
          <w:rFonts w:ascii="Times New Roman" w:hAnsi="Times New Roman"/>
          <w:b/>
          <w:sz w:val="24"/>
          <w:szCs w:val="24"/>
        </w:rPr>
      </w:pPr>
    </w:p>
    <w:p w:rsidR="00E433B1" w:rsidRDefault="00E433B1" w:rsidP="00E433B1">
      <w:pPr>
        <w:spacing w:after="0" w:line="240" w:lineRule="auto"/>
        <w:jc w:val="center"/>
        <w:rPr>
          <w:rFonts w:ascii="Times New Roman" w:hAnsi="Times New Roman"/>
          <w:b/>
          <w:sz w:val="24"/>
          <w:szCs w:val="24"/>
        </w:rPr>
      </w:pPr>
    </w:p>
    <w:p w:rsidR="00E433B1" w:rsidRPr="00013B0A" w:rsidRDefault="0069530A" w:rsidP="00E433B1">
      <w:pPr>
        <w:spacing w:after="0" w:line="240" w:lineRule="auto"/>
        <w:jc w:val="center"/>
        <w:rPr>
          <w:rFonts w:ascii="Times New Roman" w:hAnsi="Times New Roman"/>
          <w:sz w:val="28"/>
          <w:szCs w:val="28"/>
        </w:rPr>
      </w:pPr>
      <w:r>
        <w:rPr>
          <w:rFonts w:ascii="Times New Roman" w:hAnsi="Times New Roman"/>
          <w:sz w:val="28"/>
          <w:szCs w:val="28"/>
        </w:rPr>
        <w:t>Hana Petrželová</w:t>
      </w:r>
    </w:p>
    <w:p w:rsidR="00E433B1" w:rsidRPr="00E07FE0" w:rsidRDefault="00E433B1" w:rsidP="00E433B1">
      <w:pPr>
        <w:spacing w:after="0" w:line="240" w:lineRule="auto"/>
        <w:ind w:left="4248" w:firstLine="708"/>
        <w:jc w:val="center"/>
        <w:rPr>
          <w:rFonts w:ascii="Times New Roman" w:hAnsi="Times New Roman"/>
          <w:b/>
          <w:sz w:val="24"/>
          <w:szCs w:val="24"/>
        </w:rPr>
      </w:pPr>
    </w:p>
    <w:p w:rsidR="00E433B1" w:rsidRDefault="00E433B1" w:rsidP="00E433B1">
      <w:pPr>
        <w:spacing w:after="0" w:line="240" w:lineRule="auto"/>
        <w:ind w:left="4248" w:firstLine="708"/>
        <w:jc w:val="center"/>
        <w:rPr>
          <w:rFonts w:ascii="Times New Roman" w:hAnsi="Times New Roman"/>
          <w:sz w:val="24"/>
          <w:szCs w:val="24"/>
        </w:rPr>
      </w:pPr>
    </w:p>
    <w:p w:rsidR="00E433B1" w:rsidRDefault="00E433B1" w:rsidP="00E433B1">
      <w:pPr>
        <w:spacing w:after="0" w:line="240" w:lineRule="auto"/>
        <w:ind w:left="4248" w:firstLine="708"/>
        <w:jc w:val="center"/>
        <w:rPr>
          <w:rFonts w:ascii="Times New Roman" w:hAnsi="Times New Roman"/>
          <w:sz w:val="24"/>
          <w:szCs w:val="24"/>
        </w:rPr>
      </w:pPr>
    </w:p>
    <w:p w:rsidR="00E433B1" w:rsidRDefault="00E433B1" w:rsidP="00E433B1">
      <w:pPr>
        <w:spacing w:after="0" w:line="240" w:lineRule="auto"/>
        <w:ind w:left="4248" w:firstLine="708"/>
        <w:jc w:val="center"/>
        <w:rPr>
          <w:rFonts w:ascii="Times New Roman" w:hAnsi="Times New Roman"/>
          <w:sz w:val="24"/>
          <w:szCs w:val="24"/>
        </w:rPr>
      </w:pPr>
    </w:p>
    <w:p w:rsidR="00E433B1" w:rsidRDefault="00E433B1" w:rsidP="00E433B1">
      <w:pPr>
        <w:spacing w:after="0" w:line="240" w:lineRule="auto"/>
        <w:ind w:left="4248" w:firstLine="708"/>
        <w:jc w:val="center"/>
        <w:rPr>
          <w:rFonts w:ascii="Times New Roman" w:hAnsi="Times New Roman"/>
          <w:sz w:val="24"/>
          <w:szCs w:val="24"/>
        </w:rPr>
      </w:pPr>
    </w:p>
    <w:p w:rsidR="00E433B1" w:rsidRDefault="00E433B1" w:rsidP="00E433B1">
      <w:pPr>
        <w:spacing w:after="0" w:line="240" w:lineRule="auto"/>
        <w:ind w:left="4248" w:firstLine="708"/>
        <w:jc w:val="center"/>
        <w:rPr>
          <w:rFonts w:ascii="Times New Roman" w:hAnsi="Times New Roman"/>
          <w:sz w:val="24"/>
          <w:szCs w:val="24"/>
        </w:rPr>
      </w:pPr>
    </w:p>
    <w:p w:rsidR="00E433B1" w:rsidRDefault="00E433B1" w:rsidP="00E433B1">
      <w:pPr>
        <w:spacing w:after="0" w:line="240" w:lineRule="auto"/>
        <w:ind w:left="4248" w:firstLine="708"/>
        <w:jc w:val="center"/>
        <w:rPr>
          <w:rFonts w:ascii="Times New Roman" w:hAnsi="Times New Roman"/>
          <w:sz w:val="24"/>
          <w:szCs w:val="24"/>
        </w:rPr>
      </w:pPr>
    </w:p>
    <w:p w:rsidR="00E433B1" w:rsidRPr="00013B0A" w:rsidRDefault="00E433B1" w:rsidP="00E433B1">
      <w:pPr>
        <w:spacing w:after="0" w:line="240" w:lineRule="auto"/>
        <w:jc w:val="center"/>
        <w:rPr>
          <w:rFonts w:ascii="Times New Roman" w:hAnsi="Times New Roman"/>
          <w:b/>
          <w:sz w:val="32"/>
          <w:szCs w:val="32"/>
        </w:rPr>
      </w:pPr>
      <w:r>
        <w:rPr>
          <w:rFonts w:ascii="Times New Roman" w:hAnsi="Times New Roman"/>
          <w:b/>
          <w:sz w:val="32"/>
          <w:szCs w:val="32"/>
        </w:rPr>
        <w:t xml:space="preserve">ANALÝZA PRODEJE PRODUKTŮ ČESKÉ POŠTY </w:t>
      </w:r>
      <w:proofErr w:type="gramStart"/>
      <w:r>
        <w:rPr>
          <w:rFonts w:ascii="Times New Roman" w:hAnsi="Times New Roman"/>
          <w:b/>
          <w:sz w:val="32"/>
          <w:szCs w:val="32"/>
        </w:rPr>
        <w:t>S.P.</w:t>
      </w:r>
      <w:proofErr w:type="gramEnd"/>
      <w:r>
        <w:rPr>
          <w:rFonts w:ascii="Times New Roman" w:hAnsi="Times New Roman"/>
          <w:b/>
          <w:sz w:val="32"/>
          <w:szCs w:val="32"/>
        </w:rPr>
        <w:t xml:space="preserve"> </w:t>
      </w:r>
    </w:p>
    <w:p w:rsidR="00E433B1" w:rsidRPr="00013B0A" w:rsidRDefault="00E433B1" w:rsidP="00E433B1">
      <w:pPr>
        <w:spacing w:after="0" w:line="240" w:lineRule="auto"/>
        <w:jc w:val="center"/>
        <w:rPr>
          <w:rFonts w:ascii="Times New Roman" w:hAnsi="Times New Roman"/>
          <w:b/>
          <w:sz w:val="32"/>
          <w:szCs w:val="32"/>
        </w:rPr>
      </w:pPr>
    </w:p>
    <w:p w:rsidR="00E433B1" w:rsidRPr="00013B0A" w:rsidRDefault="00E433B1" w:rsidP="00E433B1">
      <w:pPr>
        <w:spacing w:after="0" w:line="240" w:lineRule="auto"/>
        <w:jc w:val="center"/>
        <w:rPr>
          <w:rFonts w:ascii="Times New Roman" w:hAnsi="Times New Roman"/>
          <w:b/>
          <w:sz w:val="32"/>
          <w:szCs w:val="32"/>
        </w:rPr>
      </w:pPr>
      <w:r>
        <w:rPr>
          <w:rFonts w:ascii="Times New Roman" w:hAnsi="Times New Roman"/>
          <w:b/>
          <w:sz w:val="32"/>
          <w:szCs w:val="32"/>
        </w:rPr>
        <w:t xml:space="preserve">ANALYSIS OF PRODUCTS SALES OF CZECH POST </w:t>
      </w:r>
      <w:proofErr w:type="gramStart"/>
      <w:r>
        <w:rPr>
          <w:rFonts w:ascii="Times New Roman" w:hAnsi="Times New Roman"/>
          <w:b/>
          <w:sz w:val="32"/>
          <w:szCs w:val="32"/>
        </w:rPr>
        <w:t>S.E.</w:t>
      </w:r>
      <w:proofErr w:type="gramEnd"/>
      <w:r>
        <w:rPr>
          <w:rFonts w:ascii="Times New Roman" w:hAnsi="Times New Roman"/>
          <w:b/>
          <w:sz w:val="32"/>
          <w:szCs w:val="32"/>
        </w:rPr>
        <w:t xml:space="preserve"> </w:t>
      </w:r>
    </w:p>
    <w:p w:rsidR="00E433B1" w:rsidRPr="00013B0A" w:rsidRDefault="00E433B1" w:rsidP="00E433B1">
      <w:pPr>
        <w:spacing w:after="0" w:line="240" w:lineRule="auto"/>
        <w:jc w:val="center"/>
        <w:rPr>
          <w:rFonts w:ascii="Times New Roman" w:hAnsi="Times New Roman"/>
          <w:b/>
          <w:sz w:val="32"/>
          <w:szCs w:val="32"/>
        </w:rPr>
      </w:pPr>
    </w:p>
    <w:p w:rsidR="00E433B1" w:rsidRDefault="00E433B1" w:rsidP="00E433B1">
      <w:pPr>
        <w:spacing w:after="0" w:line="240" w:lineRule="auto"/>
        <w:jc w:val="center"/>
        <w:rPr>
          <w:rFonts w:ascii="Times New Roman" w:hAnsi="Times New Roman"/>
          <w:b/>
          <w:sz w:val="24"/>
          <w:szCs w:val="24"/>
        </w:rPr>
      </w:pPr>
    </w:p>
    <w:p w:rsidR="00E433B1" w:rsidRDefault="00E433B1" w:rsidP="00E433B1">
      <w:pPr>
        <w:spacing w:after="0" w:line="240" w:lineRule="auto"/>
        <w:jc w:val="center"/>
        <w:rPr>
          <w:rFonts w:ascii="Times New Roman" w:hAnsi="Times New Roman"/>
          <w:b/>
          <w:sz w:val="24"/>
          <w:szCs w:val="24"/>
        </w:rPr>
      </w:pPr>
    </w:p>
    <w:p w:rsidR="00E433B1" w:rsidRDefault="00E433B1" w:rsidP="00E433B1">
      <w:pPr>
        <w:spacing w:after="0" w:line="240" w:lineRule="auto"/>
        <w:jc w:val="center"/>
        <w:rPr>
          <w:rFonts w:ascii="Times New Roman" w:hAnsi="Times New Roman"/>
          <w:b/>
          <w:sz w:val="24"/>
          <w:szCs w:val="24"/>
        </w:rPr>
      </w:pPr>
    </w:p>
    <w:p w:rsidR="00E433B1" w:rsidRDefault="00E433B1" w:rsidP="00E433B1">
      <w:pPr>
        <w:spacing w:after="0" w:line="240" w:lineRule="auto"/>
        <w:jc w:val="center"/>
        <w:rPr>
          <w:rFonts w:ascii="Times New Roman" w:hAnsi="Times New Roman"/>
          <w:b/>
          <w:sz w:val="24"/>
          <w:szCs w:val="24"/>
        </w:rPr>
      </w:pPr>
    </w:p>
    <w:p w:rsidR="00E433B1" w:rsidRDefault="00E433B1" w:rsidP="00E433B1">
      <w:pPr>
        <w:spacing w:after="0" w:line="240" w:lineRule="auto"/>
        <w:jc w:val="center"/>
        <w:rPr>
          <w:rFonts w:ascii="Times New Roman" w:hAnsi="Times New Roman"/>
          <w:sz w:val="24"/>
          <w:szCs w:val="24"/>
        </w:rPr>
      </w:pPr>
      <w:r>
        <w:rPr>
          <w:rFonts w:ascii="Times New Roman" w:hAnsi="Times New Roman"/>
          <w:sz w:val="24"/>
          <w:szCs w:val="24"/>
        </w:rPr>
        <w:t>Bakalářská</w:t>
      </w:r>
      <w:r w:rsidRPr="00E07FE0">
        <w:rPr>
          <w:rFonts w:ascii="Times New Roman" w:hAnsi="Times New Roman"/>
          <w:sz w:val="24"/>
          <w:szCs w:val="24"/>
        </w:rPr>
        <w:t xml:space="preserve"> práce</w:t>
      </w:r>
    </w:p>
    <w:p w:rsidR="00E433B1" w:rsidRDefault="00E433B1" w:rsidP="00E433B1">
      <w:pPr>
        <w:spacing w:after="0" w:line="240" w:lineRule="auto"/>
        <w:jc w:val="center"/>
        <w:rPr>
          <w:rFonts w:ascii="Times New Roman" w:hAnsi="Times New Roman"/>
          <w:sz w:val="24"/>
          <w:szCs w:val="24"/>
        </w:rPr>
      </w:pPr>
    </w:p>
    <w:p w:rsidR="00E433B1" w:rsidRDefault="00E433B1" w:rsidP="00E433B1">
      <w:pPr>
        <w:spacing w:after="0" w:line="240" w:lineRule="auto"/>
        <w:jc w:val="center"/>
        <w:rPr>
          <w:rFonts w:ascii="Times New Roman" w:hAnsi="Times New Roman"/>
          <w:sz w:val="24"/>
          <w:szCs w:val="24"/>
        </w:rPr>
      </w:pPr>
    </w:p>
    <w:p w:rsidR="00E433B1" w:rsidRDefault="00E433B1" w:rsidP="00E433B1">
      <w:pPr>
        <w:spacing w:after="0" w:line="240" w:lineRule="auto"/>
        <w:jc w:val="center"/>
        <w:rPr>
          <w:rFonts w:ascii="Times New Roman" w:hAnsi="Times New Roman"/>
          <w:sz w:val="24"/>
          <w:szCs w:val="24"/>
        </w:rPr>
      </w:pPr>
    </w:p>
    <w:p w:rsidR="00E433B1" w:rsidRDefault="00E433B1" w:rsidP="00E433B1">
      <w:pPr>
        <w:spacing w:after="0" w:line="240" w:lineRule="auto"/>
        <w:jc w:val="center"/>
        <w:rPr>
          <w:rFonts w:ascii="Times New Roman" w:hAnsi="Times New Roman"/>
          <w:sz w:val="24"/>
          <w:szCs w:val="24"/>
        </w:rPr>
      </w:pPr>
    </w:p>
    <w:p w:rsidR="00E433B1" w:rsidRDefault="00E433B1" w:rsidP="00E433B1">
      <w:pPr>
        <w:spacing w:after="0" w:line="240" w:lineRule="auto"/>
        <w:jc w:val="center"/>
        <w:rPr>
          <w:rFonts w:ascii="Times New Roman" w:hAnsi="Times New Roman"/>
          <w:sz w:val="24"/>
          <w:szCs w:val="24"/>
        </w:rPr>
      </w:pPr>
    </w:p>
    <w:p w:rsidR="00E433B1" w:rsidRDefault="00E433B1" w:rsidP="00E433B1">
      <w:pPr>
        <w:spacing w:after="0" w:line="240" w:lineRule="auto"/>
        <w:jc w:val="center"/>
        <w:rPr>
          <w:rFonts w:ascii="Times New Roman" w:hAnsi="Times New Roman"/>
          <w:sz w:val="24"/>
          <w:szCs w:val="24"/>
        </w:rPr>
      </w:pPr>
    </w:p>
    <w:p w:rsidR="00E433B1" w:rsidRDefault="00E433B1" w:rsidP="00E433B1">
      <w:pPr>
        <w:spacing w:after="0" w:line="240" w:lineRule="auto"/>
        <w:jc w:val="center"/>
        <w:rPr>
          <w:rFonts w:ascii="Times New Roman" w:hAnsi="Times New Roman"/>
          <w:sz w:val="24"/>
          <w:szCs w:val="24"/>
        </w:rPr>
      </w:pPr>
    </w:p>
    <w:p w:rsidR="00E433B1" w:rsidRPr="00E07FE0" w:rsidRDefault="00E433B1" w:rsidP="00E433B1">
      <w:pPr>
        <w:spacing w:after="0" w:line="240" w:lineRule="auto"/>
        <w:jc w:val="center"/>
        <w:rPr>
          <w:rFonts w:ascii="Times New Roman" w:hAnsi="Times New Roman"/>
          <w:sz w:val="24"/>
          <w:szCs w:val="24"/>
        </w:rPr>
      </w:pPr>
      <w:r>
        <w:rPr>
          <w:rFonts w:ascii="Times New Roman" w:hAnsi="Times New Roman"/>
          <w:sz w:val="24"/>
          <w:szCs w:val="24"/>
        </w:rPr>
        <w:t xml:space="preserve">Vedoucí práce: doc. Ing. Richard Pospíšil, </w:t>
      </w:r>
      <w:proofErr w:type="spellStart"/>
      <w:r>
        <w:rPr>
          <w:rFonts w:ascii="Times New Roman" w:hAnsi="Times New Roman"/>
          <w:sz w:val="24"/>
          <w:szCs w:val="24"/>
        </w:rPr>
        <w:t>Ph.D</w:t>
      </w:r>
      <w:proofErr w:type="spellEnd"/>
      <w:r>
        <w:rPr>
          <w:rFonts w:ascii="Times New Roman" w:hAnsi="Times New Roman"/>
          <w:sz w:val="24"/>
          <w:szCs w:val="24"/>
        </w:rPr>
        <w:t xml:space="preserve">. </w:t>
      </w:r>
    </w:p>
    <w:p w:rsidR="00E433B1" w:rsidRPr="00E07FE0" w:rsidRDefault="00E433B1" w:rsidP="00E433B1">
      <w:pPr>
        <w:spacing w:after="0" w:line="240" w:lineRule="auto"/>
        <w:ind w:left="4248" w:firstLine="708"/>
        <w:jc w:val="center"/>
        <w:rPr>
          <w:rFonts w:ascii="Times New Roman" w:hAnsi="Times New Roman"/>
          <w:sz w:val="24"/>
          <w:szCs w:val="24"/>
        </w:rPr>
      </w:pPr>
    </w:p>
    <w:p w:rsidR="00E433B1" w:rsidRDefault="00E433B1" w:rsidP="00E433B1">
      <w:pPr>
        <w:spacing w:after="0" w:line="240" w:lineRule="auto"/>
        <w:ind w:left="4248" w:firstLine="708"/>
        <w:jc w:val="center"/>
        <w:rPr>
          <w:rFonts w:ascii="Times New Roman" w:hAnsi="Times New Roman"/>
          <w:sz w:val="24"/>
          <w:szCs w:val="24"/>
        </w:rPr>
      </w:pPr>
    </w:p>
    <w:p w:rsidR="00E433B1" w:rsidRDefault="00E433B1" w:rsidP="00E433B1">
      <w:pPr>
        <w:spacing w:after="0" w:line="240" w:lineRule="auto"/>
        <w:ind w:left="4248" w:firstLine="708"/>
        <w:jc w:val="center"/>
        <w:rPr>
          <w:rFonts w:ascii="Times New Roman" w:hAnsi="Times New Roman"/>
          <w:sz w:val="24"/>
          <w:szCs w:val="24"/>
        </w:rPr>
      </w:pPr>
    </w:p>
    <w:p w:rsidR="00E433B1" w:rsidRDefault="00E433B1" w:rsidP="00E433B1">
      <w:pPr>
        <w:spacing w:after="0" w:line="240" w:lineRule="auto"/>
        <w:ind w:left="4248" w:firstLine="708"/>
        <w:jc w:val="center"/>
        <w:rPr>
          <w:rFonts w:ascii="Times New Roman" w:hAnsi="Times New Roman"/>
          <w:sz w:val="24"/>
          <w:szCs w:val="24"/>
        </w:rPr>
      </w:pPr>
    </w:p>
    <w:p w:rsidR="00E433B1" w:rsidRDefault="00E433B1" w:rsidP="00E433B1">
      <w:pPr>
        <w:spacing w:after="0" w:line="240" w:lineRule="auto"/>
        <w:ind w:left="4248" w:firstLine="708"/>
        <w:jc w:val="center"/>
        <w:rPr>
          <w:rFonts w:ascii="Times New Roman" w:hAnsi="Times New Roman"/>
          <w:sz w:val="24"/>
          <w:szCs w:val="24"/>
        </w:rPr>
      </w:pPr>
    </w:p>
    <w:p w:rsidR="00E433B1" w:rsidRDefault="005C3A26" w:rsidP="00E433B1">
      <w:pPr>
        <w:spacing w:after="0" w:line="240" w:lineRule="auto"/>
        <w:jc w:val="center"/>
        <w:rPr>
          <w:rFonts w:ascii="Times New Roman" w:hAnsi="Times New Roman"/>
          <w:sz w:val="28"/>
          <w:szCs w:val="28"/>
        </w:rPr>
      </w:pPr>
      <w:r>
        <w:rPr>
          <w:rFonts w:ascii="Times New Roman" w:hAnsi="Times New Roman"/>
          <w:noProof/>
          <w:sz w:val="28"/>
          <w:szCs w:val="28"/>
          <w:lang w:eastAsia="cs-CZ"/>
        </w:rPr>
        <w:pict>
          <v:rect id="_x0000_s1031" style="position:absolute;left:0;text-align:left;margin-left:176.2pt;margin-top:26.1pt;width:69.5pt;height:36pt;z-index:251670528" strokecolor="white"/>
        </w:pict>
      </w:r>
      <w:r w:rsidR="00E433B1">
        <w:rPr>
          <w:rFonts w:ascii="Times New Roman" w:hAnsi="Times New Roman"/>
          <w:sz w:val="28"/>
          <w:szCs w:val="28"/>
        </w:rPr>
        <w:t>Olomouc 2014</w:t>
      </w:r>
    </w:p>
    <w:p w:rsidR="005117BC" w:rsidRDefault="005117BC" w:rsidP="007E2C1A">
      <w:pPr>
        <w:spacing w:after="0" w:line="360" w:lineRule="auto"/>
        <w:rPr>
          <w:rFonts w:ascii="Times New Roman" w:hAnsi="Times New Roman"/>
          <w:sz w:val="28"/>
          <w:szCs w:val="28"/>
        </w:rPr>
      </w:pPr>
    </w:p>
    <w:p w:rsidR="005117BC" w:rsidRDefault="005117BC" w:rsidP="007E2C1A">
      <w:pPr>
        <w:spacing w:after="0" w:line="360" w:lineRule="auto"/>
        <w:rPr>
          <w:rFonts w:ascii="Times New Roman" w:hAnsi="Times New Roman"/>
          <w:sz w:val="28"/>
          <w:szCs w:val="28"/>
        </w:rPr>
      </w:pPr>
    </w:p>
    <w:p w:rsidR="005117BC" w:rsidRDefault="005117BC" w:rsidP="007E2C1A">
      <w:pPr>
        <w:spacing w:after="0" w:line="360" w:lineRule="auto"/>
        <w:rPr>
          <w:rFonts w:ascii="Times New Roman" w:hAnsi="Times New Roman"/>
          <w:sz w:val="28"/>
          <w:szCs w:val="28"/>
        </w:rPr>
      </w:pPr>
    </w:p>
    <w:p w:rsidR="005117BC" w:rsidRDefault="005117BC" w:rsidP="007E2C1A">
      <w:pPr>
        <w:spacing w:after="0" w:line="360" w:lineRule="auto"/>
        <w:rPr>
          <w:rFonts w:ascii="Times New Roman" w:hAnsi="Times New Roman"/>
          <w:sz w:val="28"/>
          <w:szCs w:val="28"/>
        </w:rPr>
      </w:pPr>
    </w:p>
    <w:p w:rsidR="005117BC" w:rsidRDefault="005117BC" w:rsidP="007E2C1A">
      <w:pPr>
        <w:spacing w:after="0" w:line="360" w:lineRule="auto"/>
        <w:rPr>
          <w:rFonts w:ascii="Times New Roman" w:hAnsi="Times New Roman"/>
          <w:sz w:val="28"/>
          <w:szCs w:val="28"/>
        </w:rPr>
      </w:pPr>
    </w:p>
    <w:p w:rsidR="005117BC" w:rsidRDefault="005117BC" w:rsidP="007E2C1A">
      <w:pPr>
        <w:spacing w:after="0" w:line="360" w:lineRule="auto"/>
        <w:rPr>
          <w:rFonts w:ascii="Times New Roman" w:hAnsi="Times New Roman"/>
          <w:sz w:val="28"/>
          <w:szCs w:val="28"/>
        </w:rPr>
      </w:pPr>
    </w:p>
    <w:p w:rsidR="005117BC" w:rsidRDefault="005117BC" w:rsidP="007E2C1A">
      <w:pPr>
        <w:spacing w:after="0" w:line="360" w:lineRule="auto"/>
        <w:rPr>
          <w:rFonts w:ascii="Times New Roman" w:hAnsi="Times New Roman"/>
          <w:sz w:val="28"/>
          <w:szCs w:val="28"/>
        </w:rPr>
      </w:pPr>
    </w:p>
    <w:p w:rsidR="005117BC" w:rsidRDefault="005117BC" w:rsidP="007E2C1A">
      <w:pPr>
        <w:spacing w:after="0" w:line="360" w:lineRule="auto"/>
        <w:rPr>
          <w:rFonts w:ascii="Times New Roman" w:hAnsi="Times New Roman"/>
          <w:sz w:val="28"/>
          <w:szCs w:val="28"/>
        </w:rPr>
      </w:pPr>
    </w:p>
    <w:p w:rsidR="005117BC" w:rsidRDefault="005117BC" w:rsidP="007E2C1A">
      <w:pPr>
        <w:spacing w:after="0" w:line="360" w:lineRule="auto"/>
        <w:rPr>
          <w:rFonts w:ascii="Times New Roman" w:hAnsi="Times New Roman"/>
          <w:sz w:val="28"/>
          <w:szCs w:val="28"/>
        </w:rPr>
      </w:pPr>
    </w:p>
    <w:p w:rsidR="005117BC" w:rsidRDefault="005117BC" w:rsidP="007E2C1A">
      <w:pPr>
        <w:spacing w:after="0" w:line="360" w:lineRule="auto"/>
        <w:rPr>
          <w:rFonts w:ascii="Times New Roman" w:hAnsi="Times New Roman"/>
          <w:sz w:val="28"/>
          <w:szCs w:val="28"/>
        </w:rPr>
      </w:pPr>
    </w:p>
    <w:p w:rsidR="005117BC" w:rsidRDefault="005117BC" w:rsidP="007E2C1A">
      <w:pPr>
        <w:spacing w:after="0" w:line="360" w:lineRule="auto"/>
        <w:rPr>
          <w:rFonts w:ascii="Times New Roman" w:hAnsi="Times New Roman"/>
          <w:sz w:val="28"/>
          <w:szCs w:val="28"/>
        </w:rPr>
      </w:pPr>
    </w:p>
    <w:p w:rsidR="005117BC" w:rsidRDefault="005117BC" w:rsidP="007E2C1A">
      <w:pPr>
        <w:spacing w:after="0" w:line="360" w:lineRule="auto"/>
        <w:rPr>
          <w:rFonts w:ascii="Times New Roman" w:hAnsi="Times New Roman"/>
          <w:sz w:val="28"/>
          <w:szCs w:val="28"/>
        </w:rPr>
      </w:pPr>
    </w:p>
    <w:p w:rsidR="005117BC" w:rsidRDefault="005117BC" w:rsidP="007E2C1A">
      <w:pPr>
        <w:spacing w:after="0" w:line="360" w:lineRule="auto"/>
        <w:rPr>
          <w:rFonts w:ascii="Times New Roman" w:hAnsi="Times New Roman"/>
          <w:sz w:val="28"/>
          <w:szCs w:val="28"/>
        </w:rPr>
      </w:pPr>
    </w:p>
    <w:p w:rsidR="005117BC" w:rsidRDefault="005117BC" w:rsidP="007E2C1A">
      <w:pPr>
        <w:spacing w:after="0" w:line="360" w:lineRule="auto"/>
        <w:rPr>
          <w:rFonts w:ascii="Times New Roman" w:hAnsi="Times New Roman"/>
          <w:sz w:val="28"/>
          <w:szCs w:val="28"/>
        </w:rPr>
      </w:pPr>
    </w:p>
    <w:p w:rsidR="005117BC" w:rsidRDefault="005117BC" w:rsidP="007E2C1A">
      <w:pPr>
        <w:spacing w:after="0" w:line="360" w:lineRule="auto"/>
        <w:rPr>
          <w:rFonts w:ascii="Times New Roman" w:hAnsi="Times New Roman"/>
          <w:sz w:val="28"/>
          <w:szCs w:val="28"/>
        </w:rPr>
      </w:pPr>
    </w:p>
    <w:p w:rsidR="005117BC" w:rsidRDefault="005117BC" w:rsidP="007E2C1A">
      <w:pPr>
        <w:spacing w:after="0" w:line="360" w:lineRule="auto"/>
        <w:rPr>
          <w:rFonts w:ascii="Times New Roman" w:hAnsi="Times New Roman"/>
          <w:sz w:val="28"/>
          <w:szCs w:val="28"/>
        </w:rPr>
      </w:pPr>
    </w:p>
    <w:p w:rsidR="005117BC" w:rsidRDefault="005117BC" w:rsidP="007E2C1A">
      <w:pPr>
        <w:spacing w:after="0" w:line="360" w:lineRule="auto"/>
        <w:rPr>
          <w:rFonts w:ascii="Times New Roman" w:hAnsi="Times New Roman"/>
          <w:sz w:val="28"/>
          <w:szCs w:val="28"/>
        </w:rPr>
      </w:pPr>
    </w:p>
    <w:p w:rsidR="005117BC" w:rsidRDefault="005117BC" w:rsidP="007E2C1A">
      <w:pPr>
        <w:spacing w:after="0" w:line="360" w:lineRule="auto"/>
        <w:rPr>
          <w:rFonts w:ascii="Times New Roman" w:hAnsi="Times New Roman"/>
          <w:sz w:val="28"/>
          <w:szCs w:val="28"/>
        </w:rPr>
      </w:pPr>
    </w:p>
    <w:p w:rsidR="005117BC" w:rsidRDefault="005117BC" w:rsidP="007E2C1A">
      <w:pPr>
        <w:spacing w:after="0" w:line="360" w:lineRule="auto"/>
        <w:rPr>
          <w:rFonts w:ascii="Times New Roman" w:hAnsi="Times New Roman"/>
          <w:sz w:val="28"/>
          <w:szCs w:val="28"/>
        </w:rPr>
      </w:pPr>
    </w:p>
    <w:p w:rsidR="005117BC" w:rsidRDefault="005117BC" w:rsidP="007E2C1A">
      <w:pPr>
        <w:spacing w:after="0" w:line="360" w:lineRule="auto"/>
        <w:rPr>
          <w:rFonts w:ascii="Times New Roman" w:hAnsi="Times New Roman"/>
          <w:sz w:val="28"/>
          <w:szCs w:val="28"/>
        </w:rPr>
      </w:pPr>
    </w:p>
    <w:p w:rsidR="005117BC" w:rsidRDefault="005117BC" w:rsidP="007E2C1A">
      <w:pPr>
        <w:spacing w:after="0" w:line="360" w:lineRule="auto"/>
        <w:rPr>
          <w:rFonts w:ascii="Times New Roman" w:hAnsi="Times New Roman"/>
          <w:sz w:val="28"/>
          <w:szCs w:val="28"/>
        </w:rPr>
      </w:pPr>
    </w:p>
    <w:p w:rsidR="005117BC" w:rsidRDefault="005117BC" w:rsidP="007E2C1A">
      <w:pPr>
        <w:spacing w:after="0" w:line="360" w:lineRule="auto"/>
        <w:rPr>
          <w:rFonts w:ascii="Times New Roman" w:hAnsi="Times New Roman"/>
          <w:sz w:val="28"/>
          <w:szCs w:val="28"/>
        </w:rPr>
      </w:pPr>
    </w:p>
    <w:p w:rsidR="005117BC" w:rsidRDefault="005117BC" w:rsidP="007E2C1A">
      <w:pPr>
        <w:spacing w:after="0" w:line="360" w:lineRule="auto"/>
        <w:rPr>
          <w:rFonts w:ascii="Times New Roman" w:hAnsi="Times New Roman"/>
          <w:sz w:val="28"/>
          <w:szCs w:val="28"/>
        </w:rPr>
      </w:pPr>
    </w:p>
    <w:p w:rsidR="005117BC" w:rsidRDefault="005117BC" w:rsidP="007E2C1A">
      <w:pPr>
        <w:spacing w:after="0" w:line="360" w:lineRule="auto"/>
        <w:rPr>
          <w:rFonts w:ascii="Times New Roman" w:hAnsi="Times New Roman"/>
          <w:sz w:val="24"/>
          <w:szCs w:val="24"/>
        </w:rPr>
      </w:pPr>
      <w:r w:rsidRPr="00013B0A">
        <w:rPr>
          <w:rFonts w:ascii="Times New Roman" w:hAnsi="Times New Roman"/>
          <w:sz w:val="24"/>
          <w:szCs w:val="24"/>
        </w:rPr>
        <w:t>Prohlašuji, že jsem bakalářskou práci vypracoval</w:t>
      </w:r>
      <w:r w:rsidR="00110EA2">
        <w:rPr>
          <w:rFonts w:ascii="Times New Roman" w:hAnsi="Times New Roman"/>
          <w:sz w:val="24"/>
          <w:szCs w:val="24"/>
        </w:rPr>
        <w:t>a</w:t>
      </w:r>
      <w:r w:rsidRPr="00013B0A">
        <w:rPr>
          <w:rFonts w:ascii="Times New Roman" w:hAnsi="Times New Roman"/>
          <w:sz w:val="24"/>
          <w:szCs w:val="24"/>
        </w:rPr>
        <w:t xml:space="preserve"> samostatně</w:t>
      </w:r>
      <w:r>
        <w:rPr>
          <w:rFonts w:ascii="Times New Roman" w:hAnsi="Times New Roman"/>
          <w:sz w:val="24"/>
          <w:szCs w:val="24"/>
        </w:rPr>
        <w:t xml:space="preserve"> a použil</w:t>
      </w:r>
      <w:r w:rsidR="00110EA2">
        <w:rPr>
          <w:rFonts w:ascii="Times New Roman" w:hAnsi="Times New Roman"/>
          <w:sz w:val="24"/>
          <w:szCs w:val="24"/>
        </w:rPr>
        <w:t>a</w:t>
      </w:r>
      <w:r>
        <w:rPr>
          <w:rFonts w:ascii="Times New Roman" w:hAnsi="Times New Roman"/>
          <w:sz w:val="24"/>
          <w:szCs w:val="24"/>
        </w:rPr>
        <w:t xml:space="preserve"> jen uvedené informační zdroje.</w:t>
      </w:r>
      <w:r w:rsidR="00896BFB">
        <w:rPr>
          <w:rFonts w:ascii="Times New Roman" w:hAnsi="Times New Roman"/>
          <w:sz w:val="24"/>
          <w:szCs w:val="24"/>
        </w:rPr>
        <w:t xml:space="preserve"> Prohlašuji, že odevzdaná tištěná verze bakalářské práce se shoduje s elektronickou verzí vloženou do IS/STAG. </w:t>
      </w: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r>
        <w:rPr>
          <w:rFonts w:ascii="Times New Roman" w:hAnsi="Times New Roman"/>
          <w:sz w:val="24"/>
          <w:szCs w:val="24"/>
        </w:rPr>
        <w:t>V Olomouci dne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117BC" w:rsidRDefault="005117BC" w:rsidP="007E2C1A">
      <w:pPr>
        <w:spacing w:after="0" w:line="360" w:lineRule="auto"/>
        <w:rPr>
          <w:rFonts w:ascii="Times New Roman" w:hAnsi="Times New Roman"/>
          <w:sz w:val="24"/>
          <w:szCs w:val="24"/>
        </w:rPr>
      </w:pPr>
      <w:r>
        <w:rPr>
          <w:rFonts w:ascii="Times New Roman" w:hAnsi="Times New Roman"/>
          <w:sz w:val="24"/>
          <w:szCs w:val="24"/>
        </w:rPr>
        <w:t xml:space="preserve">                                                                                                        ……………………….</w:t>
      </w:r>
    </w:p>
    <w:p w:rsidR="005117BC" w:rsidRDefault="005C3A26" w:rsidP="007E2C1A">
      <w:pPr>
        <w:spacing w:after="0" w:line="360" w:lineRule="auto"/>
        <w:jc w:val="center"/>
        <w:rPr>
          <w:rFonts w:ascii="Times New Roman" w:hAnsi="Times New Roman"/>
          <w:sz w:val="24"/>
          <w:szCs w:val="24"/>
        </w:rPr>
      </w:pPr>
      <w:r>
        <w:rPr>
          <w:rFonts w:ascii="Times New Roman" w:hAnsi="Times New Roman"/>
          <w:noProof/>
          <w:sz w:val="24"/>
          <w:szCs w:val="24"/>
          <w:lang w:eastAsia="cs-CZ"/>
        </w:rPr>
        <w:pict>
          <v:rect id="_x0000_s1030" style="position:absolute;left:0;text-align:left;margin-left:176.45pt;margin-top:14.9pt;width:69.5pt;height:36pt;z-index:251665408" strokecolor="white"/>
        </w:pict>
      </w:r>
      <w:r w:rsidR="005117BC">
        <w:rPr>
          <w:rFonts w:ascii="Times New Roman" w:hAnsi="Times New Roman"/>
          <w:sz w:val="24"/>
          <w:szCs w:val="24"/>
        </w:rPr>
        <w:t xml:space="preserve">                                                                        </w:t>
      </w:r>
      <w:r w:rsidR="00110EA2">
        <w:rPr>
          <w:rFonts w:ascii="Times New Roman" w:hAnsi="Times New Roman"/>
          <w:sz w:val="24"/>
          <w:szCs w:val="24"/>
        </w:rPr>
        <w:t xml:space="preserve">                   Hana Petrželová</w:t>
      </w:r>
    </w:p>
    <w:p w:rsidR="00D90869" w:rsidRDefault="00D90869" w:rsidP="007E2C1A">
      <w:pPr>
        <w:spacing w:after="0" w:line="360" w:lineRule="auto"/>
        <w:rPr>
          <w:rFonts w:ascii="Times New Roman" w:hAnsi="Times New Roman"/>
          <w:sz w:val="24"/>
          <w:szCs w:val="24"/>
        </w:rPr>
        <w:sectPr w:rsidR="00D90869" w:rsidSect="004A77EA">
          <w:footerReference w:type="default" r:id="rId8"/>
          <w:pgSz w:w="11906" w:h="16838"/>
          <w:pgMar w:top="1418" w:right="1418" w:bottom="1418" w:left="1418" w:header="709" w:footer="709" w:gutter="567"/>
          <w:pgNumType w:start="0"/>
          <w:cols w:space="708"/>
          <w:titlePg/>
          <w:docGrid w:linePitch="360"/>
        </w:sect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p>
    <w:p w:rsidR="006A1E13" w:rsidRDefault="006A1E13" w:rsidP="007E2C1A">
      <w:pPr>
        <w:spacing w:after="0" w:line="360" w:lineRule="auto"/>
        <w:rPr>
          <w:rFonts w:ascii="Times New Roman" w:hAnsi="Times New Roman"/>
          <w:sz w:val="24"/>
          <w:szCs w:val="24"/>
        </w:rPr>
      </w:pPr>
    </w:p>
    <w:p w:rsidR="005117BC" w:rsidRDefault="005117BC" w:rsidP="007E2C1A">
      <w:pPr>
        <w:spacing w:after="0" w:line="360" w:lineRule="auto"/>
        <w:rPr>
          <w:rFonts w:ascii="Times New Roman" w:hAnsi="Times New Roman"/>
          <w:sz w:val="24"/>
          <w:szCs w:val="24"/>
        </w:rPr>
      </w:pPr>
      <w:r>
        <w:rPr>
          <w:rFonts w:ascii="Times New Roman" w:hAnsi="Times New Roman"/>
          <w:sz w:val="24"/>
          <w:szCs w:val="24"/>
        </w:rPr>
        <w:t>Poděkování</w:t>
      </w:r>
    </w:p>
    <w:p w:rsidR="00260560" w:rsidRDefault="006A1E13" w:rsidP="007E2C1A">
      <w:pPr>
        <w:spacing w:after="0" w:line="360" w:lineRule="auto"/>
        <w:rPr>
          <w:rFonts w:ascii="Times New Roman" w:hAnsi="Times New Roman"/>
          <w:sz w:val="24"/>
          <w:szCs w:val="24"/>
        </w:rPr>
      </w:pPr>
      <w:r>
        <w:rPr>
          <w:rFonts w:ascii="Times New Roman" w:hAnsi="Times New Roman"/>
          <w:sz w:val="24"/>
          <w:szCs w:val="24"/>
        </w:rPr>
        <w:t xml:space="preserve">Chci poděkovat především doc. Ing. Richardu Pospíšilovi, </w:t>
      </w:r>
      <w:proofErr w:type="spellStart"/>
      <w:r>
        <w:rPr>
          <w:rFonts w:ascii="Times New Roman" w:hAnsi="Times New Roman"/>
          <w:sz w:val="24"/>
          <w:szCs w:val="24"/>
        </w:rPr>
        <w:t>Ph.D</w:t>
      </w:r>
      <w:proofErr w:type="spellEnd"/>
      <w:r>
        <w:rPr>
          <w:rFonts w:ascii="Times New Roman" w:hAnsi="Times New Roman"/>
          <w:sz w:val="24"/>
          <w:szCs w:val="24"/>
        </w:rPr>
        <w:t xml:space="preserve">. za jeho cenné rady </w:t>
      </w:r>
      <w:r w:rsidR="00CD0082">
        <w:rPr>
          <w:rFonts w:ascii="Times New Roman" w:hAnsi="Times New Roman"/>
          <w:sz w:val="24"/>
          <w:szCs w:val="24"/>
        </w:rPr>
        <w:br/>
      </w:r>
      <w:r>
        <w:rPr>
          <w:rFonts w:ascii="Times New Roman" w:hAnsi="Times New Roman"/>
          <w:sz w:val="24"/>
          <w:szCs w:val="24"/>
        </w:rPr>
        <w:t xml:space="preserve">a odbornou pomoc při zpracování bakalářské práce. Také své matce Ing. Martě Petrželové za to, </w:t>
      </w:r>
      <w:r w:rsidR="009169C1">
        <w:rPr>
          <w:rFonts w:ascii="Times New Roman" w:hAnsi="Times New Roman"/>
          <w:sz w:val="24"/>
          <w:szCs w:val="24"/>
        </w:rPr>
        <w:t xml:space="preserve">že byla </w:t>
      </w:r>
      <w:r>
        <w:rPr>
          <w:rFonts w:ascii="Times New Roman" w:hAnsi="Times New Roman"/>
          <w:sz w:val="24"/>
          <w:szCs w:val="24"/>
        </w:rPr>
        <w:t xml:space="preserve">kritikem, </w:t>
      </w:r>
      <w:r w:rsidR="009169C1">
        <w:rPr>
          <w:rFonts w:ascii="Times New Roman" w:hAnsi="Times New Roman"/>
          <w:sz w:val="24"/>
          <w:szCs w:val="24"/>
        </w:rPr>
        <w:t xml:space="preserve">trpělivým </w:t>
      </w:r>
      <w:r>
        <w:rPr>
          <w:rFonts w:ascii="Times New Roman" w:hAnsi="Times New Roman"/>
          <w:sz w:val="24"/>
          <w:szCs w:val="24"/>
        </w:rPr>
        <w:t xml:space="preserve">poradcem a korektorem. </w:t>
      </w:r>
    </w:p>
    <w:p w:rsidR="00E33B77" w:rsidRDefault="00E33B77" w:rsidP="007E2C1A">
      <w:pPr>
        <w:spacing w:after="0" w:line="360" w:lineRule="auto"/>
        <w:rPr>
          <w:rFonts w:ascii="Times New Roman" w:hAnsi="Times New Roman"/>
          <w:sz w:val="24"/>
          <w:szCs w:val="24"/>
        </w:rPr>
      </w:pPr>
    </w:p>
    <w:p w:rsidR="00E33B77" w:rsidRDefault="00E33B77" w:rsidP="007E2C1A">
      <w:pPr>
        <w:spacing w:after="0" w:line="360" w:lineRule="auto"/>
        <w:rPr>
          <w:rFonts w:ascii="Times New Roman" w:hAnsi="Times New Roman"/>
          <w:sz w:val="24"/>
          <w:szCs w:val="24"/>
        </w:rPr>
      </w:pPr>
    </w:p>
    <w:p w:rsidR="00E33B77" w:rsidRDefault="00E33B77" w:rsidP="007E2C1A">
      <w:pPr>
        <w:spacing w:after="0" w:line="360" w:lineRule="auto"/>
        <w:rPr>
          <w:rFonts w:ascii="Times New Roman" w:hAnsi="Times New Roman"/>
          <w:sz w:val="24"/>
          <w:szCs w:val="24"/>
        </w:rPr>
      </w:pPr>
      <w:r>
        <w:rPr>
          <w:rFonts w:ascii="Times New Roman" w:hAnsi="Times New Roman"/>
          <w:noProof/>
          <w:sz w:val="24"/>
          <w:szCs w:val="24"/>
          <w:lang w:eastAsia="cs-CZ"/>
        </w:rPr>
        <w:lastRenderedPageBreak/>
        <w:drawing>
          <wp:anchor distT="0" distB="0" distL="114300" distR="114300" simplePos="0" relativeHeight="251676672" behindDoc="0" locked="0" layoutInCell="1" allowOverlap="1">
            <wp:simplePos x="0" y="0"/>
            <wp:positionH relativeFrom="column">
              <wp:posOffset>-946150</wp:posOffset>
            </wp:positionH>
            <wp:positionV relativeFrom="paragraph">
              <wp:posOffset>-805180</wp:posOffset>
            </wp:positionV>
            <wp:extent cx="6886575" cy="9467850"/>
            <wp:effectExtent l="19050" t="0" r="9525" b="0"/>
            <wp:wrapSquare wrapText="bothSides"/>
            <wp:docPr id="5" name="Obrázek 4" descr="1555876_10201704806361529_5186768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5876_10201704806361529_518676832_n.jpg"/>
                    <pic:cNvPicPr/>
                  </pic:nvPicPr>
                  <pic:blipFill>
                    <a:blip r:embed="rId9" cstate="print"/>
                    <a:stretch>
                      <a:fillRect/>
                    </a:stretch>
                  </pic:blipFill>
                  <pic:spPr>
                    <a:xfrm>
                      <a:off x="0" y="0"/>
                      <a:ext cx="6886575" cy="9467850"/>
                    </a:xfrm>
                    <a:prstGeom prst="rect">
                      <a:avLst/>
                    </a:prstGeom>
                  </pic:spPr>
                </pic:pic>
              </a:graphicData>
            </a:graphic>
          </wp:anchor>
        </w:drawing>
      </w:r>
    </w:p>
    <w:p w:rsidR="00260560" w:rsidRDefault="00E33B77">
      <w:pPr>
        <w:rPr>
          <w:rFonts w:ascii="Times New Roman" w:hAnsi="Times New Roman"/>
          <w:sz w:val="24"/>
          <w:szCs w:val="24"/>
        </w:rPr>
      </w:pPr>
      <w:r>
        <w:rPr>
          <w:rFonts w:ascii="Times New Roman" w:hAnsi="Times New Roman"/>
          <w:noProof/>
          <w:sz w:val="24"/>
          <w:szCs w:val="24"/>
          <w:lang w:eastAsia="cs-CZ"/>
        </w:rPr>
        <w:lastRenderedPageBreak/>
        <w:drawing>
          <wp:anchor distT="0" distB="0" distL="114300" distR="114300" simplePos="0" relativeHeight="251677696" behindDoc="0" locked="0" layoutInCell="1" allowOverlap="1">
            <wp:simplePos x="0" y="0"/>
            <wp:positionH relativeFrom="column">
              <wp:posOffset>-784225</wp:posOffset>
            </wp:positionH>
            <wp:positionV relativeFrom="paragraph">
              <wp:posOffset>-805180</wp:posOffset>
            </wp:positionV>
            <wp:extent cx="6777990" cy="9324975"/>
            <wp:effectExtent l="19050" t="0" r="3810" b="0"/>
            <wp:wrapSquare wrapText="bothSides"/>
            <wp:docPr id="6" name="Obrázek 5" descr="10149371_10201704806161524_20008514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49371_10201704806161524_2000851491_n.jpg"/>
                    <pic:cNvPicPr/>
                  </pic:nvPicPr>
                  <pic:blipFill>
                    <a:blip r:embed="rId10" cstate="print"/>
                    <a:stretch>
                      <a:fillRect/>
                    </a:stretch>
                  </pic:blipFill>
                  <pic:spPr>
                    <a:xfrm>
                      <a:off x="0" y="0"/>
                      <a:ext cx="6777990" cy="9324975"/>
                    </a:xfrm>
                    <a:prstGeom prst="rect">
                      <a:avLst/>
                    </a:prstGeom>
                  </pic:spPr>
                </pic:pic>
              </a:graphicData>
            </a:graphic>
          </wp:anchor>
        </w:drawing>
      </w:r>
      <w:r w:rsidR="00260560">
        <w:rPr>
          <w:rFonts w:ascii="Times New Roman" w:hAnsi="Times New Roman"/>
          <w:sz w:val="24"/>
          <w:szCs w:val="24"/>
        </w:rPr>
        <w:br w:type="page"/>
      </w:r>
    </w:p>
    <w:sdt>
      <w:sdtPr>
        <w:rPr>
          <w:rFonts w:asciiTheme="minorHAnsi" w:eastAsiaTheme="minorHAnsi" w:hAnsiTheme="minorHAnsi" w:cstheme="minorBidi"/>
          <w:b w:val="0"/>
          <w:bCs w:val="0"/>
          <w:sz w:val="22"/>
          <w:szCs w:val="22"/>
        </w:rPr>
        <w:id w:val="581024351"/>
        <w:docPartObj>
          <w:docPartGallery w:val="Table of Contents"/>
          <w:docPartUnique/>
        </w:docPartObj>
      </w:sdtPr>
      <w:sdtContent>
        <w:p w:rsidR="00A2026A" w:rsidRDefault="00A2026A" w:rsidP="007E2C1A">
          <w:pPr>
            <w:pStyle w:val="Nadpisobsahu"/>
            <w:spacing w:line="360" w:lineRule="auto"/>
          </w:pPr>
          <w:r>
            <w:t>Obsah</w:t>
          </w:r>
        </w:p>
        <w:p w:rsidR="00A11E8E" w:rsidRDefault="005C3A26">
          <w:pPr>
            <w:pStyle w:val="Obsah1"/>
            <w:tabs>
              <w:tab w:val="right" w:leader="dot" w:pos="8493"/>
            </w:tabs>
            <w:rPr>
              <w:rFonts w:eastAsiaTheme="minorEastAsia"/>
              <w:noProof/>
              <w:lang w:eastAsia="cs-CZ"/>
            </w:rPr>
          </w:pPr>
          <w:r>
            <w:fldChar w:fldCharType="begin"/>
          </w:r>
          <w:r w:rsidR="00A2026A">
            <w:instrText xml:space="preserve"> TOC \o "1-3" \h \z \u </w:instrText>
          </w:r>
          <w:r>
            <w:fldChar w:fldCharType="separate"/>
          </w:r>
          <w:hyperlink w:anchor="_Toc383080110" w:history="1">
            <w:r w:rsidR="00A11E8E" w:rsidRPr="001633F7">
              <w:rPr>
                <w:rStyle w:val="Hypertextovodkaz"/>
                <w:noProof/>
              </w:rPr>
              <w:t>Úvod</w:t>
            </w:r>
            <w:r w:rsidR="00A11E8E">
              <w:rPr>
                <w:noProof/>
                <w:webHidden/>
              </w:rPr>
              <w:tab/>
            </w:r>
            <w:r>
              <w:rPr>
                <w:noProof/>
                <w:webHidden/>
              </w:rPr>
              <w:fldChar w:fldCharType="begin"/>
            </w:r>
            <w:r w:rsidR="00A11E8E">
              <w:rPr>
                <w:noProof/>
                <w:webHidden/>
              </w:rPr>
              <w:instrText xml:space="preserve"> PAGEREF _Toc383080110 \h </w:instrText>
            </w:r>
            <w:r>
              <w:rPr>
                <w:noProof/>
                <w:webHidden/>
              </w:rPr>
            </w:r>
            <w:r>
              <w:rPr>
                <w:noProof/>
                <w:webHidden/>
              </w:rPr>
              <w:fldChar w:fldCharType="separate"/>
            </w:r>
            <w:r w:rsidR="00A11E8E">
              <w:rPr>
                <w:noProof/>
                <w:webHidden/>
              </w:rPr>
              <w:t>5</w:t>
            </w:r>
            <w:r>
              <w:rPr>
                <w:noProof/>
                <w:webHidden/>
              </w:rPr>
              <w:fldChar w:fldCharType="end"/>
            </w:r>
          </w:hyperlink>
        </w:p>
        <w:p w:rsidR="00A11E8E" w:rsidRDefault="005C3A26">
          <w:pPr>
            <w:pStyle w:val="Obsah2"/>
            <w:tabs>
              <w:tab w:val="left" w:pos="660"/>
              <w:tab w:val="right" w:leader="dot" w:pos="8493"/>
            </w:tabs>
            <w:rPr>
              <w:rFonts w:eastAsiaTheme="minorEastAsia"/>
              <w:noProof/>
              <w:lang w:eastAsia="cs-CZ"/>
            </w:rPr>
          </w:pPr>
          <w:hyperlink w:anchor="_Toc383080111" w:history="1">
            <w:r w:rsidR="00A11E8E" w:rsidRPr="001633F7">
              <w:rPr>
                <w:rStyle w:val="Hypertextovodkaz"/>
                <w:noProof/>
              </w:rPr>
              <w:t>1</w:t>
            </w:r>
            <w:r w:rsidR="00A11E8E">
              <w:rPr>
                <w:rFonts w:eastAsiaTheme="minorEastAsia"/>
                <w:noProof/>
                <w:lang w:eastAsia="cs-CZ"/>
              </w:rPr>
              <w:tab/>
            </w:r>
            <w:r w:rsidR="00A11E8E" w:rsidRPr="001633F7">
              <w:rPr>
                <w:rStyle w:val="Hypertextovodkaz"/>
                <w:noProof/>
              </w:rPr>
              <w:t>Poslání a strategické cíle</w:t>
            </w:r>
            <w:r w:rsidR="00A11E8E">
              <w:rPr>
                <w:noProof/>
                <w:webHidden/>
              </w:rPr>
              <w:tab/>
            </w:r>
            <w:r>
              <w:rPr>
                <w:noProof/>
                <w:webHidden/>
              </w:rPr>
              <w:fldChar w:fldCharType="begin"/>
            </w:r>
            <w:r w:rsidR="00A11E8E">
              <w:rPr>
                <w:noProof/>
                <w:webHidden/>
              </w:rPr>
              <w:instrText xml:space="preserve"> PAGEREF _Toc383080111 \h </w:instrText>
            </w:r>
            <w:r>
              <w:rPr>
                <w:noProof/>
                <w:webHidden/>
              </w:rPr>
            </w:r>
            <w:r>
              <w:rPr>
                <w:noProof/>
                <w:webHidden/>
              </w:rPr>
              <w:fldChar w:fldCharType="separate"/>
            </w:r>
            <w:r w:rsidR="00A11E8E">
              <w:rPr>
                <w:noProof/>
                <w:webHidden/>
              </w:rPr>
              <w:t>8</w:t>
            </w:r>
            <w:r>
              <w:rPr>
                <w:noProof/>
                <w:webHidden/>
              </w:rPr>
              <w:fldChar w:fldCharType="end"/>
            </w:r>
          </w:hyperlink>
        </w:p>
        <w:p w:rsidR="00A11E8E" w:rsidRDefault="005C3A26">
          <w:pPr>
            <w:pStyle w:val="Obsah2"/>
            <w:tabs>
              <w:tab w:val="left" w:pos="660"/>
              <w:tab w:val="right" w:leader="dot" w:pos="8493"/>
            </w:tabs>
            <w:rPr>
              <w:rFonts w:eastAsiaTheme="minorEastAsia"/>
              <w:noProof/>
              <w:lang w:eastAsia="cs-CZ"/>
            </w:rPr>
          </w:pPr>
          <w:hyperlink w:anchor="_Toc383080112" w:history="1">
            <w:r w:rsidR="00A11E8E" w:rsidRPr="001633F7">
              <w:rPr>
                <w:rStyle w:val="Hypertextovodkaz"/>
                <w:noProof/>
              </w:rPr>
              <w:t>2</w:t>
            </w:r>
            <w:r w:rsidR="00A11E8E">
              <w:rPr>
                <w:rFonts w:eastAsiaTheme="minorEastAsia"/>
                <w:noProof/>
                <w:lang w:eastAsia="cs-CZ"/>
              </w:rPr>
              <w:tab/>
            </w:r>
            <w:r w:rsidR="00A11E8E" w:rsidRPr="001633F7">
              <w:rPr>
                <w:rStyle w:val="Hypertextovodkaz"/>
                <w:noProof/>
              </w:rPr>
              <w:t>Právní postavení podniku</w:t>
            </w:r>
            <w:r w:rsidR="00A11E8E">
              <w:rPr>
                <w:noProof/>
                <w:webHidden/>
              </w:rPr>
              <w:tab/>
            </w:r>
            <w:r>
              <w:rPr>
                <w:noProof/>
                <w:webHidden/>
              </w:rPr>
              <w:fldChar w:fldCharType="begin"/>
            </w:r>
            <w:r w:rsidR="00A11E8E">
              <w:rPr>
                <w:noProof/>
                <w:webHidden/>
              </w:rPr>
              <w:instrText xml:space="preserve"> PAGEREF _Toc383080112 \h </w:instrText>
            </w:r>
            <w:r>
              <w:rPr>
                <w:noProof/>
                <w:webHidden/>
              </w:rPr>
            </w:r>
            <w:r>
              <w:rPr>
                <w:noProof/>
                <w:webHidden/>
              </w:rPr>
              <w:fldChar w:fldCharType="separate"/>
            </w:r>
            <w:r w:rsidR="00A11E8E">
              <w:rPr>
                <w:noProof/>
                <w:webHidden/>
              </w:rPr>
              <w:t>9</w:t>
            </w:r>
            <w:r>
              <w:rPr>
                <w:noProof/>
                <w:webHidden/>
              </w:rPr>
              <w:fldChar w:fldCharType="end"/>
            </w:r>
          </w:hyperlink>
        </w:p>
        <w:p w:rsidR="00A11E8E" w:rsidRDefault="005C3A26">
          <w:pPr>
            <w:pStyle w:val="Obsah2"/>
            <w:tabs>
              <w:tab w:val="left" w:pos="660"/>
              <w:tab w:val="right" w:leader="dot" w:pos="8493"/>
            </w:tabs>
            <w:rPr>
              <w:rFonts w:eastAsiaTheme="minorEastAsia"/>
              <w:noProof/>
              <w:lang w:eastAsia="cs-CZ"/>
            </w:rPr>
          </w:pPr>
          <w:hyperlink w:anchor="_Toc383080113" w:history="1">
            <w:r w:rsidR="00A11E8E" w:rsidRPr="001633F7">
              <w:rPr>
                <w:rStyle w:val="Hypertextovodkaz"/>
                <w:noProof/>
              </w:rPr>
              <w:t>3</w:t>
            </w:r>
            <w:r w:rsidR="00A11E8E">
              <w:rPr>
                <w:rFonts w:eastAsiaTheme="minorEastAsia"/>
                <w:noProof/>
                <w:lang w:eastAsia="cs-CZ"/>
              </w:rPr>
              <w:tab/>
            </w:r>
            <w:r w:rsidR="00A11E8E" w:rsidRPr="001633F7">
              <w:rPr>
                <w:rStyle w:val="Hypertextovodkaz"/>
                <w:noProof/>
              </w:rPr>
              <w:t>Správa a řízení podniku</w:t>
            </w:r>
            <w:r w:rsidR="00A11E8E">
              <w:rPr>
                <w:noProof/>
                <w:webHidden/>
              </w:rPr>
              <w:tab/>
            </w:r>
            <w:r>
              <w:rPr>
                <w:noProof/>
                <w:webHidden/>
              </w:rPr>
              <w:fldChar w:fldCharType="begin"/>
            </w:r>
            <w:r w:rsidR="00A11E8E">
              <w:rPr>
                <w:noProof/>
                <w:webHidden/>
              </w:rPr>
              <w:instrText xml:space="preserve"> PAGEREF _Toc383080113 \h </w:instrText>
            </w:r>
            <w:r>
              <w:rPr>
                <w:noProof/>
                <w:webHidden/>
              </w:rPr>
            </w:r>
            <w:r>
              <w:rPr>
                <w:noProof/>
                <w:webHidden/>
              </w:rPr>
              <w:fldChar w:fldCharType="separate"/>
            </w:r>
            <w:r w:rsidR="00A11E8E">
              <w:rPr>
                <w:noProof/>
                <w:webHidden/>
              </w:rPr>
              <w:t>10</w:t>
            </w:r>
            <w:r>
              <w:rPr>
                <w:noProof/>
                <w:webHidden/>
              </w:rPr>
              <w:fldChar w:fldCharType="end"/>
            </w:r>
          </w:hyperlink>
        </w:p>
        <w:p w:rsidR="00A11E8E" w:rsidRDefault="005C3A26">
          <w:pPr>
            <w:pStyle w:val="Obsah1"/>
            <w:tabs>
              <w:tab w:val="left" w:pos="440"/>
              <w:tab w:val="right" w:leader="dot" w:pos="8493"/>
            </w:tabs>
            <w:rPr>
              <w:rFonts w:eastAsiaTheme="minorEastAsia"/>
              <w:noProof/>
              <w:lang w:eastAsia="cs-CZ"/>
            </w:rPr>
          </w:pPr>
          <w:hyperlink w:anchor="_Toc383080114" w:history="1">
            <w:r w:rsidR="00A11E8E" w:rsidRPr="001633F7">
              <w:rPr>
                <w:rStyle w:val="Hypertextovodkaz"/>
                <w:noProof/>
              </w:rPr>
              <w:t>4</w:t>
            </w:r>
            <w:r w:rsidR="00A11E8E">
              <w:rPr>
                <w:rFonts w:eastAsiaTheme="minorEastAsia"/>
                <w:noProof/>
                <w:lang w:eastAsia="cs-CZ"/>
              </w:rPr>
              <w:tab/>
            </w:r>
            <w:r w:rsidR="00A11E8E" w:rsidRPr="001633F7">
              <w:rPr>
                <w:rStyle w:val="Hypertextovodkaz"/>
                <w:noProof/>
              </w:rPr>
              <w:t>Vývoj sektoru poštovních služeb v České republice</w:t>
            </w:r>
            <w:r w:rsidR="00A11E8E">
              <w:rPr>
                <w:noProof/>
                <w:webHidden/>
              </w:rPr>
              <w:tab/>
            </w:r>
            <w:r>
              <w:rPr>
                <w:noProof/>
                <w:webHidden/>
              </w:rPr>
              <w:fldChar w:fldCharType="begin"/>
            </w:r>
            <w:r w:rsidR="00A11E8E">
              <w:rPr>
                <w:noProof/>
                <w:webHidden/>
              </w:rPr>
              <w:instrText xml:space="preserve"> PAGEREF _Toc383080114 \h </w:instrText>
            </w:r>
            <w:r>
              <w:rPr>
                <w:noProof/>
                <w:webHidden/>
              </w:rPr>
            </w:r>
            <w:r>
              <w:rPr>
                <w:noProof/>
                <w:webHidden/>
              </w:rPr>
              <w:fldChar w:fldCharType="separate"/>
            </w:r>
            <w:r w:rsidR="00A11E8E">
              <w:rPr>
                <w:noProof/>
                <w:webHidden/>
              </w:rPr>
              <w:t>11</w:t>
            </w:r>
            <w:r>
              <w:rPr>
                <w:noProof/>
                <w:webHidden/>
              </w:rPr>
              <w:fldChar w:fldCharType="end"/>
            </w:r>
          </w:hyperlink>
        </w:p>
        <w:p w:rsidR="00A11E8E" w:rsidRDefault="005C3A26">
          <w:pPr>
            <w:pStyle w:val="Obsah1"/>
            <w:tabs>
              <w:tab w:val="left" w:pos="440"/>
              <w:tab w:val="right" w:leader="dot" w:pos="8493"/>
            </w:tabs>
            <w:rPr>
              <w:rFonts w:eastAsiaTheme="minorEastAsia"/>
              <w:noProof/>
              <w:lang w:eastAsia="cs-CZ"/>
            </w:rPr>
          </w:pPr>
          <w:hyperlink w:anchor="_Toc383080115" w:history="1">
            <w:r w:rsidR="00A11E8E" w:rsidRPr="001633F7">
              <w:rPr>
                <w:rStyle w:val="Hypertextovodkaz"/>
                <w:noProof/>
              </w:rPr>
              <w:t>5</w:t>
            </w:r>
            <w:r w:rsidR="00A11E8E">
              <w:rPr>
                <w:rFonts w:eastAsiaTheme="minorEastAsia"/>
                <w:noProof/>
                <w:lang w:eastAsia="cs-CZ"/>
              </w:rPr>
              <w:tab/>
            </w:r>
            <w:r w:rsidR="00A11E8E" w:rsidRPr="001633F7">
              <w:rPr>
                <w:rStyle w:val="Hypertextovodkaz"/>
                <w:noProof/>
              </w:rPr>
              <w:t>Strategické plánovaní podniku</w:t>
            </w:r>
            <w:r w:rsidR="00A11E8E">
              <w:rPr>
                <w:noProof/>
                <w:webHidden/>
              </w:rPr>
              <w:tab/>
            </w:r>
            <w:r>
              <w:rPr>
                <w:noProof/>
                <w:webHidden/>
              </w:rPr>
              <w:fldChar w:fldCharType="begin"/>
            </w:r>
            <w:r w:rsidR="00A11E8E">
              <w:rPr>
                <w:noProof/>
                <w:webHidden/>
              </w:rPr>
              <w:instrText xml:space="preserve"> PAGEREF _Toc383080115 \h </w:instrText>
            </w:r>
            <w:r>
              <w:rPr>
                <w:noProof/>
                <w:webHidden/>
              </w:rPr>
            </w:r>
            <w:r>
              <w:rPr>
                <w:noProof/>
                <w:webHidden/>
              </w:rPr>
              <w:fldChar w:fldCharType="separate"/>
            </w:r>
            <w:r w:rsidR="00A11E8E">
              <w:rPr>
                <w:noProof/>
                <w:webHidden/>
              </w:rPr>
              <w:t>14</w:t>
            </w:r>
            <w:r>
              <w:rPr>
                <w:noProof/>
                <w:webHidden/>
              </w:rPr>
              <w:fldChar w:fldCharType="end"/>
            </w:r>
          </w:hyperlink>
        </w:p>
        <w:p w:rsidR="00A11E8E" w:rsidRDefault="005C3A26">
          <w:pPr>
            <w:pStyle w:val="Obsah1"/>
            <w:tabs>
              <w:tab w:val="left" w:pos="440"/>
              <w:tab w:val="right" w:leader="dot" w:pos="8493"/>
            </w:tabs>
            <w:rPr>
              <w:rFonts w:eastAsiaTheme="minorEastAsia"/>
              <w:noProof/>
              <w:lang w:eastAsia="cs-CZ"/>
            </w:rPr>
          </w:pPr>
          <w:hyperlink w:anchor="_Toc383080116" w:history="1">
            <w:r w:rsidR="00A11E8E" w:rsidRPr="001633F7">
              <w:rPr>
                <w:rStyle w:val="Hypertextovodkaz"/>
                <w:noProof/>
              </w:rPr>
              <w:t>6</w:t>
            </w:r>
            <w:r w:rsidR="00A11E8E">
              <w:rPr>
                <w:rFonts w:eastAsiaTheme="minorEastAsia"/>
                <w:noProof/>
                <w:lang w:eastAsia="cs-CZ"/>
              </w:rPr>
              <w:tab/>
            </w:r>
            <w:r w:rsidR="00A11E8E" w:rsidRPr="001633F7">
              <w:rPr>
                <w:rStyle w:val="Hypertextovodkaz"/>
                <w:noProof/>
              </w:rPr>
              <w:t>Strategické plánování – nutnost obměny strategií</w:t>
            </w:r>
            <w:r w:rsidR="00A11E8E">
              <w:rPr>
                <w:noProof/>
                <w:webHidden/>
              </w:rPr>
              <w:tab/>
            </w:r>
            <w:r>
              <w:rPr>
                <w:noProof/>
                <w:webHidden/>
              </w:rPr>
              <w:fldChar w:fldCharType="begin"/>
            </w:r>
            <w:r w:rsidR="00A11E8E">
              <w:rPr>
                <w:noProof/>
                <w:webHidden/>
              </w:rPr>
              <w:instrText xml:space="preserve"> PAGEREF _Toc383080116 \h </w:instrText>
            </w:r>
            <w:r>
              <w:rPr>
                <w:noProof/>
                <w:webHidden/>
              </w:rPr>
            </w:r>
            <w:r>
              <w:rPr>
                <w:noProof/>
                <w:webHidden/>
              </w:rPr>
              <w:fldChar w:fldCharType="separate"/>
            </w:r>
            <w:r w:rsidR="00A11E8E">
              <w:rPr>
                <w:noProof/>
                <w:webHidden/>
              </w:rPr>
              <w:t>17</w:t>
            </w:r>
            <w:r>
              <w:rPr>
                <w:noProof/>
                <w:webHidden/>
              </w:rPr>
              <w:fldChar w:fldCharType="end"/>
            </w:r>
          </w:hyperlink>
        </w:p>
        <w:p w:rsidR="00A11E8E" w:rsidRDefault="005C3A26">
          <w:pPr>
            <w:pStyle w:val="Obsah1"/>
            <w:tabs>
              <w:tab w:val="left" w:pos="440"/>
              <w:tab w:val="right" w:leader="dot" w:pos="8493"/>
            </w:tabs>
            <w:rPr>
              <w:rFonts w:eastAsiaTheme="minorEastAsia"/>
              <w:noProof/>
              <w:lang w:eastAsia="cs-CZ"/>
            </w:rPr>
          </w:pPr>
          <w:hyperlink w:anchor="_Toc383080117" w:history="1">
            <w:r w:rsidR="00A11E8E" w:rsidRPr="001633F7">
              <w:rPr>
                <w:rStyle w:val="Hypertextovodkaz"/>
                <w:noProof/>
              </w:rPr>
              <w:t>7</w:t>
            </w:r>
            <w:r w:rsidR="00A11E8E">
              <w:rPr>
                <w:rFonts w:eastAsiaTheme="minorEastAsia"/>
                <w:noProof/>
                <w:lang w:eastAsia="cs-CZ"/>
              </w:rPr>
              <w:tab/>
            </w:r>
            <w:r w:rsidR="00A11E8E" w:rsidRPr="001633F7">
              <w:rPr>
                <w:rStyle w:val="Hypertextovodkaz"/>
                <w:noProof/>
              </w:rPr>
              <w:t>Druhy strategických analýz</w:t>
            </w:r>
            <w:r w:rsidR="00A11E8E">
              <w:rPr>
                <w:noProof/>
                <w:webHidden/>
              </w:rPr>
              <w:tab/>
            </w:r>
            <w:r>
              <w:rPr>
                <w:noProof/>
                <w:webHidden/>
              </w:rPr>
              <w:fldChar w:fldCharType="begin"/>
            </w:r>
            <w:r w:rsidR="00A11E8E">
              <w:rPr>
                <w:noProof/>
                <w:webHidden/>
              </w:rPr>
              <w:instrText xml:space="preserve"> PAGEREF _Toc383080117 \h </w:instrText>
            </w:r>
            <w:r>
              <w:rPr>
                <w:noProof/>
                <w:webHidden/>
              </w:rPr>
            </w:r>
            <w:r>
              <w:rPr>
                <w:noProof/>
                <w:webHidden/>
              </w:rPr>
              <w:fldChar w:fldCharType="separate"/>
            </w:r>
            <w:r w:rsidR="00A11E8E">
              <w:rPr>
                <w:noProof/>
                <w:webHidden/>
              </w:rPr>
              <w:t>18</w:t>
            </w:r>
            <w:r>
              <w:rPr>
                <w:noProof/>
                <w:webHidden/>
              </w:rPr>
              <w:fldChar w:fldCharType="end"/>
            </w:r>
          </w:hyperlink>
        </w:p>
        <w:p w:rsidR="00A11E8E" w:rsidRDefault="005C3A26">
          <w:pPr>
            <w:pStyle w:val="Obsah2"/>
            <w:tabs>
              <w:tab w:val="right" w:leader="dot" w:pos="8493"/>
            </w:tabs>
            <w:rPr>
              <w:rFonts w:eastAsiaTheme="minorEastAsia"/>
              <w:noProof/>
              <w:lang w:eastAsia="cs-CZ"/>
            </w:rPr>
          </w:pPr>
          <w:hyperlink w:anchor="_Toc383080118" w:history="1">
            <w:r w:rsidR="00A11E8E" w:rsidRPr="001633F7">
              <w:rPr>
                <w:rStyle w:val="Hypertextovodkaz"/>
                <w:noProof/>
              </w:rPr>
              <w:t>7.1 Analýza metodou ,,4C“</w:t>
            </w:r>
            <w:r w:rsidR="00A11E8E">
              <w:rPr>
                <w:noProof/>
                <w:webHidden/>
              </w:rPr>
              <w:tab/>
            </w:r>
            <w:r>
              <w:rPr>
                <w:noProof/>
                <w:webHidden/>
              </w:rPr>
              <w:fldChar w:fldCharType="begin"/>
            </w:r>
            <w:r w:rsidR="00A11E8E">
              <w:rPr>
                <w:noProof/>
                <w:webHidden/>
              </w:rPr>
              <w:instrText xml:space="preserve"> PAGEREF _Toc383080118 \h </w:instrText>
            </w:r>
            <w:r>
              <w:rPr>
                <w:noProof/>
                <w:webHidden/>
              </w:rPr>
            </w:r>
            <w:r>
              <w:rPr>
                <w:noProof/>
                <w:webHidden/>
              </w:rPr>
              <w:fldChar w:fldCharType="separate"/>
            </w:r>
            <w:r w:rsidR="00A11E8E">
              <w:rPr>
                <w:noProof/>
                <w:webHidden/>
              </w:rPr>
              <w:t>18</w:t>
            </w:r>
            <w:r>
              <w:rPr>
                <w:noProof/>
                <w:webHidden/>
              </w:rPr>
              <w:fldChar w:fldCharType="end"/>
            </w:r>
          </w:hyperlink>
        </w:p>
        <w:p w:rsidR="00A11E8E" w:rsidRDefault="005C3A26">
          <w:pPr>
            <w:pStyle w:val="Obsah2"/>
            <w:tabs>
              <w:tab w:val="right" w:leader="dot" w:pos="8493"/>
            </w:tabs>
            <w:rPr>
              <w:rFonts w:eastAsiaTheme="minorEastAsia"/>
              <w:noProof/>
              <w:lang w:eastAsia="cs-CZ"/>
            </w:rPr>
          </w:pPr>
          <w:hyperlink w:anchor="_Toc383080119" w:history="1">
            <w:r w:rsidR="00A11E8E" w:rsidRPr="001633F7">
              <w:rPr>
                <w:rStyle w:val="Hypertextovodkaz"/>
                <w:noProof/>
              </w:rPr>
              <w:t>7.2 Strukturální analýza konkurenčního prostředí</w:t>
            </w:r>
            <w:r w:rsidR="00A11E8E">
              <w:rPr>
                <w:noProof/>
                <w:webHidden/>
              </w:rPr>
              <w:tab/>
            </w:r>
            <w:r>
              <w:rPr>
                <w:noProof/>
                <w:webHidden/>
              </w:rPr>
              <w:fldChar w:fldCharType="begin"/>
            </w:r>
            <w:r w:rsidR="00A11E8E">
              <w:rPr>
                <w:noProof/>
                <w:webHidden/>
              </w:rPr>
              <w:instrText xml:space="preserve"> PAGEREF _Toc383080119 \h </w:instrText>
            </w:r>
            <w:r>
              <w:rPr>
                <w:noProof/>
                <w:webHidden/>
              </w:rPr>
            </w:r>
            <w:r>
              <w:rPr>
                <w:noProof/>
                <w:webHidden/>
              </w:rPr>
              <w:fldChar w:fldCharType="separate"/>
            </w:r>
            <w:r w:rsidR="00A11E8E">
              <w:rPr>
                <w:noProof/>
                <w:webHidden/>
              </w:rPr>
              <w:t>19</w:t>
            </w:r>
            <w:r>
              <w:rPr>
                <w:noProof/>
                <w:webHidden/>
              </w:rPr>
              <w:fldChar w:fldCharType="end"/>
            </w:r>
          </w:hyperlink>
        </w:p>
        <w:p w:rsidR="00A11E8E" w:rsidRDefault="005C3A26">
          <w:pPr>
            <w:pStyle w:val="Obsah2"/>
            <w:tabs>
              <w:tab w:val="right" w:leader="dot" w:pos="8493"/>
            </w:tabs>
            <w:rPr>
              <w:rFonts w:eastAsiaTheme="minorEastAsia"/>
              <w:noProof/>
              <w:lang w:eastAsia="cs-CZ"/>
            </w:rPr>
          </w:pPr>
          <w:hyperlink w:anchor="_Toc383080120" w:history="1">
            <w:r w:rsidR="00A11E8E" w:rsidRPr="001633F7">
              <w:rPr>
                <w:rStyle w:val="Hypertextovodkaz"/>
                <w:noProof/>
              </w:rPr>
              <w:t>7.3 SWOT analýza</w:t>
            </w:r>
            <w:r w:rsidR="00A11E8E">
              <w:rPr>
                <w:noProof/>
                <w:webHidden/>
              </w:rPr>
              <w:tab/>
            </w:r>
            <w:r>
              <w:rPr>
                <w:noProof/>
                <w:webHidden/>
              </w:rPr>
              <w:fldChar w:fldCharType="begin"/>
            </w:r>
            <w:r w:rsidR="00A11E8E">
              <w:rPr>
                <w:noProof/>
                <w:webHidden/>
              </w:rPr>
              <w:instrText xml:space="preserve"> PAGEREF _Toc383080120 \h </w:instrText>
            </w:r>
            <w:r>
              <w:rPr>
                <w:noProof/>
                <w:webHidden/>
              </w:rPr>
            </w:r>
            <w:r>
              <w:rPr>
                <w:noProof/>
                <w:webHidden/>
              </w:rPr>
              <w:fldChar w:fldCharType="separate"/>
            </w:r>
            <w:r w:rsidR="00A11E8E">
              <w:rPr>
                <w:noProof/>
                <w:webHidden/>
              </w:rPr>
              <w:t>20</w:t>
            </w:r>
            <w:r>
              <w:rPr>
                <w:noProof/>
                <w:webHidden/>
              </w:rPr>
              <w:fldChar w:fldCharType="end"/>
            </w:r>
          </w:hyperlink>
        </w:p>
        <w:p w:rsidR="00A11E8E" w:rsidRDefault="005C3A26">
          <w:pPr>
            <w:pStyle w:val="Obsah2"/>
            <w:tabs>
              <w:tab w:val="right" w:leader="dot" w:pos="8493"/>
            </w:tabs>
            <w:rPr>
              <w:rFonts w:eastAsiaTheme="minorEastAsia"/>
              <w:noProof/>
              <w:lang w:eastAsia="cs-CZ"/>
            </w:rPr>
          </w:pPr>
          <w:hyperlink w:anchor="_Toc383080121" w:history="1">
            <w:r w:rsidR="00A11E8E" w:rsidRPr="001633F7">
              <w:rPr>
                <w:rStyle w:val="Hypertextovodkaz"/>
                <w:noProof/>
              </w:rPr>
              <w:t>7.4 IFE matice</w:t>
            </w:r>
            <w:r w:rsidR="00A11E8E">
              <w:rPr>
                <w:noProof/>
                <w:webHidden/>
              </w:rPr>
              <w:tab/>
            </w:r>
            <w:r>
              <w:rPr>
                <w:noProof/>
                <w:webHidden/>
              </w:rPr>
              <w:fldChar w:fldCharType="begin"/>
            </w:r>
            <w:r w:rsidR="00A11E8E">
              <w:rPr>
                <w:noProof/>
                <w:webHidden/>
              </w:rPr>
              <w:instrText xml:space="preserve"> PAGEREF _Toc383080121 \h </w:instrText>
            </w:r>
            <w:r>
              <w:rPr>
                <w:noProof/>
                <w:webHidden/>
              </w:rPr>
            </w:r>
            <w:r>
              <w:rPr>
                <w:noProof/>
                <w:webHidden/>
              </w:rPr>
              <w:fldChar w:fldCharType="separate"/>
            </w:r>
            <w:r w:rsidR="00A11E8E">
              <w:rPr>
                <w:noProof/>
                <w:webHidden/>
              </w:rPr>
              <w:t>21</w:t>
            </w:r>
            <w:r>
              <w:rPr>
                <w:noProof/>
                <w:webHidden/>
              </w:rPr>
              <w:fldChar w:fldCharType="end"/>
            </w:r>
          </w:hyperlink>
        </w:p>
        <w:p w:rsidR="00A11E8E" w:rsidRDefault="005C3A26">
          <w:pPr>
            <w:pStyle w:val="Obsah2"/>
            <w:tabs>
              <w:tab w:val="right" w:leader="dot" w:pos="8493"/>
            </w:tabs>
            <w:rPr>
              <w:rFonts w:eastAsiaTheme="minorEastAsia"/>
              <w:noProof/>
              <w:lang w:eastAsia="cs-CZ"/>
            </w:rPr>
          </w:pPr>
          <w:hyperlink w:anchor="_Toc383080122" w:history="1">
            <w:r w:rsidR="00A11E8E" w:rsidRPr="001633F7">
              <w:rPr>
                <w:rStyle w:val="Hypertextovodkaz"/>
                <w:noProof/>
              </w:rPr>
              <w:t>7.5 EFE matice</w:t>
            </w:r>
            <w:r w:rsidR="00A11E8E">
              <w:rPr>
                <w:noProof/>
                <w:webHidden/>
              </w:rPr>
              <w:tab/>
            </w:r>
            <w:r>
              <w:rPr>
                <w:noProof/>
                <w:webHidden/>
              </w:rPr>
              <w:fldChar w:fldCharType="begin"/>
            </w:r>
            <w:r w:rsidR="00A11E8E">
              <w:rPr>
                <w:noProof/>
                <w:webHidden/>
              </w:rPr>
              <w:instrText xml:space="preserve"> PAGEREF _Toc383080122 \h </w:instrText>
            </w:r>
            <w:r>
              <w:rPr>
                <w:noProof/>
                <w:webHidden/>
              </w:rPr>
            </w:r>
            <w:r>
              <w:rPr>
                <w:noProof/>
                <w:webHidden/>
              </w:rPr>
              <w:fldChar w:fldCharType="separate"/>
            </w:r>
            <w:r w:rsidR="00A11E8E">
              <w:rPr>
                <w:noProof/>
                <w:webHidden/>
              </w:rPr>
              <w:t>23</w:t>
            </w:r>
            <w:r>
              <w:rPr>
                <w:noProof/>
                <w:webHidden/>
              </w:rPr>
              <w:fldChar w:fldCharType="end"/>
            </w:r>
          </w:hyperlink>
        </w:p>
        <w:p w:rsidR="00A11E8E" w:rsidRDefault="005C3A26">
          <w:pPr>
            <w:pStyle w:val="Obsah1"/>
            <w:tabs>
              <w:tab w:val="left" w:pos="440"/>
              <w:tab w:val="right" w:leader="dot" w:pos="8493"/>
            </w:tabs>
            <w:rPr>
              <w:rFonts w:eastAsiaTheme="minorEastAsia"/>
              <w:noProof/>
              <w:lang w:eastAsia="cs-CZ"/>
            </w:rPr>
          </w:pPr>
          <w:hyperlink w:anchor="_Toc383080123" w:history="1">
            <w:r w:rsidR="00A11E8E" w:rsidRPr="001633F7">
              <w:rPr>
                <w:rStyle w:val="Hypertextovodkaz"/>
                <w:noProof/>
              </w:rPr>
              <w:t>8</w:t>
            </w:r>
            <w:r w:rsidR="00A11E8E">
              <w:rPr>
                <w:rFonts w:eastAsiaTheme="minorEastAsia"/>
                <w:noProof/>
                <w:lang w:eastAsia="cs-CZ"/>
              </w:rPr>
              <w:tab/>
            </w:r>
            <w:r w:rsidR="00A11E8E" w:rsidRPr="001633F7">
              <w:rPr>
                <w:rStyle w:val="Hypertextovodkaz"/>
                <w:noProof/>
              </w:rPr>
              <w:t>Alternativní podnikové strategie</w:t>
            </w:r>
            <w:r w:rsidR="00A11E8E">
              <w:rPr>
                <w:noProof/>
                <w:webHidden/>
              </w:rPr>
              <w:tab/>
            </w:r>
            <w:r>
              <w:rPr>
                <w:noProof/>
                <w:webHidden/>
              </w:rPr>
              <w:fldChar w:fldCharType="begin"/>
            </w:r>
            <w:r w:rsidR="00A11E8E">
              <w:rPr>
                <w:noProof/>
                <w:webHidden/>
              </w:rPr>
              <w:instrText xml:space="preserve"> PAGEREF _Toc383080123 \h </w:instrText>
            </w:r>
            <w:r>
              <w:rPr>
                <w:noProof/>
                <w:webHidden/>
              </w:rPr>
            </w:r>
            <w:r>
              <w:rPr>
                <w:noProof/>
                <w:webHidden/>
              </w:rPr>
              <w:fldChar w:fldCharType="separate"/>
            </w:r>
            <w:r w:rsidR="00A11E8E">
              <w:rPr>
                <w:noProof/>
                <w:webHidden/>
              </w:rPr>
              <w:t>25</w:t>
            </w:r>
            <w:r>
              <w:rPr>
                <w:noProof/>
                <w:webHidden/>
              </w:rPr>
              <w:fldChar w:fldCharType="end"/>
            </w:r>
          </w:hyperlink>
        </w:p>
        <w:p w:rsidR="00A11E8E" w:rsidRDefault="005C3A26">
          <w:pPr>
            <w:pStyle w:val="Obsah2"/>
            <w:tabs>
              <w:tab w:val="right" w:leader="dot" w:pos="8493"/>
            </w:tabs>
            <w:rPr>
              <w:rFonts w:eastAsiaTheme="minorEastAsia"/>
              <w:noProof/>
              <w:lang w:eastAsia="cs-CZ"/>
            </w:rPr>
          </w:pPr>
          <w:hyperlink w:anchor="_Toc383080124" w:history="1">
            <w:r w:rsidR="00A11E8E" w:rsidRPr="001633F7">
              <w:rPr>
                <w:rStyle w:val="Hypertextovodkaz"/>
                <w:noProof/>
              </w:rPr>
              <w:t>8.1 Strategie stability</w:t>
            </w:r>
            <w:r w:rsidR="00A11E8E">
              <w:rPr>
                <w:noProof/>
                <w:webHidden/>
              </w:rPr>
              <w:tab/>
            </w:r>
            <w:r>
              <w:rPr>
                <w:noProof/>
                <w:webHidden/>
              </w:rPr>
              <w:fldChar w:fldCharType="begin"/>
            </w:r>
            <w:r w:rsidR="00A11E8E">
              <w:rPr>
                <w:noProof/>
                <w:webHidden/>
              </w:rPr>
              <w:instrText xml:space="preserve"> PAGEREF _Toc383080124 \h </w:instrText>
            </w:r>
            <w:r>
              <w:rPr>
                <w:noProof/>
                <w:webHidden/>
              </w:rPr>
            </w:r>
            <w:r>
              <w:rPr>
                <w:noProof/>
                <w:webHidden/>
              </w:rPr>
              <w:fldChar w:fldCharType="separate"/>
            </w:r>
            <w:r w:rsidR="00A11E8E">
              <w:rPr>
                <w:noProof/>
                <w:webHidden/>
              </w:rPr>
              <w:t>26</w:t>
            </w:r>
            <w:r>
              <w:rPr>
                <w:noProof/>
                <w:webHidden/>
              </w:rPr>
              <w:fldChar w:fldCharType="end"/>
            </w:r>
          </w:hyperlink>
        </w:p>
        <w:p w:rsidR="00A11E8E" w:rsidRDefault="005C3A26">
          <w:pPr>
            <w:pStyle w:val="Obsah2"/>
            <w:tabs>
              <w:tab w:val="right" w:leader="dot" w:pos="8493"/>
            </w:tabs>
            <w:rPr>
              <w:rFonts w:eastAsiaTheme="minorEastAsia"/>
              <w:noProof/>
              <w:lang w:eastAsia="cs-CZ"/>
            </w:rPr>
          </w:pPr>
          <w:hyperlink w:anchor="_Toc383080125" w:history="1">
            <w:r w:rsidR="00A11E8E" w:rsidRPr="001633F7">
              <w:rPr>
                <w:rStyle w:val="Hypertextovodkaz"/>
                <w:noProof/>
              </w:rPr>
              <w:t>8.2 Strategie expanze</w:t>
            </w:r>
            <w:r w:rsidR="00A11E8E">
              <w:rPr>
                <w:noProof/>
                <w:webHidden/>
              </w:rPr>
              <w:tab/>
            </w:r>
            <w:r>
              <w:rPr>
                <w:noProof/>
                <w:webHidden/>
              </w:rPr>
              <w:fldChar w:fldCharType="begin"/>
            </w:r>
            <w:r w:rsidR="00A11E8E">
              <w:rPr>
                <w:noProof/>
                <w:webHidden/>
              </w:rPr>
              <w:instrText xml:space="preserve"> PAGEREF _Toc383080125 \h </w:instrText>
            </w:r>
            <w:r>
              <w:rPr>
                <w:noProof/>
                <w:webHidden/>
              </w:rPr>
            </w:r>
            <w:r>
              <w:rPr>
                <w:noProof/>
                <w:webHidden/>
              </w:rPr>
              <w:fldChar w:fldCharType="separate"/>
            </w:r>
            <w:r w:rsidR="00A11E8E">
              <w:rPr>
                <w:noProof/>
                <w:webHidden/>
              </w:rPr>
              <w:t>26</w:t>
            </w:r>
            <w:r>
              <w:rPr>
                <w:noProof/>
                <w:webHidden/>
              </w:rPr>
              <w:fldChar w:fldCharType="end"/>
            </w:r>
          </w:hyperlink>
        </w:p>
        <w:p w:rsidR="00A11E8E" w:rsidRDefault="005C3A26">
          <w:pPr>
            <w:pStyle w:val="Obsah2"/>
            <w:tabs>
              <w:tab w:val="right" w:leader="dot" w:pos="8493"/>
            </w:tabs>
            <w:rPr>
              <w:rFonts w:eastAsiaTheme="minorEastAsia"/>
              <w:noProof/>
              <w:lang w:eastAsia="cs-CZ"/>
            </w:rPr>
          </w:pPr>
          <w:hyperlink w:anchor="_Toc383080126" w:history="1">
            <w:r w:rsidR="00A11E8E" w:rsidRPr="001633F7">
              <w:rPr>
                <w:rStyle w:val="Hypertextovodkaz"/>
                <w:noProof/>
              </w:rPr>
              <w:t>8.3 Strategie útlumu, omezení</w:t>
            </w:r>
            <w:r w:rsidR="00A11E8E">
              <w:rPr>
                <w:noProof/>
                <w:webHidden/>
              </w:rPr>
              <w:tab/>
            </w:r>
            <w:r>
              <w:rPr>
                <w:noProof/>
                <w:webHidden/>
              </w:rPr>
              <w:fldChar w:fldCharType="begin"/>
            </w:r>
            <w:r w:rsidR="00A11E8E">
              <w:rPr>
                <w:noProof/>
                <w:webHidden/>
              </w:rPr>
              <w:instrText xml:space="preserve"> PAGEREF _Toc383080126 \h </w:instrText>
            </w:r>
            <w:r>
              <w:rPr>
                <w:noProof/>
                <w:webHidden/>
              </w:rPr>
            </w:r>
            <w:r>
              <w:rPr>
                <w:noProof/>
                <w:webHidden/>
              </w:rPr>
              <w:fldChar w:fldCharType="separate"/>
            </w:r>
            <w:r w:rsidR="00A11E8E">
              <w:rPr>
                <w:noProof/>
                <w:webHidden/>
              </w:rPr>
              <w:t>27</w:t>
            </w:r>
            <w:r>
              <w:rPr>
                <w:noProof/>
                <w:webHidden/>
              </w:rPr>
              <w:fldChar w:fldCharType="end"/>
            </w:r>
          </w:hyperlink>
        </w:p>
        <w:p w:rsidR="00A11E8E" w:rsidRDefault="005C3A26">
          <w:pPr>
            <w:pStyle w:val="Obsah2"/>
            <w:tabs>
              <w:tab w:val="right" w:leader="dot" w:pos="8493"/>
            </w:tabs>
            <w:rPr>
              <w:rFonts w:eastAsiaTheme="minorEastAsia"/>
              <w:noProof/>
              <w:lang w:eastAsia="cs-CZ"/>
            </w:rPr>
          </w:pPr>
          <w:hyperlink w:anchor="_Toc383080127" w:history="1">
            <w:r w:rsidR="00A11E8E" w:rsidRPr="001633F7">
              <w:rPr>
                <w:rStyle w:val="Hypertextovodkaz"/>
                <w:noProof/>
              </w:rPr>
              <w:t>8.4 Kombinovaná strategie</w:t>
            </w:r>
            <w:r w:rsidR="00A11E8E">
              <w:rPr>
                <w:noProof/>
                <w:webHidden/>
              </w:rPr>
              <w:tab/>
            </w:r>
            <w:r>
              <w:rPr>
                <w:noProof/>
                <w:webHidden/>
              </w:rPr>
              <w:fldChar w:fldCharType="begin"/>
            </w:r>
            <w:r w:rsidR="00A11E8E">
              <w:rPr>
                <w:noProof/>
                <w:webHidden/>
              </w:rPr>
              <w:instrText xml:space="preserve"> PAGEREF _Toc383080127 \h </w:instrText>
            </w:r>
            <w:r>
              <w:rPr>
                <w:noProof/>
                <w:webHidden/>
              </w:rPr>
            </w:r>
            <w:r>
              <w:rPr>
                <w:noProof/>
                <w:webHidden/>
              </w:rPr>
              <w:fldChar w:fldCharType="separate"/>
            </w:r>
            <w:r w:rsidR="00A11E8E">
              <w:rPr>
                <w:noProof/>
                <w:webHidden/>
              </w:rPr>
              <w:t>27</w:t>
            </w:r>
            <w:r>
              <w:rPr>
                <w:noProof/>
                <w:webHidden/>
              </w:rPr>
              <w:fldChar w:fldCharType="end"/>
            </w:r>
          </w:hyperlink>
        </w:p>
        <w:p w:rsidR="00A11E8E" w:rsidRDefault="005C3A26">
          <w:pPr>
            <w:pStyle w:val="Obsah1"/>
            <w:tabs>
              <w:tab w:val="left" w:pos="440"/>
              <w:tab w:val="right" w:leader="dot" w:pos="8493"/>
            </w:tabs>
            <w:rPr>
              <w:rFonts w:eastAsiaTheme="minorEastAsia"/>
              <w:noProof/>
              <w:lang w:eastAsia="cs-CZ"/>
            </w:rPr>
          </w:pPr>
          <w:hyperlink w:anchor="_Toc383080128" w:history="1">
            <w:r w:rsidR="00A11E8E" w:rsidRPr="001633F7">
              <w:rPr>
                <w:rStyle w:val="Hypertextovodkaz"/>
                <w:rFonts w:cs="Times New Roman"/>
                <w:noProof/>
              </w:rPr>
              <w:t>9</w:t>
            </w:r>
            <w:r w:rsidR="00A11E8E">
              <w:rPr>
                <w:rFonts w:eastAsiaTheme="minorEastAsia"/>
                <w:noProof/>
                <w:lang w:eastAsia="cs-CZ"/>
              </w:rPr>
              <w:tab/>
            </w:r>
            <w:r w:rsidR="00A11E8E" w:rsidRPr="001633F7">
              <w:rPr>
                <w:rStyle w:val="Hypertextovodkaz"/>
                <w:rFonts w:cs="Times New Roman"/>
                <w:noProof/>
              </w:rPr>
              <w:t>Portfolio služeb České pošty s.p.</w:t>
            </w:r>
            <w:r w:rsidR="00A11E8E">
              <w:rPr>
                <w:noProof/>
                <w:webHidden/>
              </w:rPr>
              <w:tab/>
            </w:r>
            <w:r>
              <w:rPr>
                <w:noProof/>
                <w:webHidden/>
              </w:rPr>
              <w:fldChar w:fldCharType="begin"/>
            </w:r>
            <w:r w:rsidR="00A11E8E">
              <w:rPr>
                <w:noProof/>
                <w:webHidden/>
              </w:rPr>
              <w:instrText xml:space="preserve"> PAGEREF _Toc383080128 \h </w:instrText>
            </w:r>
            <w:r>
              <w:rPr>
                <w:noProof/>
                <w:webHidden/>
              </w:rPr>
            </w:r>
            <w:r>
              <w:rPr>
                <w:noProof/>
                <w:webHidden/>
              </w:rPr>
              <w:fldChar w:fldCharType="separate"/>
            </w:r>
            <w:r w:rsidR="00A11E8E">
              <w:rPr>
                <w:noProof/>
                <w:webHidden/>
              </w:rPr>
              <w:t>29</w:t>
            </w:r>
            <w:r>
              <w:rPr>
                <w:noProof/>
                <w:webHidden/>
              </w:rPr>
              <w:fldChar w:fldCharType="end"/>
            </w:r>
          </w:hyperlink>
        </w:p>
        <w:p w:rsidR="00A11E8E" w:rsidRDefault="005C3A26">
          <w:pPr>
            <w:pStyle w:val="Obsah2"/>
            <w:tabs>
              <w:tab w:val="right" w:leader="dot" w:pos="8493"/>
            </w:tabs>
            <w:rPr>
              <w:rFonts w:eastAsiaTheme="minorEastAsia"/>
              <w:noProof/>
              <w:lang w:eastAsia="cs-CZ"/>
            </w:rPr>
          </w:pPr>
          <w:hyperlink w:anchor="_Toc383080129" w:history="1">
            <w:r w:rsidR="00A11E8E" w:rsidRPr="001633F7">
              <w:rPr>
                <w:rStyle w:val="Hypertextovodkaz"/>
                <w:rFonts w:cs="Times New Roman"/>
                <w:noProof/>
              </w:rPr>
              <w:t>9.1 Vnitrostátní služby</w:t>
            </w:r>
            <w:r w:rsidR="00A11E8E">
              <w:rPr>
                <w:noProof/>
                <w:webHidden/>
              </w:rPr>
              <w:tab/>
            </w:r>
            <w:r>
              <w:rPr>
                <w:noProof/>
                <w:webHidden/>
              </w:rPr>
              <w:fldChar w:fldCharType="begin"/>
            </w:r>
            <w:r w:rsidR="00A11E8E">
              <w:rPr>
                <w:noProof/>
                <w:webHidden/>
              </w:rPr>
              <w:instrText xml:space="preserve"> PAGEREF _Toc383080129 \h </w:instrText>
            </w:r>
            <w:r>
              <w:rPr>
                <w:noProof/>
                <w:webHidden/>
              </w:rPr>
            </w:r>
            <w:r>
              <w:rPr>
                <w:noProof/>
                <w:webHidden/>
              </w:rPr>
              <w:fldChar w:fldCharType="separate"/>
            </w:r>
            <w:r w:rsidR="00A11E8E">
              <w:rPr>
                <w:noProof/>
                <w:webHidden/>
              </w:rPr>
              <w:t>29</w:t>
            </w:r>
            <w:r>
              <w:rPr>
                <w:noProof/>
                <w:webHidden/>
              </w:rPr>
              <w:fldChar w:fldCharType="end"/>
            </w:r>
          </w:hyperlink>
        </w:p>
        <w:p w:rsidR="00A11E8E" w:rsidRDefault="005C3A26">
          <w:pPr>
            <w:pStyle w:val="Obsah3"/>
            <w:tabs>
              <w:tab w:val="right" w:leader="dot" w:pos="8493"/>
            </w:tabs>
            <w:rPr>
              <w:rFonts w:eastAsiaTheme="minorEastAsia"/>
              <w:noProof/>
              <w:lang w:eastAsia="cs-CZ"/>
            </w:rPr>
          </w:pPr>
          <w:hyperlink w:anchor="_Toc383080130" w:history="1">
            <w:r w:rsidR="00A11E8E" w:rsidRPr="001633F7">
              <w:rPr>
                <w:rStyle w:val="Hypertextovodkaz"/>
                <w:rFonts w:cs="Times New Roman"/>
                <w:noProof/>
              </w:rPr>
              <w:t>9.1.1 Psaní</w:t>
            </w:r>
            <w:r w:rsidR="00A11E8E">
              <w:rPr>
                <w:noProof/>
                <w:webHidden/>
              </w:rPr>
              <w:tab/>
            </w:r>
            <w:r>
              <w:rPr>
                <w:noProof/>
                <w:webHidden/>
              </w:rPr>
              <w:fldChar w:fldCharType="begin"/>
            </w:r>
            <w:r w:rsidR="00A11E8E">
              <w:rPr>
                <w:noProof/>
                <w:webHidden/>
              </w:rPr>
              <w:instrText xml:space="preserve"> PAGEREF _Toc383080130 \h </w:instrText>
            </w:r>
            <w:r>
              <w:rPr>
                <w:noProof/>
                <w:webHidden/>
              </w:rPr>
            </w:r>
            <w:r>
              <w:rPr>
                <w:noProof/>
                <w:webHidden/>
              </w:rPr>
              <w:fldChar w:fldCharType="separate"/>
            </w:r>
            <w:r w:rsidR="00A11E8E">
              <w:rPr>
                <w:noProof/>
                <w:webHidden/>
              </w:rPr>
              <w:t>29</w:t>
            </w:r>
            <w:r>
              <w:rPr>
                <w:noProof/>
                <w:webHidden/>
              </w:rPr>
              <w:fldChar w:fldCharType="end"/>
            </w:r>
          </w:hyperlink>
        </w:p>
        <w:p w:rsidR="00A11E8E" w:rsidRDefault="005C3A26">
          <w:pPr>
            <w:pStyle w:val="Obsah3"/>
            <w:tabs>
              <w:tab w:val="right" w:leader="dot" w:pos="8493"/>
            </w:tabs>
            <w:rPr>
              <w:rFonts w:eastAsiaTheme="minorEastAsia"/>
              <w:noProof/>
              <w:lang w:eastAsia="cs-CZ"/>
            </w:rPr>
          </w:pPr>
          <w:hyperlink w:anchor="_Toc383080131" w:history="1">
            <w:r w:rsidR="00A11E8E" w:rsidRPr="001633F7">
              <w:rPr>
                <w:rStyle w:val="Hypertextovodkaz"/>
                <w:noProof/>
              </w:rPr>
              <w:t>9.1.2 Balíky</w:t>
            </w:r>
            <w:r w:rsidR="00A11E8E">
              <w:rPr>
                <w:noProof/>
                <w:webHidden/>
              </w:rPr>
              <w:tab/>
            </w:r>
            <w:r>
              <w:rPr>
                <w:noProof/>
                <w:webHidden/>
              </w:rPr>
              <w:fldChar w:fldCharType="begin"/>
            </w:r>
            <w:r w:rsidR="00A11E8E">
              <w:rPr>
                <w:noProof/>
                <w:webHidden/>
              </w:rPr>
              <w:instrText xml:space="preserve"> PAGEREF _Toc383080131 \h </w:instrText>
            </w:r>
            <w:r>
              <w:rPr>
                <w:noProof/>
                <w:webHidden/>
              </w:rPr>
            </w:r>
            <w:r>
              <w:rPr>
                <w:noProof/>
                <w:webHidden/>
              </w:rPr>
              <w:fldChar w:fldCharType="separate"/>
            </w:r>
            <w:r w:rsidR="00A11E8E">
              <w:rPr>
                <w:noProof/>
                <w:webHidden/>
              </w:rPr>
              <w:t>30</w:t>
            </w:r>
            <w:r>
              <w:rPr>
                <w:noProof/>
                <w:webHidden/>
              </w:rPr>
              <w:fldChar w:fldCharType="end"/>
            </w:r>
          </w:hyperlink>
        </w:p>
        <w:p w:rsidR="00A11E8E" w:rsidRDefault="005C3A26">
          <w:pPr>
            <w:pStyle w:val="Obsah3"/>
            <w:tabs>
              <w:tab w:val="right" w:leader="dot" w:pos="8493"/>
            </w:tabs>
            <w:rPr>
              <w:rFonts w:eastAsiaTheme="minorEastAsia"/>
              <w:noProof/>
              <w:lang w:eastAsia="cs-CZ"/>
            </w:rPr>
          </w:pPr>
          <w:hyperlink w:anchor="_Toc383080132" w:history="1">
            <w:r w:rsidR="00A11E8E" w:rsidRPr="001633F7">
              <w:rPr>
                <w:rStyle w:val="Hypertextovodkaz"/>
                <w:noProof/>
              </w:rPr>
              <w:t>9.1.3 Finanční služby</w:t>
            </w:r>
            <w:r w:rsidR="00A11E8E">
              <w:rPr>
                <w:noProof/>
                <w:webHidden/>
              </w:rPr>
              <w:tab/>
            </w:r>
            <w:r>
              <w:rPr>
                <w:noProof/>
                <w:webHidden/>
              </w:rPr>
              <w:fldChar w:fldCharType="begin"/>
            </w:r>
            <w:r w:rsidR="00A11E8E">
              <w:rPr>
                <w:noProof/>
                <w:webHidden/>
              </w:rPr>
              <w:instrText xml:space="preserve"> PAGEREF _Toc383080132 \h </w:instrText>
            </w:r>
            <w:r>
              <w:rPr>
                <w:noProof/>
                <w:webHidden/>
              </w:rPr>
            </w:r>
            <w:r>
              <w:rPr>
                <w:noProof/>
                <w:webHidden/>
              </w:rPr>
              <w:fldChar w:fldCharType="separate"/>
            </w:r>
            <w:r w:rsidR="00A11E8E">
              <w:rPr>
                <w:noProof/>
                <w:webHidden/>
              </w:rPr>
              <w:t>31</w:t>
            </w:r>
            <w:r>
              <w:rPr>
                <w:noProof/>
                <w:webHidden/>
              </w:rPr>
              <w:fldChar w:fldCharType="end"/>
            </w:r>
          </w:hyperlink>
        </w:p>
        <w:p w:rsidR="00A11E8E" w:rsidRDefault="005C3A26">
          <w:pPr>
            <w:pStyle w:val="Obsah2"/>
            <w:tabs>
              <w:tab w:val="right" w:leader="dot" w:pos="8493"/>
            </w:tabs>
            <w:rPr>
              <w:rFonts w:eastAsiaTheme="minorEastAsia"/>
              <w:noProof/>
              <w:lang w:eastAsia="cs-CZ"/>
            </w:rPr>
          </w:pPr>
          <w:hyperlink w:anchor="_Toc383080133" w:history="1">
            <w:r w:rsidR="00A11E8E" w:rsidRPr="001633F7">
              <w:rPr>
                <w:rStyle w:val="Hypertextovodkaz"/>
                <w:noProof/>
              </w:rPr>
              <w:t>9.2 Zahraniční služby</w:t>
            </w:r>
            <w:r w:rsidR="00A11E8E">
              <w:rPr>
                <w:noProof/>
                <w:webHidden/>
              </w:rPr>
              <w:tab/>
            </w:r>
            <w:r>
              <w:rPr>
                <w:noProof/>
                <w:webHidden/>
              </w:rPr>
              <w:fldChar w:fldCharType="begin"/>
            </w:r>
            <w:r w:rsidR="00A11E8E">
              <w:rPr>
                <w:noProof/>
                <w:webHidden/>
              </w:rPr>
              <w:instrText xml:space="preserve"> PAGEREF _Toc383080133 \h </w:instrText>
            </w:r>
            <w:r>
              <w:rPr>
                <w:noProof/>
                <w:webHidden/>
              </w:rPr>
            </w:r>
            <w:r>
              <w:rPr>
                <w:noProof/>
                <w:webHidden/>
              </w:rPr>
              <w:fldChar w:fldCharType="separate"/>
            </w:r>
            <w:r w:rsidR="00A11E8E">
              <w:rPr>
                <w:noProof/>
                <w:webHidden/>
              </w:rPr>
              <w:t>32</w:t>
            </w:r>
            <w:r>
              <w:rPr>
                <w:noProof/>
                <w:webHidden/>
              </w:rPr>
              <w:fldChar w:fldCharType="end"/>
            </w:r>
          </w:hyperlink>
        </w:p>
        <w:p w:rsidR="00A11E8E" w:rsidRDefault="005C3A26">
          <w:pPr>
            <w:pStyle w:val="Obsah3"/>
            <w:tabs>
              <w:tab w:val="right" w:leader="dot" w:pos="8493"/>
            </w:tabs>
            <w:rPr>
              <w:rFonts w:eastAsiaTheme="minorEastAsia"/>
              <w:noProof/>
              <w:lang w:eastAsia="cs-CZ"/>
            </w:rPr>
          </w:pPr>
          <w:hyperlink w:anchor="_Toc383080134" w:history="1">
            <w:r w:rsidR="00A11E8E" w:rsidRPr="001633F7">
              <w:rPr>
                <w:rStyle w:val="Hypertextovodkaz"/>
                <w:noProof/>
              </w:rPr>
              <w:t>9.2.1 Psaní</w:t>
            </w:r>
            <w:r w:rsidR="00A11E8E">
              <w:rPr>
                <w:noProof/>
                <w:webHidden/>
              </w:rPr>
              <w:tab/>
            </w:r>
            <w:r>
              <w:rPr>
                <w:noProof/>
                <w:webHidden/>
              </w:rPr>
              <w:fldChar w:fldCharType="begin"/>
            </w:r>
            <w:r w:rsidR="00A11E8E">
              <w:rPr>
                <w:noProof/>
                <w:webHidden/>
              </w:rPr>
              <w:instrText xml:space="preserve"> PAGEREF _Toc383080134 \h </w:instrText>
            </w:r>
            <w:r>
              <w:rPr>
                <w:noProof/>
                <w:webHidden/>
              </w:rPr>
            </w:r>
            <w:r>
              <w:rPr>
                <w:noProof/>
                <w:webHidden/>
              </w:rPr>
              <w:fldChar w:fldCharType="separate"/>
            </w:r>
            <w:r w:rsidR="00A11E8E">
              <w:rPr>
                <w:noProof/>
                <w:webHidden/>
              </w:rPr>
              <w:t>32</w:t>
            </w:r>
            <w:r>
              <w:rPr>
                <w:noProof/>
                <w:webHidden/>
              </w:rPr>
              <w:fldChar w:fldCharType="end"/>
            </w:r>
          </w:hyperlink>
        </w:p>
        <w:p w:rsidR="00A11E8E" w:rsidRDefault="005C3A26">
          <w:pPr>
            <w:pStyle w:val="Obsah3"/>
            <w:tabs>
              <w:tab w:val="right" w:leader="dot" w:pos="8493"/>
            </w:tabs>
            <w:rPr>
              <w:rFonts w:eastAsiaTheme="minorEastAsia"/>
              <w:noProof/>
              <w:lang w:eastAsia="cs-CZ"/>
            </w:rPr>
          </w:pPr>
          <w:hyperlink w:anchor="_Toc383080135" w:history="1">
            <w:r w:rsidR="00A11E8E" w:rsidRPr="001633F7">
              <w:rPr>
                <w:rStyle w:val="Hypertextovodkaz"/>
                <w:noProof/>
              </w:rPr>
              <w:t>9.2.2 Balíky</w:t>
            </w:r>
            <w:r w:rsidR="00A11E8E">
              <w:rPr>
                <w:noProof/>
                <w:webHidden/>
              </w:rPr>
              <w:tab/>
            </w:r>
            <w:r>
              <w:rPr>
                <w:noProof/>
                <w:webHidden/>
              </w:rPr>
              <w:fldChar w:fldCharType="begin"/>
            </w:r>
            <w:r w:rsidR="00A11E8E">
              <w:rPr>
                <w:noProof/>
                <w:webHidden/>
              </w:rPr>
              <w:instrText xml:space="preserve"> PAGEREF _Toc383080135 \h </w:instrText>
            </w:r>
            <w:r>
              <w:rPr>
                <w:noProof/>
                <w:webHidden/>
              </w:rPr>
            </w:r>
            <w:r>
              <w:rPr>
                <w:noProof/>
                <w:webHidden/>
              </w:rPr>
              <w:fldChar w:fldCharType="separate"/>
            </w:r>
            <w:r w:rsidR="00A11E8E">
              <w:rPr>
                <w:noProof/>
                <w:webHidden/>
              </w:rPr>
              <w:t>33</w:t>
            </w:r>
            <w:r>
              <w:rPr>
                <w:noProof/>
                <w:webHidden/>
              </w:rPr>
              <w:fldChar w:fldCharType="end"/>
            </w:r>
          </w:hyperlink>
        </w:p>
        <w:p w:rsidR="00A11E8E" w:rsidRDefault="005C3A26">
          <w:pPr>
            <w:pStyle w:val="Obsah3"/>
            <w:tabs>
              <w:tab w:val="right" w:leader="dot" w:pos="8493"/>
            </w:tabs>
            <w:rPr>
              <w:rFonts w:eastAsiaTheme="minorEastAsia"/>
              <w:noProof/>
              <w:lang w:eastAsia="cs-CZ"/>
            </w:rPr>
          </w:pPr>
          <w:hyperlink w:anchor="_Toc383080136" w:history="1">
            <w:r w:rsidR="00A11E8E" w:rsidRPr="001633F7">
              <w:rPr>
                <w:rStyle w:val="Hypertextovodkaz"/>
                <w:noProof/>
              </w:rPr>
              <w:t>9.2.3 Finanční služby</w:t>
            </w:r>
            <w:r w:rsidR="00A11E8E">
              <w:rPr>
                <w:noProof/>
                <w:webHidden/>
              </w:rPr>
              <w:tab/>
            </w:r>
            <w:r>
              <w:rPr>
                <w:noProof/>
                <w:webHidden/>
              </w:rPr>
              <w:fldChar w:fldCharType="begin"/>
            </w:r>
            <w:r w:rsidR="00A11E8E">
              <w:rPr>
                <w:noProof/>
                <w:webHidden/>
              </w:rPr>
              <w:instrText xml:space="preserve"> PAGEREF _Toc383080136 \h </w:instrText>
            </w:r>
            <w:r>
              <w:rPr>
                <w:noProof/>
                <w:webHidden/>
              </w:rPr>
            </w:r>
            <w:r>
              <w:rPr>
                <w:noProof/>
                <w:webHidden/>
              </w:rPr>
              <w:fldChar w:fldCharType="separate"/>
            </w:r>
            <w:r w:rsidR="00A11E8E">
              <w:rPr>
                <w:noProof/>
                <w:webHidden/>
              </w:rPr>
              <w:t>33</w:t>
            </w:r>
            <w:r>
              <w:rPr>
                <w:noProof/>
                <w:webHidden/>
              </w:rPr>
              <w:fldChar w:fldCharType="end"/>
            </w:r>
          </w:hyperlink>
        </w:p>
        <w:p w:rsidR="00A11E8E" w:rsidRDefault="005C3A26">
          <w:pPr>
            <w:pStyle w:val="Obsah2"/>
            <w:tabs>
              <w:tab w:val="left" w:pos="880"/>
              <w:tab w:val="right" w:leader="dot" w:pos="8493"/>
            </w:tabs>
            <w:rPr>
              <w:rFonts w:eastAsiaTheme="minorEastAsia"/>
              <w:noProof/>
              <w:lang w:eastAsia="cs-CZ"/>
            </w:rPr>
          </w:pPr>
          <w:hyperlink w:anchor="_Toc383080137" w:history="1">
            <w:r w:rsidR="00A11E8E" w:rsidRPr="001633F7">
              <w:rPr>
                <w:rStyle w:val="Hypertextovodkaz"/>
                <w:noProof/>
              </w:rPr>
              <w:t>9.3</w:t>
            </w:r>
            <w:r w:rsidR="00A11E8E">
              <w:rPr>
                <w:rFonts w:eastAsiaTheme="minorEastAsia"/>
                <w:noProof/>
                <w:lang w:eastAsia="cs-CZ"/>
              </w:rPr>
              <w:tab/>
            </w:r>
            <w:r w:rsidR="00A11E8E" w:rsidRPr="001633F7">
              <w:rPr>
                <w:rStyle w:val="Hypertextovodkaz"/>
                <w:noProof/>
              </w:rPr>
              <w:t>PostKomplety a PostServis</w:t>
            </w:r>
            <w:r w:rsidR="00A11E8E">
              <w:rPr>
                <w:noProof/>
                <w:webHidden/>
              </w:rPr>
              <w:tab/>
            </w:r>
            <w:r>
              <w:rPr>
                <w:noProof/>
                <w:webHidden/>
              </w:rPr>
              <w:fldChar w:fldCharType="begin"/>
            </w:r>
            <w:r w:rsidR="00A11E8E">
              <w:rPr>
                <w:noProof/>
                <w:webHidden/>
              </w:rPr>
              <w:instrText xml:space="preserve"> PAGEREF _Toc383080137 \h </w:instrText>
            </w:r>
            <w:r>
              <w:rPr>
                <w:noProof/>
                <w:webHidden/>
              </w:rPr>
            </w:r>
            <w:r>
              <w:rPr>
                <w:noProof/>
                <w:webHidden/>
              </w:rPr>
              <w:fldChar w:fldCharType="separate"/>
            </w:r>
            <w:r w:rsidR="00A11E8E">
              <w:rPr>
                <w:noProof/>
                <w:webHidden/>
              </w:rPr>
              <w:t>34</w:t>
            </w:r>
            <w:r>
              <w:rPr>
                <w:noProof/>
                <w:webHidden/>
              </w:rPr>
              <w:fldChar w:fldCharType="end"/>
            </w:r>
          </w:hyperlink>
        </w:p>
        <w:p w:rsidR="00A11E8E" w:rsidRDefault="005C3A26">
          <w:pPr>
            <w:pStyle w:val="Obsah2"/>
            <w:tabs>
              <w:tab w:val="right" w:leader="dot" w:pos="8493"/>
            </w:tabs>
            <w:rPr>
              <w:rFonts w:eastAsiaTheme="minorEastAsia"/>
              <w:noProof/>
              <w:lang w:eastAsia="cs-CZ"/>
            </w:rPr>
          </w:pPr>
          <w:hyperlink w:anchor="_Toc383080138" w:history="1">
            <w:r w:rsidR="00A11E8E" w:rsidRPr="001633F7">
              <w:rPr>
                <w:rStyle w:val="Hypertextovodkaz"/>
                <w:noProof/>
              </w:rPr>
              <w:t>9.4 Online služby</w:t>
            </w:r>
            <w:r w:rsidR="00A11E8E">
              <w:rPr>
                <w:noProof/>
                <w:webHidden/>
              </w:rPr>
              <w:tab/>
            </w:r>
            <w:r>
              <w:rPr>
                <w:noProof/>
                <w:webHidden/>
              </w:rPr>
              <w:fldChar w:fldCharType="begin"/>
            </w:r>
            <w:r w:rsidR="00A11E8E">
              <w:rPr>
                <w:noProof/>
                <w:webHidden/>
              </w:rPr>
              <w:instrText xml:space="preserve"> PAGEREF _Toc383080138 \h </w:instrText>
            </w:r>
            <w:r>
              <w:rPr>
                <w:noProof/>
                <w:webHidden/>
              </w:rPr>
            </w:r>
            <w:r>
              <w:rPr>
                <w:noProof/>
                <w:webHidden/>
              </w:rPr>
              <w:fldChar w:fldCharType="separate"/>
            </w:r>
            <w:r w:rsidR="00A11E8E">
              <w:rPr>
                <w:noProof/>
                <w:webHidden/>
              </w:rPr>
              <w:t>34</w:t>
            </w:r>
            <w:r>
              <w:rPr>
                <w:noProof/>
                <w:webHidden/>
              </w:rPr>
              <w:fldChar w:fldCharType="end"/>
            </w:r>
          </w:hyperlink>
        </w:p>
        <w:p w:rsidR="00A11E8E" w:rsidRDefault="005C3A26">
          <w:pPr>
            <w:pStyle w:val="Obsah2"/>
            <w:tabs>
              <w:tab w:val="right" w:leader="dot" w:pos="8493"/>
            </w:tabs>
            <w:rPr>
              <w:rFonts w:eastAsiaTheme="minorEastAsia"/>
              <w:noProof/>
              <w:lang w:eastAsia="cs-CZ"/>
            </w:rPr>
          </w:pPr>
          <w:hyperlink w:anchor="_Toc383080139" w:history="1">
            <w:r w:rsidR="00A11E8E" w:rsidRPr="001633F7">
              <w:rPr>
                <w:rStyle w:val="Hypertextovodkaz"/>
                <w:noProof/>
              </w:rPr>
              <w:t>9.5 Reklamní a tiskové zásilky</w:t>
            </w:r>
            <w:r w:rsidR="00A11E8E">
              <w:rPr>
                <w:noProof/>
                <w:webHidden/>
              </w:rPr>
              <w:tab/>
            </w:r>
            <w:r>
              <w:rPr>
                <w:noProof/>
                <w:webHidden/>
              </w:rPr>
              <w:fldChar w:fldCharType="begin"/>
            </w:r>
            <w:r w:rsidR="00A11E8E">
              <w:rPr>
                <w:noProof/>
                <w:webHidden/>
              </w:rPr>
              <w:instrText xml:space="preserve"> PAGEREF _Toc383080139 \h </w:instrText>
            </w:r>
            <w:r>
              <w:rPr>
                <w:noProof/>
                <w:webHidden/>
              </w:rPr>
            </w:r>
            <w:r>
              <w:rPr>
                <w:noProof/>
                <w:webHidden/>
              </w:rPr>
              <w:fldChar w:fldCharType="separate"/>
            </w:r>
            <w:r w:rsidR="00A11E8E">
              <w:rPr>
                <w:noProof/>
                <w:webHidden/>
              </w:rPr>
              <w:t>36</w:t>
            </w:r>
            <w:r>
              <w:rPr>
                <w:noProof/>
                <w:webHidden/>
              </w:rPr>
              <w:fldChar w:fldCharType="end"/>
            </w:r>
          </w:hyperlink>
        </w:p>
        <w:p w:rsidR="00A11E8E" w:rsidRDefault="005C3A26">
          <w:pPr>
            <w:pStyle w:val="Obsah2"/>
            <w:tabs>
              <w:tab w:val="right" w:leader="dot" w:pos="8493"/>
            </w:tabs>
            <w:rPr>
              <w:rFonts w:eastAsiaTheme="minorEastAsia"/>
              <w:noProof/>
              <w:lang w:eastAsia="cs-CZ"/>
            </w:rPr>
          </w:pPr>
          <w:hyperlink w:anchor="_Toc383080140" w:history="1">
            <w:r w:rsidR="00A11E8E" w:rsidRPr="001633F7">
              <w:rPr>
                <w:rStyle w:val="Hypertextovodkaz"/>
                <w:noProof/>
              </w:rPr>
              <w:t>9.6 Doplňkové služby</w:t>
            </w:r>
            <w:r w:rsidR="00A11E8E">
              <w:rPr>
                <w:noProof/>
                <w:webHidden/>
              </w:rPr>
              <w:tab/>
            </w:r>
            <w:r>
              <w:rPr>
                <w:noProof/>
                <w:webHidden/>
              </w:rPr>
              <w:fldChar w:fldCharType="begin"/>
            </w:r>
            <w:r w:rsidR="00A11E8E">
              <w:rPr>
                <w:noProof/>
                <w:webHidden/>
              </w:rPr>
              <w:instrText xml:space="preserve"> PAGEREF _Toc383080140 \h </w:instrText>
            </w:r>
            <w:r>
              <w:rPr>
                <w:noProof/>
                <w:webHidden/>
              </w:rPr>
            </w:r>
            <w:r>
              <w:rPr>
                <w:noProof/>
                <w:webHidden/>
              </w:rPr>
              <w:fldChar w:fldCharType="separate"/>
            </w:r>
            <w:r w:rsidR="00A11E8E">
              <w:rPr>
                <w:noProof/>
                <w:webHidden/>
              </w:rPr>
              <w:t>36</w:t>
            </w:r>
            <w:r>
              <w:rPr>
                <w:noProof/>
                <w:webHidden/>
              </w:rPr>
              <w:fldChar w:fldCharType="end"/>
            </w:r>
          </w:hyperlink>
        </w:p>
        <w:p w:rsidR="00A11E8E" w:rsidRDefault="005C3A26">
          <w:pPr>
            <w:pStyle w:val="Obsah2"/>
            <w:tabs>
              <w:tab w:val="right" w:leader="dot" w:pos="8493"/>
            </w:tabs>
            <w:rPr>
              <w:rFonts w:eastAsiaTheme="minorEastAsia"/>
              <w:noProof/>
              <w:lang w:eastAsia="cs-CZ"/>
            </w:rPr>
          </w:pPr>
          <w:hyperlink w:anchor="_Toc383080141" w:history="1">
            <w:r w:rsidR="00A11E8E" w:rsidRPr="001633F7">
              <w:rPr>
                <w:rStyle w:val="Hypertextovodkaz"/>
                <w:noProof/>
              </w:rPr>
              <w:t>9.7 Obstaravatelská činnost</w:t>
            </w:r>
            <w:r w:rsidR="00A11E8E">
              <w:rPr>
                <w:noProof/>
                <w:webHidden/>
              </w:rPr>
              <w:tab/>
            </w:r>
            <w:r>
              <w:rPr>
                <w:noProof/>
                <w:webHidden/>
              </w:rPr>
              <w:fldChar w:fldCharType="begin"/>
            </w:r>
            <w:r w:rsidR="00A11E8E">
              <w:rPr>
                <w:noProof/>
                <w:webHidden/>
              </w:rPr>
              <w:instrText xml:space="preserve"> PAGEREF _Toc383080141 \h </w:instrText>
            </w:r>
            <w:r>
              <w:rPr>
                <w:noProof/>
                <w:webHidden/>
              </w:rPr>
            </w:r>
            <w:r>
              <w:rPr>
                <w:noProof/>
                <w:webHidden/>
              </w:rPr>
              <w:fldChar w:fldCharType="separate"/>
            </w:r>
            <w:r w:rsidR="00A11E8E">
              <w:rPr>
                <w:noProof/>
                <w:webHidden/>
              </w:rPr>
              <w:t>37</w:t>
            </w:r>
            <w:r>
              <w:rPr>
                <w:noProof/>
                <w:webHidden/>
              </w:rPr>
              <w:fldChar w:fldCharType="end"/>
            </w:r>
          </w:hyperlink>
        </w:p>
        <w:p w:rsidR="00A11E8E" w:rsidRDefault="005C3A26">
          <w:pPr>
            <w:pStyle w:val="Obsah3"/>
            <w:tabs>
              <w:tab w:val="right" w:leader="dot" w:pos="8493"/>
            </w:tabs>
            <w:rPr>
              <w:rFonts w:eastAsiaTheme="minorEastAsia"/>
              <w:noProof/>
              <w:lang w:eastAsia="cs-CZ"/>
            </w:rPr>
          </w:pPr>
          <w:hyperlink w:anchor="_Toc383080142" w:history="1">
            <w:r w:rsidR="00A11E8E" w:rsidRPr="001633F7">
              <w:rPr>
                <w:rStyle w:val="Hypertextovodkaz"/>
                <w:noProof/>
              </w:rPr>
              <w:t>9.7.1 ČSOB a.s.</w:t>
            </w:r>
            <w:r w:rsidR="00A11E8E">
              <w:rPr>
                <w:noProof/>
                <w:webHidden/>
              </w:rPr>
              <w:tab/>
            </w:r>
            <w:r>
              <w:rPr>
                <w:noProof/>
                <w:webHidden/>
              </w:rPr>
              <w:fldChar w:fldCharType="begin"/>
            </w:r>
            <w:r w:rsidR="00A11E8E">
              <w:rPr>
                <w:noProof/>
                <w:webHidden/>
              </w:rPr>
              <w:instrText xml:space="preserve"> PAGEREF _Toc383080142 \h </w:instrText>
            </w:r>
            <w:r>
              <w:rPr>
                <w:noProof/>
                <w:webHidden/>
              </w:rPr>
            </w:r>
            <w:r>
              <w:rPr>
                <w:noProof/>
                <w:webHidden/>
              </w:rPr>
              <w:fldChar w:fldCharType="separate"/>
            </w:r>
            <w:r w:rsidR="00A11E8E">
              <w:rPr>
                <w:noProof/>
                <w:webHidden/>
              </w:rPr>
              <w:t>37</w:t>
            </w:r>
            <w:r>
              <w:rPr>
                <w:noProof/>
                <w:webHidden/>
              </w:rPr>
              <w:fldChar w:fldCharType="end"/>
            </w:r>
          </w:hyperlink>
        </w:p>
        <w:p w:rsidR="00A11E8E" w:rsidRDefault="005C3A26">
          <w:pPr>
            <w:pStyle w:val="Obsah3"/>
            <w:tabs>
              <w:tab w:val="right" w:leader="dot" w:pos="8493"/>
            </w:tabs>
            <w:rPr>
              <w:rFonts w:eastAsiaTheme="minorEastAsia"/>
              <w:noProof/>
              <w:lang w:eastAsia="cs-CZ"/>
            </w:rPr>
          </w:pPr>
          <w:hyperlink w:anchor="_Toc383080143" w:history="1">
            <w:r w:rsidR="00A11E8E" w:rsidRPr="001633F7">
              <w:rPr>
                <w:rStyle w:val="Hypertextovodkaz"/>
                <w:noProof/>
              </w:rPr>
              <w:t>9.7.2 Pojišťovna VZP a.s.</w:t>
            </w:r>
            <w:r w:rsidR="00A11E8E">
              <w:rPr>
                <w:noProof/>
                <w:webHidden/>
              </w:rPr>
              <w:tab/>
            </w:r>
            <w:r>
              <w:rPr>
                <w:noProof/>
                <w:webHidden/>
              </w:rPr>
              <w:fldChar w:fldCharType="begin"/>
            </w:r>
            <w:r w:rsidR="00A11E8E">
              <w:rPr>
                <w:noProof/>
                <w:webHidden/>
              </w:rPr>
              <w:instrText xml:space="preserve"> PAGEREF _Toc383080143 \h </w:instrText>
            </w:r>
            <w:r>
              <w:rPr>
                <w:noProof/>
                <w:webHidden/>
              </w:rPr>
            </w:r>
            <w:r>
              <w:rPr>
                <w:noProof/>
                <w:webHidden/>
              </w:rPr>
              <w:fldChar w:fldCharType="separate"/>
            </w:r>
            <w:r w:rsidR="00A11E8E">
              <w:rPr>
                <w:noProof/>
                <w:webHidden/>
              </w:rPr>
              <w:t>37</w:t>
            </w:r>
            <w:r>
              <w:rPr>
                <w:noProof/>
                <w:webHidden/>
              </w:rPr>
              <w:fldChar w:fldCharType="end"/>
            </w:r>
          </w:hyperlink>
        </w:p>
        <w:p w:rsidR="00A11E8E" w:rsidRDefault="005C3A26">
          <w:pPr>
            <w:pStyle w:val="Obsah3"/>
            <w:tabs>
              <w:tab w:val="right" w:leader="dot" w:pos="8493"/>
            </w:tabs>
            <w:rPr>
              <w:rFonts w:eastAsiaTheme="minorEastAsia"/>
              <w:noProof/>
              <w:lang w:eastAsia="cs-CZ"/>
            </w:rPr>
          </w:pPr>
          <w:hyperlink w:anchor="_Toc383080144" w:history="1">
            <w:r w:rsidR="00A11E8E" w:rsidRPr="001633F7">
              <w:rPr>
                <w:rStyle w:val="Hypertextovodkaz"/>
                <w:noProof/>
              </w:rPr>
              <w:t>9.7.3 Česká pojišťovna a.s.</w:t>
            </w:r>
            <w:r w:rsidR="00A11E8E">
              <w:rPr>
                <w:noProof/>
                <w:webHidden/>
              </w:rPr>
              <w:tab/>
            </w:r>
            <w:r>
              <w:rPr>
                <w:noProof/>
                <w:webHidden/>
              </w:rPr>
              <w:fldChar w:fldCharType="begin"/>
            </w:r>
            <w:r w:rsidR="00A11E8E">
              <w:rPr>
                <w:noProof/>
                <w:webHidden/>
              </w:rPr>
              <w:instrText xml:space="preserve"> PAGEREF _Toc383080144 \h </w:instrText>
            </w:r>
            <w:r>
              <w:rPr>
                <w:noProof/>
                <w:webHidden/>
              </w:rPr>
            </w:r>
            <w:r>
              <w:rPr>
                <w:noProof/>
                <w:webHidden/>
              </w:rPr>
              <w:fldChar w:fldCharType="separate"/>
            </w:r>
            <w:r w:rsidR="00A11E8E">
              <w:rPr>
                <w:noProof/>
                <w:webHidden/>
              </w:rPr>
              <w:t>37</w:t>
            </w:r>
            <w:r>
              <w:rPr>
                <w:noProof/>
                <w:webHidden/>
              </w:rPr>
              <w:fldChar w:fldCharType="end"/>
            </w:r>
          </w:hyperlink>
        </w:p>
        <w:p w:rsidR="00A11E8E" w:rsidRDefault="005C3A26">
          <w:pPr>
            <w:pStyle w:val="Obsah3"/>
            <w:tabs>
              <w:tab w:val="right" w:leader="dot" w:pos="8493"/>
            </w:tabs>
            <w:rPr>
              <w:rFonts w:eastAsiaTheme="minorEastAsia"/>
              <w:noProof/>
              <w:lang w:eastAsia="cs-CZ"/>
            </w:rPr>
          </w:pPr>
          <w:hyperlink w:anchor="_Toc383080145" w:history="1">
            <w:r w:rsidR="00A11E8E" w:rsidRPr="001633F7">
              <w:rPr>
                <w:rStyle w:val="Hypertextovodkaz"/>
                <w:noProof/>
              </w:rPr>
              <w:t>9.7.4 Českomoravská stavební spořitelna a.s. a Raiffeisen bank a.s.</w:t>
            </w:r>
            <w:r w:rsidR="00A11E8E">
              <w:rPr>
                <w:noProof/>
                <w:webHidden/>
              </w:rPr>
              <w:tab/>
            </w:r>
            <w:r>
              <w:rPr>
                <w:noProof/>
                <w:webHidden/>
              </w:rPr>
              <w:fldChar w:fldCharType="begin"/>
            </w:r>
            <w:r w:rsidR="00A11E8E">
              <w:rPr>
                <w:noProof/>
                <w:webHidden/>
              </w:rPr>
              <w:instrText xml:space="preserve"> PAGEREF _Toc383080145 \h </w:instrText>
            </w:r>
            <w:r>
              <w:rPr>
                <w:noProof/>
                <w:webHidden/>
              </w:rPr>
            </w:r>
            <w:r>
              <w:rPr>
                <w:noProof/>
                <w:webHidden/>
              </w:rPr>
              <w:fldChar w:fldCharType="separate"/>
            </w:r>
            <w:r w:rsidR="00A11E8E">
              <w:rPr>
                <w:noProof/>
                <w:webHidden/>
              </w:rPr>
              <w:t>38</w:t>
            </w:r>
            <w:r>
              <w:rPr>
                <w:noProof/>
                <w:webHidden/>
              </w:rPr>
              <w:fldChar w:fldCharType="end"/>
            </w:r>
          </w:hyperlink>
        </w:p>
        <w:p w:rsidR="00A11E8E" w:rsidRDefault="005C3A26">
          <w:pPr>
            <w:pStyle w:val="Obsah3"/>
            <w:tabs>
              <w:tab w:val="right" w:leader="dot" w:pos="8493"/>
            </w:tabs>
            <w:rPr>
              <w:rFonts w:eastAsiaTheme="minorEastAsia"/>
              <w:noProof/>
              <w:lang w:eastAsia="cs-CZ"/>
            </w:rPr>
          </w:pPr>
          <w:hyperlink w:anchor="_Toc383080146" w:history="1">
            <w:r w:rsidR="00A11E8E" w:rsidRPr="001633F7">
              <w:rPr>
                <w:rStyle w:val="Hypertextovodkaz"/>
                <w:noProof/>
              </w:rPr>
              <w:t>9.7.5 Home Credit a.s.</w:t>
            </w:r>
            <w:r w:rsidR="00A11E8E">
              <w:rPr>
                <w:noProof/>
                <w:webHidden/>
              </w:rPr>
              <w:tab/>
            </w:r>
            <w:r>
              <w:rPr>
                <w:noProof/>
                <w:webHidden/>
              </w:rPr>
              <w:fldChar w:fldCharType="begin"/>
            </w:r>
            <w:r w:rsidR="00A11E8E">
              <w:rPr>
                <w:noProof/>
                <w:webHidden/>
              </w:rPr>
              <w:instrText xml:space="preserve"> PAGEREF _Toc383080146 \h </w:instrText>
            </w:r>
            <w:r>
              <w:rPr>
                <w:noProof/>
                <w:webHidden/>
              </w:rPr>
            </w:r>
            <w:r>
              <w:rPr>
                <w:noProof/>
                <w:webHidden/>
              </w:rPr>
              <w:fldChar w:fldCharType="separate"/>
            </w:r>
            <w:r w:rsidR="00A11E8E">
              <w:rPr>
                <w:noProof/>
                <w:webHidden/>
              </w:rPr>
              <w:t>38</w:t>
            </w:r>
            <w:r>
              <w:rPr>
                <w:noProof/>
                <w:webHidden/>
              </w:rPr>
              <w:fldChar w:fldCharType="end"/>
            </w:r>
          </w:hyperlink>
        </w:p>
        <w:p w:rsidR="00A11E8E" w:rsidRDefault="005C3A26">
          <w:pPr>
            <w:pStyle w:val="Obsah3"/>
            <w:tabs>
              <w:tab w:val="right" w:leader="dot" w:pos="8493"/>
            </w:tabs>
            <w:rPr>
              <w:rFonts w:eastAsiaTheme="minorEastAsia"/>
              <w:noProof/>
              <w:lang w:eastAsia="cs-CZ"/>
            </w:rPr>
          </w:pPr>
          <w:hyperlink w:anchor="_Toc383080147" w:history="1">
            <w:r w:rsidR="00A11E8E" w:rsidRPr="001633F7">
              <w:rPr>
                <w:rStyle w:val="Hypertextovodkaz"/>
                <w:noProof/>
              </w:rPr>
              <w:t>9.7.6 SAZKA sázková kancelář a.s.</w:t>
            </w:r>
            <w:r w:rsidR="00A11E8E">
              <w:rPr>
                <w:noProof/>
                <w:webHidden/>
              </w:rPr>
              <w:tab/>
            </w:r>
            <w:r>
              <w:rPr>
                <w:noProof/>
                <w:webHidden/>
              </w:rPr>
              <w:fldChar w:fldCharType="begin"/>
            </w:r>
            <w:r w:rsidR="00A11E8E">
              <w:rPr>
                <w:noProof/>
                <w:webHidden/>
              </w:rPr>
              <w:instrText xml:space="preserve"> PAGEREF _Toc383080147 \h </w:instrText>
            </w:r>
            <w:r>
              <w:rPr>
                <w:noProof/>
                <w:webHidden/>
              </w:rPr>
            </w:r>
            <w:r>
              <w:rPr>
                <w:noProof/>
                <w:webHidden/>
              </w:rPr>
              <w:fldChar w:fldCharType="separate"/>
            </w:r>
            <w:r w:rsidR="00A11E8E">
              <w:rPr>
                <w:noProof/>
                <w:webHidden/>
              </w:rPr>
              <w:t>38</w:t>
            </w:r>
            <w:r>
              <w:rPr>
                <w:noProof/>
                <w:webHidden/>
              </w:rPr>
              <w:fldChar w:fldCharType="end"/>
            </w:r>
          </w:hyperlink>
        </w:p>
        <w:p w:rsidR="00A11E8E" w:rsidRDefault="005C3A26">
          <w:pPr>
            <w:pStyle w:val="Obsah3"/>
            <w:tabs>
              <w:tab w:val="right" w:leader="dot" w:pos="8493"/>
            </w:tabs>
            <w:rPr>
              <w:rFonts w:eastAsiaTheme="minorEastAsia"/>
              <w:noProof/>
              <w:lang w:eastAsia="cs-CZ"/>
            </w:rPr>
          </w:pPr>
          <w:hyperlink w:anchor="_Toc383080148" w:history="1">
            <w:r w:rsidR="00A11E8E" w:rsidRPr="001633F7">
              <w:rPr>
                <w:rStyle w:val="Hypertextovodkaz"/>
                <w:noProof/>
              </w:rPr>
              <w:t>9.7.7 Další služby</w:t>
            </w:r>
            <w:r w:rsidR="00A11E8E">
              <w:rPr>
                <w:noProof/>
                <w:webHidden/>
              </w:rPr>
              <w:tab/>
            </w:r>
            <w:r>
              <w:rPr>
                <w:noProof/>
                <w:webHidden/>
              </w:rPr>
              <w:fldChar w:fldCharType="begin"/>
            </w:r>
            <w:r w:rsidR="00A11E8E">
              <w:rPr>
                <w:noProof/>
                <w:webHidden/>
              </w:rPr>
              <w:instrText xml:space="preserve"> PAGEREF _Toc383080148 \h </w:instrText>
            </w:r>
            <w:r>
              <w:rPr>
                <w:noProof/>
                <w:webHidden/>
              </w:rPr>
            </w:r>
            <w:r>
              <w:rPr>
                <w:noProof/>
                <w:webHidden/>
              </w:rPr>
              <w:fldChar w:fldCharType="separate"/>
            </w:r>
            <w:r w:rsidR="00A11E8E">
              <w:rPr>
                <w:noProof/>
                <w:webHidden/>
              </w:rPr>
              <w:t>38</w:t>
            </w:r>
            <w:r>
              <w:rPr>
                <w:noProof/>
                <w:webHidden/>
              </w:rPr>
              <w:fldChar w:fldCharType="end"/>
            </w:r>
          </w:hyperlink>
        </w:p>
        <w:p w:rsidR="00A11E8E" w:rsidRDefault="005C3A26">
          <w:pPr>
            <w:pStyle w:val="Obsah1"/>
            <w:tabs>
              <w:tab w:val="right" w:leader="dot" w:pos="8493"/>
            </w:tabs>
            <w:rPr>
              <w:rFonts w:eastAsiaTheme="minorEastAsia"/>
              <w:noProof/>
              <w:lang w:eastAsia="cs-CZ"/>
            </w:rPr>
          </w:pPr>
          <w:hyperlink w:anchor="_Toc383080149" w:history="1">
            <w:r w:rsidR="00A11E8E" w:rsidRPr="001633F7">
              <w:rPr>
                <w:rStyle w:val="Hypertextovodkaz"/>
                <w:noProof/>
              </w:rPr>
              <w:t>10 SWOT analýza podniku Česká pošta s.p.</w:t>
            </w:r>
            <w:r w:rsidR="00A11E8E">
              <w:rPr>
                <w:noProof/>
                <w:webHidden/>
              </w:rPr>
              <w:tab/>
            </w:r>
            <w:r>
              <w:rPr>
                <w:noProof/>
                <w:webHidden/>
              </w:rPr>
              <w:fldChar w:fldCharType="begin"/>
            </w:r>
            <w:r w:rsidR="00A11E8E">
              <w:rPr>
                <w:noProof/>
                <w:webHidden/>
              </w:rPr>
              <w:instrText xml:space="preserve"> PAGEREF _Toc383080149 \h </w:instrText>
            </w:r>
            <w:r>
              <w:rPr>
                <w:noProof/>
                <w:webHidden/>
              </w:rPr>
            </w:r>
            <w:r>
              <w:rPr>
                <w:noProof/>
                <w:webHidden/>
              </w:rPr>
              <w:fldChar w:fldCharType="separate"/>
            </w:r>
            <w:r w:rsidR="00A11E8E">
              <w:rPr>
                <w:noProof/>
                <w:webHidden/>
              </w:rPr>
              <w:t>39</w:t>
            </w:r>
            <w:r>
              <w:rPr>
                <w:noProof/>
                <w:webHidden/>
              </w:rPr>
              <w:fldChar w:fldCharType="end"/>
            </w:r>
          </w:hyperlink>
        </w:p>
        <w:p w:rsidR="00A11E8E" w:rsidRDefault="005C3A26">
          <w:pPr>
            <w:pStyle w:val="Obsah2"/>
            <w:tabs>
              <w:tab w:val="right" w:leader="dot" w:pos="8493"/>
            </w:tabs>
            <w:rPr>
              <w:rFonts w:eastAsiaTheme="minorEastAsia"/>
              <w:noProof/>
              <w:lang w:eastAsia="cs-CZ"/>
            </w:rPr>
          </w:pPr>
          <w:hyperlink w:anchor="_Toc383080150" w:history="1">
            <w:r w:rsidR="00A11E8E" w:rsidRPr="001633F7">
              <w:rPr>
                <w:rStyle w:val="Hypertextovodkaz"/>
                <w:noProof/>
              </w:rPr>
              <w:t>10.1 Silné stránky</w:t>
            </w:r>
            <w:r w:rsidR="00A11E8E">
              <w:rPr>
                <w:noProof/>
                <w:webHidden/>
              </w:rPr>
              <w:tab/>
            </w:r>
            <w:r>
              <w:rPr>
                <w:noProof/>
                <w:webHidden/>
              </w:rPr>
              <w:fldChar w:fldCharType="begin"/>
            </w:r>
            <w:r w:rsidR="00A11E8E">
              <w:rPr>
                <w:noProof/>
                <w:webHidden/>
              </w:rPr>
              <w:instrText xml:space="preserve"> PAGEREF _Toc383080150 \h </w:instrText>
            </w:r>
            <w:r>
              <w:rPr>
                <w:noProof/>
                <w:webHidden/>
              </w:rPr>
            </w:r>
            <w:r>
              <w:rPr>
                <w:noProof/>
                <w:webHidden/>
              </w:rPr>
              <w:fldChar w:fldCharType="separate"/>
            </w:r>
            <w:r w:rsidR="00A11E8E">
              <w:rPr>
                <w:noProof/>
                <w:webHidden/>
              </w:rPr>
              <w:t>41</w:t>
            </w:r>
            <w:r>
              <w:rPr>
                <w:noProof/>
                <w:webHidden/>
              </w:rPr>
              <w:fldChar w:fldCharType="end"/>
            </w:r>
          </w:hyperlink>
        </w:p>
        <w:p w:rsidR="00A11E8E" w:rsidRDefault="005C3A26">
          <w:pPr>
            <w:pStyle w:val="Obsah2"/>
            <w:tabs>
              <w:tab w:val="right" w:leader="dot" w:pos="8493"/>
            </w:tabs>
            <w:rPr>
              <w:rFonts w:eastAsiaTheme="minorEastAsia"/>
              <w:noProof/>
              <w:lang w:eastAsia="cs-CZ"/>
            </w:rPr>
          </w:pPr>
          <w:hyperlink w:anchor="_Toc383080151" w:history="1">
            <w:r w:rsidR="00A11E8E" w:rsidRPr="001633F7">
              <w:rPr>
                <w:rStyle w:val="Hypertextovodkaz"/>
                <w:noProof/>
              </w:rPr>
              <w:t>10.2 Slabé stránky</w:t>
            </w:r>
            <w:r w:rsidR="00A11E8E">
              <w:rPr>
                <w:noProof/>
                <w:webHidden/>
              </w:rPr>
              <w:tab/>
            </w:r>
            <w:r>
              <w:rPr>
                <w:noProof/>
                <w:webHidden/>
              </w:rPr>
              <w:fldChar w:fldCharType="begin"/>
            </w:r>
            <w:r w:rsidR="00A11E8E">
              <w:rPr>
                <w:noProof/>
                <w:webHidden/>
              </w:rPr>
              <w:instrText xml:space="preserve"> PAGEREF _Toc383080151 \h </w:instrText>
            </w:r>
            <w:r>
              <w:rPr>
                <w:noProof/>
                <w:webHidden/>
              </w:rPr>
            </w:r>
            <w:r>
              <w:rPr>
                <w:noProof/>
                <w:webHidden/>
              </w:rPr>
              <w:fldChar w:fldCharType="separate"/>
            </w:r>
            <w:r w:rsidR="00A11E8E">
              <w:rPr>
                <w:noProof/>
                <w:webHidden/>
              </w:rPr>
              <w:t>43</w:t>
            </w:r>
            <w:r>
              <w:rPr>
                <w:noProof/>
                <w:webHidden/>
              </w:rPr>
              <w:fldChar w:fldCharType="end"/>
            </w:r>
          </w:hyperlink>
        </w:p>
        <w:p w:rsidR="00A11E8E" w:rsidRDefault="005C3A26">
          <w:pPr>
            <w:pStyle w:val="Obsah2"/>
            <w:tabs>
              <w:tab w:val="right" w:leader="dot" w:pos="8493"/>
            </w:tabs>
            <w:rPr>
              <w:rFonts w:eastAsiaTheme="minorEastAsia"/>
              <w:noProof/>
              <w:lang w:eastAsia="cs-CZ"/>
            </w:rPr>
          </w:pPr>
          <w:hyperlink w:anchor="_Toc383080152" w:history="1">
            <w:r w:rsidR="00A11E8E" w:rsidRPr="001633F7">
              <w:rPr>
                <w:rStyle w:val="Hypertextovodkaz"/>
                <w:noProof/>
              </w:rPr>
              <w:t>10.3 Příležitosti</w:t>
            </w:r>
            <w:r w:rsidR="00A11E8E">
              <w:rPr>
                <w:noProof/>
                <w:webHidden/>
              </w:rPr>
              <w:tab/>
            </w:r>
            <w:r>
              <w:rPr>
                <w:noProof/>
                <w:webHidden/>
              </w:rPr>
              <w:fldChar w:fldCharType="begin"/>
            </w:r>
            <w:r w:rsidR="00A11E8E">
              <w:rPr>
                <w:noProof/>
                <w:webHidden/>
              </w:rPr>
              <w:instrText xml:space="preserve"> PAGEREF _Toc383080152 \h </w:instrText>
            </w:r>
            <w:r>
              <w:rPr>
                <w:noProof/>
                <w:webHidden/>
              </w:rPr>
            </w:r>
            <w:r>
              <w:rPr>
                <w:noProof/>
                <w:webHidden/>
              </w:rPr>
              <w:fldChar w:fldCharType="separate"/>
            </w:r>
            <w:r w:rsidR="00A11E8E">
              <w:rPr>
                <w:noProof/>
                <w:webHidden/>
              </w:rPr>
              <w:t>44</w:t>
            </w:r>
            <w:r>
              <w:rPr>
                <w:noProof/>
                <w:webHidden/>
              </w:rPr>
              <w:fldChar w:fldCharType="end"/>
            </w:r>
          </w:hyperlink>
        </w:p>
        <w:p w:rsidR="00A11E8E" w:rsidRDefault="005C3A26">
          <w:pPr>
            <w:pStyle w:val="Obsah2"/>
            <w:tabs>
              <w:tab w:val="right" w:leader="dot" w:pos="8493"/>
            </w:tabs>
            <w:rPr>
              <w:rFonts w:eastAsiaTheme="minorEastAsia"/>
              <w:noProof/>
              <w:lang w:eastAsia="cs-CZ"/>
            </w:rPr>
          </w:pPr>
          <w:hyperlink w:anchor="_Toc383080153" w:history="1">
            <w:r w:rsidR="00A11E8E" w:rsidRPr="001633F7">
              <w:rPr>
                <w:rStyle w:val="Hypertextovodkaz"/>
                <w:noProof/>
              </w:rPr>
              <w:t>10.4 Hrozby</w:t>
            </w:r>
            <w:r w:rsidR="00A11E8E">
              <w:rPr>
                <w:noProof/>
                <w:webHidden/>
              </w:rPr>
              <w:tab/>
            </w:r>
            <w:r>
              <w:rPr>
                <w:noProof/>
                <w:webHidden/>
              </w:rPr>
              <w:fldChar w:fldCharType="begin"/>
            </w:r>
            <w:r w:rsidR="00A11E8E">
              <w:rPr>
                <w:noProof/>
                <w:webHidden/>
              </w:rPr>
              <w:instrText xml:space="preserve"> PAGEREF _Toc383080153 \h </w:instrText>
            </w:r>
            <w:r>
              <w:rPr>
                <w:noProof/>
                <w:webHidden/>
              </w:rPr>
            </w:r>
            <w:r>
              <w:rPr>
                <w:noProof/>
                <w:webHidden/>
              </w:rPr>
              <w:fldChar w:fldCharType="separate"/>
            </w:r>
            <w:r w:rsidR="00A11E8E">
              <w:rPr>
                <w:noProof/>
                <w:webHidden/>
              </w:rPr>
              <w:t>47</w:t>
            </w:r>
            <w:r>
              <w:rPr>
                <w:noProof/>
                <w:webHidden/>
              </w:rPr>
              <w:fldChar w:fldCharType="end"/>
            </w:r>
          </w:hyperlink>
        </w:p>
        <w:p w:rsidR="00A11E8E" w:rsidRDefault="005C3A26">
          <w:pPr>
            <w:pStyle w:val="Obsah2"/>
            <w:tabs>
              <w:tab w:val="right" w:leader="dot" w:pos="8493"/>
            </w:tabs>
            <w:rPr>
              <w:rFonts w:eastAsiaTheme="minorEastAsia"/>
              <w:noProof/>
              <w:lang w:eastAsia="cs-CZ"/>
            </w:rPr>
          </w:pPr>
          <w:hyperlink w:anchor="_Toc383080154" w:history="1">
            <w:r w:rsidR="00A11E8E" w:rsidRPr="001633F7">
              <w:rPr>
                <w:rStyle w:val="Hypertextovodkaz"/>
                <w:noProof/>
              </w:rPr>
              <w:t>10.5 Evaluace SWOT analýzy</w:t>
            </w:r>
            <w:r w:rsidR="00A11E8E">
              <w:rPr>
                <w:noProof/>
                <w:webHidden/>
              </w:rPr>
              <w:tab/>
            </w:r>
            <w:r>
              <w:rPr>
                <w:noProof/>
                <w:webHidden/>
              </w:rPr>
              <w:fldChar w:fldCharType="begin"/>
            </w:r>
            <w:r w:rsidR="00A11E8E">
              <w:rPr>
                <w:noProof/>
                <w:webHidden/>
              </w:rPr>
              <w:instrText xml:space="preserve"> PAGEREF _Toc383080154 \h </w:instrText>
            </w:r>
            <w:r>
              <w:rPr>
                <w:noProof/>
                <w:webHidden/>
              </w:rPr>
            </w:r>
            <w:r>
              <w:rPr>
                <w:noProof/>
                <w:webHidden/>
              </w:rPr>
              <w:fldChar w:fldCharType="separate"/>
            </w:r>
            <w:r w:rsidR="00A11E8E">
              <w:rPr>
                <w:noProof/>
                <w:webHidden/>
              </w:rPr>
              <w:t>48</w:t>
            </w:r>
            <w:r>
              <w:rPr>
                <w:noProof/>
                <w:webHidden/>
              </w:rPr>
              <w:fldChar w:fldCharType="end"/>
            </w:r>
          </w:hyperlink>
        </w:p>
        <w:p w:rsidR="00A11E8E" w:rsidRDefault="005C3A26">
          <w:pPr>
            <w:pStyle w:val="Obsah1"/>
            <w:tabs>
              <w:tab w:val="right" w:leader="dot" w:pos="8493"/>
            </w:tabs>
            <w:rPr>
              <w:rFonts w:eastAsiaTheme="minorEastAsia"/>
              <w:noProof/>
              <w:lang w:eastAsia="cs-CZ"/>
            </w:rPr>
          </w:pPr>
          <w:hyperlink w:anchor="_Toc383080155" w:history="1">
            <w:r w:rsidR="00A11E8E" w:rsidRPr="001633F7">
              <w:rPr>
                <w:rStyle w:val="Hypertextovodkaz"/>
                <w:noProof/>
              </w:rPr>
              <w:t>11 IFE matice</w:t>
            </w:r>
            <w:r w:rsidR="00A11E8E">
              <w:rPr>
                <w:noProof/>
                <w:webHidden/>
              </w:rPr>
              <w:tab/>
            </w:r>
            <w:r>
              <w:rPr>
                <w:noProof/>
                <w:webHidden/>
              </w:rPr>
              <w:fldChar w:fldCharType="begin"/>
            </w:r>
            <w:r w:rsidR="00A11E8E">
              <w:rPr>
                <w:noProof/>
                <w:webHidden/>
              </w:rPr>
              <w:instrText xml:space="preserve"> PAGEREF _Toc383080155 \h </w:instrText>
            </w:r>
            <w:r>
              <w:rPr>
                <w:noProof/>
                <w:webHidden/>
              </w:rPr>
            </w:r>
            <w:r>
              <w:rPr>
                <w:noProof/>
                <w:webHidden/>
              </w:rPr>
              <w:fldChar w:fldCharType="separate"/>
            </w:r>
            <w:r w:rsidR="00A11E8E">
              <w:rPr>
                <w:noProof/>
                <w:webHidden/>
              </w:rPr>
              <w:t>50</w:t>
            </w:r>
            <w:r>
              <w:rPr>
                <w:noProof/>
                <w:webHidden/>
              </w:rPr>
              <w:fldChar w:fldCharType="end"/>
            </w:r>
          </w:hyperlink>
        </w:p>
        <w:p w:rsidR="00A11E8E" w:rsidRDefault="005C3A26">
          <w:pPr>
            <w:pStyle w:val="Obsah1"/>
            <w:tabs>
              <w:tab w:val="right" w:leader="dot" w:pos="8493"/>
            </w:tabs>
            <w:rPr>
              <w:rFonts w:eastAsiaTheme="minorEastAsia"/>
              <w:noProof/>
              <w:lang w:eastAsia="cs-CZ"/>
            </w:rPr>
          </w:pPr>
          <w:hyperlink w:anchor="_Toc383080156" w:history="1">
            <w:r w:rsidR="00A11E8E" w:rsidRPr="001633F7">
              <w:rPr>
                <w:rStyle w:val="Hypertextovodkaz"/>
                <w:noProof/>
              </w:rPr>
              <w:t>12 EFE matice</w:t>
            </w:r>
            <w:r w:rsidR="00A11E8E">
              <w:rPr>
                <w:noProof/>
                <w:webHidden/>
              </w:rPr>
              <w:tab/>
            </w:r>
            <w:r>
              <w:rPr>
                <w:noProof/>
                <w:webHidden/>
              </w:rPr>
              <w:fldChar w:fldCharType="begin"/>
            </w:r>
            <w:r w:rsidR="00A11E8E">
              <w:rPr>
                <w:noProof/>
                <w:webHidden/>
              </w:rPr>
              <w:instrText xml:space="preserve"> PAGEREF _Toc383080156 \h </w:instrText>
            </w:r>
            <w:r>
              <w:rPr>
                <w:noProof/>
                <w:webHidden/>
              </w:rPr>
            </w:r>
            <w:r>
              <w:rPr>
                <w:noProof/>
                <w:webHidden/>
              </w:rPr>
              <w:fldChar w:fldCharType="separate"/>
            </w:r>
            <w:r w:rsidR="00A11E8E">
              <w:rPr>
                <w:noProof/>
                <w:webHidden/>
              </w:rPr>
              <w:t>51</w:t>
            </w:r>
            <w:r>
              <w:rPr>
                <w:noProof/>
                <w:webHidden/>
              </w:rPr>
              <w:fldChar w:fldCharType="end"/>
            </w:r>
          </w:hyperlink>
        </w:p>
        <w:p w:rsidR="00A11E8E" w:rsidRDefault="005C3A26">
          <w:pPr>
            <w:pStyle w:val="Obsah1"/>
            <w:tabs>
              <w:tab w:val="right" w:leader="dot" w:pos="8493"/>
            </w:tabs>
            <w:rPr>
              <w:rFonts w:eastAsiaTheme="minorEastAsia"/>
              <w:noProof/>
              <w:lang w:eastAsia="cs-CZ"/>
            </w:rPr>
          </w:pPr>
          <w:hyperlink w:anchor="_Toc383080157" w:history="1">
            <w:r w:rsidR="00A11E8E" w:rsidRPr="001633F7">
              <w:rPr>
                <w:rStyle w:val="Hypertextovodkaz"/>
                <w:noProof/>
              </w:rPr>
              <w:t>13 Shrnutí analýz</w:t>
            </w:r>
            <w:r w:rsidR="00A11E8E">
              <w:rPr>
                <w:noProof/>
                <w:webHidden/>
              </w:rPr>
              <w:tab/>
            </w:r>
            <w:r>
              <w:rPr>
                <w:noProof/>
                <w:webHidden/>
              </w:rPr>
              <w:fldChar w:fldCharType="begin"/>
            </w:r>
            <w:r w:rsidR="00A11E8E">
              <w:rPr>
                <w:noProof/>
                <w:webHidden/>
              </w:rPr>
              <w:instrText xml:space="preserve"> PAGEREF _Toc383080157 \h </w:instrText>
            </w:r>
            <w:r>
              <w:rPr>
                <w:noProof/>
                <w:webHidden/>
              </w:rPr>
            </w:r>
            <w:r>
              <w:rPr>
                <w:noProof/>
                <w:webHidden/>
              </w:rPr>
              <w:fldChar w:fldCharType="separate"/>
            </w:r>
            <w:r w:rsidR="00A11E8E">
              <w:rPr>
                <w:noProof/>
                <w:webHidden/>
              </w:rPr>
              <w:t>52</w:t>
            </w:r>
            <w:r>
              <w:rPr>
                <w:noProof/>
                <w:webHidden/>
              </w:rPr>
              <w:fldChar w:fldCharType="end"/>
            </w:r>
          </w:hyperlink>
        </w:p>
        <w:p w:rsidR="00A11E8E" w:rsidRDefault="005C3A26">
          <w:pPr>
            <w:pStyle w:val="Obsah1"/>
            <w:tabs>
              <w:tab w:val="right" w:leader="dot" w:pos="8493"/>
            </w:tabs>
            <w:rPr>
              <w:rFonts w:eastAsiaTheme="minorEastAsia"/>
              <w:noProof/>
              <w:lang w:eastAsia="cs-CZ"/>
            </w:rPr>
          </w:pPr>
          <w:hyperlink w:anchor="_Toc383080158" w:history="1">
            <w:r w:rsidR="00A11E8E" w:rsidRPr="001633F7">
              <w:rPr>
                <w:rStyle w:val="Hypertextovodkaz"/>
                <w:noProof/>
              </w:rPr>
              <w:t>Závěr</w:t>
            </w:r>
            <w:r w:rsidR="00A11E8E">
              <w:rPr>
                <w:noProof/>
                <w:webHidden/>
              </w:rPr>
              <w:tab/>
            </w:r>
            <w:r>
              <w:rPr>
                <w:noProof/>
                <w:webHidden/>
              </w:rPr>
              <w:fldChar w:fldCharType="begin"/>
            </w:r>
            <w:r w:rsidR="00A11E8E">
              <w:rPr>
                <w:noProof/>
                <w:webHidden/>
              </w:rPr>
              <w:instrText xml:space="preserve"> PAGEREF _Toc383080158 \h </w:instrText>
            </w:r>
            <w:r>
              <w:rPr>
                <w:noProof/>
                <w:webHidden/>
              </w:rPr>
            </w:r>
            <w:r>
              <w:rPr>
                <w:noProof/>
                <w:webHidden/>
              </w:rPr>
              <w:fldChar w:fldCharType="separate"/>
            </w:r>
            <w:r w:rsidR="00A11E8E">
              <w:rPr>
                <w:noProof/>
                <w:webHidden/>
              </w:rPr>
              <w:t>53</w:t>
            </w:r>
            <w:r>
              <w:rPr>
                <w:noProof/>
                <w:webHidden/>
              </w:rPr>
              <w:fldChar w:fldCharType="end"/>
            </w:r>
          </w:hyperlink>
        </w:p>
        <w:p w:rsidR="00A11E8E" w:rsidRDefault="005C3A26">
          <w:pPr>
            <w:pStyle w:val="Obsah1"/>
            <w:tabs>
              <w:tab w:val="right" w:leader="dot" w:pos="8493"/>
            </w:tabs>
            <w:rPr>
              <w:rFonts w:eastAsiaTheme="minorEastAsia"/>
              <w:noProof/>
              <w:lang w:eastAsia="cs-CZ"/>
            </w:rPr>
          </w:pPr>
          <w:hyperlink w:anchor="_Toc383080159" w:history="1">
            <w:r w:rsidR="00A11E8E" w:rsidRPr="001633F7">
              <w:rPr>
                <w:rStyle w:val="Hypertextovodkaz"/>
                <w:noProof/>
              </w:rPr>
              <w:t>Anotace</w:t>
            </w:r>
            <w:r w:rsidR="00A11E8E">
              <w:rPr>
                <w:noProof/>
                <w:webHidden/>
              </w:rPr>
              <w:tab/>
            </w:r>
            <w:r>
              <w:rPr>
                <w:noProof/>
                <w:webHidden/>
              </w:rPr>
              <w:fldChar w:fldCharType="begin"/>
            </w:r>
            <w:r w:rsidR="00A11E8E">
              <w:rPr>
                <w:noProof/>
                <w:webHidden/>
              </w:rPr>
              <w:instrText xml:space="preserve"> PAGEREF _Toc383080159 \h </w:instrText>
            </w:r>
            <w:r>
              <w:rPr>
                <w:noProof/>
                <w:webHidden/>
              </w:rPr>
            </w:r>
            <w:r>
              <w:rPr>
                <w:noProof/>
                <w:webHidden/>
              </w:rPr>
              <w:fldChar w:fldCharType="separate"/>
            </w:r>
            <w:r w:rsidR="00A11E8E">
              <w:rPr>
                <w:noProof/>
                <w:webHidden/>
              </w:rPr>
              <w:t>56</w:t>
            </w:r>
            <w:r>
              <w:rPr>
                <w:noProof/>
                <w:webHidden/>
              </w:rPr>
              <w:fldChar w:fldCharType="end"/>
            </w:r>
          </w:hyperlink>
        </w:p>
        <w:p w:rsidR="00A11E8E" w:rsidRDefault="005C3A26">
          <w:pPr>
            <w:pStyle w:val="Obsah1"/>
            <w:tabs>
              <w:tab w:val="right" w:leader="dot" w:pos="8493"/>
            </w:tabs>
            <w:rPr>
              <w:rFonts w:eastAsiaTheme="minorEastAsia"/>
              <w:noProof/>
              <w:lang w:eastAsia="cs-CZ"/>
            </w:rPr>
          </w:pPr>
          <w:hyperlink w:anchor="_Toc383080160" w:history="1">
            <w:r w:rsidR="00A11E8E" w:rsidRPr="001633F7">
              <w:rPr>
                <w:rStyle w:val="Hypertextovodkaz"/>
                <w:noProof/>
              </w:rPr>
              <w:t>Seznam literatury a zdrojů</w:t>
            </w:r>
            <w:r w:rsidR="00A11E8E">
              <w:rPr>
                <w:noProof/>
                <w:webHidden/>
              </w:rPr>
              <w:tab/>
            </w:r>
            <w:r>
              <w:rPr>
                <w:noProof/>
                <w:webHidden/>
              </w:rPr>
              <w:fldChar w:fldCharType="begin"/>
            </w:r>
            <w:r w:rsidR="00A11E8E">
              <w:rPr>
                <w:noProof/>
                <w:webHidden/>
              </w:rPr>
              <w:instrText xml:space="preserve"> PAGEREF _Toc383080160 \h </w:instrText>
            </w:r>
            <w:r>
              <w:rPr>
                <w:noProof/>
                <w:webHidden/>
              </w:rPr>
            </w:r>
            <w:r>
              <w:rPr>
                <w:noProof/>
                <w:webHidden/>
              </w:rPr>
              <w:fldChar w:fldCharType="separate"/>
            </w:r>
            <w:r w:rsidR="00A11E8E">
              <w:rPr>
                <w:noProof/>
                <w:webHidden/>
              </w:rPr>
              <w:t>58</w:t>
            </w:r>
            <w:r>
              <w:rPr>
                <w:noProof/>
                <w:webHidden/>
              </w:rPr>
              <w:fldChar w:fldCharType="end"/>
            </w:r>
          </w:hyperlink>
        </w:p>
        <w:p w:rsidR="00A11E8E" w:rsidRDefault="005C3A26">
          <w:pPr>
            <w:pStyle w:val="Obsah2"/>
            <w:tabs>
              <w:tab w:val="right" w:leader="dot" w:pos="8493"/>
            </w:tabs>
            <w:rPr>
              <w:rFonts w:eastAsiaTheme="minorEastAsia"/>
              <w:noProof/>
              <w:lang w:eastAsia="cs-CZ"/>
            </w:rPr>
          </w:pPr>
          <w:hyperlink w:anchor="_Toc383080161" w:history="1">
            <w:r w:rsidR="00A11E8E" w:rsidRPr="001633F7">
              <w:rPr>
                <w:rStyle w:val="Hypertextovodkaz"/>
                <w:noProof/>
              </w:rPr>
              <w:t>Literatura</w:t>
            </w:r>
            <w:r w:rsidR="00A11E8E">
              <w:rPr>
                <w:noProof/>
                <w:webHidden/>
              </w:rPr>
              <w:tab/>
            </w:r>
            <w:r>
              <w:rPr>
                <w:noProof/>
                <w:webHidden/>
              </w:rPr>
              <w:fldChar w:fldCharType="begin"/>
            </w:r>
            <w:r w:rsidR="00A11E8E">
              <w:rPr>
                <w:noProof/>
                <w:webHidden/>
              </w:rPr>
              <w:instrText xml:space="preserve"> PAGEREF _Toc383080161 \h </w:instrText>
            </w:r>
            <w:r>
              <w:rPr>
                <w:noProof/>
                <w:webHidden/>
              </w:rPr>
            </w:r>
            <w:r>
              <w:rPr>
                <w:noProof/>
                <w:webHidden/>
              </w:rPr>
              <w:fldChar w:fldCharType="separate"/>
            </w:r>
            <w:r w:rsidR="00A11E8E">
              <w:rPr>
                <w:noProof/>
                <w:webHidden/>
              </w:rPr>
              <w:t>58</w:t>
            </w:r>
            <w:r>
              <w:rPr>
                <w:noProof/>
                <w:webHidden/>
              </w:rPr>
              <w:fldChar w:fldCharType="end"/>
            </w:r>
          </w:hyperlink>
        </w:p>
        <w:p w:rsidR="00A11E8E" w:rsidRDefault="005C3A26">
          <w:pPr>
            <w:pStyle w:val="Obsah2"/>
            <w:tabs>
              <w:tab w:val="right" w:leader="dot" w:pos="8493"/>
            </w:tabs>
            <w:rPr>
              <w:rFonts w:eastAsiaTheme="minorEastAsia"/>
              <w:noProof/>
              <w:lang w:eastAsia="cs-CZ"/>
            </w:rPr>
          </w:pPr>
          <w:hyperlink w:anchor="_Toc383080162" w:history="1">
            <w:r w:rsidR="00A11E8E" w:rsidRPr="001633F7">
              <w:rPr>
                <w:rStyle w:val="Hypertextovodkaz"/>
                <w:noProof/>
              </w:rPr>
              <w:t>Internet</w:t>
            </w:r>
            <w:r w:rsidR="00A11E8E">
              <w:rPr>
                <w:noProof/>
                <w:webHidden/>
              </w:rPr>
              <w:tab/>
            </w:r>
            <w:r>
              <w:rPr>
                <w:noProof/>
                <w:webHidden/>
              </w:rPr>
              <w:fldChar w:fldCharType="begin"/>
            </w:r>
            <w:r w:rsidR="00A11E8E">
              <w:rPr>
                <w:noProof/>
                <w:webHidden/>
              </w:rPr>
              <w:instrText xml:space="preserve"> PAGEREF _Toc383080162 \h </w:instrText>
            </w:r>
            <w:r>
              <w:rPr>
                <w:noProof/>
                <w:webHidden/>
              </w:rPr>
            </w:r>
            <w:r>
              <w:rPr>
                <w:noProof/>
                <w:webHidden/>
              </w:rPr>
              <w:fldChar w:fldCharType="separate"/>
            </w:r>
            <w:r w:rsidR="00A11E8E">
              <w:rPr>
                <w:noProof/>
                <w:webHidden/>
              </w:rPr>
              <w:t>59</w:t>
            </w:r>
            <w:r>
              <w:rPr>
                <w:noProof/>
                <w:webHidden/>
              </w:rPr>
              <w:fldChar w:fldCharType="end"/>
            </w:r>
          </w:hyperlink>
        </w:p>
        <w:p w:rsidR="00A11E8E" w:rsidRDefault="005C3A26">
          <w:pPr>
            <w:pStyle w:val="Obsah1"/>
            <w:tabs>
              <w:tab w:val="right" w:leader="dot" w:pos="8493"/>
            </w:tabs>
            <w:rPr>
              <w:rFonts w:eastAsiaTheme="minorEastAsia"/>
              <w:noProof/>
              <w:lang w:eastAsia="cs-CZ"/>
            </w:rPr>
          </w:pPr>
          <w:hyperlink w:anchor="_Toc383080163" w:history="1">
            <w:r w:rsidR="00A11E8E" w:rsidRPr="001633F7">
              <w:rPr>
                <w:rStyle w:val="Hypertextovodkaz"/>
                <w:noProof/>
              </w:rPr>
              <w:t>Seznam obrázků</w:t>
            </w:r>
            <w:r w:rsidR="00A11E8E">
              <w:rPr>
                <w:noProof/>
                <w:webHidden/>
              </w:rPr>
              <w:tab/>
            </w:r>
            <w:r>
              <w:rPr>
                <w:noProof/>
                <w:webHidden/>
              </w:rPr>
              <w:fldChar w:fldCharType="begin"/>
            </w:r>
            <w:r w:rsidR="00A11E8E">
              <w:rPr>
                <w:noProof/>
                <w:webHidden/>
              </w:rPr>
              <w:instrText xml:space="preserve"> PAGEREF _Toc383080163 \h </w:instrText>
            </w:r>
            <w:r>
              <w:rPr>
                <w:noProof/>
                <w:webHidden/>
              </w:rPr>
            </w:r>
            <w:r>
              <w:rPr>
                <w:noProof/>
                <w:webHidden/>
              </w:rPr>
              <w:fldChar w:fldCharType="separate"/>
            </w:r>
            <w:r w:rsidR="00A11E8E">
              <w:rPr>
                <w:noProof/>
                <w:webHidden/>
              </w:rPr>
              <w:t>60</w:t>
            </w:r>
            <w:r>
              <w:rPr>
                <w:noProof/>
                <w:webHidden/>
              </w:rPr>
              <w:fldChar w:fldCharType="end"/>
            </w:r>
          </w:hyperlink>
        </w:p>
        <w:p w:rsidR="00A11E8E" w:rsidRDefault="005C3A26">
          <w:pPr>
            <w:pStyle w:val="Obsah1"/>
            <w:tabs>
              <w:tab w:val="right" w:leader="dot" w:pos="8493"/>
            </w:tabs>
            <w:rPr>
              <w:rFonts w:eastAsiaTheme="minorEastAsia"/>
              <w:noProof/>
              <w:lang w:eastAsia="cs-CZ"/>
            </w:rPr>
          </w:pPr>
          <w:hyperlink w:anchor="_Toc383080164" w:history="1">
            <w:r w:rsidR="00A11E8E" w:rsidRPr="001633F7">
              <w:rPr>
                <w:rStyle w:val="Hypertextovodkaz"/>
                <w:noProof/>
              </w:rPr>
              <w:t>Seznam tabulek</w:t>
            </w:r>
            <w:r w:rsidR="00A11E8E">
              <w:rPr>
                <w:noProof/>
                <w:webHidden/>
              </w:rPr>
              <w:tab/>
            </w:r>
            <w:r>
              <w:rPr>
                <w:noProof/>
                <w:webHidden/>
              </w:rPr>
              <w:fldChar w:fldCharType="begin"/>
            </w:r>
            <w:r w:rsidR="00A11E8E">
              <w:rPr>
                <w:noProof/>
                <w:webHidden/>
              </w:rPr>
              <w:instrText xml:space="preserve"> PAGEREF _Toc383080164 \h </w:instrText>
            </w:r>
            <w:r>
              <w:rPr>
                <w:noProof/>
                <w:webHidden/>
              </w:rPr>
            </w:r>
            <w:r>
              <w:rPr>
                <w:noProof/>
                <w:webHidden/>
              </w:rPr>
              <w:fldChar w:fldCharType="separate"/>
            </w:r>
            <w:r w:rsidR="00A11E8E">
              <w:rPr>
                <w:noProof/>
                <w:webHidden/>
              </w:rPr>
              <w:t>61</w:t>
            </w:r>
            <w:r>
              <w:rPr>
                <w:noProof/>
                <w:webHidden/>
              </w:rPr>
              <w:fldChar w:fldCharType="end"/>
            </w:r>
          </w:hyperlink>
        </w:p>
        <w:p w:rsidR="00A11E8E" w:rsidRDefault="005C3A26">
          <w:pPr>
            <w:pStyle w:val="Obsah1"/>
            <w:tabs>
              <w:tab w:val="right" w:leader="dot" w:pos="8493"/>
            </w:tabs>
            <w:rPr>
              <w:rFonts w:eastAsiaTheme="minorEastAsia"/>
              <w:noProof/>
              <w:lang w:eastAsia="cs-CZ"/>
            </w:rPr>
          </w:pPr>
          <w:hyperlink w:anchor="_Toc383080165" w:history="1">
            <w:r w:rsidR="00A11E8E" w:rsidRPr="001633F7">
              <w:rPr>
                <w:rStyle w:val="Hypertextovodkaz"/>
                <w:noProof/>
              </w:rPr>
              <w:t>Přílohy</w:t>
            </w:r>
            <w:r w:rsidR="00A11E8E">
              <w:rPr>
                <w:noProof/>
                <w:webHidden/>
              </w:rPr>
              <w:tab/>
            </w:r>
            <w:r>
              <w:rPr>
                <w:noProof/>
                <w:webHidden/>
              </w:rPr>
              <w:fldChar w:fldCharType="begin"/>
            </w:r>
            <w:r w:rsidR="00A11E8E">
              <w:rPr>
                <w:noProof/>
                <w:webHidden/>
              </w:rPr>
              <w:instrText xml:space="preserve"> PAGEREF _Toc383080165 \h </w:instrText>
            </w:r>
            <w:r>
              <w:rPr>
                <w:noProof/>
                <w:webHidden/>
              </w:rPr>
            </w:r>
            <w:r>
              <w:rPr>
                <w:noProof/>
                <w:webHidden/>
              </w:rPr>
              <w:fldChar w:fldCharType="separate"/>
            </w:r>
            <w:r w:rsidR="00A11E8E">
              <w:rPr>
                <w:noProof/>
                <w:webHidden/>
              </w:rPr>
              <w:t>62</w:t>
            </w:r>
            <w:r>
              <w:rPr>
                <w:noProof/>
                <w:webHidden/>
              </w:rPr>
              <w:fldChar w:fldCharType="end"/>
            </w:r>
          </w:hyperlink>
        </w:p>
        <w:p w:rsidR="00A11E8E" w:rsidRDefault="005C3A26">
          <w:pPr>
            <w:pStyle w:val="Obsah2"/>
            <w:tabs>
              <w:tab w:val="right" w:leader="dot" w:pos="8493"/>
            </w:tabs>
            <w:rPr>
              <w:rFonts w:eastAsiaTheme="minorEastAsia"/>
              <w:noProof/>
              <w:lang w:eastAsia="cs-CZ"/>
            </w:rPr>
          </w:pPr>
          <w:hyperlink w:anchor="_Toc383080166" w:history="1">
            <w:r w:rsidR="00A11E8E" w:rsidRPr="001633F7">
              <w:rPr>
                <w:rStyle w:val="Hypertextovodkaz"/>
                <w:noProof/>
              </w:rPr>
              <w:t>Česká pošta – základní informace</w:t>
            </w:r>
            <w:r w:rsidR="00A11E8E">
              <w:rPr>
                <w:noProof/>
                <w:webHidden/>
              </w:rPr>
              <w:tab/>
            </w:r>
            <w:r>
              <w:rPr>
                <w:noProof/>
                <w:webHidden/>
              </w:rPr>
              <w:fldChar w:fldCharType="begin"/>
            </w:r>
            <w:r w:rsidR="00A11E8E">
              <w:rPr>
                <w:noProof/>
                <w:webHidden/>
              </w:rPr>
              <w:instrText xml:space="preserve"> PAGEREF _Toc383080166 \h </w:instrText>
            </w:r>
            <w:r>
              <w:rPr>
                <w:noProof/>
                <w:webHidden/>
              </w:rPr>
            </w:r>
            <w:r>
              <w:rPr>
                <w:noProof/>
                <w:webHidden/>
              </w:rPr>
              <w:fldChar w:fldCharType="separate"/>
            </w:r>
            <w:r w:rsidR="00A11E8E">
              <w:rPr>
                <w:noProof/>
                <w:webHidden/>
              </w:rPr>
              <w:t>62</w:t>
            </w:r>
            <w:r>
              <w:rPr>
                <w:noProof/>
                <w:webHidden/>
              </w:rPr>
              <w:fldChar w:fldCharType="end"/>
            </w:r>
          </w:hyperlink>
        </w:p>
        <w:p w:rsidR="00A2026A" w:rsidRDefault="005C3A26" w:rsidP="007E2C1A">
          <w:pPr>
            <w:spacing w:line="360" w:lineRule="auto"/>
          </w:pPr>
          <w:r>
            <w:fldChar w:fldCharType="end"/>
          </w:r>
        </w:p>
      </w:sdtContent>
    </w:sdt>
    <w:p w:rsidR="000F30C4" w:rsidRDefault="000F30C4" w:rsidP="007E2C1A">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CC0E99" w:rsidRDefault="00142A47" w:rsidP="002A1522">
      <w:pPr>
        <w:pStyle w:val="Nadpis1"/>
        <w:spacing w:line="360" w:lineRule="auto"/>
      </w:pPr>
      <w:bookmarkStart w:id="0" w:name="_Toc383080110"/>
      <w:r>
        <w:lastRenderedPageBreak/>
        <w:t>Úvod</w:t>
      </w:r>
      <w:bookmarkEnd w:id="0"/>
      <w:r>
        <w:t xml:space="preserve"> </w:t>
      </w:r>
    </w:p>
    <w:p w:rsidR="00CC0E99" w:rsidRDefault="00CC0E99" w:rsidP="002A1522">
      <w:pPr>
        <w:spacing w:line="360" w:lineRule="auto"/>
        <w:rPr>
          <w:rFonts w:ascii="Times New Roman" w:hAnsi="Times New Roman" w:cs="Times New Roman"/>
          <w:sz w:val="24"/>
          <w:szCs w:val="24"/>
        </w:rPr>
      </w:pPr>
      <w:r>
        <w:rPr>
          <w:rFonts w:ascii="Times New Roman" w:hAnsi="Times New Roman" w:cs="Times New Roman"/>
          <w:sz w:val="24"/>
          <w:szCs w:val="24"/>
        </w:rPr>
        <w:t>Strategie podniku je bezmála tak důležitá jako samotný předmět podnikání. Sebelepší nápad či idea podnikatelského plánu by mohla po implementaci do současného tržního mechanismu ztroskotat díky špatné či neexistující strategii podniku. Každý podnik zvláš</w:t>
      </w:r>
      <w:r w:rsidR="00405983">
        <w:rPr>
          <w:rFonts w:ascii="Times New Roman" w:hAnsi="Times New Roman" w:cs="Times New Roman"/>
          <w:sz w:val="24"/>
          <w:szCs w:val="24"/>
        </w:rPr>
        <w:t>tě</w:t>
      </w:r>
      <w:r>
        <w:rPr>
          <w:rFonts w:ascii="Times New Roman" w:hAnsi="Times New Roman" w:cs="Times New Roman"/>
          <w:sz w:val="24"/>
          <w:szCs w:val="24"/>
        </w:rPr>
        <w:t xml:space="preserve"> pak ten, který chce v dnešní moderní, uspěchané a náročné době uspět, by měl mít na paměti, že efektivní strategie je základem dobrého podnikání. </w:t>
      </w:r>
    </w:p>
    <w:p w:rsidR="00CC0E99" w:rsidRDefault="00CC0E99" w:rsidP="002A1522">
      <w:pPr>
        <w:spacing w:line="360" w:lineRule="auto"/>
        <w:rPr>
          <w:rFonts w:ascii="Times New Roman" w:hAnsi="Times New Roman" w:cs="Times New Roman"/>
          <w:sz w:val="24"/>
          <w:szCs w:val="24"/>
        </w:rPr>
      </w:pPr>
      <w:r>
        <w:rPr>
          <w:rFonts w:ascii="Times New Roman" w:hAnsi="Times New Roman" w:cs="Times New Roman"/>
          <w:sz w:val="24"/>
          <w:szCs w:val="24"/>
        </w:rPr>
        <w:t xml:space="preserve">Moje bakalářská práce se zabývá velmi specifickým odvětvím trhu a to poštovními službami, konkrétně státním podnikem Česká pošta. </w:t>
      </w:r>
      <w:r w:rsidR="004B54F2">
        <w:rPr>
          <w:rFonts w:ascii="Times New Roman" w:hAnsi="Times New Roman" w:cs="Times New Roman"/>
          <w:sz w:val="24"/>
          <w:szCs w:val="24"/>
        </w:rPr>
        <w:t>Tento p</w:t>
      </w:r>
      <w:r w:rsidR="00E96377">
        <w:rPr>
          <w:rFonts w:ascii="Times New Roman" w:hAnsi="Times New Roman" w:cs="Times New Roman"/>
          <w:sz w:val="24"/>
          <w:szCs w:val="24"/>
        </w:rPr>
        <w:t>odnik má v České republice dlouholetou tradici a přes všechny historické a politické změny, které se během skoro 90 let n</w:t>
      </w:r>
      <w:r w:rsidR="004B54F2">
        <w:rPr>
          <w:rFonts w:ascii="Times New Roman" w:hAnsi="Times New Roman" w:cs="Times New Roman"/>
          <w:sz w:val="24"/>
          <w:szCs w:val="24"/>
        </w:rPr>
        <w:t>a našem území udály, byl tento p</w:t>
      </w:r>
      <w:r w:rsidR="00E96377">
        <w:rPr>
          <w:rFonts w:ascii="Times New Roman" w:hAnsi="Times New Roman" w:cs="Times New Roman"/>
          <w:sz w:val="24"/>
          <w:szCs w:val="24"/>
        </w:rPr>
        <w:t>odnik schopen udržet svoje výsadní postavení v oblasti poskytování poštovních služeb. Českou poštu čekají v blízké době velké změny a to především transformace tohoto státního podniku na právní for</w:t>
      </w:r>
      <w:r w:rsidR="005E1686">
        <w:rPr>
          <w:rFonts w:ascii="Times New Roman" w:hAnsi="Times New Roman" w:cs="Times New Roman"/>
          <w:sz w:val="24"/>
          <w:szCs w:val="24"/>
        </w:rPr>
        <w:t>mu akciové společnosti. Podnikání České pošty ovlivnil také fakt, že od roku 2013 ztratil ten</w:t>
      </w:r>
      <w:r w:rsidR="004B54F2">
        <w:rPr>
          <w:rFonts w:ascii="Times New Roman" w:hAnsi="Times New Roman" w:cs="Times New Roman"/>
          <w:sz w:val="24"/>
          <w:szCs w:val="24"/>
        </w:rPr>
        <w:t>to p</w:t>
      </w:r>
      <w:r w:rsidR="00E96377">
        <w:rPr>
          <w:rFonts w:ascii="Times New Roman" w:hAnsi="Times New Roman" w:cs="Times New Roman"/>
          <w:sz w:val="24"/>
          <w:szCs w:val="24"/>
        </w:rPr>
        <w:t xml:space="preserve">odnik v rámci liberalizace poštovního trhu monopol na roznášku zásilek o hmotnosti do 50 gramů. </w:t>
      </w:r>
    </w:p>
    <w:p w:rsidR="00E96377" w:rsidRDefault="00E96377" w:rsidP="002A1522">
      <w:pPr>
        <w:spacing w:line="360" w:lineRule="auto"/>
        <w:rPr>
          <w:rFonts w:ascii="Times New Roman" w:hAnsi="Times New Roman" w:cs="Times New Roman"/>
          <w:sz w:val="24"/>
          <w:szCs w:val="24"/>
        </w:rPr>
      </w:pPr>
      <w:r>
        <w:rPr>
          <w:rFonts w:ascii="Times New Roman" w:hAnsi="Times New Roman" w:cs="Times New Roman"/>
          <w:sz w:val="24"/>
          <w:szCs w:val="24"/>
        </w:rPr>
        <w:t>Jako cíl své práce jsem si určila vytvořit strategickou analýzu podniku Česká pošt</w:t>
      </w:r>
      <w:r w:rsidR="00030F51">
        <w:rPr>
          <w:rFonts w:ascii="Times New Roman" w:hAnsi="Times New Roman" w:cs="Times New Roman"/>
          <w:sz w:val="24"/>
          <w:szCs w:val="24"/>
        </w:rPr>
        <w:t>a</w:t>
      </w:r>
      <w:r>
        <w:rPr>
          <w:rFonts w:ascii="Times New Roman" w:hAnsi="Times New Roman" w:cs="Times New Roman"/>
          <w:sz w:val="24"/>
          <w:szCs w:val="24"/>
        </w:rPr>
        <w:t xml:space="preserve"> </w:t>
      </w:r>
      <w:proofErr w:type="gramStart"/>
      <w:r>
        <w:rPr>
          <w:rFonts w:ascii="Times New Roman" w:hAnsi="Times New Roman" w:cs="Times New Roman"/>
          <w:sz w:val="24"/>
          <w:szCs w:val="24"/>
        </w:rPr>
        <w:t>s.p.</w:t>
      </w:r>
      <w:proofErr w:type="gramEnd"/>
      <w:r>
        <w:rPr>
          <w:rFonts w:ascii="Times New Roman" w:hAnsi="Times New Roman" w:cs="Times New Roman"/>
          <w:sz w:val="24"/>
          <w:szCs w:val="24"/>
        </w:rPr>
        <w:t xml:space="preserve"> a to prostřednictvím SWOT analýzy, jež mi ukáže vnitřní i vnější faktory ovlivňující</w:t>
      </w:r>
      <w:r w:rsidR="004B54F2">
        <w:rPr>
          <w:rFonts w:ascii="Times New Roman" w:hAnsi="Times New Roman" w:cs="Times New Roman"/>
          <w:sz w:val="24"/>
          <w:szCs w:val="24"/>
        </w:rPr>
        <w:t xml:space="preserve"> p</w:t>
      </w:r>
      <w:r w:rsidR="009D4CF8">
        <w:rPr>
          <w:rFonts w:ascii="Times New Roman" w:hAnsi="Times New Roman" w:cs="Times New Roman"/>
          <w:sz w:val="24"/>
          <w:szCs w:val="24"/>
        </w:rPr>
        <w:t>odnik. D</w:t>
      </w:r>
      <w:r>
        <w:rPr>
          <w:rFonts w:ascii="Times New Roman" w:hAnsi="Times New Roman" w:cs="Times New Roman"/>
          <w:sz w:val="24"/>
          <w:szCs w:val="24"/>
        </w:rPr>
        <w:t>ále pomocí IFE matice zhodnotit vn</w:t>
      </w:r>
      <w:r w:rsidR="004B54F2">
        <w:rPr>
          <w:rFonts w:ascii="Times New Roman" w:hAnsi="Times New Roman" w:cs="Times New Roman"/>
          <w:sz w:val="24"/>
          <w:szCs w:val="24"/>
        </w:rPr>
        <w:t>itřní prostředí p</w:t>
      </w:r>
      <w:r w:rsidR="009D4CF8">
        <w:rPr>
          <w:rFonts w:ascii="Times New Roman" w:hAnsi="Times New Roman" w:cs="Times New Roman"/>
          <w:sz w:val="24"/>
          <w:szCs w:val="24"/>
        </w:rPr>
        <w:t>odniku a díky EFE mat</w:t>
      </w:r>
      <w:r w:rsidR="004B54F2">
        <w:rPr>
          <w:rFonts w:ascii="Times New Roman" w:hAnsi="Times New Roman" w:cs="Times New Roman"/>
          <w:sz w:val="24"/>
          <w:szCs w:val="24"/>
        </w:rPr>
        <w:t>ici ohodnotit vnější prostředí p</w:t>
      </w:r>
      <w:r w:rsidR="009D4CF8">
        <w:rPr>
          <w:rFonts w:ascii="Times New Roman" w:hAnsi="Times New Roman" w:cs="Times New Roman"/>
          <w:sz w:val="24"/>
          <w:szCs w:val="24"/>
        </w:rPr>
        <w:t xml:space="preserve">odniku. </w:t>
      </w:r>
      <w:r>
        <w:rPr>
          <w:rFonts w:ascii="Times New Roman" w:hAnsi="Times New Roman" w:cs="Times New Roman"/>
          <w:sz w:val="24"/>
          <w:szCs w:val="24"/>
        </w:rPr>
        <w:t xml:space="preserve"> </w:t>
      </w:r>
      <w:r w:rsidR="009D4CF8">
        <w:rPr>
          <w:rFonts w:ascii="Times New Roman" w:hAnsi="Times New Roman" w:cs="Times New Roman"/>
          <w:sz w:val="24"/>
          <w:szCs w:val="24"/>
        </w:rPr>
        <w:t xml:space="preserve">Na základě výsledků těchto analýz pak vyslovím doporučení budoucího směru strategie České pošty a navrhnu změny pro vybrané produkty. </w:t>
      </w:r>
    </w:p>
    <w:p w:rsidR="009D4CF8" w:rsidRDefault="009D4CF8" w:rsidP="002A1522">
      <w:pPr>
        <w:spacing w:line="360" w:lineRule="auto"/>
        <w:rPr>
          <w:rFonts w:ascii="Times New Roman" w:hAnsi="Times New Roman" w:cs="Times New Roman"/>
          <w:sz w:val="24"/>
          <w:szCs w:val="24"/>
        </w:rPr>
      </w:pPr>
      <w:r>
        <w:rPr>
          <w:rFonts w:ascii="Times New Roman" w:hAnsi="Times New Roman" w:cs="Times New Roman"/>
          <w:sz w:val="24"/>
          <w:szCs w:val="24"/>
        </w:rPr>
        <w:t>V teoretické části své bakalářské práce nejprve popisuji poslání a strategické cíle podniku Česká pošta, dále její právní postavení a rozdělení správy a</w:t>
      </w:r>
      <w:r w:rsidR="004B54F2">
        <w:rPr>
          <w:rFonts w:ascii="Times New Roman" w:hAnsi="Times New Roman" w:cs="Times New Roman"/>
          <w:sz w:val="24"/>
          <w:szCs w:val="24"/>
        </w:rPr>
        <w:t xml:space="preserve"> řízení p</w:t>
      </w:r>
      <w:r>
        <w:rPr>
          <w:rFonts w:ascii="Times New Roman" w:hAnsi="Times New Roman" w:cs="Times New Roman"/>
          <w:sz w:val="24"/>
          <w:szCs w:val="24"/>
        </w:rPr>
        <w:t xml:space="preserve">odniku. Stručně charakterizuji historický vývoj poštovních služeb na našem území. Dále definuji základní pojmy jako strategie, strategické plánování a popíši druhy alternativních podnikových strategií a navazuji přímo na </w:t>
      </w:r>
      <w:r w:rsidR="0017360F">
        <w:rPr>
          <w:rFonts w:ascii="Times New Roman" w:hAnsi="Times New Roman" w:cs="Times New Roman"/>
          <w:sz w:val="24"/>
          <w:szCs w:val="24"/>
        </w:rPr>
        <w:t>nejznámější</w:t>
      </w:r>
      <w:r>
        <w:rPr>
          <w:rFonts w:ascii="Times New Roman" w:hAnsi="Times New Roman" w:cs="Times New Roman"/>
          <w:sz w:val="24"/>
          <w:szCs w:val="24"/>
        </w:rPr>
        <w:t xml:space="preserve"> druhy strategických analýz jako je například SWOT analýza, analýza </w:t>
      </w:r>
      <w:proofErr w:type="gramStart"/>
      <w:r>
        <w:rPr>
          <w:rFonts w:ascii="Times New Roman" w:hAnsi="Times New Roman" w:cs="Times New Roman"/>
          <w:sz w:val="24"/>
          <w:szCs w:val="24"/>
        </w:rPr>
        <w:t>metodou ,,4C</w:t>
      </w:r>
      <w:proofErr w:type="gramEnd"/>
      <w:r>
        <w:rPr>
          <w:rFonts w:ascii="Times New Roman" w:hAnsi="Times New Roman" w:cs="Times New Roman"/>
          <w:sz w:val="24"/>
          <w:szCs w:val="24"/>
        </w:rPr>
        <w:t xml:space="preserve">“ či IFE </w:t>
      </w:r>
      <w:r w:rsidR="00CD0082">
        <w:rPr>
          <w:rFonts w:ascii="Times New Roman" w:hAnsi="Times New Roman" w:cs="Times New Roman"/>
          <w:sz w:val="24"/>
          <w:szCs w:val="24"/>
        </w:rPr>
        <w:br/>
      </w:r>
      <w:r>
        <w:rPr>
          <w:rFonts w:ascii="Times New Roman" w:hAnsi="Times New Roman" w:cs="Times New Roman"/>
          <w:sz w:val="24"/>
          <w:szCs w:val="24"/>
        </w:rPr>
        <w:t>a EFE matice.</w:t>
      </w:r>
      <w:r w:rsidR="0017360F">
        <w:rPr>
          <w:rFonts w:ascii="Times New Roman" w:hAnsi="Times New Roman" w:cs="Times New Roman"/>
          <w:sz w:val="24"/>
          <w:szCs w:val="24"/>
        </w:rPr>
        <w:t xml:space="preserve"> První část své práce jsem zpracovávala převážně z odborné literatury související s tímto tématem a dále z </w:t>
      </w:r>
      <w:r w:rsidR="00605168">
        <w:rPr>
          <w:rFonts w:ascii="Times New Roman" w:hAnsi="Times New Roman" w:cs="Times New Roman"/>
          <w:sz w:val="24"/>
          <w:szCs w:val="24"/>
        </w:rPr>
        <w:t>v</w:t>
      </w:r>
      <w:r w:rsidR="0017360F">
        <w:rPr>
          <w:rFonts w:ascii="Times New Roman" w:hAnsi="Times New Roman" w:cs="Times New Roman"/>
          <w:sz w:val="24"/>
          <w:szCs w:val="24"/>
        </w:rPr>
        <w:t>ýroční</w:t>
      </w:r>
      <w:r w:rsidR="007202AF">
        <w:rPr>
          <w:rFonts w:ascii="Times New Roman" w:hAnsi="Times New Roman" w:cs="Times New Roman"/>
          <w:sz w:val="24"/>
          <w:szCs w:val="24"/>
        </w:rPr>
        <w:t>ch</w:t>
      </w:r>
      <w:r w:rsidR="0017360F">
        <w:rPr>
          <w:rFonts w:ascii="Times New Roman" w:hAnsi="Times New Roman" w:cs="Times New Roman"/>
          <w:sz w:val="24"/>
          <w:szCs w:val="24"/>
        </w:rPr>
        <w:t xml:space="preserve"> zpráv České pošty </w:t>
      </w:r>
      <w:r w:rsidR="007202AF">
        <w:rPr>
          <w:rFonts w:ascii="Times New Roman" w:hAnsi="Times New Roman" w:cs="Times New Roman"/>
          <w:sz w:val="24"/>
          <w:szCs w:val="24"/>
        </w:rPr>
        <w:t>a to za léta 2010, 2011 a</w:t>
      </w:r>
      <w:r w:rsidR="0017360F">
        <w:rPr>
          <w:rFonts w:ascii="Times New Roman" w:hAnsi="Times New Roman" w:cs="Times New Roman"/>
          <w:sz w:val="24"/>
          <w:szCs w:val="24"/>
        </w:rPr>
        <w:t xml:space="preserve"> 2012. Dalším mým často užívaným zdrojem v této časti práce</w:t>
      </w:r>
      <w:r w:rsidR="007202AF">
        <w:rPr>
          <w:rFonts w:ascii="Times New Roman" w:hAnsi="Times New Roman" w:cs="Times New Roman"/>
          <w:sz w:val="24"/>
          <w:szCs w:val="24"/>
        </w:rPr>
        <w:t>,</w:t>
      </w:r>
      <w:r w:rsidR="0017360F">
        <w:rPr>
          <w:rFonts w:ascii="Times New Roman" w:hAnsi="Times New Roman" w:cs="Times New Roman"/>
          <w:sz w:val="24"/>
          <w:szCs w:val="24"/>
        </w:rPr>
        <w:t xml:space="preserve"> byly oficiální stránky České pošty (tedy </w:t>
      </w:r>
      <w:r w:rsidR="0017360F" w:rsidRPr="0017360F">
        <w:rPr>
          <w:rFonts w:ascii="Times New Roman" w:hAnsi="Times New Roman" w:cs="Times New Roman"/>
          <w:sz w:val="24"/>
          <w:szCs w:val="24"/>
        </w:rPr>
        <w:t>www.ceskaposta.cz</w:t>
      </w:r>
      <w:r w:rsidR="0017360F">
        <w:rPr>
          <w:rFonts w:ascii="Times New Roman" w:hAnsi="Times New Roman" w:cs="Times New Roman"/>
          <w:sz w:val="24"/>
          <w:szCs w:val="24"/>
        </w:rPr>
        <w:t xml:space="preserve">). </w:t>
      </w:r>
    </w:p>
    <w:p w:rsidR="00605168" w:rsidRDefault="00605168" w:rsidP="002A152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Praktickou část své bakalářské práce začínám portfoliem služeb, jež poskytuje Česká pošta. Dále navazuji již samotným zpracováním SWOT analýzy, s popisem každého jednotlivého bodu v tabulce. Pokračuji vytvořením IFE a EFE matice</w:t>
      </w:r>
      <w:r w:rsidR="00030F51">
        <w:rPr>
          <w:rFonts w:ascii="Times New Roman" w:hAnsi="Times New Roman" w:cs="Times New Roman"/>
          <w:sz w:val="24"/>
          <w:szCs w:val="24"/>
        </w:rPr>
        <w:t>,</w:t>
      </w:r>
      <w:r>
        <w:rPr>
          <w:rFonts w:ascii="Times New Roman" w:hAnsi="Times New Roman" w:cs="Times New Roman"/>
          <w:sz w:val="24"/>
          <w:szCs w:val="24"/>
        </w:rPr>
        <w:t xml:space="preserve"> jejich výsledky zhodnotím. V druhé části mé bakalářské práce byly využity především výroční zprávy České pošty, dále interní dokumenty České po</w:t>
      </w:r>
      <w:r w:rsidR="006A0F52">
        <w:rPr>
          <w:rFonts w:ascii="Times New Roman" w:hAnsi="Times New Roman" w:cs="Times New Roman"/>
          <w:sz w:val="24"/>
          <w:szCs w:val="24"/>
        </w:rPr>
        <w:t xml:space="preserve">šty (numerické hodnoty a data). Využity byly také informace z Poštovních podmínek České pošty </w:t>
      </w:r>
      <w:proofErr w:type="gramStart"/>
      <w:r w:rsidR="006A0F52">
        <w:rPr>
          <w:rFonts w:ascii="Times New Roman" w:hAnsi="Times New Roman" w:cs="Times New Roman"/>
          <w:sz w:val="24"/>
          <w:szCs w:val="24"/>
        </w:rPr>
        <w:t>s.p.</w:t>
      </w:r>
      <w:proofErr w:type="gramEnd"/>
      <w:r w:rsidR="006A0F52">
        <w:rPr>
          <w:rFonts w:ascii="Times New Roman" w:hAnsi="Times New Roman" w:cs="Times New Roman"/>
          <w:sz w:val="24"/>
          <w:szCs w:val="24"/>
        </w:rPr>
        <w:t xml:space="preserve"> a to jak pro Základní poštovní služby, tak i pro Ostatní služby. Dále pak Zahraniční podmínky České pošty </w:t>
      </w:r>
      <w:r w:rsidR="00CD0082">
        <w:rPr>
          <w:rFonts w:ascii="Times New Roman" w:hAnsi="Times New Roman" w:cs="Times New Roman"/>
          <w:sz w:val="24"/>
          <w:szCs w:val="24"/>
        </w:rPr>
        <w:br/>
      </w:r>
      <w:r w:rsidR="006A0F52">
        <w:rPr>
          <w:rFonts w:ascii="Times New Roman" w:hAnsi="Times New Roman" w:cs="Times New Roman"/>
          <w:sz w:val="24"/>
          <w:szCs w:val="24"/>
        </w:rPr>
        <w:t xml:space="preserve">a samozřejmě Ceník poštovních služeb a ostatních služeb poskytovaných Českou poštou </w:t>
      </w:r>
      <w:proofErr w:type="gramStart"/>
      <w:r w:rsidR="006A0F52">
        <w:rPr>
          <w:rFonts w:ascii="Times New Roman" w:hAnsi="Times New Roman" w:cs="Times New Roman"/>
          <w:sz w:val="24"/>
          <w:szCs w:val="24"/>
        </w:rPr>
        <w:t>s.p.</w:t>
      </w:r>
      <w:proofErr w:type="gramEnd"/>
      <w:r w:rsidR="006A0F52">
        <w:rPr>
          <w:rFonts w:ascii="Times New Roman" w:hAnsi="Times New Roman" w:cs="Times New Roman"/>
          <w:sz w:val="24"/>
          <w:szCs w:val="24"/>
        </w:rPr>
        <w:t xml:space="preserve"> </w:t>
      </w:r>
    </w:p>
    <w:p w:rsidR="00973FF3" w:rsidRDefault="00973FF3" w:rsidP="002A1522">
      <w:pPr>
        <w:spacing w:line="360" w:lineRule="auto"/>
        <w:rPr>
          <w:rFonts w:ascii="Times New Roman" w:hAnsi="Times New Roman" w:cs="Times New Roman"/>
          <w:sz w:val="24"/>
          <w:szCs w:val="24"/>
        </w:rPr>
      </w:pPr>
      <w:r>
        <w:rPr>
          <w:rFonts w:ascii="Times New Roman" w:hAnsi="Times New Roman" w:cs="Times New Roman"/>
          <w:sz w:val="24"/>
          <w:szCs w:val="24"/>
        </w:rPr>
        <w:t>Ze samotného názvu práce vyplývá, že tato bakalářs</w:t>
      </w:r>
      <w:r w:rsidR="00902586">
        <w:rPr>
          <w:rFonts w:ascii="Times New Roman" w:hAnsi="Times New Roman" w:cs="Times New Roman"/>
          <w:sz w:val="24"/>
          <w:szCs w:val="24"/>
        </w:rPr>
        <w:t>ká práce měla být analýzou</w:t>
      </w:r>
      <w:r>
        <w:rPr>
          <w:rFonts w:ascii="Times New Roman" w:hAnsi="Times New Roman" w:cs="Times New Roman"/>
          <w:sz w:val="24"/>
          <w:szCs w:val="24"/>
        </w:rPr>
        <w:t xml:space="preserve"> </w:t>
      </w:r>
      <w:r w:rsidR="00902586">
        <w:rPr>
          <w:rFonts w:ascii="Times New Roman" w:hAnsi="Times New Roman" w:cs="Times New Roman"/>
          <w:sz w:val="24"/>
          <w:szCs w:val="24"/>
        </w:rPr>
        <w:t xml:space="preserve">prodeje </w:t>
      </w:r>
      <w:r>
        <w:rPr>
          <w:rFonts w:ascii="Times New Roman" w:hAnsi="Times New Roman" w:cs="Times New Roman"/>
          <w:sz w:val="24"/>
          <w:szCs w:val="24"/>
        </w:rPr>
        <w:t xml:space="preserve">produktů České pošty </w:t>
      </w:r>
      <w:proofErr w:type="gramStart"/>
      <w:r>
        <w:rPr>
          <w:rFonts w:ascii="Times New Roman" w:hAnsi="Times New Roman" w:cs="Times New Roman"/>
          <w:sz w:val="24"/>
          <w:szCs w:val="24"/>
        </w:rPr>
        <w:t>s.p.</w:t>
      </w:r>
      <w:proofErr w:type="gramEnd"/>
      <w:r w:rsidR="00253A70">
        <w:rPr>
          <w:rFonts w:ascii="Times New Roman" w:hAnsi="Times New Roman" w:cs="Times New Roman"/>
          <w:sz w:val="24"/>
          <w:szCs w:val="24"/>
        </w:rPr>
        <w:t>,</w:t>
      </w:r>
      <w:r>
        <w:rPr>
          <w:rFonts w:ascii="Times New Roman" w:hAnsi="Times New Roman" w:cs="Times New Roman"/>
          <w:sz w:val="24"/>
          <w:szCs w:val="24"/>
        </w:rPr>
        <w:t xml:space="preserve"> ovše</w:t>
      </w:r>
      <w:r w:rsidR="00902586">
        <w:rPr>
          <w:rFonts w:ascii="Times New Roman" w:hAnsi="Times New Roman" w:cs="Times New Roman"/>
          <w:sz w:val="24"/>
          <w:szCs w:val="24"/>
        </w:rPr>
        <w:t>m po získání veškerých materiálů</w:t>
      </w:r>
      <w:r>
        <w:rPr>
          <w:rFonts w:ascii="Times New Roman" w:hAnsi="Times New Roman" w:cs="Times New Roman"/>
          <w:sz w:val="24"/>
          <w:szCs w:val="24"/>
        </w:rPr>
        <w:t>, jejich analýze</w:t>
      </w:r>
      <w:r w:rsidR="00F502C1">
        <w:rPr>
          <w:rFonts w:ascii="Times New Roman" w:hAnsi="Times New Roman" w:cs="Times New Roman"/>
          <w:sz w:val="24"/>
          <w:szCs w:val="24"/>
        </w:rPr>
        <w:t xml:space="preserve"> </w:t>
      </w:r>
      <w:r w:rsidR="00CD0082">
        <w:rPr>
          <w:rFonts w:ascii="Times New Roman" w:hAnsi="Times New Roman" w:cs="Times New Roman"/>
          <w:sz w:val="24"/>
          <w:szCs w:val="24"/>
        </w:rPr>
        <w:br/>
      </w:r>
      <w:r w:rsidR="00F502C1">
        <w:rPr>
          <w:rFonts w:ascii="Times New Roman" w:hAnsi="Times New Roman" w:cs="Times New Roman"/>
          <w:sz w:val="24"/>
          <w:szCs w:val="24"/>
        </w:rPr>
        <w:t xml:space="preserve">a </w:t>
      </w:r>
      <w:r>
        <w:rPr>
          <w:rFonts w:ascii="Times New Roman" w:hAnsi="Times New Roman" w:cs="Times New Roman"/>
          <w:sz w:val="24"/>
          <w:szCs w:val="24"/>
        </w:rPr>
        <w:t>komparaci</w:t>
      </w:r>
      <w:r w:rsidR="00F502C1">
        <w:rPr>
          <w:rFonts w:ascii="Times New Roman" w:hAnsi="Times New Roman" w:cs="Times New Roman"/>
          <w:sz w:val="24"/>
          <w:szCs w:val="24"/>
        </w:rPr>
        <w:t xml:space="preserve"> </w:t>
      </w:r>
      <w:r>
        <w:rPr>
          <w:rFonts w:ascii="Times New Roman" w:hAnsi="Times New Roman" w:cs="Times New Roman"/>
          <w:sz w:val="24"/>
          <w:szCs w:val="24"/>
        </w:rPr>
        <w:t xml:space="preserve">jsem zjistila, že </w:t>
      </w:r>
      <w:r w:rsidR="00F502C1">
        <w:rPr>
          <w:rFonts w:ascii="Times New Roman" w:hAnsi="Times New Roman" w:cs="Times New Roman"/>
          <w:sz w:val="24"/>
          <w:szCs w:val="24"/>
        </w:rPr>
        <w:t xml:space="preserve">samotná analýza všech produktů České pošty s.p. by vystačila na diplomovou práci, a také že ke zpracování takto rozsáhlé práce </w:t>
      </w:r>
      <w:r w:rsidR="00CD0082">
        <w:rPr>
          <w:rFonts w:ascii="Times New Roman" w:hAnsi="Times New Roman" w:cs="Times New Roman"/>
          <w:sz w:val="24"/>
          <w:szCs w:val="24"/>
        </w:rPr>
        <w:br/>
      </w:r>
      <w:r w:rsidR="00F502C1">
        <w:rPr>
          <w:rFonts w:ascii="Times New Roman" w:hAnsi="Times New Roman" w:cs="Times New Roman"/>
          <w:sz w:val="24"/>
          <w:szCs w:val="24"/>
        </w:rPr>
        <w:t>nemám</w:t>
      </w:r>
      <w:r w:rsidR="0019194B">
        <w:rPr>
          <w:rFonts w:ascii="Times New Roman" w:hAnsi="Times New Roman" w:cs="Times New Roman"/>
          <w:sz w:val="24"/>
          <w:szCs w:val="24"/>
        </w:rPr>
        <w:t>,</w:t>
      </w:r>
      <w:r w:rsidR="00F502C1">
        <w:rPr>
          <w:rFonts w:ascii="Times New Roman" w:hAnsi="Times New Roman" w:cs="Times New Roman"/>
          <w:sz w:val="24"/>
          <w:szCs w:val="24"/>
        </w:rPr>
        <w:t xml:space="preserve"> ani nejsem momentálně schopna s</w:t>
      </w:r>
      <w:r w:rsidR="0019194B">
        <w:rPr>
          <w:rFonts w:ascii="Times New Roman" w:hAnsi="Times New Roman" w:cs="Times New Roman"/>
          <w:sz w:val="24"/>
          <w:szCs w:val="24"/>
        </w:rPr>
        <w:t>ehnat dostatečný počet materiálů</w:t>
      </w:r>
      <w:r w:rsidR="00F502C1">
        <w:rPr>
          <w:rFonts w:ascii="Times New Roman" w:hAnsi="Times New Roman" w:cs="Times New Roman"/>
          <w:sz w:val="24"/>
          <w:szCs w:val="24"/>
        </w:rPr>
        <w:t xml:space="preserve">, dat a informací. </w:t>
      </w:r>
      <w:r w:rsidR="008822D9">
        <w:rPr>
          <w:rFonts w:ascii="Times New Roman" w:hAnsi="Times New Roman" w:cs="Times New Roman"/>
          <w:sz w:val="24"/>
          <w:szCs w:val="24"/>
        </w:rPr>
        <w:t xml:space="preserve">Všechny informace, díky široké síti poboček, nejsou celistvé a většinou jsou rozdělené na bloky a to jak na základě regionů či poboček, tak na základě různých druhů služeb a produktů.  </w:t>
      </w:r>
      <w:r w:rsidR="00A04D92">
        <w:rPr>
          <w:rFonts w:ascii="Times New Roman" w:hAnsi="Times New Roman" w:cs="Times New Roman"/>
          <w:sz w:val="24"/>
          <w:szCs w:val="24"/>
        </w:rPr>
        <w:br/>
      </w:r>
      <w:r w:rsidR="009C0C97">
        <w:rPr>
          <w:rFonts w:ascii="Times New Roman" w:hAnsi="Times New Roman" w:cs="Times New Roman"/>
          <w:sz w:val="24"/>
          <w:szCs w:val="24"/>
        </w:rPr>
        <w:t>Jak je vidět</w:t>
      </w:r>
      <w:r w:rsidR="0021395A">
        <w:rPr>
          <w:rFonts w:ascii="Times New Roman" w:hAnsi="Times New Roman" w:cs="Times New Roman"/>
          <w:sz w:val="24"/>
          <w:szCs w:val="24"/>
        </w:rPr>
        <w:t xml:space="preserve"> v</w:t>
      </w:r>
      <w:r w:rsidR="00A04D92">
        <w:rPr>
          <w:rFonts w:ascii="Times New Roman" w:hAnsi="Times New Roman" w:cs="Times New Roman"/>
          <w:sz w:val="24"/>
          <w:szCs w:val="24"/>
        </w:rPr>
        <w:t> </w:t>
      </w:r>
      <w:r w:rsidR="0021395A">
        <w:rPr>
          <w:rFonts w:ascii="Times New Roman" w:hAnsi="Times New Roman" w:cs="Times New Roman"/>
          <w:sz w:val="24"/>
          <w:szCs w:val="24"/>
        </w:rPr>
        <w:t>zásadách pro zpracování bakalářské práce moje původní osnova práce se v některých bodech odlišuje od skutečného zpracování. Je to z toho důvodu, že pobočky České pošty a jejich zaměstnavatelé mi nemohli vždy poskytnout ten typ numerických hodnot a dat, která byla</w:t>
      </w:r>
      <w:r w:rsidR="00A04D92">
        <w:rPr>
          <w:rFonts w:ascii="Times New Roman" w:hAnsi="Times New Roman" w:cs="Times New Roman"/>
          <w:sz w:val="24"/>
          <w:szCs w:val="24"/>
        </w:rPr>
        <w:t xml:space="preserve"> pro mne nezbytná</w:t>
      </w:r>
      <w:r w:rsidR="009C0C97">
        <w:rPr>
          <w:rFonts w:ascii="Times New Roman" w:hAnsi="Times New Roman" w:cs="Times New Roman"/>
          <w:sz w:val="24"/>
          <w:szCs w:val="24"/>
        </w:rPr>
        <w:t xml:space="preserve"> a to z důvodu interních předpisů</w:t>
      </w:r>
      <w:r w:rsidR="00A04D92">
        <w:rPr>
          <w:rFonts w:ascii="Times New Roman" w:hAnsi="Times New Roman" w:cs="Times New Roman"/>
          <w:sz w:val="24"/>
          <w:szCs w:val="24"/>
        </w:rPr>
        <w:t>. P</w:t>
      </w:r>
      <w:r w:rsidR="0021395A">
        <w:rPr>
          <w:rFonts w:ascii="Times New Roman" w:hAnsi="Times New Roman" w:cs="Times New Roman"/>
          <w:sz w:val="24"/>
          <w:szCs w:val="24"/>
        </w:rPr>
        <w:t xml:space="preserve">roto jsem se odchýlila od původního plánu najít novou marketingovou strategii. </w:t>
      </w:r>
      <w:r w:rsidR="00A04D92">
        <w:rPr>
          <w:rFonts w:ascii="Times New Roman" w:hAnsi="Times New Roman" w:cs="Times New Roman"/>
          <w:sz w:val="24"/>
          <w:szCs w:val="24"/>
        </w:rPr>
        <w:t xml:space="preserve">Také informovanost klientů, jež se spíše hodí k marketingovému výzkumu, jsem ponechala na statistikách, které si Česká pošta nechává pravidelně zpracovávat od profesionálních marketingových společností a zaměřila jsem se na Českou poštu jako celek. </w:t>
      </w:r>
      <w:r w:rsidR="0021395A">
        <w:rPr>
          <w:rFonts w:ascii="Times New Roman" w:hAnsi="Times New Roman" w:cs="Times New Roman"/>
          <w:sz w:val="24"/>
          <w:szCs w:val="24"/>
        </w:rPr>
        <w:t xml:space="preserve">Částečně také na </w:t>
      </w:r>
      <w:r w:rsidR="00064F00">
        <w:rPr>
          <w:rFonts w:ascii="Times New Roman" w:hAnsi="Times New Roman" w:cs="Times New Roman"/>
          <w:sz w:val="24"/>
          <w:szCs w:val="24"/>
        </w:rPr>
        <w:t>doporučení</w:t>
      </w:r>
      <w:r w:rsidR="0021395A">
        <w:rPr>
          <w:rFonts w:ascii="Times New Roman" w:hAnsi="Times New Roman" w:cs="Times New Roman"/>
          <w:sz w:val="24"/>
          <w:szCs w:val="24"/>
        </w:rPr>
        <w:t xml:space="preserve"> pedagogů naší školy, ale především po utřídě</w:t>
      </w:r>
      <w:r w:rsidR="00A04D92">
        <w:rPr>
          <w:rFonts w:ascii="Times New Roman" w:hAnsi="Times New Roman" w:cs="Times New Roman"/>
          <w:sz w:val="24"/>
          <w:szCs w:val="24"/>
        </w:rPr>
        <w:t>ní materiálů jsem došla k názoru</w:t>
      </w:r>
      <w:r w:rsidR="0021395A">
        <w:rPr>
          <w:rFonts w:ascii="Times New Roman" w:hAnsi="Times New Roman" w:cs="Times New Roman"/>
          <w:sz w:val="24"/>
          <w:szCs w:val="24"/>
        </w:rPr>
        <w:t xml:space="preserve">, že hodnotnější než marketingová strategie je prvoplánová strategie podniku, tedy </w:t>
      </w:r>
      <w:r w:rsidR="00A04D92">
        <w:rPr>
          <w:rFonts w:ascii="Times New Roman" w:hAnsi="Times New Roman" w:cs="Times New Roman"/>
          <w:sz w:val="24"/>
          <w:szCs w:val="24"/>
        </w:rPr>
        <w:t xml:space="preserve">vzhledem k jakému strategickému cíly </w:t>
      </w:r>
      <w:r w:rsidR="0021395A">
        <w:rPr>
          <w:rFonts w:ascii="Times New Roman" w:hAnsi="Times New Roman" w:cs="Times New Roman"/>
          <w:sz w:val="24"/>
          <w:szCs w:val="24"/>
        </w:rPr>
        <w:t>by měly do budo</w:t>
      </w:r>
      <w:r w:rsidR="00A04D92">
        <w:rPr>
          <w:rFonts w:ascii="Times New Roman" w:hAnsi="Times New Roman" w:cs="Times New Roman"/>
          <w:sz w:val="24"/>
          <w:szCs w:val="24"/>
        </w:rPr>
        <w:t>ucna směřovat všechny aktivity podniku</w:t>
      </w:r>
      <w:r w:rsidR="0021395A">
        <w:rPr>
          <w:rFonts w:ascii="Times New Roman" w:hAnsi="Times New Roman" w:cs="Times New Roman"/>
          <w:sz w:val="24"/>
          <w:szCs w:val="24"/>
        </w:rPr>
        <w:t xml:space="preserve"> (tedy i marketingové strategie). Na</w:t>
      </w:r>
      <w:r w:rsidR="00A04D92">
        <w:rPr>
          <w:rFonts w:ascii="Times New Roman" w:hAnsi="Times New Roman" w:cs="Times New Roman"/>
          <w:sz w:val="24"/>
          <w:szCs w:val="24"/>
        </w:rPr>
        <w:t xml:space="preserve"> základě materiálů</w:t>
      </w:r>
      <w:r w:rsidR="0021395A">
        <w:rPr>
          <w:rFonts w:ascii="Times New Roman" w:hAnsi="Times New Roman" w:cs="Times New Roman"/>
          <w:sz w:val="24"/>
          <w:szCs w:val="24"/>
        </w:rPr>
        <w:t>, jež mi byly poskytnuty</w:t>
      </w:r>
      <w:r w:rsidR="00064F00">
        <w:rPr>
          <w:rFonts w:ascii="Times New Roman" w:hAnsi="Times New Roman" w:cs="Times New Roman"/>
          <w:sz w:val="24"/>
          <w:szCs w:val="24"/>
        </w:rPr>
        <w:t xml:space="preserve">, </w:t>
      </w:r>
      <w:r w:rsidR="0021395A">
        <w:rPr>
          <w:rFonts w:ascii="Times New Roman" w:hAnsi="Times New Roman" w:cs="Times New Roman"/>
          <w:sz w:val="24"/>
          <w:szCs w:val="24"/>
        </w:rPr>
        <w:t xml:space="preserve">jsem se tak místo pouhého marketingu rozhodla navrhnout celý směr strategie pro podnik Česká pošta </w:t>
      </w:r>
      <w:proofErr w:type="gramStart"/>
      <w:r w:rsidR="0021395A">
        <w:rPr>
          <w:rFonts w:ascii="Times New Roman" w:hAnsi="Times New Roman" w:cs="Times New Roman"/>
          <w:sz w:val="24"/>
          <w:szCs w:val="24"/>
        </w:rPr>
        <w:t>s.p.</w:t>
      </w:r>
      <w:proofErr w:type="gramEnd"/>
      <w:r w:rsidR="0021395A">
        <w:rPr>
          <w:rFonts w:ascii="Times New Roman" w:hAnsi="Times New Roman" w:cs="Times New Roman"/>
          <w:sz w:val="24"/>
          <w:szCs w:val="24"/>
        </w:rPr>
        <w:t xml:space="preserve"> </w:t>
      </w:r>
      <w:r w:rsidR="00064F00">
        <w:rPr>
          <w:rFonts w:ascii="Times New Roman" w:hAnsi="Times New Roman" w:cs="Times New Roman"/>
          <w:sz w:val="24"/>
          <w:szCs w:val="24"/>
        </w:rPr>
        <w:t>vycházející z</w:t>
      </w:r>
      <w:r w:rsidR="0021395A">
        <w:rPr>
          <w:rFonts w:ascii="Times New Roman" w:hAnsi="Times New Roman" w:cs="Times New Roman"/>
          <w:sz w:val="24"/>
          <w:szCs w:val="24"/>
        </w:rPr>
        <w:t xml:space="preserve"> jejich současných vnitřních a vnějších podmínek. </w:t>
      </w:r>
      <w:r w:rsidR="008822D9">
        <w:rPr>
          <w:rFonts w:ascii="Times New Roman" w:hAnsi="Times New Roman" w:cs="Times New Roman"/>
          <w:sz w:val="24"/>
          <w:szCs w:val="24"/>
        </w:rPr>
        <w:br/>
      </w:r>
      <w:r w:rsidR="00A04D92">
        <w:rPr>
          <w:rFonts w:ascii="Times New Roman" w:hAnsi="Times New Roman" w:cs="Times New Roman"/>
          <w:sz w:val="24"/>
          <w:szCs w:val="24"/>
        </w:rPr>
        <w:t>D</w:t>
      </w:r>
      <w:r w:rsidR="00F502C1">
        <w:rPr>
          <w:rFonts w:ascii="Times New Roman" w:hAnsi="Times New Roman" w:cs="Times New Roman"/>
          <w:sz w:val="24"/>
          <w:szCs w:val="24"/>
        </w:rPr>
        <w:t xml:space="preserve">íky tomu, že na olomoucké pobočce České pošty mám svůj zdroj a byla jsem </w:t>
      </w:r>
      <w:r w:rsidR="00F502C1">
        <w:rPr>
          <w:rFonts w:ascii="Times New Roman" w:hAnsi="Times New Roman" w:cs="Times New Roman"/>
          <w:sz w:val="24"/>
          <w:szCs w:val="24"/>
        </w:rPr>
        <w:lastRenderedPageBreak/>
        <w:t>v kontaktu nejen s vedením regionu Severní Morava (jež m</w:t>
      </w:r>
      <w:r w:rsidR="008822D9">
        <w:rPr>
          <w:rFonts w:ascii="Times New Roman" w:hAnsi="Times New Roman" w:cs="Times New Roman"/>
          <w:sz w:val="24"/>
          <w:szCs w:val="24"/>
        </w:rPr>
        <w:t>á sídlo v Ostravě), ale také s p</w:t>
      </w:r>
      <w:r w:rsidR="00F502C1">
        <w:rPr>
          <w:rFonts w:ascii="Times New Roman" w:hAnsi="Times New Roman" w:cs="Times New Roman"/>
          <w:sz w:val="24"/>
          <w:szCs w:val="24"/>
        </w:rPr>
        <w:t xml:space="preserve">ražskou centrálou České pošty, se mi podařilo sehnat </w:t>
      </w:r>
      <w:r w:rsidR="00EE4208">
        <w:rPr>
          <w:rFonts w:ascii="Times New Roman" w:hAnsi="Times New Roman" w:cs="Times New Roman"/>
          <w:sz w:val="24"/>
          <w:szCs w:val="24"/>
        </w:rPr>
        <w:t>informace</w:t>
      </w:r>
      <w:r w:rsidR="00F502C1">
        <w:rPr>
          <w:rFonts w:ascii="Times New Roman" w:hAnsi="Times New Roman" w:cs="Times New Roman"/>
          <w:sz w:val="24"/>
          <w:szCs w:val="24"/>
        </w:rPr>
        <w:t xml:space="preserve"> </w:t>
      </w:r>
      <w:r w:rsidR="00CD0082">
        <w:rPr>
          <w:rFonts w:ascii="Times New Roman" w:hAnsi="Times New Roman" w:cs="Times New Roman"/>
          <w:sz w:val="24"/>
          <w:szCs w:val="24"/>
        </w:rPr>
        <w:br/>
      </w:r>
      <w:r w:rsidR="00F502C1">
        <w:rPr>
          <w:rFonts w:ascii="Times New Roman" w:hAnsi="Times New Roman" w:cs="Times New Roman"/>
          <w:sz w:val="24"/>
          <w:szCs w:val="24"/>
        </w:rPr>
        <w:t>a dat</w:t>
      </w:r>
      <w:r w:rsidR="00EE4208">
        <w:rPr>
          <w:rFonts w:ascii="Times New Roman" w:hAnsi="Times New Roman" w:cs="Times New Roman"/>
          <w:sz w:val="24"/>
          <w:szCs w:val="24"/>
        </w:rPr>
        <w:t>a</w:t>
      </w:r>
      <w:r w:rsidR="00F502C1">
        <w:rPr>
          <w:rFonts w:ascii="Times New Roman" w:hAnsi="Times New Roman" w:cs="Times New Roman"/>
          <w:sz w:val="24"/>
          <w:szCs w:val="24"/>
        </w:rPr>
        <w:t xml:space="preserve">, na základě jejichž stratifikace jsem se rozhodla pro zpracování SWOT analýzy. Čím hlouběji jsem se dostávala do problematiky SWOT analýzy, tím více jsem </w:t>
      </w:r>
      <w:r w:rsidR="00CD0082">
        <w:rPr>
          <w:rFonts w:ascii="Times New Roman" w:hAnsi="Times New Roman" w:cs="Times New Roman"/>
          <w:sz w:val="24"/>
          <w:szCs w:val="24"/>
        </w:rPr>
        <w:br/>
      </w:r>
      <w:r w:rsidR="00F502C1">
        <w:rPr>
          <w:rFonts w:ascii="Times New Roman" w:hAnsi="Times New Roman" w:cs="Times New Roman"/>
          <w:sz w:val="24"/>
          <w:szCs w:val="24"/>
        </w:rPr>
        <w:t xml:space="preserve">si uvědomovala, že by bylo třeba ještě příslušné faktory ohodnotit tak, abych dostala </w:t>
      </w:r>
      <w:r w:rsidR="00CD0082">
        <w:rPr>
          <w:rFonts w:ascii="Times New Roman" w:hAnsi="Times New Roman" w:cs="Times New Roman"/>
          <w:sz w:val="24"/>
          <w:szCs w:val="24"/>
        </w:rPr>
        <w:br/>
      </w:r>
      <w:r w:rsidR="00F502C1">
        <w:rPr>
          <w:rFonts w:ascii="Times New Roman" w:hAnsi="Times New Roman" w:cs="Times New Roman"/>
          <w:sz w:val="24"/>
          <w:szCs w:val="24"/>
        </w:rPr>
        <w:t xml:space="preserve">co nejpřesnější výsledky. Proto jsem pokračovala zpracováním </w:t>
      </w:r>
      <w:proofErr w:type="gramStart"/>
      <w:r w:rsidR="00F502C1">
        <w:rPr>
          <w:rFonts w:ascii="Times New Roman" w:hAnsi="Times New Roman" w:cs="Times New Roman"/>
          <w:sz w:val="24"/>
          <w:szCs w:val="24"/>
        </w:rPr>
        <w:t>IFE  a EF</w:t>
      </w:r>
      <w:r w:rsidR="008822D9">
        <w:rPr>
          <w:rFonts w:ascii="Times New Roman" w:hAnsi="Times New Roman" w:cs="Times New Roman"/>
          <w:sz w:val="24"/>
          <w:szCs w:val="24"/>
        </w:rPr>
        <w:t>E</w:t>
      </w:r>
      <w:proofErr w:type="gramEnd"/>
      <w:r w:rsidR="008822D9">
        <w:rPr>
          <w:rFonts w:ascii="Times New Roman" w:hAnsi="Times New Roman" w:cs="Times New Roman"/>
          <w:sz w:val="24"/>
          <w:szCs w:val="24"/>
        </w:rPr>
        <w:t xml:space="preserve"> matice jež v podstatě navazují</w:t>
      </w:r>
      <w:r w:rsidR="00F502C1">
        <w:rPr>
          <w:rFonts w:ascii="Times New Roman" w:hAnsi="Times New Roman" w:cs="Times New Roman"/>
          <w:sz w:val="24"/>
          <w:szCs w:val="24"/>
        </w:rPr>
        <w:t xml:space="preserve"> a rozšiřují SWOT analýzu. </w:t>
      </w:r>
      <w:r w:rsidR="008822D9">
        <w:rPr>
          <w:rFonts w:ascii="Times New Roman" w:hAnsi="Times New Roman" w:cs="Times New Roman"/>
          <w:sz w:val="24"/>
          <w:szCs w:val="24"/>
        </w:rPr>
        <w:t>Mým záměrem již tedy nebylo pouze analyzovat produkty České pošty, ale zmapo</w:t>
      </w:r>
      <w:r w:rsidR="004B54F2">
        <w:rPr>
          <w:rFonts w:ascii="Times New Roman" w:hAnsi="Times New Roman" w:cs="Times New Roman"/>
          <w:sz w:val="24"/>
          <w:szCs w:val="24"/>
        </w:rPr>
        <w:t>vat vnitřní a vnější prostředí p</w:t>
      </w:r>
      <w:r w:rsidR="008822D9">
        <w:rPr>
          <w:rFonts w:ascii="Times New Roman" w:hAnsi="Times New Roman" w:cs="Times New Roman"/>
          <w:sz w:val="24"/>
          <w:szCs w:val="24"/>
        </w:rPr>
        <w:t xml:space="preserve">odniku </w:t>
      </w:r>
      <w:r w:rsidR="00CD0082">
        <w:rPr>
          <w:rFonts w:ascii="Times New Roman" w:hAnsi="Times New Roman" w:cs="Times New Roman"/>
          <w:sz w:val="24"/>
          <w:szCs w:val="24"/>
        </w:rPr>
        <w:br/>
      </w:r>
      <w:r w:rsidR="008822D9">
        <w:rPr>
          <w:rFonts w:ascii="Times New Roman" w:hAnsi="Times New Roman" w:cs="Times New Roman"/>
          <w:sz w:val="24"/>
          <w:szCs w:val="24"/>
        </w:rPr>
        <w:t>tak, abych na základě výsledků a popisu jednotlivých produktů moh</w:t>
      </w:r>
      <w:r w:rsidR="004B54F2">
        <w:rPr>
          <w:rFonts w:ascii="Times New Roman" w:hAnsi="Times New Roman" w:cs="Times New Roman"/>
          <w:sz w:val="24"/>
          <w:szCs w:val="24"/>
        </w:rPr>
        <w:t>la zhodnotit současnou situaci p</w:t>
      </w:r>
      <w:r w:rsidR="008822D9">
        <w:rPr>
          <w:rFonts w:ascii="Times New Roman" w:hAnsi="Times New Roman" w:cs="Times New Roman"/>
          <w:sz w:val="24"/>
          <w:szCs w:val="24"/>
        </w:rPr>
        <w:t>odniku na trhu a vyslovit doporučení pro další strategii jak České pošty jako celku</w:t>
      </w:r>
      <w:r w:rsidR="00FF38A3">
        <w:rPr>
          <w:rFonts w:ascii="Times New Roman" w:hAnsi="Times New Roman" w:cs="Times New Roman"/>
          <w:sz w:val="24"/>
          <w:szCs w:val="24"/>
        </w:rPr>
        <w:t>,</w:t>
      </w:r>
      <w:r w:rsidR="008822D9">
        <w:rPr>
          <w:rFonts w:ascii="Times New Roman" w:hAnsi="Times New Roman" w:cs="Times New Roman"/>
          <w:sz w:val="24"/>
          <w:szCs w:val="24"/>
        </w:rPr>
        <w:t xml:space="preserve"> tak jejich produktů. </w:t>
      </w:r>
    </w:p>
    <w:p w:rsidR="008822D9" w:rsidRPr="00CC0E99" w:rsidRDefault="008822D9" w:rsidP="002A1522">
      <w:pPr>
        <w:spacing w:line="360" w:lineRule="auto"/>
        <w:rPr>
          <w:rFonts w:ascii="Times New Roman" w:hAnsi="Times New Roman" w:cs="Times New Roman"/>
          <w:sz w:val="24"/>
          <w:szCs w:val="24"/>
        </w:rPr>
      </w:pPr>
      <w:r>
        <w:rPr>
          <w:rFonts w:ascii="Times New Roman" w:hAnsi="Times New Roman" w:cs="Times New Roman"/>
          <w:sz w:val="24"/>
          <w:szCs w:val="24"/>
        </w:rPr>
        <w:t xml:space="preserve">Veškeré zpracované údaje o produktech České pošty </w:t>
      </w:r>
      <w:proofErr w:type="gramStart"/>
      <w:r>
        <w:rPr>
          <w:rFonts w:ascii="Times New Roman" w:hAnsi="Times New Roman" w:cs="Times New Roman"/>
          <w:sz w:val="24"/>
          <w:szCs w:val="24"/>
        </w:rPr>
        <w:t>s.p.</w:t>
      </w:r>
      <w:proofErr w:type="gramEnd"/>
      <w:r>
        <w:rPr>
          <w:rFonts w:ascii="Times New Roman" w:hAnsi="Times New Roman" w:cs="Times New Roman"/>
          <w:sz w:val="24"/>
          <w:szCs w:val="24"/>
        </w:rPr>
        <w:t xml:space="preserve"> vycházejí z</w:t>
      </w:r>
      <w:r w:rsidR="001C3E92">
        <w:rPr>
          <w:rFonts w:ascii="Times New Roman" w:hAnsi="Times New Roman" w:cs="Times New Roman"/>
          <w:sz w:val="24"/>
          <w:szCs w:val="24"/>
        </w:rPr>
        <w:t xml:space="preserve"> Poštovních </w:t>
      </w:r>
      <w:r>
        <w:rPr>
          <w:rFonts w:ascii="Times New Roman" w:hAnsi="Times New Roman" w:cs="Times New Roman"/>
          <w:sz w:val="24"/>
          <w:szCs w:val="24"/>
        </w:rPr>
        <w:t xml:space="preserve">podmínek platných k 1.1.2013. </w:t>
      </w:r>
    </w:p>
    <w:p w:rsidR="00330374" w:rsidRDefault="00330374" w:rsidP="007E2C1A">
      <w:pPr>
        <w:pStyle w:val="Normlnweb"/>
        <w:spacing w:line="360" w:lineRule="auto"/>
        <w:jc w:val="both"/>
      </w:pPr>
    </w:p>
    <w:p w:rsidR="00A04D92" w:rsidRDefault="00A04D92" w:rsidP="007E2C1A">
      <w:pPr>
        <w:pStyle w:val="Normlnweb"/>
        <w:spacing w:line="360" w:lineRule="auto"/>
        <w:jc w:val="both"/>
      </w:pPr>
    </w:p>
    <w:p w:rsidR="00A04D92" w:rsidRDefault="00A04D92" w:rsidP="007E2C1A">
      <w:pPr>
        <w:pStyle w:val="Normlnweb"/>
        <w:spacing w:line="360" w:lineRule="auto"/>
        <w:jc w:val="both"/>
      </w:pPr>
    </w:p>
    <w:p w:rsidR="00A04D92" w:rsidRDefault="00A04D92" w:rsidP="007E2C1A">
      <w:pPr>
        <w:pStyle w:val="Normlnweb"/>
        <w:spacing w:line="360" w:lineRule="auto"/>
        <w:jc w:val="both"/>
      </w:pPr>
    </w:p>
    <w:p w:rsidR="00A04D92" w:rsidRDefault="00A04D92" w:rsidP="007E2C1A">
      <w:pPr>
        <w:pStyle w:val="Normlnweb"/>
        <w:spacing w:line="360" w:lineRule="auto"/>
        <w:jc w:val="both"/>
      </w:pPr>
    </w:p>
    <w:p w:rsidR="00A04D92" w:rsidRDefault="00A04D92" w:rsidP="007E2C1A">
      <w:pPr>
        <w:pStyle w:val="Normlnweb"/>
        <w:spacing w:line="360" w:lineRule="auto"/>
        <w:jc w:val="both"/>
      </w:pPr>
    </w:p>
    <w:p w:rsidR="00A04D92" w:rsidRDefault="00A04D92" w:rsidP="007E2C1A">
      <w:pPr>
        <w:pStyle w:val="Normlnweb"/>
        <w:spacing w:line="360" w:lineRule="auto"/>
        <w:jc w:val="both"/>
      </w:pPr>
    </w:p>
    <w:p w:rsidR="00A04D92" w:rsidRDefault="00A04D92" w:rsidP="007E2C1A">
      <w:pPr>
        <w:pStyle w:val="Normlnweb"/>
        <w:spacing w:line="360" w:lineRule="auto"/>
        <w:jc w:val="both"/>
      </w:pPr>
    </w:p>
    <w:p w:rsidR="00A04D92" w:rsidRDefault="00A04D92" w:rsidP="007E2C1A">
      <w:pPr>
        <w:pStyle w:val="Normlnweb"/>
        <w:spacing w:line="360" w:lineRule="auto"/>
        <w:jc w:val="both"/>
      </w:pPr>
    </w:p>
    <w:p w:rsidR="00A04D92" w:rsidRDefault="00A04D92" w:rsidP="007E2C1A">
      <w:pPr>
        <w:pStyle w:val="Normlnweb"/>
        <w:spacing w:line="360" w:lineRule="auto"/>
        <w:jc w:val="both"/>
      </w:pPr>
    </w:p>
    <w:p w:rsidR="00A04D92" w:rsidRDefault="00A04D92" w:rsidP="007E2C1A">
      <w:pPr>
        <w:pStyle w:val="Normlnweb"/>
        <w:spacing w:line="360" w:lineRule="auto"/>
        <w:jc w:val="both"/>
      </w:pPr>
    </w:p>
    <w:p w:rsidR="00330374" w:rsidRPr="007B7C69" w:rsidRDefault="009A476B" w:rsidP="00FA78EB">
      <w:pPr>
        <w:pStyle w:val="Nadpis2"/>
        <w:numPr>
          <w:ilvl w:val="0"/>
          <w:numId w:val="11"/>
        </w:numPr>
        <w:spacing w:line="360" w:lineRule="auto"/>
        <w:jc w:val="both"/>
      </w:pPr>
      <w:bookmarkStart w:id="1" w:name="_Toc383080111"/>
      <w:r w:rsidRPr="007B7C69">
        <w:lastRenderedPageBreak/>
        <w:t>Poslání a strategické cíle</w:t>
      </w:r>
      <w:bookmarkEnd w:id="1"/>
    </w:p>
    <w:p w:rsidR="009A476B" w:rsidRDefault="009A476B" w:rsidP="00E433B1">
      <w:pPr>
        <w:pStyle w:val="Normlnweb"/>
        <w:spacing w:line="360" w:lineRule="auto"/>
        <w:jc w:val="both"/>
      </w:pPr>
      <w:r>
        <w:t xml:space="preserve">Posláním České pošty je být důvěryhodným poskytovatelem kvalitních služeb v oblasti zprostředkování informací, plateb a zboží tradičními i elektronickými formami. Česká pošta zajišťuje poskytování univerzálních poštovních služeb a usiluje o jejich efektivitu. V současné době je její činnost determinována čtyřmi hlavními trendy ovlivňujícími trh a konkurenční prostředí. Jsou jimi nové technologie, změna formy komunikace způsobená rozmachem internetu, měnící se potřeby zákazníků a liberalizace poštovních služeb. </w:t>
      </w:r>
    </w:p>
    <w:p w:rsidR="00817353" w:rsidRDefault="00817353" w:rsidP="007E2C1A">
      <w:pPr>
        <w:pStyle w:val="Normlnweb"/>
        <w:spacing w:line="360" w:lineRule="auto"/>
        <w:jc w:val="both"/>
      </w:pPr>
      <w:r>
        <w:t xml:space="preserve">Česká pošta má v úmyslu i nadále velmi úzce spolupracovat se státní správou, a to nejen sítí svých poboček, ale také novými formami. Proto se stala provozovatelem unikátního systému datových schránek a datových sítí Ministerstva vnitra. Zároveň také hodlá </w:t>
      </w:r>
      <w:r w:rsidR="00CD0082">
        <w:br/>
      </w:r>
      <w:r>
        <w:t xml:space="preserve">co nejvíce zlepšovat svou reputaci v očích veřejnosti. Při vědomí své společenské role </w:t>
      </w:r>
      <w:r w:rsidR="00CD0082">
        <w:br/>
      </w:r>
      <w:r>
        <w:t xml:space="preserve">a sociální odpovědnosti chce být zároveň i atraktivním zaměstnavatelem. </w:t>
      </w:r>
    </w:p>
    <w:p w:rsidR="006304D4" w:rsidRDefault="006304D4" w:rsidP="007E2C1A">
      <w:pPr>
        <w:pStyle w:val="Normlnweb"/>
        <w:spacing w:line="360" w:lineRule="auto"/>
        <w:jc w:val="both"/>
      </w:pPr>
    </w:p>
    <w:p w:rsidR="005619D5" w:rsidRDefault="005619D5" w:rsidP="007E2C1A">
      <w:pPr>
        <w:pStyle w:val="Normlnweb"/>
        <w:spacing w:line="360" w:lineRule="auto"/>
        <w:jc w:val="both"/>
      </w:pPr>
    </w:p>
    <w:p w:rsidR="005619D5" w:rsidRDefault="005619D5" w:rsidP="007E2C1A">
      <w:pPr>
        <w:pStyle w:val="Normlnweb"/>
        <w:spacing w:line="360" w:lineRule="auto"/>
        <w:jc w:val="both"/>
      </w:pPr>
    </w:p>
    <w:p w:rsidR="005619D5" w:rsidRDefault="005619D5" w:rsidP="007E2C1A">
      <w:pPr>
        <w:pStyle w:val="Normlnweb"/>
        <w:spacing w:line="360" w:lineRule="auto"/>
        <w:jc w:val="both"/>
      </w:pPr>
    </w:p>
    <w:p w:rsidR="005619D5" w:rsidRDefault="005619D5" w:rsidP="007E2C1A">
      <w:pPr>
        <w:pStyle w:val="Normlnweb"/>
        <w:spacing w:line="360" w:lineRule="auto"/>
        <w:jc w:val="both"/>
      </w:pPr>
    </w:p>
    <w:p w:rsidR="005619D5" w:rsidRDefault="005619D5" w:rsidP="007E2C1A">
      <w:pPr>
        <w:pStyle w:val="Normlnweb"/>
        <w:spacing w:line="360" w:lineRule="auto"/>
        <w:jc w:val="both"/>
      </w:pPr>
    </w:p>
    <w:p w:rsidR="00397CF9" w:rsidRDefault="00397CF9" w:rsidP="007E2C1A">
      <w:pPr>
        <w:pStyle w:val="Normlnweb"/>
        <w:spacing w:line="360" w:lineRule="auto"/>
        <w:jc w:val="both"/>
      </w:pPr>
    </w:p>
    <w:p w:rsidR="00397CF9" w:rsidRDefault="00397CF9" w:rsidP="007E2C1A">
      <w:pPr>
        <w:pStyle w:val="Normlnweb"/>
        <w:spacing w:line="360" w:lineRule="auto"/>
        <w:jc w:val="both"/>
      </w:pPr>
    </w:p>
    <w:p w:rsidR="00397CF9" w:rsidRDefault="00397CF9" w:rsidP="007E2C1A">
      <w:pPr>
        <w:pStyle w:val="Normlnweb"/>
        <w:spacing w:line="360" w:lineRule="auto"/>
        <w:jc w:val="both"/>
      </w:pPr>
    </w:p>
    <w:p w:rsidR="00E06C43" w:rsidRPr="007B7C69" w:rsidRDefault="00E06C43" w:rsidP="00FA78EB">
      <w:pPr>
        <w:pStyle w:val="Nadpis2"/>
        <w:numPr>
          <w:ilvl w:val="0"/>
          <w:numId w:val="11"/>
        </w:numPr>
        <w:spacing w:line="360" w:lineRule="auto"/>
        <w:jc w:val="both"/>
      </w:pPr>
      <w:bookmarkStart w:id="2" w:name="_Toc383080112"/>
      <w:r w:rsidRPr="007B7C69">
        <w:lastRenderedPageBreak/>
        <w:t>Právní postavení podniku</w:t>
      </w:r>
      <w:bookmarkEnd w:id="2"/>
    </w:p>
    <w:p w:rsidR="00E06C43" w:rsidRDefault="00E06C43" w:rsidP="007E2C1A">
      <w:pPr>
        <w:pStyle w:val="Normlnweb"/>
        <w:spacing w:line="360" w:lineRule="auto"/>
        <w:jc w:val="both"/>
      </w:pPr>
      <w:r>
        <w:t xml:space="preserve">Podnik je právnickou osobou ve smyslu ustanovení § 18 zákona č. 40/1964 </w:t>
      </w:r>
      <w:r w:rsidR="00CD0082">
        <w:br/>
      </w:r>
      <w:r>
        <w:t xml:space="preserve">Sb., občanského zákoníku, v platném znění. Jeho právní a majetkové postavení </w:t>
      </w:r>
      <w:r w:rsidR="00CD0082">
        <w:br/>
      </w:r>
      <w:r>
        <w:t xml:space="preserve">je upraveno zákonem č. 77/1997 Sb., o státním podniku, v platném znění. Česká pošta byla založena Ministerstvem hospodářství České republiky v souladu se zákonem </w:t>
      </w:r>
      <w:r w:rsidR="00CD0082">
        <w:br/>
      </w:r>
      <w:r>
        <w:t>o státním podniku 1. března 1993, kdy byla zapsána do obchodního rejstříku vedeného Obvodním soudem pro Prahu 1, oddílu A, vložky č. 7565. V současné době je podnik zapsán v obchodním rejstříku vedeném u Městského soudu v Praze v oddílu A, vložce 7565. Zakládací listinu státn</w:t>
      </w:r>
      <w:r w:rsidR="00344044">
        <w:t xml:space="preserve">ího podniku Česká pošta vydalo </w:t>
      </w:r>
      <w:proofErr w:type="gramStart"/>
      <w:r w:rsidR="00344044">
        <w:t>M</w:t>
      </w:r>
      <w:r>
        <w:t>inisterstvo</w:t>
      </w:r>
      <w:proofErr w:type="gramEnd"/>
      <w:r>
        <w:t xml:space="preserve"> dopravy spojů. Tato listina nabyla účinnosti 16. Června 1997 a dále byla měněna pouze dodatky. </w:t>
      </w:r>
    </w:p>
    <w:p w:rsidR="00C1061B" w:rsidRDefault="00AC26A9" w:rsidP="007E2C1A">
      <w:pPr>
        <w:pStyle w:val="Normlnweb"/>
        <w:spacing w:line="360" w:lineRule="auto"/>
        <w:jc w:val="both"/>
      </w:pPr>
      <w:r>
        <w:t xml:space="preserve">V průběhu roku 2012 byl schválen dodatek č. 26, kterým byl rozšířen předmět podnikání České pošty, a došlo k personální změně ve složení dozorčí rady. </w:t>
      </w:r>
      <w:r w:rsidR="001960CF">
        <w:t xml:space="preserve">Dále byl schválen dodatek č. 27., kterým byl rozšířen předmět podnikání České pošty, a bylo zohledněno rozhodnutí o zřízení Odštěpného závodu ICT služby. Ten byl zřízen rozhodnutím generálního ředitele ze dne 27. 4. 2012, aby zajišťoval vybrané dodávky </w:t>
      </w:r>
      <w:r w:rsidR="00CD0082">
        <w:br/>
      </w:r>
      <w:r w:rsidR="001960CF">
        <w:t xml:space="preserve">a služby v oblasti informačních a telekomunikačních technologií státní správě. V souvislosti s tímto krokem byl dodatkem č. 2 ze dne 8. 11. 2012 změněn statut státního podniku Česká pošta. </w:t>
      </w:r>
    </w:p>
    <w:p w:rsidR="00AC26A9" w:rsidRDefault="00AC26A9" w:rsidP="007E2C1A">
      <w:pPr>
        <w:pStyle w:val="Normlnweb"/>
        <w:spacing w:line="360" w:lineRule="auto"/>
        <w:jc w:val="both"/>
      </w:pPr>
      <w:r>
        <w:t>Věcná regulace základních služeb a cenová regulace zásilek do zahraničí jsou v kompetenci Českéh</w:t>
      </w:r>
      <w:r w:rsidR="008F4FEA">
        <w:t>o telekomunikačního úřadu (</w:t>
      </w:r>
      <w:proofErr w:type="gramStart"/>
      <w:r w:rsidR="008F4FEA">
        <w:t xml:space="preserve">dále </w:t>
      </w:r>
      <w:r>
        <w:t>,,ČTÚ</w:t>
      </w:r>
      <w:proofErr w:type="gramEnd"/>
      <w:r>
        <w:t xml:space="preserve">“). Cenová regulace vybraných domácích zásilek je v kompetenci Ministerstva financí. </w:t>
      </w:r>
    </w:p>
    <w:p w:rsidR="00AC26A9" w:rsidRDefault="00AC26A9" w:rsidP="007E2C1A">
      <w:pPr>
        <w:pStyle w:val="Normlnweb"/>
        <w:spacing w:line="360" w:lineRule="auto"/>
        <w:jc w:val="both"/>
      </w:pPr>
      <w:r>
        <w:t xml:space="preserve">K 31. 12. 2012 vykonávalo funkci zakladatele </w:t>
      </w:r>
      <w:r w:rsidR="004B54F2">
        <w:t>p</w:t>
      </w:r>
      <w:r>
        <w:t xml:space="preserve">odniku jménem státu Ministerstvo vnitra České republiky. </w:t>
      </w:r>
    </w:p>
    <w:p w:rsidR="005619D5" w:rsidRDefault="005619D5" w:rsidP="007E2C1A">
      <w:pPr>
        <w:pStyle w:val="Normlnweb"/>
        <w:spacing w:line="360" w:lineRule="auto"/>
        <w:jc w:val="both"/>
      </w:pPr>
    </w:p>
    <w:p w:rsidR="005619D5" w:rsidRDefault="005619D5" w:rsidP="007E2C1A">
      <w:pPr>
        <w:pStyle w:val="Normlnweb"/>
        <w:spacing w:line="360" w:lineRule="auto"/>
        <w:jc w:val="both"/>
      </w:pPr>
    </w:p>
    <w:p w:rsidR="005619D5" w:rsidRDefault="005619D5" w:rsidP="007E2C1A">
      <w:pPr>
        <w:pStyle w:val="Normlnweb"/>
        <w:spacing w:line="360" w:lineRule="auto"/>
        <w:jc w:val="both"/>
      </w:pPr>
    </w:p>
    <w:p w:rsidR="006304D4" w:rsidRPr="007B7C69" w:rsidRDefault="006304D4" w:rsidP="00FA78EB">
      <w:pPr>
        <w:pStyle w:val="Nadpis2"/>
        <w:numPr>
          <w:ilvl w:val="0"/>
          <w:numId w:val="11"/>
        </w:numPr>
        <w:spacing w:line="360" w:lineRule="auto"/>
        <w:jc w:val="both"/>
      </w:pPr>
      <w:bookmarkStart w:id="3" w:name="_Toc383080113"/>
      <w:r w:rsidRPr="007B7C69">
        <w:lastRenderedPageBreak/>
        <w:t>Správa a řízení podniku</w:t>
      </w:r>
      <w:bookmarkEnd w:id="3"/>
    </w:p>
    <w:p w:rsidR="006304D4" w:rsidRDefault="006304D4" w:rsidP="007E2C1A">
      <w:pPr>
        <w:pStyle w:val="Normlnweb"/>
        <w:spacing w:line="360" w:lineRule="auto"/>
        <w:jc w:val="both"/>
      </w:pPr>
      <w:r>
        <w:t>Generální ředitel</w:t>
      </w:r>
    </w:p>
    <w:p w:rsidR="006304D4" w:rsidRDefault="006304D4" w:rsidP="007E2C1A">
      <w:pPr>
        <w:pStyle w:val="Normlnweb"/>
        <w:spacing w:line="360" w:lineRule="auto"/>
        <w:jc w:val="both"/>
      </w:pPr>
      <w:r>
        <w:t xml:space="preserve">Generální ředitel je statutární orgán České pošty, s. p., řídí činnosti </w:t>
      </w:r>
      <w:r w:rsidR="004B54F2">
        <w:t>p</w:t>
      </w:r>
      <w:r>
        <w:t>odniku a jedná jeho jménem. R</w:t>
      </w:r>
      <w:r w:rsidR="004B54F2">
        <w:t>ozhoduje o všech záležitostech p</w:t>
      </w:r>
      <w:r>
        <w:t xml:space="preserve">odniku, pokud nejsou zákonem vyhrazeny do působnosti zakladatele (podle § 12 zákona o státním podniku a zakládací listiny České pošty, s. p.). </w:t>
      </w:r>
    </w:p>
    <w:p w:rsidR="005619D5" w:rsidRDefault="005619D5" w:rsidP="007E2C1A">
      <w:pPr>
        <w:pStyle w:val="Normlnweb"/>
        <w:spacing w:line="360" w:lineRule="auto"/>
        <w:jc w:val="both"/>
      </w:pPr>
    </w:p>
    <w:p w:rsidR="003064A4" w:rsidRDefault="003064A4" w:rsidP="007E2C1A">
      <w:pPr>
        <w:pStyle w:val="Normlnweb"/>
        <w:spacing w:line="360" w:lineRule="auto"/>
        <w:jc w:val="both"/>
      </w:pPr>
      <w:r>
        <w:t>Dozorčí rada</w:t>
      </w:r>
    </w:p>
    <w:p w:rsidR="003064A4" w:rsidRDefault="003064A4" w:rsidP="007E2C1A">
      <w:pPr>
        <w:pStyle w:val="Normlnweb"/>
        <w:spacing w:line="360" w:lineRule="auto"/>
        <w:jc w:val="both"/>
      </w:pPr>
      <w:r>
        <w:t xml:space="preserve">Dozorčí rada má dvanáct členů a dohlíží na činnost generálního ředitele </w:t>
      </w:r>
      <w:r w:rsidR="00CD0082">
        <w:br/>
      </w:r>
      <w:r>
        <w:t>a uskute</w:t>
      </w:r>
      <w:r w:rsidR="004B54F2">
        <w:t>čňování podnikatelských záměrů p</w:t>
      </w:r>
      <w:r>
        <w:t xml:space="preserve">odniku. V souladu se zákonem č. 77/1997 Sb., o státním podniku, v platném znění je osm členů dozorčí rady jmenováno </w:t>
      </w:r>
      <w:r w:rsidR="00CD0082">
        <w:br/>
      </w:r>
      <w:r>
        <w:t>a odvoláváno zakladatelem a čtyři členové jsou vole</w:t>
      </w:r>
      <w:r w:rsidR="004B54F2">
        <w:t>ni a odvoláváni zaměstnanci p</w:t>
      </w:r>
      <w:r>
        <w:t>odniku.</w:t>
      </w:r>
    </w:p>
    <w:p w:rsidR="004C1BE1" w:rsidRDefault="004C1BE1" w:rsidP="007E2C1A">
      <w:pPr>
        <w:pStyle w:val="Normlnweb"/>
        <w:spacing w:line="360" w:lineRule="auto"/>
        <w:jc w:val="both"/>
      </w:pPr>
    </w:p>
    <w:p w:rsidR="003759A5" w:rsidRDefault="003759A5" w:rsidP="007E2C1A">
      <w:pPr>
        <w:pStyle w:val="Normlnweb"/>
        <w:spacing w:line="360" w:lineRule="auto"/>
        <w:jc w:val="both"/>
      </w:pPr>
      <w:r>
        <w:t>Výbory dozorčí rady</w:t>
      </w:r>
    </w:p>
    <w:p w:rsidR="003759A5" w:rsidRDefault="003759A5" w:rsidP="007E2C1A">
      <w:pPr>
        <w:pStyle w:val="Normlnweb"/>
        <w:spacing w:line="360" w:lineRule="auto"/>
        <w:jc w:val="both"/>
      </w:pPr>
      <w:r>
        <w:t xml:space="preserve">Dozorčí rada zřizuje výbory dozorčí rady jako své pracovní orgány. Jednání výborů slouží zejména k předběžnému a podrobnějšímu projednání materiálů, kterými </w:t>
      </w:r>
      <w:r w:rsidR="00CD0082">
        <w:br/>
      </w:r>
      <w:r>
        <w:t xml:space="preserve">se následně zabývá rada. Členové výboru jsou voleni a odvoláváni dozorčí radou. </w:t>
      </w:r>
    </w:p>
    <w:p w:rsidR="003759A5" w:rsidRDefault="003759A5" w:rsidP="007E2C1A">
      <w:pPr>
        <w:pStyle w:val="Normlnweb"/>
        <w:spacing w:line="360" w:lineRule="auto"/>
        <w:jc w:val="both"/>
      </w:pPr>
      <w:r>
        <w:t xml:space="preserve">V současnosti jsou zřízeny tyto výbory dozorčí rady: výbor dozorčí rady pro strategii podniku, výbor dozorčí rady pro finance a audit, výbor dozorčí rady pro rozvoj lidských zdrojů, výbor pro klasifikované záležitosti, výbor pro ICT služby poskytované státní správě. </w:t>
      </w:r>
      <w:r w:rsidR="00B66415">
        <w:rPr>
          <w:rStyle w:val="Znakapoznpodarou"/>
        </w:rPr>
        <w:footnoteReference w:id="1"/>
      </w:r>
    </w:p>
    <w:p w:rsidR="005D1762" w:rsidRPr="00CD180D" w:rsidRDefault="00CD180D" w:rsidP="00FA78EB">
      <w:pPr>
        <w:pStyle w:val="Nadpis1"/>
        <w:numPr>
          <w:ilvl w:val="0"/>
          <w:numId w:val="11"/>
        </w:numPr>
        <w:spacing w:line="360" w:lineRule="auto"/>
        <w:jc w:val="both"/>
      </w:pPr>
      <w:bookmarkStart w:id="4" w:name="_Toc383080114"/>
      <w:r w:rsidRPr="00CD180D">
        <w:lastRenderedPageBreak/>
        <w:t>V</w:t>
      </w:r>
      <w:r w:rsidR="005D4C4E" w:rsidRPr="00CD180D">
        <w:t>ývoj sektoru poštovních služeb v České republice</w:t>
      </w:r>
      <w:bookmarkEnd w:id="4"/>
    </w:p>
    <w:p w:rsidR="005D4C4E" w:rsidRDefault="005D4C4E" w:rsidP="007E2C1A">
      <w:pPr>
        <w:pStyle w:val="Normlnweb"/>
        <w:spacing w:line="360" w:lineRule="auto"/>
        <w:ind w:left="360"/>
        <w:jc w:val="both"/>
      </w:pPr>
      <w:r>
        <w:t xml:space="preserve">Vývoj poštovního sektoru České republiky ovlivnilo vnější okolní </w:t>
      </w:r>
      <w:r w:rsidR="00CD0082">
        <w:br/>
      </w:r>
      <w:r>
        <w:t xml:space="preserve">prostředí, ale především pak byl ovlivněn legislativně – právními změnami, které byly na našem území uskutečněny. </w:t>
      </w:r>
    </w:p>
    <w:p w:rsidR="009E394A" w:rsidRDefault="009E394A" w:rsidP="007E2C1A">
      <w:pPr>
        <w:pStyle w:val="Normlnweb"/>
        <w:spacing w:line="360" w:lineRule="auto"/>
        <w:ind w:left="360"/>
        <w:jc w:val="both"/>
      </w:pPr>
      <w:r>
        <w:t xml:space="preserve">Vývoj poštovnictví ČR je díky historickému členění do </w:t>
      </w:r>
      <w:proofErr w:type="gramStart"/>
      <w:r>
        <w:t>Rakousko</w:t>
      </w:r>
      <w:proofErr w:type="gramEnd"/>
      <w:r>
        <w:t xml:space="preserve"> – Uherska identický s dalšími státy Evropy. První poštovní zákon byl vydán roku 1837 a stal </w:t>
      </w:r>
      <w:r w:rsidR="00CD0082">
        <w:br/>
      </w:r>
      <w:r>
        <w:t xml:space="preserve">se základním kamenem pro vybudování moderní pošty. </w:t>
      </w:r>
    </w:p>
    <w:p w:rsidR="00C515DC" w:rsidRDefault="009E394A" w:rsidP="007E2C1A">
      <w:pPr>
        <w:pStyle w:val="Normlnweb"/>
        <w:spacing w:line="360" w:lineRule="auto"/>
        <w:ind w:left="360"/>
        <w:jc w:val="both"/>
      </w:pPr>
      <w:r>
        <w:t xml:space="preserve">V období první republiky na přelomu října a listopadu roku 1918 vznikl samostatný Československý stát a to přineslo s sebou řadu změn nejen </w:t>
      </w:r>
      <w:r w:rsidR="00CD0082">
        <w:br/>
      </w:r>
      <w:r>
        <w:t xml:space="preserve">politických, ale především legislativních. Transformovala se pak i správa, neboť bylo třeba změn v organizaci a řízení poštovního provozu. Základem Československé poštovní správy, se pak 13. listopadu 1918 stalo Ministerstvo pošt </w:t>
      </w:r>
      <w:r w:rsidR="00CD0082">
        <w:br/>
      </w:r>
      <w:r>
        <w:t xml:space="preserve">a telegrafů. Tomuto ministerstvu za první republiky podléhal poštovní, telefonní, telegrafní a </w:t>
      </w:r>
      <w:r w:rsidR="00464742">
        <w:t xml:space="preserve">radiokomunikační provoz. Vytvoření tohoto vlastního resortu mělo demonstrovat vzrůstající důležitost, důstojnost a ekonomický význam poštovních služeb a zároveň pomoci zvýšit kvalitu a dostupnost poskytovaných služeb. </w:t>
      </w:r>
      <w:r w:rsidR="00831298">
        <w:t>Československá pošta jako samostatný státní podnik byla založena 1. ledna 1925</w:t>
      </w:r>
      <w:r>
        <w:t xml:space="preserve"> </w:t>
      </w:r>
      <w:r w:rsidR="00CD0082">
        <w:br/>
      </w:r>
      <w:r w:rsidR="00831298">
        <w:t xml:space="preserve">a to v reakci na stále rostoucí podíl podnikatelských aktivit, na kterých se v té době Ministerstvo pošt a telegrafů podílelo. Ministerstvo totiž mimo úřad pro správu poštovních a telekomunikačních záležitostí vystupovalo také v roli </w:t>
      </w:r>
      <w:r w:rsidR="00C515DC">
        <w:t xml:space="preserve">podnikatele. Řádný chod a funkci Československé pošty nijak rapidně nenarušila ani celosvětová hospodářská </w:t>
      </w:r>
      <w:r w:rsidR="003E1548">
        <w:t xml:space="preserve">krize, která následovala o několik let později v roce 1929. </w:t>
      </w:r>
    </w:p>
    <w:p w:rsidR="003E1548" w:rsidRDefault="003E1548" w:rsidP="007E2C1A">
      <w:pPr>
        <w:pStyle w:val="Normlnweb"/>
        <w:spacing w:line="360" w:lineRule="auto"/>
        <w:ind w:left="360"/>
        <w:jc w:val="both"/>
      </w:pPr>
      <w:r>
        <w:t xml:space="preserve">Mnohem vážnějším zásahem do chodu a postupného rozvoje Československé pošty se stala Mnichovská dohoda, tedy podstoupení pohraničních oblastí Německu </w:t>
      </w:r>
      <w:r w:rsidR="00CD0082">
        <w:br/>
      </w:r>
      <w:r>
        <w:t xml:space="preserve">a vznik takzvané druhé republiky. Období Protektorátu Čechy a Morava se pošta stala zcela závislou </w:t>
      </w:r>
      <w:r w:rsidR="00E42EA0">
        <w:t>na protektorátní správě. Již 4. l</w:t>
      </w:r>
      <w:r>
        <w:t xml:space="preserve">istopadu 1938 bylo zrušeno československé ministerstvo pošt a telegrafů a společně s ministerstvem železnic bylo sloučeno v ministerstvo dopravy. Později byly jednotlivé poštovní správy nuceny situací hospodařit v rámci autonomních oblastí samostatně tedy na vlastní účet. </w:t>
      </w:r>
      <w:r w:rsidR="002076C2">
        <w:br/>
      </w:r>
      <w:r>
        <w:lastRenderedPageBreak/>
        <w:t>V rámci ministerstva dopravy se sloučil</w:t>
      </w:r>
      <w:r w:rsidR="0074264B">
        <w:t>y</w:t>
      </w:r>
      <w:r>
        <w:t xml:space="preserve"> Československé dráhy a Československá pošta pro zemi Českou </w:t>
      </w:r>
      <w:r w:rsidR="00DD7C11">
        <w:t>a</w:t>
      </w:r>
      <w:r>
        <w:t xml:space="preserve"> Moravskoslezskou v jeden podnik s názvem Československé dráhy a pošty v zemích českých. </w:t>
      </w:r>
      <w:r w:rsidR="00DD7C11">
        <w:t xml:space="preserve">Veškerá </w:t>
      </w:r>
      <w:r w:rsidR="00523CC0">
        <w:t>poštovní správa</w:t>
      </w:r>
      <w:r w:rsidR="00DD7C11">
        <w:t xml:space="preserve"> tak zůstala pod vedením protektorátního ministerstva dopravy</w:t>
      </w:r>
      <w:r w:rsidR="00523CC0">
        <w:t xml:space="preserve"> až do listopadu </w:t>
      </w:r>
      <w:r w:rsidR="00CD0082">
        <w:br/>
      </w:r>
      <w:r w:rsidR="00523CC0">
        <w:t xml:space="preserve">1942, poté přešla pod nově zřízené ministerstvo dopravy a techniky. </w:t>
      </w:r>
    </w:p>
    <w:p w:rsidR="00523CC0" w:rsidRDefault="005C7A97" w:rsidP="007E2C1A">
      <w:pPr>
        <w:pStyle w:val="Normlnweb"/>
        <w:spacing w:line="360" w:lineRule="auto"/>
        <w:ind w:left="360"/>
        <w:jc w:val="both"/>
      </w:pPr>
      <w:r>
        <w:t xml:space="preserve">Po válce v květnu 1945 bylo obnoveno Ministerstvo pošt a roku 1946 byl vydán poštovní zákon č. 222/1946 Sb., o poště. </w:t>
      </w:r>
      <w:r w:rsidR="00696744">
        <w:t>Podstatným předělem dalšího vývoje pošty se stal únor 1</w:t>
      </w:r>
      <w:r w:rsidR="00220DEA">
        <w:t>948,</w:t>
      </w:r>
      <w:r w:rsidR="00537933">
        <w:t xml:space="preserve"> neboť již v dalším roce</w:t>
      </w:r>
      <w:r w:rsidR="0074264B">
        <w:t>,</w:t>
      </w:r>
      <w:r w:rsidR="00537933">
        <w:t xml:space="preserve"> (1949) </w:t>
      </w:r>
      <w:proofErr w:type="gramStart"/>
      <w:r w:rsidR="00696744">
        <w:t>došlo</w:t>
      </w:r>
      <w:proofErr w:type="gramEnd"/>
      <w:r w:rsidR="00696744">
        <w:t xml:space="preserve"> k</w:t>
      </w:r>
      <w:r w:rsidR="00537933">
        <w:t>e</w:t>
      </w:r>
      <w:r w:rsidR="00696744">
        <w:t xml:space="preserve"> znárodnění státního podniku Československá pošta a byla taktéž provedena transformace a reorganizace ministerstva pošt. </w:t>
      </w:r>
      <w:r w:rsidR="00475B11">
        <w:t>Ústřední výbor KSČ v roce 1952 přistoupil</w:t>
      </w:r>
      <w:r w:rsidR="00DE79FA">
        <w:t>a</w:t>
      </w:r>
      <w:r w:rsidR="00475B11">
        <w:t xml:space="preserve"> ke zrušení národního podniku Československá pošta</w:t>
      </w:r>
      <w:r w:rsidR="009D2FF6">
        <w:t xml:space="preserve">, což mělo vyvolat dojem, že se ministerstvu vrátila stejná funkce, jakou mělo po roce 1925. Faktem ale zůstává, že se z doposud podnikatelského subjektu přetransformovala pošta na státní úřad a jako státní byl pochopitelně zcela direktivně řízený dle sovětského vzoru a to se všemi negativními důsledky, které k tomu patřily. </w:t>
      </w:r>
      <w:r w:rsidR="00CA70BF">
        <w:t xml:space="preserve">Celý proces sovětizace byl pak dokončen centralizací nejvyšších orgánů pošt, telekomunikací a dopravy v roce 1960. </w:t>
      </w:r>
      <w:r w:rsidR="00220DEA">
        <w:t xml:space="preserve">Na republikové úrovni došlo ke zřízení Ministerstva pošt a telekomunikací ČSR v Praze </w:t>
      </w:r>
      <w:r w:rsidR="00CD0082">
        <w:br/>
      </w:r>
      <w:r w:rsidR="00220DEA">
        <w:t xml:space="preserve">a Ministerstva dopravy, pošt a telekomunikací SSR v Bratislavě. </w:t>
      </w:r>
    </w:p>
    <w:p w:rsidR="00CF7439" w:rsidRDefault="00CF7439" w:rsidP="006C4C81">
      <w:pPr>
        <w:pStyle w:val="Normlnweb"/>
        <w:spacing w:line="360" w:lineRule="auto"/>
        <w:ind w:left="360"/>
        <w:jc w:val="both"/>
      </w:pPr>
      <w:r>
        <w:t>Zásadní předěl však nastal až po zhroucení komunist</w:t>
      </w:r>
      <w:r w:rsidR="005925D0">
        <w:t xml:space="preserve">ického režimu </w:t>
      </w:r>
      <w:r w:rsidR="00FA78EB">
        <w:br/>
      </w:r>
      <w:r w:rsidR="005925D0">
        <w:t>na počátku devadesátých let 20.</w:t>
      </w:r>
      <w:r>
        <w:t xml:space="preserve"> století. </w:t>
      </w:r>
      <w:r w:rsidR="00202B6A">
        <w:t xml:space="preserve">V roce 1990 v souvislosti s rekonstrukcí státní správy přešly spoje na území České republiky pod nově zřízené ministerstvo </w:t>
      </w:r>
      <w:r w:rsidR="00CD0082">
        <w:br/>
      </w:r>
      <w:r w:rsidR="00202B6A">
        <w:t xml:space="preserve">pro hospodářskou politiku a rozvoj. Prvním jasně zřetelným krokem k osamostatnění poštovní části podniku představoval vznik divize Česká pošta </w:t>
      </w:r>
      <w:r w:rsidR="00CD0082">
        <w:br/>
      </w:r>
      <w:r w:rsidR="00202B6A">
        <w:t xml:space="preserve">v 1. lednu 1992. </w:t>
      </w:r>
      <w:r w:rsidR="00051C64">
        <w:t xml:space="preserve">Závěrečné rozhodnutí bylo provedeno v nejvyšších vládních kruzích a Česká pošta se stala od </w:t>
      </w:r>
      <w:r w:rsidR="00051C64" w:rsidRPr="004A223E">
        <w:rPr>
          <w:rStyle w:val="Siln"/>
          <w:b w:val="0"/>
        </w:rPr>
        <w:t>1. ledna 1993</w:t>
      </w:r>
      <w:r w:rsidR="00051C64">
        <w:t xml:space="preserve"> – zároveň s osamostatněním </w:t>
      </w:r>
      <w:r w:rsidR="00FA78EB">
        <w:br/>
      </w:r>
      <w:r w:rsidR="00051C64">
        <w:t xml:space="preserve">České republiky – </w:t>
      </w:r>
      <w:r w:rsidR="00051C64" w:rsidRPr="004A223E">
        <w:rPr>
          <w:rStyle w:val="Siln"/>
          <w:b w:val="0"/>
        </w:rPr>
        <w:t>státním podnikem</w:t>
      </w:r>
      <w:r w:rsidR="00051C64">
        <w:t xml:space="preserve">. </w:t>
      </w:r>
      <w:r w:rsidR="002076C2">
        <w:br/>
      </w:r>
      <w:r w:rsidR="002076C2">
        <w:br/>
      </w:r>
      <w:r w:rsidR="002076C2">
        <w:br/>
      </w:r>
      <w:r w:rsidR="002076C2">
        <w:br/>
      </w:r>
      <w:r w:rsidR="002076C2">
        <w:br/>
      </w:r>
      <w:r w:rsidR="002076C2">
        <w:br/>
      </w:r>
      <w:r w:rsidR="002076C2">
        <w:br/>
      </w:r>
      <w:r w:rsidR="00051C64">
        <w:lastRenderedPageBreak/>
        <w:t xml:space="preserve">Česká pošta tak mohla přes dlouhý a složitý historický vývoj skutečně navázat </w:t>
      </w:r>
      <w:r w:rsidR="00CD0082">
        <w:br/>
      </w:r>
      <w:r w:rsidR="00051C64">
        <w:t>na tradice prvorepublikového státního</w:t>
      </w:r>
      <w:r w:rsidR="00EF5DD5">
        <w:t xml:space="preserve"> podniku Československá pošta a</w:t>
      </w:r>
      <w:r w:rsidR="006C4C81">
        <w:t xml:space="preserve"> </w:t>
      </w:r>
      <w:r w:rsidR="00EF5DD5">
        <w:t xml:space="preserve">podat </w:t>
      </w:r>
      <w:r w:rsidR="00CD0082">
        <w:br/>
      </w:r>
      <w:r w:rsidR="00EF5DD5">
        <w:t xml:space="preserve">tak důkaz o svojí smysluplnosti </w:t>
      </w:r>
      <w:r w:rsidR="00051C64">
        <w:t>a potřebě</w:t>
      </w:r>
      <w:r w:rsidR="00424277">
        <w:t xml:space="preserve">, </w:t>
      </w:r>
      <w:r w:rsidR="00051C64">
        <w:t>a to v moderních podmínkách tržního hospodářství.</w:t>
      </w:r>
      <w:r w:rsidR="00C1268A">
        <w:rPr>
          <w:rStyle w:val="Znakapoznpodarou"/>
        </w:rPr>
        <w:footnoteReference w:id="2"/>
      </w:r>
      <w:r w:rsidR="00051C64">
        <w:t xml:space="preserve"> </w:t>
      </w:r>
    </w:p>
    <w:p w:rsidR="00344044" w:rsidRDefault="00344044" w:rsidP="006C4C81">
      <w:pPr>
        <w:pStyle w:val="Normlnweb"/>
        <w:spacing w:line="360" w:lineRule="auto"/>
        <w:ind w:left="360"/>
        <w:jc w:val="both"/>
      </w:pPr>
    </w:p>
    <w:p w:rsidR="00344044" w:rsidRDefault="00344044" w:rsidP="006C4C81">
      <w:pPr>
        <w:pStyle w:val="Normlnweb"/>
        <w:spacing w:line="360" w:lineRule="auto"/>
        <w:ind w:left="360"/>
        <w:jc w:val="both"/>
      </w:pPr>
    </w:p>
    <w:p w:rsidR="00344044" w:rsidRDefault="00344044" w:rsidP="006C4C81">
      <w:pPr>
        <w:pStyle w:val="Normlnweb"/>
        <w:spacing w:line="360" w:lineRule="auto"/>
        <w:ind w:left="360"/>
        <w:jc w:val="both"/>
      </w:pPr>
    </w:p>
    <w:p w:rsidR="00344044" w:rsidRDefault="00344044" w:rsidP="006C4C81">
      <w:pPr>
        <w:pStyle w:val="Normlnweb"/>
        <w:spacing w:line="360" w:lineRule="auto"/>
        <w:ind w:left="360"/>
        <w:jc w:val="both"/>
      </w:pPr>
    </w:p>
    <w:p w:rsidR="00344044" w:rsidRDefault="00344044" w:rsidP="006C4C81">
      <w:pPr>
        <w:pStyle w:val="Normlnweb"/>
        <w:spacing w:line="360" w:lineRule="auto"/>
        <w:ind w:left="360"/>
        <w:jc w:val="both"/>
      </w:pPr>
    </w:p>
    <w:p w:rsidR="00344044" w:rsidRDefault="00344044" w:rsidP="006C4C81">
      <w:pPr>
        <w:pStyle w:val="Normlnweb"/>
        <w:spacing w:line="360" w:lineRule="auto"/>
        <w:ind w:left="360"/>
        <w:jc w:val="both"/>
      </w:pPr>
    </w:p>
    <w:p w:rsidR="00344044" w:rsidRDefault="00344044" w:rsidP="006C4C81">
      <w:pPr>
        <w:pStyle w:val="Normlnweb"/>
        <w:spacing w:line="360" w:lineRule="auto"/>
        <w:ind w:left="360"/>
        <w:jc w:val="both"/>
      </w:pPr>
    </w:p>
    <w:p w:rsidR="00344044" w:rsidRDefault="00344044" w:rsidP="006C4C81">
      <w:pPr>
        <w:pStyle w:val="Normlnweb"/>
        <w:spacing w:line="360" w:lineRule="auto"/>
        <w:ind w:left="360"/>
        <w:jc w:val="both"/>
      </w:pPr>
    </w:p>
    <w:p w:rsidR="00344044" w:rsidRDefault="00344044" w:rsidP="006C4C81">
      <w:pPr>
        <w:pStyle w:val="Normlnweb"/>
        <w:spacing w:line="360" w:lineRule="auto"/>
        <w:ind w:left="360"/>
        <w:jc w:val="both"/>
      </w:pPr>
    </w:p>
    <w:p w:rsidR="00344044" w:rsidRDefault="00344044" w:rsidP="006C4C81">
      <w:pPr>
        <w:pStyle w:val="Normlnweb"/>
        <w:spacing w:line="360" w:lineRule="auto"/>
        <w:ind w:left="360"/>
        <w:jc w:val="both"/>
      </w:pPr>
    </w:p>
    <w:p w:rsidR="00344044" w:rsidRDefault="00344044" w:rsidP="006C4C81">
      <w:pPr>
        <w:pStyle w:val="Normlnweb"/>
        <w:spacing w:line="360" w:lineRule="auto"/>
        <w:ind w:left="360"/>
        <w:jc w:val="both"/>
      </w:pPr>
    </w:p>
    <w:p w:rsidR="00424277" w:rsidRPr="00CD180D" w:rsidRDefault="000F51B3" w:rsidP="00FA78EB">
      <w:pPr>
        <w:pStyle w:val="Nadpis1"/>
        <w:numPr>
          <w:ilvl w:val="0"/>
          <w:numId w:val="11"/>
        </w:numPr>
        <w:spacing w:line="360" w:lineRule="auto"/>
        <w:jc w:val="both"/>
      </w:pPr>
      <w:bookmarkStart w:id="5" w:name="_Toc383080115"/>
      <w:r>
        <w:lastRenderedPageBreak/>
        <w:t xml:space="preserve">Strategické </w:t>
      </w:r>
      <w:r w:rsidR="00463C44" w:rsidRPr="00CD180D">
        <w:t>plánovaní podniku</w:t>
      </w:r>
      <w:bookmarkEnd w:id="5"/>
    </w:p>
    <w:p w:rsidR="00463C44" w:rsidRDefault="00A113F0" w:rsidP="007E2C1A">
      <w:pPr>
        <w:pStyle w:val="Normlnweb"/>
        <w:spacing w:line="360" w:lineRule="auto"/>
        <w:ind w:left="360"/>
        <w:jc w:val="both"/>
      </w:pPr>
      <w:r>
        <w:t xml:space="preserve">Hlavní výzvou a potřebou každého podniku je udržet si životaschopnost </w:t>
      </w:r>
      <w:r w:rsidR="00CD0082">
        <w:br/>
      </w:r>
      <w:r>
        <w:t xml:space="preserve">a konkurenceschopnost v neustále se měnícím tržním prostředí. Tohoto nelehkého úkolu dosahují </w:t>
      </w:r>
      <w:r w:rsidR="009D56F7">
        <w:t xml:space="preserve">podniky </w:t>
      </w:r>
      <w:r>
        <w:t xml:space="preserve">prostřednictvím strategického plánování. Cílem strategického plánování je vybrat a následně realizovat takové podnikatelské aktivity firmy, aby v rámci dlouhodobého hlediska udržely tyto aktivity ekonomickou stabilitu a soběstačnost podniku a to i v neočekávaných situacích. </w:t>
      </w:r>
    </w:p>
    <w:p w:rsidR="00A93AF8" w:rsidRDefault="00A93AF8" w:rsidP="007E2C1A">
      <w:pPr>
        <w:pStyle w:val="Normlnweb"/>
        <w:spacing w:line="360" w:lineRule="auto"/>
        <w:ind w:left="360"/>
        <w:jc w:val="both"/>
      </w:pPr>
      <w:r>
        <w:t>Ús</w:t>
      </w:r>
      <w:r w:rsidR="009D56F7">
        <w:t>pěchu podniku,</w:t>
      </w:r>
      <w:r>
        <w:t xml:space="preserve"> dle mínění doc. Ing. Švadlenky, </w:t>
      </w:r>
      <w:proofErr w:type="spellStart"/>
      <w:r>
        <w:t>Ph.D</w:t>
      </w:r>
      <w:proofErr w:type="spellEnd"/>
      <w:r>
        <w:t>.</w:t>
      </w:r>
      <w:r w:rsidR="009D56F7">
        <w:t>,</w:t>
      </w:r>
      <w:r>
        <w:t xml:space="preserve"> lze dosáhnout vytvářením a udržováním spokojenosti zákazníků. Ovšem kromě tohoto atributu je třeba také umění adaptace neustále se měnícímu prostředí a stále novým situacím na trhu, to je schopnost marketingového strategického plánování. </w:t>
      </w:r>
    </w:p>
    <w:p w:rsidR="00E82D11" w:rsidRDefault="000F51B3" w:rsidP="007E2C1A">
      <w:pPr>
        <w:pStyle w:val="Normlnweb"/>
        <w:spacing w:line="360" w:lineRule="auto"/>
        <w:ind w:left="360"/>
        <w:jc w:val="both"/>
      </w:pPr>
      <w:r>
        <w:t>S</w:t>
      </w:r>
      <w:r w:rsidR="00E82D11">
        <w:t>trategické plánování</w:t>
      </w:r>
      <w:r w:rsidR="00AF3BFE">
        <w:t xml:space="preserve"> lze charakterizovat jako manažerský proces rozvíjení životaschopné shody mezi cíli, dovednostmi a zdroji organizace a jejími měnícími se tržními příležitostmi. </w:t>
      </w:r>
    </w:p>
    <w:p w:rsidR="00F72CA0" w:rsidRDefault="00A57E90" w:rsidP="007E2C1A">
      <w:pPr>
        <w:pStyle w:val="Normlnweb"/>
        <w:spacing w:line="360" w:lineRule="auto"/>
        <w:ind w:left="360"/>
        <w:jc w:val="both"/>
      </w:pPr>
      <w:r>
        <w:t>Cílem strategického plánování je vytvářet a transformovat podnikatelské aktivity tak, aby díky jejich</w:t>
      </w:r>
      <w:r w:rsidR="00783514">
        <w:t xml:space="preserve"> kombinacím</w:t>
      </w:r>
      <w:r>
        <w:t xml:space="preserve"> byl</w:t>
      </w:r>
      <w:r w:rsidR="00783514">
        <w:t>y</w:t>
      </w:r>
      <w:r>
        <w:t xml:space="preserve"> zabezpeče</w:t>
      </w:r>
      <w:r w:rsidR="00783514">
        <w:t xml:space="preserve">ny uspokojivé zisky a růst podniku. </w:t>
      </w:r>
      <w:r w:rsidR="000F51B3">
        <w:t>N</w:t>
      </w:r>
      <w:r w:rsidR="009F6F5C">
        <w:t xml:space="preserve">ejprve </w:t>
      </w:r>
      <w:r w:rsidR="000F51B3">
        <w:t xml:space="preserve">je třeba </w:t>
      </w:r>
      <w:r w:rsidR="009F6F5C">
        <w:t xml:space="preserve">definovat systém strategického plánování, který se liší organizační strukturou různých druhů a velikostí společnosti. </w:t>
      </w:r>
      <w:r w:rsidR="00F72CA0">
        <w:t xml:space="preserve">Například větší výrobní společnosti mají zpravidla čtyři organizační úrovně, úroveň korporace, divizní úroveň, úroveň podnikatelských jednotek a produktovou úroveň. Za zpracování strategického plánu korporace odpovídá většinou vrcholový management, který tímto plánem odpovídá za prosperitu společnosti. Určuje alokaci zdrojů </w:t>
      </w:r>
      <w:r w:rsidR="00CD0082">
        <w:br/>
      </w:r>
      <w:r w:rsidR="00F72CA0">
        <w:t>a stanovuje, upravuje či ru</w:t>
      </w:r>
      <w:r w:rsidR="009D56F7">
        <w:t>ší podnikatelské aktivity. Každá</w:t>
      </w:r>
      <w:r w:rsidR="00F72CA0">
        <w:t xml:space="preserve"> divize pak zpracovává divizní plán</w:t>
      </w:r>
      <w:r w:rsidR="009D56F7">
        <w:t xml:space="preserve"> tedy</w:t>
      </w:r>
      <w:r w:rsidR="00F72CA0">
        <w:t xml:space="preserve"> financování jednotlivých podnikatelských jednotek. Každá jednotka pak na základě tohoto divizního plánu sestavuje strategický plán podnikatelské jednotky, jehož cílem je vytvořit předpoklady pro tuto </w:t>
      </w:r>
      <w:r w:rsidR="00121AA5">
        <w:t xml:space="preserve">jednotku pro příští ziskové podnikání. </w:t>
      </w:r>
      <w:r w:rsidR="000F652A">
        <w:t xml:space="preserve">Na každé produktové, respektive výrobkové úrovni zpracovává podnikatelská jednotka marketingový plán dosažení svých cílů na trhu. </w:t>
      </w:r>
    </w:p>
    <w:p w:rsidR="00F97CFF" w:rsidRDefault="007F406E" w:rsidP="007E2C1A">
      <w:pPr>
        <w:pStyle w:val="Normlnweb"/>
        <w:spacing w:line="360" w:lineRule="auto"/>
        <w:ind w:left="360"/>
        <w:jc w:val="both"/>
      </w:pPr>
      <w:r>
        <w:rPr>
          <w:noProof/>
        </w:rPr>
        <w:lastRenderedPageBreak/>
        <w:drawing>
          <wp:anchor distT="0" distB="0" distL="114300" distR="114300" simplePos="0" relativeHeight="251658240" behindDoc="0" locked="0" layoutInCell="1" allowOverlap="1">
            <wp:simplePos x="0" y="0"/>
            <wp:positionH relativeFrom="column">
              <wp:posOffset>-165100</wp:posOffset>
            </wp:positionH>
            <wp:positionV relativeFrom="paragraph">
              <wp:posOffset>2358390</wp:posOffset>
            </wp:positionV>
            <wp:extent cx="5934710" cy="2162175"/>
            <wp:effectExtent l="19050" t="0" r="8890" b="0"/>
            <wp:wrapSquare wrapText="bothSides"/>
            <wp:docPr id="1" name="Obrázek 0" descr="obrázek - kot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 kotler.jpg"/>
                    <pic:cNvPicPr/>
                  </pic:nvPicPr>
                  <pic:blipFill>
                    <a:blip r:embed="rId11" cstate="print"/>
                    <a:stretch>
                      <a:fillRect/>
                    </a:stretch>
                  </pic:blipFill>
                  <pic:spPr>
                    <a:xfrm>
                      <a:off x="0" y="0"/>
                      <a:ext cx="5934710" cy="2162175"/>
                    </a:xfrm>
                    <a:prstGeom prst="rect">
                      <a:avLst/>
                    </a:prstGeom>
                  </pic:spPr>
                </pic:pic>
              </a:graphicData>
            </a:graphic>
          </wp:anchor>
        </w:drawing>
      </w:r>
      <w:r w:rsidR="00F97CFF">
        <w:t>Marketingový plán je hlavním nástrojem p</w:t>
      </w:r>
      <w:r w:rsidR="0074264B">
        <w:t>ro uskutečňování a koordinování</w:t>
      </w:r>
      <w:r w:rsidR="0074264B">
        <w:br/>
      </w:r>
      <w:r w:rsidR="00F97CFF">
        <w:t xml:space="preserve">marketingového úsilí. </w:t>
      </w:r>
      <w:r w:rsidR="009D56F7">
        <w:t>A není to záležitostí pouze marketingových odd</w:t>
      </w:r>
      <w:r w:rsidR="00261131">
        <w:t>ěle</w:t>
      </w:r>
      <w:r w:rsidR="009D56F7">
        <w:t>ní</w:t>
      </w:r>
      <w:r w:rsidR="00261131">
        <w:t>,</w:t>
      </w:r>
      <w:r w:rsidR="009D56F7">
        <w:t xml:space="preserve"> ale na tvorbě marketingového plánu se mohou podílet i týmy pracovníků z jiných funkčních útvarů jako například </w:t>
      </w:r>
      <w:r w:rsidR="003A7C1A">
        <w:t xml:space="preserve">obchodní respektive provozní útvary. Marketingové plány jsou posléze postupně implementovány na příslušných organizačních úrovních. Již při samotné realizaci jsou v určitém období prováděny kontroly, které odhalí případné nedostatky, a </w:t>
      </w:r>
      <w:r w:rsidR="0074264B">
        <w:t>upozorní</w:t>
      </w:r>
      <w:r w:rsidR="003A7C1A">
        <w:t xml:space="preserve"> na možnosti realizace nápravných řešení. </w:t>
      </w:r>
      <w:r w:rsidR="00FE2AC2">
        <w:t>C</w:t>
      </w:r>
      <w:r w:rsidR="00AB0B00">
        <w:t>elý tento proces je</w:t>
      </w:r>
      <w:r w:rsidR="002076C2">
        <w:t xml:space="preserve"> jasně znázorněn na obrázku číslo jedna</w:t>
      </w:r>
      <w:r w:rsidR="00AB0B00">
        <w:t xml:space="preserve">. </w:t>
      </w:r>
    </w:p>
    <w:p w:rsidR="00D13A27" w:rsidRDefault="00344044" w:rsidP="004C1BE1">
      <w:pPr>
        <w:pStyle w:val="Normlnweb"/>
        <w:spacing w:line="360" w:lineRule="auto"/>
        <w:ind w:left="360"/>
        <w:jc w:val="center"/>
      </w:pPr>
      <w:r>
        <w:t>Obr.</w:t>
      </w:r>
      <w:r w:rsidR="00D13A27">
        <w:t xml:space="preserve"> 1 – Proces strategického plánování, realizace a kontroly podniku</w:t>
      </w:r>
      <w:r w:rsidR="00D13A27">
        <w:rPr>
          <w:rStyle w:val="Znakapoznpodarou"/>
        </w:rPr>
        <w:footnoteReference w:id="3"/>
      </w:r>
    </w:p>
    <w:p w:rsidR="00261131" w:rsidRDefault="007F406E" w:rsidP="007E2C1A">
      <w:pPr>
        <w:pStyle w:val="Normlnweb"/>
        <w:spacing w:line="360" w:lineRule="auto"/>
        <w:ind w:left="360"/>
        <w:jc w:val="both"/>
      </w:pPr>
      <w:r>
        <w:t xml:space="preserve">Podíváme – li </w:t>
      </w:r>
      <w:r w:rsidR="00D13A27">
        <w:t>se na obrázek č. 1</w:t>
      </w:r>
      <w:r w:rsidR="00261131">
        <w:t>.,</w:t>
      </w:r>
      <w:r>
        <w:t xml:space="preserve"> vidíme jasně vymezené tři sektory, části procesu strategického plánování</w:t>
      </w:r>
      <w:r w:rsidR="00261131">
        <w:t xml:space="preserve">. První oblastí je plánování, které postupuje logicky </w:t>
      </w:r>
      <w:r w:rsidR="00CD0082">
        <w:br/>
      </w:r>
      <w:r w:rsidR="00261131">
        <w:t xml:space="preserve">a strategicky od vrcholového managementu až po výrobkové plánování. </w:t>
      </w:r>
    </w:p>
    <w:p w:rsidR="00261131" w:rsidRDefault="00261131" w:rsidP="007E2C1A">
      <w:pPr>
        <w:pStyle w:val="Normlnweb"/>
        <w:spacing w:line="360" w:lineRule="auto"/>
        <w:ind w:left="360"/>
        <w:jc w:val="both"/>
      </w:pPr>
      <w:r>
        <w:t>Diverzifikujeme – li jednotlivé organizační stupně v</w:t>
      </w:r>
      <w:r w:rsidR="003464AE">
        <w:t> </w:t>
      </w:r>
      <w:r>
        <w:t xml:space="preserve">oblasti poštovních služeb </w:t>
      </w:r>
      <w:r w:rsidR="00CD0082">
        <w:br/>
      </w:r>
      <w:r>
        <w:t>tak, jak budou postupně v</w:t>
      </w:r>
      <w:r w:rsidR="003464AE">
        <w:t> </w:t>
      </w:r>
      <w:r>
        <w:t>části plánování předávat cíle a jednotlivé poznatky dalším úrovním, pak na první pomyslné příčce bude bezpochyby generální ředitelství. Této korporaci podléhá divizní, závodová úroveň, jež řídí podnikatelské jednotky. Podnikatelskými jednotkami označujeme v</w:t>
      </w:r>
      <w:r w:rsidR="003464AE">
        <w:t> </w:t>
      </w:r>
      <w:r>
        <w:t>tomto případě jednotky, uspořádané zpravidla dle státoprávní úpravy, tedy okresy či provincie. Výkonné nebo</w:t>
      </w:r>
      <w:r w:rsidR="00D934C5">
        <w:t>li</w:t>
      </w:r>
      <w:r>
        <w:t xml:space="preserve"> produktové jednotky, jednotlivé pošty, jsou poslední úrovní organizačního členění podniku. </w:t>
      </w:r>
    </w:p>
    <w:p w:rsidR="00261131" w:rsidRDefault="00261131" w:rsidP="007E2C1A">
      <w:pPr>
        <w:pStyle w:val="Normlnweb"/>
        <w:spacing w:line="360" w:lineRule="auto"/>
        <w:ind w:left="360"/>
        <w:jc w:val="both"/>
      </w:pPr>
      <w:r>
        <w:lastRenderedPageBreak/>
        <w:t xml:space="preserve">Druhou oblastí je samotná realizace strategických plánů, která bývá vždy přesně konkretizovaná pro jednotlivé úrovně organizační struktury. </w:t>
      </w:r>
    </w:p>
    <w:p w:rsidR="00261131" w:rsidRDefault="00261131" w:rsidP="007E2C1A">
      <w:pPr>
        <w:pStyle w:val="Normlnweb"/>
        <w:spacing w:line="360" w:lineRule="auto"/>
        <w:ind w:left="360"/>
        <w:jc w:val="both"/>
      </w:pPr>
      <w:r>
        <w:t>V</w:t>
      </w:r>
      <w:r w:rsidR="003464AE">
        <w:t> </w:t>
      </w:r>
      <w:r>
        <w:t xml:space="preserve">poslední fázi kontroly, jsou výsledky nejprve důkladně změřeny a poté vyhodnocovány. Na základě výsledků evaluace se poté dále mohou realizovat nutná nápravná opatření. </w:t>
      </w:r>
    </w:p>
    <w:p w:rsidR="00AB0B00" w:rsidRDefault="00AB0B00" w:rsidP="007E2C1A">
      <w:pPr>
        <w:pStyle w:val="Normlnweb"/>
        <w:spacing w:line="360" w:lineRule="auto"/>
        <w:ind w:left="360"/>
        <w:jc w:val="both"/>
      </w:pPr>
      <w:r>
        <w:t>Hlavní myšlenk</w:t>
      </w:r>
      <w:r w:rsidR="00FC5656">
        <w:t>a</w:t>
      </w:r>
      <w:r>
        <w:t xml:space="preserve"> tohoto procesu, jež jsem zde velmi stručně popsala</w:t>
      </w:r>
      <w:r w:rsidR="00D934C5">
        <w:t xml:space="preserve"> </w:t>
      </w:r>
      <w:r w:rsidR="00CD0082">
        <w:br/>
      </w:r>
      <w:r w:rsidR="00D934C5">
        <w:t>výše</w:t>
      </w:r>
      <w:r>
        <w:t xml:space="preserve">, je příznačná zejména pro výrobní společnosti ovšem základní princip procesu lze velmi snadno aplikovat i na společnosti poskytující služby, tedy i na oblast poštovních služeb. </w:t>
      </w:r>
    </w:p>
    <w:p w:rsidR="004F1C10" w:rsidRDefault="004F1C10" w:rsidP="007E2C1A">
      <w:pPr>
        <w:pStyle w:val="Normlnweb"/>
        <w:spacing w:line="360" w:lineRule="auto"/>
        <w:ind w:left="360"/>
        <w:jc w:val="both"/>
      </w:pPr>
      <w:r>
        <w:t>Rozdělení kompetence jednotlivých organizačních stupňů v</w:t>
      </w:r>
      <w:r w:rsidR="003464AE">
        <w:t> </w:t>
      </w:r>
      <w:r>
        <w:t xml:space="preserve">oblasti poštovních služeb se nijak významně neliší od jiných </w:t>
      </w:r>
      <w:r w:rsidR="009069CA">
        <w:t xml:space="preserve">výrobních společností. Samozřejmostí </w:t>
      </w:r>
      <w:r w:rsidR="00CD0082">
        <w:br/>
      </w:r>
      <w:r w:rsidR="009069CA">
        <w:t xml:space="preserve">je, že se liší vždy struktura produktů a orientace na cíle přičemž je třeba určit vždy preference cílů a vhodnou skladbu produktů ať už se jedná a výrobní podnik </w:t>
      </w:r>
      <w:r w:rsidR="00CD0082">
        <w:br/>
      </w:r>
      <w:r w:rsidR="009069CA">
        <w:t xml:space="preserve">či společnost poskytující různé druhy služeb. </w:t>
      </w:r>
    </w:p>
    <w:p w:rsidR="000117CD" w:rsidRDefault="000117CD" w:rsidP="007E2C1A">
      <w:pPr>
        <w:pStyle w:val="Normlnweb"/>
        <w:spacing w:line="360" w:lineRule="auto"/>
        <w:ind w:left="360"/>
        <w:jc w:val="both"/>
      </w:pPr>
      <w:r>
        <w:t xml:space="preserve">Tyto obecné </w:t>
      </w:r>
      <w:r w:rsidR="000F51B3">
        <w:t xml:space="preserve">principy </w:t>
      </w:r>
      <w:r>
        <w:t>strategického plánování jsou vhodné pro všechny typy podniků a společností, ať už se liší stanovenými cíly, strukturou produktů či jinými rozdílnostmi. Riziko neúspěchu</w:t>
      </w:r>
      <w:r w:rsidR="00764B62">
        <w:t xml:space="preserve"> či neprosperity</w:t>
      </w:r>
      <w:r>
        <w:t xml:space="preserve"> těchto společností je vždy shodné</w:t>
      </w:r>
      <w:r w:rsidR="008D19DA">
        <w:t xml:space="preserve"> </w:t>
      </w:r>
      <w:r w:rsidR="00CD0082">
        <w:br/>
      </w:r>
      <w:r w:rsidR="008D19DA">
        <w:t>a je jedno jedná – li se o soukromý či veřejný podnik</w:t>
      </w:r>
      <w:r>
        <w:t>. V</w:t>
      </w:r>
      <w:r w:rsidR="003464AE">
        <w:t> </w:t>
      </w:r>
      <w:r>
        <w:t>minulosti byly zaznamenány krachy či bankroty jak výrobních podniků, tak společností poskytujících služby. V</w:t>
      </w:r>
      <w:r w:rsidR="003464AE">
        <w:t> </w:t>
      </w:r>
      <w:r>
        <w:t xml:space="preserve">oblasti </w:t>
      </w:r>
      <w:r w:rsidR="00744BAA">
        <w:t xml:space="preserve">veřejných </w:t>
      </w:r>
      <w:r>
        <w:t>poštovních služeb se tyto negativní okolnosti řešili většinou privatizací bankrotujícího podni</w:t>
      </w:r>
      <w:r w:rsidR="00744BAA">
        <w:t xml:space="preserve">ku. Nešlo však ani tolik </w:t>
      </w:r>
      <w:r w:rsidR="00CD0082">
        <w:br/>
      </w:r>
      <w:r w:rsidR="00744BAA">
        <w:t>o změny právní či vlastnické</w:t>
      </w:r>
      <w:r>
        <w:t xml:space="preserve">, jako o nutnost změny vedení, tedy kompletní restrukturalizaci vrcholového managementu. </w:t>
      </w:r>
      <w:r w:rsidR="00744BAA">
        <w:t xml:space="preserve">Nově příchozí management pak měl </w:t>
      </w:r>
      <w:r w:rsidR="00CD0082">
        <w:br/>
      </w:r>
      <w:r w:rsidR="00744BAA">
        <w:t xml:space="preserve">za úkol změnit strategické plánování takového podniku. </w:t>
      </w:r>
      <w:r w:rsidR="00930B41">
        <w:rPr>
          <w:rStyle w:val="Znakapoznpodarou"/>
        </w:rPr>
        <w:footnoteReference w:id="4"/>
      </w:r>
    </w:p>
    <w:p w:rsidR="00744BAA" w:rsidRDefault="00CB7745" w:rsidP="00FA78EB">
      <w:pPr>
        <w:pStyle w:val="Nadpis1"/>
        <w:numPr>
          <w:ilvl w:val="0"/>
          <w:numId w:val="11"/>
        </w:numPr>
        <w:spacing w:line="360" w:lineRule="auto"/>
        <w:jc w:val="both"/>
      </w:pPr>
      <w:bookmarkStart w:id="6" w:name="_Toc383080116"/>
      <w:r>
        <w:lastRenderedPageBreak/>
        <w:t>Strategické plánování – nutnost obměny strategií</w:t>
      </w:r>
      <w:bookmarkEnd w:id="6"/>
    </w:p>
    <w:p w:rsidR="00CB7745" w:rsidRDefault="00CB7745"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3464AE">
        <w:rPr>
          <w:rFonts w:ascii="Times New Roman" w:hAnsi="Times New Roman" w:cs="Times New Roman"/>
          <w:sz w:val="24"/>
          <w:szCs w:val="24"/>
        </w:rPr>
        <w:t> </w:t>
      </w:r>
      <w:r>
        <w:rPr>
          <w:rFonts w:ascii="Times New Roman" w:hAnsi="Times New Roman" w:cs="Times New Roman"/>
          <w:sz w:val="24"/>
          <w:szCs w:val="24"/>
        </w:rPr>
        <w:t xml:space="preserve">již fungujícím a prosperujícím podniku je ovšem nutné neustále držet krok se stále </w:t>
      </w:r>
      <w:r w:rsidR="00CD0082">
        <w:rPr>
          <w:rFonts w:ascii="Times New Roman" w:hAnsi="Times New Roman" w:cs="Times New Roman"/>
          <w:sz w:val="24"/>
          <w:szCs w:val="24"/>
        </w:rPr>
        <w:br/>
      </w:r>
      <w:r>
        <w:rPr>
          <w:rFonts w:ascii="Times New Roman" w:hAnsi="Times New Roman" w:cs="Times New Roman"/>
          <w:sz w:val="24"/>
          <w:szCs w:val="24"/>
        </w:rPr>
        <w:t xml:space="preserve">se měnícím tržním mechanismem a nezaspat dobu co se týče obměny strategie podniku. Je třeba neustále aktualizovat strategické cíle a kontrolovat, zda odpovídají skutečné realitě trhu a aktuálním požadavkům zákazníků. Je třeba měnit strategie i na základě toho, zda jsou současné strategické cíle realizovány úspěšně či neúspěšně. </w:t>
      </w:r>
    </w:p>
    <w:p w:rsidR="00CB7745" w:rsidRDefault="00CB7745" w:rsidP="007E2C1A">
      <w:pPr>
        <w:spacing w:line="360" w:lineRule="auto"/>
        <w:jc w:val="both"/>
        <w:rPr>
          <w:rFonts w:ascii="Times New Roman" w:hAnsi="Times New Roman" w:cs="Times New Roman"/>
          <w:sz w:val="24"/>
          <w:szCs w:val="24"/>
        </w:rPr>
      </w:pPr>
    </w:p>
    <w:p w:rsidR="00CB7745" w:rsidRDefault="00CB7745"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Změnu cílů mohou způsobovat především tyto skutečnosti: </w:t>
      </w:r>
    </w:p>
    <w:p w:rsidR="00CB7745" w:rsidRDefault="00CB7745" w:rsidP="007E2C1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Výrazná změna aspirační úrovně pracovníků. Hodnotí – li řídící pracovník minulý vývoj podniku, může dopět k</w:t>
      </w:r>
      <w:r w:rsidR="003464AE">
        <w:rPr>
          <w:rFonts w:ascii="Times New Roman" w:hAnsi="Times New Roman" w:cs="Times New Roman"/>
          <w:sz w:val="24"/>
          <w:szCs w:val="24"/>
        </w:rPr>
        <w:t> </w:t>
      </w:r>
      <w:r>
        <w:rPr>
          <w:rFonts w:ascii="Times New Roman" w:hAnsi="Times New Roman" w:cs="Times New Roman"/>
          <w:sz w:val="24"/>
          <w:szCs w:val="24"/>
        </w:rPr>
        <w:t>názoru, že podnik má mnohem větší potenciál dosáhnout lepších výsledku. Nebo porovnává – li řídící pracovník minulý vývoj podniku na základě</w:t>
      </w:r>
      <w:r w:rsidR="003801D1">
        <w:rPr>
          <w:rFonts w:ascii="Times New Roman" w:hAnsi="Times New Roman" w:cs="Times New Roman"/>
          <w:sz w:val="24"/>
          <w:szCs w:val="24"/>
        </w:rPr>
        <w:t xml:space="preserve"> srovnání s</w:t>
      </w:r>
      <w:r w:rsidR="003464AE">
        <w:rPr>
          <w:rFonts w:ascii="Times New Roman" w:hAnsi="Times New Roman" w:cs="Times New Roman"/>
          <w:sz w:val="24"/>
          <w:szCs w:val="24"/>
        </w:rPr>
        <w:t> </w:t>
      </w:r>
      <w:r w:rsidR="003801D1">
        <w:rPr>
          <w:rFonts w:ascii="Times New Roman" w:hAnsi="Times New Roman" w:cs="Times New Roman"/>
          <w:sz w:val="24"/>
          <w:szCs w:val="24"/>
        </w:rPr>
        <w:t xml:space="preserve">konkurenty, může rozhodnou </w:t>
      </w:r>
      <w:r w:rsidR="00CD0082">
        <w:rPr>
          <w:rFonts w:ascii="Times New Roman" w:hAnsi="Times New Roman" w:cs="Times New Roman"/>
          <w:sz w:val="24"/>
          <w:szCs w:val="24"/>
        </w:rPr>
        <w:br/>
      </w:r>
      <w:r w:rsidR="003801D1">
        <w:rPr>
          <w:rFonts w:ascii="Times New Roman" w:hAnsi="Times New Roman" w:cs="Times New Roman"/>
          <w:sz w:val="24"/>
          <w:szCs w:val="24"/>
        </w:rPr>
        <w:t>o následování jejich příkladu či jejich překonání. Taktéž příchodem nových řídících pracovníků, kteří nejsou zcela ztotožnění s</w:t>
      </w:r>
      <w:r w:rsidR="003464AE">
        <w:rPr>
          <w:rFonts w:ascii="Times New Roman" w:hAnsi="Times New Roman" w:cs="Times New Roman"/>
          <w:sz w:val="24"/>
          <w:szCs w:val="24"/>
        </w:rPr>
        <w:t> </w:t>
      </w:r>
      <w:r w:rsidR="003801D1">
        <w:rPr>
          <w:rFonts w:ascii="Times New Roman" w:hAnsi="Times New Roman" w:cs="Times New Roman"/>
          <w:sz w:val="24"/>
          <w:szCs w:val="24"/>
        </w:rPr>
        <w:t xml:space="preserve">minulou filosofií a strategií podniku, lze výrazně změnit směr strategických cílů. </w:t>
      </w:r>
    </w:p>
    <w:p w:rsidR="003801D1" w:rsidRDefault="003801D1" w:rsidP="007E2C1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Změny makroekonomické situace státu, přírodní katastrofy, politické vlivy, prosperita odvětví. Například ropné krize v</w:t>
      </w:r>
      <w:r w:rsidR="003464AE">
        <w:rPr>
          <w:rFonts w:ascii="Times New Roman" w:hAnsi="Times New Roman" w:cs="Times New Roman"/>
          <w:sz w:val="24"/>
          <w:szCs w:val="24"/>
        </w:rPr>
        <w:t> </w:t>
      </w:r>
      <w:r>
        <w:rPr>
          <w:rFonts w:ascii="Times New Roman" w:hAnsi="Times New Roman" w:cs="Times New Roman"/>
          <w:sz w:val="24"/>
          <w:szCs w:val="24"/>
        </w:rPr>
        <w:t>letech 1974, 1982, 1985 vedly v</w:t>
      </w:r>
      <w:r w:rsidR="003464AE">
        <w:rPr>
          <w:rFonts w:ascii="Times New Roman" w:hAnsi="Times New Roman" w:cs="Times New Roman"/>
          <w:sz w:val="24"/>
          <w:szCs w:val="24"/>
        </w:rPr>
        <w:t> </w:t>
      </w:r>
      <w:r>
        <w:rPr>
          <w:rFonts w:ascii="Times New Roman" w:hAnsi="Times New Roman" w:cs="Times New Roman"/>
          <w:sz w:val="24"/>
          <w:szCs w:val="24"/>
        </w:rPr>
        <w:t xml:space="preserve">západním světě ke změně cílů velkého množství podniků. Aktuálně </w:t>
      </w:r>
      <w:r w:rsidR="00CD0082">
        <w:rPr>
          <w:rFonts w:ascii="Times New Roman" w:hAnsi="Times New Roman" w:cs="Times New Roman"/>
          <w:sz w:val="24"/>
          <w:szCs w:val="24"/>
        </w:rPr>
        <w:br/>
      </w:r>
      <w:r>
        <w:rPr>
          <w:rFonts w:ascii="Times New Roman" w:hAnsi="Times New Roman" w:cs="Times New Roman"/>
          <w:sz w:val="24"/>
          <w:szCs w:val="24"/>
        </w:rPr>
        <w:t>je takovým impulzem potřeba boje s</w:t>
      </w:r>
      <w:r w:rsidR="003464AE">
        <w:rPr>
          <w:rFonts w:ascii="Times New Roman" w:hAnsi="Times New Roman" w:cs="Times New Roman"/>
          <w:sz w:val="24"/>
          <w:szCs w:val="24"/>
        </w:rPr>
        <w:t> </w:t>
      </w:r>
      <w:r>
        <w:rPr>
          <w:rFonts w:ascii="Times New Roman" w:hAnsi="Times New Roman" w:cs="Times New Roman"/>
          <w:sz w:val="24"/>
          <w:szCs w:val="24"/>
        </w:rPr>
        <w:t xml:space="preserve">terorizmem. </w:t>
      </w:r>
    </w:p>
    <w:p w:rsidR="003801D1" w:rsidRDefault="003801D1" w:rsidP="007E2C1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Nápadné změny mohou nastat také důsledkem výrazných změn priorit v</w:t>
      </w:r>
      <w:r w:rsidR="003464AE">
        <w:rPr>
          <w:rFonts w:ascii="Times New Roman" w:hAnsi="Times New Roman" w:cs="Times New Roman"/>
          <w:sz w:val="24"/>
          <w:szCs w:val="24"/>
        </w:rPr>
        <w:t> </w:t>
      </w:r>
      <w:r>
        <w:rPr>
          <w:rFonts w:ascii="Times New Roman" w:hAnsi="Times New Roman" w:cs="Times New Roman"/>
          <w:sz w:val="24"/>
          <w:szCs w:val="24"/>
        </w:rPr>
        <w:t xml:space="preserve">poptávce skupin zákazníků. </w:t>
      </w:r>
    </w:p>
    <w:p w:rsidR="003801D1" w:rsidRDefault="003801D1" w:rsidP="007E2C1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Cíle je dále nutno přizpůsobovat změnám stádií životních cyklů výrobků a trhů. </w:t>
      </w:r>
      <w:r w:rsidR="00874001">
        <w:rPr>
          <w:rStyle w:val="Znakapoznpodarou"/>
          <w:rFonts w:ascii="Times New Roman" w:hAnsi="Times New Roman" w:cs="Times New Roman"/>
          <w:sz w:val="24"/>
          <w:szCs w:val="24"/>
        </w:rPr>
        <w:footnoteReference w:id="5"/>
      </w:r>
    </w:p>
    <w:p w:rsidR="00344044" w:rsidRDefault="00344044" w:rsidP="00344044">
      <w:pPr>
        <w:pStyle w:val="Odstavecseseznamem"/>
        <w:spacing w:line="360" w:lineRule="auto"/>
        <w:jc w:val="both"/>
        <w:rPr>
          <w:rFonts w:ascii="Times New Roman" w:hAnsi="Times New Roman" w:cs="Times New Roman"/>
          <w:sz w:val="24"/>
          <w:szCs w:val="24"/>
        </w:rPr>
      </w:pPr>
    </w:p>
    <w:p w:rsidR="00344044" w:rsidRDefault="00344044" w:rsidP="00344044">
      <w:pPr>
        <w:pStyle w:val="Odstavecseseznamem"/>
        <w:spacing w:line="360" w:lineRule="auto"/>
        <w:jc w:val="both"/>
        <w:rPr>
          <w:rFonts w:ascii="Times New Roman" w:hAnsi="Times New Roman" w:cs="Times New Roman"/>
          <w:sz w:val="24"/>
          <w:szCs w:val="24"/>
        </w:rPr>
      </w:pPr>
    </w:p>
    <w:p w:rsidR="00344044" w:rsidRDefault="00344044" w:rsidP="00344044">
      <w:pPr>
        <w:pStyle w:val="Odstavecseseznamem"/>
        <w:spacing w:line="360" w:lineRule="auto"/>
        <w:jc w:val="both"/>
        <w:rPr>
          <w:rFonts w:ascii="Times New Roman" w:hAnsi="Times New Roman" w:cs="Times New Roman"/>
          <w:sz w:val="24"/>
          <w:szCs w:val="24"/>
        </w:rPr>
      </w:pPr>
    </w:p>
    <w:p w:rsidR="009A1F91" w:rsidRDefault="009A1F91" w:rsidP="00344044">
      <w:pPr>
        <w:pStyle w:val="Odstavecseseznamem"/>
        <w:spacing w:line="360" w:lineRule="auto"/>
        <w:jc w:val="both"/>
        <w:rPr>
          <w:rFonts w:ascii="Times New Roman" w:hAnsi="Times New Roman" w:cs="Times New Roman"/>
          <w:sz w:val="24"/>
          <w:szCs w:val="24"/>
        </w:rPr>
      </w:pPr>
    </w:p>
    <w:p w:rsidR="00CB7745" w:rsidRDefault="00C1449E" w:rsidP="00FA78EB">
      <w:pPr>
        <w:pStyle w:val="Nadpis1"/>
        <w:numPr>
          <w:ilvl w:val="0"/>
          <w:numId w:val="11"/>
        </w:numPr>
        <w:spacing w:line="360" w:lineRule="auto"/>
        <w:jc w:val="both"/>
      </w:pPr>
      <w:bookmarkStart w:id="7" w:name="_Toc383080117"/>
      <w:r w:rsidRPr="00C1449E">
        <w:lastRenderedPageBreak/>
        <w:t>Druhy strategických analýz</w:t>
      </w:r>
      <w:bookmarkEnd w:id="7"/>
    </w:p>
    <w:p w:rsidR="002755CB" w:rsidRPr="002755CB" w:rsidRDefault="002755CB" w:rsidP="00397C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Strategické plánování velmi usnadňují analýzy portfolia firem. Význam těchto analýz tkví v tom, že umožňuje detailní popis postavení firmy na určitém trhu. Většinou </w:t>
      </w:r>
      <w:r w:rsidR="00CD0082">
        <w:rPr>
          <w:rFonts w:ascii="Times New Roman" w:hAnsi="Times New Roman" w:cs="Times New Roman"/>
          <w:sz w:val="24"/>
          <w:szCs w:val="24"/>
        </w:rPr>
        <w:br/>
      </w:r>
      <w:r>
        <w:rPr>
          <w:rFonts w:ascii="Times New Roman" w:hAnsi="Times New Roman" w:cs="Times New Roman"/>
          <w:sz w:val="24"/>
          <w:szCs w:val="24"/>
        </w:rPr>
        <w:t xml:space="preserve">pak právě informace poskytnutí z těchto analýz užívají vrcholový manažeři jako podklad pro svá strategická rozhodnutí. Tyto analýzy dále mohou působit jako jakýsi druh komunikačního prostředku, díky kterému se snadněji dají sdělovat některé strategické otázky dalším osobám ve firmě, které se na strategickém plánování podílí. </w:t>
      </w:r>
      <w:r>
        <w:rPr>
          <w:rStyle w:val="Znakapoznpodarou"/>
          <w:rFonts w:ascii="Times New Roman" w:hAnsi="Times New Roman" w:cs="Times New Roman"/>
          <w:sz w:val="24"/>
          <w:szCs w:val="24"/>
        </w:rPr>
        <w:footnoteReference w:id="6"/>
      </w:r>
    </w:p>
    <w:p w:rsidR="00C1449E" w:rsidRPr="00580745" w:rsidRDefault="00093429" w:rsidP="007E2C1A">
      <w:pPr>
        <w:pStyle w:val="Nadpis2"/>
        <w:spacing w:line="360" w:lineRule="auto"/>
        <w:jc w:val="both"/>
      </w:pPr>
      <w:bookmarkStart w:id="8" w:name="_Toc383080118"/>
      <w:r>
        <w:t xml:space="preserve">7.1 </w:t>
      </w:r>
      <w:r w:rsidR="00C1449E" w:rsidRPr="00580745">
        <w:t xml:space="preserve">Analýza </w:t>
      </w:r>
      <w:proofErr w:type="gramStart"/>
      <w:r w:rsidR="00C1449E" w:rsidRPr="00580745">
        <w:t>metodou ,,4C</w:t>
      </w:r>
      <w:proofErr w:type="gramEnd"/>
      <w:r w:rsidR="00C1449E" w:rsidRPr="00580745">
        <w:t>“</w:t>
      </w:r>
      <w:bookmarkEnd w:id="8"/>
    </w:p>
    <w:p w:rsidR="00BF1AFB" w:rsidRDefault="00BF1AFB"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Tato metoda slouží k</w:t>
      </w:r>
      <w:r w:rsidR="003464AE">
        <w:rPr>
          <w:rFonts w:ascii="Times New Roman" w:hAnsi="Times New Roman" w:cs="Times New Roman"/>
          <w:sz w:val="24"/>
          <w:szCs w:val="24"/>
        </w:rPr>
        <w:t> </w:t>
      </w:r>
      <w:r>
        <w:rPr>
          <w:rFonts w:ascii="Times New Roman" w:hAnsi="Times New Roman" w:cs="Times New Roman"/>
          <w:sz w:val="24"/>
          <w:szCs w:val="24"/>
        </w:rPr>
        <w:t xml:space="preserve">analýze globalizačních trendů i lokálního trhu. Popisuje čtyři základní části: </w:t>
      </w:r>
    </w:p>
    <w:p w:rsidR="00BF1AFB" w:rsidRDefault="00BF1AFB" w:rsidP="007E2C1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Customers</w:t>
      </w:r>
      <w:proofErr w:type="spellEnd"/>
      <w:r>
        <w:rPr>
          <w:rFonts w:ascii="Times New Roman" w:hAnsi="Times New Roman" w:cs="Times New Roman"/>
          <w:sz w:val="24"/>
          <w:szCs w:val="24"/>
        </w:rPr>
        <w:t xml:space="preserve"> (zákazníci) – projevování shodného spotřebitelského vkusu v</w:t>
      </w:r>
      <w:r w:rsidR="003464AE">
        <w:rPr>
          <w:rFonts w:ascii="Times New Roman" w:hAnsi="Times New Roman" w:cs="Times New Roman"/>
          <w:sz w:val="24"/>
          <w:szCs w:val="24"/>
        </w:rPr>
        <w:t> </w:t>
      </w:r>
      <w:r>
        <w:rPr>
          <w:rFonts w:ascii="Times New Roman" w:hAnsi="Times New Roman" w:cs="Times New Roman"/>
          <w:sz w:val="24"/>
          <w:szCs w:val="24"/>
        </w:rPr>
        <w:t>různých odvětvích i trzích</w:t>
      </w:r>
    </w:p>
    <w:p w:rsidR="00BF1AFB" w:rsidRDefault="00BF1AFB"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Country (národní specifika) – celn</w:t>
      </w:r>
      <w:r w:rsidR="00D934C5">
        <w:rPr>
          <w:rFonts w:ascii="Times New Roman" w:hAnsi="Times New Roman" w:cs="Times New Roman"/>
          <w:sz w:val="24"/>
          <w:szCs w:val="24"/>
        </w:rPr>
        <w:t>í</w:t>
      </w:r>
      <w:r>
        <w:rPr>
          <w:rFonts w:ascii="Times New Roman" w:hAnsi="Times New Roman" w:cs="Times New Roman"/>
          <w:sz w:val="24"/>
          <w:szCs w:val="24"/>
        </w:rPr>
        <w:t xml:space="preserve"> bariéry, ochranářská politika, rozdílné standarty, odlišné kulturní normy</w:t>
      </w:r>
    </w:p>
    <w:p w:rsidR="00BF1AFB" w:rsidRDefault="00BF1AFB" w:rsidP="007E2C1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Costs</w:t>
      </w:r>
      <w:proofErr w:type="spellEnd"/>
      <w:r>
        <w:rPr>
          <w:rFonts w:ascii="Times New Roman" w:hAnsi="Times New Roman" w:cs="Times New Roman"/>
          <w:sz w:val="24"/>
          <w:szCs w:val="24"/>
        </w:rPr>
        <w:t xml:space="preserve"> (náklady) – náklady na výrobu a marketing vytváří tlak na výkony </w:t>
      </w:r>
      <w:r w:rsidR="00CD0082">
        <w:rPr>
          <w:rFonts w:ascii="Times New Roman" w:hAnsi="Times New Roman" w:cs="Times New Roman"/>
          <w:sz w:val="24"/>
          <w:szCs w:val="24"/>
        </w:rPr>
        <w:br/>
      </w:r>
      <w:r>
        <w:rPr>
          <w:rFonts w:ascii="Times New Roman" w:hAnsi="Times New Roman" w:cs="Times New Roman"/>
          <w:sz w:val="24"/>
          <w:szCs w:val="24"/>
        </w:rPr>
        <w:t>a standardizaci, jejichž finanční výkonnost se projevuje při globální působnosti</w:t>
      </w:r>
    </w:p>
    <w:p w:rsidR="00BF1AFB" w:rsidRDefault="00BE72E5" w:rsidP="007E2C1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Competitors</w:t>
      </w:r>
      <w:proofErr w:type="spellEnd"/>
      <w:r>
        <w:rPr>
          <w:rFonts w:ascii="Times New Roman" w:hAnsi="Times New Roman" w:cs="Times New Roman"/>
          <w:sz w:val="24"/>
          <w:szCs w:val="24"/>
        </w:rPr>
        <w:t xml:space="preserve"> (konkurence) – stává se globálnější a vyvíjí tlak i na regionální </w:t>
      </w:r>
      <w:r w:rsidR="00CD0082">
        <w:rPr>
          <w:rFonts w:ascii="Times New Roman" w:hAnsi="Times New Roman" w:cs="Times New Roman"/>
          <w:sz w:val="24"/>
          <w:szCs w:val="24"/>
        </w:rPr>
        <w:br/>
      </w:r>
      <w:r>
        <w:rPr>
          <w:rFonts w:ascii="Times New Roman" w:hAnsi="Times New Roman" w:cs="Times New Roman"/>
          <w:sz w:val="24"/>
          <w:szCs w:val="24"/>
        </w:rPr>
        <w:t>společnosti, jež však mohou s</w:t>
      </w:r>
      <w:r w:rsidR="003464AE">
        <w:rPr>
          <w:rFonts w:ascii="Times New Roman" w:hAnsi="Times New Roman" w:cs="Times New Roman"/>
          <w:sz w:val="24"/>
          <w:szCs w:val="24"/>
        </w:rPr>
        <w:t> </w:t>
      </w:r>
      <w:r>
        <w:rPr>
          <w:rFonts w:ascii="Times New Roman" w:hAnsi="Times New Roman" w:cs="Times New Roman"/>
          <w:sz w:val="24"/>
          <w:szCs w:val="24"/>
        </w:rPr>
        <w:t>ohledem na národní specifika odolávat</w:t>
      </w:r>
      <w:r w:rsidR="00F22315">
        <w:rPr>
          <w:rStyle w:val="Znakapoznpodarou"/>
          <w:rFonts w:ascii="Times New Roman" w:hAnsi="Times New Roman" w:cs="Times New Roman"/>
          <w:sz w:val="24"/>
          <w:szCs w:val="24"/>
        </w:rPr>
        <w:footnoteReference w:id="7"/>
      </w:r>
    </w:p>
    <w:p w:rsidR="00AE0FED" w:rsidRDefault="00AE0FED" w:rsidP="007E2C1A">
      <w:pPr>
        <w:spacing w:line="360" w:lineRule="auto"/>
        <w:jc w:val="both"/>
        <w:rPr>
          <w:rFonts w:ascii="Times New Roman" w:hAnsi="Times New Roman" w:cs="Times New Roman"/>
          <w:sz w:val="24"/>
          <w:szCs w:val="24"/>
        </w:rPr>
      </w:pPr>
    </w:p>
    <w:p w:rsidR="00344044" w:rsidRDefault="00344044" w:rsidP="007E2C1A">
      <w:pPr>
        <w:spacing w:line="360" w:lineRule="auto"/>
        <w:jc w:val="both"/>
        <w:rPr>
          <w:rFonts w:ascii="Times New Roman" w:hAnsi="Times New Roman" w:cs="Times New Roman"/>
          <w:sz w:val="24"/>
          <w:szCs w:val="24"/>
        </w:rPr>
      </w:pPr>
    </w:p>
    <w:p w:rsidR="009A1F91" w:rsidRDefault="009A1F91" w:rsidP="007E2C1A">
      <w:pPr>
        <w:spacing w:line="360" w:lineRule="auto"/>
        <w:jc w:val="both"/>
        <w:rPr>
          <w:rFonts w:ascii="Times New Roman" w:hAnsi="Times New Roman" w:cs="Times New Roman"/>
          <w:sz w:val="24"/>
          <w:szCs w:val="24"/>
        </w:rPr>
      </w:pPr>
    </w:p>
    <w:p w:rsidR="009A1F91" w:rsidRDefault="009A1F91" w:rsidP="007E2C1A">
      <w:pPr>
        <w:spacing w:line="360" w:lineRule="auto"/>
        <w:jc w:val="both"/>
        <w:rPr>
          <w:rFonts w:ascii="Times New Roman" w:hAnsi="Times New Roman" w:cs="Times New Roman"/>
          <w:sz w:val="24"/>
          <w:szCs w:val="24"/>
        </w:rPr>
      </w:pPr>
    </w:p>
    <w:p w:rsidR="00F22315" w:rsidRPr="00580745" w:rsidRDefault="00093429" w:rsidP="007E2C1A">
      <w:pPr>
        <w:pStyle w:val="Nadpis2"/>
        <w:spacing w:line="360" w:lineRule="auto"/>
        <w:jc w:val="both"/>
      </w:pPr>
      <w:bookmarkStart w:id="9" w:name="_Toc383080119"/>
      <w:r>
        <w:lastRenderedPageBreak/>
        <w:t xml:space="preserve">7.2 </w:t>
      </w:r>
      <w:r w:rsidR="00580745" w:rsidRPr="00580745">
        <w:t>Strukturální analýza</w:t>
      </w:r>
      <w:r w:rsidR="00C1449E" w:rsidRPr="00580745">
        <w:t xml:space="preserve"> konkurenčního prostředí</w:t>
      </w:r>
      <w:bookmarkEnd w:id="9"/>
    </w:p>
    <w:p w:rsidR="00F22315" w:rsidRDefault="00F22315" w:rsidP="007E2C1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Porterův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pětifaktorový</w:t>
      </w:r>
      <w:proofErr w:type="spellEnd"/>
      <w:r>
        <w:rPr>
          <w:rFonts w:ascii="Times New Roman" w:hAnsi="Times New Roman" w:cs="Times New Roman"/>
          <w:sz w:val="24"/>
          <w:szCs w:val="24"/>
        </w:rPr>
        <w:t xml:space="preserve"> model konkurenčního prost</w:t>
      </w:r>
      <w:r w:rsidR="00CD0082">
        <w:rPr>
          <w:rFonts w:ascii="Times New Roman" w:hAnsi="Times New Roman" w:cs="Times New Roman"/>
          <w:sz w:val="24"/>
          <w:szCs w:val="24"/>
        </w:rPr>
        <w:t>ředí, znázorněný na obrázku číslo dva</w:t>
      </w:r>
      <w:r>
        <w:rPr>
          <w:rFonts w:ascii="Times New Roman" w:hAnsi="Times New Roman" w:cs="Times New Roman"/>
          <w:sz w:val="24"/>
          <w:szCs w:val="24"/>
        </w:rPr>
        <w:t>. Model vychází z</w:t>
      </w:r>
      <w:r w:rsidR="003464AE">
        <w:rPr>
          <w:rFonts w:ascii="Times New Roman" w:hAnsi="Times New Roman" w:cs="Times New Roman"/>
          <w:sz w:val="24"/>
          <w:szCs w:val="24"/>
        </w:rPr>
        <w:t> </w:t>
      </w:r>
      <w:r>
        <w:rPr>
          <w:rFonts w:ascii="Times New Roman" w:hAnsi="Times New Roman" w:cs="Times New Roman"/>
          <w:sz w:val="24"/>
          <w:szCs w:val="24"/>
        </w:rPr>
        <w:t>předpokladu, že strategická pozice firmy působící v</w:t>
      </w:r>
      <w:r w:rsidR="003464AE">
        <w:rPr>
          <w:rFonts w:ascii="Times New Roman" w:hAnsi="Times New Roman" w:cs="Times New Roman"/>
          <w:sz w:val="24"/>
          <w:szCs w:val="24"/>
        </w:rPr>
        <w:t> </w:t>
      </w:r>
      <w:r>
        <w:rPr>
          <w:rFonts w:ascii="Times New Roman" w:hAnsi="Times New Roman" w:cs="Times New Roman"/>
          <w:sz w:val="24"/>
          <w:szCs w:val="24"/>
        </w:rPr>
        <w:t xml:space="preserve">určitém odvětví, resp. na určitém trhu, je především určována působením pěti základních činitelů (faktorů): </w:t>
      </w:r>
    </w:p>
    <w:p w:rsidR="00642EC4" w:rsidRDefault="00642EC4" w:rsidP="007E2C1A">
      <w:pPr>
        <w:spacing w:line="360" w:lineRule="auto"/>
        <w:jc w:val="both"/>
        <w:rPr>
          <w:rFonts w:ascii="Times New Roman" w:hAnsi="Times New Roman" w:cs="Times New Roman"/>
          <w:sz w:val="24"/>
          <w:szCs w:val="24"/>
        </w:rPr>
      </w:pPr>
    </w:p>
    <w:p w:rsidR="00F22315" w:rsidRDefault="00F22315" w:rsidP="007E2C1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Vyjednávací silou zákazníků (</w:t>
      </w:r>
      <w:proofErr w:type="spellStart"/>
      <w:r>
        <w:rPr>
          <w:rFonts w:ascii="Times New Roman" w:hAnsi="Times New Roman" w:cs="Times New Roman"/>
          <w:sz w:val="24"/>
          <w:szCs w:val="24"/>
        </w:rPr>
        <w:t>bargaining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power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buyers</w:t>
      </w:r>
      <w:proofErr w:type="spellEnd"/>
      <w:r>
        <w:rPr>
          <w:rFonts w:ascii="Times New Roman" w:hAnsi="Times New Roman" w:cs="Times New Roman"/>
          <w:sz w:val="24"/>
          <w:szCs w:val="24"/>
        </w:rPr>
        <w:t xml:space="preserve">). </w:t>
      </w:r>
    </w:p>
    <w:p w:rsidR="00F22315" w:rsidRDefault="00F22315" w:rsidP="007E2C1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Vyjednávací silou dodavatelů (</w:t>
      </w:r>
      <w:proofErr w:type="spellStart"/>
      <w:r>
        <w:rPr>
          <w:rFonts w:ascii="Times New Roman" w:hAnsi="Times New Roman" w:cs="Times New Roman"/>
          <w:sz w:val="24"/>
          <w:szCs w:val="24"/>
        </w:rPr>
        <w:t>bargaining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power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suppliers</w:t>
      </w:r>
      <w:proofErr w:type="spellEnd"/>
      <w:r>
        <w:rPr>
          <w:rFonts w:ascii="Times New Roman" w:hAnsi="Times New Roman" w:cs="Times New Roman"/>
          <w:sz w:val="24"/>
          <w:szCs w:val="24"/>
        </w:rPr>
        <w:t xml:space="preserve">). </w:t>
      </w:r>
    </w:p>
    <w:p w:rsidR="00F22315" w:rsidRDefault="00F22315" w:rsidP="007E2C1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Hrozbou vstupu nových konkurentů (</w:t>
      </w:r>
      <w:proofErr w:type="spellStart"/>
      <w:r>
        <w:rPr>
          <w:rFonts w:ascii="Times New Roman" w:hAnsi="Times New Roman" w:cs="Times New Roman"/>
          <w:sz w:val="24"/>
          <w:szCs w:val="24"/>
        </w:rPr>
        <w:t>threat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entry</w:t>
      </w:r>
      <w:proofErr w:type="spellEnd"/>
      <w:r>
        <w:rPr>
          <w:rFonts w:ascii="Times New Roman" w:hAnsi="Times New Roman" w:cs="Times New Roman"/>
          <w:sz w:val="24"/>
          <w:szCs w:val="24"/>
        </w:rPr>
        <w:t xml:space="preserve">). </w:t>
      </w:r>
    </w:p>
    <w:p w:rsidR="00F22315" w:rsidRDefault="00F22315" w:rsidP="007E2C1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Hrozbou substitutů (</w:t>
      </w:r>
      <w:proofErr w:type="spellStart"/>
      <w:r>
        <w:rPr>
          <w:rFonts w:ascii="Times New Roman" w:hAnsi="Times New Roman" w:cs="Times New Roman"/>
          <w:sz w:val="24"/>
          <w:szCs w:val="24"/>
        </w:rPr>
        <w:t>threat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substitutes</w:t>
      </w:r>
      <w:proofErr w:type="spellEnd"/>
      <w:r>
        <w:rPr>
          <w:rFonts w:ascii="Times New Roman" w:hAnsi="Times New Roman" w:cs="Times New Roman"/>
          <w:sz w:val="24"/>
          <w:szCs w:val="24"/>
        </w:rPr>
        <w:t xml:space="preserve">). </w:t>
      </w:r>
    </w:p>
    <w:p w:rsidR="00F22315" w:rsidRDefault="003464AE" w:rsidP="00812E10">
      <w:pPr>
        <w:pStyle w:val="Odstavecseseznamem"/>
        <w:numPr>
          <w:ilvl w:val="0"/>
          <w:numId w:val="5"/>
        </w:num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59264" behindDoc="0" locked="0" layoutInCell="1" allowOverlap="1">
            <wp:simplePos x="0" y="0"/>
            <wp:positionH relativeFrom="column">
              <wp:posOffset>243205</wp:posOffset>
            </wp:positionH>
            <wp:positionV relativeFrom="paragraph">
              <wp:posOffset>443865</wp:posOffset>
            </wp:positionV>
            <wp:extent cx="5276850" cy="3276600"/>
            <wp:effectExtent l="19050" t="0" r="0" b="0"/>
            <wp:wrapSquare wrapText="bothSides"/>
            <wp:docPr id="2" name="Obrázek 1" descr="070725_obrazek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0725_obrazek_4.gif"/>
                    <pic:cNvPicPr/>
                  </pic:nvPicPr>
                  <pic:blipFill>
                    <a:blip r:embed="rId12" cstate="print"/>
                    <a:stretch>
                      <a:fillRect/>
                    </a:stretch>
                  </pic:blipFill>
                  <pic:spPr>
                    <a:xfrm>
                      <a:off x="0" y="0"/>
                      <a:ext cx="5276850" cy="3276600"/>
                    </a:xfrm>
                    <a:prstGeom prst="rect">
                      <a:avLst/>
                    </a:prstGeom>
                  </pic:spPr>
                </pic:pic>
              </a:graphicData>
            </a:graphic>
          </wp:anchor>
        </w:drawing>
      </w:r>
      <w:r w:rsidR="00F22315">
        <w:rPr>
          <w:rFonts w:ascii="Times New Roman" w:hAnsi="Times New Roman" w:cs="Times New Roman"/>
          <w:sz w:val="24"/>
          <w:szCs w:val="24"/>
        </w:rPr>
        <w:t>Rivalitou firem působících na daném trhu (</w:t>
      </w:r>
      <w:proofErr w:type="spellStart"/>
      <w:r w:rsidR="00F22315">
        <w:rPr>
          <w:rFonts w:ascii="Times New Roman" w:hAnsi="Times New Roman" w:cs="Times New Roman"/>
          <w:sz w:val="24"/>
          <w:szCs w:val="24"/>
        </w:rPr>
        <w:t>competitive</w:t>
      </w:r>
      <w:proofErr w:type="spellEnd"/>
      <w:r w:rsidR="00F22315">
        <w:rPr>
          <w:rFonts w:ascii="Times New Roman" w:hAnsi="Times New Roman" w:cs="Times New Roman"/>
          <w:sz w:val="24"/>
          <w:szCs w:val="24"/>
        </w:rPr>
        <w:t xml:space="preserve"> </w:t>
      </w:r>
      <w:proofErr w:type="spellStart"/>
      <w:r w:rsidR="00F22315">
        <w:rPr>
          <w:rFonts w:ascii="Times New Roman" w:hAnsi="Times New Roman" w:cs="Times New Roman"/>
          <w:sz w:val="24"/>
          <w:szCs w:val="24"/>
        </w:rPr>
        <w:t>rivalry</w:t>
      </w:r>
      <w:proofErr w:type="spellEnd"/>
      <w:r w:rsidR="00F22315">
        <w:rPr>
          <w:rFonts w:ascii="Times New Roman" w:hAnsi="Times New Roman" w:cs="Times New Roman"/>
          <w:sz w:val="24"/>
          <w:szCs w:val="24"/>
        </w:rPr>
        <w:t xml:space="preserve"> </w:t>
      </w:r>
      <w:proofErr w:type="spellStart"/>
      <w:r w:rsidR="00F22315">
        <w:rPr>
          <w:rFonts w:ascii="Times New Roman" w:hAnsi="Times New Roman" w:cs="Times New Roman"/>
          <w:sz w:val="24"/>
          <w:szCs w:val="24"/>
        </w:rPr>
        <w:t>within</w:t>
      </w:r>
      <w:proofErr w:type="spellEnd"/>
      <w:r w:rsidR="00F22315">
        <w:rPr>
          <w:rFonts w:ascii="Times New Roman" w:hAnsi="Times New Roman" w:cs="Times New Roman"/>
          <w:sz w:val="24"/>
          <w:szCs w:val="24"/>
        </w:rPr>
        <w:t xml:space="preserve"> </w:t>
      </w:r>
      <w:proofErr w:type="spellStart"/>
      <w:r w:rsidR="00F22315">
        <w:rPr>
          <w:rFonts w:ascii="Times New Roman" w:hAnsi="Times New Roman" w:cs="Times New Roman"/>
          <w:sz w:val="24"/>
          <w:szCs w:val="24"/>
        </w:rPr>
        <w:t>industry</w:t>
      </w:r>
      <w:proofErr w:type="spellEnd"/>
      <w:r w:rsidR="00F22315">
        <w:rPr>
          <w:rFonts w:ascii="Times New Roman" w:hAnsi="Times New Roman" w:cs="Times New Roman"/>
          <w:sz w:val="24"/>
          <w:szCs w:val="24"/>
        </w:rPr>
        <w:t>).</w:t>
      </w:r>
    </w:p>
    <w:p w:rsidR="003464AE" w:rsidRPr="003464AE" w:rsidRDefault="00344044" w:rsidP="00812E10">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Obr.</w:t>
      </w:r>
      <w:r w:rsidR="003464AE">
        <w:rPr>
          <w:rFonts w:ascii="Times New Roman" w:hAnsi="Times New Roman" w:cs="Times New Roman"/>
          <w:sz w:val="24"/>
          <w:szCs w:val="24"/>
        </w:rPr>
        <w:t xml:space="preserve"> 2 – Model pěti sil podle Michaela </w:t>
      </w:r>
      <w:proofErr w:type="spellStart"/>
      <w:r w:rsidR="003464AE">
        <w:rPr>
          <w:rFonts w:ascii="Times New Roman" w:hAnsi="Times New Roman" w:cs="Times New Roman"/>
          <w:sz w:val="24"/>
          <w:szCs w:val="24"/>
        </w:rPr>
        <w:t>Portera</w:t>
      </w:r>
      <w:proofErr w:type="spellEnd"/>
      <w:r w:rsidR="00580745">
        <w:rPr>
          <w:rStyle w:val="Znakapoznpodarou"/>
          <w:rFonts w:ascii="Times New Roman" w:hAnsi="Times New Roman" w:cs="Times New Roman"/>
          <w:sz w:val="24"/>
          <w:szCs w:val="24"/>
        </w:rPr>
        <w:footnoteReference w:id="8"/>
      </w:r>
    </w:p>
    <w:p w:rsidR="00AE0FED" w:rsidRDefault="00AE0FED" w:rsidP="007E2C1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Porterův</w:t>
      </w:r>
      <w:proofErr w:type="spellEnd"/>
      <w:r>
        <w:rPr>
          <w:rFonts w:ascii="Times New Roman" w:hAnsi="Times New Roman" w:cs="Times New Roman"/>
          <w:sz w:val="24"/>
          <w:szCs w:val="24"/>
        </w:rPr>
        <w:t xml:space="preserve"> model lze výhodně využít jak při strategické analýze prostředí firmy, tak při hodnocení navržené strategie tak, že rozhodování se zaměřuje na zodpovězení </w:t>
      </w:r>
      <w:proofErr w:type="gramStart"/>
      <w:r>
        <w:rPr>
          <w:rFonts w:ascii="Times New Roman" w:hAnsi="Times New Roman" w:cs="Times New Roman"/>
          <w:sz w:val="24"/>
          <w:szCs w:val="24"/>
        </w:rPr>
        <w:t>základních ,,strategických</w:t>
      </w:r>
      <w:proofErr w:type="gramEnd"/>
      <w:r>
        <w:rPr>
          <w:rFonts w:ascii="Times New Roman" w:hAnsi="Times New Roman" w:cs="Times New Roman"/>
          <w:sz w:val="24"/>
          <w:szCs w:val="24"/>
        </w:rPr>
        <w:t xml:space="preserve">“ otázek. </w:t>
      </w:r>
      <w:r w:rsidR="00183FFB">
        <w:rPr>
          <w:rStyle w:val="Znakapoznpodarou"/>
          <w:rFonts w:ascii="Times New Roman" w:hAnsi="Times New Roman" w:cs="Times New Roman"/>
          <w:sz w:val="24"/>
          <w:szCs w:val="24"/>
        </w:rPr>
        <w:footnoteReference w:id="9"/>
      </w:r>
    </w:p>
    <w:p w:rsidR="00C1449E" w:rsidRDefault="00093429" w:rsidP="007E2C1A">
      <w:pPr>
        <w:pStyle w:val="Nadpis2"/>
        <w:spacing w:line="360" w:lineRule="auto"/>
        <w:jc w:val="both"/>
      </w:pPr>
      <w:bookmarkStart w:id="10" w:name="_Toc383080120"/>
      <w:r>
        <w:lastRenderedPageBreak/>
        <w:t xml:space="preserve">7.3 </w:t>
      </w:r>
      <w:r w:rsidR="00F22315" w:rsidRPr="00580745">
        <w:t>SWOT analýza</w:t>
      </w:r>
      <w:bookmarkEnd w:id="10"/>
    </w:p>
    <w:p w:rsidR="00580745" w:rsidRDefault="00580745"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Podstatou SWOT analýzy je to, že se při ní identifikují faktory a skutečnosti, které pro objekt analýzy představují silné a slabé stránky, příležitos</w:t>
      </w:r>
      <w:r w:rsidR="00E0517C">
        <w:rPr>
          <w:rFonts w:ascii="Times New Roman" w:hAnsi="Times New Roman" w:cs="Times New Roman"/>
          <w:sz w:val="24"/>
          <w:szCs w:val="24"/>
        </w:rPr>
        <w:t xml:space="preserve">ti a hrozby okolí. Tyto klíčové </w:t>
      </w:r>
      <w:r>
        <w:rPr>
          <w:rFonts w:ascii="Times New Roman" w:hAnsi="Times New Roman" w:cs="Times New Roman"/>
          <w:sz w:val="24"/>
          <w:szCs w:val="24"/>
        </w:rPr>
        <w:t>faktory j</w:t>
      </w:r>
      <w:r w:rsidR="00FC026E">
        <w:rPr>
          <w:rFonts w:ascii="Times New Roman" w:hAnsi="Times New Roman" w:cs="Times New Roman"/>
          <w:sz w:val="24"/>
          <w:szCs w:val="24"/>
        </w:rPr>
        <w:t>s</w:t>
      </w:r>
      <w:r>
        <w:rPr>
          <w:rFonts w:ascii="Times New Roman" w:hAnsi="Times New Roman" w:cs="Times New Roman"/>
          <w:sz w:val="24"/>
          <w:szCs w:val="24"/>
        </w:rPr>
        <w:t xml:space="preserve">ou potom verbálně </w:t>
      </w:r>
      <w:r w:rsidR="00FC026E">
        <w:rPr>
          <w:rFonts w:ascii="Times New Roman" w:hAnsi="Times New Roman" w:cs="Times New Roman"/>
          <w:sz w:val="24"/>
          <w:szCs w:val="24"/>
        </w:rPr>
        <w:t xml:space="preserve">charakterizovány, </w:t>
      </w:r>
      <w:r w:rsidR="00AC4F2C">
        <w:rPr>
          <w:rFonts w:ascii="Times New Roman" w:hAnsi="Times New Roman" w:cs="Times New Roman"/>
          <w:sz w:val="24"/>
          <w:szCs w:val="24"/>
        </w:rPr>
        <w:t>případně ohodnoceny, ve čtyřech</w:t>
      </w:r>
      <w:r w:rsidR="00E0517C">
        <w:rPr>
          <w:rFonts w:ascii="Times New Roman" w:hAnsi="Times New Roman" w:cs="Times New Roman"/>
          <w:sz w:val="24"/>
          <w:szCs w:val="24"/>
        </w:rPr>
        <w:br/>
      </w:r>
      <w:r w:rsidR="00FC026E">
        <w:rPr>
          <w:rFonts w:ascii="Times New Roman" w:hAnsi="Times New Roman" w:cs="Times New Roman"/>
          <w:sz w:val="24"/>
          <w:szCs w:val="24"/>
        </w:rPr>
        <w:t>k</w:t>
      </w:r>
      <w:r w:rsidR="004B4E58">
        <w:rPr>
          <w:rFonts w:ascii="Times New Roman" w:hAnsi="Times New Roman" w:cs="Times New Roman"/>
          <w:sz w:val="24"/>
          <w:szCs w:val="24"/>
        </w:rPr>
        <w:t>vadrantech tabulky SWOT (viz Obr.</w:t>
      </w:r>
      <w:r w:rsidR="00FC026E">
        <w:rPr>
          <w:rFonts w:ascii="Times New Roman" w:hAnsi="Times New Roman" w:cs="Times New Roman"/>
          <w:sz w:val="24"/>
          <w:szCs w:val="24"/>
        </w:rPr>
        <w:t xml:space="preserve"> 3). </w:t>
      </w:r>
      <w:r w:rsidR="00FC026E">
        <w:rPr>
          <w:rStyle w:val="Znakapoznpodarou"/>
          <w:rFonts w:ascii="Times New Roman" w:hAnsi="Times New Roman" w:cs="Times New Roman"/>
          <w:sz w:val="24"/>
          <w:szCs w:val="24"/>
        </w:rPr>
        <w:footnoteReference w:id="10"/>
      </w:r>
    </w:p>
    <w:p w:rsidR="00E0517C" w:rsidRDefault="00E0517C" w:rsidP="00AC4F2C">
      <w:pPr>
        <w:spacing w:line="360" w:lineRule="auto"/>
        <w:jc w:val="center"/>
        <w:rPr>
          <w:rFonts w:ascii="Times New Roman" w:hAnsi="Times New Roman" w:cs="Times New Roman"/>
          <w:sz w:val="24"/>
          <w:szCs w:val="24"/>
        </w:rPr>
      </w:pPr>
    </w:p>
    <w:p w:rsidR="00AF2F9F" w:rsidRDefault="00AF2F9F" w:rsidP="00AC4F2C">
      <w:pPr>
        <w:spacing w:line="360" w:lineRule="auto"/>
        <w:jc w:val="center"/>
        <w:rPr>
          <w:rFonts w:ascii="Times New Roman" w:hAnsi="Times New Roman" w:cs="Times New Roman"/>
          <w:sz w:val="24"/>
          <w:szCs w:val="24"/>
        </w:rPr>
      </w:pPr>
    </w:p>
    <w:p w:rsidR="00FC026E" w:rsidRPr="00580745" w:rsidRDefault="005232F8" w:rsidP="00AC4F2C">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68480" behindDoc="0" locked="0" layoutInCell="1" allowOverlap="1">
            <wp:simplePos x="0" y="0"/>
            <wp:positionH relativeFrom="column">
              <wp:posOffset>1225550</wp:posOffset>
            </wp:positionH>
            <wp:positionV relativeFrom="paragraph">
              <wp:posOffset>85725</wp:posOffset>
            </wp:positionV>
            <wp:extent cx="3162300" cy="3209925"/>
            <wp:effectExtent l="19050" t="0" r="0" b="0"/>
            <wp:wrapTopAndBottom/>
            <wp:docPr id="7" name="Obrázek 2" descr="swot_analy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ot_analyza.jpg"/>
                    <pic:cNvPicPr/>
                  </pic:nvPicPr>
                  <pic:blipFill>
                    <a:blip r:embed="rId13" cstate="print"/>
                    <a:stretch>
                      <a:fillRect/>
                    </a:stretch>
                  </pic:blipFill>
                  <pic:spPr>
                    <a:xfrm>
                      <a:off x="0" y="0"/>
                      <a:ext cx="3162300" cy="3209925"/>
                    </a:xfrm>
                    <a:prstGeom prst="rect">
                      <a:avLst/>
                    </a:prstGeom>
                  </pic:spPr>
                </pic:pic>
              </a:graphicData>
            </a:graphic>
          </wp:anchor>
        </w:drawing>
      </w:r>
      <w:r w:rsidR="004B4E58">
        <w:rPr>
          <w:rFonts w:ascii="Times New Roman" w:hAnsi="Times New Roman" w:cs="Times New Roman"/>
          <w:sz w:val="24"/>
          <w:szCs w:val="24"/>
        </w:rPr>
        <w:t>Obr.</w:t>
      </w:r>
      <w:r w:rsidR="00FC026E">
        <w:rPr>
          <w:rFonts w:ascii="Times New Roman" w:hAnsi="Times New Roman" w:cs="Times New Roman"/>
          <w:sz w:val="24"/>
          <w:szCs w:val="24"/>
        </w:rPr>
        <w:t xml:space="preserve"> 3 – SWOT analýza</w:t>
      </w:r>
      <w:r w:rsidR="00FC026E">
        <w:rPr>
          <w:rStyle w:val="Znakapoznpodarou"/>
          <w:rFonts w:ascii="Times New Roman" w:hAnsi="Times New Roman" w:cs="Times New Roman"/>
          <w:sz w:val="24"/>
          <w:szCs w:val="24"/>
        </w:rPr>
        <w:footnoteReference w:id="11"/>
      </w:r>
    </w:p>
    <w:p w:rsidR="00AF2F9F" w:rsidRDefault="00AF2F9F" w:rsidP="007E2C1A">
      <w:pPr>
        <w:pStyle w:val="Nadpis2"/>
        <w:spacing w:line="360" w:lineRule="auto"/>
        <w:jc w:val="both"/>
      </w:pPr>
    </w:p>
    <w:p w:rsidR="00C6798C" w:rsidRDefault="00C6798C" w:rsidP="00C6798C"/>
    <w:p w:rsidR="00C6798C" w:rsidRPr="00C6798C" w:rsidRDefault="00C6798C" w:rsidP="00C6798C"/>
    <w:p w:rsidR="00C1449E" w:rsidRDefault="00093429" w:rsidP="007E2C1A">
      <w:pPr>
        <w:pStyle w:val="Nadpis2"/>
        <w:spacing w:line="360" w:lineRule="auto"/>
        <w:jc w:val="both"/>
      </w:pPr>
      <w:bookmarkStart w:id="11" w:name="_Toc383080121"/>
      <w:r>
        <w:lastRenderedPageBreak/>
        <w:t xml:space="preserve">7.4 </w:t>
      </w:r>
      <w:r w:rsidR="00BF1AFB" w:rsidRPr="00DD7504">
        <w:t>IFE matice</w:t>
      </w:r>
      <w:bookmarkEnd w:id="11"/>
    </w:p>
    <w:p w:rsidR="00642EC4" w:rsidRPr="00642EC4" w:rsidRDefault="00DD7504"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IFE matice (IFE Matrix) je analytická technika navazující na SWOT analýzu</w:t>
      </w:r>
      <w:r w:rsidR="00F634C6">
        <w:rPr>
          <w:rFonts w:ascii="Times New Roman" w:hAnsi="Times New Roman" w:cs="Times New Roman"/>
          <w:sz w:val="24"/>
          <w:szCs w:val="24"/>
        </w:rPr>
        <w:t xml:space="preserve"> pomocí níž se hodnotí interní pozice organizace nebo jejího strategického záměru. </w:t>
      </w:r>
      <w:r w:rsidR="00642EC4">
        <w:t xml:space="preserve"> </w:t>
      </w:r>
      <w:r w:rsidR="00642EC4" w:rsidRPr="00642EC4">
        <w:rPr>
          <w:rFonts w:ascii="Times New Roman" w:hAnsi="Times New Roman" w:cs="Times New Roman"/>
          <w:sz w:val="24"/>
          <w:szCs w:val="24"/>
        </w:rPr>
        <w:t xml:space="preserve">IFE </w:t>
      </w:r>
      <w:r w:rsidR="00B76E9C">
        <w:rPr>
          <w:rFonts w:ascii="Times New Roman" w:hAnsi="Times New Roman" w:cs="Times New Roman"/>
          <w:sz w:val="24"/>
          <w:szCs w:val="24"/>
        </w:rPr>
        <w:br/>
      </w:r>
      <w:r w:rsidR="00642EC4" w:rsidRPr="00642EC4">
        <w:rPr>
          <w:rFonts w:ascii="Times New Roman" w:hAnsi="Times New Roman" w:cs="Times New Roman"/>
          <w:sz w:val="24"/>
          <w:szCs w:val="24"/>
        </w:rPr>
        <w:t xml:space="preserve">je akronym z </w:t>
      </w:r>
      <w:proofErr w:type="spellStart"/>
      <w:r w:rsidR="00642EC4" w:rsidRPr="00642EC4">
        <w:rPr>
          <w:rFonts w:ascii="Times New Roman" w:hAnsi="Times New Roman" w:cs="Times New Roman"/>
          <w:sz w:val="24"/>
          <w:szCs w:val="24"/>
        </w:rPr>
        <w:t>Internal</w:t>
      </w:r>
      <w:proofErr w:type="spellEnd"/>
      <w:r w:rsidR="00642EC4" w:rsidRPr="00642EC4">
        <w:rPr>
          <w:rFonts w:ascii="Times New Roman" w:hAnsi="Times New Roman" w:cs="Times New Roman"/>
          <w:sz w:val="24"/>
          <w:szCs w:val="24"/>
        </w:rPr>
        <w:t xml:space="preserve"> </w:t>
      </w:r>
      <w:proofErr w:type="spellStart"/>
      <w:r w:rsidR="00642EC4" w:rsidRPr="00642EC4">
        <w:rPr>
          <w:rFonts w:ascii="Times New Roman" w:hAnsi="Times New Roman" w:cs="Times New Roman"/>
          <w:sz w:val="24"/>
          <w:szCs w:val="24"/>
        </w:rPr>
        <w:t>Factor</w:t>
      </w:r>
      <w:proofErr w:type="spellEnd"/>
      <w:r w:rsidR="00642EC4" w:rsidRPr="00642EC4">
        <w:rPr>
          <w:rFonts w:ascii="Times New Roman" w:hAnsi="Times New Roman" w:cs="Times New Roman"/>
          <w:sz w:val="24"/>
          <w:szCs w:val="24"/>
        </w:rPr>
        <w:t xml:space="preserve"> </w:t>
      </w:r>
      <w:proofErr w:type="spellStart"/>
      <w:r w:rsidR="00642EC4" w:rsidRPr="00642EC4">
        <w:rPr>
          <w:rFonts w:ascii="Times New Roman" w:hAnsi="Times New Roman" w:cs="Times New Roman"/>
          <w:sz w:val="24"/>
          <w:szCs w:val="24"/>
        </w:rPr>
        <w:t>Evaluation</w:t>
      </w:r>
      <w:proofErr w:type="spellEnd"/>
      <w:r w:rsidR="00642EC4" w:rsidRPr="00642EC4">
        <w:rPr>
          <w:rFonts w:ascii="Times New Roman" w:hAnsi="Times New Roman" w:cs="Times New Roman"/>
          <w:sz w:val="24"/>
          <w:szCs w:val="24"/>
        </w:rPr>
        <w:t xml:space="preserve">, tj. hodnocení interních faktorů.  Zkratka IFE </w:t>
      </w:r>
      <w:r w:rsidR="00B76E9C">
        <w:rPr>
          <w:rFonts w:ascii="Times New Roman" w:hAnsi="Times New Roman" w:cs="Times New Roman"/>
          <w:sz w:val="24"/>
          <w:szCs w:val="24"/>
        </w:rPr>
        <w:br/>
      </w:r>
      <w:r w:rsidR="00642EC4" w:rsidRPr="00642EC4">
        <w:rPr>
          <w:rFonts w:ascii="Times New Roman" w:hAnsi="Times New Roman" w:cs="Times New Roman"/>
          <w:sz w:val="24"/>
          <w:szCs w:val="24"/>
        </w:rPr>
        <w:t>se nepřekládá. Hodnotí se interní pozice organizace nebo jejího strategického záměru.</w:t>
      </w:r>
    </w:p>
    <w:p w:rsidR="00642EC4" w:rsidRPr="00642EC4" w:rsidRDefault="00642EC4" w:rsidP="007E2C1A">
      <w:pPr>
        <w:pStyle w:val="Normlnweb"/>
        <w:spacing w:line="360" w:lineRule="auto"/>
        <w:jc w:val="both"/>
      </w:pPr>
      <w:r w:rsidRPr="00642EC4">
        <w:t>Postup provedení hodnocení:</w:t>
      </w:r>
    </w:p>
    <w:p w:rsidR="00642EC4" w:rsidRPr="00642EC4" w:rsidRDefault="00642EC4" w:rsidP="007E2C1A">
      <w:pPr>
        <w:numPr>
          <w:ilvl w:val="0"/>
          <w:numId w:val="7"/>
        </w:numPr>
        <w:spacing w:before="100" w:beforeAutospacing="1" w:after="100" w:afterAutospacing="1" w:line="360" w:lineRule="auto"/>
        <w:jc w:val="both"/>
        <w:rPr>
          <w:rFonts w:ascii="Times New Roman" w:hAnsi="Times New Roman" w:cs="Times New Roman"/>
          <w:sz w:val="24"/>
          <w:szCs w:val="24"/>
        </w:rPr>
      </w:pPr>
      <w:r w:rsidRPr="00642EC4">
        <w:rPr>
          <w:rFonts w:ascii="Times New Roman" w:hAnsi="Times New Roman" w:cs="Times New Roman"/>
          <w:sz w:val="24"/>
          <w:szCs w:val="24"/>
        </w:rPr>
        <w:t xml:space="preserve">Zpracovat tabulku interních faktorů (například klíčových 5S a 5W ze </w:t>
      </w:r>
      <w:hyperlink r:id="rId14" w:tooltip="SWOT analýza" w:history="1">
        <w:r w:rsidRPr="00642EC4">
          <w:rPr>
            <w:rStyle w:val="Hypertextovodkaz"/>
            <w:rFonts w:ascii="Times New Roman" w:hAnsi="Times New Roman" w:cs="Times New Roman"/>
            <w:color w:val="auto"/>
            <w:sz w:val="24"/>
            <w:szCs w:val="24"/>
            <w:u w:val="none"/>
          </w:rPr>
          <w:t>SWOT</w:t>
        </w:r>
      </w:hyperlink>
      <w:r w:rsidRPr="00642EC4">
        <w:rPr>
          <w:rFonts w:ascii="Times New Roman" w:hAnsi="Times New Roman" w:cs="Times New Roman"/>
          <w:sz w:val="24"/>
          <w:szCs w:val="24"/>
        </w:rPr>
        <w:t>)</w:t>
      </w:r>
    </w:p>
    <w:p w:rsidR="00642EC4" w:rsidRPr="00642EC4" w:rsidRDefault="00642EC4" w:rsidP="007E2C1A">
      <w:pPr>
        <w:numPr>
          <w:ilvl w:val="0"/>
          <w:numId w:val="7"/>
        </w:numPr>
        <w:spacing w:before="100" w:beforeAutospacing="1" w:after="100" w:afterAutospacing="1" w:line="360" w:lineRule="auto"/>
        <w:jc w:val="both"/>
        <w:rPr>
          <w:rFonts w:ascii="Times New Roman" w:hAnsi="Times New Roman" w:cs="Times New Roman"/>
          <w:sz w:val="24"/>
          <w:szCs w:val="24"/>
        </w:rPr>
      </w:pPr>
      <w:r w:rsidRPr="00642EC4">
        <w:rPr>
          <w:rFonts w:ascii="Times New Roman" w:hAnsi="Times New Roman" w:cs="Times New Roman"/>
          <w:sz w:val="24"/>
          <w:szCs w:val="24"/>
        </w:rPr>
        <w:t>Přiřadit každému faktoru váhy v rozsahu 0,00-1,00 podle důležitosti dané silné nebo slabé stránky - suma vah se musí rovnat 1,00</w:t>
      </w:r>
    </w:p>
    <w:p w:rsidR="00642EC4" w:rsidRPr="00642EC4" w:rsidRDefault="00642EC4" w:rsidP="007E2C1A">
      <w:pPr>
        <w:pStyle w:val="Normlnweb"/>
        <w:numPr>
          <w:ilvl w:val="0"/>
          <w:numId w:val="7"/>
        </w:numPr>
        <w:spacing w:line="360" w:lineRule="auto"/>
        <w:jc w:val="both"/>
      </w:pPr>
      <w:r w:rsidRPr="00642EC4">
        <w:t xml:space="preserve">Ohodnotit faktory takto: </w:t>
      </w:r>
    </w:p>
    <w:p w:rsidR="00642EC4" w:rsidRPr="00642EC4" w:rsidRDefault="00642EC4" w:rsidP="007E2C1A">
      <w:pPr>
        <w:numPr>
          <w:ilvl w:val="1"/>
          <w:numId w:val="7"/>
        </w:numPr>
        <w:spacing w:before="100" w:beforeAutospacing="1" w:after="100" w:afterAutospacing="1" w:line="360" w:lineRule="auto"/>
        <w:jc w:val="both"/>
        <w:rPr>
          <w:rFonts w:ascii="Times New Roman" w:hAnsi="Times New Roman" w:cs="Times New Roman"/>
          <w:sz w:val="24"/>
          <w:szCs w:val="24"/>
        </w:rPr>
      </w:pPr>
      <w:r w:rsidRPr="00642EC4">
        <w:rPr>
          <w:rFonts w:ascii="Times New Roman" w:hAnsi="Times New Roman" w:cs="Times New Roman"/>
          <w:sz w:val="24"/>
          <w:szCs w:val="24"/>
        </w:rPr>
        <w:t>4 body - výrazné S</w:t>
      </w:r>
    </w:p>
    <w:p w:rsidR="00642EC4" w:rsidRPr="00642EC4" w:rsidRDefault="00642EC4" w:rsidP="007E2C1A">
      <w:pPr>
        <w:numPr>
          <w:ilvl w:val="1"/>
          <w:numId w:val="7"/>
        </w:numPr>
        <w:spacing w:before="100" w:beforeAutospacing="1" w:after="100" w:afterAutospacing="1" w:line="360" w:lineRule="auto"/>
        <w:jc w:val="both"/>
        <w:rPr>
          <w:rFonts w:ascii="Times New Roman" w:hAnsi="Times New Roman" w:cs="Times New Roman"/>
          <w:sz w:val="24"/>
          <w:szCs w:val="24"/>
        </w:rPr>
      </w:pPr>
      <w:r w:rsidRPr="00642EC4">
        <w:rPr>
          <w:rFonts w:ascii="Times New Roman" w:hAnsi="Times New Roman" w:cs="Times New Roman"/>
          <w:sz w:val="24"/>
          <w:szCs w:val="24"/>
        </w:rPr>
        <w:t>3 body - nevýrazné S</w:t>
      </w:r>
    </w:p>
    <w:p w:rsidR="00642EC4" w:rsidRPr="00642EC4" w:rsidRDefault="00642EC4" w:rsidP="007E2C1A">
      <w:pPr>
        <w:numPr>
          <w:ilvl w:val="1"/>
          <w:numId w:val="7"/>
        </w:numPr>
        <w:spacing w:before="100" w:beforeAutospacing="1" w:after="100" w:afterAutospacing="1" w:line="360" w:lineRule="auto"/>
        <w:jc w:val="both"/>
        <w:rPr>
          <w:rFonts w:ascii="Times New Roman" w:hAnsi="Times New Roman" w:cs="Times New Roman"/>
          <w:sz w:val="24"/>
          <w:szCs w:val="24"/>
        </w:rPr>
      </w:pPr>
      <w:r w:rsidRPr="00642EC4">
        <w:rPr>
          <w:rFonts w:ascii="Times New Roman" w:hAnsi="Times New Roman" w:cs="Times New Roman"/>
          <w:sz w:val="24"/>
          <w:szCs w:val="24"/>
        </w:rPr>
        <w:t>2 body - nevýrazné W</w:t>
      </w:r>
    </w:p>
    <w:p w:rsidR="00642EC4" w:rsidRPr="00642EC4" w:rsidRDefault="00642EC4" w:rsidP="007E2C1A">
      <w:pPr>
        <w:numPr>
          <w:ilvl w:val="1"/>
          <w:numId w:val="7"/>
        </w:numPr>
        <w:spacing w:before="100" w:beforeAutospacing="1" w:after="100" w:afterAutospacing="1" w:line="360" w:lineRule="auto"/>
        <w:jc w:val="both"/>
        <w:rPr>
          <w:rFonts w:ascii="Times New Roman" w:hAnsi="Times New Roman" w:cs="Times New Roman"/>
          <w:sz w:val="24"/>
          <w:szCs w:val="24"/>
        </w:rPr>
      </w:pPr>
      <w:r w:rsidRPr="00642EC4">
        <w:rPr>
          <w:rFonts w:ascii="Times New Roman" w:hAnsi="Times New Roman" w:cs="Times New Roman"/>
          <w:sz w:val="24"/>
          <w:szCs w:val="24"/>
        </w:rPr>
        <w:t>1 bod - výrazné W</w:t>
      </w:r>
    </w:p>
    <w:p w:rsidR="00642EC4" w:rsidRPr="00642EC4" w:rsidRDefault="00642EC4" w:rsidP="007E2C1A">
      <w:pPr>
        <w:numPr>
          <w:ilvl w:val="0"/>
          <w:numId w:val="7"/>
        </w:numPr>
        <w:spacing w:before="100" w:beforeAutospacing="1" w:after="100" w:afterAutospacing="1" w:line="360" w:lineRule="auto"/>
        <w:jc w:val="both"/>
        <w:rPr>
          <w:rFonts w:ascii="Times New Roman" w:hAnsi="Times New Roman" w:cs="Times New Roman"/>
          <w:sz w:val="24"/>
          <w:szCs w:val="24"/>
        </w:rPr>
      </w:pPr>
      <w:r w:rsidRPr="00642EC4">
        <w:rPr>
          <w:rFonts w:ascii="Times New Roman" w:hAnsi="Times New Roman" w:cs="Times New Roman"/>
          <w:sz w:val="24"/>
          <w:szCs w:val="24"/>
        </w:rPr>
        <w:t>Násobit váhu a hodnocení u každého faktoru - výsledkem je vážený poměr</w:t>
      </w:r>
    </w:p>
    <w:p w:rsidR="00642EC4" w:rsidRPr="00642EC4" w:rsidRDefault="00642EC4" w:rsidP="007E2C1A">
      <w:pPr>
        <w:numPr>
          <w:ilvl w:val="0"/>
          <w:numId w:val="7"/>
        </w:numPr>
        <w:spacing w:before="100" w:beforeAutospacing="1" w:after="100" w:afterAutospacing="1" w:line="360" w:lineRule="auto"/>
        <w:jc w:val="both"/>
        <w:rPr>
          <w:rFonts w:ascii="Times New Roman" w:hAnsi="Times New Roman" w:cs="Times New Roman"/>
          <w:sz w:val="24"/>
          <w:szCs w:val="24"/>
        </w:rPr>
      </w:pPr>
      <w:r w:rsidRPr="00642EC4">
        <w:rPr>
          <w:rFonts w:ascii="Times New Roman" w:hAnsi="Times New Roman" w:cs="Times New Roman"/>
          <w:sz w:val="24"/>
          <w:szCs w:val="24"/>
        </w:rPr>
        <w:t>Sečíst vážené poměry jednotlivých faktorů - výsledkem je celkový vážený poměr</w:t>
      </w:r>
    </w:p>
    <w:p w:rsidR="00642EC4" w:rsidRDefault="00642EC4" w:rsidP="007E2C1A">
      <w:pPr>
        <w:pStyle w:val="Normlnweb"/>
        <w:spacing w:line="360" w:lineRule="auto"/>
        <w:jc w:val="both"/>
      </w:pPr>
      <w:r w:rsidRPr="00642EC4">
        <w:t xml:space="preserve">Celkové hodnocení - výsledný vážený poměr hodnotí interní pozici organizace </w:t>
      </w:r>
      <w:r w:rsidR="00B76E9C">
        <w:br/>
      </w:r>
      <w:r w:rsidRPr="00642EC4">
        <w:t>nebo strategického záměru. Nejlepší možné hodnocení je 4, nejhorší 1. Střední hodnoty se pohybují kolem 2,5.</w:t>
      </w:r>
    </w:p>
    <w:p w:rsidR="00642EC4" w:rsidRPr="00642EC4" w:rsidRDefault="00AC4F2C" w:rsidP="00AC4F2C">
      <w:pPr>
        <w:pStyle w:val="Normlnweb"/>
        <w:spacing w:line="360" w:lineRule="auto"/>
        <w:jc w:val="center"/>
      </w:pPr>
      <w:r>
        <w:rPr>
          <w:noProof/>
        </w:rPr>
        <w:lastRenderedPageBreak/>
        <w:drawing>
          <wp:anchor distT="0" distB="0" distL="114300" distR="114300" simplePos="0" relativeHeight="251661312" behindDoc="0" locked="0" layoutInCell="1" allowOverlap="1">
            <wp:simplePos x="0" y="0"/>
            <wp:positionH relativeFrom="column">
              <wp:posOffset>606425</wp:posOffset>
            </wp:positionH>
            <wp:positionV relativeFrom="paragraph">
              <wp:posOffset>88900</wp:posOffset>
            </wp:positionV>
            <wp:extent cx="4324350" cy="3429000"/>
            <wp:effectExtent l="19050" t="0" r="0" b="0"/>
            <wp:wrapTopAndBottom/>
            <wp:docPr id="4" name="Obrázek 3" descr="ife-ma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e-matice.png"/>
                    <pic:cNvPicPr/>
                  </pic:nvPicPr>
                  <pic:blipFill>
                    <a:blip r:embed="rId15" cstate="print"/>
                    <a:stretch>
                      <a:fillRect/>
                    </a:stretch>
                  </pic:blipFill>
                  <pic:spPr>
                    <a:xfrm>
                      <a:off x="0" y="0"/>
                      <a:ext cx="4324350" cy="3429000"/>
                    </a:xfrm>
                    <a:prstGeom prst="rect">
                      <a:avLst/>
                    </a:prstGeom>
                  </pic:spPr>
                </pic:pic>
              </a:graphicData>
            </a:graphic>
          </wp:anchor>
        </w:drawing>
      </w:r>
      <w:r w:rsidR="00AF2F9F">
        <w:t>Obr.</w:t>
      </w:r>
      <w:r w:rsidR="00642EC4">
        <w:t xml:space="preserve"> 4 – Příklad IFE matice</w:t>
      </w:r>
      <w:r w:rsidR="00642EC4">
        <w:rPr>
          <w:rStyle w:val="Znakapoznpodarou"/>
        </w:rPr>
        <w:footnoteReference w:id="12"/>
      </w:r>
    </w:p>
    <w:p w:rsidR="009077E5" w:rsidRPr="009077E5" w:rsidRDefault="009077E5" w:rsidP="007E2C1A">
      <w:pPr>
        <w:pStyle w:val="Normlnweb"/>
        <w:spacing w:line="360" w:lineRule="auto"/>
        <w:jc w:val="both"/>
      </w:pPr>
      <w:r w:rsidRPr="009077E5">
        <w:t>Celkový vážený průměr vyšel 2.61, což znamená, že záměr podniku je podložen středně silnou interní pozicí.</w:t>
      </w:r>
    </w:p>
    <w:p w:rsidR="009077E5" w:rsidRPr="009077E5" w:rsidRDefault="009077E5" w:rsidP="007E2C1A">
      <w:pPr>
        <w:pStyle w:val="Normlnweb"/>
        <w:spacing w:line="360" w:lineRule="auto"/>
        <w:jc w:val="both"/>
      </w:pPr>
      <w:r w:rsidRPr="009077E5">
        <w:t xml:space="preserve">V duchu uvedeného příkladu lze vyhodnocovat buď strategii organizace, nebo vzájemně hodnotit a porovnávat různé strategické záměry. Vybrán by měl být záměr s nejlepším výsledkem celkového váženého průměru. Výsledky IFE matice je třeba kombinovat </w:t>
      </w:r>
      <w:r w:rsidR="00B76E9C">
        <w:br/>
      </w:r>
      <w:r w:rsidRPr="009077E5">
        <w:t>s výsledky EFE matice. Strategická rozhodnutí n</w:t>
      </w:r>
      <w:r w:rsidR="00AF2F9F">
        <w:t>a základě IFE matice dělá CEO (</w:t>
      </w:r>
      <w:proofErr w:type="spellStart"/>
      <w:r w:rsidRPr="009077E5">
        <w:t>Chief</w:t>
      </w:r>
      <w:proofErr w:type="spellEnd"/>
      <w:r w:rsidRPr="009077E5">
        <w:t xml:space="preserve"> </w:t>
      </w:r>
      <w:proofErr w:type="spellStart"/>
      <w:r w:rsidRPr="009077E5">
        <w:t>executive</w:t>
      </w:r>
      <w:proofErr w:type="spellEnd"/>
      <w:r w:rsidRPr="009077E5">
        <w:t xml:space="preserve"> </w:t>
      </w:r>
      <w:proofErr w:type="spellStart"/>
      <w:r w:rsidRPr="009077E5">
        <w:t>officer</w:t>
      </w:r>
      <w:proofErr w:type="spellEnd"/>
      <w:r w:rsidRPr="009077E5">
        <w:t>, tedy výkonný ředitel) a vrcholové vedení.</w:t>
      </w:r>
      <w:r w:rsidR="00F724DC">
        <w:rPr>
          <w:rStyle w:val="Znakapoznpodarou"/>
        </w:rPr>
        <w:footnoteReference w:id="13"/>
      </w:r>
    </w:p>
    <w:p w:rsidR="00642EC4" w:rsidRPr="00DD7504" w:rsidRDefault="00642EC4" w:rsidP="007E2C1A">
      <w:pPr>
        <w:spacing w:line="360" w:lineRule="auto"/>
        <w:jc w:val="both"/>
        <w:rPr>
          <w:rFonts w:ascii="Times New Roman" w:hAnsi="Times New Roman" w:cs="Times New Roman"/>
          <w:sz w:val="24"/>
          <w:szCs w:val="24"/>
        </w:rPr>
      </w:pPr>
    </w:p>
    <w:p w:rsidR="00BF1AFB" w:rsidRPr="009B3DCD" w:rsidRDefault="00093429" w:rsidP="007E2C1A">
      <w:pPr>
        <w:pStyle w:val="Nadpis2"/>
        <w:spacing w:line="360" w:lineRule="auto"/>
        <w:jc w:val="both"/>
      </w:pPr>
      <w:bookmarkStart w:id="12" w:name="_Toc383080122"/>
      <w:r>
        <w:lastRenderedPageBreak/>
        <w:t xml:space="preserve">7.5 </w:t>
      </w:r>
      <w:r w:rsidR="00BF1AFB" w:rsidRPr="009B3DCD">
        <w:t>EFE matice</w:t>
      </w:r>
      <w:bookmarkEnd w:id="12"/>
    </w:p>
    <w:p w:rsidR="009B3DCD" w:rsidRPr="009B3DCD" w:rsidRDefault="009B3DCD" w:rsidP="007E2C1A">
      <w:pPr>
        <w:spacing w:line="360" w:lineRule="auto"/>
        <w:jc w:val="both"/>
        <w:rPr>
          <w:rFonts w:ascii="Times New Roman" w:hAnsi="Times New Roman" w:cs="Times New Roman"/>
          <w:sz w:val="24"/>
          <w:szCs w:val="24"/>
        </w:rPr>
      </w:pPr>
      <w:r w:rsidRPr="009B3DCD">
        <w:rPr>
          <w:rFonts w:ascii="Times New Roman" w:hAnsi="Times New Roman" w:cs="Times New Roman"/>
          <w:sz w:val="24"/>
          <w:szCs w:val="24"/>
        </w:rPr>
        <w:t>EFE matice (EFE Matrix) je analytická technika navazující na SWOT analýzu. Hodnotí se externí pozice organizace nebo jejího strategického záměru. EFE je akronym z </w:t>
      </w:r>
      <w:proofErr w:type="spellStart"/>
      <w:r w:rsidRPr="009B3DCD">
        <w:rPr>
          <w:rFonts w:ascii="Times New Roman" w:hAnsi="Times New Roman" w:cs="Times New Roman"/>
          <w:sz w:val="24"/>
          <w:szCs w:val="24"/>
        </w:rPr>
        <w:t>External</w:t>
      </w:r>
      <w:proofErr w:type="spellEnd"/>
      <w:r w:rsidRPr="009B3DCD">
        <w:rPr>
          <w:rFonts w:ascii="Times New Roman" w:hAnsi="Times New Roman" w:cs="Times New Roman"/>
          <w:sz w:val="24"/>
          <w:szCs w:val="24"/>
        </w:rPr>
        <w:t xml:space="preserve"> </w:t>
      </w:r>
      <w:proofErr w:type="spellStart"/>
      <w:r w:rsidRPr="009B3DCD">
        <w:rPr>
          <w:rFonts w:ascii="Times New Roman" w:hAnsi="Times New Roman" w:cs="Times New Roman"/>
          <w:sz w:val="24"/>
          <w:szCs w:val="24"/>
        </w:rPr>
        <w:t>Factor</w:t>
      </w:r>
      <w:proofErr w:type="spellEnd"/>
      <w:r w:rsidRPr="009B3DCD">
        <w:rPr>
          <w:rFonts w:ascii="Times New Roman" w:hAnsi="Times New Roman" w:cs="Times New Roman"/>
          <w:sz w:val="24"/>
          <w:szCs w:val="24"/>
        </w:rPr>
        <w:t xml:space="preserve"> </w:t>
      </w:r>
      <w:proofErr w:type="spellStart"/>
      <w:r w:rsidRPr="009B3DCD">
        <w:rPr>
          <w:rFonts w:ascii="Times New Roman" w:hAnsi="Times New Roman" w:cs="Times New Roman"/>
          <w:sz w:val="24"/>
          <w:szCs w:val="24"/>
        </w:rPr>
        <w:t>Evaluation</w:t>
      </w:r>
      <w:proofErr w:type="spellEnd"/>
      <w:r w:rsidRPr="009B3DCD">
        <w:rPr>
          <w:rFonts w:ascii="Times New Roman" w:hAnsi="Times New Roman" w:cs="Times New Roman"/>
          <w:sz w:val="24"/>
          <w:szCs w:val="24"/>
        </w:rPr>
        <w:t xml:space="preserve">, tj. hodnocení </w:t>
      </w:r>
      <w:r w:rsidR="00230391">
        <w:rPr>
          <w:rFonts w:ascii="Times New Roman" w:hAnsi="Times New Roman" w:cs="Times New Roman"/>
          <w:sz w:val="24"/>
          <w:szCs w:val="24"/>
        </w:rPr>
        <w:t>externích</w:t>
      </w:r>
      <w:r w:rsidRPr="009B3DCD">
        <w:rPr>
          <w:rFonts w:ascii="Times New Roman" w:hAnsi="Times New Roman" w:cs="Times New Roman"/>
          <w:sz w:val="24"/>
          <w:szCs w:val="24"/>
        </w:rPr>
        <w:t xml:space="preserve"> faktorů.  Zkratka EFE </w:t>
      </w:r>
      <w:r w:rsidR="00B76E9C">
        <w:rPr>
          <w:rFonts w:ascii="Times New Roman" w:hAnsi="Times New Roman" w:cs="Times New Roman"/>
          <w:sz w:val="24"/>
          <w:szCs w:val="24"/>
        </w:rPr>
        <w:br/>
      </w:r>
      <w:r w:rsidRPr="009B3DCD">
        <w:rPr>
          <w:rFonts w:ascii="Times New Roman" w:hAnsi="Times New Roman" w:cs="Times New Roman"/>
          <w:sz w:val="24"/>
          <w:szCs w:val="24"/>
        </w:rPr>
        <w:t>se nepřekládá. Hodnotí se externí pozice organizace nebo jejího strategického záměru.</w:t>
      </w:r>
    </w:p>
    <w:p w:rsidR="009B3DCD" w:rsidRPr="009B3DCD" w:rsidRDefault="009B3DCD" w:rsidP="007E2C1A">
      <w:pPr>
        <w:pStyle w:val="Normlnweb"/>
        <w:spacing w:line="360" w:lineRule="auto"/>
        <w:jc w:val="both"/>
      </w:pPr>
      <w:r w:rsidRPr="009B3DCD">
        <w:t>Postup provedení hodnocení:</w:t>
      </w:r>
    </w:p>
    <w:p w:rsidR="009B3DCD" w:rsidRPr="009B3DCD" w:rsidRDefault="009B3DCD" w:rsidP="007E2C1A">
      <w:pPr>
        <w:numPr>
          <w:ilvl w:val="0"/>
          <w:numId w:val="8"/>
        </w:numPr>
        <w:spacing w:before="100" w:beforeAutospacing="1" w:after="100" w:afterAutospacing="1" w:line="360" w:lineRule="auto"/>
        <w:jc w:val="both"/>
        <w:rPr>
          <w:rFonts w:ascii="Times New Roman" w:hAnsi="Times New Roman" w:cs="Times New Roman"/>
          <w:sz w:val="24"/>
          <w:szCs w:val="24"/>
        </w:rPr>
      </w:pPr>
      <w:r w:rsidRPr="009B3DCD">
        <w:rPr>
          <w:rFonts w:ascii="Times New Roman" w:hAnsi="Times New Roman" w:cs="Times New Roman"/>
          <w:sz w:val="24"/>
          <w:szCs w:val="24"/>
        </w:rPr>
        <w:t xml:space="preserve">Zpracovat tabulku externích faktorů (například klíčových 5S a 5W ze </w:t>
      </w:r>
      <w:hyperlink r:id="rId16" w:tooltip="SWOT analýza" w:history="1">
        <w:r w:rsidRPr="009B3DCD">
          <w:rPr>
            <w:rStyle w:val="Hypertextovodkaz"/>
            <w:rFonts w:ascii="Times New Roman" w:hAnsi="Times New Roman" w:cs="Times New Roman"/>
            <w:color w:val="auto"/>
            <w:sz w:val="24"/>
            <w:szCs w:val="24"/>
            <w:u w:val="none"/>
          </w:rPr>
          <w:t>SWOT</w:t>
        </w:r>
      </w:hyperlink>
      <w:r w:rsidRPr="009B3DCD">
        <w:rPr>
          <w:rFonts w:ascii="Times New Roman" w:hAnsi="Times New Roman" w:cs="Times New Roman"/>
          <w:sz w:val="24"/>
          <w:szCs w:val="24"/>
        </w:rPr>
        <w:t>)</w:t>
      </w:r>
    </w:p>
    <w:p w:rsidR="009B3DCD" w:rsidRPr="009B3DCD" w:rsidRDefault="009B3DCD" w:rsidP="007E2C1A">
      <w:pPr>
        <w:numPr>
          <w:ilvl w:val="0"/>
          <w:numId w:val="8"/>
        </w:numPr>
        <w:spacing w:before="100" w:beforeAutospacing="1" w:after="100" w:afterAutospacing="1" w:line="360" w:lineRule="auto"/>
        <w:jc w:val="both"/>
        <w:rPr>
          <w:rFonts w:ascii="Times New Roman" w:hAnsi="Times New Roman" w:cs="Times New Roman"/>
          <w:sz w:val="24"/>
          <w:szCs w:val="24"/>
        </w:rPr>
      </w:pPr>
      <w:r w:rsidRPr="009B3DCD">
        <w:rPr>
          <w:rFonts w:ascii="Times New Roman" w:hAnsi="Times New Roman" w:cs="Times New Roman"/>
          <w:sz w:val="24"/>
          <w:szCs w:val="24"/>
        </w:rPr>
        <w:t>Přiřadit každému faktoru váhy v rozsahu 0,00-1,00 podle důležitosti dané příležitosti nebo hrozby - suma vah se musí rovnat 1,00</w:t>
      </w:r>
    </w:p>
    <w:p w:rsidR="009B3DCD" w:rsidRPr="009B3DCD" w:rsidRDefault="009B3DCD" w:rsidP="007E2C1A">
      <w:pPr>
        <w:numPr>
          <w:ilvl w:val="0"/>
          <w:numId w:val="8"/>
        </w:numPr>
        <w:spacing w:before="100" w:beforeAutospacing="1" w:after="100" w:afterAutospacing="1" w:line="360" w:lineRule="auto"/>
        <w:jc w:val="both"/>
        <w:rPr>
          <w:rFonts w:ascii="Times New Roman" w:hAnsi="Times New Roman" w:cs="Times New Roman"/>
          <w:sz w:val="24"/>
          <w:szCs w:val="24"/>
        </w:rPr>
      </w:pPr>
      <w:r w:rsidRPr="009B3DCD">
        <w:rPr>
          <w:rFonts w:ascii="Times New Roman" w:hAnsi="Times New Roman" w:cs="Times New Roman"/>
          <w:sz w:val="24"/>
          <w:szCs w:val="24"/>
        </w:rPr>
        <w:t>Ohodnotit faktory takto:</w:t>
      </w:r>
    </w:p>
    <w:p w:rsidR="009B3DCD" w:rsidRPr="009B3DCD" w:rsidRDefault="009B3DCD" w:rsidP="007E2C1A">
      <w:pPr>
        <w:numPr>
          <w:ilvl w:val="1"/>
          <w:numId w:val="8"/>
        </w:numPr>
        <w:spacing w:before="100" w:beforeAutospacing="1" w:after="100" w:afterAutospacing="1" w:line="360" w:lineRule="auto"/>
        <w:jc w:val="both"/>
        <w:rPr>
          <w:rFonts w:ascii="Times New Roman" w:hAnsi="Times New Roman" w:cs="Times New Roman"/>
          <w:sz w:val="24"/>
          <w:szCs w:val="24"/>
        </w:rPr>
      </w:pPr>
      <w:r w:rsidRPr="009B3DCD">
        <w:rPr>
          <w:rFonts w:ascii="Times New Roman" w:hAnsi="Times New Roman" w:cs="Times New Roman"/>
          <w:sz w:val="24"/>
          <w:szCs w:val="24"/>
        </w:rPr>
        <w:t>4 body - výrazné O</w:t>
      </w:r>
    </w:p>
    <w:p w:rsidR="009B3DCD" w:rsidRPr="009B3DCD" w:rsidRDefault="009B3DCD" w:rsidP="007E2C1A">
      <w:pPr>
        <w:numPr>
          <w:ilvl w:val="1"/>
          <w:numId w:val="8"/>
        </w:numPr>
        <w:spacing w:before="100" w:beforeAutospacing="1" w:after="100" w:afterAutospacing="1" w:line="360" w:lineRule="auto"/>
        <w:jc w:val="both"/>
        <w:rPr>
          <w:rFonts w:ascii="Times New Roman" w:hAnsi="Times New Roman" w:cs="Times New Roman"/>
          <w:sz w:val="24"/>
          <w:szCs w:val="24"/>
        </w:rPr>
      </w:pPr>
      <w:r w:rsidRPr="009B3DCD">
        <w:rPr>
          <w:rFonts w:ascii="Times New Roman" w:hAnsi="Times New Roman" w:cs="Times New Roman"/>
          <w:sz w:val="24"/>
          <w:szCs w:val="24"/>
        </w:rPr>
        <w:t>3 body - nevýrazné O</w:t>
      </w:r>
    </w:p>
    <w:p w:rsidR="009B3DCD" w:rsidRPr="009B3DCD" w:rsidRDefault="009B3DCD" w:rsidP="007E2C1A">
      <w:pPr>
        <w:numPr>
          <w:ilvl w:val="1"/>
          <w:numId w:val="8"/>
        </w:numPr>
        <w:spacing w:before="100" w:beforeAutospacing="1" w:after="100" w:afterAutospacing="1" w:line="360" w:lineRule="auto"/>
        <w:jc w:val="both"/>
        <w:rPr>
          <w:rFonts w:ascii="Times New Roman" w:hAnsi="Times New Roman" w:cs="Times New Roman"/>
          <w:sz w:val="24"/>
          <w:szCs w:val="24"/>
        </w:rPr>
      </w:pPr>
      <w:r w:rsidRPr="009B3DCD">
        <w:rPr>
          <w:rFonts w:ascii="Times New Roman" w:hAnsi="Times New Roman" w:cs="Times New Roman"/>
          <w:sz w:val="24"/>
          <w:szCs w:val="24"/>
        </w:rPr>
        <w:t>2 body - nevýrazné T</w:t>
      </w:r>
    </w:p>
    <w:p w:rsidR="009B3DCD" w:rsidRPr="009B3DCD" w:rsidRDefault="009B3DCD" w:rsidP="007E2C1A">
      <w:pPr>
        <w:numPr>
          <w:ilvl w:val="1"/>
          <w:numId w:val="8"/>
        </w:numPr>
        <w:spacing w:before="100" w:beforeAutospacing="1" w:after="100" w:afterAutospacing="1" w:line="360" w:lineRule="auto"/>
        <w:jc w:val="both"/>
        <w:rPr>
          <w:rFonts w:ascii="Times New Roman" w:hAnsi="Times New Roman" w:cs="Times New Roman"/>
          <w:sz w:val="24"/>
          <w:szCs w:val="24"/>
        </w:rPr>
      </w:pPr>
      <w:r w:rsidRPr="009B3DCD">
        <w:rPr>
          <w:rFonts w:ascii="Times New Roman" w:hAnsi="Times New Roman" w:cs="Times New Roman"/>
          <w:sz w:val="24"/>
          <w:szCs w:val="24"/>
        </w:rPr>
        <w:t>1 bod - výrazné T</w:t>
      </w:r>
    </w:p>
    <w:p w:rsidR="009B3DCD" w:rsidRPr="009B3DCD" w:rsidRDefault="009B3DCD" w:rsidP="007E2C1A">
      <w:pPr>
        <w:numPr>
          <w:ilvl w:val="0"/>
          <w:numId w:val="8"/>
        </w:numPr>
        <w:spacing w:before="100" w:beforeAutospacing="1" w:after="100" w:afterAutospacing="1" w:line="360" w:lineRule="auto"/>
        <w:jc w:val="both"/>
        <w:rPr>
          <w:rFonts w:ascii="Times New Roman" w:hAnsi="Times New Roman" w:cs="Times New Roman"/>
          <w:sz w:val="24"/>
          <w:szCs w:val="24"/>
        </w:rPr>
      </w:pPr>
      <w:r w:rsidRPr="009B3DCD">
        <w:rPr>
          <w:rFonts w:ascii="Times New Roman" w:hAnsi="Times New Roman" w:cs="Times New Roman"/>
          <w:sz w:val="24"/>
          <w:szCs w:val="24"/>
        </w:rPr>
        <w:t>Násobit váhu a hodnocení u každého faktoru - výsledkem je vážený poměr</w:t>
      </w:r>
    </w:p>
    <w:p w:rsidR="009B3DCD" w:rsidRPr="009B3DCD" w:rsidRDefault="009B3DCD" w:rsidP="007E2C1A">
      <w:pPr>
        <w:numPr>
          <w:ilvl w:val="0"/>
          <w:numId w:val="8"/>
        </w:numPr>
        <w:spacing w:before="100" w:beforeAutospacing="1" w:after="100" w:afterAutospacing="1" w:line="360" w:lineRule="auto"/>
        <w:jc w:val="both"/>
        <w:rPr>
          <w:rFonts w:ascii="Times New Roman" w:hAnsi="Times New Roman" w:cs="Times New Roman"/>
          <w:sz w:val="24"/>
          <w:szCs w:val="24"/>
        </w:rPr>
      </w:pPr>
      <w:r w:rsidRPr="009B3DCD">
        <w:rPr>
          <w:rFonts w:ascii="Times New Roman" w:hAnsi="Times New Roman" w:cs="Times New Roman"/>
          <w:sz w:val="24"/>
          <w:szCs w:val="24"/>
        </w:rPr>
        <w:t>Sečíst vážené poměry jednotlivých faktorů - výsledkem je celkový vážený poměr</w:t>
      </w:r>
    </w:p>
    <w:p w:rsidR="009B3DCD" w:rsidRDefault="009B3DCD" w:rsidP="007E2C1A">
      <w:pPr>
        <w:pStyle w:val="Normlnweb"/>
        <w:spacing w:line="360" w:lineRule="auto"/>
        <w:jc w:val="both"/>
      </w:pPr>
      <w:r w:rsidRPr="009B3DCD">
        <w:t xml:space="preserve">Celkové hodnocení - výsledný vážený poměr hodnotí externí pozici organizace nebo strategického záměru. Nejlepší možné hodnocení je 4, nejhorší 1. Střední hodnoty </w:t>
      </w:r>
      <w:r w:rsidR="00B76E9C">
        <w:br/>
      </w:r>
      <w:r w:rsidRPr="009B3DCD">
        <w:t>se pohybují kolem 2,5.</w:t>
      </w:r>
    </w:p>
    <w:p w:rsidR="00AF2F9F" w:rsidRDefault="00AF2F9F" w:rsidP="007E2C1A">
      <w:pPr>
        <w:pStyle w:val="Normlnweb"/>
        <w:spacing w:line="360" w:lineRule="auto"/>
        <w:jc w:val="both"/>
      </w:pPr>
    </w:p>
    <w:p w:rsidR="00AF2F9F" w:rsidRDefault="00AF2F9F" w:rsidP="007E2C1A">
      <w:pPr>
        <w:pStyle w:val="Normlnweb"/>
        <w:spacing w:line="360" w:lineRule="auto"/>
        <w:jc w:val="both"/>
      </w:pPr>
    </w:p>
    <w:p w:rsidR="00AF2F9F" w:rsidRDefault="00AF2F9F" w:rsidP="007E2C1A">
      <w:pPr>
        <w:pStyle w:val="Normlnweb"/>
        <w:spacing w:line="360" w:lineRule="auto"/>
        <w:jc w:val="both"/>
      </w:pPr>
    </w:p>
    <w:p w:rsidR="00AF2F9F" w:rsidRDefault="00AF2F9F" w:rsidP="007E2C1A">
      <w:pPr>
        <w:pStyle w:val="Normlnweb"/>
        <w:spacing w:line="360" w:lineRule="auto"/>
        <w:jc w:val="both"/>
      </w:pPr>
    </w:p>
    <w:p w:rsidR="00AF2F9F" w:rsidRDefault="00AF2F9F" w:rsidP="007E2C1A">
      <w:pPr>
        <w:pStyle w:val="Normlnweb"/>
        <w:spacing w:line="360" w:lineRule="auto"/>
        <w:jc w:val="both"/>
      </w:pPr>
    </w:p>
    <w:p w:rsidR="00AF2F9F" w:rsidRDefault="00AF2F9F" w:rsidP="007E2C1A">
      <w:pPr>
        <w:pStyle w:val="Normlnweb"/>
        <w:spacing w:line="360" w:lineRule="auto"/>
        <w:jc w:val="both"/>
      </w:pPr>
    </w:p>
    <w:p w:rsidR="00AF2F9F" w:rsidRDefault="00AF2F9F" w:rsidP="007E2C1A">
      <w:pPr>
        <w:pStyle w:val="Normlnweb"/>
        <w:spacing w:line="360" w:lineRule="auto"/>
        <w:jc w:val="both"/>
      </w:pPr>
      <w:r>
        <w:rPr>
          <w:noProof/>
        </w:rPr>
        <w:lastRenderedPageBreak/>
        <w:drawing>
          <wp:anchor distT="0" distB="0" distL="114300" distR="114300" simplePos="0" relativeHeight="251673600" behindDoc="0" locked="0" layoutInCell="1" allowOverlap="1">
            <wp:simplePos x="0" y="0"/>
            <wp:positionH relativeFrom="column">
              <wp:posOffset>920750</wp:posOffset>
            </wp:positionH>
            <wp:positionV relativeFrom="paragraph">
              <wp:posOffset>-52705</wp:posOffset>
            </wp:positionV>
            <wp:extent cx="4219575" cy="3390900"/>
            <wp:effectExtent l="19050" t="0" r="9525" b="0"/>
            <wp:wrapTopAndBottom/>
            <wp:docPr id="8" name="Obrázek 4" descr="efe-ma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e-matice.png"/>
                    <pic:cNvPicPr/>
                  </pic:nvPicPr>
                  <pic:blipFill>
                    <a:blip r:embed="rId17" cstate="print"/>
                    <a:stretch>
                      <a:fillRect/>
                    </a:stretch>
                  </pic:blipFill>
                  <pic:spPr>
                    <a:xfrm>
                      <a:off x="0" y="0"/>
                      <a:ext cx="4219575" cy="3390900"/>
                    </a:xfrm>
                    <a:prstGeom prst="rect">
                      <a:avLst/>
                    </a:prstGeom>
                  </pic:spPr>
                </pic:pic>
              </a:graphicData>
            </a:graphic>
          </wp:anchor>
        </w:drawing>
      </w:r>
    </w:p>
    <w:p w:rsidR="009B3DCD" w:rsidRPr="009B3DCD" w:rsidRDefault="009B3DCD" w:rsidP="00AC4F2C">
      <w:pPr>
        <w:pStyle w:val="Normlnweb"/>
        <w:spacing w:line="360" w:lineRule="auto"/>
        <w:jc w:val="center"/>
      </w:pPr>
      <w:r>
        <w:t>Obrázek č. 5 – Příklad EFE matice</w:t>
      </w:r>
      <w:r>
        <w:rPr>
          <w:rStyle w:val="Znakapoznpodarou"/>
        </w:rPr>
        <w:footnoteReference w:id="14"/>
      </w:r>
    </w:p>
    <w:p w:rsidR="00652F0A" w:rsidRDefault="00717348" w:rsidP="007E2C1A">
      <w:pPr>
        <w:pStyle w:val="Normlnweb"/>
        <w:spacing w:line="360" w:lineRule="auto"/>
        <w:jc w:val="both"/>
      </w:pPr>
      <w:r>
        <w:t>C</w:t>
      </w:r>
      <w:r w:rsidR="00652F0A">
        <w:t>elkový vážený průměr vyšel 2.44, což znamená, že záměr podniku je podložen středně silnou externí pozicí.</w:t>
      </w:r>
      <w:r w:rsidR="00895E6F">
        <w:rPr>
          <w:rStyle w:val="Znakapoznpodarou"/>
        </w:rPr>
        <w:footnoteReference w:id="15"/>
      </w:r>
    </w:p>
    <w:p w:rsidR="00C1449E" w:rsidRDefault="00C1449E" w:rsidP="007E2C1A">
      <w:pPr>
        <w:spacing w:line="360" w:lineRule="auto"/>
        <w:jc w:val="both"/>
        <w:rPr>
          <w:rFonts w:ascii="Times New Roman" w:hAnsi="Times New Roman" w:cs="Times New Roman"/>
          <w:sz w:val="24"/>
          <w:szCs w:val="24"/>
        </w:rPr>
      </w:pPr>
    </w:p>
    <w:p w:rsidR="005619D5" w:rsidRDefault="005619D5" w:rsidP="007E2C1A">
      <w:pPr>
        <w:spacing w:line="360" w:lineRule="auto"/>
        <w:jc w:val="both"/>
        <w:rPr>
          <w:rFonts w:ascii="Times New Roman" w:hAnsi="Times New Roman" w:cs="Times New Roman"/>
          <w:sz w:val="24"/>
          <w:szCs w:val="24"/>
        </w:rPr>
      </w:pPr>
    </w:p>
    <w:p w:rsidR="005619D5" w:rsidRDefault="005619D5" w:rsidP="007E2C1A">
      <w:pPr>
        <w:spacing w:line="360" w:lineRule="auto"/>
        <w:jc w:val="both"/>
        <w:rPr>
          <w:rFonts w:ascii="Times New Roman" w:hAnsi="Times New Roman" w:cs="Times New Roman"/>
          <w:sz w:val="24"/>
          <w:szCs w:val="24"/>
        </w:rPr>
      </w:pPr>
    </w:p>
    <w:p w:rsidR="00AF2F9F" w:rsidRDefault="00AF2F9F" w:rsidP="007E2C1A">
      <w:pPr>
        <w:spacing w:line="360" w:lineRule="auto"/>
        <w:jc w:val="both"/>
        <w:rPr>
          <w:rFonts w:ascii="Times New Roman" w:hAnsi="Times New Roman" w:cs="Times New Roman"/>
          <w:sz w:val="24"/>
          <w:szCs w:val="24"/>
        </w:rPr>
      </w:pPr>
    </w:p>
    <w:p w:rsidR="00AF2F9F" w:rsidRDefault="00AF2F9F" w:rsidP="007E2C1A">
      <w:pPr>
        <w:spacing w:line="360" w:lineRule="auto"/>
        <w:jc w:val="both"/>
        <w:rPr>
          <w:rFonts w:ascii="Times New Roman" w:hAnsi="Times New Roman" w:cs="Times New Roman"/>
          <w:sz w:val="24"/>
          <w:szCs w:val="24"/>
        </w:rPr>
      </w:pPr>
    </w:p>
    <w:p w:rsidR="00AF2F9F" w:rsidRPr="00CB7745" w:rsidRDefault="00AF2F9F" w:rsidP="007E2C1A">
      <w:pPr>
        <w:spacing w:line="360" w:lineRule="auto"/>
        <w:jc w:val="both"/>
        <w:rPr>
          <w:rFonts w:ascii="Times New Roman" w:hAnsi="Times New Roman" w:cs="Times New Roman"/>
          <w:sz w:val="24"/>
          <w:szCs w:val="24"/>
        </w:rPr>
      </w:pPr>
    </w:p>
    <w:p w:rsidR="00744BAA" w:rsidRDefault="001D1611" w:rsidP="00FA78EB">
      <w:pPr>
        <w:pStyle w:val="Nadpis1"/>
        <w:numPr>
          <w:ilvl w:val="0"/>
          <w:numId w:val="11"/>
        </w:numPr>
        <w:spacing w:line="360" w:lineRule="auto"/>
        <w:jc w:val="both"/>
      </w:pPr>
      <w:bookmarkStart w:id="13" w:name="_Toc383080123"/>
      <w:r w:rsidRPr="001D1611">
        <w:lastRenderedPageBreak/>
        <w:t>Alternativní podnikové strategie</w:t>
      </w:r>
      <w:bookmarkEnd w:id="13"/>
    </w:p>
    <w:p w:rsidR="001D1611" w:rsidRDefault="00C82053"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Při tvorbě alternativních strategií je zapotřebí také vycházet z výsledků analýzy </w:t>
      </w:r>
      <w:r w:rsidR="00B76E9C">
        <w:rPr>
          <w:rFonts w:ascii="Times New Roman" w:hAnsi="Times New Roman" w:cs="Times New Roman"/>
          <w:sz w:val="24"/>
          <w:szCs w:val="24"/>
        </w:rPr>
        <w:br/>
      </w:r>
      <w:r>
        <w:rPr>
          <w:rFonts w:ascii="Times New Roman" w:hAnsi="Times New Roman" w:cs="Times New Roman"/>
          <w:sz w:val="24"/>
          <w:szCs w:val="24"/>
        </w:rPr>
        <w:t>a diagn</w:t>
      </w:r>
      <w:r w:rsidR="00B51579">
        <w:rPr>
          <w:rFonts w:ascii="Times New Roman" w:hAnsi="Times New Roman" w:cs="Times New Roman"/>
          <w:sz w:val="24"/>
          <w:szCs w:val="24"/>
        </w:rPr>
        <w:t>ó</w:t>
      </w:r>
      <w:r w:rsidR="00AD03DA">
        <w:rPr>
          <w:rFonts w:ascii="Times New Roman" w:hAnsi="Times New Roman" w:cs="Times New Roman"/>
          <w:sz w:val="24"/>
          <w:szCs w:val="24"/>
        </w:rPr>
        <w:t>zy prostředí a interních faktorů podniku. Management firmy se musí ještě jednou důkladně zamyslet nad tím, co je oblastí podnikání firmy. Zda firma zůstane v současném oboru podnikání nebo jej opustí. Také lze hledat možnosti zcela mimo ja</w:t>
      </w:r>
      <w:r w:rsidR="00B51579">
        <w:rPr>
          <w:rFonts w:ascii="Times New Roman" w:hAnsi="Times New Roman" w:cs="Times New Roman"/>
          <w:sz w:val="24"/>
          <w:szCs w:val="24"/>
        </w:rPr>
        <w:t>ko například rozšířit portfolio</w:t>
      </w:r>
      <w:r w:rsidR="00AD03DA">
        <w:rPr>
          <w:rFonts w:ascii="Times New Roman" w:hAnsi="Times New Roman" w:cs="Times New Roman"/>
          <w:sz w:val="24"/>
          <w:szCs w:val="24"/>
        </w:rPr>
        <w:t xml:space="preserve"> produktů o nový výrobek či vstoupit na zcela nový trh. Nová strategie, která bude následovat, by měla být určována posláním, cíli a výsledky interních a externích analýz organizace, jak jsou sumarizovány v matici SWOT. Široké alternativy strategie mohou být považovány za snahu dosáhnout růstu, stability a zúžení aktivity. </w:t>
      </w:r>
      <w:r w:rsidR="00AD03DA">
        <w:rPr>
          <w:rStyle w:val="Znakapoznpodarou"/>
          <w:rFonts w:ascii="Times New Roman" w:hAnsi="Times New Roman" w:cs="Times New Roman"/>
          <w:sz w:val="24"/>
          <w:szCs w:val="24"/>
        </w:rPr>
        <w:footnoteReference w:id="16"/>
      </w:r>
    </w:p>
    <w:p w:rsidR="00AD03DA" w:rsidRDefault="00942279"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Podle charakteru dalšího vývoje lze rozlišit následující čtyři základní</w:t>
      </w:r>
      <w:r w:rsidR="00855380">
        <w:rPr>
          <w:rFonts w:ascii="Times New Roman" w:hAnsi="Times New Roman" w:cs="Times New Roman"/>
          <w:sz w:val="24"/>
          <w:szCs w:val="24"/>
        </w:rPr>
        <w:t xml:space="preserve"> druhy strategických alternativ.</w:t>
      </w:r>
    </w:p>
    <w:p w:rsidR="00855380" w:rsidRDefault="00855380" w:rsidP="007E2C1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Strategii expanze (</w:t>
      </w:r>
      <w:proofErr w:type="spellStart"/>
      <w:r>
        <w:rPr>
          <w:rFonts w:ascii="Times New Roman" w:hAnsi="Times New Roman" w:cs="Times New Roman"/>
          <w:sz w:val="24"/>
          <w:szCs w:val="24"/>
        </w:rPr>
        <w:t>expansion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strategy</w:t>
      </w:r>
      <w:proofErr w:type="spellEnd"/>
      <w:r>
        <w:rPr>
          <w:rFonts w:ascii="Times New Roman" w:hAnsi="Times New Roman" w:cs="Times New Roman"/>
          <w:sz w:val="24"/>
          <w:szCs w:val="24"/>
        </w:rPr>
        <w:t xml:space="preserve">). </w:t>
      </w:r>
    </w:p>
    <w:p w:rsidR="00855380" w:rsidRDefault="00855380" w:rsidP="007E2C1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Strategii omezení (</w:t>
      </w:r>
      <w:proofErr w:type="spellStart"/>
      <w:r>
        <w:rPr>
          <w:rFonts w:ascii="Times New Roman" w:hAnsi="Times New Roman" w:cs="Times New Roman"/>
          <w:sz w:val="24"/>
          <w:szCs w:val="24"/>
        </w:rPr>
        <w:t>retrenchment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strategy</w:t>
      </w:r>
      <w:proofErr w:type="spellEnd"/>
      <w:r>
        <w:rPr>
          <w:rFonts w:ascii="Times New Roman" w:hAnsi="Times New Roman" w:cs="Times New Roman"/>
          <w:sz w:val="24"/>
          <w:szCs w:val="24"/>
        </w:rPr>
        <w:t xml:space="preserve">). </w:t>
      </w:r>
    </w:p>
    <w:p w:rsidR="00855380" w:rsidRDefault="00855380" w:rsidP="007E2C1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Strategii stability (stability </w:t>
      </w:r>
      <w:proofErr w:type="spellStart"/>
      <w:r>
        <w:rPr>
          <w:rFonts w:ascii="Times New Roman" w:hAnsi="Times New Roman" w:cs="Times New Roman"/>
          <w:sz w:val="24"/>
          <w:szCs w:val="24"/>
        </w:rPr>
        <w:t>strategy</w:t>
      </w:r>
      <w:proofErr w:type="spellEnd"/>
      <w:r>
        <w:rPr>
          <w:rFonts w:ascii="Times New Roman" w:hAnsi="Times New Roman" w:cs="Times New Roman"/>
          <w:sz w:val="24"/>
          <w:szCs w:val="24"/>
        </w:rPr>
        <w:t xml:space="preserve">). </w:t>
      </w:r>
    </w:p>
    <w:p w:rsidR="00855380" w:rsidRDefault="00855380" w:rsidP="007E2C1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Kombinovanou strategii (</w:t>
      </w:r>
      <w:proofErr w:type="spellStart"/>
      <w:r>
        <w:rPr>
          <w:rFonts w:ascii="Times New Roman" w:hAnsi="Times New Roman" w:cs="Times New Roman"/>
          <w:sz w:val="24"/>
          <w:szCs w:val="24"/>
        </w:rPr>
        <w:t>combination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strategy</w:t>
      </w:r>
      <w:proofErr w:type="spellEnd"/>
      <w:r>
        <w:rPr>
          <w:rFonts w:ascii="Times New Roman" w:hAnsi="Times New Roman" w:cs="Times New Roman"/>
          <w:sz w:val="24"/>
          <w:szCs w:val="24"/>
        </w:rPr>
        <w:t xml:space="preserve">). </w:t>
      </w:r>
    </w:p>
    <w:p w:rsidR="00855380" w:rsidRDefault="008F3DAA"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Podnik potom sleduje strategii stability, jestliže pokračuje ve svých službách zákazníkům se stejnými výrobky, pro tytéž trhy se stejnými funkcemi, které již uplatňoval ve své oblasti podnikání a hlavní strategická rozhodnutí má zaměřena </w:t>
      </w:r>
      <w:r w:rsidR="00B76E9C">
        <w:rPr>
          <w:rFonts w:ascii="Times New Roman" w:hAnsi="Times New Roman" w:cs="Times New Roman"/>
          <w:sz w:val="24"/>
          <w:szCs w:val="24"/>
        </w:rPr>
        <w:br/>
      </w:r>
      <w:r>
        <w:rPr>
          <w:rFonts w:ascii="Times New Roman" w:hAnsi="Times New Roman" w:cs="Times New Roman"/>
          <w:sz w:val="24"/>
          <w:szCs w:val="24"/>
        </w:rPr>
        <w:t xml:space="preserve">na zlepšení postupů v jednotlivých oblastech činnosti podniku. </w:t>
      </w:r>
    </w:p>
    <w:p w:rsidR="008F3DAA" w:rsidRDefault="008F3DAA"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Strategii expanze sleduje podnik tehdy, jestliže slouží zákazníkům s novými </w:t>
      </w:r>
      <w:r w:rsidR="00B76E9C">
        <w:rPr>
          <w:rFonts w:ascii="Times New Roman" w:hAnsi="Times New Roman" w:cs="Times New Roman"/>
          <w:sz w:val="24"/>
          <w:szCs w:val="24"/>
        </w:rPr>
        <w:br/>
      </w:r>
      <w:r>
        <w:rPr>
          <w:rFonts w:ascii="Times New Roman" w:hAnsi="Times New Roman" w:cs="Times New Roman"/>
          <w:sz w:val="24"/>
          <w:szCs w:val="24"/>
        </w:rPr>
        <w:t xml:space="preserve">výrobky, na nových trzích a s novými funkcemi, nebo strategická rozhodnutí zaměřuje na rozšiřování stávajících oblastí podnikání. </w:t>
      </w:r>
    </w:p>
    <w:p w:rsidR="008F3DAA" w:rsidRDefault="008F3DAA"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Podnik sleduje strategii omezení, jestliže jsou redukovány rozsah výrobků, trhy anebo funkce, nebo jsou strategická rozhodnutí směřována na zužování stávajících oblastí podnikání. </w:t>
      </w:r>
    </w:p>
    <w:p w:rsidR="00075980" w:rsidRDefault="008F3DAA"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Strategii kombinace potom podnik sleduje, jestliže vědomě využívá různých druhů strategií. </w:t>
      </w:r>
      <w:r w:rsidR="00C6798C">
        <w:rPr>
          <w:rFonts w:ascii="Times New Roman" w:hAnsi="Times New Roman" w:cs="Times New Roman"/>
          <w:sz w:val="24"/>
          <w:szCs w:val="24"/>
        </w:rPr>
        <w:br/>
      </w:r>
      <w:r w:rsidR="00075980">
        <w:rPr>
          <w:rFonts w:ascii="Times New Roman" w:hAnsi="Times New Roman" w:cs="Times New Roman"/>
          <w:sz w:val="24"/>
          <w:szCs w:val="24"/>
        </w:rPr>
        <w:br/>
      </w:r>
      <w:r>
        <w:rPr>
          <w:rFonts w:ascii="Times New Roman" w:hAnsi="Times New Roman" w:cs="Times New Roman"/>
          <w:sz w:val="24"/>
          <w:szCs w:val="24"/>
        </w:rPr>
        <w:lastRenderedPageBreak/>
        <w:t xml:space="preserve">Při využívání různých druhů strategií simultánně mluvíme o tzv. souběžném kombinování, využíváme – li různé strategie sekvenčně, jedná se o tzv. postupné kombinování. </w:t>
      </w:r>
    </w:p>
    <w:p w:rsidR="007B7C69" w:rsidRPr="004426CC" w:rsidRDefault="00093429" w:rsidP="007E2C1A">
      <w:pPr>
        <w:pStyle w:val="Nadpis2"/>
        <w:spacing w:line="360" w:lineRule="auto"/>
        <w:jc w:val="both"/>
      </w:pPr>
      <w:bookmarkStart w:id="14" w:name="_Toc383080124"/>
      <w:r>
        <w:t xml:space="preserve">8.1 </w:t>
      </w:r>
      <w:r w:rsidR="007B7C69" w:rsidRPr="004426CC">
        <w:t>Strategie stability</w:t>
      </w:r>
      <w:bookmarkEnd w:id="14"/>
    </w:p>
    <w:p w:rsidR="007B7C69" w:rsidRDefault="007B7C69"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Tato strategie je typická pro podniky, které jsou ve stádiu vyspělosti svého podnikání, ve fázi zralosti svého vývoje</w:t>
      </w:r>
      <w:r w:rsidR="00774B72">
        <w:rPr>
          <w:rFonts w:ascii="Times New Roman" w:hAnsi="Times New Roman" w:cs="Times New Roman"/>
          <w:sz w:val="24"/>
          <w:szCs w:val="24"/>
        </w:rPr>
        <w:t xml:space="preserve"> </w:t>
      </w:r>
      <w:r>
        <w:rPr>
          <w:rFonts w:ascii="Times New Roman" w:hAnsi="Times New Roman" w:cs="Times New Roman"/>
          <w:sz w:val="24"/>
          <w:szCs w:val="24"/>
        </w:rPr>
        <w:t xml:space="preserve">nebo s trhy a výrobky ve stadiu zralosti z hlediska jejich životního cyklu. </w:t>
      </w:r>
      <w:r w:rsidR="00774B72">
        <w:rPr>
          <w:rFonts w:ascii="Times New Roman" w:hAnsi="Times New Roman" w:cs="Times New Roman"/>
          <w:sz w:val="24"/>
          <w:szCs w:val="24"/>
        </w:rPr>
        <w:t xml:space="preserve">Podniky řídící se touto strategií usilují často o segmentaci </w:t>
      </w:r>
      <w:r w:rsidR="00B76E9C">
        <w:rPr>
          <w:rFonts w:ascii="Times New Roman" w:hAnsi="Times New Roman" w:cs="Times New Roman"/>
          <w:sz w:val="24"/>
          <w:szCs w:val="24"/>
        </w:rPr>
        <w:br/>
      </w:r>
      <w:r w:rsidR="00774B72">
        <w:rPr>
          <w:rFonts w:ascii="Times New Roman" w:hAnsi="Times New Roman" w:cs="Times New Roman"/>
          <w:sz w:val="24"/>
          <w:szCs w:val="24"/>
        </w:rPr>
        <w:t xml:space="preserve">trhu, efektivní využití veškerých svých fondů a také o případnou diferenciaci výrobků. Strategie stability ovšem neznamená nic nedělat, jak by se z názvu mohl někdo mylně domnívat. Například má – li podnik definován jako jeden ze svých strategických cílů růst zisku, pak tohoto cíle může v rámci strategie stability dosahovat zlepšováním efektivity výroby, koordinací výrobních a transportních procesů a jinými dalšími funkcemi. </w:t>
      </w:r>
    </w:p>
    <w:p w:rsidR="00BF27DB" w:rsidRDefault="00BF27DB"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Strategie stability je teda vhodná a efektivní, jestliže podnik dělá věci dobře, společnost je spokojena s výkonem v situaci, kdy dosahuje podnikových cílů. Okolí podniku není příliš proměnlivé a vrtkavé a na prosperitě firmy zainteresovaní </w:t>
      </w:r>
      <w:proofErr w:type="spellStart"/>
      <w:r>
        <w:rPr>
          <w:rFonts w:ascii="Times New Roman" w:hAnsi="Times New Roman" w:cs="Times New Roman"/>
          <w:sz w:val="24"/>
          <w:szCs w:val="24"/>
        </w:rPr>
        <w:t>stakeholders</w:t>
      </w:r>
      <w:proofErr w:type="spellEnd"/>
      <w:r>
        <w:rPr>
          <w:rFonts w:ascii="Times New Roman" w:hAnsi="Times New Roman" w:cs="Times New Roman"/>
          <w:sz w:val="24"/>
          <w:szCs w:val="24"/>
        </w:rPr>
        <w:t xml:space="preserve"> jsou s dosavadní strategickou orientací firmy v zásadě spokojení. </w:t>
      </w:r>
    </w:p>
    <w:p w:rsidR="00BF27DB" w:rsidRDefault="00BF27DB"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Negativem této strategie může být jakási pomyslná slepota a nevnímavost podniku k příležitostem, které se mohou postupem času na trhu objevit. Podnik pak si tyto příležitosti buď neuvědomuje, nebo na ně není sc</w:t>
      </w:r>
      <w:r w:rsidR="008C746F">
        <w:rPr>
          <w:rFonts w:ascii="Times New Roman" w:hAnsi="Times New Roman" w:cs="Times New Roman"/>
          <w:sz w:val="24"/>
          <w:szCs w:val="24"/>
        </w:rPr>
        <w:t xml:space="preserve">hopný pružně reagovat. Naopak jasnou výhodou této strategie je, že se podnik nemusí potýkat s výraznými hrozbami a nebude tedy nikdy potřeba fundamentálně změnit strategický směr firmy. </w:t>
      </w:r>
    </w:p>
    <w:p w:rsidR="008C746F" w:rsidRPr="004426CC" w:rsidRDefault="00093429" w:rsidP="007E2C1A">
      <w:pPr>
        <w:pStyle w:val="Nadpis2"/>
        <w:spacing w:line="360" w:lineRule="auto"/>
        <w:jc w:val="both"/>
      </w:pPr>
      <w:bookmarkStart w:id="15" w:name="_Toc383080125"/>
      <w:r>
        <w:t xml:space="preserve">8.2 </w:t>
      </w:r>
      <w:r w:rsidR="008C746F" w:rsidRPr="004426CC">
        <w:t>Strategie expanze</w:t>
      </w:r>
      <w:bookmarkEnd w:id="15"/>
    </w:p>
    <w:p w:rsidR="008C746F" w:rsidRDefault="008C746F"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Strategie expanze nebo také strategie růstu, zpravidla používají podniky, mající výrobky a trhy ve fázi před stádiem zralosti, případně na začátku životního cyklu. Tato strategie vede k velkým změnám a to jak v oblasti podnikání, kde to může být zavedení nových výrobků, proniknutí na nové trhy či zavedení nových funkcí, tak v oblasti postupů, kde se hledá stále nové a inovativní procesy. Příkladem expanze takovýchto postupů může být snaha o rozšíření závodů, zvýšení podílu podniku na trhu, růst tržní hodnoty podniku a jiné. </w:t>
      </w:r>
    </w:p>
    <w:p w:rsidR="008C746F" w:rsidRDefault="008C746F"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 strategií expanze logicky souvisí vyšší investice, které však mohou díky rizikovosti jejich financování vést krátkodobě k nižší prosperitě a efektivitě podniku. Může také vyvolávat antimonopolní tlaky a především pak hrozbu konkurence, která je schopná rychle reagovat. </w:t>
      </w:r>
    </w:p>
    <w:p w:rsidR="00AF06E3" w:rsidRDefault="008C746F"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Strategie expanze je na rozdíl od strategie stability vhodnější k užití v</w:t>
      </w:r>
      <w:r w:rsidR="003438C7">
        <w:rPr>
          <w:rFonts w:ascii="Times New Roman" w:hAnsi="Times New Roman" w:cs="Times New Roman"/>
          <w:sz w:val="24"/>
          <w:szCs w:val="24"/>
        </w:rPr>
        <w:t> </w:t>
      </w:r>
      <w:r>
        <w:rPr>
          <w:rFonts w:ascii="Times New Roman" w:hAnsi="Times New Roman" w:cs="Times New Roman"/>
          <w:sz w:val="24"/>
          <w:szCs w:val="24"/>
        </w:rPr>
        <w:t>dlouh</w:t>
      </w:r>
      <w:r w:rsidR="003438C7">
        <w:rPr>
          <w:rFonts w:ascii="Times New Roman" w:hAnsi="Times New Roman" w:cs="Times New Roman"/>
          <w:sz w:val="24"/>
          <w:szCs w:val="24"/>
        </w:rPr>
        <w:t xml:space="preserve">odobém horizontu času, neboť v neustále se měnícím tržním prostředí může být strategie stability časem zaostalá a konzervativní. Naopak strategie expanze by měla zajistit podniku prosperitu a aktuálnost. </w:t>
      </w:r>
    </w:p>
    <w:p w:rsidR="003438C7" w:rsidRPr="004426CC" w:rsidRDefault="00093429" w:rsidP="007E2C1A">
      <w:pPr>
        <w:pStyle w:val="Nadpis2"/>
        <w:spacing w:line="360" w:lineRule="auto"/>
        <w:jc w:val="both"/>
      </w:pPr>
      <w:bookmarkStart w:id="16" w:name="_Toc383080126"/>
      <w:r>
        <w:t xml:space="preserve">8.3 </w:t>
      </w:r>
      <w:r w:rsidR="003438C7" w:rsidRPr="004426CC">
        <w:t>Strategie útlumu, omezení</w:t>
      </w:r>
      <w:bookmarkEnd w:id="16"/>
    </w:p>
    <w:p w:rsidR="0006392E" w:rsidRDefault="003438C7"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Tento druh strategie se užívá především tehdy, jsou – li výrobky a trhy v klesajícím stádiu životního cyklu (resp. poptávky). Při strategii útlumu podnik většinou ruší část svých závodů, přerušuje výrobu některých druhů výrobků, může i opustit vybrané trhy. Většinou však podniky začínají v rámci strategie útlumu </w:t>
      </w:r>
      <w:r w:rsidR="00AD4F84">
        <w:rPr>
          <w:rFonts w:ascii="Times New Roman" w:hAnsi="Times New Roman" w:cs="Times New Roman"/>
          <w:sz w:val="24"/>
          <w:szCs w:val="24"/>
        </w:rPr>
        <w:t xml:space="preserve">redukovat náklady tam, kde je to nejrychlejší a nejefektivnější to znamená, že začínají snižovat stavy zaměstnanců, omezovat </w:t>
      </w:r>
      <w:r w:rsidR="00AD4F84">
        <w:rPr>
          <w:rFonts w:ascii="Times New Roman" w:hAnsi="Times New Roman" w:cs="Times New Roman"/>
          <w:sz w:val="24"/>
          <w:szCs w:val="24"/>
        </w:rPr>
        <w:br/>
        <w:t xml:space="preserve">vědecko-technický rozvoj, marketing a jiné. Až poté začnou s omezováním v základních aktivitách podniku jako je již zmíněná výroba a jiné. I tento druh strategie však může být podniku velmi prospěšný. Pokud například podnik zruší část své </w:t>
      </w:r>
      <w:r w:rsidR="00B76E9C">
        <w:rPr>
          <w:rFonts w:ascii="Times New Roman" w:hAnsi="Times New Roman" w:cs="Times New Roman"/>
          <w:sz w:val="24"/>
          <w:szCs w:val="24"/>
        </w:rPr>
        <w:br/>
      </w:r>
      <w:r w:rsidR="00AD4F84">
        <w:rPr>
          <w:rFonts w:ascii="Times New Roman" w:hAnsi="Times New Roman" w:cs="Times New Roman"/>
          <w:sz w:val="24"/>
          <w:szCs w:val="24"/>
        </w:rPr>
        <w:t>výroby, ušetřené finanční prostředky může vložit k zefektivnění jiných činností podniku.</w:t>
      </w:r>
      <w:r w:rsidR="0006392E">
        <w:rPr>
          <w:rFonts w:ascii="Times New Roman" w:hAnsi="Times New Roman" w:cs="Times New Roman"/>
          <w:sz w:val="24"/>
          <w:szCs w:val="24"/>
        </w:rPr>
        <w:t xml:space="preserve"> Bohužel je tato strategie </w:t>
      </w:r>
      <w:r w:rsidR="008C3E3A">
        <w:rPr>
          <w:rFonts w:ascii="Times New Roman" w:hAnsi="Times New Roman" w:cs="Times New Roman"/>
          <w:sz w:val="24"/>
          <w:szCs w:val="24"/>
        </w:rPr>
        <w:t>a priori</w:t>
      </w:r>
      <w:r w:rsidR="0006392E">
        <w:rPr>
          <w:rFonts w:ascii="Times New Roman" w:hAnsi="Times New Roman" w:cs="Times New Roman"/>
          <w:sz w:val="24"/>
          <w:szCs w:val="24"/>
        </w:rPr>
        <w:t xml:space="preserve"> považována za jakési selhání řídících pracovníků a důkaz, že podnik dělá něco špatně. </w:t>
      </w:r>
    </w:p>
    <w:p w:rsidR="00AF06E3" w:rsidRDefault="0006392E"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Tuto strategii uplatňují většinou podniky, jejich hrozby a slabé stránky silně převyšují silné stránky podniku a tak podniky pracují se ztrátou, kterou chtějí omezením ztrátových aktivit zrušit a nalézt novou rovnováhu. </w:t>
      </w:r>
    </w:p>
    <w:p w:rsidR="0006392E" w:rsidRPr="004426CC" w:rsidRDefault="00093429" w:rsidP="007E2C1A">
      <w:pPr>
        <w:pStyle w:val="Nadpis2"/>
        <w:spacing w:line="360" w:lineRule="auto"/>
        <w:jc w:val="both"/>
      </w:pPr>
      <w:bookmarkStart w:id="17" w:name="_Toc383080127"/>
      <w:r>
        <w:t xml:space="preserve">8.4 </w:t>
      </w:r>
      <w:r w:rsidR="0006392E" w:rsidRPr="004426CC">
        <w:t>Kombinovaná strategie</w:t>
      </w:r>
      <w:bookmarkEnd w:id="17"/>
    </w:p>
    <w:p w:rsidR="0006392E" w:rsidRDefault="0006392E"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Tento druh strategie se užívá jednak u podniků nacházejících se v obdobích změn životního cyklu výrobků a trhů, nebo u velkých podniků, majících své vnitřní výrobní jednotky (př. divize, závody), případně strategické obchodní jednotky, v nestejné úrovni a s nestejným potenciálem jejich možného rozvoje. </w:t>
      </w:r>
    </w:p>
    <w:p w:rsidR="00DB74F4" w:rsidRDefault="00075980"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sidR="00DB74F4">
        <w:rPr>
          <w:rFonts w:ascii="Times New Roman" w:hAnsi="Times New Roman" w:cs="Times New Roman"/>
          <w:sz w:val="24"/>
          <w:szCs w:val="24"/>
        </w:rPr>
        <w:lastRenderedPageBreak/>
        <w:t xml:space="preserve">Z hlediska času může být kombinování jednotlivých strategií souběžné (simultánní), kdy podnik využívá různé strategie pro jednotlivé strategické jednotky </w:t>
      </w:r>
      <w:r w:rsidR="00B76E9C">
        <w:rPr>
          <w:rFonts w:ascii="Times New Roman" w:hAnsi="Times New Roman" w:cs="Times New Roman"/>
          <w:sz w:val="24"/>
          <w:szCs w:val="24"/>
        </w:rPr>
        <w:br/>
      </w:r>
      <w:r w:rsidR="00DB74F4">
        <w:rPr>
          <w:rFonts w:ascii="Times New Roman" w:hAnsi="Times New Roman" w:cs="Times New Roman"/>
          <w:sz w:val="24"/>
          <w:szCs w:val="24"/>
        </w:rPr>
        <w:t xml:space="preserve">(obory, organizační jednotky), nebo sekvenční, charakteristické využíváním různých strategických alternativ pro různé budoucí periody. Například podnik </w:t>
      </w:r>
      <w:r w:rsidR="00B76E9C">
        <w:rPr>
          <w:rFonts w:ascii="Times New Roman" w:hAnsi="Times New Roman" w:cs="Times New Roman"/>
          <w:sz w:val="24"/>
          <w:szCs w:val="24"/>
        </w:rPr>
        <w:br/>
      </w:r>
      <w:r w:rsidR="00DB74F4">
        <w:rPr>
          <w:rFonts w:ascii="Times New Roman" w:hAnsi="Times New Roman" w:cs="Times New Roman"/>
          <w:sz w:val="24"/>
          <w:szCs w:val="24"/>
        </w:rPr>
        <w:t xml:space="preserve">se rozhodne, že v prvních dvou letech podnikání bude uplatňovat strategii stability </w:t>
      </w:r>
      <w:r w:rsidR="00B76E9C">
        <w:rPr>
          <w:rFonts w:ascii="Times New Roman" w:hAnsi="Times New Roman" w:cs="Times New Roman"/>
          <w:sz w:val="24"/>
          <w:szCs w:val="24"/>
        </w:rPr>
        <w:br/>
      </w:r>
      <w:r w:rsidR="00DB74F4">
        <w:rPr>
          <w:rFonts w:ascii="Times New Roman" w:hAnsi="Times New Roman" w:cs="Times New Roman"/>
          <w:sz w:val="24"/>
          <w:szCs w:val="24"/>
        </w:rPr>
        <w:t xml:space="preserve">a od začátku třetího roku se pak bude řídit strategií expanze. Rozhoduje – li </w:t>
      </w:r>
      <w:r w:rsidR="00B76E9C">
        <w:rPr>
          <w:rFonts w:ascii="Times New Roman" w:hAnsi="Times New Roman" w:cs="Times New Roman"/>
          <w:sz w:val="24"/>
          <w:szCs w:val="24"/>
        </w:rPr>
        <w:br/>
      </w:r>
      <w:r w:rsidR="00DB74F4">
        <w:rPr>
          <w:rFonts w:ascii="Times New Roman" w:hAnsi="Times New Roman" w:cs="Times New Roman"/>
          <w:sz w:val="24"/>
          <w:szCs w:val="24"/>
        </w:rPr>
        <w:t xml:space="preserve">se podnik, jaký druh strategie bude v budoucnu uplatňovat, je třeba vždy zohlednit všechna pro a proti a důkladně všechny aspekty tohoto rozhodnutí zvážit. </w:t>
      </w:r>
      <w:r w:rsidR="0055622F">
        <w:rPr>
          <w:rStyle w:val="Znakapoznpodarou"/>
          <w:rFonts w:ascii="Times New Roman" w:hAnsi="Times New Roman" w:cs="Times New Roman"/>
          <w:sz w:val="24"/>
          <w:szCs w:val="24"/>
        </w:rPr>
        <w:footnoteReference w:id="17"/>
      </w:r>
    </w:p>
    <w:p w:rsidR="000225ED" w:rsidRDefault="000225ED" w:rsidP="007E2C1A">
      <w:pPr>
        <w:spacing w:line="360" w:lineRule="auto"/>
        <w:jc w:val="both"/>
        <w:rPr>
          <w:rFonts w:ascii="Times New Roman" w:hAnsi="Times New Roman" w:cs="Times New Roman"/>
          <w:sz w:val="24"/>
          <w:szCs w:val="24"/>
        </w:rPr>
      </w:pPr>
    </w:p>
    <w:p w:rsidR="005619D5" w:rsidRDefault="005619D5" w:rsidP="007E2C1A">
      <w:pPr>
        <w:spacing w:line="360" w:lineRule="auto"/>
        <w:jc w:val="both"/>
        <w:rPr>
          <w:rFonts w:ascii="Times New Roman" w:hAnsi="Times New Roman" w:cs="Times New Roman"/>
          <w:sz w:val="24"/>
          <w:szCs w:val="24"/>
        </w:rPr>
      </w:pPr>
    </w:p>
    <w:p w:rsidR="005619D5" w:rsidRDefault="005619D5" w:rsidP="007E2C1A">
      <w:pPr>
        <w:spacing w:line="360" w:lineRule="auto"/>
        <w:jc w:val="both"/>
        <w:rPr>
          <w:rFonts w:ascii="Times New Roman" w:hAnsi="Times New Roman" w:cs="Times New Roman"/>
          <w:sz w:val="24"/>
          <w:szCs w:val="24"/>
        </w:rPr>
      </w:pPr>
    </w:p>
    <w:p w:rsidR="005619D5" w:rsidRDefault="005619D5" w:rsidP="007E2C1A">
      <w:pPr>
        <w:spacing w:line="360" w:lineRule="auto"/>
        <w:jc w:val="both"/>
        <w:rPr>
          <w:rFonts w:ascii="Times New Roman" w:hAnsi="Times New Roman" w:cs="Times New Roman"/>
          <w:sz w:val="24"/>
          <w:szCs w:val="24"/>
        </w:rPr>
      </w:pPr>
    </w:p>
    <w:p w:rsidR="005619D5" w:rsidRDefault="005619D5" w:rsidP="007E2C1A">
      <w:pPr>
        <w:spacing w:line="360" w:lineRule="auto"/>
        <w:jc w:val="both"/>
        <w:rPr>
          <w:rFonts w:ascii="Times New Roman" w:hAnsi="Times New Roman" w:cs="Times New Roman"/>
          <w:sz w:val="24"/>
          <w:szCs w:val="24"/>
        </w:rPr>
      </w:pPr>
    </w:p>
    <w:p w:rsidR="005619D5" w:rsidRDefault="005619D5" w:rsidP="007E2C1A">
      <w:pPr>
        <w:spacing w:line="360" w:lineRule="auto"/>
        <w:jc w:val="both"/>
        <w:rPr>
          <w:rFonts w:ascii="Times New Roman" w:hAnsi="Times New Roman" w:cs="Times New Roman"/>
          <w:sz w:val="24"/>
          <w:szCs w:val="24"/>
        </w:rPr>
      </w:pPr>
    </w:p>
    <w:p w:rsidR="00366588" w:rsidRDefault="00366588" w:rsidP="007E2C1A">
      <w:pPr>
        <w:spacing w:line="360" w:lineRule="auto"/>
        <w:jc w:val="both"/>
        <w:rPr>
          <w:rFonts w:ascii="Times New Roman" w:hAnsi="Times New Roman" w:cs="Times New Roman"/>
          <w:sz w:val="24"/>
          <w:szCs w:val="24"/>
        </w:rPr>
      </w:pPr>
    </w:p>
    <w:p w:rsidR="00366588" w:rsidRDefault="00366588" w:rsidP="007E2C1A">
      <w:pPr>
        <w:spacing w:line="360" w:lineRule="auto"/>
        <w:jc w:val="both"/>
        <w:rPr>
          <w:rFonts w:ascii="Times New Roman" w:hAnsi="Times New Roman" w:cs="Times New Roman"/>
          <w:sz w:val="24"/>
          <w:szCs w:val="24"/>
        </w:rPr>
      </w:pPr>
    </w:p>
    <w:p w:rsidR="00366588" w:rsidRDefault="00366588" w:rsidP="007E2C1A">
      <w:pPr>
        <w:spacing w:line="360" w:lineRule="auto"/>
        <w:jc w:val="both"/>
        <w:rPr>
          <w:rFonts w:ascii="Times New Roman" w:hAnsi="Times New Roman" w:cs="Times New Roman"/>
          <w:sz w:val="24"/>
          <w:szCs w:val="24"/>
        </w:rPr>
      </w:pPr>
    </w:p>
    <w:p w:rsidR="00075980" w:rsidRDefault="00075980" w:rsidP="007E2C1A">
      <w:pPr>
        <w:spacing w:line="360" w:lineRule="auto"/>
        <w:jc w:val="both"/>
        <w:rPr>
          <w:rFonts w:ascii="Times New Roman" w:hAnsi="Times New Roman" w:cs="Times New Roman"/>
          <w:sz w:val="24"/>
          <w:szCs w:val="24"/>
        </w:rPr>
      </w:pPr>
    </w:p>
    <w:p w:rsidR="00075980" w:rsidRDefault="00075980" w:rsidP="007E2C1A">
      <w:pPr>
        <w:spacing w:line="360" w:lineRule="auto"/>
        <w:jc w:val="both"/>
        <w:rPr>
          <w:rFonts w:ascii="Times New Roman" w:hAnsi="Times New Roman" w:cs="Times New Roman"/>
          <w:sz w:val="24"/>
          <w:szCs w:val="24"/>
        </w:rPr>
      </w:pPr>
    </w:p>
    <w:p w:rsidR="00075980" w:rsidRDefault="00075980" w:rsidP="007E2C1A">
      <w:pPr>
        <w:spacing w:line="360" w:lineRule="auto"/>
        <w:jc w:val="both"/>
        <w:rPr>
          <w:rFonts w:ascii="Times New Roman" w:hAnsi="Times New Roman" w:cs="Times New Roman"/>
          <w:sz w:val="24"/>
          <w:szCs w:val="24"/>
        </w:rPr>
      </w:pPr>
    </w:p>
    <w:p w:rsidR="00C6798C" w:rsidRDefault="00C6798C" w:rsidP="007E2C1A">
      <w:pPr>
        <w:spacing w:line="360" w:lineRule="auto"/>
        <w:jc w:val="both"/>
        <w:rPr>
          <w:rFonts w:ascii="Times New Roman" w:hAnsi="Times New Roman" w:cs="Times New Roman"/>
          <w:sz w:val="24"/>
          <w:szCs w:val="24"/>
        </w:rPr>
      </w:pPr>
    </w:p>
    <w:p w:rsidR="008C3E3A" w:rsidRDefault="008C3E3A" w:rsidP="00FA78EB">
      <w:pPr>
        <w:pStyle w:val="Nadpis1"/>
        <w:numPr>
          <w:ilvl w:val="0"/>
          <w:numId w:val="11"/>
        </w:numPr>
        <w:spacing w:line="360" w:lineRule="auto"/>
        <w:jc w:val="both"/>
        <w:rPr>
          <w:rFonts w:cs="Times New Roman"/>
          <w:szCs w:val="32"/>
        </w:rPr>
      </w:pPr>
      <w:bookmarkStart w:id="18" w:name="_Toc383080128"/>
      <w:r w:rsidRPr="00A77A67">
        <w:rPr>
          <w:rFonts w:cs="Times New Roman"/>
          <w:szCs w:val="32"/>
        </w:rPr>
        <w:lastRenderedPageBreak/>
        <w:t xml:space="preserve">Portfolio služeb </w:t>
      </w:r>
      <w:r w:rsidR="000076CD" w:rsidRPr="00A77A67">
        <w:rPr>
          <w:rFonts w:cs="Times New Roman"/>
          <w:szCs w:val="32"/>
        </w:rPr>
        <w:t xml:space="preserve">České pošty </w:t>
      </w:r>
      <w:proofErr w:type="gramStart"/>
      <w:r w:rsidR="000076CD" w:rsidRPr="00A77A67">
        <w:rPr>
          <w:rFonts w:cs="Times New Roman"/>
          <w:szCs w:val="32"/>
        </w:rPr>
        <w:t>s.p.</w:t>
      </w:r>
      <w:bookmarkEnd w:id="18"/>
      <w:proofErr w:type="gramEnd"/>
      <w:r w:rsidR="000076CD" w:rsidRPr="00A77A67">
        <w:rPr>
          <w:rFonts w:cs="Times New Roman"/>
          <w:szCs w:val="32"/>
        </w:rPr>
        <w:t xml:space="preserve"> </w:t>
      </w:r>
    </w:p>
    <w:p w:rsidR="005A0E86" w:rsidRPr="005A0E86" w:rsidRDefault="005A0E86"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Česká pošta je provozovatelem mnoha služeb. Dále je uvedeno stručné portfolio těchto služeb, které zahrnují nejen listovní a balíkovou dopravu, ale také služby pro alianční partnery jako jsou Česká poštovna a.s., loterijní kancelář SAZKA a.s. či prodej doplňkových služeb jako je filatelistický prodej známek, razítek a řady dalších produktů. </w:t>
      </w:r>
    </w:p>
    <w:p w:rsidR="0076247E" w:rsidRDefault="00DE7217" w:rsidP="007E2C1A">
      <w:pPr>
        <w:pStyle w:val="Nadpis2"/>
        <w:spacing w:line="360" w:lineRule="auto"/>
        <w:jc w:val="both"/>
        <w:rPr>
          <w:rFonts w:cs="Times New Roman"/>
          <w:szCs w:val="28"/>
        </w:rPr>
      </w:pPr>
      <w:bookmarkStart w:id="19" w:name="_Toc383080129"/>
      <w:r w:rsidRPr="00A77A67">
        <w:rPr>
          <w:rFonts w:cs="Times New Roman"/>
          <w:szCs w:val="28"/>
        </w:rPr>
        <w:t xml:space="preserve">9.1 </w:t>
      </w:r>
      <w:r w:rsidR="0076247E" w:rsidRPr="00A77A67">
        <w:rPr>
          <w:rFonts w:cs="Times New Roman"/>
          <w:szCs w:val="28"/>
        </w:rPr>
        <w:t>Vnitrostátní služby</w:t>
      </w:r>
      <w:bookmarkEnd w:id="19"/>
    </w:p>
    <w:p w:rsidR="00366588" w:rsidRPr="001E5F4D" w:rsidRDefault="00366588" w:rsidP="001E5F4D">
      <w:pPr>
        <w:spacing w:line="360" w:lineRule="auto"/>
        <w:jc w:val="both"/>
        <w:rPr>
          <w:rFonts w:ascii="Times New Roman" w:hAnsi="Times New Roman" w:cs="Times New Roman"/>
          <w:sz w:val="24"/>
          <w:szCs w:val="24"/>
        </w:rPr>
      </w:pPr>
      <w:r w:rsidRPr="001E5F4D">
        <w:rPr>
          <w:rFonts w:ascii="Times New Roman" w:hAnsi="Times New Roman" w:cs="Times New Roman"/>
          <w:sz w:val="24"/>
          <w:szCs w:val="24"/>
        </w:rPr>
        <w:t xml:space="preserve">Tuto kategorii služeb poskytuje Česká pošta pouze v rámci České republiky. </w:t>
      </w:r>
    </w:p>
    <w:p w:rsidR="00093429" w:rsidRPr="00A77A67" w:rsidRDefault="00093429" w:rsidP="007E2C1A">
      <w:pPr>
        <w:pStyle w:val="Nadpis3"/>
        <w:spacing w:line="360" w:lineRule="auto"/>
        <w:jc w:val="both"/>
        <w:rPr>
          <w:rFonts w:cs="Times New Roman"/>
          <w:szCs w:val="24"/>
        </w:rPr>
      </w:pPr>
      <w:bookmarkStart w:id="20" w:name="_Toc381535403"/>
      <w:bookmarkStart w:id="21" w:name="_Toc383080130"/>
      <w:r w:rsidRPr="00A77A67">
        <w:rPr>
          <w:rFonts w:cs="Times New Roman"/>
          <w:szCs w:val="24"/>
        </w:rPr>
        <w:t>9.1</w:t>
      </w:r>
      <w:r w:rsidR="00DE7217" w:rsidRPr="00A77A67">
        <w:rPr>
          <w:rFonts w:cs="Times New Roman"/>
          <w:szCs w:val="24"/>
        </w:rPr>
        <w:t>.1</w:t>
      </w:r>
      <w:r w:rsidRPr="00A77A67">
        <w:rPr>
          <w:rFonts w:cs="Times New Roman"/>
          <w:szCs w:val="24"/>
        </w:rPr>
        <w:t xml:space="preserve"> Psaní</w:t>
      </w:r>
      <w:bookmarkEnd w:id="20"/>
      <w:bookmarkEnd w:id="21"/>
    </w:p>
    <w:p w:rsidR="00093429" w:rsidRPr="00A16F7D" w:rsidRDefault="00093429" w:rsidP="007E2C1A">
      <w:pPr>
        <w:pStyle w:val="Odstavecseseznamem"/>
        <w:numPr>
          <w:ilvl w:val="0"/>
          <w:numId w:val="5"/>
        </w:numPr>
        <w:spacing w:line="360" w:lineRule="auto"/>
        <w:jc w:val="both"/>
        <w:rPr>
          <w:rFonts w:ascii="Times New Roman" w:hAnsi="Times New Roman" w:cs="Times New Roman"/>
          <w:sz w:val="24"/>
          <w:szCs w:val="24"/>
        </w:rPr>
      </w:pPr>
      <w:r w:rsidRPr="00A16F7D">
        <w:rPr>
          <w:rFonts w:ascii="Times New Roman" w:hAnsi="Times New Roman" w:cs="Times New Roman"/>
          <w:sz w:val="24"/>
          <w:szCs w:val="24"/>
        </w:rPr>
        <w:t xml:space="preserve">Doporučené psaní - Služba, jejímž prostřednictvím lze spolehlivě zasílat písemná sdělení, dokumenty, knihy a drobné předměty, protože Česká pošta odpovídá za ztrátu zásilky paušální náhradou 580 Kč a za poškození </w:t>
      </w:r>
      <w:r w:rsidR="00B76E9C">
        <w:rPr>
          <w:rFonts w:ascii="Times New Roman" w:hAnsi="Times New Roman" w:cs="Times New Roman"/>
          <w:sz w:val="24"/>
          <w:szCs w:val="24"/>
        </w:rPr>
        <w:br/>
      </w:r>
      <w:r w:rsidRPr="00A16F7D">
        <w:rPr>
          <w:rFonts w:ascii="Times New Roman" w:hAnsi="Times New Roman" w:cs="Times New Roman"/>
          <w:sz w:val="24"/>
          <w:szCs w:val="24"/>
        </w:rPr>
        <w:t xml:space="preserve">nebo úbytek obsahu zásilky až do stejné výše. Lze zvolit </w:t>
      </w:r>
      <w:r w:rsidR="00684A31">
        <w:rPr>
          <w:rFonts w:ascii="Times New Roman" w:hAnsi="Times New Roman" w:cs="Times New Roman"/>
          <w:sz w:val="24"/>
          <w:szCs w:val="24"/>
        </w:rPr>
        <w:t xml:space="preserve">z </w:t>
      </w:r>
      <w:r w:rsidRPr="00A16F7D">
        <w:rPr>
          <w:rFonts w:ascii="Times New Roman" w:hAnsi="Times New Roman" w:cs="Times New Roman"/>
          <w:sz w:val="24"/>
          <w:szCs w:val="24"/>
        </w:rPr>
        <w:t xml:space="preserve">vybraných doplňkových služeb viz doplňkové služby. </w:t>
      </w:r>
    </w:p>
    <w:p w:rsidR="00093429" w:rsidRPr="00A16F7D" w:rsidRDefault="00093429" w:rsidP="007E2C1A">
      <w:pPr>
        <w:pStyle w:val="Odstavecseseznamem"/>
        <w:spacing w:line="360" w:lineRule="auto"/>
        <w:jc w:val="both"/>
        <w:rPr>
          <w:rFonts w:ascii="Times New Roman" w:hAnsi="Times New Roman" w:cs="Times New Roman"/>
          <w:sz w:val="24"/>
          <w:szCs w:val="24"/>
        </w:rPr>
      </w:pPr>
    </w:p>
    <w:p w:rsidR="00093429" w:rsidRPr="00A16F7D" w:rsidRDefault="00093429" w:rsidP="007E2C1A">
      <w:pPr>
        <w:pStyle w:val="Odstavecseseznamem"/>
        <w:numPr>
          <w:ilvl w:val="0"/>
          <w:numId w:val="5"/>
        </w:numPr>
        <w:spacing w:line="360" w:lineRule="auto"/>
        <w:jc w:val="both"/>
        <w:rPr>
          <w:rFonts w:ascii="Times New Roman" w:hAnsi="Times New Roman" w:cs="Times New Roman"/>
          <w:sz w:val="24"/>
          <w:szCs w:val="24"/>
        </w:rPr>
      </w:pPr>
      <w:r w:rsidRPr="00A16F7D">
        <w:rPr>
          <w:rFonts w:ascii="Times New Roman" w:hAnsi="Times New Roman" w:cs="Times New Roman"/>
          <w:sz w:val="24"/>
          <w:szCs w:val="24"/>
        </w:rPr>
        <w:t xml:space="preserve">Obyčejné psaní - Služba, jejímž prostřednictvím lze zasílat takové </w:t>
      </w:r>
      <w:r w:rsidR="003125A9">
        <w:rPr>
          <w:rFonts w:ascii="Times New Roman" w:hAnsi="Times New Roman" w:cs="Times New Roman"/>
          <w:sz w:val="24"/>
          <w:szCs w:val="24"/>
        </w:rPr>
        <w:br/>
      </w:r>
      <w:r w:rsidRPr="00A16F7D">
        <w:rPr>
          <w:rFonts w:ascii="Times New Roman" w:hAnsi="Times New Roman" w:cs="Times New Roman"/>
          <w:sz w:val="24"/>
          <w:szCs w:val="24"/>
        </w:rPr>
        <w:t xml:space="preserve">zásilky, které nemají vysokou hodnotu. Podání ani dodání Obyčejného psaní se nestvrzuje, za tuto zásilku Česká pošta od podání do dodání </w:t>
      </w:r>
      <w:r w:rsidR="003125A9">
        <w:rPr>
          <w:rFonts w:ascii="Times New Roman" w:hAnsi="Times New Roman" w:cs="Times New Roman"/>
          <w:sz w:val="24"/>
          <w:szCs w:val="24"/>
        </w:rPr>
        <w:br/>
      </w:r>
      <w:r w:rsidRPr="00A16F7D">
        <w:rPr>
          <w:rFonts w:ascii="Times New Roman" w:hAnsi="Times New Roman" w:cs="Times New Roman"/>
          <w:sz w:val="24"/>
          <w:szCs w:val="24"/>
        </w:rPr>
        <w:t>neodpovídá, proto zásilku nelze ocenit ani využít žádné doplňkové služby.</w:t>
      </w:r>
    </w:p>
    <w:p w:rsidR="00093429" w:rsidRPr="00A16F7D" w:rsidRDefault="00093429" w:rsidP="007E2C1A">
      <w:pPr>
        <w:pStyle w:val="Odstavecseseznamem"/>
        <w:spacing w:line="360" w:lineRule="auto"/>
        <w:jc w:val="both"/>
        <w:rPr>
          <w:rFonts w:ascii="Times New Roman" w:hAnsi="Times New Roman" w:cs="Times New Roman"/>
          <w:sz w:val="24"/>
          <w:szCs w:val="24"/>
        </w:rPr>
      </w:pPr>
    </w:p>
    <w:p w:rsidR="00093429" w:rsidRPr="00A16F7D" w:rsidRDefault="00093429" w:rsidP="007E2C1A">
      <w:pPr>
        <w:pStyle w:val="Odstavecseseznamem"/>
        <w:numPr>
          <w:ilvl w:val="0"/>
          <w:numId w:val="5"/>
        </w:numPr>
        <w:spacing w:line="360" w:lineRule="auto"/>
        <w:jc w:val="both"/>
        <w:rPr>
          <w:rFonts w:ascii="Times New Roman" w:hAnsi="Times New Roman" w:cs="Times New Roman"/>
          <w:sz w:val="24"/>
          <w:szCs w:val="24"/>
        </w:rPr>
      </w:pPr>
      <w:r w:rsidRPr="00A16F7D">
        <w:rPr>
          <w:rFonts w:ascii="Times New Roman" w:hAnsi="Times New Roman" w:cs="Times New Roman"/>
          <w:sz w:val="24"/>
          <w:szCs w:val="24"/>
        </w:rPr>
        <w:t xml:space="preserve">Firemní psaní - </w:t>
      </w:r>
      <w:r w:rsidRPr="00DE7217">
        <w:rPr>
          <w:rStyle w:val="Siln"/>
          <w:rFonts w:ascii="Times New Roman" w:hAnsi="Times New Roman" w:cs="Times New Roman"/>
          <w:b w:val="0"/>
          <w:sz w:val="24"/>
          <w:szCs w:val="24"/>
        </w:rPr>
        <w:t>Služba pro ty, co posílají obyčejné nebo doporučené dopisy ve velkém, s možností odpočtu DPH. </w:t>
      </w:r>
      <w:r w:rsidRPr="00A16F7D">
        <w:rPr>
          <w:rFonts w:ascii="Times New Roman" w:hAnsi="Times New Roman" w:cs="Times New Roman"/>
          <w:sz w:val="24"/>
          <w:szCs w:val="24"/>
        </w:rPr>
        <w:t>Firemní psaní lze podávat pouze na základě smlouvy s Českou poštou.</w:t>
      </w:r>
    </w:p>
    <w:p w:rsidR="00093429" w:rsidRPr="00A16F7D" w:rsidRDefault="00093429" w:rsidP="007E2C1A">
      <w:pPr>
        <w:pStyle w:val="Odstavecseseznamem"/>
        <w:spacing w:line="360" w:lineRule="auto"/>
        <w:jc w:val="both"/>
        <w:rPr>
          <w:rFonts w:ascii="Times New Roman" w:hAnsi="Times New Roman" w:cs="Times New Roman"/>
          <w:sz w:val="24"/>
          <w:szCs w:val="24"/>
        </w:rPr>
      </w:pPr>
    </w:p>
    <w:p w:rsidR="00093429" w:rsidRPr="00A16F7D" w:rsidRDefault="00093429" w:rsidP="007E2C1A">
      <w:pPr>
        <w:pStyle w:val="Odstavecseseznamem"/>
        <w:numPr>
          <w:ilvl w:val="0"/>
          <w:numId w:val="5"/>
        </w:numPr>
        <w:spacing w:line="360" w:lineRule="auto"/>
        <w:jc w:val="both"/>
        <w:rPr>
          <w:rFonts w:ascii="Times New Roman" w:hAnsi="Times New Roman" w:cs="Times New Roman"/>
          <w:sz w:val="24"/>
          <w:szCs w:val="24"/>
        </w:rPr>
      </w:pPr>
      <w:r w:rsidRPr="00A16F7D">
        <w:rPr>
          <w:rFonts w:ascii="Times New Roman" w:hAnsi="Times New Roman" w:cs="Times New Roman"/>
          <w:sz w:val="24"/>
          <w:szCs w:val="24"/>
        </w:rPr>
        <w:t xml:space="preserve">Cenné psaní - Prostřednictvím Cenného psaní je možné zasílat peníze, drahé kovy a kameny a výrobky z nich, šperky a obdobně cenné věci, cenné papíry (cestovní šeky, šeky na doručitele, směnky, apod.), platební karty a poukázky na odběr zboží nebo služeb. Doprava </w:t>
      </w:r>
      <w:r w:rsidR="00DC5348">
        <w:rPr>
          <w:rFonts w:ascii="Times New Roman" w:hAnsi="Times New Roman" w:cs="Times New Roman"/>
          <w:sz w:val="24"/>
          <w:szCs w:val="24"/>
        </w:rPr>
        <w:t>probíhá</w:t>
      </w:r>
      <w:r w:rsidRPr="00A16F7D">
        <w:rPr>
          <w:rFonts w:ascii="Times New Roman" w:hAnsi="Times New Roman" w:cs="Times New Roman"/>
          <w:sz w:val="24"/>
          <w:szCs w:val="24"/>
        </w:rPr>
        <w:t xml:space="preserve"> ve speciálním obalu </w:t>
      </w:r>
      <w:r w:rsidR="003125A9">
        <w:rPr>
          <w:rFonts w:ascii="Times New Roman" w:hAnsi="Times New Roman" w:cs="Times New Roman"/>
          <w:sz w:val="24"/>
          <w:szCs w:val="24"/>
        </w:rPr>
        <w:br/>
      </w:r>
      <w:r w:rsidRPr="00A16F7D">
        <w:rPr>
          <w:rFonts w:ascii="Times New Roman" w:hAnsi="Times New Roman" w:cs="Times New Roman"/>
          <w:sz w:val="24"/>
          <w:szCs w:val="24"/>
        </w:rPr>
        <w:t xml:space="preserve">a za zvýšených bezpečnostní opatření. Česká pošta se za obsah zásilky zaručuje až do výše jednoho milionu korun. Lze zvolit z doplňkových služeb. </w:t>
      </w:r>
    </w:p>
    <w:p w:rsidR="00093429" w:rsidRPr="00A16F7D" w:rsidRDefault="00093429" w:rsidP="007E2C1A">
      <w:pPr>
        <w:pStyle w:val="Odstavecseseznamem"/>
        <w:spacing w:line="360" w:lineRule="auto"/>
        <w:jc w:val="both"/>
        <w:rPr>
          <w:rFonts w:ascii="Times New Roman" w:hAnsi="Times New Roman" w:cs="Times New Roman"/>
          <w:sz w:val="24"/>
          <w:szCs w:val="24"/>
        </w:rPr>
      </w:pPr>
    </w:p>
    <w:p w:rsidR="00093429" w:rsidRPr="00A16F7D" w:rsidRDefault="00093429" w:rsidP="007E2C1A">
      <w:pPr>
        <w:pStyle w:val="Odstavecseseznamem"/>
        <w:numPr>
          <w:ilvl w:val="0"/>
          <w:numId w:val="5"/>
        </w:numPr>
        <w:spacing w:line="360" w:lineRule="auto"/>
        <w:jc w:val="both"/>
        <w:rPr>
          <w:rFonts w:ascii="Times New Roman" w:hAnsi="Times New Roman" w:cs="Times New Roman"/>
          <w:sz w:val="24"/>
          <w:szCs w:val="24"/>
        </w:rPr>
      </w:pPr>
      <w:r w:rsidRPr="00A16F7D">
        <w:rPr>
          <w:rFonts w:ascii="Times New Roman" w:hAnsi="Times New Roman" w:cs="Times New Roman"/>
          <w:sz w:val="24"/>
          <w:szCs w:val="24"/>
        </w:rPr>
        <w:lastRenderedPageBreak/>
        <w:t xml:space="preserve">EMS - EXPRESS MAIL SERVICE představuje rychlou přepravu dokumentů a zboží do hmotnosti 20 kg po celém území České republiky. EMS je služba s garantovaným dodáním následující den po dni podání, v pracovní den i v sobotu. V zásilce EMS lze přepravovat věci do hodnoty 100 000 Kč. Za zásilku EMS Česká pošta odpovídá do výše sjednaného limitu </w:t>
      </w:r>
      <w:r w:rsidR="003125A9">
        <w:rPr>
          <w:rFonts w:ascii="Times New Roman" w:hAnsi="Times New Roman" w:cs="Times New Roman"/>
          <w:sz w:val="24"/>
          <w:szCs w:val="24"/>
        </w:rPr>
        <w:br/>
      </w:r>
      <w:r w:rsidRPr="00A16F7D">
        <w:rPr>
          <w:rFonts w:ascii="Times New Roman" w:hAnsi="Times New Roman" w:cs="Times New Roman"/>
          <w:sz w:val="24"/>
          <w:szCs w:val="24"/>
        </w:rPr>
        <w:t>odpovědnosti, tj. Udané ceny.</w:t>
      </w:r>
    </w:p>
    <w:p w:rsidR="00093429" w:rsidRPr="00A16F7D" w:rsidRDefault="00093429" w:rsidP="007E2C1A">
      <w:pPr>
        <w:pStyle w:val="Odstavecseseznamem"/>
        <w:spacing w:line="360" w:lineRule="auto"/>
        <w:jc w:val="both"/>
        <w:rPr>
          <w:rFonts w:ascii="Times New Roman" w:hAnsi="Times New Roman" w:cs="Times New Roman"/>
          <w:sz w:val="24"/>
          <w:szCs w:val="24"/>
        </w:rPr>
      </w:pPr>
    </w:p>
    <w:p w:rsidR="00093429" w:rsidRPr="00A16F7D" w:rsidRDefault="00093429" w:rsidP="007E2C1A">
      <w:pPr>
        <w:pStyle w:val="Odstavecseseznamem"/>
        <w:numPr>
          <w:ilvl w:val="0"/>
          <w:numId w:val="5"/>
        </w:numPr>
        <w:spacing w:line="360" w:lineRule="auto"/>
        <w:jc w:val="both"/>
        <w:rPr>
          <w:rFonts w:ascii="Times New Roman" w:hAnsi="Times New Roman" w:cs="Times New Roman"/>
          <w:sz w:val="24"/>
          <w:szCs w:val="24"/>
        </w:rPr>
      </w:pPr>
      <w:r w:rsidRPr="00A16F7D">
        <w:rPr>
          <w:rFonts w:ascii="Times New Roman" w:hAnsi="Times New Roman" w:cs="Times New Roman"/>
          <w:sz w:val="24"/>
          <w:szCs w:val="24"/>
        </w:rPr>
        <w:t xml:space="preserve">Odpovědní zásilky - Aby mohl uživatel (adresát zásilky) využít služby „Odpovědní zásilka“ musí mít s Českou poštou uzavřenu „Dohodu o poskytování služby vnitrostátních </w:t>
      </w:r>
      <w:proofErr w:type="spellStart"/>
      <w:r w:rsidRPr="00A16F7D">
        <w:rPr>
          <w:rFonts w:ascii="Times New Roman" w:hAnsi="Times New Roman" w:cs="Times New Roman"/>
          <w:sz w:val="24"/>
          <w:szCs w:val="24"/>
        </w:rPr>
        <w:t>odpovědních</w:t>
      </w:r>
      <w:proofErr w:type="spellEnd"/>
      <w:r w:rsidRPr="00A16F7D">
        <w:rPr>
          <w:rFonts w:ascii="Times New Roman" w:hAnsi="Times New Roman" w:cs="Times New Roman"/>
          <w:sz w:val="24"/>
          <w:szCs w:val="24"/>
        </w:rPr>
        <w:t xml:space="preserve"> zásilek“. V tomto případě cenu za službu nehradí odesílatel, ale adresát. Kromě ostatních cen za podanou zásilku se připočítá u služby Odpovědní zásilka příplatek 2 Kč (1,65 Kč bez DPH u služeb podléhajících DPH). Službu nelze kombinovat s ostatními doplňkovými službami. </w:t>
      </w:r>
    </w:p>
    <w:p w:rsidR="00093429" w:rsidRPr="00A16F7D" w:rsidRDefault="00093429" w:rsidP="007E2C1A">
      <w:pPr>
        <w:pStyle w:val="Odstavecseseznamem"/>
        <w:spacing w:line="360" w:lineRule="auto"/>
        <w:jc w:val="both"/>
        <w:rPr>
          <w:rFonts w:ascii="Times New Roman" w:hAnsi="Times New Roman" w:cs="Times New Roman"/>
          <w:sz w:val="24"/>
          <w:szCs w:val="24"/>
        </w:rPr>
      </w:pPr>
    </w:p>
    <w:p w:rsidR="00093429" w:rsidRPr="00A16F7D" w:rsidRDefault="00093429" w:rsidP="007E2C1A">
      <w:pPr>
        <w:pStyle w:val="Odstavecseseznamem"/>
        <w:numPr>
          <w:ilvl w:val="0"/>
          <w:numId w:val="5"/>
        </w:numPr>
        <w:spacing w:line="360" w:lineRule="auto"/>
        <w:jc w:val="both"/>
        <w:rPr>
          <w:rFonts w:ascii="Times New Roman" w:hAnsi="Times New Roman" w:cs="Times New Roman"/>
          <w:sz w:val="24"/>
          <w:szCs w:val="24"/>
        </w:rPr>
      </w:pPr>
      <w:r w:rsidRPr="00A16F7D">
        <w:rPr>
          <w:rFonts w:ascii="Times New Roman" w:hAnsi="Times New Roman" w:cs="Times New Roman"/>
          <w:sz w:val="24"/>
          <w:szCs w:val="24"/>
        </w:rPr>
        <w:t xml:space="preserve">Slepecká zásilka – Služba, jejímž prostřednictvím lze zasílat zásilky </w:t>
      </w:r>
      <w:r w:rsidR="003125A9">
        <w:rPr>
          <w:rFonts w:ascii="Times New Roman" w:hAnsi="Times New Roman" w:cs="Times New Roman"/>
          <w:sz w:val="24"/>
          <w:szCs w:val="24"/>
        </w:rPr>
        <w:br/>
      </w:r>
      <w:r w:rsidRPr="00A16F7D">
        <w:rPr>
          <w:rFonts w:ascii="Times New Roman" w:hAnsi="Times New Roman" w:cs="Times New Roman"/>
          <w:sz w:val="24"/>
          <w:szCs w:val="24"/>
        </w:rPr>
        <w:t xml:space="preserve">pro nevidomé až do hmotnosti 7 kg. Lze zasílat obyčejně i doporučeně </w:t>
      </w:r>
      <w:r w:rsidR="003125A9">
        <w:rPr>
          <w:rFonts w:ascii="Times New Roman" w:hAnsi="Times New Roman" w:cs="Times New Roman"/>
          <w:sz w:val="24"/>
          <w:szCs w:val="24"/>
        </w:rPr>
        <w:br/>
      </w:r>
      <w:r w:rsidRPr="00A16F7D">
        <w:rPr>
          <w:rFonts w:ascii="Times New Roman" w:hAnsi="Times New Roman" w:cs="Times New Roman"/>
          <w:sz w:val="24"/>
          <w:szCs w:val="24"/>
        </w:rPr>
        <w:t xml:space="preserve">a to bezplatně, platí se pouze případné doplňkové služby. </w:t>
      </w:r>
    </w:p>
    <w:p w:rsidR="00093429" w:rsidRPr="00A16F7D" w:rsidRDefault="00093429" w:rsidP="007E2C1A">
      <w:pPr>
        <w:pStyle w:val="Odstavecseseznamem"/>
        <w:spacing w:line="360" w:lineRule="auto"/>
        <w:jc w:val="both"/>
        <w:rPr>
          <w:rFonts w:ascii="Times New Roman" w:hAnsi="Times New Roman" w:cs="Times New Roman"/>
          <w:sz w:val="24"/>
          <w:szCs w:val="24"/>
        </w:rPr>
      </w:pPr>
    </w:p>
    <w:p w:rsidR="00AF06E3" w:rsidRPr="00075980" w:rsidRDefault="00093429" w:rsidP="00075980">
      <w:pPr>
        <w:pStyle w:val="Odstavecseseznamem"/>
        <w:numPr>
          <w:ilvl w:val="0"/>
          <w:numId w:val="5"/>
        </w:numPr>
        <w:spacing w:line="360" w:lineRule="auto"/>
        <w:jc w:val="both"/>
        <w:rPr>
          <w:rFonts w:ascii="Times New Roman" w:hAnsi="Times New Roman" w:cs="Times New Roman"/>
          <w:sz w:val="24"/>
          <w:szCs w:val="24"/>
        </w:rPr>
      </w:pPr>
      <w:proofErr w:type="spellStart"/>
      <w:r w:rsidRPr="00A16F7D">
        <w:rPr>
          <w:rFonts w:ascii="Times New Roman" w:hAnsi="Times New Roman" w:cs="Times New Roman"/>
          <w:sz w:val="24"/>
          <w:szCs w:val="24"/>
        </w:rPr>
        <w:t>Postfax</w:t>
      </w:r>
      <w:proofErr w:type="spellEnd"/>
      <w:r w:rsidRPr="00A16F7D">
        <w:rPr>
          <w:rFonts w:ascii="Times New Roman" w:hAnsi="Times New Roman" w:cs="Times New Roman"/>
          <w:sz w:val="24"/>
          <w:szCs w:val="24"/>
        </w:rPr>
        <w:t xml:space="preserve"> - Dokument můžete odeslat z kterékoli pošty v ČR nebo i z vlastní faxové stanice. Adresován může být kamkoliv v ČR, kam pošta běžně doručuje.</w:t>
      </w:r>
    </w:p>
    <w:p w:rsidR="00093429" w:rsidRPr="00DE7217" w:rsidRDefault="00DE7217" w:rsidP="007E2C1A">
      <w:pPr>
        <w:pStyle w:val="Nadpis3"/>
        <w:spacing w:line="360" w:lineRule="auto"/>
        <w:jc w:val="both"/>
      </w:pPr>
      <w:bookmarkStart w:id="22" w:name="_Toc381535404"/>
      <w:bookmarkStart w:id="23" w:name="_Toc383080131"/>
      <w:r w:rsidRPr="00DE7217">
        <w:t>9.1.2</w:t>
      </w:r>
      <w:r>
        <w:t xml:space="preserve"> </w:t>
      </w:r>
      <w:r w:rsidR="00093429" w:rsidRPr="00DE7217">
        <w:t>Balíky</w:t>
      </w:r>
      <w:bookmarkEnd w:id="22"/>
      <w:bookmarkEnd w:id="23"/>
    </w:p>
    <w:p w:rsidR="00093429" w:rsidRPr="00A16F7D" w:rsidRDefault="00093429" w:rsidP="007E2C1A">
      <w:pPr>
        <w:pStyle w:val="Odstavecseseznamem"/>
        <w:numPr>
          <w:ilvl w:val="0"/>
          <w:numId w:val="5"/>
        </w:numPr>
        <w:spacing w:line="360" w:lineRule="auto"/>
        <w:jc w:val="both"/>
        <w:rPr>
          <w:rFonts w:ascii="Times New Roman" w:hAnsi="Times New Roman" w:cs="Times New Roman"/>
          <w:sz w:val="24"/>
          <w:szCs w:val="24"/>
        </w:rPr>
      </w:pPr>
      <w:r w:rsidRPr="00A16F7D">
        <w:rPr>
          <w:rFonts w:ascii="Times New Roman" w:hAnsi="Times New Roman" w:cs="Times New Roman"/>
          <w:sz w:val="24"/>
          <w:szCs w:val="24"/>
        </w:rPr>
        <w:t>Balík na poštu - služba pro přepravu vnitrostátních balíků do hmotnosti 30 kg po celé České republice. Odesílatel nebo adresát si volí poštu, na které bude balík připraven k vyzvednutí.</w:t>
      </w:r>
    </w:p>
    <w:p w:rsidR="00093429" w:rsidRPr="00A16F7D" w:rsidRDefault="00093429" w:rsidP="007E2C1A">
      <w:pPr>
        <w:pStyle w:val="Odstavecseseznamem"/>
        <w:spacing w:line="360" w:lineRule="auto"/>
        <w:jc w:val="both"/>
        <w:rPr>
          <w:rFonts w:ascii="Times New Roman" w:hAnsi="Times New Roman" w:cs="Times New Roman"/>
          <w:sz w:val="24"/>
          <w:szCs w:val="24"/>
        </w:rPr>
      </w:pPr>
    </w:p>
    <w:p w:rsidR="00093429" w:rsidRPr="00A16F7D" w:rsidRDefault="00093429" w:rsidP="007E2C1A">
      <w:pPr>
        <w:pStyle w:val="Odstavecseseznamem"/>
        <w:numPr>
          <w:ilvl w:val="0"/>
          <w:numId w:val="5"/>
        </w:numPr>
        <w:spacing w:line="360" w:lineRule="auto"/>
        <w:jc w:val="both"/>
        <w:rPr>
          <w:rFonts w:ascii="Times New Roman" w:hAnsi="Times New Roman" w:cs="Times New Roman"/>
          <w:sz w:val="24"/>
          <w:szCs w:val="24"/>
        </w:rPr>
      </w:pPr>
      <w:r w:rsidRPr="00A16F7D">
        <w:rPr>
          <w:rFonts w:ascii="Times New Roman" w:hAnsi="Times New Roman" w:cs="Times New Roman"/>
          <w:sz w:val="24"/>
          <w:szCs w:val="24"/>
        </w:rPr>
        <w:t xml:space="preserve">Balík do ruky - Vnitrostátní přeprava </w:t>
      </w:r>
      <w:r>
        <w:rPr>
          <w:rFonts w:ascii="Times New Roman" w:hAnsi="Times New Roman" w:cs="Times New Roman"/>
          <w:sz w:val="24"/>
          <w:szCs w:val="24"/>
        </w:rPr>
        <w:t>balíků do hmotnosti 30 kg/50 kg</w:t>
      </w:r>
      <w:r w:rsidRPr="00A16F7D">
        <w:rPr>
          <w:rFonts w:ascii="Times New Roman" w:hAnsi="Times New Roman" w:cs="Times New Roman"/>
          <w:sz w:val="24"/>
          <w:szCs w:val="24"/>
        </w:rPr>
        <w:t> po celé České republice. Garance doručení přímo do rukou adresáta již následující pracovní den od podání zásilky.</w:t>
      </w:r>
    </w:p>
    <w:p w:rsidR="00093429" w:rsidRPr="00A16F7D" w:rsidRDefault="00093429" w:rsidP="007E2C1A">
      <w:pPr>
        <w:pStyle w:val="Odstavecseseznamem"/>
        <w:spacing w:line="360" w:lineRule="auto"/>
        <w:jc w:val="both"/>
        <w:rPr>
          <w:rFonts w:ascii="Times New Roman" w:hAnsi="Times New Roman" w:cs="Times New Roman"/>
          <w:sz w:val="24"/>
          <w:szCs w:val="24"/>
        </w:rPr>
      </w:pPr>
    </w:p>
    <w:p w:rsidR="00093429" w:rsidRPr="00794ECF" w:rsidRDefault="00093429" w:rsidP="007E2C1A">
      <w:pPr>
        <w:pStyle w:val="Odstavecseseznamem"/>
        <w:numPr>
          <w:ilvl w:val="0"/>
          <w:numId w:val="5"/>
        </w:numPr>
        <w:spacing w:line="360" w:lineRule="auto"/>
        <w:jc w:val="both"/>
        <w:rPr>
          <w:rStyle w:val="Siln"/>
          <w:rFonts w:ascii="Times New Roman" w:hAnsi="Times New Roman" w:cs="Times New Roman"/>
          <w:b w:val="0"/>
          <w:bCs w:val="0"/>
          <w:sz w:val="24"/>
          <w:szCs w:val="24"/>
        </w:rPr>
      </w:pPr>
      <w:r w:rsidRPr="00A16F7D">
        <w:rPr>
          <w:rFonts w:ascii="Times New Roman" w:hAnsi="Times New Roman" w:cs="Times New Roman"/>
          <w:sz w:val="24"/>
          <w:szCs w:val="24"/>
        </w:rPr>
        <w:t xml:space="preserve">Odvoz balíků – Služba vyzvednutí balíku na jakékoliv adrese v lokalitách pilotního provozu a odvoz až 10 kusů </w:t>
      </w:r>
      <w:r w:rsidRPr="00794ECF">
        <w:rPr>
          <w:rStyle w:val="Siln"/>
          <w:rFonts w:ascii="Times New Roman" w:hAnsi="Times New Roman" w:cs="Times New Roman"/>
          <w:b w:val="0"/>
          <w:sz w:val="24"/>
          <w:szCs w:val="24"/>
        </w:rPr>
        <w:t xml:space="preserve">Balíku Do ruky i Balíku Na poštu. Možnost doplňkových služeb. </w:t>
      </w:r>
    </w:p>
    <w:p w:rsidR="00093429" w:rsidRPr="00A16F7D" w:rsidRDefault="00093429" w:rsidP="007E2C1A">
      <w:pPr>
        <w:pStyle w:val="Odstavecseseznamem"/>
        <w:spacing w:line="360" w:lineRule="auto"/>
        <w:jc w:val="both"/>
        <w:rPr>
          <w:rFonts w:ascii="Times New Roman" w:hAnsi="Times New Roman" w:cs="Times New Roman"/>
          <w:b/>
          <w:sz w:val="24"/>
          <w:szCs w:val="24"/>
        </w:rPr>
      </w:pPr>
    </w:p>
    <w:p w:rsidR="00093429" w:rsidRPr="00A7378D" w:rsidRDefault="00093429" w:rsidP="007E2C1A">
      <w:pPr>
        <w:pStyle w:val="Odstavecseseznamem"/>
        <w:numPr>
          <w:ilvl w:val="0"/>
          <w:numId w:val="5"/>
        </w:numPr>
        <w:spacing w:line="360" w:lineRule="auto"/>
        <w:jc w:val="both"/>
        <w:rPr>
          <w:rFonts w:ascii="Times New Roman" w:hAnsi="Times New Roman" w:cs="Times New Roman"/>
          <w:sz w:val="24"/>
          <w:szCs w:val="24"/>
        </w:rPr>
      </w:pPr>
      <w:r w:rsidRPr="00A7378D">
        <w:rPr>
          <w:rFonts w:ascii="Times New Roman" w:hAnsi="Times New Roman" w:cs="Times New Roman"/>
          <w:sz w:val="24"/>
          <w:szCs w:val="24"/>
        </w:rPr>
        <w:t xml:space="preserve">Balík Expres - Služba Balík Expres dodá  balíkovou zásilku adresátovi již v den jejího podání. </w:t>
      </w:r>
    </w:p>
    <w:p w:rsidR="00093429" w:rsidRPr="00A7378D" w:rsidRDefault="00093429" w:rsidP="007E2C1A">
      <w:pPr>
        <w:pStyle w:val="Odstavecseseznamem"/>
        <w:spacing w:line="360" w:lineRule="auto"/>
        <w:jc w:val="both"/>
        <w:rPr>
          <w:rFonts w:ascii="Times New Roman" w:hAnsi="Times New Roman" w:cs="Times New Roman"/>
          <w:sz w:val="24"/>
          <w:szCs w:val="24"/>
        </w:rPr>
      </w:pPr>
    </w:p>
    <w:p w:rsidR="00093429" w:rsidRDefault="00093429" w:rsidP="007E2C1A">
      <w:pPr>
        <w:pStyle w:val="Odstavecseseznamem"/>
        <w:numPr>
          <w:ilvl w:val="0"/>
          <w:numId w:val="5"/>
        </w:numPr>
        <w:spacing w:line="360" w:lineRule="auto"/>
        <w:jc w:val="both"/>
        <w:rPr>
          <w:rFonts w:ascii="Times New Roman" w:hAnsi="Times New Roman" w:cs="Times New Roman"/>
          <w:sz w:val="24"/>
          <w:szCs w:val="24"/>
        </w:rPr>
      </w:pPr>
      <w:r w:rsidRPr="00A7378D">
        <w:rPr>
          <w:rFonts w:ascii="Times New Roman" w:hAnsi="Times New Roman" w:cs="Times New Roman"/>
          <w:sz w:val="24"/>
          <w:szCs w:val="24"/>
        </w:rPr>
        <w:t xml:space="preserve">Balík </w:t>
      </w:r>
      <w:proofErr w:type="spellStart"/>
      <w:r w:rsidRPr="00A7378D">
        <w:rPr>
          <w:rFonts w:ascii="Times New Roman" w:hAnsi="Times New Roman" w:cs="Times New Roman"/>
          <w:sz w:val="24"/>
          <w:szCs w:val="24"/>
        </w:rPr>
        <w:t>Nadrozměr</w:t>
      </w:r>
      <w:proofErr w:type="spellEnd"/>
      <w:r w:rsidRPr="00A7378D">
        <w:rPr>
          <w:rFonts w:ascii="Times New Roman" w:hAnsi="Times New Roman" w:cs="Times New Roman"/>
          <w:sz w:val="24"/>
          <w:szCs w:val="24"/>
        </w:rPr>
        <w:t xml:space="preserve"> - Služba České pošty, která přepraví zásilky o hmotnosti </w:t>
      </w:r>
      <w:r w:rsidR="003125A9">
        <w:rPr>
          <w:rFonts w:ascii="Times New Roman" w:hAnsi="Times New Roman" w:cs="Times New Roman"/>
          <w:sz w:val="24"/>
          <w:szCs w:val="24"/>
        </w:rPr>
        <w:br/>
      </w:r>
      <w:r w:rsidRPr="00A7378D">
        <w:rPr>
          <w:rFonts w:ascii="Times New Roman" w:hAnsi="Times New Roman" w:cs="Times New Roman"/>
          <w:sz w:val="24"/>
          <w:szCs w:val="24"/>
        </w:rPr>
        <w:t>až 1000 kg.</w:t>
      </w:r>
    </w:p>
    <w:p w:rsidR="00093429" w:rsidRPr="00A7378D" w:rsidRDefault="00093429" w:rsidP="007E2C1A">
      <w:pPr>
        <w:pStyle w:val="Odstavecseseznamem"/>
        <w:spacing w:line="360" w:lineRule="auto"/>
        <w:jc w:val="both"/>
        <w:rPr>
          <w:rFonts w:ascii="Times New Roman" w:hAnsi="Times New Roman" w:cs="Times New Roman"/>
          <w:sz w:val="24"/>
          <w:szCs w:val="24"/>
        </w:rPr>
      </w:pPr>
    </w:p>
    <w:p w:rsidR="00093429" w:rsidRPr="00A7378D" w:rsidRDefault="00093429" w:rsidP="007E2C1A">
      <w:pPr>
        <w:pStyle w:val="Odstavecseseznamem"/>
        <w:numPr>
          <w:ilvl w:val="0"/>
          <w:numId w:val="5"/>
        </w:numPr>
        <w:spacing w:line="360" w:lineRule="auto"/>
        <w:jc w:val="both"/>
        <w:rPr>
          <w:rFonts w:ascii="Times New Roman" w:hAnsi="Times New Roman" w:cs="Times New Roman"/>
          <w:sz w:val="24"/>
          <w:szCs w:val="24"/>
        </w:rPr>
      </w:pPr>
      <w:r w:rsidRPr="00A7378D">
        <w:rPr>
          <w:rFonts w:ascii="Times New Roman" w:hAnsi="Times New Roman" w:cs="Times New Roman"/>
          <w:sz w:val="24"/>
          <w:szCs w:val="24"/>
        </w:rPr>
        <w:t xml:space="preserve">Cenný balík - V Cenném balíku je možné zasílat peníze, drahé kovy a kameny a výrobky z nich, šperky a obdobně cenné věci, cenné papíry </w:t>
      </w:r>
      <w:r w:rsidR="003125A9">
        <w:rPr>
          <w:rFonts w:ascii="Times New Roman" w:hAnsi="Times New Roman" w:cs="Times New Roman"/>
          <w:sz w:val="24"/>
          <w:szCs w:val="24"/>
        </w:rPr>
        <w:br/>
      </w:r>
      <w:r w:rsidRPr="00A7378D">
        <w:rPr>
          <w:rFonts w:ascii="Times New Roman" w:hAnsi="Times New Roman" w:cs="Times New Roman"/>
          <w:sz w:val="24"/>
          <w:szCs w:val="24"/>
        </w:rPr>
        <w:t xml:space="preserve">(cestovní šeky, šeky na doručitele, směnky, apod.), platební karty, poukázky na odběr zboží nebo služeb a další cennosti. Za Cenný balík pošta odpovídá a lze ho ocenit až do výše jednoho milionu Kč (Udaná cena). Možnost doplňkových služeb. </w:t>
      </w:r>
    </w:p>
    <w:p w:rsidR="00093429" w:rsidRPr="00A7378D" w:rsidRDefault="00093429" w:rsidP="007E2C1A">
      <w:pPr>
        <w:pStyle w:val="Odstavecseseznamem"/>
        <w:spacing w:line="360" w:lineRule="auto"/>
        <w:jc w:val="both"/>
        <w:rPr>
          <w:rFonts w:ascii="Times New Roman" w:hAnsi="Times New Roman" w:cs="Times New Roman"/>
          <w:sz w:val="24"/>
          <w:szCs w:val="24"/>
        </w:rPr>
      </w:pPr>
    </w:p>
    <w:p w:rsidR="00093429" w:rsidRPr="00A7378D" w:rsidRDefault="00093429" w:rsidP="007E2C1A">
      <w:pPr>
        <w:pStyle w:val="Odstavecseseznamem"/>
        <w:numPr>
          <w:ilvl w:val="0"/>
          <w:numId w:val="5"/>
        </w:numPr>
        <w:spacing w:line="360" w:lineRule="auto"/>
        <w:jc w:val="both"/>
        <w:rPr>
          <w:rFonts w:ascii="Times New Roman" w:hAnsi="Times New Roman" w:cs="Times New Roman"/>
          <w:sz w:val="24"/>
          <w:szCs w:val="24"/>
        </w:rPr>
      </w:pPr>
      <w:r w:rsidRPr="00A7378D">
        <w:rPr>
          <w:rFonts w:ascii="Times New Roman" w:hAnsi="Times New Roman" w:cs="Times New Roman"/>
          <w:sz w:val="24"/>
          <w:szCs w:val="24"/>
        </w:rPr>
        <w:t xml:space="preserve">Doporučený balíček - Služba, jejímž prostřednictvím můžete zasílat dokumenty ale i knihy nebo jiné drobné předměty malé hodnoty. Česká pošta odpovídá </w:t>
      </w:r>
      <w:r w:rsidR="003125A9">
        <w:rPr>
          <w:rFonts w:ascii="Times New Roman" w:hAnsi="Times New Roman" w:cs="Times New Roman"/>
          <w:sz w:val="24"/>
          <w:szCs w:val="24"/>
        </w:rPr>
        <w:br/>
      </w:r>
      <w:r w:rsidRPr="00A7378D">
        <w:rPr>
          <w:rFonts w:ascii="Times New Roman" w:hAnsi="Times New Roman" w:cs="Times New Roman"/>
          <w:sz w:val="24"/>
          <w:szCs w:val="24"/>
        </w:rPr>
        <w:t>za případnou ztrátu zásilky, poškození nebo úbytek obsahu zásilky až do výše 580 Kč.</w:t>
      </w:r>
    </w:p>
    <w:p w:rsidR="00093429" w:rsidRPr="00A7378D" w:rsidRDefault="00093429" w:rsidP="007E2C1A">
      <w:pPr>
        <w:pStyle w:val="Odstavecseseznamem"/>
        <w:spacing w:line="360" w:lineRule="auto"/>
        <w:jc w:val="both"/>
        <w:rPr>
          <w:rFonts w:ascii="Times New Roman" w:hAnsi="Times New Roman" w:cs="Times New Roman"/>
          <w:sz w:val="24"/>
          <w:szCs w:val="24"/>
        </w:rPr>
      </w:pPr>
    </w:p>
    <w:p w:rsidR="00093429" w:rsidRDefault="00093429" w:rsidP="007E2C1A">
      <w:pPr>
        <w:pStyle w:val="Odstavecseseznamem"/>
        <w:numPr>
          <w:ilvl w:val="0"/>
          <w:numId w:val="5"/>
        </w:numPr>
        <w:spacing w:line="360" w:lineRule="auto"/>
        <w:jc w:val="both"/>
        <w:rPr>
          <w:rFonts w:ascii="Times New Roman" w:hAnsi="Times New Roman" w:cs="Times New Roman"/>
          <w:sz w:val="24"/>
          <w:szCs w:val="24"/>
        </w:rPr>
      </w:pPr>
      <w:r w:rsidRPr="00A7378D">
        <w:rPr>
          <w:rFonts w:ascii="Times New Roman" w:hAnsi="Times New Roman" w:cs="Times New Roman"/>
          <w:sz w:val="24"/>
          <w:szCs w:val="24"/>
        </w:rPr>
        <w:t xml:space="preserve">Obyčejný balík - V Obyčejném balíku je možné zasílat i větší předměty, které nemají vysokou hodnotu. Podání ani dodání Obyčejného balíku </w:t>
      </w:r>
      <w:r w:rsidR="003125A9">
        <w:rPr>
          <w:rFonts w:ascii="Times New Roman" w:hAnsi="Times New Roman" w:cs="Times New Roman"/>
          <w:sz w:val="24"/>
          <w:szCs w:val="24"/>
        </w:rPr>
        <w:br/>
      </w:r>
      <w:r w:rsidRPr="00A7378D">
        <w:rPr>
          <w:rFonts w:ascii="Times New Roman" w:hAnsi="Times New Roman" w:cs="Times New Roman"/>
          <w:sz w:val="24"/>
          <w:szCs w:val="24"/>
        </w:rPr>
        <w:t>se nestvrzuje, proto zásilku nelze ocenit ani využít žádné služby.</w:t>
      </w:r>
    </w:p>
    <w:p w:rsidR="00F61179" w:rsidRPr="00DE7217" w:rsidRDefault="00DE7217" w:rsidP="007E2C1A">
      <w:pPr>
        <w:pStyle w:val="Nadpis3"/>
        <w:spacing w:line="360" w:lineRule="auto"/>
        <w:jc w:val="both"/>
      </w:pPr>
      <w:bookmarkStart w:id="24" w:name="_Toc383080132"/>
      <w:r w:rsidRPr="00DE7217">
        <w:t xml:space="preserve">9.1.3 </w:t>
      </w:r>
      <w:r w:rsidR="00F61179" w:rsidRPr="00DE7217">
        <w:t>Finanční služby</w:t>
      </w:r>
      <w:bookmarkEnd w:id="24"/>
    </w:p>
    <w:p w:rsidR="00F61179" w:rsidRDefault="00F61179" w:rsidP="007E2C1A">
      <w:pPr>
        <w:pStyle w:val="Odstavecseseznamem"/>
        <w:numPr>
          <w:ilvl w:val="0"/>
          <w:numId w:val="5"/>
        </w:numPr>
        <w:spacing w:line="360" w:lineRule="auto"/>
        <w:jc w:val="both"/>
        <w:rPr>
          <w:rFonts w:ascii="Times New Roman" w:hAnsi="Times New Roman" w:cs="Times New Roman"/>
          <w:sz w:val="24"/>
          <w:szCs w:val="24"/>
        </w:rPr>
      </w:pPr>
      <w:r w:rsidRPr="00F61179">
        <w:rPr>
          <w:rFonts w:ascii="Times New Roman" w:hAnsi="Times New Roman" w:cs="Times New Roman"/>
          <w:sz w:val="24"/>
          <w:szCs w:val="24"/>
        </w:rPr>
        <w:t xml:space="preserve">Poštovní poukázka A - </w:t>
      </w:r>
      <w:r w:rsidRPr="00F61179">
        <w:rPr>
          <w:rStyle w:val="Siln"/>
          <w:rFonts w:ascii="Times New Roman" w:hAnsi="Times New Roman" w:cs="Times New Roman"/>
          <w:b w:val="0"/>
          <w:sz w:val="24"/>
          <w:szCs w:val="24"/>
        </w:rPr>
        <w:t>Nástroj vnitrostátního platebního styku pro převod peněžních částek v režimu "hotovost - účet"</w:t>
      </w:r>
      <w:r w:rsidRPr="00F61179">
        <w:rPr>
          <w:rFonts w:ascii="Times New Roman" w:hAnsi="Times New Roman" w:cs="Times New Roman"/>
          <w:b/>
          <w:sz w:val="24"/>
          <w:szCs w:val="24"/>
        </w:rPr>
        <w:t xml:space="preserve"> </w:t>
      </w:r>
      <w:r w:rsidRPr="00F61179">
        <w:rPr>
          <w:rFonts w:ascii="Times New Roman" w:hAnsi="Times New Roman" w:cs="Times New Roman"/>
          <w:sz w:val="24"/>
          <w:szCs w:val="24"/>
        </w:rPr>
        <w:t xml:space="preserve">tzn. </w:t>
      </w:r>
      <w:r>
        <w:rPr>
          <w:rFonts w:ascii="Times New Roman" w:hAnsi="Times New Roman" w:cs="Times New Roman"/>
          <w:sz w:val="24"/>
          <w:szCs w:val="24"/>
        </w:rPr>
        <w:t>p</w:t>
      </w:r>
      <w:r w:rsidRPr="00F61179">
        <w:rPr>
          <w:rFonts w:ascii="Times New Roman" w:hAnsi="Times New Roman" w:cs="Times New Roman"/>
          <w:sz w:val="24"/>
          <w:szCs w:val="24"/>
        </w:rPr>
        <w:t xml:space="preserve">odání v hotovosti a připsání </w:t>
      </w:r>
      <w:r w:rsidR="003125A9">
        <w:rPr>
          <w:rFonts w:ascii="Times New Roman" w:hAnsi="Times New Roman" w:cs="Times New Roman"/>
          <w:sz w:val="24"/>
          <w:szCs w:val="24"/>
        </w:rPr>
        <w:br/>
      </w:r>
      <w:r w:rsidRPr="00F61179">
        <w:rPr>
          <w:rFonts w:ascii="Times New Roman" w:hAnsi="Times New Roman" w:cs="Times New Roman"/>
          <w:sz w:val="24"/>
          <w:szCs w:val="24"/>
        </w:rPr>
        <w:t xml:space="preserve">na účet. </w:t>
      </w:r>
    </w:p>
    <w:p w:rsidR="00073BD1" w:rsidRPr="00F61179" w:rsidRDefault="00073BD1" w:rsidP="007E2C1A">
      <w:pPr>
        <w:pStyle w:val="Odstavecseseznamem"/>
        <w:spacing w:line="360" w:lineRule="auto"/>
        <w:jc w:val="both"/>
        <w:rPr>
          <w:rFonts w:ascii="Times New Roman" w:hAnsi="Times New Roman" w:cs="Times New Roman"/>
          <w:sz w:val="24"/>
          <w:szCs w:val="24"/>
        </w:rPr>
      </w:pPr>
    </w:p>
    <w:p w:rsidR="00F61179" w:rsidRPr="00073BD1" w:rsidRDefault="00F61179" w:rsidP="007E2C1A">
      <w:pPr>
        <w:pStyle w:val="Odstavecseseznamem"/>
        <w:numPr>
          <w:ilvl w:val="0"/>
          <w:numId w:val="5"/>
        </w:numPr>
        <w:spacing w:line="360" w:lineRule="auto"/>
        <w:jc w:val="both"/>
        <w:rPr>
          <w:rStyle w:val="Siln"/>
          <w:rFonts w:ascii="Times New Roman" w:hAnsi="Times New Roman" w:cs="Times New Roman"/>
          <w:b w:val="0"/>
          <w:bCs w:val="0"/>
          <w:sz w:val="24"/>
          <w:szCs w:val="24"/>
        </w:rPr>
      </w:pPr>
      <w:r w:rsidRPr="00F61179">
        <w:rPr>
          <w:rFonts w:ascii="Times New Roman" w:hAnsi="Times New Roman" w:cs="Times New Roman"/>
          <w:sz w:val="24"/>
          <w:szCs w:val="24"/>
        </w:rPr>
        <w:t xml:space="preserve">Poštovní poukázka B - </w:t>
      </w:r>
      <w:r w:rsidRPr="00F61179">
        <w:rPr>
          <w:rStyle w:val="Siln"/>
          <w:rFonts w:ascii="Times New Roman" w:hAnsi="Times New Roman" w:cs="Times New Roman"/>
          <w:b w:val="0"/>
          <w:sz w:val="24"/>
          <w:szCs w:val="24"/>
        </w:rPr>
        <w:t>Nástroj vnitrostátního platebního styku pro převod peněžních částek v režimu "účet - hotovost" tzn.</w:t>
      </w:r>
      <w:r>
        <w:rPr>
          <w:rStyle w:val="Siln"/>
          <w:rFonts w:ascii="Times New Roman" w:hAnsi="Times New Roman" w:cs="Times New Roman"/>
          <w:b w:val="0"/>
          <w:sz w:val="24"/>
          <w:szCs w:val="24"/>
        </w:rPr>
        <w:t xml:space="preserve"> p</w:t>
      </w:r>
      <w:r w:rsidRPr="00F61179">
        <w:rPr>
          <w:rStyle w:val="Siln"/>
          <w:rFonts w:ascii="Times New Roman" w:hAnsi="Times New Roman" w:cs="Times New Roman"/>
          <w:b w:val="0"/>
          <w:sz w:val="24"/>
          <w:szCs w:val="24"/>
        </w:rPr>
        <w:t>odání z účtu a dodání v hotovosti.</w:t>
      </w:r>
      <w:r w:rsidRPr="00F61179">
        <w:rPr>
          <w:rStyle w:val="Siln"/>
          <w:rFonts w:ascii="Times New Roman" w:hAnsi="Times New Roman" w:cs="Times New Roman"/>
          <w:sz w:val="24"/>
          <w:szCs w:val="24"/>
        </w:rPr>
        <w:t xml:space="preserve"> </w:t>
      </w:r>
    </w:p>
    <w:p w:rsidR="00073BD1" w:rsidRPr="00073BD1" w:rsidRDefault="00073BD1" w:rsidP="007E2C1A">
      <w:pPr>
        <w:pStyle w:val="Odstavecseseznamem"/>
        <w:spacing w:line="360" w:lineRule="auto"/>
        <w:jc w:val="both"/>
        <w:rPr>
          <w:rFonts w:ascii="Times New Roman" w:hAnsi="Times New Roman" w:cs="Times New Roman"/>
          <w:sz w:val="24"/>
          <w:szCs w:val="24"/>
        </w:rPr>
      </w:pPr>
    </w:p>
    <w:p w:rsidR="00073BD1" w:rsidRPr="009D2724" w:rsidRDefault="009D2724" w:rsidP="007E2C1A">
      <w:pPr>
        <w:pStyle w:val="Odstavecseseznamem"/>
        <w:numPr>
          <w:ilvl w:val="0"/>
          <w:numId w:val="5"/>
        </w:numPr>
        <w:spacing w:line="360" w:lineRule="auto"/>
        <w:jc w:val="both"/>
        <w:rPr>
          <w:rStyle w:val="Siln"/>
          <w:rFonts w:ascii="Times New Roman" w:hAnsi="Times New Roman" w:cs="Times New Roman"/>
          <w:b w:val="0"/>
          <w:bCs w:val="0"/>
          <w:sz w:val="24"/>
          <w:szCs w:val="24"/>
        </w:rPr>
      </w:pPr>
      <w:r>
        <w:rPr>
          <w:rFonts w:ascii="Times New Roman" w:hAnsi="Times New Roman" w:cs="Times New Roman"/>
          <w:sz w:val="24"/>
          <w:szCs w:val="24"/>
        </w:rPr>
        <w:lastRenderedPageBreak/>
        <w:t xml:space="preserve">Poštovní poukázka C - </w:t>
      </w:r>
      <w:r w:rsidRPr="009D2724">
        <w:rPr>
          <w:rStyle w:val="Siln"/>
          <w:rFonts w:ascii="Times New Roman" w:hAnsi="Times New Roman" w:cs="Times New Roman"/>
          <w:b w:val="0"/>
          <w:sz w:val="24"/>
          <w:szCs w:val="24"/>
        </w:rPr>
        <w:t>Nástroj vnitrostátního platebního styku pro převod peněžních částek v režimu "hotovost - hotovost" tzn. podání i dodání v hotovosti.</w:t>
      </w:r>
      <w:r>
        <w:rPr>
          <w:rStyle w:val="Siln"/>
        </w:rPr>
        <w:t xml:space="preserve"> </w:t>
      </w:r>
    </w:p>
    <w:p w:rsidR="009D2724" w:rsidRPr="009D2724" w:rsidRDefault="009D2724" w:rsidP="007E2C1A">
      <w:pPr>
        <w:pStyle w:val="Odstavecseseznamem"/>
        <w:spacing w:line="360" w:lineRule="auto"/>
        <w:jc w:val="both"/>
        <w:rPr>
          <w:rFonts w:ascii="Times New Roman" w:hAnsi="Times New Roman" w:cs="Times New Roman"/>
          <w:sz w:val="24"/>
          <w:szCs w:val="24"/>
        </w:rPr>
      </w:pPr>
    </w:p>
    <w:p w:rsidR="002076C2" w:rsidRPr="00075980" w:rsidRDefault="00656824" w:rsidP="002076C2">
      <w:pPr>
        <w:pStyle w:val="Odstavecseseznamem"/>
        <w:numPr>
          <w:ilvl w:val="0"/>
          <w:numId w:val="5"/>
        </w:numPr>
        <w:spacing w:line="360" w:lineRule="auto"/>
        <w:jc w:val="both"/>
        <w:rPr>
          <w:rStyle w:val="Siln"/>
          <w:rFonts w:ascii="Times New Roman" w:hAnsi="Times New Roman" w:cs="Times New Roman"/>
          <w:bCs w:val="0"/>
          <w:sz w:val="24"/>
          <w:szCs w:val="24"/>
        </w:rPr>
      </w:pPr>
      <w:r w:rsidRPr="00656824">
        <w:rPr>
          <w:rStyle w:val="Siln"/>
          <w:rFonts w:ascii="Times New Roman" w:hAnsi="Times New Roman" w:cs="Times New Roman"/>
          <w:b w:val="0"/>
          <w:sz w:val="24"/>
          <w:szCs w:val="24"/>
        </w:rPr>
        <w:t>Poštovní poukázka D - Nástroj vnitrostátního platebního styku pro převod peněžních částek v režimu "hotovost - hotovost" (s garantovanou lhůtou výplaty 1 pracovní den ode dne podání).</w:t>
      </w:r>
    </w:p>
    <w:p w:rsidR="0076247E" w:rsidRPr="00DE7217" w:rsidRDefault="00DE7217" w:rsidP="007E2C1A">
      <w:pPr>
        <w:pStyle w:val="Nadpis2"/>
        <w:spacing w:line="360" w:lineRule="auto"/>
        <w:jc w:val="both"/>
      </w:pPr>
      <w:bookmarkStart w:id="25" w:name="_Toc383080133"/>
      <w:r w:rsidRPr="00DE7217">
        <w:t xml:space="preserve">9.2 </w:t>
      </w:r>
      <w:r w:rsidR="0076247E" w:rsidRPr="00DE7217">
        <w:t>Zahraniční služby</w:t>
      </w:r>
      <w:bookmarkEnd w:id="25"/>
    </w:p>
    <w:p w:rsidR="00426564" w:rsidRPr="0081042D" w:rsidRDefault="00426564" w:rsidP="007E2C1A">
      <w:pPr>
        <w:spacing w:line="360" w:lineRule="auto"/>
        <w:jc w:val="both"/>
        <w:rPr>
          <w:rFonts w:ascii="Times New Roman" w:hAnsi="Times New Roman" w:cs="Times New Roman"/>
          <w:sz w:val="24"/>
          <w:szCs w:val="24"/>
        </w:rPr>
      </w:pPr>
      <w:r w:rsidRPr="0081042D">
        <w:rPr>
          <w:rFonts w:ascii="Times New Roman" w:hAnsi="Times New Roman" w:cs="Times New Roman"/>
          <w:sz w:val="24"/>
          <w:szCs w:val="24"/>
        </w:rPr>
        <w:t>Základní podmínky pro služby v zahraničí jsou obdobné jak</w:t>
      </w:r>
      <w:r w:rsidR="00075980">
        <w:rPr>
          <w:rFonts w:ascii="Times New Roman" w:hAnsi="Times New Roman" w:cs="Times New Roman"/>
          <w:sz w:val="24"/>
          <w:szCs w:val="24"/>
        </w:rPr>
        <w:t xml:space="preserve">o u služeb vnitrostátních. </w:t>
      </w:r>
      <w:r w:rsidR="003125A9">
        <w:rPr>
          <w:rFonts w:ascii="Times New Roman" w:hAnsi="Times New Roman" w:cs="Times New Roman"/>
          <w:sz w:val="24"/>
          <w:szCs w:val="24"/>
        </w:rPr>
        <w:br/>
      </w:r>
      <w:r w:rsidR="00075980">
        <w:rPr>
          <w:rFonts w:ascii="Times New Roman" w:hAnsi="Times New Roman" w:cs="Times New Roman"/>
          <w:sz w:val="24"/>
          <w:szCs w:val="24"/>
        </w:rPr>
        <w:t>V ,,Z</w:t>
      </w:r>
      <w:r w:rsidRPr="0081042D">
        <w:rPr>
          <w:rFonts w:ascii="Times New Roman" w:hAnsi="Times New Roman" w:cs="Times New Roman"/>
          <w:sz w:val="24"/>
          <w:szCs w:val="24"/>
        </w:rPr>
        <w:t xml:space="preserve">ahraničních poštovních </w:t>
      </w:r>
      <w:proofErr w:type="gramStart"/>
      <w:r w:rsidRPr="0081042D">
        <w:rPr>
          <w:rFonts w:ascii="Times New Roman" w:hAnsi="Times New Roman" w:cs="Times New Roman"/>
          <w:sz w:val="24"/>
          <w:szCs w:val="24"/>
        </w:rPr>
        <w:t>podmínkách</w:t>
      </w:r>
      <w:proofErr w:type="gramEnd"/>
      <w:r w:rsidRPr="0081042D">
        <w:rPr>
          <w:rFonts w:ascii="Times New Roman" w:hAnsi="Times New Roman" w:cs="Times New Roman"/>
          <w:sz w:val="24"/>
          <w:szCs w:val="24"/>
        </w:rPr>
        <w:t>“ jso</w:t>
      </w:r>
      <w:r w:rsidR="0081042D" w:rsidRPr="0081042D">
        <w:rPr>
          <w:rFonts w:ascii="Times New Roman" w:hAnsi="Times New Roman" w:cs="Times New Roman"/>
          <w:sz w:val="24"/>
          <w:szCs w:val="24"/>
        </w:rPr>
        <w:t xml:space="preserve">u pak dále definovány specifické podmínky </w:t>
      </w:r>
      <w:r w:rsidRPr="0081042D">
        <w:rPr>
          <w:rFonts w:ascii="Times New Roman" w:hAnsi="Times New Roman" w:cs="Times New Roman"/>
          <w:sz w:val="24"/>
          <w:szCs w:val="24"/>
        </w:rPr>
        <w:t xml:space="preserve">služeb, jež </w:t>
      </w:r>
      <w:r w:rsidR="0081042D" w:rsidRPr="0081042D">
        <w:rPr>
          <w:rFonts w:ascii="Times New Roman" w:hAnsi="Times New Roman" w:cs="Times New Roman"/>
          <w:sz w:val="24"/>
          <w:szCs w:val="24"/>
        </w:rPr>
        <w:t xml:space="preserve">se liší země od země. Podle těchto podmínek je možno  v rámci zahraničních služeb volit z jednotlivých doplňkových služeb. </w:t>
      </w:r>
    </w:p>
    <w:p w:rsidR="0076247E" w:rsidRPr="00DE7217" w:rsidRDefault="00DE7217" w:rsidP="007E2C1A">
      <w:pPr>
        <w:pStyle w:val="Nadpis3"/>
        <w:spacing w:line="360" w:lineRule="auto"/>
        <w:jc w:val="both"/>
      </w:pPr>
      <w:bookmarkStart w:id="26" w:name="_Toc383080134"/>
      <w:r w:rsidRPr="00DE7217">
        <w:t xml:space="preserve">9.2.1 </w:t>
      </w:r>
      <w:r w:rsidR="0076247E" w:rsidRPr="00DE7217">
        <w:t>Psaní</w:t>
      </w:r>
      <w:bookmarkEnd w:id="26"/>
    </w:p>
    <w:p w:rsidR="0081042D" w:rsidRPr="0081042D" w:rsidRDefault="0081042D" w:rsidP="007E2C1A">
      <w:pPr>
        <w:pStyle w:val="Odstavecseseznamem"/>
        <w:numPr>
          <w:ilvl w:val="0"/>
          <w:numId w:val="5"/>
        </w:numPr>
        <w:spacing w:line="360" w:lineRule="auto"/>
        <w:jc w:val="both"/>
        <w:rPr>
          <w:rStyle w:val="Siln"/>
          <w:rFonts w:ascii="Times New Roman" w:hAnsi="Times New Roman" w:cs="Times New Roman"/>
          <w:bCs w:val="0"/>
          <w:sz w:val="24"/>
          <w:szCs w:val="24"/>
        </w:rPr>
      </w:pPr>
      <w:r>
        <w:rPr>
          <w:rFonts w:ascii="Times New Roman" w:hAnsi="Times New Roman" w:cs="Times New Roman"/>
          <w:sz w:val="24"/>
          <w:szCs w:val="24"/>
        </w:rPr>
        <w:t xml:space="preserve">Obyčejná zásilka - </w:t>
      </w:r>
      <w:r w:rsidRPr="0081042D">
        <w:rPr>
          <w:rStyle w:val="Siln"/>
          <w:rFonts w:ascii="Times New Roman" w:hAnsi="Times New Roman" w:cs="Times New Roman"/>
          <w:b w:val="0"/>
          <w:sz w:val="24"/>
          <w:szCs w:val="24"/>
        </w:rPr>
        <w:t xml:space="preserve">Služba, jejímž prostřednictvím lze zasílat zásilky, které nemají vysokou hodnotu nebo nevyžadují bezpečnostní zacházení. Pošta </w:t>
      </w:r>
      <w:r w:rsidR="003125A9">
        <w:rPr>
          <w:rStyle w:val="Siln"/>
          <w:rFonts w:ascii="Times New Roman" w:hAnsi="Times New Roman" w:cs="Times New Roman"/>
          <w:b w:val="0"/>
          <w:sz w:val="24"/>
          <w:szCs w:val="24"/>
        </w:rPr>
        <w:br/>
      </w:r>
      <w:r w:rsidRPr="0081042D">
        <w:rPr>
          <w:rStyle w:val="Siln"/>
          <w:rFonts w:ascii="Times New Roman" w:hAnsi="Times New Roman" w:cs="Times New Roman"/>
          <w:b w:val="0"/>
          <w:sz w:val="24"/>
          <w:szCs w:val="24"/>
        </w:rPr>
        <w:t>za zásilku neručí.</w:t>
      </w:r>
      <w:r>
        <w:rPr>
          <w:rStyle w:val="Siln"/>
        </w:rPr>
        <w:t xml:space="preserve"> </w:t>
      </w:r>
    </w:p>
    <w:p w:rsidR="0081042D" w:rsidRDefault="0081042D" w:rsidP="007E2C1A">
      <w:pPr>
        <w:pStyle w:val="Odstavecseseznamem"/>
        <w:spacing w:line="360" w:lineRule="auto"/>
        <w:jc w:val="both"/>
        <w:rPr>
          <w:rStyle w:val="Siln"/>
        </w:rPr>
      </w:pPr>
    </w:p>
    <w:p w:rsidR="0081042D" w:rsidRPr="0081042D" w:rsidRDefault="0081042D" w:rsidP="007E2C1A">
      <w:pPr>
        <w:pStyle w:val="Odstavecseseznamem"/>
        <w:numPr>
          <w:ilvl w:val="0"/>
          <w:numId w:val="5"/>
        </w:numPr>
        <w:spacing w:line="360" w:lineRule="auto"/>
        <w:jc w:val="both"/>
        <w:rPr>
          <w:rStyle w:val="Siln"/>
          <w:rFonts w:ascii="Times New Roman" w:hAnsi="Times New Roman" w:cs="Times New Roman"/>
          <w:bCs w:val="0"/>
          <w:sz w:val="24"/>
          <w:szCs w:val="24"/>
        </w:rPr>
      </w:pPr>
      <w:r w:rsidRPr="0081042D">
        <w:rPr>
          <w:rStyle w:val="Siln"/>
          <w:rFonts w:ascii="Times New Roman" w:hAnsi="Times New Roman" w:cs="Times New Roman"/>
          <w:b w:val="0"/>
          <w:sz w:val="24"/>
          <w:szCs w:val="24"/>
        </w:rPr>
        <w:t>Doporučená zásilka - Služba České pošty, se kterou je možné spolehlivě zasílat dokumenty, drobné předměty a další zboží. Za zásilku pošta odpovídá od podání po dodání.</w:t>
      </w:r>
    </w:p>
    <w:p w:rsidR="0081042D" w:rsidRPr="0081042D" w:rsidRDefault="0081042D" w:rsidP="007E2C1A">
      <w:pPr>
        <w:pStyle w:val="Odstavecseseznamem"/>
        <w:spacing w:line="360" w:lineRule="auto"/>
        <w:jc w:val="both"/>
        <w:rPr>
          <w:rFonts w:ascii="Times New Roman" w:hAnsi="Times New Roman" w:cs="Times New Roman"/>
          <w:b/>
          <w:sz w:val="24"/>
          <w:szCs w:val="24"/>
        </w:rPr>
      </w:pPr>
    </w:p>
    <w:p w:rsidR="0081042D" w:rsidRPr="0081042D" w:rsidRDefault="0081042D" w:rsidP="007E2C1A">
      <w:pPr>
        <w:pStyle w:val="Odstavecseseznamem"/>
        <w:numPr>
          <w:ilvl w:val="0"/>
          <w:numId w:val="5"/>
        </w:numPr>
        <w:spacing w:line="360" w:lineRule="auto"/>
        <w:jc w:val="both"/>
        <w:rPr>
          <w:rFonts w:ascii="Times New Roman" w:hAnsi="Times New Roman" w:cs="Times New Roman"/>
          <w:sz w:val="24"/>
          <w:szCs w:val="24"/>
        </w:rPr>
      </w:pPr>
      <w:r w:rsidRPr="0081042D">
        <w:rPr>
          <w:rFonts w:ascii="Times New Roman" w:hAnsi="Times New Roman" w:cs="Times New Roman"/>
          <w:sz w:val="24"/>
          <w:szCs w:val="24"/>
        </w:rPr>
        <w:t>Cenné psaní - Služba je určena široké veřejnosti i podnikatelům pro zasílání aktuální a osobní korespondence do zahraničí, ale také peněz, drahých kovů a kamenů, cenných papírů, šperků a obdobně cenných předmětů. Příjemce převzetí zásilky potvrzuje. Pošta za zásilku odpovídá až do hodnoty udané (Udaná cena) odesílatelem.</w:t>
      </w:r>
    </w:p>
    <w:p w:rsidR="0081042D" w:rsidRPr="0081042D" w:rsidRDefault="0081042D" w:rsidP="007E2C1A">
      <w:pPr>
        <w:pStyle w:val="Odstavecseseznamem"/>
        <w:spacing w:line="360" w:lineRule="auto"/>
        <w:jc w:val="both"/>
        <w:rPr>
          <w:rFonts w:ascii="Times New Roman" w:hAnsi="Times New Roman" w:cs="Times New Roman"/>
          <w:sz w:val="24"/>
          <w:szCs w:val="24"/>
        </w:rPr>
      </w:pPr>
    </w:p>
    <w:p w:rsidR="0081042D" w:rsidRDefault="0081042D" w:rsidP="007E2C1A">
      <w:pPr>
        <w:pStyle w:val="Odstavecseseznamem"/>
        <w:numPr>
          <w:ilvl w:val="0"/>
          <w:numId w:val="5"/>
        </w:numPr>
        <w:spacing w:line="360" w:lineRule="auto"/>
        <w:jc w:val="both"/>
        <w:rPr>
          <w:rFonts w:ascii="Times New Roman" w:hAnsi="Times New Roman" w:cs="Times New Roman"/>
          <w:sz w:val="24"/>
          <w:szCs w:val="24"/>
        </w:rPr>
      </w:pPr>
      <w:proofErr w:type="spellStart"/>
      <w:r w:rsidRPr="0081042D">
        <w:rPr>
          <w:rFonts w:ascii="Times New Roman" w:hAnsi="Times New Roman" w:cs="Times New Roman"/>
          <w:sz w:val="24"/>
          <w:szCs w:val="24"/>
        </w:rPr>
        <w:t>Tiskovinový</w:t>
      </w:r>
      <w:proofErr w:type="spellEnd"/>
      <w:r w:rsidRPr="0081042D">
        <w:rPr>
          <w:rFonts w:ascii="Times New Roman" w:hAnsi="Times New Roman" w:cs="Times New Roman"/>
          <w:sz w:val="24"/>
          <w:szCs w:val="24"/>
        </w:rPr>
        <w:t xml:space="preserve"> pytel  - varianta obyčejného i doporučeného. </w:t>
      </w:r>
      <w:r w:rsidRPr="0081042D">
        <w:rPr>
          <w:rFonts w:ascii="Times New Roman" w:hAnsi="Times New Roman" w:cs="Times New Roman"/>
          <w:bCs/>
          <w:sz w:val="24"/>
          <w:szCs w:val="24"/>
        </w:rPr>
        <w:t xml:space="preserve">Služba pro zasílání většího množství tiskovin určených pro jednoho adresáta. </w:t>
      </w:r>
      <w:r w:rsidRPr="0081042D">
        <w:rPr>
          <w:rFonts w:ascii="Times New Roman" w:hAnsi="Times New Roman" w:cs="Times New Roman"/>
          <w:sz w:val="24"/>
          <w:szCs w:val="24"/>
        </w:rPr>
        <w:t xml:space="preserve">Služba je určena zejména vydavatelům a distributorům novin, knih, časopisů a jiných obdobných písemností pro jejich zasílání do zahraničí za výhodných tarifních </w:t>
      </w:r>
      <w:r w:rsidR="003125A9">
        <w:rPr>
          <w:rFonts w:ascii="Times New Roman" w:hAnsi="Times New Roman" w:cs="Times New Roman"/>
          <w:sz w:val="24"/>
          <w:szCs w:val="24"/>
        </w:rPr>
        <w:br/>
      </w:r>
      <w:r w:rsidRPr="0081042D">
        <w:rPr>
          <w:rFonts w:ascii="Times New Roman" w:hAnsi="Times New Roman" w:cs="Times New Roman"/>
          <w:sz w:val="24"/>
          <w:szCs w:val="24"/>
        </w:rPr>
        <w:lastRenderedPageBreak/>
        <w:t>podmínek, pokud jsou podávány ve větším množství a současně určeny stejnému adresátovi.</w:t>
      </w:r>
    </w:p>
    <w:p w:rsidR="0081042D" w:rsidRPr="0081042D" w:rsidRDefault="0081042D" w:rsidP="007E2C1A">
      <w:pPr>
        <w:pStyle w:val="Odstavecseseznamem"/>
        <w:spacing w:line="360" w:lineRule="auto"/>
        <w:jc w:val="both"/>
        <w:rPr>
          <w:rFonts w:ascii="Times New Roman" w:hAnsi="Times New Roman" w:cs="Times New Roman"/>
          <w:sz w:val="24"/>
          <w:szCs w:val="24"/>
        </w:rPr>
      </w:pPr>
    </w:p>
    <w:p w:rsidR="0081042D" w:rsidRDefault="0081042D" w:rsidP="007E2C1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Obyčejná a doporučená slepecká zásilka</w:t>
      </w:r>
    </w:p>
    <w:p w:rsidR="003F4ADA" w:rsidRPr="003F4ADA" w:rsidRDefault="003F4ADA" w:rsidP="007E2C1A">
      <w:pPr>
        <w:pStyle w:val="Odstavecseseznamem"/>
        <w:spacing w:line="360" w:lineRule="auto"/>
        <w:jc w:val="both"/>
        <w:rPr>
          <w:rFonts w:ascii="Times New Roman" w:hAnsi="Times New Roman" w:cs="Times New Roman"/>
          <w:sz w:val="24"/>
          <w:szCs w:val="24"/>
        </w:rPr>
      </w:pPr>
    </w:p>
    <w:p w:rsidR="003F4ADA" w:rsidRPr="003F4ADA" w:rsidRDefault="003F4ADA" w:rsidP="007E2C1A">
      <w:pPr>
        <w:pStyle w:val="Odstavecseseznamem"/>
        <w:numPr>
          <w:ilvl w:val="0"/>
          <w:numId w:val="5"/>
        </w:numPr>
        <w:spacing w:line="360" w:lineRule="auto"/>
        <w:jc w:val="both"/>
        <w:rPr>
          <w:rFonts w:ascii="Times New Roman" w:hAnsi="Times New Roman" w:cs="Times New Roman"/>
          <w:b/>
          <w:sz w:val="24"/>
          <w:szCs w:val="24"/>
        </w:rPr>
      </w:pPr>
      <w:proofErr w:type="spellStart"/>
      <w:r w:rsidRPr="003F4ADA">
        <w:rPr>
          <w:rFonts w:ascii="Times New Roman" w:hAnsi="Times New Roman" w:cs="Times New Roman"/>
          <w:sz w:val="24"/>
          <w:szCs w:val="24"/>
        </w:rPr>
        <w:t>Postfax</w:t>
      </w:r>
      <w:proofErr w:type="spellEnd"/>
      <w:r w:rsidRPr="003F4ADA">
        <w:rPr>
          <w:rFonts w:ascii="Times New Roman" w:hAnsi="Times New Roman" w:cs="Times New Roman"/>
          <w:b/>
          <w:sz w:val="24"/>
          <w:szCs w:val="24"/>
        </w:rPr>
        <w:t xml:space="preserve"> - </w:t>
      </w:r>
      <w:r w:rsidRPr="003F4ADA">
        <w:rPr>
          <w:rStyle w:val="Siln"/>
          <w:rFonts w:ascii="Times New Roman" w:hAnsi="Times New Roman" w:cs="Times New Roman"/>
          <w:b w:val="0"/>
          <w:sz w:val="24"/>
          <w:szCs w:val="24"/>
        </w:rPr>
        <w:t>Moderní služba sloužící k rychlé přepravě dokumentů do ciziny.</w:t>
      </w:r>
    </w:p>
    <w:p w:rsidR="003F4ADA" w:rsidRPr="003F4ADA" w:rsidRDefault="003F4ADA" w:rsidP="007E2C1A">
      <w:pPr>
        <w:pStyle w:val="Odstavecseseznamem"/>
        <w:spacing w:line="360" w:lineRule="auto"/>
        <w:jc w:val="both"/>
        <w:rPr>
          <w:rFonts w:ascii="Times New Roman" w:hAnsi="Times New Roman" w:cs="Times New Roman"/>
          <w:sz w:val="24"/>
          <w:szCs w:val="24"/>
        </w:rPr>
      </w:pPr>
    </w:p>
    <w:p w:rsidR="003F4ADA" w:rsidRDefault="003F4ADA" w:rsidP="007E2C1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EMS</w:t>
      </w:r>
    </w:p>
    <w:p w:rsidR="0081042D" w:rsidRPr="0081042D" w:rsidRDefault="0081042D" w:rsidP="007E2C1A">
      <w:pPr>
        <w:pStyle w:val="Odstavecseseznamem"/>
        <w:spacing w:line="360" w:lineRule="auto"/>
        <w:jc w:val="both"/>
        <w:rPr>
          <w:rFonts w:ascii="Times New Roman" w:hAnsi="Times New Roman" w:cs="Times New Roman"/>
          <w:sz w:val="24"/>
          <w:szCs w:val="24"/>
        </w:rPr>
      </w:pPr>
    </w:p>
    <w:p w:rsidR="0081042D" w:rsidRPr="00DE7217" w:rsidRDefault="00DE7217" w:rsidP="007E2C1A">
      <w:pPr>
        <w:pStyle w:val="Nadpis3"/>
        <w:spacing w:line="360" w:lineRule="auto"/>
        <w:jc w:val="both"/>
      </w:pPr>
      <w:bookmarkStart w:id="27" w:name="_Toc383080135"/>
      <w:r w:rsidRPr="00DE7217">
        <w:t xml:space="preserve">9.2.2 </w:t>
      </w:r>
      <w:r w:rsidR="0081042D" w:rsidRPr="00DE7217">
        <w:t>Balíky</w:t>
      </w:r>
      <w:bookmarkEnd w:id="27"/>
    </w:p>
    <w:p w:rsidR="0081042D" w:rsidRPr="003F4ADA" w:rsidRDefault="003F4ADA" w:rsidP="007E2C1A">
      <w:pPr>
        <w:pStyle w:val="Odstavecseseznamem"/>
        <w:numPr>
          <w:ilvl w:val="0"/>
          <w:numId w:val="5"/>
        </w:numPr>
        <w:spacing w:line="360" w:lineRule="auto"/>
        <w:jc w:val="both"/>
        <w:rPr>
          <w:rFonts w:ascii="Times New Roman" w:hAnsi="Times New Roman" w:cs="Times New Roman"/>
          <w:sz w:val="24"/>
          <w:szCs w:val="24"/>
        </w:rPr>
      </w:pPr>
      <w:r w:rsidRPr="003F4ADA">
        <w:rPr>
          <w:rFonts w:ascii="Times New Roman" w:hAnsi="Times New Roman" w:cs="Times New Roman"/>
          <w:sz w:val="24"/>
          <w:szCs w:val="24"/>
        </w:rPr>
        <w:t>Standardní balík – Služba je určena široké veřejnosti i podnikatelům pro zasílání např. dárků, dokumentů nebo zboží. Pošta za zásilku odpovídá v omezené výši.</w:t>
      </w:r>
    </w:p>
    <w:p w:rsidR="003F4ADA" w:rsidRPr="003F4ADA" w:rsidRDefault="003F4ADA" w:rsidP="007E2C1A">
      <w:pPr>
        <w:pStyle w:val="Odstavecseseznamem"/>
        <w:spacing w:line="360" w:lineRule="auto"/>
        <w:jc w:val="both"/>
        <w:rPr>
          <w:rFonts w:ascii="Times New Roman" w:hAnsi="Times New Roman" w:cs="Times New Roman"/>
          <w:sz w:val="24"/>
          <w:szCs w:val="24"/>
        </w:rPr>
      </w:pPr>
    </w:p>
    <w:p w:rsidR="003F4ADA" w:rsidRDefault="003F4ADA" w:rsidP="007E2C1A">
      <w:pPr>
        <w:pStyle w:val="Odstavecseseznamem"/>
        <w:numPr>
          <w:ilvl w:val="0"/>
          <w:numId w:val="5"/>
        </w:numPr>
        <w:spacing w:line="360" w:lineRule="auto"/>
        <w:jc w:val="both"/>
        <w:rPr>
          <w:rFonts w:ascii="Times New Roman" w:hAnsi="Times New Roman" w:cs="Times New Roman"/>
          <w:sz w:val="24"/>
          <w:szCs w:val="24"/>
        </w:rPr>
      </w:pPr>
      <w:r w:rsidRPr="003F4ADA">
        <w:rPr>
          <w:rFonts w:ascii="Times New Roman" w:hAnsi="Times New Roman" w:cs="Times New Roman"/>
          <w:sz w:val="24"/>
          <w:szCs w:val="24"/>
        </w:rPr>
        <w:t xml:space="preserve">Cenný balík - Jediná služba mezi balíkovými zásilkami do zahraničí, kterou </w:t>
      </w:r>
      <w:r w:rsidR="009D0729">
        <w:rPr>
          <w:rFonts w:ascii="Times New Roman" w:hAnsi="Times New Roman" w:cs="Times New Roman"/>
          <w:sz w:val="24"/>
          <w:szCs w:val="24"/>
        </w:rPr>
        <w:t>lze</w:t>
      </w:r>
      <w:r w:rsidRPr="003F4ADA">
        <w:rPr>
          <w:rFonts w:ascii="Times New Roman" w:hAnsi="Times New Roman" w:cs="Times New Roman"/>
          <w:sz w:val="24"/>
          <w:szCs w:val="24"/>
        </w:rPr>
        <w:t xml:space="preserve"> využít pro zasílání cenných věcí. Pošta za zásilku odpovídá až do hodnoty udané odesílatelem (Udaná cena). Službu lze zvolit jen tehdy, je-li to podle zahraničních podmínek možné.</w:t>
      </w:r>
    </w:p>
    <w:p w:rsidR="003F4ADA" w:rsidRPr="003F4ADA" w:rsidRDefault="003F4ADA" w:rsidP="007E2C1A">
      <w:pPr>
        <w:pStyle w:val="Odstavecseseznamem"/>
        <w:spacing w:line="360" w:lineRule="auto"/>
        <w:jc w:val="both"/>
        <w:rPr>
          <w:rFonts w:ascii="Times New Roman" w:hAnsi="Times New Roman" w:cs="Times New Roman"/>
          <w:sz w:val="24"/>
          <w:szCs w:val="24"/>
        </w:rPr>
      </w:pPr>
    </w:p>
    <w:p w:rsidR="003F4ADA" w:rsidRPr="0099079E" w:rsidRDefault="003F4ADA" w:rsidP="007E2C1A">
      <w:pPr>
        <w:pStyle w:val="Odstavecseseznamem"/>
        <w:numPr>
          <w:ilvl w:val="0"/>
          <w:numId w:val="5"/>
        </w:numPr>
        <w:spacing w:line="360" w:lineRule="auto"/>
        <w:jc w:val="both"/>
        <w:rPr>
          <w:rStyle w:val="Siln"/>
          <w:rFonts w:ascii="Times New Roman" w:hAnsi="Times New Roman" w:cs="Times New Roman"/>
          <w:bCs w:val="0"/>
          <w:sz w:val="24"/>
          <w:szCs w:val="24"/>
        </w:rPr>
      </w:pPr>
      <w:r w:rsidRPr="003F4ADA">
        <w:rPr>
          <w:rFonts w:ascii="Times New Roman" w:hAnsi="Times New Roman" w:cs="Times New Roman"/>
          <w:sz w:val="24"/>
          <w:szCs w:val="24"/>
        </w:rPr>
        <w:t>Obchodní balík -</w:t>
      </w:r>
      <w:r w:rsidRPr="003F4ADA">
        <w:rPr>
          <w:rFonts w:ascii="Times New Roman" w:hAnsi="Times New Roman" w:cs="Times New Roman"/>
          <w:b/>
          <w:sz w:val="24"/>
          <w:szCs w:val="24"/>
        </w:rPr>
        <w:t xml:space="preserve"> </w:t>
      </w:r>
      <w:r w:rsidRPr="003F4ADA">
        <w:rPr>
          <w:rStyle w:val="Siln"/>
          <w:rFonts w:ascii="Times New Roman" w:hAnsi="Times New Roman" w:cs="Times New Roman"/>
          <w:b w:val="0"/>
          <w:sz w:val="24"/>
          <w:szCs w:val="24"/>
        </w:rPr>
        <w:t xml:space="preserve">Moderní, rychlá a spolehlivá přeprava zboží do více než dvaceti zemí Evropy. Balíky jsou od podání až po dodání sledovány v systému </w:t>
      </w:r>
      <w:hyperlink r:id="rId18" w:history="1">
        <w:r w:rsidRPr="003F4ADA">
          <w:rPr>
            <w:rStyle w:val="Hypertextovodkaz"/>
            <w:rFonts w:ascii="Times New Roman" w:hAnsi="Times New Roman" w:cs="Times New Roman"/>
            <w:bCs/>
            <w:color w:val="auto"/>
            <w:sz w:val="24"/>
            <w:szCs w:val="24"/>
            <w:u w:val="none"/>
          </w:rPr>
          <w:t xml:space="preserve">Sledování zásilek (Track &amp; </w:t>
        </w:r>
        <w:proofErr w:type="spellStart"/>
        <w:r w:rsidRPr="003F4ADA">
          <w:rPr>
            <w:rStyle w:val="Hypertextovodkaz"/>
            <w:rFonts w:ascii="Times New Roman" w:hAnsi="Times New Roman" w:cs="Times New Roman"/>
            <w:bCs/>
            <w:color w:val="auto"/>
            <w:sz w:val="24"/>
            <w:szCs w:val="24"/>
            <w:u w:val="none"/>
          </w:rPr>
          <w:t>Trace</w:t>
        </w:r>
        <w:proofErr w:type="spellEnd"/>
        <w:r w:rsidRPr="003F4ADA">
          <w:rPr>
            <w:rStyle w:val="Hypertextovodkaz"/>
            <w:rFonts w:ascii="Times New Roman" w:hAnsi="Times New Roman" w:cs="Times New Roman"/>
            <w:bCs/>
            <w:color w:val="auto"/>
            <w:sz w:val="24"/>
            <w:szCs w:val="24"/>
            <w:u w:val="none"/>
          </w:rPr>
          <w:t>)</w:t>
        </w:r>
      </w:hyperlink>
      <w:r w:rsidRPr="003F4ADA">
        <w:rPr>
          <w:rStyle w:val="Siln"/>
          <w:rFonts w:ascii="Times New Roman" w:hAnsi="Times New Roman" w:cs="Times New Roman"/>
          <w:sz w:val="24"/>
          <w:szCs w:val="24"/>
        </w:rPr>
        <w:t xml:space="preserve"> </w:t>
      </w:r>
      <w:r w:rsidRPr="003F4ADA">
        <w:rPr>
          <w:rStyle w:val="Siln"/>
          <w:rFonts w:ascii="Times New Roman" w:hAnsi="Times New Roman" w:cs="Times New Roman"/>
          <w:b w:val="0"/>
          <w:sz w:val="24"/>
          <w:szCs w:val="24"/>
        </w:rPr>
        <w:t>a pošta za ně odpovídá.</w:t>
      </w:r>
    </w:p>
    <w:p w:rsidR="0099079E" w:rsidRPr="0099079E" w:rsidRDefault="0099079E" w:rsidP="007E2C1A">
      <w:pPr>
        <w:pStyle w:val="Odstavecseseznamem"/>
        <w:spacing w:line="360" w:lineRule="auto"/>
        <w:jc w:val="both"/>
        <w:rPr>
          <w:rFonts w:ascii="Times New Roman" w:hAnsi="Times New Roman" w:cs="Times New Roman"/>
          <w:sz w:val="24"/>
          <w:szCs w:val="24"/>
        </w:rPr>
      </w:pPr>
    </w:p>
    <w:p w:rsidR="0099079E" w:rsidRDefault="0099079E" w:rsidP="007E2C1A">
      <w:pPr>
        <w:pStyle w:val="Odstavecseseznamem"/>
        <w:numPr>
          <w:ilvl w:val="0"/>
          <w:numId w:val="5"/>
        </w:numPr>
        <w:spacing w:line="360" w:lineRule="auto"/>
        <w:jc w:val="both"/>
        <w:rPr>
          <w:rFonts w:ascii="Times New Roman" w:hAnsi="Times New Roman" w:cs="Times New Roman"/>
          <w:sz w:val="24"/>
          <w:szCs w:val="24"/>
        </w:rPr>
      </w:pPr>
      <w:r w:rsidRPr="0099079E">
        <w:rPr>
          <w:rFonts w:ascii="Times New Roman" w:hAnsi="Times New Roman" w:cs="Times New Roman"/>
          <w:sz w:val="24"/>
          <w:szCs w:val="24"/>
        </w:rPr>
        <w:t>EMS</w:t>
      </w:r>
    </w:p>
    <w:p w:rsidR="0099079E" w:rsidRPr="0099079E" w:rsidRDefault="0099079E" w:rsidP="007E2C1A">
      <w:pPr>
        <w:pStyle w:val="Odstavecseseznamem"/>
        <w:spacing w:line="360" w:lineRule="auto"/>
        <w:jc w:val="both"/>
        <w:rPr>
          <w:rFonts w:ascii="Times New Roman" w:hAnsi="Times New Roman" w:cs="Times New Roman"/>
          <w:sz w:val="24"/>
          <w:szCs w:val="24"/>
        </w:rPr>
      </w:pPr>
    </w:p>
    <w:p w:rsidR="0099079E" w:rsidRPr="00DE7217" w:rsidRDefault="00DE7217" w:rsidP="007E2C1A">
      <w:pPr>
        <w:pStyle w:val="Nadpis3"/>
        <w:spacing w:line="360" w:lineRule="auto"/>
        <w:jc w:val="both"/>
      </w:pPr>
      <w:bookmarkStart w:id="28" w:name="_Toc383080136"/>
      <w:r w:rsidRPr="00DE7217">
        <w:t xml:space="preserve">9.2.3 </w:t>
      </w:r>
      <w:r w:rsidR="0099079E" w:rsidRPr="00DE7217">
        <w:t>Finanční služby</w:t>
      </w:r>
      <w:bookmarkEnd w:id="28"/>
    </w:p>
    <w:p w:rsidR="0099079E" w:rsidRPr="0099079E" w:rsidRDefault="0099079E" w:rsidP="007E2C1A">
      <w:pPr>
        <w:pStyle w:val="Odstavecseseznamem"/>
        <w:numPr>
          <w:ilvl w:val="0"/>
          <w:numId w:val="5"/>
        </w:numPr>
        <w:spacing w:line="360" w:lineRule="auto"/>
        <w:jc w:val="both"/>
        <w:rPr>
          <w:rStyle w:val="Siln"/>
          <w:rFonts w:ascii="Times New Roman" w:hAnsi="Times New Roman" w:cs="Times New Roman"/>
          <w:b w:val="0"/>
          <w:bCs w:val="0"/>
          <w:sz w:val="24"/>
          <w:szCs w:val="24"/>
        </w:rPr>
      </w:pPr>
      <w:r w:rsidRPr="0099079E">
        <w:rPr>
          <w:rFonts w:ascii="Times New Roman" w:hAnsi="Times New Roman" w:cs="Times New Roman"/>
          <w:sz w:val="24"/>
          <w:szCs w:val="24"/>
        </w:rPr>
        <w:t xml:space="preserve">Poštovní poukázka Z/A - </w:t>
      </w:r>
      <w:r w:rsidRPr="0099079E">
        <w:rPr>
          <w:rStyle w:val="Siln"/>
          <w:rFonts w:ascii="Times New Roman" w:hAnsi="Times New Roman" w:cs="Times New Roman"/>
          <w:b w:val="0"/>
          <w:sz w:val="24"/>
          <w:szCs w:val="24"/>
        </w:rPr>
        <w:t>Nástroj mezinárodního platebního styku pro převod peněžních částek v režimu "hotovost - účet" (v zahraniční bance).</w:t>
      </w:r>
    </w:p>
    <w:p w:rsidR="0099079E" w:rsidRPr="0099079E" w:rsidRDefault="0099079E" w:rsidP="007E2C1A">
      <w:pPr>
        <w:pStyle w:val="Odstavecseseznamem"/>
        <w:spacing w:line="360" w:lineRule="auto"/>
        <w:jc w:val="both"/>
        <w:rPr>
          <w:rStyle w:val="Siln"/>
          <w:rFonts w:ascii="Times New Roman" w:hAnsi="Times New Roman" w:cs="Times New Roman"/>
          <w:b w:val="0"/>
          <w:bCs w:val="0"/>
          <w:sz w:val="24"/>
          <w:szCs w:val="24"/>
        </w:rPr>
      </w:pPr>
    </w:p>
    <w:p w:rsidR="0099079E" w:rsidRPr="0099079E" w:rsidRDefault="0099079E" w:rsidP="007E2C1A">
      <w:pPr>
        <w:pStyle w:val="Odstavecseseznamem"/>
        <w:numPr>
          <w:ilvl w:val="0"/>
          <w:numId w:val="5"/>
        </w:numPr>
        <w:spacing w:line="360" w:lineRule="auto"/>
        <w:jc w:val="both"/>
        <w:rPr>
          <w:rFonts w:ascii="Times New Roman" w:hAnsi="Times New Roman" w:cs="Times New Roman"/>
          <w:b/>
          <w:sz w:val="24"/>
          <w:szCs w:val="24"/>
        </w:rPr>
      </w:pPr>
      <w:r w:rsidRPr="0099079E">
        <w:rPr>
          <w:rStyle w:val="Siln"/>
          <w:rFonts w:ascii="Times New Roman" w:hAnsi="Times New Roman" w:cs="Times New Roman"/>
          <w:b w:val="0"/>
          <w:sz w:val="24"/>
          <w:szCs w:val="24"/>
        </w:rPr>
        <w:t xml:space="preserve">Poštovní poukázka Z/C - </w:t>
      </w:r>
      <w:r w:rsidRPr="0099079E">
        <w:rPr>
          <w:rFonts w:ascii="Times New Roman" w:hAnsi="Times New Roman" w:cs="Times New Roman"/>
          <w:bCs/>
          <w:sz w:val="24"/>
          <w:szCs w:val="24"/>
        </w:rPr>
        <w:t>Nástroj mezinárodního platebního styku pro převod peněžních částek v režimu "hotovost - hotovost" (u zahraničního poskytovatele).</w:t>
      </w:r>
    </w:p>
    <w:p w:rsidR="0099079E" w:rsidRPr="0099079E" w:rsidRDefault="0099079E" w:rsidP="007E2C1A">
      <w:pPr>
        <w:pStyle w:val="Odstavecseseznamem"/>
        <w:spacing w:line="360" w:lineRule="auto"/>
        <w:jc w:val="both"/>
        <w:rPr>
          <w:rFonts w:ascii="Times New Roman" w:hAnsi="Times New Roman" w:cs="Times New Roman"/>
          <w:b/>
          <w:sz w:val="24"/>
          <w:szCs w:val="24"/>
        </w:rPr>
      </w:pPr>
    </w:p>
    <w:p w:rsidR="0099079E" w:rsidRDefault="0099079E" w:rsidP="007E2C1A">
      <w:pPr>
        <w:pStyle w:val="Odstavecseseznamem"/>
        <w:numPr>
          <w:ilvl w:val="0"/>
          <w:numId w:val="5"/>
        </w:numPr>
        <w:spacing w:line="360" w:lineRule="auto"/>
        <w:jc w:val="both"/>
        <w:rPr>
          <w:rFonts w:ascii="Times New Roman" w:hAnsi="Times New Roman" w:cs="Times New Roman"/>
          <w:b/>
          <w:sz w:val="24"/>
          <w:szCs w:val="24"/>
        </w:rPr>
      </w:pPr>
      <w:r w:rsidRPr="0099079E">
        <w:rPr>
          <w:rFonts w:ascii="Times New Roman" w:hAnsi="Times New Roman" w:cs="Times New Roman"/>
          <w:sz w:val="24"/>
          <w:szCs w:val="24"/>
        </w:rPr>
        <w:lastRenderedPageBreak/>
        <w:t>Převody peně</w:t>
      </w:r>
      <w:r w:rsidR="009D0729">
        <w:rPr>
          <w:rFonts w:ascii="Times New Roman" w:hAnsi="Times New Roman" w:cs="Times New Roman"/>
          <w:sz w:val="24"/>
          <w:szCs w:val="24"/>
        </w:rPr>
        <w:t>z</w:t>
      </w:r>
      <w:r w:rsidRPr="0099079E">
        <w:rPr>
          <w:rFonts w:ascii="Times New Roman" w:hAnsi="Times New Roman" w:cs="Times New Roman"/>
          <w:b/>
          <w:sz w:val="24"/>
          <w:szCs w:val="24"/>
        </w:rPr>
        <w:t xml:space="preserve"> – </w:t>
      </w:r>
      <w:r w:rsidRPr="0099079E">
        <w:rPr>
          <w:rFonts w:ascii="Times New Roman" w:hAnsi="Times New Roman" w:cs="Times New Roman"/>
          <w:sz w:val="24"/>
          <w:szCs w:val="24"/>
        </w:rPr>
        <w:t xml:space="preserve">Česká pošta zprostředkovává rovněž služby aliančních partnerů, kteří nabízí expresní peněžní převody do zahraničí a výplaty peněžních částek došlých ze zahraničí či v rámci ČR. Konkrétně se jedná o banky Western Union, </w:t>
      </w:r>
      <w:proofErr w:type="spellStart"/>
      <w:r w:rsidRPr="0099079E">
        <w:rPr>
          <w:rFonts w:ascii="Times New Roman" w:hAnsi="Times New Roman" w:cs="Times New Roman"/>
          <w:sz w:val="24"/>
          <w:szCs w:val="24"/>
        </w:rPr>
        <w:t>Eurogio</w:t>
      </w:r>
      <w:proofErr w:type="spellEnd"/>
      <w:r>
        <w:rPr>
          <w:rFonts w:ascii="Times New Roman" w:hAnsi="Times New Roman" w:cs="Times New Roman"/>
          <w:b/>
          <w:sz w:val="24"/>
          <w:szCs w:val="24"/>
        </w:rPr>
        <w:t xml:space="preserve"> </w:t>
      </w:r>
      <w:r w:rsidRPr="00DE7217">
        <w:rPr>
          <w:rFonts w:ascii="Times New Roman" w:hAnsi="Times New Roman" w:cs="Times New Roman"/>
          <w:sz w:val="24"/>
          <w:szCs w:val="24"/>
        </w:rPr>
        <w:t>(</w:t>
      </w:r>
      <w:proofErr w:type="spellStart"/>
      <w:r w:rsidRPr="00DE7217">
        <w:rPr>
          <w:rFonts w:ascii="Times New Roman" w:hAnsi="Times New Roman" w:cs="Times New Roman"/>
          <w:sz w:val="24"/>
          <w:szCs w:val="24"/>
        </w:rPr>
        <w:t>Eurogio</w:t>
      </w:r>
      <w:proofErr w:type="spellEnd"/>
      <w:r w:rsidRPr="00DE7217">
        <w:rPr>
          <w:rFonts w:ascii="Times New Roman" w:hAnsi="Times New Roman" w:cs="Times New Roman"/>
          <w:sz w:val="24"/>
          <w:szCs w:val="24"/>
        </w:rPr>
        <w:t xml:space="preserve"> patří do skupiny služeb České spořitelny).</w:t>
      </w:r>
      <w:r>
        <w:rPr>
          <w:rFonts w:ascii="Times New Roman" w:hAnsi="Times New Roman" w:cs="Times New Roman"/>
          <w:b/>
          <w:sz w:val="24"/>
          <w:szCs w:val="24"/>
        </w:rPr>
        <w:t xml:space="preserve"> </w:t>
      </w:r>
    </w:p>
    <w:p w:rsidR="00CD24EB" w:rsidRPr="00CD24EB" w:rsidRDefault="00FA78EB" w:rsidP="00FA78EB">
      <w:pPr>
        <w:pStyle w:val="Nadpis2"/>
        <w:numPr>
          <w:ilvl w:val="1"/>
          <w:numId w:val="13"/>
        </w:numPr>
        <w:spacing w:line="360" w:lineRule="auto"/>
        <w:jc w:val="both"/>
      </w:pPr>
      <w:r>
        <w:t xml:space="preserve"> </w:t>
      </w:r>
      <w:bookmarkStart w:id="29" w:name="_Toc383080137"/>
      <w:proofErr w:type="spellStart"/>
      <w:r w:rsidR="00DE7217" w:rsidRPr="00DE7217">
        <w:t>PostKomplety</w:t>
      </w:r>
      <w:proofErr w:type="spellEnd"/>
      <w:r w:rsidR="00DE7217" w:rsidRPr="00DE7217">
        <w:t xml:space="preserve"> a </w:t>
      </w:r>
      <w:proofErr w:type="spellStart"/>
      <w:r w:rsidR="00DE7217" w:rsidRPr="00DE7217">
        <w:t>PostServis</w:t>
      </w:r>
      <w:bookmarkEnd w:id="29"/>
      <w:proofErr w:type="spellEnd"/>
    </w:p>
    <w:p w:rsidR="00DE7217" w:rsidRPr="00CD24EB" w:rsidRDefault="005468A2" w:rsidP="007E2C1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PostKomplety</w:t>
      </w:r>
      <w:proofErr w:type="spellEnd"/>
      <w:r>
        <w:rPr>
          <w:rFonts w:ascii="Times New Roman" w:hAnsi="Times New Roman" w:cs="Times New Roman"/>
          <w:sz w:val="24"/>
          <w:szCs w:val="24"/>
        </w:rPr>
        <w:t xml:space="preserve"> - J</w:t>
      </w:r>
      <w:r w:rsidR="00CD24EB" w:rsidRPr="00CD24EB">
        <w:rPr>
          <w:rFonts w:ascii="Times New Roman" w:hAnsi="Times New Roman" w:cs="Times New Roman"/>
          <w:sz w:val="24"/>
          <w:szCs w:val="24"/>
        </w:rPr>
        <w:t xml:space="preserve">sou střediska České pošty, která se zabývají poskytováním komplexních služeb v oblasti zpracování listovních a balíkových zásilek vnitrostátních </w:t>
      </w:r>
      <w:r w:rsidR="003125A9">
        <w:rPr>
          <w:rFonts w:ascii="Times New Roman" w:hAnsi="Times New Roman" w:cs="Times New Roman"/>
          <w:sz w:val="24"/>
          <w:szCs w:val="24"/>
        </w:rPr>
        <w:br/>
      </w:r>
      <w:r w:rsidR="00CD24EB" w:rsidRPr="00CD24EB">
        <w:rPr>
          <w:rFonts w:ascii="Times New Roman" w:hAnsi="Times New Roman" w:cs="Times New Roman"/>
          <w:sz w:val="24"/>
          <w:szCs w:val="24"/>
        </w:rPr>
        <w:t>i mezinárodních a neadresné reklamy.</w:t>
      </w:r>
    </w:p>
    <w:p w:rsidR="00CD24EB" w:rsidRDefault="005468A2" w:rsidP="007E2C1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PostServis</w:t>
      </w:r>
      <w:proofErr w:type="spellEnd"/>
      <w:r>
        <w:rPr>
          <w:rFonts w:ascii="Times New Roman" w:hAnsi="Times New Roman" w:cs="Times New Roman"/>
          <w:sz w:val="24"/>
          <w:szCs w:val="24"/>
        </w:rPr>
        <w:t xml:space="preserve"> - </w:t>
      </w:r>
      <w:r w:rsidR="001E5F4D">
        <w:rPr>
          <w:rFonts w:ascii="Times New Roman" w:hAnsi="Times New Roman" w:cs="Times New Roman"/>
          <w:sz w:val="24"/>
          <w:szCs w:val="24"/>
        </w:rPr>
        <w:t xml:space="preserve">Jde o komplexní řešení firemní </w:t>
      </w:r>
      <w:r w:rsidR="00CD24EB" w:rsidRPr="00CD24EB">
        <w:rPr>
          <w:rFonts w:ascii="Times New Roman" w:hAnsi="Times New Roman" w:cs="Times New Roman"/>
          <w:sz w:val="24"/>
          <w:szCs w:val="24"/>
        </w:rPr>
        <w:t xml:space="preserve">korespondence pro hromadné podavatele. Zákazník předává data ke zpracování v elektronické podobě a </w:t>
      </w:r>
      <w:proofErr w:type="spellStart"/>
      <w:r w:rsidR="00CD24EB" w:rsidRPr="00CD24EB">
        <w:rPr>
          <w:rFonts w:ascii="Times New Roman" w:hAnsi="Times New Roman" w:cs="Times New Roman"/>
          <w:sz w:val="24"/>
          <w:szCs w:val="24"/>
        </w:rPr>
        <w:t>PostServis</w:t>
      </w:r>
      <w:proofErr w:type="spellEnd"/>
      <w:r w:rsidR="00CD24EB" w:rsidRPr="00CD24EB">
        <w:rPr>
          <w:rFonts w:ascii="Times New Roman" w:hAnsi="Times New Roman" w:cs="Times New Roman"/>
          <w:sz w:val="24"/>
          <w:szCs w:val="24"/>
        </w:rPr>
        <w:t xml:space="preserve"> je tiskne</w:t>
      </w:r>
      <w:r w:rsidR="009D0729">
        <w:rPr>
          <w:rFonts w:ascii="Times New Roman" w:hAnsi="Times New Roman" w:cs="Times New Roman"/>
          <w:sz w:val="24"/>
          <w:szCs w:val="24"/>
        </w:rPr>
        <w:t xml:space="preserve"> </w:t>
      </w:r>
      <w:r w:rsidR="003125A9">
        <w:rPr>
          <w:rFonts w:ascii="Times New Roman" w:hAnsi="Times New Roman" w:cs="Times New Roman"/>
          <w:sz w:val="24"/>
          <w:szCs w:val="24"/>
        </w:rPr>
        <w:br/>
      </w:r>
      <w:r w:rsidR="009D0729">
        <w:rPr>
          <w:rFonts w:ascii="Times New Roman" w:hAnsi="Times New Roman" w:cs="Times New Roman"/>
          <w:sz w:val="24"/>
          <w:szCs w:val="24"/>
        </w:rPr>
        <w:t>a</w:t>
      </w:r>
      <w:r w:rsidR="00CD24EB" w:rsidRPr="00CD24EB">
        <w:rPr>
          <w:rFonts w:ascii="Times New Roman" w:hAnsi="Times New Roman" w:cs="Times New Roman"/>
          <w:sz w:val="24"/>
          <w:szCs w:val="24"/>
        </w:rPr>
        <w:t xml:space="preserve"> </w:t>
      </w:r>
      <w:proofErr w:type="spellStart"/>
      <w:r w:rsidR="00CD24EB" w:rsidRPr="00CD24EB">
        <w:rPr>
          <w:rFonts w:ascii="Times New Roman" w:hAnsi="Times New Roman" w:cs="Times New Roman"/>
          <w:sz w:val="24"/>
          <w:szCs w:val="24"/>
        </w:rPr>
        <w:t>obálkuje</w:t>
      </w:r>
      <w:proofErr w:type="spellEnd"/>
      <w:r w:rsidR="00CD24EB" w:rsidRPr="00CD24EB">
        <w:rPr>
          <w:rFonts w:ascii="Times New Roman" w:hAnsi="Times New Roman" w:cs="Times New Roman"/>
          <w:sz w:val="24"/>
          <w:szCs w:val="24"/>
        </w:rPr>
        <w:t xml:space="preserve"> – tedy transformuje do fyzické podoby. Vyrobené zásilky okamžitě předává k doručení.</w:t>
      </w:r>
    </w:p>
    <w:p w:rsidR="00CD24EB" w:rsidRDefault="005468A2"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Jsou to tedy jakási centra kompletování všech zásilek zpracovávaných Českou poštou. Dochází zde k činnostem jako balení, kompletování, třídění, </w:t>
      </w:r>
      <w:proofErr w:type="spellStart"/>
      <w:r>
        <w:rPr>
          <w:rFonts w:ascii="Times New Roman" w:hAnsi="Times New Roman" w:cs="Times New Roman"/>
          <w:sz w:val="24"/>
          <w:szCs w:val="24"/>
        </w:rPr>
        <w:t>f</w:t>
      </w:r>
      <w:r w:rsidR="0083764A">
        <w:rPr>
          <w:rFonts w:ascii="Times New Roman" w:hAnsi="Times New Roman" w:cs="Times New Roman"/>
          <w:sz w:val="24"/>
          <w:szCs w:val="24"/>
        </w:rPr>
        <w:t>ó</w:t>
      </w:r>
      <w:r>
        <w:rPr>
          <w:rFonts w:ascii="Times New Roman" w:hAnsi="Times New Roman" w:cs="Times New Roman"/>
          <w:sz w:val="24"/>
          <w:szCs w:val="24"/>
        </w:rPr>
        <w:t>l</w:t>
      </w:r>
      <w:r w:rsidR="0083764A">
        <w:rPr>
          <w:rFonts w:ascii="Times New Roman" w:hAnsi="Times New Roman" w:cs="Times New Roman"/>
          <w:sz w:val="24"/>
          <w:szCs w:val="24"/>
        </w:rPr>
        <w:t>i</w:t>
      </w:r>
      <w:r>
        <w:rPr>
          <w:rFonts w:ascii="Times New Roman" w:hAnsi="Times New Roman" w:cs="Times New Roman"/>
          <w:sz w:val="24"/>
          <w:szCs w:val="24"/>
        </w:rPr>
        <w:t>ování</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obálkování</w:t>
      </w:r>
      <w:proofErr w:type="spellEnd"/>
      <w:r>
        <w:rPr>
          <w:rFonts w:ascii="Times New Roman" w:hAnsi="Times New Roman" w:cs="Times New Roman"/>
          <w:sz w:val="24"/>
          <w:szCs w:val="24"/>
        </w:rPr>
        <w:t xml:space="preserve">. </w:t>
      </w:r>
    </w:p>
    <w:p w:rsidR="00E473EB" w:rsidRPr="00DD6E26" w:rsidRDefault="00DD6E26" w:rsidP="007E2C1A">
      <w:pPr>
        <w:pStyle w:val="Nadpis2"/>
        <w:spacing w:line="360" w:lineRule="auto"/>
        <w:jc w:val="both"/>
      </w:pPr>
      <w:bookmarkStart w:id="30" w:name="_Toc383080138"/>
      <w:r>
        <w:t xml:space="preserve">9.4 </w:t>
      </w:r>
      <w:r w:rsidR="00E473EB" w:rsidRPr="00DD6E26">
        <w:t>Online služby</w:t>
      </w:r>
      <w:bookmarkEnd w:id="30"/>
    </w:p>
    <w:p w:rsidR="00E473EB" w:rsidRDefault="00E473EB"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Online neboli elektronické služby se v posledních pár letech výrazně zlepšil</w:t>
      </w:r>
      <w:r w:rsidR="004C7EFD">
        <w:rPr>
          <w:rFonts w:ascii="Times New Roman" w:hAnsi="Times New Roman" w:cs="Times New Roman"/>
          <w:sz w:val="24"/>
          <w:szCs w:val="24"/>
        </w:rPr>
        <w:t>y</w:t>
      </w:r>
      <w:r>
        <w:rPr>
          <w:rFonts w:ascii="Times New Roman" w:hAnsi="Times New Roman" w:cs="Times New Roman"/>
          <w:sz w:val="24"/>
          <w:szCs w:val="24"/>
        </w:rPr>
        <w:t xml:space="preserve"> a tvoří významnou část služeb České pošty. Nejvýznamnější z těchto služeb je potom v rámci spolupráce s Ministerstvem vnitra služby tzv. </w:t>
      </w:r>
      <w:proofErr w:type="spellStart"/>
      <w:r>
        <w:rPr>
          <w:rFonts w:ascii="Times New Roman" w:hAnsi="Times New Roman" w:cs="Times New Roman"/>
          <w:sz w:val="24"/>
          <w:szCs w:val="24"/>
        </w:rPr>
        <w:t>eGovernmentu</w:t>
      </w:r>
      <w:proofErr w:type="spellEnd"/>
      <w:r>
        <w:rPr>
          <w:rFonts w:ascii="Times New Roman" w:hAnsi="Times New Roman" w:cs="Times New Roman"/>
          <w:sz w:val="24"/>
          <w:szCs w:val="24"/>
        </w:rPr>
        <w:t>. Přeložíme – li tento výraz</w:t>
      </w:r>
      <w:r w:rsidR="004C7EFD">
        <w:rPr>
          <w:rFonts w:ascii="Times New Roman" w:hAnsi="Times New Roman" w:cs="Times New Roman"/>
          <w:sz w:val="24"/>
          <w:szCs w:val="24"/>
        </w:rPr>
        <w:t>,</w:t>
      </w:r>
      <w:r>
        <w:rPr>
          <w:rFonts w:ascii="Times New Roman" w:hAnsi="Times New Roman" w:cs="Times New Roman"/>
          <w:sz w:val="24"/>
          <w:szCs w:val="24"/>
        </w:rPr>
        <w:t xml:space="preserve"> pak je to něco jako elektronická vláda či veřejná správa online. Pod termínem </w:t>
      </w:r>
      <w:proofErr w:type="spellStart"/>
      <w:r>
        <w:rPr>
          <w:rFonts w:ascii="Times New Roman" w:hAnsi="Times New Roman" w:cs="Times New Roman"/>
          <w:sz w:val="24"/>
          <w:szCs w:val="24"/>
        </w:rPr>
        <w:t>eGovernment</w:t>
      </w:r>
      <w:proofErr w:type="spellEnd"/>
      <w:r>
        <w:rPr>
          <w:rFonts w:ascii="Times New Roman" w:hAnsi="Times New Roman" w:cs="Times New Roman"/>
          <w:sz w:val="24"/>
          <w:szCs w:val="24"/>
        </w:rPr>
        <w:t xml:space="preserve"> je myšlena veřejná správa, která umožní kvalitnější výměnu informací </w:t>
      </w:r>
      <w:r w:rsidR="003125A9">
        <w:rPr>
          <w:rFonts w:ascii="Times New Roman" w:hAnsi="Times New Roman" w:cs="Times New Roman"/>
          <w:sz w:val="24"/>
          <w:szCs w:val="24"/>
        </w:rPr>
        <w:br/>
      </w:r>
      <w:r>
        <w:rPr>
          <w:rFonts w:ascii="Times New Roman" w:hAnsi="Times New Roman" w:cs="Times New Roman"/>
          <w:sz w:val="24"/>
          <w:szCs w:val="24"/>
        </w:rPr>
        <w:t xml:space="preserve">a poskytování služeb občanům, podnikatelské sféře a ostatním partnerům veřejné správy. </w:t>
      </w:r>
      <w:r w:rsidR="004E331B">
        <w:rPr>
          <w:rFonts w:ascii="Times New Roman" w:hAnsi="Times New Roman" w:cs="Times New Roman"/>
          <w:sz w:val="24"/>
          <w:szCs w:val="24"/>
        </w:rPr>
        <w:t xml:space="preserve">Služby státní správy se s Českou poštou neustále propojují a rozšiřují po celé republice. </w:t>
      </w:r>
    </w:p>
    <w:p w:rsidR="004E331B" w:rsidRDefault="004E331B"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Jednou z významných služeb České pošty v rámci </w:t>
      </w:r>
      <w:proofErr w:type="spellStart"/>
      <w:r>
        <w:rPr>
          <w:rFonts w:ascii="Times New Roman" w:hAnsi="Times New Roman" w:cs="Times New Roman"/>
          <w:sz w:val="24"/>
          <w:szCs w:val="24"/>
        </w:rPr>
        <w:t>eGovernmentu</w:t>
      </w:r>
      <w:proofErr w:type="spellEnd"/>
      <w:r>
        <w:rPr>
          <w:rFonts w:ascii="Times New Roman" w:hAnsi="Times New Roman" w:cs="Times New Roman"/>
          <w:sz w:val="24"/>
          <w:szCs w:val="24"/>
        </w:rPr>
        <w:t xml:space="preserve"> je bez</w:t>
      </w:r>
      <w:r w:rsidR="00F25AE1">
        <w:rPr>
          <w:rFonts w:ascii="Times New Roman" w:hAnsi="Times New Roman" w:cs="Times New Roman"/>
          <w:sz w:val="24"/>
          <w:szCs w:val="24"/>
        </w:rPr>
        <w:t xml:space="preserve">pochyby provozování </w:t>
      </w:r>
      <w:proofErr w:type="spellStart"/>
      <w:r w:rsidR="00F25AE1">
        <w:rPr>
          <w:rFonts w:ascii="Times New Roman" w:hAnsi="Times New Roman" w:cs="Times New Roman"/>
          <w:sz w:val="24"/>
          <w:szCs w:val="24"/>
        </w:rPr>
        <w:t>CzechPOINT</w:t>
      </w:r>
      <w:proofErr w:type="spellEnd"/>
      <w:r>
        <w:rPr>
          <w:rFonts w:ascii="Times New Roman" w:hAnsi="Times New Roman" w:cs="Times New Roman"/>
          <w:sz w:val="24"/>
          <w:szCs w:val="24"/>
        </w:rPr>
        <w:t xml:space="preserve">, jejichž počet se den ode dne zvyšuje. </w:t>
      </w:r>
      <w:proofErr w:type="spellStart"/>
      <w:r w:rsidR="00F25AE1">
        <w:rPr>
          <w:rFonts w:ascii="Times New Roman" w:hAnsi="Times New Roman" w:cs="Times New Roman"/>
          <w:sz w:val="24"/>
          <w:szCs w:val="24"/>
        </w:rPr>
        <w:t>Czech</w:t>
      </w:r>
      <w:r w:rsidR="00D46351">
        <w:rPr>
          <w:rFonts w:ascii="Times New Roman" w:hAnsi="Times New Roman" w:cs="Times New Roman"/>
          <w:sz w:val="24"/>
          <w:szCs w:val="24"/>
        </w:rPr>
        <w:t>POINT</w:t>
      </w:r>
      <w:proofErr w:type="spellEnd"/>
      <w:r w:rsidR="00D46351">
        <w:rPr>
          <w:rFonts w:ascii="Times New Roman" w:hAnsi="Times New Roman" w:cs="Times New Roman"/>
          <w:sz w:val="24"/>
          <w:szCs w:val="24"/>
        </w:rPr>
        <w:t xml:space="preserve"> tedy Český Podací Ověřovací Informační Národní Terminál je asistovaným místem výkonu veřejné správy. </w:t>
      </w:r>
      <w:r>
        <w:rPr>
          <w:rFonts w:ascii="Times New Roman" w:hAnsi="Times New Roman" w:cs="Times New Roman"/>
          <w:sz w:val="24"/>
          <w:szCs w:val="24"/>
        </w:rPr>
        <w:t xml:space="preserve">V současné době je v České Republice na </w:t>
      </w:r>
      <w:r w:rsidR="003C5C5F">
        <w:rPr>
          <w:rFonts w:ascii="Times New Roman" w:hAnsi="Times New Roman" w:cs="Times New Roman"/>
          <w:sz w:val="24"/>
          <w:szCs w:val="24"/>
        </w:rPr>
        <w:t>sedm tisíc pracoviš</w:t>
      </w:r>
      <w:r w:rsidR="00D46351">
        <w:rPr>
          <w:rFonts w:ascii="Times New Roman" w:hAnsi="Times New Roman" w:cs="Times New Roman"/>
          <w:sz w:val="24"/>
          <w:szCs w:val="24"/>
        </w:rPr>
        <w:t>ť</w:t>
      </w:r>
      <w:r w:rsidR="00F25AE1">
        <w:rPr>
          <w:rFonts w:ascii="Times New Roman" w:hAnsi="Times New Roman" w:cs="Times New Roman"/>
          <w:sz w:val="24"/>
          <w:szCs w:val="24"/>
        </w:rPr>
        <w:t xml:space="preserve"> </w:t>
      </w:r>
      <w:proofErr w:type="spellStart"/>
      <w:r w:rsidR="00F25AE1">
        <w:rPr>
          <w:rFonts w:ascii="Times New Roman" w:hAnsi="Times New Roman" w:cs="Times New Roman"/>
          <w:sz w:val="24"/>
          <w:szCs w:val="24"/>
        </w:rPr>
        <w:t>Czech</w:t>
      </w:r>
      <w:r w:rsidR="003C5C5F">
        <w:rPr>
          <w:rFonts w:ascii="Times New Roman" w:hAnsi="Times New Roman" w:cs="Times New Roman"/>
          <w:sz w:val="24"/>
          <w:szCs w:val="24"/>
        </w:rPr>
        <w:t>POINT</w:t>
      </w:r>
      <w:proofErr w:type="spellEnd"/>
      <w:r w:rsidR="003C5C5F">
        <w:rPr>
          <w:rFonts w:ascii="Times New Roman" w:hAnsi="Times New Roman" w:cs="Times New Roman"/>
          <w:sz w:val="24"/>
          <w:szCs w:val="24"/>
        </w:rPr>
        <w:t>. Jejich rozdělení mezi provozovate</w:t>
      </w:r>
      <w:r w:rsidR="005753FB">
        <w:rPr>
          <w:rFonts w:ascii="Times New Roman" w:hAnsi="Times New Roman" w:cs="Times New Roman"/>
          <w:sz w:val="24"/>
          <w:szCs w:val="24"/>
        </w:rPr>
        <w:t>le je zakresleno na obrázku číslo šest</w:t>
      </w:r>
      <w:r w:rsidR="003C5C5F">
        <w:rPr>
          <w:rFonts w:ascii="Times New Roman" w:hAnsi="Times New Roman" w:cs="Times New Roman"/>
          <w:sz w:val="24"/>
          <w:szCs w:val="24"/>
        </w:rPr>
        <w:t>.</w:t>
      </w:r>
    </w:p>
    <w:p w:rsidR="00075980" w:rsidRDefault="00075980" w:rsidP="007E2C1A">
      <w:pPr>
        <w:spacing w:line="360" w:lineRule="auto"/>
        <w:jc w:val="both"/>
        <w:rPr>
          <w:rFonts w:ascii="Times New Roman" w:hAnsi="Times New Roman" w:cs="Times New Roman"/>
          <w:sz w:val="24"/>
          <w:szCs w:val="24"/>
        </w:rPr>
      </w:pPr>
    </w:p>
    <w:p w:rsidR="00075980" w:rsidRDefault="00075980" w:rsidP="007E2C1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lastRenderedPageBreak/>
        <w:drawing>
          <wp:anchor distT="0" distB="0" distL="114300" distR="114300" simplePos="0" relativeHeight="251675648" behindDoc="0" locked="0" layoutInCell="1" allowOverlap="1">
            <wp:simplePos x="0" y="0"/>
            <wp:positionH relativeFrom="column">
              <wp:posOffset>596900</wp:posOffset>
            </wp:positionH>
            <wp:positionV relativeFrom="paragraph">
              <wp:posOffset>-281305</wp:posOffset>
            </wp:positionV>
            <wp:extent cx="4524375" cy="4019550"/>
            <wp:effectExtent l="19050" t="0" r="9525" b="0"/>
            <wp:wrapTopAndBottom/>
            <wp:docPr id="9" name="Obrázek 5" descr="any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ychart.png"/>
                    <pic:cNvPicPr/>
                  </pic:nvPicPr>
                  <pic:blipFill>
                    <a:blip r:embed="rId19" cstate="print"/>
                    <a:stretch>
                      <a:fillRect/>
                    </a:stretch>
                  </pic:blipFill>
                  <pic:spPr>
                    <a:xfrm>
                      <a:off x="0" y="0"/>
                      <a:ext cx="4524375" cy="4019550"/>
                    </a:xfrm>
                    <a:prstGeom prst="rect">
                      <a:avLst/>
                    </a:prstGeom>
                  </pic:spPr>
                </pic:pic>
              </a:graphicData>
            </a:graphic>
          </wp:anchor>
        </w:drawing>
      </w:r>
    </w:p>
    <w:p w:rsidR="00E473EB" w:rsidRPr="00E473EB" w:rsidRDefault="00075980" w:rsidP="00AC4F2C">
      <w:pPr>
        <w:spacing w:line="360" w:lineRule="auto"/>
        <w:jc w:val="center"/>
        <w:rPr>
          <w:rFonts w:ascii="Times New Roman" w:hAnsi="Times New Roman" w:cs="Times New Roman"/>
          <w:sz w:val="24"/>
          <w:szCs w:val="24"/>
        </w:rPr>
      </w:pPr>
      <w:r>
        <w:rPr>
          <w:rFonts w:ascii="Times New Roman" w:hAnsi="Times New Roman" w:cs="Times New Roman"/>
          <w:sz w:val="24"/>
          <w:szCs w:val="24"/>
        </w:rPr>
        <w:t>O</w:t>
      </w:r>
      <w:r w:rsidR="00B46FA9">
        <w:rPr>
          <w:rFonts w:ascii="Times New Roman" w:hAnsi="Times New Roman" w:cs="Times New Roman"/>
          <w:sz w:val="24"/>
          <w:szCs w:val="24"/>
        </w:rPr>
        <w:t>br.</w:t>
      </w:r>
      <w:r w:rsidR="00F25AE1">
        <w:rPr>
          <w:rFonts w:ascii="Times New Roman" w:hAnsi="Times New Roman" w:cs="Times New Roman"/>
          <w:sz w:val="24"/>
          <w:szCs w:val="24"/>
        </w:rPr>
        <w:t xml:space="preserve"> 6 – Vykonavatelé služby </w:t>
      </w:r>
      <w:proofErr w:type="spellStart"/>
      <w:r w:rsidR="00F25AE1">
        <w:rPr>
          <w:rFonts w:ascii="Times New Roman" w:hAnsi="Times New Roman" w:cs="Times New Roman"/>
          <w:sz w:val="24"/>
          <w:szCs w:val="24"/>
        </w:rPr>
        <w:t>Czech</w:t>
      </w:r>
      <w:r w:rsidR="003C5C5F">
        <w:rPr>
          <w:rFonts w:ascii="Times New Roman" w:hAnsi="Times New Roman" w:cs="Times New Roman"/>
          <w:sz w:val="24"/>
          <w:szCs w:val="24"/>
        </w:rPr>
        <w:t>POINT</w:t>
      </w:r>
      <w:proofErr w:type="spellEnd"/>
      <w:r w:rsidR="000619CD">
        <w:rPr>
          <w:rStyle w:val="Znakapoznpodarou"/>
          <w:rFonts w:ascii="Times New Roman" w:hAnsi="Times New Roman" w:cs="Times New Roman"/>
          <w:sz w:val="24"/>
          <w:szCs w:val="24"/>
        </w:rPr>
        <w:footnoteReference w:id="18"/>
      </w:r>
    </w:p>
    <w:p w:rsidR="0076247E" w:rsidRDefault="00605C75"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Díky této moderní službě lze na téměř tisících pošt v republice dostat potřebné informace jako je výpis z rejstříku trestů, katastru nemovitostí</w:t>
      </w:r>
      <w:r w:rsidR="000E0435">
        <w:rPr>
          <w:rFonts w:ascii="Times New Roman" w:hAnsi="Times New Roman" w:cs="Times New Roman"/>
          <w:sz w:val="24"/>
          <w:szCs w:val="24"/>
        </w:rPr>
        <w:t xml:space="preserve">, obchodního </w:t>
      </w:r>
      <w:r w:rsidR="003125A9">
        <w:rPr>
          <w:rFonts w:ascii="Times New Roman" w:hAnsi="Times New Roman" w:cs="Times New Roman"/>
          <w:sz w:val="24"/>
          <w:szCs w:val="24"/>
        </w:rPr>
        <w:br/>
      </w:r>
      <w:r w:rsidR="000E0435">
        <w:rPr>
          <w:rFonts w:ascii="Times New Roman" w:hAnsi="Times New Roman" w:cs="Times New Roman"/>
          <w:sz w:val="24"/>
          <w:szCs w:val="24"/>
        </w:rPr>
        <w:t>rejstříku, insolventního rejstříku, evidence řidičů</w:t>
      </w:r>
      <w:r>
        <w:rPr>
          <w:rFonts w:ascii="Times New Roman" w:hAnsi="Times New Roman" w:cs="Times New Roman"/>
          <w:sz w:val="24"/>
          <w:szCs w:val="24"/>
        </w:rPr>
        <w:t xml:space="preserve"> nebo lze ohlásit živnost či požádat </w:t>
      </w:r>
      <w:r w:rsidR="003125A9">
        <w:rPr>
          <w:rFonts w:ascii="Times New Roman" w:hAnsi="Times New Roman" w:cs="Times New Roman"/>
          <w:sz w:val="24"/>
          <w:szCs w:val="24"/>
        </w:rPr>
        <w:br/>
      </w:r>
      <w:r>
        <w:rPr>
          <w:rFonts w:ascii="Times New Roman" w:hAnsi="Times New Roman" w:cs="Times New Roman"/>
          <w:sz w:val="24"/>
          <w:szCs w:val="24"/>
        </w:rPr>
        <w:t xml:space="preserve">o nové přístupové údaje k datové schránce. </w:t>
      </w:r>
      <w:r w:rsidR="000E0435">
        <w:rPr>
          <w:rFonts w:ascii="Times New Roman" w:hAnsi="Times New Roman" w:cs="Times New Roman"/>
          <w:sz w:val="24"/>
          <w:szCs w:val="24"/>
        </w:rPr>
        <w:t xml:space="preserve">Dále pobočky provádějí vyřizování elektronického podpisu či vidimaci </w:t>
      </w:r>
      <w:r w:rsidR="004034D4">
        <w:rPr>
          <w:rFonts w:ascii="Times New Roman" w:hAnsi="Times New Roman" w:cs="Times New Roman"/>
          <w:sz w:val="24"/>
          <w:szCs w:val="24"/>
        </w:rPr>
        <w:t xml:space="preserve">listin </w:t>
      </w:r>
      <w:r w:rsidR="000E0435">
        <w:rPr>
          <w:rFonts w:ascii="Times New Roman" w:hAnsi="Times New Roman" w:cs="Times New Roman"/>
          <w:sz w:val="24"/>
          <w:szCs w:val="24"/>
        </w:rPr>
        <w:t xml:space="preserve">a legalizaci </w:t>
      </w:r>
      <w:r w:rsidR="004034D4">
        <w:rPr>
          <w:rFonts w:ascii="Times New Roman" w:hAnsi="Times New Roman" w:cs="Times New Roman"/>
          <w:sz w:val="24"/>
          <w:szCs w:val="24"/>
        </w:rPr>
        <w:t xml:space="preserve">podpisů </w:t>
      </w:r>
      <w:r w:rsidR="000E0435">
        <w:rPr>
          <w:rFonts w:ascii="Times New Roman" w:hAnsi="Times New Roman" w:cs="Times New Roman"/>
          <w:sz w:val="24"/>
          <w:szCs w:val="24"/>
        </w:rPr>
        <w:t xml:space="preserve">(například ověření vysokoškolských diplomů a jiné). </w:t>
      </w:r>
    </w:p>
    <w:p w:rsidR="00F54527" w:rsidRDefault="004034D4" w:rsidP="007E2C1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Datové schránky</w:t>
      </w:r>
    </w:p>
    <w:p w:rsidR="004034D4" w:rsidRDefault="004034D4" w:rsidP="007E2C1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Poštovní datová zpráva</w:t>
      </w:r>
    </w:p>
    <w:p w:rsidR="004034D4" w:rsidRDefault="004034D4" w:rsidP="007E2C1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Datový trezor</w:t>
      </w:r>
    </w:p>
    <w:p w:rsidR="004034D4" w:rsidRDefault="004034D4" w:rsidP="007E2C1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Výpisy z rejstříků veřejné správy</w:t>
      </w:r>
    </w:p>
    <w:p w:rsidR="004034D4" w:rsidRDefault="004034D4" w:rsidP="007E2C1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Autorizovaná konverze dokumentů</w:t>
      </w:r>
    </w:p>
    <w:p w:rsidR="004034D4" w:rsidRDefault="004034D4" w:rsidP="007E2C1A">
      <w:pPr>
        <w:pStyle w:val="Odstavecseseznamem"/>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PostSignum</w:t>
      </w:r>
      <w:proofErr w:type="spellEnd"/>
      <w:r>
        <w:rPr>
          <w:rFonts w:ascii="Times New Roman" w:hAnsi="Times New Roman" w:cs="Times New Roman"/>
          <w:sz w:val="24"/>
          <w:szCs w:val="24"/>
        </w:rPr>
        <w:t xml:space="preserve"> (bezpečnostní certifikáty)</w:t>
      </w:r>
    </w:p>
    <w:p w:rsidR="00D60347" w:rsidRDefault="00D60347" w:rsidP="007E2C1A">
      <w:pPr>
        <w:pStyle w:val="Odstavecseseznamem"/>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eSIPO</w:t>
      </w:r>
      <w:proofErr w:type="spellEnd"/>
    </w:p>
    <w:p w:rsidR="00D60347" w:rsidRDefault="00D60347" w:rsidP="007E2C1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IZIP – elektronická zdravotní knížka</w:t>
      </w:r>
    </w:p>
    <w:p w:rsidR="00D60347" w:rsidRDefault="00D60347" w:rsidP="007E2C1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Online služby při podání</w:t>
      </w:r>
    </w:p>
    <w:p w:rsidR="00D60347" w:rsidRDefault="00D60347" w:rsidP="007E2C1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Online služby při dodání</w:t>
      </w:r>
    </w:p>
    <w:p w:rsidR="00D60347" w:rsidRPr="00AA6746" w:rsidRDefault="00D60347" w:rsidP="007E2C1A">
      <w:pPr>
        <w:pStyle w:val="Odstavecseseznamem"/>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eShop</w:t>
      </w:r>
      <w:proofErr w:type="spellEnd"/>
      <w:r w:rsidR="00AA6746">
        <w:rPr>
          <w:rFonts w:ascii="Times New Roman" w:hAnsi="Times New Roman" w:cs="Times New Roman"/>
          <w:sz w:val="24"/>
          <w:szCs w:val="24"/>
        </w:rPr>
        <w:t xml:space="preserve"> – filatelistické zboží, předplatné tisku, prodej zboží</w:t>
      </w:r>
    </w:p>
    <w:p w:rsidR="00656824" w:rsidRPr="00604320" w:rsidRDefault="00604320" w:rsidP="007E2C1A">
      <w:pPr>
        <w:pStyle w:val="Nadpis2"/>
        <w:spacing w:line="360" w:lineRule="auto"/>
        <w:jc w:val="both"/>
      </w:pPr>
      <w:bookmarkStart w:id="31" w:name="_Toc383080139"/>
      <w:r>
        <w:t xml:space="preserve">9.5 </w:t>
      </w:r>
      <w:r w:rsidR="00DD6E26" w:rsidRPr="00604320">
        <w:t>Reklamní a tiskové zásilky</w:t>
      </w:r>
      <w:bookmarkEnd w:id="31"/>
    </w:p>
    <w:p w:rsidR="00DD6E26" w:rsidRPr="00DD6E26" w:rsidRDefault="00DD6E26" w:rsidP="007E2C1A">
      <w:pPr>
        <w:pStyle w:val="Odstavecseseznamem"/>
        <w:numPr>
          <w:ilvl w:val="0"/>
          <w:numId w:val="5"/>
        </w:numPr>
        <w:spacing w:line="360" w:lineRule="auto"/>
        <w:jc w:val="both"/>
        <w:rPr>
          <w:rFonts w:ascii="Times New Roman" w:hAnsi="Times New Roman" w:cs="Times New Roman"/>
          <w:sz w:val="24"/>
          <w:szCs w:val="24"/>
        </w:rPr>
      </w:pPr>
      <w:r w:rsidRPr="00DD6E26">
        <w:rPr>
          <w:rFonts w:ascii="Times New Roman" w:hAnsi="Times New Roman" w:cs="Times New Roman"/>
          <w:sz w:val="24"/>
          <w:szCs w:val="24"/>
        </w:rPr>
        <w:t xml:space="preserve">Roznáška informačních/propagačních letáků </w:t>
      </w:r>
    </w:p>
    <w:p w:rsidR="00DD6E26" w:rsidRPr="00DD6E26" w:rsidRDefault="00DD6E26" w:rsidP="007E2C1A">
      <w:pPr>
        <w:pStyle w:val="Odstavecseseznamem"/>
        <w:numPr>
          <w:ilvl w:val="0"/>
          <w:numId w:val="5"/>
        </w:numPr>
        <w:spacing w:line="360" w:lineRule="auto"/>
        <w:jc w:val="both"/>
        <w:rPr>
          <w:rFonts w:ascii="Times New Roman" w:hAnsi="Times New Roman" w:cs="Times New Roman"/>
          <w:sz w:val="24"/>
          <w:szCs w:val="24"/>
        </w:rPr>
      </w:pPr>
      <w:r w:rsidRPr="00DD6E26">
        <w:rPr>
          <w:rFonts w:ascii="Times New Roman" w:hAnsi="Times New Roman" w:cs="Times New Roman"/>
          <w:sz w:val="24"/>
          <w:szCs w:val="24"/>
        </w:rPr>
        <w:t>Obchodní psaní</w:t>
      </w:r>
    </w:p>
    <w:p w:rsidR="00DD6E26" w:rsidRPr="00DD6E26" w:rsidRDefault="00DD6E26" w:rsidP="007E2C1A">
      <w:pPr>
        <w:pStyle w:val="Odstavecseseznamem"/>
        <w:numPr>
          <w:ilvl w:val="0"/>
          <w:numId w:val="5"/>
        </w:numPr>
        <w:spacing w:line="360" w:lineRule="auto"/>
        <w:jc w:val="both"/>
        <w:rPr>
          <w:rFonts w:ascii="Times New Roman" w:hAnsi="Times New Roman" w:cs="Times New Roman"/>
          <w:sz w:val="24"/>
          <w:szCs w:val="24"/>
        </w:rPr>
      </w:pPr>
      <w:r w:rsidRPr="00DD6E26">
        <w:rPr>
          <w:rFonts w:ascii="Times New Roman" w:hAnsi="Times New Roman" w:cs="Times New Roman"/>
          <w:sz w:val="24"/>
          <w:szCs w:val="24"/>
        </w:rPr>
        <w:t>Tisková zásilka</w:t>
      </w:r>
    </w:p>
    <w:p w:rsidR="00DD6E26" w:rsidRPr="00604320" w:rsidRDefault="00DD6E26" w:rsidP="007E2C1A">
      <w:pPr>
        <w:pStyle w:val="Odstavecseseznamem"/>
        <w:numPr>
          <w:ilvl w:val="0"/>
          <w:numId w:val="5"/>
        </w:numPr>
        <w:spacing w:line="360" w:lineRule="auto"/>
        <w:jc w:val="both"/>
        <w:rPr>
          <w:rFonts w:ascii="Times New Roman" w:hAnsi="Times New Roman" w:cs="Times New Roman"/>
          <w:b/>
          <w:sz w:val="24"/>
          <w:szCs w:val="24"/>
        </w:rPr>
      </w:pPr>
      <w:proofErr w:type="spellStart"/>
      <w:r w:rsidRPr="00DD6E26">
        <w:rPr>
          <w:rFonts w:ascii="Times New Roman" w:hAnsi="Times New Roman" w:cs="Times New Roman"/>
          <w:sz w:val="24"/>
          <w:szCs w:val="24"/>
        </w:rPr>
        <w:t>Geomarketing</w:t>
      </w:r>
      <w:proofErr w:type="spellEnd"/>
      <w:r w:rsidRPr="00DD6E26">
        <w:rPr>
          <w:rFonts w:ascii="Times New Roman" w:hAnsi="Times New Roman" w:cs="Times New Roman"/>
          <w:b/>
          <w:sz w:val="24"/>
          <w:szCs w:val="24"/>
        </w:rPr>
        <w:t xml:space="preserve"> - </w:t>
      </w:r>
      <w:r w:rsidRPr="00DD6E26">
        <w:rPr>
          <w:rFonts w:ascii="Times New Roman" w:hAnsi="Times New Roman" w:cs="Times New Roman"/>
          <w:sz w:val="24"/>
          <w:szCs w:val="24"/>
        </w:rPr>
        <w:t xml:space="preserve">Jedná se o novou službu, která primárně umožní optimalizovat roznos informačních a propagačních materiálů pomocí na míru vytvořeného distribučního plánu. </w:t>
      </w:r>
    </w:p>
    <w:p w:rsidR="00604320" w:rsidRPr="00720BFF" w:rsidRDefault="00604320" w:rsidP="007E2C1A">
      <w:pPr>
        <w:pStyle w:val="Nadpis2"/>
        <w:spacing w:line="360" w:lineRule="auto"/>
        <w:jc w:val="both"/>
      </w:pPr>
      <w:bookmarkStart w:id="32" w:name="_Toc383080140"/>
      <w:r w:rsidRPr="00720BFF">
        <w:t>9.6 Doplňkové služby</w:t>
      </w:r>
      <w:bookmarkEnd w:id="32"/>
    </w:p>
    <w:p w:rsidR="00604320" w:rsidRDefault="00604320" w:rsidP="007E2C1A">
      <w:pPr>
        <w:spacing w:line="360" w:lineRule="auto"/>
        <w:jc w:val="both"/>
        <w:rPr>
          <w:rFonts w:ascii="Times New Roman" w:hAnsi="Times New Roman" w:cs="Times New Roman"/>
          <w:sz w:val="24"/>
          <w:szCs w:val="24"/>
        </w:rPr>
      </w:pPr>
      <w:r>
        <w:rPr>
          <w:rFonts w:ascii="Times New Roman" w:hAnsi="Times New Roman" w:cs="Times New Roman"/>
          <w:sz w:val="24"/>
          <w:szCs w:val="24"/>
        </w:rPr>
        <w:t>Pro vnitrozemní služby lze zvolit dále z doplňkových služeb</w:t>
      </w:r>
      <w:r w:rsidR="00FB61AD">
        <w:rPr>
          <w:rFonts w:ascii="Times New Roman" w:hAnsi="Times New Roman" w:cs="Times New Roman"/>
          <w:sz w:val="24"/>
          <w:szCs w:val="24"/>
        </w:rPr>
        <w:t>,</w:t>
      </w:r>
      <w:r w:rsidR="00563374">
        <w:rPr>
          <w:rFonts w:ascii="Times New Roman" w:hAnsi="Times New Roman" w:cs="Times New Roman"/>
          <w:sz w:val="24"/>
          <w:szCs w:val="24"/>
        </w:rPr>
        <w:t xml:space="preserve"> které Česká pošta poskytuje</w:t>
      </w:r>
      <w:r>
        <w:rPr>
          <w:rFonts w:ascii="Times New Roman" w:hAnsi="Times New Roman" w:cs="Times New Roman"/>
          <w:sz w:val="24"/>
          <w:szCs w:val="24"/>
        </w:rPr>
        <w:t xml:space="preserve">. </w:t>
      </w:r>
    </w:p>
    <w:p w:rsidR="00604320" w:rsidRPr="00E43845" w:rsidRDefault="00563374" w:rsidP="007E2C1A">
      <w:pPr>
        <w:pStyle w:val="Odstavecseseznamem"/>
        <w:numPr>
          <w:ilvl w:val="0"/>
          <w:numId w:val="5"/>
        </w:numPr>
        <w:spacing w:line="360" w:lineRule="auto"/>
        <w:jc w:val="both"/>
        <w:rPr>
          <w:rFonts w:ascii="Times New Roman" w:hAnsi="Times New Roman" w:cs="Times New Roman"/>
          <w:sz w:val="24"/>
          <w:szCs w:val="24"/>
        </w:rPr>
      </w:pPr>
      <w:r w:rsidRPr="00E43845">
        <w:rPr>
          <w:rFonts w:ascii="Times New Roman" w:hAnsi="Times New Roman" w:cs="Times New Roman"/>
          <w:sz w:val="24"/>
          <w:szCs w:val="24"/>
        </w:rPr>
        <w:t>Dodejna - Odesílateli bude předáno písemné potvrzení prokazující dodání zásilky příjemci.</w:t>
      </w:r>
    </w:p>
    <w:p w:rsidR="00563374" w:rsidRPr="00E43845" w:rsidRDefault="00563374" w:rsidP="00563374">
      <w:pPr>
        <w:pStyle w:val="Odstavecseseznamem"/>
        <w:spacing w:line="360" w:lineRule="auto"/>
        <w:jc w:val="both"/>
        <w:rPr>
          <w:rFonts w:ascii="Times New Roman" w:hAnsi="Times New Roman" w:cs="Times New Roman"/>
          <w:sz w:val="24"/>
          <w:szCs w:val="24"/>
        </w:rPr>
      </w:pPr>
    </w:p>
    <w:p w:rsidR="00563374" w:rsidRPr="00E43845" w:rsidRDefault="00563374" w:rsidP="007E2C1A">
      <w:pPr>
        <w:pStyle w:val="Odstavecseseznamem"/>
        <w:numPr>
          <w:ilvl w:val="0"/>
          <w:numId w:val="5"/>
        </w:numPr>
        <w:spacing w:line="360" w:lineRule="auto"/>
        <w:jc w:val="both"/>
        <w:rPr>
          <w:rFonts w:ascii="Times New Roman" w:hAnsi="Times New Roman" w:cs="Times New Roman"/>
          <w:sz w:val="24"/>
          <w:szCs w:val="24"/>
        </w:rPr>
      </w:pPr>
      <w:r w:rsidRPr="00E43845">
        <w:rPr>
          <w:rFonts w:ascii="Times New Roman" w:hAnsi="Times New Roman" w:cs="Times New Roman"/>
          <w:sz w:val="24"/>
          <w:szCs w:val="24"/>
        </w:rPr>
        <w:t>Dobírka - Při dodání pošta od příjemce vybere odesílatelem stanovenou peněžní částku (dobírková částka). Následně ji vyplatí odesílateli nebo odesílatelem určené osobě, v hotovosti nebo převodem na určený účet.</w:t>
      </w:r>
    </w:p>
    <w:p w:rsidR="00563374" w:rsidRPr="00E43845" w:rsidRDefault="00563374" w:rsidP="00563374">
      <w:pPr>
        <w:pStyle w:val="Odstavecseseznamem"/>
        <w:rPr>
          <w:rFonts w:ascii="Times New Roman" w:hAnsi="Times New Roman" w:cs="Times New Roman"/>
          <w:sz w:val="24"/>
          <w:szCs w:val="24"/>
        </w:rPr>
      </w:pPr>
    </w:p>
    <w:p w:rsidR="00563374" w:rsidRPr="00E43845" w:rsidRDefault="00563374" w:rsidP="007E2C1A">
      <w:pPr>
        <w:pStyle w:val="Odstavecseseznamem"/>
        <w:numPr>
          <w:ilvl w:val="0"/>
          <w:numId w:val="5"/>
        </w:numPr>
        <w:spacing w:line="360" w:lineRule="auto"/>
        <w:jc w:val="both"/>
        <w:rPr>
          <w:rFonts w:ascii="Times New Roman" w:hAnsi="Times New Roman" w:cs="Times New Roman"/>
          <w:sz w:val="24"/>
          <w:szCs w:val="24"/>
        </w:rPr>
      </w:pPr>
      <w:r w:rsidRPr="00E43845">
        <w:rPr>
          <w:rFonts w:ascii="Times New Roman" w:hAnsi="Times New Roman" w:cs="Times New Roman"/>
          <w:sz w:val="24"/>
          <w:szCs w:val="24"/>
        </w:rPr>
        <w:t xml:space="preserve">Dodání do vlastních rukou – Zásilka je dodána pouze adresátovi, kterým může být i zmocněnec adresáta, zákonný zástupce, zmocněnec zákonného zástupce adresáta.  </w:t>
      </w:r>
      <w:r w:rsidRPr="00E43845">
        <w:rPr>
          <w:rFonts w:ascii="Times New Roman" w:hAnsi="Times New Roman" w:cs="Times New Roman"/>
          <w:sz w:val="24"/>
          <w:szCs w:val="24"/>
        </w:rPr>
        <w:br/>
        <w:t xml:space="preserve">Je – li adresátem právnická osoba, lze zásilku předat pouze oprávněné osobě. </w:t>
      </w:r>
    </w:p>
    <w:p w:rsidR="00563374" w:rsidRPr="00E43845" w:rsidRDefault="00563374" w:rsidP="00563374">
      <w:pPr>
        <w:pStyle w:val="Odstavecseseznamem"/>
        <w:spacing w:line="360" w:lineRule="auto"/>
        <w:jc w:val="both"/>
        <w:rPr>
          <w:rFonts w:ascii="Times New Roman" w:hAnsi="Times New Roman" w:cs="Times New Roman"/>
          <w:sz w:val="24"/>
          <w:szCs w:val="24"/>
        </w:rPr>
      </w:pPr>
    </w:p>
    <w:p w:rsidR="00563374" w:rsidRPr="00E43845" w:rsidRDefault="00563374" w:rsidP="007E2C1A">
      <w:pPr>
        <w:pStyle w:val="Odstavecseseznamem"/>
        <w:numPr>
          <w:ilvl w:val="0"/>
          <w:numId w:val="5"/>
        </w:numPr>
        <w:spacing w:line="360" w:lineRule="auto"/>
        <w:jc w:val="both"/>
        <w:rPr>
          <w:rFonts w:ascii="Times New Roman" w:hAnsi="Times New Roman" w:cs="Times New Roman"/>
          <w:sz w:val="24"/>
          <w:szCs w:val="24"/>
        </w:rPr>
      </w:pPr>
      <w:r w:rsidRPr="00E43845">
        <w:rPr>
          <w:rFonts w:ascii="Times New Roman" w:hAnsi="Times New Roman" w:cs="Times New Roman"/>
          <w:sz w:val="24"/>
          <w:szCs w:val="24"/>
        </w:rPr>
        <w:t xml:space="preserve">Dodání do vlastních rukou výhradně jen adresáta – Zásilka je dodána pouze adresátovi. </w:t>
      </w:r>
    </w:p>
    <w:p w:rsidR="00563374" w:rsidRPr="00E43845" w:rsidRDefault="00563374" w:rsidP="00563374">
      <w:pPr>
        <w:pStyle w:val="Odstavecseseznamem"/>
        <w:rPr>
          <w:rFonts w:ascii="Times New Roman" w:hAnsi="Times New Roman" w:cs="Times New Roman"/>
          <w:sz w:val="24"/>
          <w:szCs w:val="24"/>
        </w:rPr>
      </w:pPr>
    </w:p>
    <w:p w:rsidR="00563374" w:rsidRPr="00E43845" w:rsidRDefault="00E43845" w:rsidP="007E2C1A">
      <w:pPr>
        <w:pStyle w:val="Odstavecseseznamem"/>
        <w:numPr>
          <w:ilvl w:val="0"/>
          <w:numId w:val="5"/>
        </w:numPr>
        <w:spacing w:line="360" w:lineRule="auto"/>
        <w:jc w:val="both"/>
        <w:rPr>
          <w:rFonts w:ascii="Times New Roman" w:hAnsi="Times New Roman" w:cs="Times New Roman"/>
          <w:sz w:val="24"/>
          <w:szCs w:val="24"/>
        </w:rPr>
      </w:pPr>
      <w:r w:rsidRPr="00E43845">
        <w:rPr>
          <w:rFonts w:ascii="Times New Roman" w:hAnsi="Times New Roman" w:cs="Times New Roman"/>
          <w:sz w:val="24"/>
          <w:szCs w:val="24"/>
        </w:rPr>
        <w:t>Zkrácení/ prodloužení úložní doby pro vyzvednutí poštovní zásilky</w:t>
      </w:r>
    </w:p>
    <w:p w:rsidR="00E43845" w:rsidRPr="00E43845" w:rsidRDefault="00E43845" w:rsidP="00E43845">
      <w:pPr>
        <w:pStyle w:val="Odstavecseseznamem"/>
        <w:rPr>
          <w:rFonts w:ascii="Times New Roman" w:hAnsi="Times New Roman" w:cs="Times New Roman"/>
          <w:sz w:val="24"/>
          <w:szCs w:val="24"/>
        </w:rPr>
      </w:pPr>
    </w:p>
    <w:p w:rsidR="00E43845" w:rsidRDefault="00E43845" w:rsidP="007E2C1A">
      <w:pPr>
        <w:pStyle w:val="Odstavecseseznamem"/>
        <w:numPr>
          <w:ilvl w:val="0"/>
          <w:numId w:val="5"/>
        </w:numPr>
        <w:spacing w:line="360" w:lineRule="auto"/>
        <w:jc w:val="both"/>
        <w:rPr>
          <w:rFonts w:ascii="Times New Roman" w:hAnsi="Times New Roman" w:cs="Times New Roman"/>
          <w:sz w:val="24"/>
          <w:szCs w:val="24"/>
        </w:rPr>
      </w:pPr>
      <w:r w:rsidRPr="00E43845">
        <w:rPr>
          <w:rFonts w:ascii="Times New Roman" w:hAnsi="Times New Roman" w:cs="Times New Roman"/>
          <w:sz w:val="24"/>
          <w:szCs w:val="24"/>
        </w:rPr>
        <w:lastRenderedPageBreak/>
        <w:t xml:space="preserve">Elektronické avizování - Oznámení o dodání poštovní zásilky krátkou textovou zprávou (SMS) či elektronickou zprávou (e – mail). </w:t>
      </w:r>
    </w:p>
    <w:p w:rsidR="00E43845" w:rsidRPr="00E43845" w:rsidRDefault="00E43845" w:rsidP="00E43845">
      <w:pPr>
        <w:pStyle w:val="Odstavecseseznamem"/>
        <w:rPr>
          <w:rFonts w:ascii="Times New Roman" w:hAnsi="Times New Roman" w:cs="Times New Roman"/>
          <w:sz w:val="24"/>
          <w:szCs w:val="24"/>
        </w:rPr>
      </w:pPr>
    </w:p>
    <w:p w:rsidR="00E43845" w:rsidRDefault="00E43845" w:rsidP="007E2C1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Neukládat – Pokud bude poštovní zásilka neúspěšně doručena, ihned se tato zásilka vrací odesílateli. </w:t>
      </w:r>
    </w:p>
    <w:p w:rsidR="00E43845" w:rsidRPr="00E43845" w:rsidRDefault="00E43845" w:rsidP="00E43845">
      <w:pPr>
        <w:pStyle w:val="Odstavecseseznamem"/>
        <w:rPr>
          <w:rFonts w:ascii="Times New Roman" w:hAnsi="Times New Roman" w:cs="Times New Roman"/>
          <w:sz w:val="24"/>
          <w:szCs w:val="24"/>
        </w:rPr>
      </w:pPr>
    </w:p>
    <w:p w:rsidR="00CD34E9" w:rsidRDefault="00E43845" w:rsidP="00CD34E9">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Vložit do schránky - Není – li adresát zastižen na uvedené dodací adrese, lze zapsanou zásilku vložit do domovní schránky. </w:t>
      </w:r>
    </w:p>
    <w:p w:rsidR="00CD34E9" w:rsidRPr="00CD34E9" w:rsidRDefault="00CD34E9" w:rsidP="00CD34E9">
      <w:pPr>
        <w:pStyle w:val="Odstavecseseznamem"/>
        <w:rPr>
          <w:rFonts w:ascii="Times New Roman" w:hAnsi="Times New Roman" w:cs="Times New Roman"/>
          <w:sz w:val="24"/>
          <w:szCs w:val="24"/>
        </w:rPr>
      </w:pPr>
    </w:p>
    <w:p w:rsidR="00CD34E9" w:rsidRDefault="00CD34E9" w:rsidP="001D6B4D">
      <w:pPr>
        <w:pStyle w:val="Nadpis2"/>
      </w:pPr>
      <w:bookmarkStart w:id="33" w:name="_Toc383080141"/>
      <w:r>
        <w:t>9.7 Obstaravatelská činnost</w:t>
      </w:r>
      <w:bookmarkEnd w:id="33"/>
    </w:p>
    <w:p w:rsidR="00CD34E9" w:rsidRDefault="00142E34" w:rsidP="00EC3D86">
      <w:pPr>
        <w:spacing w:line="360" w:lineRule="auto"/>
        <w:jc w:val="both"/>
        <w:rPr>
          <w:rFonts w:ascii="Times New Roman" w:hAnsi="Times New Roman" w:cs="Times New Roman"/>
          <w:sz w:val="24"/>
          <w:szCs w:val="24"/>
        </w:rPr>
      </w:pPr>
      <w:r>
        <w:rPr>
          <w:rFonts w:ascii="Times New Roman" w:hAnsi="Times New Roman" w:cs="Times New Roman"/>
          <w:sz w:val="24"/>
          <w:szCs w:val="24"/>
        </w:rPr>
        <w:t>Česká pošta má řadu</w:t>
      </w:r>
      <w:r w:rsidR="00CD34E9">
        <w:rPr>
          <w:rFonts w:ascii="Times New Roman" w:hAnsi="Times New Roman" w:cs="Times New Roman"/>
          <w:sz w:val="24"/>
          <w:szCs w:val="24"/>
        </w:rPr>
        <w:t xml:space="preserve"> smluvních aliančních partnerů, kterým obstarává mnoho služeb. Tito partneři mohou být z oblasti loterijních či sázkových služeb, oblasti bankovnictví, pojišťovnictví</w:t>
      </w:r>
      <w:r>
        <w:rPr>
          <w:rFonts w:ascii="Times New Roman" w:hAnsi="Times New Roman" w:cs="Times New Roman"/>
          <w:sz w:val="24"/>
          <w:szCs w:val="24"/>
        </w:rPr>
        <w:t>, stavební</w:t>
      </w:r>
      <w:r w:rsidR="0047724B">
        <w:rPr>
          <w:rFonts w:ascii="Times New Roman" w:hAnsi="Times New Roman" w:cs="Times New Roman"/>
          <w:sz w:val="24"/>
          <w:szCs w:val="24"/>
        </w:rPr>
        <w:t>ho</w:t>
      </w:r>
      <w:r>
        <w:rPr>
          <w:rFonts w:ascii="Times New Roman" w:hAnsi="Times New Roman" w:cs="Times New Roman"/>
          <w:sz w:val="24"/>
          <w:szCs w:val="24"/>
        </w:rPr>
        <w:t xml:space="preserve"> spoření</w:t>
      </w:r>
      <w:r w:rsidR="00CD34E9">
        <w:rPr>
          <w:rFonts w:ascii="Times New Roman" w:hAnsi="Times New Roman" w:cs="Times New Roman"/>
          <w:sz w:val="24"/>
          <w:szCs w:val="24"/>
        </w:rPr>
        <w:t xml:space="preserve"> a jiných. </w:t>
      </w:r>
    </w:p>
    <w:p w:rsidR="00142E34" w:rsidRDefault="00142E34" w:rsidP="00EC3D86">
      <w:pPr>
        <w:pStyle w:val="Nadpis3"/>
        <w:spacing w:line="360" w:lineRule="auto"/>
      </w:pPr>
      <w:bookmarkStart w:id="34" w:name="_Toc383080142"/>
      <w:r>
        <w:t xml:space="preserve">9.7.1 </w:t>
      </w:r>
      <w:r w:rsidR="00475373">
        <w:t>ČSOB a.s.</w:t>
      </w:r>
      <w:bookmarkEnd w:id="34"/>
      <w:r w:rsidR="00475373">
        <w:t xml:space="preserve"> </w:t>
      </w:r>
    </w:p>
    <w:p w:rsidR="00142E34" w:rsidRDefault="00142E34" w:rsidP="00EC3D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rámci divize Poštovní spořitelna ČSOB a.s. poskytuje Česká pošta řadu služeb. Nejčastějšími službami jsou zakládání a rušení osobních účtů, </w:t>
      </w:r>
      <w:proofErr w:type="gramStart"/>
      <w:r>
        <w:rPr>
          <w:rFonts w:ascii="Times New Roman" w:hAnsi="Times New Roman" w:cs="Times New Roman"/>
          <w:sz w:val="24"/>
          <w:szCs w:val="24"/>
        </w:rPr>
        <w:t>spořících</w:t>
      </w:r>
      <w:proofErr w:type="gramEnd"/>
      <w:r>
        <w:rPr>
          <w:rFonts w:ascii="Times New Roman" w:hAnsi="Times New Roman" w:cs="Times New Roman"/>
          <w:sz w:val="24"/>
          <w:szCs w:val="24"/>
        </w:rPr>
        <w:t xml:space="preserve"> </w:t>
      </w:r>
      <w:r w:rsidR="003125A9">
        <w:rPr>
          <w:rFonts w:ascii="Times New Roman" w:hAnsi="Times New Roman" w:cs="Times New Roman"/>
          <w:sz w:val="24"/>
          <w:szCs w:val="24"/>
        </w:rPr>
        <w:br/>
      </w:r>
      <w:r>
        <w:rPr>
          <w:rFonts w:ascii="Times New Roman" w:hAnsi="Times New Roman" w:cs="Times New Roman"/>
          <w:sz w:val="24"/>
          <w:szCs w:val="24"/>
        </w:rPr>
        <w:t xml:space="preserve">účtů, podnikatelských účtů, vystavení platební karty, vkladové karty, mezinárodní platby pomocí </w:t>
      </w:r>
      <w:proofErr w:type="spellStart"/>
      <w:r>
        <w:rPr>
          <w:rFonts w:ascii="Times New Roman" w:hAnsi="Times New Roman" w:cs="Times New Roman"/>
          <w:sz w:val="24"/>
          <w:szCs w:val="24"/>
        </w:rPr>
        <w:t>Eurogira</w:t>
      </w:r>
      <w:proofErr w:type="spellEnd"/>
      <w:r>
        <w:rPr>
          <w:rFonts w:ascii="Times New Roman" w:hAnsi="Times New Roman" w:cs="Times New Roman"/>
          <w:sz w:val="24"/>
          <w:szCs w:val="24"/>
        </w:rPr>
        <w:t xml:space="preserve">, vystavení </w:t>
      </w:r>
      <w:proofErr w:type="spellStart"/>
      <w:r>
        <w:rPr>
          <w:rFonts w:ascii="Times New Roman" w:hAnsi="Times New Roman" w:cs="Times New Roman"/>
          <w:sz w:val="24"/>
          <w:szCs w:val="24"/>
        </w:rPr>
        <w:t>Embosové</w:t>
      </w:r>
      <w:proofErr w:type="spellEnd"/>
      <w:r>
        <w:rPr>
          <w:rFonts w:ascii="Times New Roman" w:hAnsi="Times New Roman" w:cs="Times New Roman"/>
          <w:sz w:val="24"/>
          <w:szCs w:val="24"/>
        </w:rPr>
        <w:t xml:space="preserve"> kreditní karty pro platby do zahraničí </w:t>
      </w:r>
      <w:r w:rsidR="003125A9">
        <w:rPr>
          <w:rFonts w:ascii="Times New Roman" w:hAnsi="Times New Roman" w:cs="Times New Roman"/>
          <w:sz w:val="24"/>
          <w:szCs w:val="24"/>
        </w:rPr>
        <w:br/>
      </w:r>
      <w:r>
        <w:rPr>
          <w:rFonts w:ascii="Times New Roman" w:hAnsi="Times New Roman" w:cs="Times New Roman"/>
          <w:sz w:val="24"/>
          <w:szCs w:val="24"/>
        </w:rPr>
        <w:t xml:space="preserve">a jiné. Dále samozřejmě také poskytnutí půjček, vklady, výběry a bezhotovostní platby. </w:t>
      </w:r>
    </w:p>
    <w:p w:rsidR="00475373" w:rsidRDefault="00475373" w:rsidP="00EC3D86">
      <w:pPr>
        <w:spacing w:line="360" w:lineRule="auto"/>
        <w:jc w:val="both"/>
        <w:rPr>
          <w:rFonts w:ascii="Times New Roman" w:hAnsi="Times New Roman" w:cs="Times New Roman"/>
          <w:sz w:val="24"/>
          <w:szCs w:val="24"/>
        </w:rPr>
      </w:pPr>
      <w:r w:rsidRPr="00475373">
        <w:rPr>
          <w:rFonts w:ascii="Times New Roman" w:hAnsi="Times New Roman" w:cs="Times New Roman"/>
          <w:sz w:val="24"/>
          <w:szCs w:val="24"/>
        </w:rPr>
        <w:t xml:space="preserve">Česká pošta </w:t>
      </w:r>
      <w:r w:rsidR="0074717D">
        <w:rPr>
          <w:rFonts w:ascii="Times New Roman" w:hAnsi="Times New Roman" w:cs="Times New Roman"/>
          <w:sz w:val="24"/>
          <w:szCs w:val="24"/>
        </w:rPr>
        <w:t>také</w:t>
      </w:r>
      <w:r w:rsidRPr="00475373">
        <w:rPr>
          <w:rFonts w:ascii="Times New Roman" w:hAnsi="Times New Roman" w:cs="Times New Roman"/>
          <w:sz w:val="24"/>
          <w:szCs w:val="24"/>
        </w:rPr>
        <w:t xml:space="preserve"> nabízí produkty ČSOB Penzijní společnosti a Penzijní společnosti České pojišťovny. Pro obě penzijní společnosti se na vybraných poštách zprostředkovává nabídka a sjednávání smluv II. a III. pilíře důchodové reformy.</w:t>
      </w:r>
    </w:p>
    <w:p w:rsidR="00142E34" w:rsidRDefault="00142E34" w:rsidP="00EC3D86">
      <w:pPr>
        <w:pStyle w:val="Nadpis3"/>
        <w:spacing w:line="360" w:lineRule="auto"/>
      </w:pPr>
      <w:bookmarkStart w:id="35" w:name="_Toc383080143"/>
      <w:r>
        <w:t>9.7.2 Pojiš</w:t>
      </w:r>
      <w:r w:rsidR="00475373">
        <w:t>ť</w:t>
      </w:r>
      <w:r>
        <w:t>o</w:t>
      </w:r>
      <w:r w:rsidR="00475373">
        <w:t>vna VZP a.s.</w:t>
      </w:r>
      <w:bookmarkEnd w:id="35"/>
      <w:r w:rsidR="00475373">
        <w:t xml:space="preserve"> </w:t>
      </w:r>
    </w:p>
    <w:p w:rsidR="00475373" w:rsidRDefault="00475373" w:rsidP="00EC3D86">
      <w:pPr>
        <w:spacing w:line="360" w:lineRule="auto"/>
        <w:jc w:val="both"/>
        <w:rPr>
          <w:rFonts w:ascii="Times New Roman" w:hAnsi="Times New Roman" w:cs="Times New Roman"/>
          <w:sz w:val="24"/>
          <w:szCs w:val="24"/>
        </w:rPr>
      </w:pPr>
      <w:r>
        <w:rPr>
          <w:rFonts w:ascii="Times New Roman" w:hAnsi="Times New Roman" w:cs="Times New Roman"/>
          <w:sz w:val="24"/>
          <w:szCs w:val="24"/>
        </w:rPr>
        <w:t>Na pobočkách České pošty lze sjednat specifický druh pojištění, a to zdravotní pojištění cizinců</w:t>
      </w:r>
      <w:r w:rsidR="0074717D">
        <w:rPr>
          <w:rFonts w:ascii="Times New Roman" w:hAnsi="Times New Roman" w:cs="Times New Roman"/>
          <w:sz w:val="24"/>
          <w:szCs w:val="24"/>
        </w:rPr>
        <w:t xml:space="preserve"> </w:t>
      </w:r>
      <w:r>
        <w:rPr>
          <w:rFonts w:ascii="Times New Roman" w:hAnsi="Times New Roman" w:cs="Times New Roman"/>
          <w:sz w:val="24"/>
          <w:szCs w:val="24"/>
        </w:rPr>
        <w:t xml:space="preserve">ve variantách Komplexního zdravotního pojištění cizinců či Základního zdravotního pojištění cizinců. </w:t>
      </w:r>
    </w:p>
    <w:p w:rsidR="00475373" w:rsidRDefault="00475373" w:rsidP="00EC3D86">
      <w:pPr>
        <w:pStyle w:val="Nadpis3"/>
        <w:spacing w:line="360" w:lineRule="auto"/>
      </w:pPr>
      <w:bookmarkStart w:id="36" w:name="_Toc383080144"/>
      <w:r>
        <w:t>9.7.3 Česká pojišťovna</w:t>
      </w:r>
      <w:r w:rsidR="003B6B80">
        <w:t xml:space="preserve"> a.s.</w:t>
      </w:r>
      <w:bookmarkEnd w:id="36"/>
    </w:p>
    <w:p w:rsidR="00475373" w:rsidRDefault="00475373" w:rsidP="00EC3D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Specializované přepážky České pojišťovny na vybraných poštách zajišťují komplexní servis portfolia pojišťovacích produktů České pojišťovny. Jsou to produkty typu dětského pojištění, životní pojištění, pojištění domácnosti, pojištění obytných budov </w:t>
      </w:r>
      <w:r w:rsidR="003125A9">
        <w:rPr>
          <w:rFonts w:ascii="Times New Roman" w:hAnsi="Times New Roman" w:cs="Times New Roman"/>
          <w:sz w:val="24"/>
          <w:szCs w:val="24"/>
        </w:rPr>
        <w:br/>
      </w:r>
      <w:r>
        <w:rPr>
          <w:rFonts w:ascii="Times New Roman" w:hAnsi="Times New Roman" w:cs="Times New Roman"/>
          <w:sz w:val="24"/>
          <w:szCs w:val="24"/>
        </w:rPr>
        <w:t xml:space="preserve">a souvisejících staveb či povinné ručení. </w:t>
      </w:r>
    </w:p>
    <w:p w:rsidR="003B6B80" w:rsidRDefault="003B6B80" w:rsidP="00EC3D86">
      <w:pPr>
        <w:pStyle w:val="Nadpis3"/>
        <w:spacing w:line="360" w:lineRule="auto"/>
      </w:pPr>
      <w:bookmarkStart w:id="37" w:name="_Toc383080145"/>
      <w:r>
        <w:lastRenderedPageBreak/>
        <w:t xml:space="preserve">9.7.4 Českomoravská stavební spořitelna </w:t>
      </w:r>
      <w:r w:rsidR="00946A73">
        <w:t xml:space="preserve">a.s. </w:t>
      </w:r>
      <w:r>
        <w:t xml:space="preserve">a </w:t>
      </w:r>
      <w:proofErr w:type="spellStart"/>
      <w:r>
        <w:t>Raiffeisen</w:t>
      </w:r>
      <w:proofErr w:type="spellEnd"/>
      <w:r>
        <w:t xml:space="preserve"> </w:t>
      </w:r>
      <w:r w:rsidR="00946A73">
        <w:t>bank a.s.</w:t>
      </w:r>
      <w:bookmarkEnd w:id="37"/>
      <w:r w:rsidR="00946A73">
        <w:t xml:space="preserve"> </w:t>
      </w:r>
    </w:p>
    <w:p w:rsidR="00946A73" w:rsidRDefault="00946A73" w:rsidP="00EC3D86">
      <w:pPr>
        <w:spacing w:line="360" w:lineRule="auto"/>
        <w:jc w:val="both"/>
        <w:rPr>
          <w:rFonts w:ascii="Times New Roman" w:hAnsi="Times New Roman" w:cs="Times New Roman"/>
          <w:sz w:val="24"/>
          <w:szCs w:val="24"/>
        </w:rPr>
      </w:pPr>
      <w:r w:rsidRPr="00946A73">
        <w:rPr>
          <w:rFonts w:ascii="Times New Roman" w:hAnsi="Times New Roman" w:cs="Times New Roman"/>
          <w:sz w:val="24"/>
          <w:szCs w:val="24"/>
        </w:rPr>
        <w:t>Na každé poště je možné sjednat návrh smlouvy stavebního spoření. Na všech poštách je také možné provést u obou stavebních spořitelen změny v průběhu trvání smlouvy nebo požádat o zprostředkování poskytnutí úvěru/</w:t>
      </w:r>
      <w:proofErr w:type="spellStart"/>
      <w:r w:rsidRPr="00946A73">
        <w:rPr>
          <w:rFonts w:ascii="Times New Roman" w:hAnsi="Times New Roman" w:cs="Times New Roman"/>
          <w:sz w:val="24"/>
          <w:szCs w:val="24"/>
        </w:rPr>
        <w:t>meziúvěru</w:t>
      </w:r>
      <w:proofErr w:type="spellEnd"/>
      <w:r w:rsidRPr="00946A73">
        <w:rPr>
          <w:rFonts w:ascii="Times New Roman" w:hAnsi="Times New Roman" w:cs="Times New Roman"/>
          <w:sz w:val="24"/>
          <w:szCs w:val="24"/>
        </w:rPr>
        <w:t xml:space="preserve">. </w:t>
      </w:r>
    </w:p>
    <w:p w:rsidR="00946A73" w:rsidRDefault="00946A73" w:rsidP="00EC3D86">
      <w:pPr>
        <w:pStyle w:val="Nadpis3"/>
        <w:spacing w:line="360" w:lineRule="auto"/>
      </w:pPr>
      <w:bookmarkStart w:id="38" w:name="_Toc383080146"/>
      <w:r>
        <w:t xml:space="preserve">9.7.5 </w:t>
      </w:r>
      <w:proofErr w:type="spellStart"/>
      <w:r>
        <w:t>Home</w:t>
      </w:r>
      <w:proofErr w:type="spellEnd"/>
      <w:r>
        <w:t xml:space="preserve"> </w:t>
      </w:r>
      <w:proofErr w:type="spellStart"/>
      <w:r>
        <w:t>Credit</w:t>
      </w:r>
      <w:proofErr w:type="spellEnd"/>
      <w:r>
        <w:t xml:space="preserve"> a.s.</w:t>
      </w:r>
      <w:bookmarkEnd w:id="38"/>
      <w:r>
        <w:t xml:space="preserve"> </w:t>
      </w:r>
    </w:p>
    <w:p w:rsidR="00946A73" w:rsidRDefault="00946A73" w:rsidP="00EC3D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Prostřednictvím vybraných pošt lze zprostředkovávat sjednání nebo výplatu produktu Telefonní půjčka, což je spotřebitelský úvěr až do výše 150 000 Kč, který lze sjednat </w:t>
      </w:r>
      <w:r w:rsidR="003125A9">
        <w:rPr>
          <w:rFonts w:ascii="Times New Roman" w:hAnsi="Times New Roman" w:cs="Times New Roman"/>
          <w:sz w:val="24"/>
          <w:szCs w:val="24"/>
        </w:rPr>
        <w:br/>
      </w:r>
      <w:r>
        <w:rPr>
          <w:rFonts w:ascii="Times New Roman" w:hAnsi="Times New Roman" w:cs="Times New Roman"/>
          <w:sz w:val="24"/>
          <w:szCs w:val="24"/>
        </w:rPr>
        <w:t xml:space="preserve">po telefonu. </w:t>
      </w:r>
    </w:p>
    <w:p w:rsidR="009D0C61" w:rsidRDefault="009D0C61" w:rsidP="00EC3D86">
      <w:pPr>
        <w:pStyle w:val="Nadpis3"/>
        <w:spacing w:line="360" w:lineRule="auto"/>
      </w:pPr>
      <w:bookmarkStart w:id="39" w:name="_Toc383080147"/>
      <w:r>
        <w:t>9.7.6 SAZKA sázková kancelář a.s.</w:t>
      </w:r>
      <w:bookmarkEnd w:id="39"/>
      <w:r>
        <w:t xml:space="preserve"> </w:t>
      </w:r>
    </w:p>
    <w:p w:rsidR="009D0C61" w:rsidRDefault="009D0C61" w:rsidP="00EC3D86">
      <w:pPr>
        <w:spacing w:line="360" w:lineRule="auto"/>
        <w:jc w:val="both"/>
        <w:rPr>
          <w:rFonts w:ascii="Times New Roman" w:hAnsi="Times New Roman" w:cs="Times New Roman"/>
          <w:sz w:val="24"/>
          <w:szCs w:val="24"/>
        </w:rPr>
      </w:pPr>
      <w:r w:rsidRPr="009D0C61">
        <w:rPr>
          <w:rFonts w:ascii="Times New Roman" w:hAnsi="Times New Roman" w:cs="Times New Roman"/>
          <w:sz w:val="24"/>
          <w:szCs w:val="24"/>
        </w:rPr>
        <w:t>Česká pošta vykonává na</w:t>
      </w:r>
      <w:r w:rsidR="007F5FA0">
        <w:rPr>
          <w:rFonts w:ascii="Times New Roman" w:hAnsi="Times New Roman" w:cs="Times New Roman"/>
          <w:sz w:val="24"/>
          <w:szCs w:val="24"/>
        </w:rPr>
        <w:t xml:space="preserve"> </w:t>
      </w:r>
      <w:r w:rsidRPr="009D0C61">
        <w:rPr>
          <w:rFonts w:ascii="Times New Roman" w:hAnsi="Times New Roman" w:cs="Times New Roman"/>
          <w:sz w:val="24"/>
          <w:szCs w:val="24"/>
        </w:rPr>
        <w:t xml:space="preserve">více než 2000 poštách v rámci České republiky pro SAZKA sázková kancelář a.s. činnosti prostřednictvím on-line terminálů. Provádí tak hotovostní transakce příjmů a výplaty sázek nejen v rámci České republiky ale i světa. </w:t>
      </w:r>
    </w:p>
    <w:p w:rsidR="001D6B4D" w:rsidRDefault="001D6B4D" w:rsidP="00EC3D86">
      <w:pPr>
        <w:pStyle w:val="Nadpis3"/>
        <w:spacing w:line="360" w:lineRule="auto"/>
      </w:pPr>
      <w:bookmarkStart w:id="40" w:name="_Toc383080148"/>
      <w:r>
        <w:t>9.7.7 Další služby</w:t>
      </w:r>
      <w:bookmarkEnd w:id="40"/>
    </w:p>
    <w:p w:rsidR="001D6B4D" w:rsidRDefault="001D6B4D" w:rsidP="00EC3D86">
      <w:pPr>
        <w:spacing w:line="360" w:lineRule="auto"/>
        <w:jc w:val="both"/>
        <w:rPr>
          <w:rFonts w:ascii="Times New Roman" w:hAnsi="Times New Roman" w:cs="Times New Roman"/>
          <w:sz w:val="24"/>
          <w:szCs w:val="24"/>
        </w:rPr>
      </w:pPr>
      <w:r>
        <w:rPr>
          <w:rFonts w:ascii="Times New Roman" w:hAnsi="Times New Roman" w:cs="Times New Roman"/>
          <w:sz w:val="24"/>
          <w:szCs w:val="24"/>
        </w:rPr>
        <w:t>- filatelistický prodej známek, poštovních cenin, vlastních známek, příležitostných razítek a nálepek</w:t>
      </w:r>
    </w:p>
    <w:p w:rsidR="001D6B4D" w:rsidRDefault="009B65D7" w:rsidP="00EC3D86">
      <w:pPr>
        <w:spacing w:line="360" w:lineRule="auto"/>
        <w:jc w:val="both"/>
        <w:rPr>
          <w:rFonts w:ascii="Times New Roman" w:hAnsi="Times New Roman" w:cs="Times New Roman"/>
          <w:sz w:val="24"/>
          <w:szCs w:val="24"/>
        </w:rPr>
      </w:pPr>
      <w:r>
        <w:rPr>
          <w:rFonts w:ascii="Times New Roman" w:hAnsi="Times New Roman" w:cs="Times New Roman"/>
          <w:sz w:val="24"/>
          <w:szCs w:val="24"/>
        </w:rPr>
        <w:t>- prodej zboží (</w:t>
      </w:r>
      <w:r w:rsidR="001D6B4D">
        <w:rPr>
          <w:rFonts w:ascii="Times New Roman" w:hAnsi="Times New Roman" w:cs="Times New Roman"/>
          <w:sz w:val="24"/>
          <w:szCs w:val="24"/>
        </w:rPr>
        <w:t xml:space="preserve">parkovací hodiny, </w:t>
      </w:r>
      <w:r>
        <w:rPr>
          <w:rFonts w:ascii="Times New Roman" w:hAnsi="Times New Roman" w:cs="Times New Roman"/>
          <w:sz w:val="24"/>
          <w:szCs w:val="24"/>
        </w:rPr>
        <w:t>hračky, CD a DVD …)</w:t>
      </w:r>
    </w:p>
    <w:p w:rsidR="009B65D7" w:rsidRDefault="009B65D7" w:rsidP="00EC3D86">
      <w:pPr>
        <w:spacing w:line="360" w:lineRule="auto"/>
        <w:jc w:val="both"/>
        <w:rPr>
          <w:rFonts w:ascii="Times New Roman" w:hAnsi="Times New Roman" w:cs="Times New Roman"/>
          <w:sz w:val="24"/>
          <w:szCs w:val="24"/>
        </w:rPr>
      </w:pPr>
      <w:r>
        <w:rPr>
          <w:rFonts w:ascii="Times New Roman" w:hAnsi="Times New Roman" w:cs="Times New Roman"/>
          <w:sz w:val="24"/>
          <w:szCs w:val="24"/>
        </w:rPr>
        <w:t>- prodej dálničních kuponů</w:t>
      </w:r>
    </w:p>
    <w:p w:rsidR="009B65D7" w:rsidRDefault="009B65D7" w:rsidP="00EC3D86">
      <w:pPr>
        <w:spacing w:line="360" w:lineRule="auto"/>
        <w:jc w:val="both"/>
        <w:rPr>
          <w:rFonts w:ascii="Times New Roman" w:hAnsi="Times New Roman" w:cs="Times New Roman"/>
          <w:sz w:val="24"/>
          <w:szCs w:val="24"/>
        </w:rPr>
      </w:pPr>
      <w:r>
        <w:rPr>
          <w:rFonts w:ascii="Times New Roman" w:hAnsi="Times New Roman" w:cs="Times New Roman"/>
          <w:sz w:val="24"/>
          <w:szCs w:val="24"/>
        </w:rPr>
        <w:t>- prodej novin a časopisů</w:t>
      </w:r>
    </w:p>
    <w:p w:rsidR="009B65D7" w:rsidRDefault="009B65D7" w:rsidP="00EC3D86">
      <w:pPr>
        <w:spacing w:line="360" w:lineRule="auto"/>
        <w:jc w:val="both"/>
        <w:rPr>
          <w:rFonts w:ascii="Times New Roman" w:hAnsi="Times New Roman" w:cs="Times New Roman"/>
          <w:sz w:val="24"/>
          <w:szCs w:val="24"/>
        </w:rPr>
      </w:pPr>
      <w:r>
        <w:rPr>
          <w:rFonts w:ascii="Times New Roman" w:hAnsi="Times New Roman" w:cs="Times New Roman"/>
          <w:sz w:val="24"/>
          <w:szCs w:val="24"/>
        </w:rPr>
        <w:t>- prodej telefonních karet</w:t>
      </w:r>
    </w:p>
    <w:p w:rsidR="009B4D2B" w:rsidRDefault="009B4D2B" w:rsidP="00EC3D86">
      <w:pPr>
        <w:spacing w:line="360" w:lineRule="auto"/>
        <w:jc w:val="both"/>
        <w:rPr>
          <w:rFonts w:ascii="Times New Roman" w:hAnsi="Times New Roman" w:cs="Times New Roman"/>
          <w:sz w:val="24"/>
          <w:szCs w:val="24"/>
        </w:rPr>
      </w:pPr>
      <w:r>
        <w:rPr>
          <w:rFonts w:ascii="Times New Roman" w:hAnsi="Times New Roman" w:cs="Times New Roman"/>
          <w:sz w:val="24"/>
          <w:szCs w:val="24"/>
        </w:rPr>
        <w:t>- prodej tabákových výrobků – aktuálně Česká pošta ke dni 28. 2. 2014 zrušila veškerý doplňkový prodej cigaret</w:t>
      </w:r>
      <w:r w:rsidR="00FD4C0F">
        <w:rPr>
          <w:rFonts w:ascii="Times New Roman" w:hAnsi="Times New Roman" w:cs="Times New Roman"/>
          <w:sz w:val="24"/>
          <w:szCs w:val="24"/>
        </w:rPr>
        <w:t xml:space="preserve"> </w:t>
      </w:r>
      <w:r>
        <w:rPr>
          <w:rFonts w:ascii="Times New Roman" w:hAnsi="Times New Roman" w:cs="Times New Roman"/>
          <w:sz w:val="24"/>
          <w:szCs w:val="24"/>
        </w:rPr>
        <w:t>a začíná je postupně stahovat z</w:t>
      </w:r>
      <w:r w:rsidR="00FD4C0F">
        <w:rPr>
          <w:rFonts w:ascii="Times New Roman" w:hAnsi="Times New Roman" w:cs="Times New Roman"/>
          <w:sz w:val="24"/>
          <w:szCs w:val="24"/>
        </w:rPr>
        <w:t> </w:t>
      </w:r>
      <w:r>
        <w:rPr>
          <w:rFonts w:ascii="Times New Roman" w:hAnsi="Times New Roman" w:cs="Times New Roman"/>
          <w:sz w:val="24"/>
          <w:szCs w:val="24"/>
        </w:rPr>
        <w:t>prodeje</w:t>
      </w:r>
      <w:r w:rsidR="00FD4C0F">
        <w:rPr>
          <w:rFonts w:ascii="Times New Roman" w:hAnsi="Times New Roman" w:cs="Times New Roman"/>
          <w:sz w:val="24"/>
          <w:szCs w:val="24"/>
        </w:rPr>
        <w:t xml:space="preserve">. </w:t>
      </w:r>
    </w:p>
    <w:p w:rsidR="009B65D7" w:rsidRDefault="00A37442" w:rsidP="00EC3D86">
      <w:pPr>
        <w:spacing w:line="360" w:lineRule="auto"/>
        <w:jc w:val="both"/>
        <w:rPr>
          <w:rFonts w:ascii="Times New Roman" w:hAnsi="Times New Roman" w:cs="Times New Roman"/>
          <w:sz w:val="24"/>
          <w:szCs w:val="24"/>
        </w:rPr>
      </w:pPr>
      <w:r>
        <w:rPr>
          <w:rFonts w:ascii="Times New Roman" w:hAnsi="Times New Roman" w:cs="Times New Roman"/>
          <w:sz w:val="24"/>
          <w:szCs w:val="24"/>
        </w:rPr>
        <w:t>- ČP SECURITY, s.r.o. – Dceři</w:t>
      </w:r>
      <w:r w:rsidR="009B65D7">
        <w:rPr>
          <w:rFonts w:ascii="Times New Roman" w:hAnsi="Times New Roman" w:cs="Times New Roman"/>
          <w:sz w:val="24"/>
          <w:szCs w:val="24"/>
        </w:rPr>
        <w:t xml:space="preserve">ná společnost České pošty, </w:t>
      </w:r>
      <w:proofErr w:type="gramStart"/>
      <w:r w:rsidR="009B65D7">
        <w:rPr>
          <w:rFonts w:ascii="Times New Roman" w:hAnsi="Times New Roman" w:cs="Times New Roman"/>
          <w:sz w:val="24"/>
          <w:szCs w:val="24"/>
        </w:rPr>
        <w:t>s.p.</w:t>
      </w:r>
      <w:proofErr w:type="gramEnd"/>
      <w:r w:rsidR="009B65D7">
        <w:rPr>
          <w:rFonts w:ascii="Times New Roman" w:hAnsi="Times New Roman" w:cs="Times New Roman"/>
          <w:sz w:val="24"/>
          <w:szCs w:val="24"/>
        </w:rPr>
        <w:t xml:space="preserve"> zajišťující komerční bezpečnostní služby na území ČR, EU i mimo EU, jak pro své stálé, tak jednorázové klienty. </w:t>
      </w:r>
      <w:r w:rsidR="00C12789">
        <w:rPr>
          <w:rStyle w:val="Znakapoznpodarou"/>
          <w:rFonts w:ascii="Times New Roman" w:hAnsi="Times New Roman" w:cs="Times New Roman"/>
          <w:sz w:val="24"/>
          <w:szCs w:val="24"/>
        </w:rPr>
        <w:footnoteReference w:id="19"/>
      </w:r>
    </w:p>
    <w:p w:rsidR="004C06C2" w:rsidRDefault="004C06C2" w:rsidP="00EC3D86">
      <w:pPr>
        <w:spacing w:line="360" w:lineRule="auto"/>
        <w:jc w:val="both"/>
        <w:rPr>
          <w:rFonts w:ascii="Times New Roman" w:hAnsi="Times New Roman" w:cs="Times New Roman"/>
          <w:sz w:val="24"/>
          <w:szCs w:val="24"/>
        </w:rPr>
      </w:pPr>
    </w:p>
    <w:p w:rsidR="009B4D2B" w:rsidRDefault="009B4D2B" w:rsidP="00EC3D86">
      <w:pPr>
        <w:spacing w:line="360" w:lineRule="auto"/>
        <w:jc w:val="both"/>
        <w:rPr>
          <w:rFonts w:ascii="Times New Roman" w:hAnsi="Times New Roman" w:cs="Times New Roman"/>
          <w:sz w:val="24"/>
          <w:szCs w:val="24"/>
        </w:rPr>
      </w:pPr>
    </w:p>
    <w:p w:rsidR="005B74C5" w:rsidRDefault="00FA78EB" w:rsidP="00EC3D86">
      <w:pPr>
        <w:pStyle w:val="Nadpis1"/>
        <w:spacing w:line="360" w:lineRule="auto"/>
      </w:pPr>
      <w:bookmarkStart w:id="41" w:name="_Toc383080149"/>
      <w:r>
        <w:lastRenderedPageBreak/>
        <w:t>10</w:t>
      </w:r>
      <w:r w:rsidR="004C06C2">
        <w:t xml:space="preserve"> SWOT analýza</w:t>
      </w:r>
      <w:r w:rsidR="005B74C5">
        <w:t xml:space="preserve"> podniku Česká pošta </w:t>
      </w:r>
      <w:proofErr w:type="gramStart"/>
      <w:r w:rsidR="005B74C5">
        <w:t>s.p.</w:t>
      </w:r>
      <w:bookmarkEnd w:id="41"/>
      <w:proofErr w:type="gramEnd"/>
      <w:r w:rsidR="005B74C5">
        <w:t xml:space="preserve"> </w:t>
      </w:r>
    </w:p>
    <w:p w:rsidR="005B74C5" w:rsidRDefault="005B74C5"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Následující SWOT analýza je zpracována na základě teoretického podkladu uvedeného v kapitole číslo sedm. Pro zpracování této analýzy by</w:t>
      </w:r>
      <w:r w:rsidR="00012671">
        <w:rPr>
          <w:rFonts w:ascii="Times New Roman" w:hAnsi="Times New Roman" w:cs="Times New Roman"/>
          <w:sz w:val="24"/>
          <w:szCs w:val="24"/>
        </w:rPr>
        <w:t xml:space="preserve">ly využity především výroční zprávy České pošty a to z let 2010, 2011 a 2012. Výroční zpráva </w:t>
      </w:r>
      <w:r w:rsidR="00B72FC0">
        <w:rPr>
          <w:rFonts w:ascii="Times New Roman" w:hAnsi="Times New Roman" w:cs="Times New Roman"/>
          <w:sz w:val="24"/>
          <w:szCs w:val="24"/>
        </w:rPr>
        <w:t>za</w:t>
      </w:r>
      <w:r w:rsidR="00012671">
        <w:rPr>
          <w:rFonts w:ascii="Times New Roman" w:hAnsi="Times New Roman" w:cs="Times New Roman"/>
          <w:sz w:val="24"/>
          <w:szCs w:val="24"/>
        </w:rPr>
        <w:t xml:space="preserve"> rok 2013 je bohužel teprve nyní v procesu tvorby a postupného zveřejnění, tudíž není ještě možnost </w:t>
      </w:r>
      <w:r w:rsidR="003125A9">
        <w:rPr>
          <w:rFonts w:ascii="Times New Roman" w:hAnsi="Times New Roman" w:cs="Times New Roman"/>
          <w:sz w:val="24"/>
          <w:szCs w:val="24"/>
        </w:rPr>
        <w:br/>
      </w:r>
      <w:r w:rsidR="00012671">
        <w:rPr>
          <w:rFonts w:ascii="Times New Roman" w:hAnsi="Times New Roman" w:cs="Times New Roman"/>
          <w:sz w:val="24"/>
          <w:szCs w:val="24"/>
        </w:rPr>
        <w:t>ji zahrn</w:t>
      </w:r>
      <w:r w:rsidR="009B4D2B">
        <w:rPr>
          <w:rFonts w:ascii="Times New Roman" w:hAnsi="Times New Roman" w:cs="Times New Roman"/>
          <w:sz w:val="24"/>
          <w:szCs w:val="24"/>
        </w:rPr>
        <w:t>out do analýzy</w:t>
      </w:r>
      <w:r w:rsidR="00012671">
        <w:rPr>
          <w:rFonts w:ascii="Times New Roman" w:hAnsi="Times New Roman" w:cs="Times New Roman"/>
          <w:sz w:val="24"/>
          <w:szCs w:val="24"/>
        </w:rPr>
        <w:t xml:space="preserve">. </w:t>
      </w:r>
      <w:r w:rsidR="00B72FC0">
        <w:rPr>
          <w:rFonts w:ascii="Times New Roman" w:hAnsi="Times New Roman" w:cs="Times New Roman"/>
          <w:sz w:val="24"/>
          <w:szCs w:val="24"/>
        </w:rPr>
        <w:t>Dále byly využity informace z oficiálních stránek podniku Česk</w:t>
      </w:r>
      <w:r w:rsidR="00FE42CC">
        <w:rPr>
          <w:rFonts w:ascii="Times New Roman" w:hAnsi="Times New Roman" w:cs="Times New Roman"/>
          <w:sz w:val="24"/>
          <w:szCs w:val="24"/>
        </w:rPr>
        <w:t>á</w:t>
      </w:r>
      <w:r w:rsidR="00B72FC0">
        <w:rPr>
          <w:rFonts w:ascii="Times New Roman" w:hAnsi="Times New Roman" w:cs="Times New Roman"/>
          <w:sz w:val="24"/>
          <w:szCs w:val="24"/>
        </w:rPr>
        <w:t xml:space="preserve"> pošt</w:t>
      </w:r>
      <w:r w:rsidR="00FE42CC">
        <w:rPr>
          <w:rFonts w:ascii="Times New Roman" w:hAnsi="Times New Roman" w:cs="Times New Roman"/>
          <w:sz w:val="24"/>
          <w:szCs w:val="24"/>
        </w:rPr>
        <w:t>a</w:t>
      </w:r>
      <w:r w:rsidR="00C66744">
        <w:rPr>
          <w:rFonts w:ascii="Times New Roman" w:hAnsi="Times New Roman" w:cs="Times New Roman"/>
          <w:sz w:val="24"/>
          <w:szCs w:val="24"/>
        </w:rPr>
        <w:t xml:space="preserve"> </w:t>
      </w:r>
      <w:proofErr w:type="gramStart"/>
      <w:r w:rsidR="00C66744">
        <w:rPr>
          <w:rFonts w:ascii="Times New Roman" w:hAnsi="Times New Roman" w:cs="Times New Roman"/>
          <w:sz w:val="24"/>
          <w:szCs w:val="24"/>
        </w:rPr>
        <w:t>s.p.</w:t>
      </w:r>
      <w:proofErr w:type="gramEnd"/>
      <w:r w:rsidR="00C66744">
        <w:rPr>
          <w:rFonts w:ascii="Times New Roman" w:hAnsi="Times New Roman" w:cs="Times New Roman"/>
          <w:sz w:val="24"/>
          <w:szCs w:val="24"/>
        </w:rPr>
        <w:t xml:space="preserve"> a z internetových záznamů z ro</w:t>
      </w:r>
      <w:r w:rsidR="004B54F2">
        <w:rPr>
          <w:rFonts w:ascii="Times New Roman" w:hAnsi="Times New Roman" w:cs="Times New Roman"/>
          <w:sz w:val="24"/>
          <w:szCs w:val="24"/>
        </w:rPr>
        <w:t>zhovorů s představiteli vedení p</w:t>
      </w:r>
      <w:r w:rsidR="00C66744">
        <w:rPr>
          <w:rFonts w:ascii="Times New Roman" w:hAnsi="Times New Roman" w:cs="Times New Roman"/>
          <w:sz w:val="24"/>
          <w:szCs w:val="24"/>
        </w:rPr>
        <w:t xml:space="preserve">odniku. Dále byly využity informace z Přepisu Konference Obce a služby České pošty zveřejněné na oficiálních stránkách Senátu České republiky. </w:t>
      </w:r>
      <w:r w:rsidR="00875895">
        <w:rPr>
          <w:rFonts w:ascii="Times New Roman" w:hAnsi="Times New Roman" w:cs="Times New Roman"/>
          <w:sz w:val="24"/>
          <w:szCs w:val="24"/>
        </w:rPr>
        <w:t>Některé body SWOT analýzy z oblasti příležitostí, se m</w:t>
      </w:r>
      <w:r w:rsidR="001342A8">
        <w:rPr>
          <w:rFonts w:ascii="Times New Roman" w:hAnsi="Times New Roman" w:cs="Times New Roman"/>
          <w:sz w:val="24"/>
          <w:szCs w:val="24"/>
        </w:rPr>
        <w:t>ohou</w:t>
      </w:r>
      <w:r w:rsidR="00875895">
        <w:rPr>
          <w:rFonts w:ascii="Times New Roman" w:hAnsi="Times New Roman" w:cs="Times New Roman"/>
          <w:sz w:val="24"/>
          <w:szCs w:val="24"/>
        </w:rPr>
        <w:t xml:space="preserve"> shodovat s body v oblasti hrozeb, jelikož záleží pouze na úhlu pohledu</w:t>
      </w:r>
      <w:r w:rsidR="003E2CA1">
        <w:rPr>
          <w:rFonts w:ascii="Times New Roman" w:hAnsi="Times New Roman" w:cs="Times New Roman"/>
          <w:sz w:val="24"/>
          <w:szCs w:val="24"/>
        </w:rPr>
        <w:t xml:space="preserve">, z jakého je problém chápán. </w:t>
      </w:r>
    </w:p>
    <w:p w:rsidR="000E46A4" w:rsidRDefault="000E46A4" w:rsidP="00EC3D86">
      <w:pPr>
        <w:spacing w:line="360" w:lineRule="auto"/>
        <w:rPr>
          <w:rFonts w:ascii="Times New Roman" w:hAnsi="Times New Roman" w:cs="Times New Roman"/>
          <w:sz w:val="24"/>
          <w:szCs w:val="24"/>
        </w:rPr>
      </w:pPr>
    </w:p>
    <w:p w:rsidR="001E5F4D" w:rsidRDefault="001E5F4D" w:rsidP="00EC3D86">
      <w:pPr>
        <w:spacing w:line="360" w:lineRule="auto"/>
        <w:rPr>
          <w:rFonts w:ascii="Times New Roman" w:hAnsi="Times New Roman" w:cs="Times New Roman"/>
          <w:sz w:val="24"/>
          <w:szCs w:val="24"/>
        </w:rPr>
      </w:pPr>
    </w:p>
    <w:p w:rsidR="001E5F4D" w:rsidRDefault="001E5F4D" w:rsidP="00EC3D86">
      <w:pPr>
        <w:spacing w:line="360" w:lineRule="auto"/>
        <w:rPr>
          <w:rFonts w:ascii="Times New Roman" w:hAnsi="Times New Roman" w:cs="Times New Roman"/>
          <w:sz w:val="24"/>
          <w:szCs w:val="24"/>
        </w:rPr>
      </w:pPr>
    </w:p>
    <w:p w:rsidR="001E5F4D" w:rsidRDefault="001E5F4D" w:rsidP="00EC3D86">
      <w:pPr>
        <w:spacing w:line="360" w:lineRule="auto"/>
        <w:rPr>
          <w:rFonts w:ascii="Times New Roman" w:hAnsi="Times New Roman" w:cs="Times New Roman"/>
          <w:sz w:val="24"/>
          <w:szCs w:val="24"/>
        </w:rPr>
      </w:pPr>
    </w:p>
    <w:p w:rsidR="001E5F4D" w:rsidRDefault="001E5F4D" w:rsidP="00EC3D86">
      <w:pPr>
        <w:spacing w:line="360" w:lineRule="auto"/>
        <w:rPr>
          <w:rFonts w:ascii="Times New Roman" w:hAnsi="Times New Roman" w:cs="Times New Roman"/>
          <w:sz w:val="24"/>
          <w:szCs w:val="24"/>
        </w:rPr>
      </w:pPr>
    </w:p>
    <w:p w:rsidR="001E5F4D" w:rsidRDefault="001E5F4D" w:rsidP="00EC3D86">
      <w:pPr>
        <w:spacing w:line="360" w:lineRule="auto"/>
        <w:rPr>
          <w:rFonts w:ascii="Times New Roman" w:hAnsi="Times New Roman" w:cs="Times New Roman"/>
          <w:sz w:val="24"/>
          <w:szCs w:val="24"/>
        </w:rPr>
      </w:pPr>
    </w:p>
    <w:p w:rsidR="001E5F4D" w:rsidRDefault="001E5F4D" w:rsidP="00EC3D86">
      <w:pPr>
        <w:spacing w:line="360" w:lineRule="auto"/>
        <w:rPr>
          <w:rFonts w:ascii="Times New Roman" w:hAnsi="Times New Roman" w:cs="Times New Roman"/>
          <w:sz w:val="24"/>
          <w:szCs w:val="24"/>
        </w:rPr>
      </w:pPr>
    </w:p>
    <w:p w:rsidR="001E5F4D" w:rsidRDefault="001E5F4D" w:rsidP="00EC3D86">
      <w:pPr>
        <w:spacing w:line="360" w:lineRule="auto"/>
        <w:rPr>
          <w:rFonts w:ascii="Times New Roman" w:hAnsi="Times New Roman" w:cs="Times New Roman"/>
          <w:sz w:val="24"/>
          <w:szCs w:val="24"/>
        </w:rPr>
      </w:pPr>
    </w:p>
    <w:p w:rsidR="001E5F4D" w:rsidRDefault="001E5F4D" w:rsidP="00EC3D86">
      <w:pPr>
        <w:spacing w:line="360" w:lineRule="auto"/>
        <w:rPr>
          <w:rFonts w:ascii="Times New Roman" w:hAnsi="Times New Roman" w:cs="Times New Roman"/>
          <w:sz w:val="24"/>
          <w:szCs w:val="24"/>
        </w:rPr>
      </w:pPr>
    </w:p>
    <w:p w:rsidR="001E5F4D" w:rsidRDefault="001E5F4D" w:rsidP="00EC3D86">
      <w:pPr>
        <w:spacing w:line="360" w:lineRule="auto"/>
        <w:rPr>
          <w:rFonts w:ascii="Times New Roman" w:hAnsi="Times New Roman" w:cs="Times New Roman"/>
          <w:sz w:val="24"/>
          <w:szCs w:val="24"/>
        </w:rPr>
      </w:pPr>
    </w:p>
    <w:p w:rsidR="001E5F4D" w:rsidRDefault="001E5F4D" w:rsidP="00EC3D86">
      <w:pPr>
        <w:spacing w:line="360" w:lineRule="auto"/>
        <w:rPr>
          <w:rFonts w:ascii="Times New Roman" w:hAnsi="Times New Roman" w:cs="Times New Roman"/>
          <w:sz w:val="24"/>
          <w:szCs w:val="24"/>
        </w:rPr>
      </w:pPr>
    </w:p>
    <w:p w:rsidR="001E5F4D" w:rsidRDefault="001E5F4D" w:rsidP="00EC3D86">
      <w:pPr>
        <w:spacing w:line="360" w:lineRule="auto"/>
        <w:rPr>
          <w:rFonts w:ascii="Times New Roman" w:hAnsi="Times New Roman" w:cs="Times New Roman"/>
          <w:sz w:val="24"/>
          <w:szCs w:val="24"/>
        </w:rPr>
      </w:pPr>
    </w:p>
    <w:p w:rsidR="001E5F4D" w:rsidRDefault="001E5F4D" w:rsidP="00EC3D86">
      <w:pPr>
        <w:spacing w:line="360" w:lineRule="auto"/>
        <w:rPr>
          <w:rFonts w:ascii="Times New Roman" w:hAnsi="Times New Roman" w:cs="Times New Roman"/>
          <w:sz w:val="24"/>
          <w:szCs w:val="24"/>
        </w:rPr>
      </w:pPr>
    </w:p>
    <w:p w:rsidR="001E5F4D" w:rsidRPr="005B74C5" w:rsidRDefault="001E5F4D" w:rsidP="00EC3D86">
      <w:pPr>
        <w:spacing w:line="360" w:lineRule="auto"/>
        <w:rPr>
          <w:rFonts w:ascii="Times New Roman" w:hAnsi="Times New Roman" w:cs="Times New Roman"/>
          <w:sz w:val="24"/>
          <w:szCs w:val="24"/>
        </w:rPr>
      </w:pPr>
    </w:p>
    <w:tbl>
      <w:tblPr>
        <w:tblStyle w:val="Mkatabulky"/>
        <w:tblW w:w="0" w:type="auto"/>
        <w:tblLook w:val="04A0"/>
      </w:tblPr>
      <w:tblGrid>
        <w:gridCol w:w="4321"/>
        <w:gridCol w:w="4322"/>
      </w:tblGrid>
      <w:tr w:rsidR="00C847F6" w:rsidTr="00C847F6">
        <w:tc>
          <w:tcPr>
            <w:tcW w:w="4321" w:type="dxa"/>
          </w:tcPr>
          <w:p w:rsidR="00C847F6" w:rsidRPr="005158B5" w:rsidRDefault="00C847F6" w:rsidP="00EC3D86">
            <w:pPr>
              <w:spacing w:line="360" w:lineRule="auto"/>
              <w:rPr>
                <w:rFonts w:ascii="Times New Roman" w:hAnsi="Times New Roman" w:cs="Times New Roman"/>
                <w:sz w:val="24"/>
                <w:szCs w:val="24"/>
              </w:rPr>
            </w:pPr>
            <w:r w:rsidRPr="005158B5">
              <w:rPr>
                <w:rFonts w:ascii="Times New Roman" w:hAnsi="Times New Roman" w:cs="Times New Roman"/>
                <w:sz w:val="24"/>
                <w:szCs w:val="24"/>
              </w:rPr>
              <w:lastRenderedPageBreak/>
              <w:t>Silné stránky</w:t>
            </w:r>
          </w:p>
          <w:p w:rsidR="00085C05" w:rsidRPr="005158B5" w:rsidRDefault="00085C05" w:rsidP="00EC3D86">
            <w:pPr>
              <w:spacing w:line="360" w:lineRule="auto"/>
              <w:rPr>
                <w:rFonts w:ascii="Times New Roman" w:hAnsi="Times New Roman" w:cs="Times New Roman"/>
                <w:sz w:val="24"/>
                <w:szCs w:val="24"/>
              </w:rPr>
            </w:pPr>
          </w:p>
          <w:p w:rsidR="00C847F6" w:rsidRPr="005158B5" w:rsidRDefault="00C847F6"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 xml:space="preserve">výrazně monopolní postavení </w:t>
            </w:r>
            <w:r w:rsidR="003125A9">
              <w:rPr>
                <w:rFonts w:ascii="Times New Roman" w:hAnsi="Times New Roman" w:cs="Times New Roman"/>
                <w:sz w:val="24"/>
                <w:szCs w:val="24"/>
              </w:rPr>
              <w:br/>
            </w:r>
            <w:r w:rsidRPr="005158B5">
              <w:rPr>
                <w:rFonts w:ascii="Times New Roman" w:hAnsi="Times New Roman" w:cs="Times New Roman"/>
                <w:sz w:val="24"/>
                <w:szCs w:val="24"/>
              </w:rPr>
              <w:t>na trhu</w:t>
            </w:r>
          </w:p>
          <w:p w:rsidR="00C847F6" w:rsidRPr="005158B5" w:rsidRDefault="00C847F6"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dlouholetá tradice</w:t>
            </w:r>
          </w:p>
          <w:p w:rsidR="00C847F6" w:rsidRPr="005158B5" w:rsidRDefault="00F15DAB"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rozsáhlé portfolio služeb</w:t>
            </w:r>
          </w:p>
          <w:p w:rsidR="00F15DAB" w:rsidRPr="005158B5" w:rsidRDefault="00F15DAB"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poštovní licence</w:t>
            </w:r>
          </w:p>
          <w:p w:rsidR="00F15DAB" w:rsidRPr="005158B5" w:rsidRDefault="00F15DAB"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široká klientela</w:t>
            </w:r>
          </w:p>
          <w:p w:rsidR="00F15DAB" w:rsidRPr="005158B5" w:rsidRDefault="00F15DAB"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rozlehlá síť poboček</w:t>
            </w:r>
          </w:p>
          <w:p w:rsidR="00F15DAB" w:rsidRPr="005158B5" w:rsidRDefault="00F15DAB"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veřejné zakázky</w:t>
            </w:r>
          </w:p>
          <w:p w:rsidR="00F15DAB" w:rsidRPr="005158B5" w:rsidRDefault="00F15DAB"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elektronické nástroje</w:t>
            </w:r>
          </w:p>
          <w:p w:rsidR="00F15DAB" w:rsidRPr="005158B5" w:rsidRDefault="00F15DAB"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spolupráce s veřejnou správou</w:t>
            </w:r>
          </w:p>
          <w:p w:rsidR="00F15DAB" w:rsidRPr="005158B5" w:rsidRDefault="00F15DAB"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neustále ziskový charakter podnikání</w:t>
            </w:r>
          </w:p>
          <w:p w:rsidR="00F15DAB" w:rsidRDefault="00F15DAB" w:rsidP="00EC3D86">
            <w:pPr>
              <w:spacing w:line="360" w:lineRule="auto"/>
              <w:ind w:left="360"/>
            </w:pPr>
          </w:p>
        </w:tc>
        <w:tc>
          <w:tcPr>
            <w:tcW w:w="4322" w:type="dxa"/>
          </w:tcPr>
          <w:p w:rsidR="00C847F6" w:rsidRPr="005158B5" w:rsidRDefault="00C847F6" w:rsidP="00EC3D86">
            <w:pPr>
              <w:spacing w:line="360" w:lineRule="auto"/>
              <w:rPr>
                <w:rFonts w:ascii="Times New Roman" w:hAnsi="Times New Roman" w:cs="Times New Roman"/>
                <w:sz w:val="24"/>
                <w:szCs w:val="24"/>
              </w:rPr>
            </w:pPr>
            <w:r w:rsidRPr="005158B5">
              <w:rPr>
                <w:rFonts w:ascii="Times New Roman" w:hAnsi="Times New Roman" w:cs="Times New Roman"/>
                <w:sz w:val="24"/>
                <w:szCs w:val="24"/>
              </w:rPr>
              <w:t>Slabé stránky</w:t>
            </w:r>
          </w:p>
          <w:p w:rsidR="00085C05" w:rsidRPr="005158B5" w:rsidRDefault="00085C05" w:rsidP="00EC3D86">
            <w:pPr>
              <w:spacing w:line="360" w:lineRule="auto"/>
              <w:rPr>
                <w:rFonts w:ascii="Times New Roman" w:hAnsi="Times New Roman" w:cs="Times New Roman"/>
                <w:sz w:val="24"/>
                <w:szCs w:val="24"/>
              </w:rPr>
            </w:pPr>
          </w:p>
          <w:p w:rsidR="00C847F6" w:rsidRPr="005158B5" w:rsidRDefault="00F15DAB" w:rsidP="00EC3D86">
            <w:pPr>
              <w:pStyle w:val="Odstavecseseznamem"/>
              <w:numPr>
                <w:ilvl w:val="0"/>
                <w:numId w:val="5"/>
              </w:numPr>
              <w:spacing w:line="360" w:lineRule="auto"/>
              <w:rPr>
                <w:rFonts w:ascii="Times New Roman" w:hAnsi="Times New Roman" w:cs="Times New Roman"/>
                <w:sz w:val="24"/>
                <w:szCs w:val="24"/>
              </w:rPr>
            </w:pPr>
            <w:proofErr w:type="spellStart"/>
            <w:r w:rsidRPr="005158B5">
              <w:rPr>
                <w:rFonts w:ascii="Times New Roman" w:hAnsi="Times New Roman" w:cs="Times New Roman"/>
                <w:sz w:val="24"/>
                <w:szCs w:val="24"/>
              </w:rPr>
              <w:t>neflexibilita</w:t>
            </w:r>
            <w:proofErr w:type="spellEnd"/>
            <w:r w:rsidRPr="005158B5">
              <w:rPr>
                <w:rFonts w:ascii="Times New Roman" w:hAnsi="Times New Roman" w:cs="Times New Roman"/>
                <w:sz w:val="24"/>
                <w:szCs w:val="24"/>
              </w:rPr>
              <w:t xml:space="preserve"> služeb a technická zaostalost</w:t>
            </w:r>
          </w:p>
          <w:p w:rsidR="00F15DAB" w:rsidRPr="005158B5" w:rsidRDefault="00F15DAB"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nedostatečný marketing</w:t>
            </w:r>
          </w:p>
          <w:p w:rsidR="00F15DAB" w:rsidRPr="005158B5" w:rsidRDefault="00F15DAB"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neustále se měnící vedení podniku</w:t>
            </w:r>
          </w:p>
          <w:p w:rsidR="00F15DAB" w:rsidRPr="005158B5" w:rsidRDefault="00F15DAB"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neaktualizovaná strategie podniku</w:t>
            </w:r>
          </w:p>
          <w:p w:rsidR="00F15DAB" w:rsidRPr="005158B5" w:rsidRDefault="00F15DAB"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nepřiměřená administrativa</w:t>
            </w:r>
          </w:p>
          <w:p w:rsidR="00F15DAB" w:rsidRPr="005158B5" w:rsidRDefault="00F15DAB"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nedostatek patřičně erudovaných zaměstnanců</w:t>
            </w:r>
          </w:p>
          <w:p w:rsidR="00F15DAB" w:rsidRPr="005158B5" w:rsidRDefault="00F15DAB"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limitované možnosti správy a růstu</w:t>
            </w:r>
          </w:p>
          <w:p w:rsidR="00F15DAB" w:rsidRPr="005158B5" w:rsidRDefault="00F15DAB"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zastaralá struktura logistických prostředků</w:t>
            </w:r>
          </w:p>
          <w:p w:rsidR="00F15DAB" w:rsidRDefault="00F15DAB" w:rsidP="00EC3D86">
            <w:pPr>
              <w:pStyle w:val="Odstavecseseznamem"/>
              <w:numPr>
                <w:ilvl w:val="0"/>
                <w:numId w:val="5"/>
              </w:numPr>
              <w:spacing w:line="360" w:lineRule="auto"/>
            </w:pPr>
            <w:r w:rsidRPr="005158B5">
              <w:rPr>
                <w:rFonts w:ascii="Times New Roman" w:hAnsi="Times New Roman" w:cs="Times New Roman"/>
                <w:sz w:val="24"/>
                <w:szCs w:val="24"/>
              </w:rPr>
              <w:t>malý počet investic</w:t>
            </w:r>
          </w:p>
        </w:tc>
      </w:tr>
      <w:tr w:rsidR="00C847F6" w:rsidTr="00C847F6">
        <w:tc>
          <w:tcPr>
            <w:tcW w:w="4321" w:type="dxa"/>
          </w:tcPr>
          <w:p w:rsidR="00C847F6" w:rsidRPr="005158B5" w:rsidRDefault="00C847F6" w:rsidP="00EC3D86">
            <w:pPr>
              <w:spacing w:line="360" w:lineRule="auto"/>
              <w:rPr>
                <w:rFonts w:ascii="Times New Roman" w:hAnsi="Times New Roman" w:cs="Times New Roman"/>
                <w:sz w:val="24"/>
                <w:szCs w:val="24"/>
              </w:rPr>
            </w:pPr>
            <w:r w:rsidRPr="005158B5">
              <w:rPr>
                <w:rFonts w:ascii="Times New Roman" w:hAnsi="Times New Roman" w:cs="Times New Roman"/>
                <w:sz w:val="24"/>
                <w:szCs w:val="24"/>
              </w:rPr>
              <w:t>Příležitosti</w:t>
            </w:r>
          </w:p>
          <w:p w:rsidR="00085C05" w:rsidRPr="005158B5" w:rsidRDefault="00085C05" w:rsidP="00EC3D86">
            <w:pPr>
              <w:spacing w:line="360" w:lineRule="auto"/>
              <w:rPr>
                <w:rFonts w:ascii="Times New Roman" w:hAnsi="Times New Roman" w:cs="Times New Roman"/>
                <w:sz w:val="24"/>
                <w:szCs w:val="24"/>
              </w:rPr>
            </w:pPr>
          </w:p>
          <w:p w:rsidR="00C847F6" w:rsidRPr="005158B5" w:rsidRDefault="00F15DAB"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rozvoj služeb</w:t>
            </w:r>
          </w:p>
          <w:p w:rsidR="00F15DAB" w:rsidRPr="005158B5" w:rsidRDefault="00F15DAB"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rozvoj online služeb (e – obchod)</w:t>
            </w:r>
          </w:p>
          <w:p w:rsidR="00F15DAB" w:rsidRPr="005158B5" w:rsidRDefault="00F15DAB"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vstup na nové trhy</w:t>
            </w:r>
          </w:p>
          <w:p w:rsidR="00F15DAB" w:rsidRPr="005158B5" w:rsidRDefault="00F15DAB"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 xml:space="preserve">rozšíření aliančních partnerů </w:t>
            </w:r>
            <w:r w:rsidR="007E3D68" w:rsidRPr="005158B5">
              <w:rPr>
                <w:rFonts w:ascii="Times New Roman" w:hAnsi="Times New Roman" w:cs="Times New Roman"/>
                <w:sz w:val="24"/>
                <w:szCs w:val="24"/>
              </w:rPr>
              <w:t>mezinárodním směrem</w:t>
            </w:r>
          </w:p>
          <w:p w:rsidR="007E3D68" w:rsidRPr="005158B5" w:rsidRDefault="007E3D68"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zapojit více širokou veřejnost</w:t>
            </w:r>
          </w:p>
          <w:p w:rsidR="007E3D68" w:rsidRPr="005158B5" w:rsidRDefault="007E3D68"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 xml:space="preserve">zvýšení počtu investic </w:t>
            </w:r>
          </w:p>
          <w:p w:rsidR="007E3D68" w:rsidRPr="005158B5" w:rsidRDefault="00085C05"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redukce administrativy</w:t>
            </w:r>
          </w:p>
          <w:p w:rsidR="007E3D68" w:rsidRPr="005158B5" w:rsidRDefault="007E3D68"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širší využití kapacity České pošty</w:t>
            </w:r>
          </w:p>
          <w:p w:rsidR="007E3D68" w:rsidRPr="005158B5" w:rsidRDefault="007E3D68"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vznik dalších služeb navaz</w:t>
            </w:r>
            <w:r w:rsidR="00F25AE1">
              <w:rPr>
                <w:rFonts w:ascii="Times New Roman" w:hAnsi="Times New Roman" w:cs="Times New Roman"/>
                <w:sz w:val="24"/>
                <w:szCs w:val="24"/>
              </w:rPr>
              <w:t xml:space="preserve">ujících na rozvoj systému </w:t>
            </w:r>
            <w:proofErr w:type="spellStart"/>
            <w:r w:rsidR="00F25AE1">
              <w:rPr>
                <w:rFonts w:ascii="Times New Roman" w:hAnsi="Times New Roman" w:cs="Times New Roman"/>
                <w:sz w:val="24"/>
                <w:szCs w:val="24"/>
              </w:rPr>
              <w:t>CzechPOINT</w:t>
            </w:r>
            <w:proofErr w:type="spellEnd"/>
          </w:p>
          <w:p w:rsidR="007E3D68" w:rsidRDefault="007E3D68" w:rsidP="00EC3D86">
            <w:pPr>
              <w:spacing w:line="360" w:lineRule="auto"/>
              <w:ind w:left="360"/>
            </w:pPr>
          </w:p>
        </w:tc>
        <w:tc>
          <w:tcPr>
            <w:tcW w:w="4322" w:type="dxa"/>
          </w:tcPr>
          <w:p w:rsidR="00C847F6" w:rsidRPr="005158B5" w:rsidRDefault="00C847F6" w:rsidP="00EC3D86">
            <w:pPr>
              <w:spacing w:line="360" w:lineRule="auto"/>
              <w:rPr>
                <w:rFonts w:ascii="Times New Roman" w:hAnsi="Times New Roman" w:cs="Times New Roman"/>
                <w:sz w:val="24"/>
                <w:szCs w:val="24"/>
              </w:rPr>
            </w:pPr>
            <w:r w:rsidRPr="005158B5">
              <w:rPr>
                <w:rFonts w:ascii="Times New Roman" w:hAnsi="Times New Roman" w:cs="Times New Roman"/>
                <w:sz w:val="24"/>
                <w:szCs w:val="24"/>
              </w:rPr>
              <w:t>Hrozby</w:t>
            </w:r>
          </w:p>
          <w:p w:rsidR="005158B5" w:rsidRPr="005158B5" w:rsidRDefault="005158B5" w:rsidP="00EC3D86">
            <w:pPr>
              <w:spacing w:line="360" w:lineRule="auto"/>
              <w:rPr>
                <w:rFonts w:ascii="Times New Roman" w:hAnsi="Times New Roman" w:cs="Times New Roman"/>
                <w:sz w:val="24"/>
                <w:szCs w:val="24"/>
              </w:rPr>
            </w:pPr>
          </w:p>
          <w:p w:rsidR="00C847F6" w:rsidRPr="005158B5" w:rsidRDefault="00085C05"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rostoucí konkurence</w:t>
            </w:r>
          </w:p>
          <w:p w:rsidR="00085C05" w:rsidRPr="005158B5" w:rsidRDefault="00085C05"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neúspěšný vstup na nové trhy</w:t>
            </w:r>
          </w:p>
          <w:p w:rsidR="00085C05" w:rsidRPr="005158B5" w:rsidRDefault="00085C05"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špatné investice</w:t>
            </w:r>
          </w:p>
          <w:p w:rsidR="00085C05" w:rsidRPr="005158B5" w:rsidRDefault="00085C05"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rozsáhlá redukce administrativy</w:t>
            </w:r>
          </w:p>
          <w:p w:rsidR="00085C05" w:rsidRPr="005158B5" w:rsidRDefault="00AA48F2" w:rsidP="00EC3D86">
            <w:pPr>
              <w:pStyle w:val="Odstavecseseznamem"/>
              <w:numPr>
                <w:ilvl w:val="0"/>
                <w:numId w:val="5"/>
              </w:numPr>
              <w:spacing w:line="360" w:lineRule="auto"/>
              <w:rPr>
                <w:rFonts w:ascii="Times New Roman" w:hAnsi="Times New Roman" w:cs="Times New Roman"/>
                <w:sz w:val="24"/>
                <w:szCs w:val="24"/>
              </w:rPr>
            </w:pPr>
            <w:r w:rsidRPr="005158B5">
              <w:rPr>
                <w:rFonts w:ascii="Times New Roman" w:hAnsi="Times New Roman" w:cs="Times New Roman"/>
                <w:sz w:val="24"/>
                <w:szCs w:val="24"/>
              </w:rPr>
              <w:t xml:space="preserve">změna České pošty </w:t>
            </w:r>
            <w:proofErr w:type="gramStart"/>
            <w:r w:rsidRPr="005158B5">
              <w:rPr>
                <w:rFonts w:ascii="Times New Roman" w:hAnsi="Times New Roman" w:cs="Times New Roman"/>
                <w:sz w:val="24"/>
                <w:szCs w:val="24"/>
              </w:rPr>
              <w:t>s.p.</w:t>
            </w:r>
            <w:proofErr w:type="gramEnd"/>
            <w:r w:rsidRPr="005158B5">
              <w:rPr>
                <w:rFonts w:ascii="Times New Roman" w:hAnsi="Times New Roman" w:cs="Times New Roman"/>
                <w:sz w:val="24"/>
                <w:szCs w:val="24"/>
              </w:rPr>
              <w:t xml:space="preserve"> </w:t>
            </w:r>
            <w:r w:rsidR="003125A9">
              <w:rPr>
                <w:rFonts w:ascii="Times New Roman" w:hAnsi="Times New Roman" w:cs="Times New Roman"/>
                <w:sz w:val="24"/>
                <w:szCs w:val="24"/>
              </w:rPr>
              <w:br/>
            </w:r>
            <w:r w:rsidRPr="005158B5">
              <w:rPr>
                <w:rFonts w:ascii="Times New Roman" w:hAnsi="Times New Roman" w:cs="Times New Roman"/>
                <w:sz w:val="24"/>
                <w:szCs w:val="24"/>
              </w:rPr>
              <w:t>na akciovou společnost</w:t>
            </w:r>
          </w:p>
          <w:p w:rsidR="00AA48F2" w:rsidRDefault="00AA48F2" w:rsidP="00EC3D86">
            <w:pPr>
              <w:pStyle w:val="Odstavecseseznamem"/>
              <w:numPr>
                <w:ilvl w:val="0"/>
                <w:numId w:val="5"/>
              </w:numPr>
              <w:spacing w:line="360" w:lineRule="auto"/>
            </w:pPr>
            <w:r w:rsidRPr="005158B5">
              <w:rPr>
                <w:rFonts w:ascii="Times New Roman" w:hAnsi="Times New Roman" w:cs="Times New Roman"/>
                <w:sz w:val="24"/>
                <w:szCs w:val="24"/>
              </w:rPr>
              <w:t>významný úbytek určitých druhů služeb</w:t>
            </w:r>
          </w:p>
        </w:tc>
      </w:tr>
    </w:tbl>
    <w:p w:rsidR="00C847F6" w:rsidRDefault="00C847F6" w:rsidP="00EC3D86">
      <w:pPr>
        <w:spacing w:line="360" w:lineRule="auto"/>
      </w:pPr>
    </w:p>
    <w:p w:rsidR="00F42E05" w:rsidRPr="003E2CA1" w:rsidRDefault="001F2FA8" w:rsidP="00EC3D86">
      <w:pPr>
        <w:spacing w:line="360" w:lineRule="auto"/>
        <w:jc w:val="center"/>
        <w:rPr>
          <w:rFonts w:ascii="Times New Roman" w:hAnsi="Times New Roman" w:cs="Times New Roman"/>
          <w:sz w:val="24"/>
          <w:szCs w:val="24"/>
        </w:rPr>
      </w:pPr>
      <w:r>
        <w:rPr>
          <w:rFonts w:ascii="Times New Roman" w:hAnsi="Times New Roman" w:cs="Times New Roman"/>
          <w:sz w:val="24"/>
          <w:szCs w:val="24"/>
        </w:rPr>
        <w:t>Tab.</w:t>
      </w:r>
      <w:r w:rsidR="003E2CA1">
        <w:rPr>
          <w:rFonts w:ascii="Times New Roman" w:hAnsi="Times New Roman" w:cs="Times New Roman"/>
          <w:sz w:val="24"/>
          <w:szCs w:val="24"/>
        </w:rPr>
        <w:t xml:space="preserve"> 1 – SWOT analýza České pošty </w:t>
      </w:r>
      <w:proofErr w:type="gramStart"/>
      <w:r w:rsidR="003E2CA1">
        <w:rPr>
          <w:rFonts w:ascii="Times New Roman" w:hAnsi="Times New Roman" w:cs="Times New Roman"/>
          <w:sz w:val="24"/>
          <w:szCs w:val="24"/>
        </w:rPr>
        <w:t>s.p.</w:t>
      </w:r>
      <w:proofErr w:type="gramEnd"/>
      <w:r w:rsidR="003E2CA1">
        <w:rPr>
          <w:rStyle w:val="Znakapoznpodarou"/>
          <w:rFonts w:ascii="Times New Roman" w:hAnsi="Times New Roman" w:cs="Times New Roman"/>
          <w:sz w:val="24"/>
          <w:szCs w:val="24"/>
        </w:rPr>
        <w:footnoteReference w:id="20"/>
      </w:r>
    </w:p>
    <w:p w:rsidR="000E46A4" w:rsidRDefault="00DE2C2B" w:rsidP="00EC3D86">
      <w:pPr>
        <w:pStyle w:val="Nadpis2"/>
        <w:spacing w:line="360" w:lineRule="auto"/>
      </w:pPr>
      <w:bookmarkStart w:id="42" w:name="_Toc383080150"/>
      <w:r>
        <w:lastRenderedPageBreak/>
        <w:t xml:space="preserve">10.1 </w:t>
      </w:r>
      <w:r w:rsidR="00EE424D">
        <w:t>Silné stránky</w:t>
      </w:r>
      <w:bookmarkEnd w:id="42"/>
    </w:p>
    <w:p w:rsidR="00EE424D" w:rsidRDefault="0007652E"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Výrazně</w:t>
      </w:r>
      <w:r w:rsidR="00EE424D">
        <w:rPr>
          <w:rFonts w:ascii="Times New Roman" w:hAnsi="Times New Roman" w:cs="Times New Roman"/>
          <w:sz w:val="24"/>
          <w:szCs w:val="24"/>
        </w:rPr>
        <w:t xml:space="preserve"> monopolní postavení na trhu</w:t>
      </w:r>
    </w:p>
    <w:p w:rsidR="00EE424D" w:rsidRDefault="00EE424D"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Česká pošta drží v naší republice velmi dominantní postavení na trhu. </w:t>
      </w:r>
      <w:r w:rsidR="00C71E34">
        <w:rPr>
          <w:rFonts w:ascii="Times New Roman" w:hAnsi="Times New Roman" w:cs="Times New Roman"/>
          <w:sz w:val="24"/>
          <w:szCs w:val="24"/>
        </w:rPr>
        <w:t xml:space="preserve">Každý občan České republiky minimálně jednou navštívil poštu. Pro mnohé lidi a převážně potom podnikatele je styk s poštou prakticky denní rutinou. </w:t>
      </w:r>
      <w:r>
        <w:rPr>
          <w:rFonts w:ascii="Times New Roman" w:hAnsi="Times New Roman" w:cs="Times New Roman"/>
          <w:sz w:val="24"/>
          <w:szCs w:val="24"/>
        </w:rPr>
        <w:t xml:space="preserve">Díky rozmanitosti svých služeb </w:t>
      </w:r>
      <w:r w:rsidR="009A7264">
        <w:rPr>
          <w:rFonts w:ascii="Times New Roman" w:hAnsi="Times New Roman" w:cs="Times New Roman"/>
          <w:sz w:val="24"/>
          <w:szCs w:val="24"/>
        </w:rPr>
        <w:br/>
      </w:r>
      <w:r>
        <w:rPr>
          <w:rFonts w:ascii="Times New Roman" w:hAnsi="Times New Roman" w:cs="Times New Roman"/>
          <w:sz w:val="24"/>
          <w:szCs w:val="24"/>
        </w:rPr>
        <w:t xml:space="preserve">si udržuje </w:t>
      </w:r>
      <w:r w:rsidR="00C71E34">
        <w:rPr>
          <w:rFonts w:ascii="Times New Roman" w:hAnsi="Times New Roman" w:cs="Times New Roman"/>
          <w:sz w:val="24"/>
          <w:szCs w:val="24"/>
        </w:rPr>
        <w:t xml:space="preserve">Česká pošta </w:t>
      </w:r>
      <w:r>
        <w:rPr>
          <w:rFonts w:ascii="Times New Roman" w:hAnsi="Times New Roman" w:cs="Times New Roman"/>
          <w:sz w:val="24"/>
          <w:szCs w:val="24"/>
        </w:rPr>
        <w:t>přední místo v pomyslném žebříčku podniků provozujících poštovní služby. Do nedávna ještě Česká pošta držela úplný monopol na roznášku z</w:t>
      </w:r>
      <w:r w:rsidR="00C71E34">
        <w:rPr>
          <w:rFonts w:ascii="Times New Roman" w:hAnsi="Times New Roman" w:cs="Times New Roman"/>
          <w:sz w:val="24"/>
          <w:szCs w:val="24"/>
        </w:rPr>
        <w:t xml:space="preserve">ásilek o hmotnosti do 50 gramů (tento monopol byl zrušen v roce 2013 po liberalizaci poštovního trhu). </w:t>
      </w:r>
    </w:p>
    <w:p w:rsidR="00C71E34" w:rsidRDefault="00C71E34"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Dlouholetá tradice</w:t>
      </w:r>
    </w:p>
    <w:p w:rsidR="00C71E34" w:rsidRDefault="00C71E34"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Česká pošta staví na základech, které se datují ještě do doby Rakouska – Uherska</w:t>
      </w:r>
      <w:r w:rsidR="0007652E">
        <w:rPr>
          <w:rFonts w:ascii="Times New Roman" w:hAnsi="Times New Roman" w:cs="Times New Roman"/>
          <w:sz w:val="24"/>
          <w:szCs w:val="24"/>
        </w:rPr>
        <w:t xml:space="preserve"> a </w:t>
      </w:r>
      <w:r>
        <w:rPr>
          <w:rFonts w:ascii="Times New Roman" w:hAnsi="Times New Roman" w:cs="Times New Roman"/>
          <w:sz w:val="24"/>
          <w:szCs w:val="24"/>
        </w:rPr>
        <w:t xml:space="preserve">má bezmála devadesátiletou tradici poskytování poštovních služeb pro širokou veřejnost. Je již v podstatě jakýmsi historickým a kulturním odkazem minulých dob. </w:t>
      </w:r>
      <w:r w:rsidR="0007652E">
        <w:rPr>
          <w:rFonts w:ascii="Times New Roman" w:hAnsi="Times New Roman" w:cs="Times New Roman"/>
          <w:sz w:val="24"/>
          <w:szCs w:val="24"/>
        </w:rPr>
        <w:t xml:space="preserve">Především pak za období první republiky byl věhlas a autorita pošty největší. </w:t>
      </w:r>
    </w:p>
    <w:p w:rsidR="00C71E34" w:rsidRDefault="00C71E34"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Rozsáhlé portfolio služeb</w:t>
      </w:r>
    </w:p>
    <w:p w:rsidR="0007652E" w:rsidRDefault="0007652E"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Česká pošta poskytuje mnoho služeb a to nejen v oblasti poštovních služeb</w:t>
      </w:r>
      <w:r w:rsidR="001072D2">
        <w:rPr>
          <w:rFonts w:ascii="Times New Roman" w:hAnsi="Times New Roman" w:cs="Times New Roman"/>
          <w:sz w:val="24"/>
          <w:szCs w:val="24"/>
        </w:rPr>
        <w:t>,</w:t>
      </w:r>
      <w:r>
        <w:rPr>
          <w:rFonts w:ascii="Times New Roman" w:hAnsi="Times New Roman" w:cs="Times New Roman"/>
          <w:sz w:val="24"/>
          <w:szCs w:val="24"/>
        </w:rPr>
        <w:t xml:space="preserve"> ale také pojišťovnictví, bankovnictví a mnoha jiných oblastí, které jsou blíže popsány v kapitole číslo devět Portfolio služeb České pošty </w:t>
      </w:r>
      <w:proofErr w:type="gramStart"/>
      <w:r>
        <w:rPr>
          <w:rFonts w:ascii="Times New Roman" w:hAnsi="Times New Roman" w:cs="Times New Roman"/>
          <w:sz w:val="24"/>
          <w:szCs w:val="24"/>
        </w:rPr>
        <w:t>s.p.</w:t>
      </w:r>
      <w:proofErr w:type="gramEnd"/>
      <w:r>
        <w:rPr>
          <w:rFonts w:ascii="Times New Roman" w:hAnsi="Times New Roman" w:cs="Times New Roman"/>
          <w:sz w:val="24"/>
          <w:szCs w:val="24"/>
        </w:rPr>
        <w:t xml:space="preserve"> Díky řadě produktů, které dlouhodobě poskytuje si Česká pošta stále udržuje vysoký podíl zákazníků na trhu a zaručuje si tím dominantní postavení na trhu poštovních služeb. </w:t>
      </w:r>
    </w:p>
    <w:p w:rsidR="0007652E" w:rsidRDefault="0007652E"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Poštovní licence</w:t>
      </w:r>
    </w:p>
    <w:p w:rsidR="0007652E" w:rsidRDefault="0007652E"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Díky tomu, že je Česká pošta držitelem poštovní licence, je oprávněna k výhradnímu poskytování služeb v oblasti listovních služeb. </w:t>
      </w:r>
    </w:p>
    <w:p w:rsidR="0007652E" w:rsidRDefault="0007652E"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Široká klientela</w:t>
      </w:r>
    </w:p>
    <w:p w:rsidR="0007652E" w:rsidRDefault="00143980"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Služby České pošty denně využívají stovky lidí po celé republice. Česká pošta </w:t>
      </w:r>
      <w:r w:rsidR="009A7264">
        <w:rPr>
          <w:rFonts w:ascii="Times New Roman" w:hAnsi="Times New Roman" w:cs="Times New Roman"/>
          <w:sz w:val="24"/>
          <w:szCs w:val="24"/>
        </w:rPr>
        <w:br/>
      </w:r>
      <w:r>
        <w:rPr>
          <w:rFonts w:ascii="Times New Roman" w:hAnsi="Times New Roman" w:cs="Times New Roman"/>
          <w:sz w:val="24"/>
          <w:szCs w:val="24"/>
        </w:rPr>
        <w:t>si dok</w:t>
      </w:r>
      <w:r w:rsidR="003A291B">
        <w:rPr>
          <w:rFonts w:ascii="Times New Roman" w:hAnsi="Times New Roman" w:cs="Times New Roman"/>
          <w:sz w:val="24"/>
          <w:szCs w:val="24"/>
        </w:rPr>
        <w:t>ázala vybudovat velice početnou</w:t>
      </w:r>
      <w:r>
        <w:rPr>
          <w:rFonts w:ascii="Times New Roman" w:hAnsi="Times New Roman" w:cs="Times New Roman"/>
          <w:sz w:val="24"/>
          <w:szCs w:val="24"/>
        </w:rPr>
        <w:t xml:space="preserve"> klientelu. Její největší výhodou je, že zákazníci České pošty nejsou definováni žádnou určitou věkovou kategorií či sociální skupinou obyvatel. Poštu využívají nejen občané produktivního věku (tedy ekonomicky aktivní obyvatelstvo), ale také senioři posílající stále listovní zásilky či mladá </w:t>
      </w:r>
      <w:r w:rsidR="009A7264">
        <w:rPr>
          <w:rFonts w:ascii="Times New Roman" w:hAnsi="Times New Roman" w:cs="Times New Roman"/>
          <w:sz w:val="24"/>
          <w:szCs w:val="24"/>
        </w:rPr>
        <w:br/>
      </w:r>
      <w:r>
        <w:rPr>
          <w:rFonts w:ascii="Times New Roman" w:hAnsi="Times New Roman" w:cs="Times New Roman"/>
          <w:sz w:val="24"/>
          <w:szCs w:val="24"/>
        </w:rPr>
        <w:lastRenderedPageBreak/>
        <w:t xml:space="preserve">generace, jež nakupuje často přes internetové obchody a jejichž balíčky se zbožím putují až do jejich rukou právě díky službám České pošty. </w:t>
      </w:r>
    </w:p>
    <w:p w:rsidR="00143980" w:rsidRDefault="00143980"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Rozlehlá síť poboček</w:t>
      </w:r>
    </w:p>
    <w:p w:rsidR="00143980" w:rsidRDefault="00143980"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Česká pošta má 4 403 pošt a výdejních míst umístěných </w:t>
      </w:r>
      <w:r w:rsidR="003A291B">
        <w:rPr>
          <w:rFonts w:ascii="Times New Roman" w:hAnsi="Times New Roman" w:cs="Times New Roman"/>
          <w:sz w:val="24"/>
          <w:szCs w:val="24"/>
        </w:rPr>
        <w:t>ve</w:t>
      </w:r>
      <w:r>
        <w:rPr>
          <w:rFonts w:ascii="Times New Roman" w:hAnsi="Times New Roman" w:cs="Times New Roman"/>
          <w:sz w:val="24"/>
          <w:szCs w:val="24"/>
        </w:rPr>
        <w:t xml:space="preserve"> všech koutek České republiky. Navíc většina těchto po</w:t>
      </w:r>
      <w:r w:rsidR="003A291B">
        <w:rPr>
          <w:rFonts w:ascii="Times New Roman" w:hAnsi="Times New Roman" w:cs="Times New Roman"/>
          <w:sz w:val="24"/>
          <w:szCs w:val="24"/>
        </w:rPr>
        <w:t>boček</w:t>
      </w:r>
      <w:r>
        <w:rPr>
          <w:rFonts w:ascii="Times New Roman" w:hAnsi="Times New Roman" w:cs="Times New Roman"/>
          <w:sz w:val="24"/>
          <w:szCs w:val="24"/>
        </w:rPr>
        <w:t xml:space="preserve"> poskytuje celé portfolio služeb a produktů pošty a to v plném rozsahu. </w:t>
      </w:r>
    </w:p>
    <w:p w:rsidR="00143980" w:rsidRDefault="00143980"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Veřejné zakázky</w:t>
      </w:r>
    </w:p>
    <w:p w:rsidR="00143980" w:rsidRDefault="00143980"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Díky úzké spolupráci se státním sektorem je Česká pošta také </w:t>
      </w:r>
      <w:r w:rsidR="00F25AE1">
        <w:rPr>
          <w:rFonts w:ascii="Times New Roman" w:hAnsi="Times New Roman" w:cs="Times New Roman"/>
          <w:sz w:val="24"/>
          <w:szCs w:val="24"/>
        </w:rPr>
        <w:t xml:space="preserve">častým zadavatelem </w:t>
      </w:r>
      <w:r w:rsidR="009A7264">
        <w:rPr>
          <w:rFonts w:ascii="Times New Roman" w:hAnsi="Times New Roman" w:cs="Times New Roman"/>
          <w:sz w:val="24"/>
          <w:szCs w:val="24"/>
        </w:rPr>
        <w:br/>
      </w:r>
      <w:r w:rsidR="00F25AE1">
        <w:rPr>
          <w:rFonts w:ascii="Times New Roman" w:hAnsi="Times New Roman" w:cs="Times New Roman"/>
          <w:sz w:val="24"/>
          <w:szCs w:val="24"/>
        </w:rPr>
        <w:t xml:space="preserve">a příjemcem veřejných zakázek. </w:t>
      </w:r>
    </w:p>
    <w:p w:rsidR="00F25AE1" w:rsidRDefault="00F25AE1"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Elektronické nástroje</w:t>
      </w:r>
    </w:p>
    <w:p w:rsidR="00F25AE1" w:rsidRDefault="00F25AE1"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Česká pošta dále provozuje různé druh</w:t>
      </w:r>
      <w:r w:rsidR="00067F1F">
        <w:rPr>
          <w:rFonts w:ascii="Times New Roman" w:hAnsi="Times New Roman" w:cs="Times New Roman"/>
          <w:sz w:val="24"/>
          <w:szCs w:val="24"/>
        </w:rPr>
        <w:t>y</w:t>
      </w:r>
      <w:r>
        <w:rPr>
          <w:rFonts w:ascii="Times New Roman" w:hAnsi="Times New Roman" w:cs="Times New Roman"/>
          <w:sz w:val="24"/>
          <w:szCs w:val="24"/>
        </w:rPr>
        <w:t xml:space="preserve"> elektronických aplikací, které </w:t>
      </w:r>
      <w:r w:rsidR="00067F1F">
        <w:rPr>
          <w:rFonts w:ascii="Times New Roman" w:hAnsi="Times New Roman" w:cs="Times New Roman"/>
          <w:sz w:val="24"/>
          <w:szCs w:val="24"/>
        </w:rPr>
        <w:t>j</w:t>
      </w:r>
      <w:r>
        <w:rPr>
          <w:rFonts w:ascii="Times New Roman" w:hAnsi="Times New Roman" w:cs="Times New Roman"/>
          <w:sz w:val="24"/>
          <w:szCs w:val="24"/>
        </w:rPr>
        <w:t xml:space="preserve">e možné zdarma využívat. Mezi nejznámější a nejvíce užívané patří bezpochyby aplikace sledování zásilek tzv. Track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Trace</w:t>
      </w:r>
      <w:proofErr w:type="spellEnd"/>
      <w:r>
        <w:rPr>
          <w:rFonts w:ascii="Times New Roman" w:hAnsi="Times New Roman" w:cs="Times New Roman"/>
          <w:sz w:val="24"/>
          <w:szCs w:val="24"/>
        </w:rPr>
        <w:t xml:space="preserve">, kde pomocí podacího čísla zásilky lze sledovat, v jakém stadiu doručení se zásilka nachází. Dalšími moderními aplikacemi jsou pak aplikace Vyhledat pobočku, Vyhledat PSČ, Kalkulátor zásilek, Kalkulátor poukázek, Online žádosti či Mobilní aplikace České pošty. </w:t>
      </w:r>
    </w:p>
    <w:p w:rsidR="00F25AE1" w:rsidRDefault="00F25AE1"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Spolupráce s veřejnou správou</w:t>
      </w:r>
    </w:p>
    <w:p w:rsidR="00F25AE1" w:rsidRDefault="00F25AE1"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Spolupráce s veřejnou správou se stala jednou z činností České pošty, které jí zajišťuj</w:t>
      </w:r>
      <w:r w:rsidR="00FF6F59">
        <w:rPr>
          <w:rFonts w:ascii="Times New Roman" w:hAnsi="Times New Roman" w:cs="Times New Roman"/>
          <w:sz w:val="24"/>
          <w:szCs w:val="24"/>
        </w:rPr>
        <w:t>í</w:t>
      </w:r>
      <w:r>
        <w:rPr>
          <w:rFonts w:ascii="Times New Roman" w:hAnsi="Times New Roman" w:cs="Times New Roman"/>
          <w:sz w:val="24"/>
          <w:szCs w:val="24"/>
        </w:rPr>
        <w:t xml:space="preserve"> permanentní přísun finančních prostředků ať už formou listovních zásilek (často odesílaných soudy či jinými orgány státní správy) či p</w:t>
      </w:r>
      <w:r w:rsidR="00280C3D">
        <w:rPr>
          <w:rFonts w:ascii="Times New Roman" w:hAnsi="Times New Roman" w:cs="Times New Roman"/>
          <w:sz w:val="24"/>
          <w:szCs w:val="24"/>
        </w:rPr>
        <w:t xml:space="preserve">rovozováním datových schránek </w:t>
      </w:r>
      <w:r w:rsidR="009A7264">
        <w:rPr>
          <w:rFonts w:ascii="Times New Roman" w:hAnsi="Times New Roman" w:cs="Times New Roman"/>
          <w:sz w:val="24"/>
          <w:szCs w:val="24"/>
        </w:rPr>
        <w:br/>
      </w:r>
      <w:r w:rsidR="00280C3D">
        <w:rPr>
          <w:rFonts w:ascii="Times New Roman" w:hAnsi="Times New Roman" w:cs="Times New Roman"/>
          <w:sz w:val="24"/>
          <w:szCs w:val="24"/>
        </w:rPr>
        <w:t xml:space="preserve">a </w:t>
      </w:r>
      <w:r>
        <w:rPr>
          <w:rFonts w:ascii="Times New Roman" w:hAnsi="Times New Roman" w:cs="Times New Roman"/>
          <w:sz w:val="24"/>
          <w:szCs w:val="24"/>
        </w:rPr>
        <w:t xml:space="preserve">služeb </w:t>
      </w:r>
      <w:proofErr w:type="spellStart"/>
      <w:r>
        <w:rPr>
          <w:rFonts w:ascii="Times New Roman" w:hAnsi="Times New Roman" w:cs="Times New Roman"/>
          <w:sz w:val="24"/>
          <w:szCs w:val="24"/>
        </w:rPr>
        <w:t>CzechPOINT</w:t>
      </w:r>
      <w:proofErr w:type="spellEnd"/>
      <w:r>
        <w:rPr>
          <w:rFonts w:ascii="Times New Roman" w:hAnsi="Times New Roman" w:cs="Times New Roman"/>
          <w:sz w:val="24"/>
          <w:szCs w:val="24"/>
        </w:rPr>
        <w:t xml:space="preserve">. </w:t>
      </w:r>
    </w:p>
    <w:p w:rsidR="00280C3D" w:rsidRDefault="00280C3D"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Neustále ziskový charakter podnikání</w:t>
      </w:r>
    </w:p>
    <w:p w:rsidR="00280C3D" w:rsidRDefault="00280C3D" w:rsidP="001E5F4D">
      <w:pPr>
        <w:spacing w:line="360" w:lineRule="auto"/>
        <w:jc w:val="both"/>
        <w:rPr>
          <w:rFonts w:ascii="Times New Roman" w:hAnsi="Times New Roman" w:cs="Times New Roman"/>
          <w:sz w:val="24"/>
          <w:szCs w:val="24"/>
        </w:rPr>
      </w:pPr>
      <w:r w:rsidRPr="00280C3D">
        <w:rPr>
          <w:rFonts w:ascii="Times New Roman" w:hAnsi="Times New Roman" w:cs="Times New Roman"/>
          <w:sz w:val="24"/>
          <w:szCs w:val="24"/>
        </w:rPr>
        <w:t>Česká pošta ač je státním podnikem tak není příjemcem žádn</w:t>
      </w:r>
      <w:r>
        <w:rPr>
          <w:rFonts w:ascii="Times New Roman" w:hAnsi="Times New Roman" w:cs="Times New Roman"/>
          <w:sz w:val="24"/>
          <w:szCs w:val="24"/>
        </w:rPr>
        <w:t>ých dotací ze státní</w:t>
      </w:r>
      <w:r w:rsidR="00FC7CC0">
        <w:rPr>
          <w:rFonts w:ascii="Times New Roman" w:hAnsi="Times New Roman" w:cs="Times New Roman"/>
          <w:sz w:val="24"/>
          <w:szCs w:val="24"/>
        </w:rPr>
        <w:t>ch</w:t>
      </w:r>
      <w:r>
        <w:rPr>
          <w:rFonts w:ascii="Times New Roman" w:hAnsi="Times New Roman" w:cs="Times New Roman"/>
          <w:sz w:val="24"/>
          <w:szCs w:val="24"/>
        </w:rPr>
        <w:t xml:space="preserve"> rozpočt</w:t>
      </w:r>
      <w:r w:rsidR="00FC7CC0">
        <w:rPr>
          <w:rFonts w:ascii="Times New Roman" w:hAnsi="Times New Roman" w:cs="Times New Roman"/>
          <w:sz w:val="24"/>
          <w:szCs w:val="24"/>
        </w:rPr>
        <w:t>ů</w:t>
      </w:r>
      <w:r>
        <w:rPr>
          <w:rFonts w:ascii="Times New Roman" w:hAnsi="Times New Roman" w:cs="Times New Roman"/>
          <w:sz w:val="24"/>
          <w:szCs w:val="24"/>
        </w:rPr>
        <w:t>, což znamená, že si na svůj provoz musí vydělávat sama. Financování tohoto podniku tedy probíhá jako u jiných firem převážně formou samofinancování ze zisku. Česká pošta se i při nepřízni okolních podmínek (především po odebrání výše zmíněného monopolu na listovní zásilky) dokázala udržet v zisku a její hospodaření vykazuje kladné hodnoty</w:t>
      </w:r>
      <w:r w:rsidR="00FC7CC0">
        <w:rPr>
          <w:rFonts w:ascii="Times New Roman" w:hAnsi="Times New Roman" w:cs="Times New Roman"/>
          <w:sz w:val="24"/>
          <w:szCs w:val="24"/>
        </w:rPr>
        <w:t xml:space="preserve"> a predikuje tyto pozitivní výsledky i v dalších letech.</w:t>
      </w:r>
      <w:r>
        <w:rPr>
          <w:rFonts w:ascii="Times New Roman" w:hAnsi="Times New Roman" w:cs="Times New Roman"/>
          <w:sz w:val="24"/>
          <w:szCs w:val="24"/>
        </w:rPr>
        <w:t xml:space="preserve"> </w:t>
      </w:r>
    </w:p>
    <w:p w:rsidR="00280C3D" w:rsidRDefault="00DE2C2B" w:rsidP="001E5F4D">
      <w:pPr>
        <w:pStyle w:val="Nadpis2"/>
        <w:spacing w:line="360" w:lineRule="auto"/>
        <w:jc w:val="both"/>
      </w:pPr>
      <w:bookmarkStart w:id="43" w:name="_Toc383080151"/>
      <w:r>
        <w:lastRenderedPageBreak/>
        <w:t xml:space="preserve">10.2 </w:t>
      </w:r>
      <w:r w:rsidR="00280C3D">
        <w:t>Slabé stránky</w:t>
      </w:r>
      <w:bookmarkEnd w:id="43"/>
    </w:p>
    <w:p w:rsidR="00280C3D" w:rsidRDefault="00280C3D"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Nedostatečný marketing</w:t>
      </w:r>
    </w:p>
    <w:p w:rsidR="00280C3D" w:rsidRDefault="00280C3D"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Podnik Česká pošta ač takovým velikánem na českém trhu pokulhává významně na poli marketingu. Nejedná se pouze o nedostatečnou reklamu, ale také o jakousi samozřejmost a lhostejnost v jednání zaměstnanců pošty ke svým zákazníkům. Česká pošta poskytuje málo informací o svých produktech a tím škodí jen sama sobě. </w:t>
      </w:r>
    </w:p>
    <w:p w:rsidR="00280C3D" w:rsidRDefault="00021C45" w:rsidP="001E5F4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Un</w:t>
      </w:r>
      <w:r w:rsidR="00280C3D">
        <w:rPr>
          <w:rFonts w:ascii="Times New Roman" w:hAnsi="Times New Roman" w:cs="Times New Roman"/>
          <w:sz w:val="24"/>
          <w:szCs w:val="24"/>
        </w:rPr>
        <w:t>flexibilita</w:t>
      </w:r>
      <w:proofErr w:type="spellEnd"/>
      <w:r w:rsidR="00280C3D">
        <w:rPr>
          <w:rFonts w:ascii="Times New Roman" w:hAnsi="Times New Roman" w:cs="Times New Roman"/>
          <w:sz w:val="24"/>
          <w:szCs w:val="24"/>
        </w:rPr>
        <w:t xml:space="preserve"> služeb a technická zaostalost</w:t>
      </w:r>
    </w:p>
    <w:p w:rsidR="00021C45" w:rsidRDefault="00021C45"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jednadvacátém století kdy se vše již dá </w:t>
      </w:r>
      <w:r w:rsidR="00FC7CC0">
        <w:rPr>
          <w:rFonts w:ascii="Times New Roman" w:hAnsi="Times New Roman" w:cs="Times New Roman"/>
          <w:sz w:val="24"/>
          <w:szCs w:val="24"/>
        </w:rPr>
        <w:t>zařídit</w:t>
      </w:r>
      <w:r>
        <w:rPr>
          <w:rFonts w:ascii="Times New Roman" w:hAnsi="Times New Roman" w:cs="Times New Roman"/>
          <w:sz w:val="24"/>
          <w:szCs w:val="24"/>
        </w:rPr>
        <w:t xml:space="preserve"> přes internet je posílání listovních dopisů bráno jako spíš</w:t>
      </w:r>
      <w:r w:rsidR="00FC7CC0">
        <w:rPr>
          <w:rFonts w:ascii="Times New Roman" w:hAnsi="Times New Roman" w:cs="Times New Roman"/>
          <w:sz w:val="24"/>
          <w:szCs w:val="24"/>
        </w:rPr>
        <w:t>e</w:t>
      </w:r>
      <w:r>
        <w:rPr>
          <w:rFonts w:ascii="Times New Roman" w:hAnsi="Times New Roman" w:cs="Times New Roman"/>
          <w:sz w:val="24"/>
          <w:szCs w:val="24"/>
        </w:rPr>
        <w:t xml:space="preserve"> jakýsi přežitek své doby. Česká pošta nemá zdaleka </w:t>
      </w:r>
      <w:r w:rsidR="009A7264">
        <w:rPr>
          <w:rFonts w:ascii="Times New Roman" w:hAnsi="Times New Roman" w:cs="Times New Roman"/>
          <w:sz w:val="24"/>
          <w:szCs w:val="24"/>
        </w:rPr>
        <w:br/>
      </w:r>
      <w:r>
        <w:rPr>
          <w:rFonts w:ascii="Times New Roman" w:hAnsi="Times New Roman" w:cs="Times New Roman"/>
          <w:sz w:val="24"/>
          <w:szCs w:val="24"/>
        </w:rPr>
        <w:t>tak aktualizované své služby, jak by mohla mít. Nehledě na služby také technická zaostalost je velmi viditelná. Nemovitosti ve vlastnictví České počty spíše chátrají než by se spravovaly a vozové parky zůstávají desetiletí netknut</w:t>
      </w:r>
      <w:r w:rsidR="00FC7CC0">
        <w:rPr>
          <w:rFonts w:ascii="Times New Roman" w:hAnsi="Times New Roman" w:cs="Times New Roman"/>
          <w:sz w:val="24"/>
          <w:szCs w:val="24"/>
        </w:rPr>
        <w:t>é</w:t>
      </w:r>
      <w:r>
        <w:rPr>
          <w:rFonts w:ascii="Times New Roman" w:hAnsi="Times New Roman" w:cs="Times New Roman"/>
          <w:sz w:val="24"/>
          <w:szCs w:val="24"/>
        </w:rPr>
        <w:t xml:space="preserve">. Technická vybavení pošt jsou sice pravidelně obměňována, ovšem zdaleka ne v dostatečné míře a počítače často nezvládají nápor požadavků a kvanta dat, jež musí být </w:t>
      </w:r>
      <w:r w:rsidR="008E08E6">
        <w:rPr>
          <w:rFonts w:ascii="Times New Roman" w:hAnsi="Times New Roman" w:cs="Times New Roman"/>
          <w:sz w:val="24"/>
          <w:szCs w:val="24"/>
        </w:rPr>
        <w:t xml:space="preserve">rychle </w:t>
      </w:r>
      <w:r>
        <w:rPr>
          <w:rFonts w:ascii="Times New Roman" w:hAnsi="Times New Roman" w:cs="Times New Roman"/>
          <w:sz w:val="24"/>
          <w:szCs w:val="24"/>
        </w:rPr>
        <w:t>zpracován</w:t>
      </w:r>
      <w:r w:rsidR="008E08E6">
        <w:rPr>
          <w:rFonts w:ascii="Times New Roman" w:hAnsi="Times New Roman" w:cs="Times New Roman"/>
          <w:sz w:val="24"/>
          <w:szCs w:val="24"/>
        </w:rPr>
        <w:t>a</w:t>
      </w:r>
      <w:r>
        <w:rPr>
          <w:rFonts w:ascii="Times New Roman" w:hAnsi="Times New Roman" w:cs="Times New Roman"/>
          <w:sz w:val="24"/>
          <w:szCs w:val="24"/>
        </w:rPr>
        <w:t xml:space="preserve">. </w:t>
      </w:r>
    </w:p>
    <w:p w:rsidR="00021C45" w:rsidRDefault="00021C45"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Neustále se měnící vedení podniku</w:t>
      </w:r>
    </w:p>
    <w:p w:rsidR="00021C45" w:rsidRDefault="000A5DC8"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Nestálé a</w:t>
      </w:r>
      <w:r w:rsidR="00021C45">
        <w:rPr>
          <w:rFonts w:ascii="Times New Roman" w:hAnsi="Times New Roman" w:cs="Times New Roman"/>
          <w:sz w:val="24"/>
          <w:szCs w:val="24"/>
        </w:rPr>
        <w:t xml:space="preserve"> proměnné vrcholové vedení podniku má za následek často</w:t>
      </w:r>
      <w:r w:rsidR="001915E7">
        <w:rPr>
          <w:rFonts w:ascii="Times New Roman" w:hAnsi="Times New Roman" w:cs="Times New Roman"/>
          <w:sz w:val="24"/>
          <w:szCs w:val="24"/>
        </w:rPr>
        <w:t xml:space="preserve"> nesourodou </w:t>
      </w:r>
      <w:r w:rsidR="009A7264">
        <w:rPr>
          <w:rFonts w:ascii="Times New Roman" w:hAnsi="Times New Roman" w:cs="Times New Roman"/>
          <w:sz w:val="24"/>
          <w:szCs w:val="24"/>
        </w:rPr>
        <w:br/>
      </w:r>
      <w:r w:rsidR="001915E7">
        <w:rPr>
          <w:rFonts w:ascii="Times New Roman" w:hAnsi="Times New Roman" w:cs="Times New Roman"/>
          <w:sz w:val="24"/>
          <w:szCs w:val="24"/>
        </w:rPr>
        <w:t xml:space="preserve">a zmatenou obchodní politiku a také nedokonalé uchopení a splynutí vedoucích pracovníků s filozofií podniku a jeho strategickými cíly. </w:t>
      </w:r>
    </w:p>
    <w:p w:rsidR="001915E7" w:rsidRDefault="001915E7"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Neaktualizovaná strategie podniku</w:t>
      </w:r>
    </w:p>
    <w:p w:rsidR="001915E7" w:rsidRDefault="001915E7"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Strategické cíle podniku by měl</w:t>
      </w:r>
      <w:r w:rsidR="00DD0CB1">
        <w:rPr>
          <w:rFonts w:ascii="Times New Roman" w:hAnsi="Times New Roman" w:cs="Times New Roman"/>
          <w:sz w:val="24"/>
          <w:szCs w:val="24"/>
        </w:rPr>
        <w:t>y</w:t>
      </w:r>
      <w:r>
        <w:rPr>
          <w:rFonts w:ascii="Times New Roman" w:hAnsi="Times New Roman" w:cs="Times New Roman"/>
          <w:sz w:val="24"/>
          <w:szCs w:val="24"/>
        </w:rPr>
        <w:t xml:space="preserve"> být aktualizovány a postupně přizpůsobovány měnícímu se tržnímu prostředí. Česká pošta nebyla ve svých strategických cílech dostatečně adaptabilní a zameškala nově příchozí internetový trend. </w:t>
      </w:r>
    </w:p>
    <w:p w:rsidR="001915E7" w:rsidRDefault="001915E7"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Nepřiměřená administrativa</w:t>
      </w:r>
    </w:p>
    <w:p w:rsidR="001915E7" w:rsidRDefault="001915E7"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Na úřadech České pošty vídáme často mnoho zaměstnanců, kteří zaměstnávají další své asistenty a všichni pracují s</w:t>
      </w:r>
      <w:r w:rsidR="003D3080">
        <w:rPr>
          <w:rFonts w:ascii="Times New Roman" w:hAnsi="Times New Roman" w:cs="Times New Roman"/>
          <w:sz w:val="24"/>
          <w:szCs w:val="24"/>
        </w:rPr>
        <w:t> </w:t>
      </w:r>
      <w:r>
        <w:rPr>
          <w:rFonts w:ascii="Times New Roman" w:hAnsi="Times New Roman" w:cs="Times New Roman"/>
          <w:sz w:val="24"/>
          <w:szCs w:val="24"/>
        </w:rPr>
        <w:t>dokumenty</w:t>
      </w:r>
      <w:r w:rsidR="003D3080">
        <w:rPr>
          <w:rFonts w:ascii="Times New Roman" w:hAnsi="Times New Roman" w:cs="Times New Roman"/>
          <w:sz w:val="24"/>
          <w:szCs w:val="24"/>
        </w:rPr>
        <w:t xml:space="preserve"> pro další zaměstnance, až se může </w:t>
      </w:r>
      <w:r w:rsidR="009A7264">
        <w:rPr>
          <w:rFonts w:ascii="Times New Roman" w:hAnsi="Times New Roman" w:cs="Times New Roman"/>
          <w:sz w:val="24"/>
          <w:szCs w:val="24"/>
        </w:rPr>
        <w:br/>
      </w:r>
      <w:r w:rsidR="003D3080">
        <w:rPr>
          <w:rFonts w:ascii="Times New Roman" w:hAnsi="Times New Roman" w:cs="Times New Roman"/>
          <w:sz w:val="24"/>
          <w:szCs w:val="24"/>
        </w:rPr>
        <w:t>zdát, že zaměstnanců je příliš mnoho</w:t>
      </w:r>
      <w:r w:rsidR="00DD0CB1">
        <w:rPr>
          <w:rFonts w:ascii="Times New Roman" w:hAnsi="Times New Roman" w:cs="Times New Roman"/>
          <w:sz w:val="24"/>
          <w:szCs w:val="24"/>
        </w:rPr>
        <w:t>,</w:t>
      </w:r>
      <w:r w:rsidR="003D3080">
        <w:rPr>
          <w:rFonts w:ascii="Times New Roman" w:hAnsi="Times New Roman" w:cs="Times New Roman"/>
          <w:sz w:val="24"/>
          <w:szCs w:val="24"/>
        </w:rPr>
        <w:t xml:space="preserve"> a dokumenty </w:t>
      </w:r>
      <w:proofErr w:type="gramStart"/>
      <w:r w:rsidR="003D3080">
        <w:rPr>
          <w:rFonts w:ascii="Times New Roman" w:hAnsi="Times New Roman" w:cs="Times New Roman"/>
          <w:sz w:val="24"/>
          <w:szCs w:val="24"/>
        </w:rPr>
        <w:t>se</w:t>
      </w:r>
      <w:proofErr w:type="gramEnd"/>
      <w:r w:rsidR="003D3080">
        <w:rPr>
          <w:rFonts w:ascii="Times New Roman" w:hAnsi="Times New Roman" w:cs="Times New Roman"/>
          <w:sz w:val="24"/>
          <w:szCs w:val="24"/>
        </w:rPr>
        <w:t xml:space="preserve"> pouze dvojí. Česká pošta </w:t>
      </w:r>
      <w:r w:rsidR="009A7264">
        <w:rPr>
          <w:rFonts w:ascii="Times New Roman" w:hAnsi="Times New Roman" w:cs="Times New Roman"/>
          <w:sz w:val="24"/>
          <w:szCs w:val="24"/>
        </w:rPr>
        <w:br/>
      </w:r>
      <w:r w:rsidR="003D3080">
        <w:rPr>
          <w:rFonts w:ascii="Times New Roman" w:hAnsi="Times New Roman" w:cs="Times New Roman"/>
          <w:sz w:val="24"/>
          <w:szCs w:val="24"/>
        </w:rPr>
        <w:t>je velkým podnikem</w:t>
      </w:r>
      <w:r w:rsidR="00DD0CB1">
        <w:rPr>
          <w:rFonts w:ascii="Times New Roman" w:hAnsi="Times New Roman" w:cs="Times New Roman"/>
          <w:sz w:val="24"/>
          <w:szCs w:val="24"/>
        </w:rPr>
        <w:t>,</w:t>
      </w:r>
      <w:r w:rsidR="003D3080">
        <w:rPr>
          <w:rFonts w:ascii="Times New Roman" w:hAnsi="Times New Roman" w:cs="Times New Roman"/>
          <w:sz w:val="24"/>
          <w:szCs w:val="24"/>
        </w:rPr>
        <w:t xml:space="preserve"> ovšem některá oddělení by mohla reorganizovat či úplně zrušit. Zrušení této formy úřednické byrokracie by rozhodně pomohlo k zefektivnění práce České pošty. </w:t>
      </w:r>
    </w:p>
    <w:p w:rsidR="003D3080" w:rsidRDefault="003D3080"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Nedostatek patřičně erudovaných zaměstnanců ve vrcholovém vedení</w:t>
      </w:r>
    </w:p>
    <w:p w:rsidR="003D3080" w:rsidRDefault="003D3080"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Česká pošta neustále podceňuje důležitost </w:t>
      </w:r>
      <w:r w:rsidR="00DD0CB1">
        <w:rPr>
          <w:rFonts w:ascii="Times New Roman" w:hAnsi="Times New Roman" w:cs="Times New Roman"/>
          <w:sz w:val="24"/>
          <w:szCs w:val="24"/>
        </w:rPr>
        <w:t>osobního růstu</w:t>
      </w:r>
      <w:r>
        <w:rPr>
          <w:rFonts w:ascii="Times New Roman" w:hAnsi="Times New Roman" w:cs="Times New Roman"/>
          <w:sz w:val="24"/>
          <w:szCs w:val="24"/>
        </w:rPr>
        <w:t xml:space="preserve"> a investování do vlastních lidských zdrojů. Př</w:t>
      </w:r>
      <w:r w:rsidR="004B54F2">
        <w:rPr>
          <w:rFonts w:ascii="Times New Roman" w:hAnsi="Times New Roman" w:cs="Times New Roman"/>
          <w:sz w:val="24"/>
          <w:szCs w:val="24"/>
        </w:rPr>
        <w:t>edevším na vrcholových postech p</w:t>
      </w:r>
      <w:r>
        <w:rPr>
          <w:rFonts w:ascii="Times New Roman" w:hAnsi="Times New Roman" w:cs="Times New Roman"/>
          <w:sz w:val="24"/>
          <w:szCs w:val="24"/>
        </w:rPr>
        <w:t xml:space="preserve">odniku je základním problémem fakt, že </w:t>
      </w:r>
      <w:r w:rsidR="00DD0CB1">
        <w:rPr>
          <w:rFonts w:ascii="Times New Roman" w:hAnsi="Times New Roman" w:cs="Times New Roman"/>
          <w:sz w:val="24"/>
          <w:szCs w:val="24"/>
        </w:rPr>
        <w:t xml:space="preserve">ve </w:t>
      </w:r>
      <w:r>
        <w:rPr>
          <w:rFonts w:ascii="Times New Roman" w:hAnsi="Times New Roman" w:cs="Times New Roman"/>
          <w:sz w:val="24"/>
          <w:szCs w:val="24"/>
        </w:rPr>
        <w:t xml:space="preserve">vedení </w:t>
      </w:r>
      <w:r w:rsidR="00DD0CB1">
        <w:rPr>
          <w:rFonts w:ascii="Times New Roman" w:hAnsi="Times New Roman" w:cs="Times New Roman"/>
          <w:sz w:val="24"/>
          <w:szCs w:val="24"/>
        </w:rPr>
        <w:t>jsou</w:t>
      </w:r>
      <w:r>
        <w:rPr>
          <w:rFonts w:ascii="Times New Roman" w:hAnsi="Times New Roman" w:cs="Times New Roman"/>
          <w:sz w:val="24"/>
          <w:szCs w:val="24"/>
        </w:rPr>
        <w:t xml:space="preserve"> sice vysokoškolsky vzdělaní lidé, kteří ovšem nemají potřebnou praxi z každodenního provozu pošt a tedy jakési praktické povědomí </w:t>
      </w:r>
      <w:r w:rsidR="00DD0CB1">
        <w:rPr>
          <w:rFonts w:ascii="Times New Roman" w:hAnsi="Times New Roman" w:cs="Times New Roman"/>
          <w:sz w:val="24"/>
          <w:szCs w:val="24"/>
        </w:rPr>
        <w:t>o</w:t>
      </w:r>
      <w:r>
        <w:rPr>
          <w:rFonts w:ascii="Times New Roman" w:hAnsi="Times New Roman" w:cs="Times New Roman"/>
          <w:sz w:val="24"/>
          <w:szCs w:val="24"/>
        </w:rPr>
        <w:t xml:space="preserve"> struktuře </w:t>
      </w:r>
      <w:r w:rsidR="009A7264">
        <w:rPr>
          <w:rFonts w:ascii="Times New Roman" w:hAnsi="Times New Roman" w:cs="Times New Roman"/>
          <w:sz w:val="24"/>
          <w:szCs w:val="24"/>
        </w:rPr>
        <w:br/>
      </w:r>
      <w:r>
        <w:rPr>
          <w:rFonts w:ascii="Times New Roman" w:hAnsi="Times New Roman" w:cs="Times New Roman"/>
          <w:sz w:val="24"/>
          <w:szCs w:val="24"/>
        </w:rPr>
        <w:t xml:space="preserve">a fungování firmy. </w:t>
      </w:r>
    </w:p>
    <w:p w:rsidR="003D3080" w:rsidRDefault="003D3080"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Limitované možnosti správy a růstu</w:t>
      </w:r>
    </w:p>
    <w:p w:rsidR="003D3080" w:rsidRDefault="003D3080"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Česká pošta je silně vázána poštovními předpisy a proto je velmi těžké jednat s klienty individuálně a jejich problémy takto i řešit. </w:t>
      </w:r>
      <w:r w:rsidR="00DC128A">
        <w:rPr>
          <w:rFonts w:ascii="Times New Roman" w:hAnsi="Times New Roman" w:cs="Times New Roman"/>
          <w:sz w:val="24"/>
          <w:szCs w:val="24"/>
        </w:rPr>
        <w:t>I ty nejmenší změny a návrhy jsou až příliš zdlouhavě vyřizovány</w:t>
      </w:r>
      <w:r w:rsidR="00DD0CB1">
        <w:rPr>
          <w:rFonts w:ascii="Times New Roman" w:hAnsi="Times New Roman" w:cs="Times New Roman"/>
          <w:sz w:val="24"/>
          <w:szCs w:val="24"/>
        </w:rPr>
        <w:t>,</w:t>
      </w:r>
      <w:r w:rsidR="00DC128A">
        <w:rPr>
          <w:rFonts w:ascii="Times New Roman" w:hAnsi="Times New Roman" w:cs="Times New Roman"/>
          <w:sz w:val="24"/>
          <w:szCs w:val="24"/>
        </w:rPr>
        <w:t xml:space="preserve"> než by byly uskutečněny a povoleny. </w:t>
      </w:r>
    </w:p>
    <w:p w:rsidR="00DC128A" w:rsidRDefault="00DC128A"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Malý počet investic</w:t>
      </w:r>
    </w:p>
    <w:p w:rsidR="00DC128A" w:rsidRDefault="00DC128A"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Česká pošta velmi málo investuje a to nejen do externích projekt</w:t>
      </w:r>
      <w:r w:rsidR="00DD0CB1">
        <w:rPr>
          <w:rFonts w:ascii="Times New Roman" w:hAnsi="Times New Roman" w:cs="Times New Roman"/>
          <w:sz w:val="24"/>
          <w:szCs w:val="24"/>
        </w:rPr>
        <w:t>ů,</w:t>
      </w:r>
      <w:r>
        <w:rPr>
          <w:rFonts w:ascii="Times New Roman" w:hAnsi="Times New Roman" w:cs="Times New Roman"/>
          <w:sz w:val="24"/>
          <w:szCs w:val="24"/>
        </w:rPr>
        <w:t xml:space="preserve"> ale především do své vlastní existence a důsledkem toho poštovní budovy chátrají a parkovací místa pořád nejsou. Tato neochota investovat by se mohla České poště brzy vymstít, pokud by například bylo nutné investovat naráz vysoké finanční prostředky, které by pak jistě negativn</w:t>
      </w:r>
      <w:r w:rsidR="00626B96">
        <w:rPr>
          <w:rFonts w:ascii="Times New Roman" w:hAnsi="Times New Roman" w:cs="Times New Roman"/>
          <w:sz w:val="24"/>
          <w:szCs w:val="24"/>
        </w:rPr>
        <w:t>ě</w:t>
      </w:r>
      <w:r>
        <w:rPr>
          <w:rFonts w:ascii="Times New Roman" w:hAnsi="Times New Roman" w:cs="Times New Roman"/>
          <w:sz w:val="24"/>
          <w:szCs w:val="24"/>
        </w:rPr>
        <w:t xml:space="preserve"> ovlivnil</w:t>
      </w:r>
      <w:r w:rsidR="00626B96">
        <w:rPr>
          <w:rFonts w:ascii="Times New Roman" w:hAnsi="Times New Roman" w:cs="Times New Roman"/>
          <w:sz w:val="24"/>
          <w:szCs w:val="24"/>
        </w:rPr>
        <w:t>y</w:t>
      </w:r>
      <w:r w:rsidR="004B54F2">
        <w:rPr>
          <w:rFonts w:ascii="Times New Roman" w:hAnsi="Times New Roman" w:cs="Times New Roman"/>
          <w:sz w:val="24"/>
          <w:szCs w:val="24"/>
        </w:rPr>
        <w:t xml:space="preserve"> celé hospodaření p</w:t>
      </w:r>
      <w:r>
        <w:rPr>
          <w:rFonts w:ascii="Times New Roman" w:hAnsi="Times New Roman" w:cs="Times New Roman"/>
          <w:sz w:val="24"/>
          <w:szCs w:val="24"/>
        </w:rPr>
        <w:t xml:space="preserve">odniku. </w:t>
      </w:r>
    </w:p>
    <w:p w:rsidR="00DC128A" w:rsidRDefault="00DE2C2B" w:rsidP="001E5F4D">
      <w:pPr>
        <w:pStyle w:val="Nadpis2"/>
        <w:spacing w:line="360" w:lineRule="auto"/>
        <w:jc w:val="both"/>
      </w:pPr>
      <w:bookmarkStart w:id="44" w:name="_Toc383080152"/>
      <w:r>
        <w:t xml:space="preserve">10.3 </w:t>
      </w:r>
      <w:r w:rsidR="007231C3">
        <w:t>Příležitosti</w:t>
      </w:r>
      <w:bookmarkEnd w:id="44"/>
    </w:p>
    <w:p w:rsidR="007231C3" w:rsidRDefault="007231C3"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Rozvoj služeb</w:t>
      </w:r>
    </w:p>
    <w:p w:rsidR="007231C3" w:rsidRDefault="00C42756"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Česká pošta by měla aktualizovat portfolio služeb a zaměřit se především na ty </w:t>
      </w:r>
      <w:r w:rsidR="009A7264">
        <w:rPr>
          <w:rFonts w:ascii="Times New Roman" w:hAnsi="Times New Roman" w:cs="Times New Roman"/>
          <w:sz w:val="24"/>
          <w:szCs w:val="24"/>
        </w:rPr>
        <w:br/>
      </w:r>
      <w:r>
        <w:rPr>
          <w:rFonts w:ascii="Times New Roman" w:hAnsi="Times New Roman" w:cs="Times New Roman"/>
          <w:sz w:val="24"/>
          <w:szCs w:val="24"/>
        </w:rPr>
        <w:t xml:space="preserve">služby, jež budou mít do budoucna </w:t>
      </w:r>
      <w:r w:rsidR="00B8453E">
        <w:rPr>
          <w:rFonts w:ascii="Times New Roman" w:hAnsi="Times New Roman" w:cs="Times New Roman"/>
          <w:sz w:val="24"/>
          <w:szCs w:val="24"/>
        </w:rPr>
        <w:t xml:space="preserve">široké uplatnění na trhu. </w:t>
      </w:r>
      <w:r w:rsidR="00F730B6">
        <w:rPr>
          <w:rFonts w:ascii="Times New Roman" w:hAnsi="Times New Roman" w:cs="Times New Roman"/>
          <w:sz w:val="24"/>
          <w:szCs w:val="24"/>
        </w:rPr>
        <w:t xml:space="preserve">Česká pošta by se měla nadále soustředit na </w:t>
      </w:r>
      <w:r w:rsidR="006A206A">
        <w:rPr>
          <w:rFonts w:ascii="Times New Roman" w:hAnsi="Times New Roman" w:cs="Times New Roman"/>
          <w:sz w:val="24"/>
          <w:szCs w:val="24"/>
        </w:rPr>
        <w:t xml:space="preserve">ty </w:t>
      </w:r>
      <w:r w:rsidR="00F730B6">
        <w:rPr>
          <w:rFonts w:ascii="Times New Roman" w:hAnsi="Times New Roman" w:cs="Times New Roman"/>
          <w:sz w:val="24"/>
          <w:szCs w:val="24"/>
        </w:rPr>
        <w:t>služby</w:t>
      </w:r>
      <w:r w:rsidR="006A206A">
        <w:rPr>
          <w:rFonts w:ascii="Times New Roman" w:hAnsi="Times New Roman" w:cs="Times New Roman"/>
          <w:sz w:val="24"/>
          <w:szCs w:val="24"/>
        </w:rPr>
        <w:t>,</w:t>
      </w:r>
      <w:r w:rsidR="00BE29AE">
        <w:rPr>
          <w:rFonts w:ascii="Times New Roman" w:hAnsi="Times New Roman" w:cs="Times New Roman"/>
          <w:sz w:val="24"/>
          <w:szCs w:val="24"/>
        </w:rPr>
        <w:t xml:space="preserve"> které poskytuje, ale zároveň j</w:t>
      </w:r>
      <w:r w:rsidR="00F730B6">
        <w:rPr>
          <w:rFonts w:ascii="Times New Roman" w:hAnsi="Times New Roman" w:cs="Times New Roman"/>
          <w:sz w:val="24"/>
          <w:szCs w:val="24"/>
        </w:rPr>
        <w:t xml:space="preserve">e přizpůsobit stále </w:t>
      </w:r>
      <w:r w:rsidR="009A7264">
        <w:rPr>
          <w:rFonts w:ascii="Times New Roman" w:hAnsi="Times New Roman" w:cs="Times New Roman"/>
          <w:sz w:val="24"/>
          <w:szCs w:val="24"/>
        </w:rPr>
        <w:br/>
      </w:r>
      <w:r w:rsidR="00F730B6">
        <w:rPr>
          <w:rFonts w:ascii="Times New Roman" w:hAnsi="Times New Roman" w:cs="Times New Roman"/>
          <w:sz w:val="24"/>
          <w:szCs w:val="24"/>
        </w:rPr>
        <w:t>se měnícímu trhu a potřebám klientů,</w:t>
      </w:r>
      <w:r w:rsidR="00BE29AE">
        <w:rPr>
          <w:rFonts w:ascii="Times New Roman" w:hAnsi="Times New Roman" w:cs="Times New Roman"/>
          <w:sz w:val="24"/>
          <w:szCs w:val="24"/>
        </w:rPr>
        <w:t xml:space="preserve"> kteří díky </w:t>
      </w:r>
      <w:r w:rsidR="006A206A">
        <w:rPr>
          <w:rFonts w:ascii="Times New Roman" w:hAnsi="Times New Roman" w:cs="Times New Roman"/>
          <w:sz w:val="24"/>
          <w:szCs w:val="24"/>
        </w:rPr>
        <w:t>neu</w:t>
      </w:r>
      <w:r w:rsidR="00BE29AE">
        <w:rPr>
          <w:rFonts w:ascii="Times New Roman" w:hAnsi="Times New Roman" w:cs="Times New Roman"/>
          <w:sz w:val="24"/>
          <w:szCs w:val="24"/>
        </w:rPr>
        <w:t xml:space="preserve">stále rostoucí popularitě elektronické komunikace preferují většinu služeb a produktů vyřizovat či kupovat online. </w:t>
      </w:r>
    </w:p>
    <w:p w:rsidR="00FE0969" w:rsidRDefault="00FE0969"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Rozvoj online služeb (e – obchod)</w:t>
      </w:r>
    </w:p>
    <w:p w:rsidR="00FE0969" w:rsidRDefault="00FE0969" w:rsidP="001F2FA8">
      <w:pPr>
        <w:spacing w:line="360" w:lineRule="auto"/>
        <w:rPr>
          <w:rFonts w:ascii="Times New Roman" w:hAnsi="Times New Roman" w:cs="Times New Roman"/>
          <w:sz w:val="24"/>
          <w:szCs w:val="24"/>
        </w:rPr>
      </w:pPr>
      <w:r>
        <w:rPr>
          <w:rFonts w:ascii="Times New Roman" w:hAnsi="Times New Roman" w:cs="Times New Roman"/>
          <w:sz w:val="24"/>
          <w:szCs w:val="24"/>
        </w:rPr>
        <w:t>Velkou příležitostí podniku Česká pošta je bezesporu mod</w:t>
      </w:r>
      <w:r w:rsidR="001F2FA8">
        <w:rPr>
          <w:rFonts w:ascii="Times New Roman" w:hAnsi="Times New Roman" w:cs="Times New Roman"/>
          <w:sz w:val="24"/>
          <w:szCs w:val="24"/>
        </w:rPr>
        <w:t xml:space="preserve">ernizace služeb směrem k online </w:t>
      </w:r>
      <w:r>
        <w:rPr>
          <w:rFonts w:ascii="Times New Roman" w:hAnsi="Times New Roman" w:cs="Times New Roman"/>
          <w:sz w:val="24"/>
          <w:szCs w:val="24"/>
        </w:rPr>
        <w:t xml:space="preserve">službám. </w:t>
      </w:r>
      <w:r w:rsidR="001F2FA8">
        <w:rPr>
          <w:rFonts w:ascii="Times New Roman" w:hAnsi="Times New Roman" w:cs="Times New Roman"/>
          <w:sz w:val="24"/>
          <w:szCs w:val="24"/>
        </w:rPr>
        <w:br/>
      </w:r>
      <w:r w:rsidR="001F2FA8">
        <w:rPr>
          <w:rFonts w:ascii="Times New Roman" w:hAnsi="Times New Roman" w:cs="Times New Roman"/>
          <w:sz w:val="24"/>
          <w:szCs w:val="24"/>
        </w:rPr>
        <w:br/>
      </w:r>
      <w:r w:rsidR="001F2FA8">
        <w:rPr>
          <w:rFonts w:ascii="Times New Roman" w:hAnsi="Times New Roman" w:cs="Times New Roman"/>
          <w:sz w:val="24"/>
          <w:szCs w:val="24"/>
        </w:rPr>
        <w:br/>
      </w:r>
      <w:r w:rsidR="001F2FA8">
        <w:rPr>
          <w:rFonts w:ascii="Times New Roman" w:hAnsi="Times New Roman" w:cs="Times New Roman"/>
          <w:sz w:val="24"/>
          <w:szCs w:val="24"/>
        </w:rPr>
        <w:lastRenderedPageBreak/>
        <w:br/>
      </w:r>
      <w:r>
        <w:rPr>
          <w:rFonts w:ascii="Times New Roman" w:hAnsi="Times New Roman" w:cs="Times New Roman"/>
          <w:sz w:val="24"/>
          <w:szCs w:val="24"/>
        </w:rPr>
        <w:t xml:space="preserve">Mohla by začít nejen e – obchodem zboží, a to doplňkového zboží jako </w:t>
      </w:r>
      <w:r w:rsidR="009A7264">
        <w:rPr>
          <w:rFonts w:ascii="Times New Roman" w:hAnsi="Times New Roman" w:cs="Times New Roman"/>
          <w:sz w:val="24"/>
          <w:szCs w:val="24"/>
        </w:rPr>
        <w:br/>
      </w:r>
      <w:r>
        <w:rPr>
          <w:rFonts w:ascii="Times New Roman" w:hAnsi="Times New Roman" w:cs="Times New Roman"/>
          <w:sz w:val="24"/>
          <w:szCs w:val="24"/>
        </w:rPr>
        <w:t xml:space="preserve">losů, parkovacích hodin, dálničních známek a jiných, nebo online prodejem filatelistických produktů jako vlastní známky (např. od 5. února 2014 jsou v prodeji poštovní známky s názvem Zimní olympiáda v Soči 2014), poštovní ceniny, příležitostní razítka a jiné. Dále by také Česká pošta mohla pokračovat transformováním některých služeb do online podoby, ať už balíkových či jiných </w:t>
      </w:r>
      <w:r w:rsidR="00DF1E94">
        <w:rPr>
          <w:rFonts w:ascii="Times New Roman" w:hAnsi="Times New Roman" w:cs="Times New Roman"/>
          <w:sz w:val="24"/>
          <w:szCs w:val="24"/>
        </w:rPr>
        <w:t xml:space="preserve">služeb. Mohla </w:t>
      </w:r>
      <w:r w:rsidR="009A7264">
        <w:rPr>
          <w:rFonts w:ascii="Times New Roman" w:hAnsi="Times New Roman" w:cs="Times New Roman"/>
          <w:sz w:val="24"/>
          <w:szCs w:val="24"/>
        </w:rPr>
        <w:br/>
      </w:r>
      <w:r w:rsidR="00DF1E94">
        <w:rPr>
          <w:rFonts w:ascii="Times New Roman" w:hAnsi="Times New Roman" w:cs="Times New Roman"/>
          <w:sz w:val="24"/>
          <w:szCs w:val="24"/>
        </w:rPr>
        <w:t xml:space="preserve">by například finanční služby usnadnit zákazníkům pomocí internetových stránek </w:t>
      </w:r>
      <w:r w:rsidR="009A7264">
        <w:rPr>
          <w:rFonts w:ascii="Times New Roman" w:hAnsi="Times New Roman" w:cs="Times New Roman"/>
          <w:sz w:val="24"/>
          <w:szCs w:val="24"/>
        </w:rPr>
        <w:br/>
      </w:r>
      <w:r w:rsidR="00DF1E94">
        <w:rPr>
          <w:rFonts w:ascii="Times New Roman" w:hAnsi="Times New Roman" w:cs="Times New Roman"/>
          <w:sz w:val="24"/>
          <w:szCs w:val="24"/>
        </w:rPr>
        <w:t xml:space="preserve">a převodů online, jak to užívají mnohé banky. </w:t>
      </w:r>
    </w:p>
    <w:p w:rsidR="00DE2C2B" w:rsidRDefault="00BA3F25" w:rsidP="00DF1E94">
      <w:pPr>
        <w:jc w:val="center"/>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71552" behindDoc="0" locked="0" layoutInCell="1" allowOverlap="1">
            <wp:simplePos x="0" y="0"/>
            <wp:positionH relativeFrom="column">
              <wp:posOffset>2054225</wp:posOffset>
            </wp:positionH>
            <wp:positionV relativeFrom="paragraph">
              <wp:posOffset>123190</wp:posOffset>
            </wp:positionV>
            <wp:extent cx="1617345" cy="990600"/>
            <wp:effectExtent l="19050" t="0" r="1905" b="0"/>
            <wp:wrapTopAndBottom/>
            <wp:docPr id="3" name="Obrázek 2" descr="Hry-v-So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y-v-Soci.jpg"/>
                    <pic:cNvPicPr/>
                  </pic:nvPicPr>
                  <pic:blipFill>
                    <a:blip r:embed="rId20" cstate="print"/>
                    <a:stretch>
                      <a:fillRect/>
                    </a:stretch>
                  </pic:blipFill>
                  <pic:spPr>
                    <a:xfrm>
                      <a:off x="0" y="0"/>
                      <a:ext cx="1617345" cy="990600"/>
                    </a:xfrm>
                    <a:prstGeom prst="rect">
                      <a:avLst/>
                    </a:prstGeom>
                  </pic:spPr>
                </pic:pic>
              </a:graphicData>
            </a:graphic>
          </wp:anchor>
        </w:drawing>
      </w:r>
    </w:p>
    <w:p w:rsidR="00DF1E94" w:rsidRDefault="00001B14" w:rsidP="00DF1E94">
      <w:pPr>
        <w:jc w:val="center"/>
        <w:rPr>
          <w:rFonts w:ascii="Times New Roman" w:hAnsi="Times New Roman" w:cs="Times New Roman"/>
          <w:sz w:val="24"/>
          <w:szCs w:val="24"/>
        </w:rPr>
      </w:pPr>
      <w:r>
        <w:rPr>
          <w:rFonts w:ascii="Times New Roman" w:hAnsi="Times New Roman" w:cs="Times New Roman"/>
          <w:sz w:val="24"/>
          <w:szCs w:val="24"/>
        </w:rPr>
        <w:t>Obr.</w:t>
      </w:r>
      <w:r w:rsidR="00DF1E94">
        <w:rPr>
          <w:rFonts w:ascii="Times New Roman" w:hAnsi="Times New Roman" w:cs="Times New Roman"/>
          <w:sz w:val="24"/>
          <w:szCs w:val="24"/>
        </w:rPr>
        <w:t xml:space="preserve"> 7 – Poštovní známka Zimní olympiáda v Soči 2014</w:t>
      </w:r>
      <w:r w:rsidR="00DF1E94">
        <w:rPr>
          <w:rStyle w:val="Znakapoznpodarou"/>
          <w:rFonts w:ascii="Times New Roman" w:hAnsi="Times New Roman" w:cs="Times New Roman"/>
          <w:sz w:val="24"/>
          <w:szCs w:val="24"/>
        </w:rPr>
        <w:footnoteReference w:id="21"/>
      </w:r>
    </w:p>
    <w:p w:rsidR="002A45D9" w:rsidRDefault="002A45D9" w:rsidP="002A45D9">
      <w:pPr>
        <w:rPr>
          <w:rFonts w:ascii="Times New Roman" w:hAnsi="Times New Roman" w:cs="Times New Roman"/>
          <w:sz w:val="24"/>
          <w:szCs w:val="24"/>
        </w:rPr>
      </w:pPr>
    </w:p>
    <w:p w:rsidR="002A45D9" w:rsidRDefault="002A45D9"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Vstup na nové trhy</w:t>
      </w:r>
    </w:p>
    <w:p w:rsidR="007231C3" w:rsidRDefault="002A45D9"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Pokud by Česká pošta byla kvalitně připravena, mohla by proniknout na evropské </w:t>
      </w:r>
      <w:r>
        <w:rPr>
          <w:rFonts w:ascii="Times New Roman" w:hAnsi="Times New Roman" w:cs="Times New Roman"/>
          <w:sz w:val="24"/>
          <w:szCs w:val="24"/>
        </w:rPr>
        <w:br/>
        <w:t xml:space="preserve">trhy, a to z počátku třeba internetovým obchodnictvím a později by mohla poskytovat celé portfolio služeb i v zahraničí. Momentálně by bylo nejvhodnější začít s bezprostředními sousedy našeho státu a pokračovat dále. Česká pošta by tak mohla konkurovat světovým společnostem poskytujícím poštovní služby jako například </w:t>
      </w:r>
      <w:proofErr w:type="spellStart"/>
      <w:r>
        <w:rPr>
          <w:rFonts w:ascii="Times New Roman" w:hAnsi="Times New Roman" w:cs="Times New Roman"/>
          <w:sz w:val="24"/>
          <w:szCs w:val="24"/>
        </w:rPr>
        <w:t>FedEx</w:t>
      </w:r>
      <w:proofErr w:type="spellEnd"/>
      <w:r>
        <w:rPr>
          <w:rFonts w:ascii="Times New Roman" w:hAnsi="Times New Roman" w:cs="Times New Roman"/>
          <w:sz w:val="24"/>
          <w:szCs w:val="24"/>
        </w:rPr>
        <w:t xml:space="preserve"> a jiné. </w:t>
      </w:r>
    </w:p>
    <w:p w:rsidR="002A45D9" w:rsidRDefault="002A45D9"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Rozšíření aliančních partnerů mezinárodním směrem</w:t>
      </w:r>
    </w:p>
    <w:p w:rsidR="002A45D9" w:rsidRDefault="002A45D9"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Ač má Česká pošta dostatečný počet aliančních partnerů a </w:t>
      </w:r>
      <w:r w:rsidR="00312EFC">
        <w:rPr>
          <w:rFonts w:ascii="Times New Roman" w:hAnsi="Times New Roman" w:cs="Times New Roman"/>
          <w:sz w:val="24"/>
          <w:szCs w:val="24"/>
        </w:rPr>
        <w:t xml:space="preserve">poskytuje různé druhy služeb, mohla by jejich řady rozhodně rozšířit o další významná jména. Jako solidní </w:t>
      </w:r>
      <w:r w:rsidR="009A7264">
        <w:rPr>
          <w:rFonts w:ascii="Times New Roman" w:hAnsi="Times New Roman" w:cs="Times New Roman"/>
          <w:sz w:val="24"/>
          <w:szCs w:val="24"/>
        </w:rPr>
        <w:br/>
      </w:r>
      <w:r w:rsidR="00312EFC">
        <w:rPr>
          <w:rFonts w:ascii="Times New Roman" w:hAnsi="Times New Roman" w:cs="Times New Roman"/>
          <w:sz w:val="24"/>
          <w:szCs w:val="24"/>
        </w:rPr>
        <w:t xml:space="preserve">a důvěryhodný partner se osvědčila svou precizní obstaravatelskou činností a proto by </w:t>
      </w:r>
      <w:r w:rsidR="00312EFC">
        <w:rPr>
          <w:rFonts w:ascii="Times New Roman" w:hAnsi="Times New Roman" w:cs="Times New Roman"/>
          <w:sz w:val="24"/>
          <w:szCs w:val="24"/>
        </w:rPr>
        <w:lastRenderedPageBreak/>
        <w:t xml:space="preserve">měla dostatečné zkušenosti pro to, aby oslovila i takové společnosti jako například </w:t>
      </w:r>
      <w:proofErr w:type="spellStart"/>
      <w:r w:rsidR="00312EFC">
        <w:rPr>
          <w:rFonts w:ascii="Times New Roman" w:hAnsi="Times New Roman" w:cs="Times New Roman"/>
          <w:sz w:val="24"/>
          <w:szCs w:val="24"/>
        </w:rPr>
        <w:t>Unicredit</w:t>
      </w:r>
      <w:proofErr w:type="spellEnd"/>
      <w:r w:rsidR="00312EFC">
        <w:rPr>
          <w:rFonts w:ascii="Times New Roman" w:hAnsi="Times New Roman" w:cs="Times New Roman"/>
          <w:sz w:val="24"/>
          <w:szCs w:val="24"/>
        </w:rPr>
        <w:t xml:space="preserve"> </w:t>
      </w:r>
      <w:proofErr w:type="spellStart"/>
      <w:r w:rsidR="00312EFC">
        <w:rPr>
          <w:rFonts w:ascii="Times New Roman" w:hAnsi="Times New Roman" w:cs="Times New Roman"/>
          <w:sz w:val="24"/>
          <w:szCs w:val="24"/>
        </w:rPr>
        <w:t>Group</w:t>
      </w:r>
      <w:proofErr w:type="spellEnd"/>
      <w:r w:rsidR="00312EFC">
        <w:rPr>
          <w:rFonts w:ascii="Times New Roman" w:hAnsi="Times New Roman" w:cs="Times New Roman"/>
          <w:sz w:val="24"/>
          <w:szCs w:val="24"/>
        </w:rPr>
        <w:t xml:space="preserve">, </w:t>
      </w:r>
      <w:proofErr w:type="spellStart"/>
      <w:r w:rsidR="00312EFC">
        <w:rPr>
          <w:rFonts w:ascii="Times New Roman" w:hAnsi="Times New Roman" w:cs="Times New Roman"/>
          <w:sz w:val="24"/>
          <w:szCs w:val="24"/>
        </w:rPr>
        <w:t>Deutsche</w:t>
      </w:r>
      <w:proofErr w:type="spellEnd"/>
      <w:r w:rsidR="00312EFC">
        <w:rPr>
          <w:rFonts w:ascii="Times New Roman" w:hAnsi="Times New Roman" w:cs="Times New Roman"/>
          <w:sz w:val="24"/>
          <w:szCs w:val="24"/>
        </w:rPr>
        <w:t xml:space="preserve"> Bank, ING, </w:t>
      </w:r>
      <w:proofErr w:type="spellStart"/>
      <w:r w:rsidR="00312EFC">
        <w:rPr>
          <w:rFonts w:ascii="Times New Roman" w:hAnsi="Times New Roman" w:cs="Times New Roman"/>
          <w:sz w:val="24"/>
          <w:szCs w:val="24"/>
        </w:rPr>
        <w:t>Allianz</w:t>
      </w:r>
      <w:proofErr w:type="spellEnd"/>
      <w:r w:rsidR="00312EFC">
        <w:rPr>
          <w:rFonts w:ascii="Times New Roman" w:hAnsi="Times New Roman" w:cs="Times New Roman"/>
          <w:sz w:val="24"/>
          <w:szCs w:val="24"/>
        </w:rPr>
        <w:t xml:space="preserve"> a jiné. </w:t>
      </w:r>
    </w:p>
    <w:p w:rsidR="00312EFC" w:rsidRDefault="00312EFC"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Zapojit více širokou veřejnost</w:t>
      </w:r>
    </w:p>
    <w:p w:rsidR="00312EFC" w:rsidRDefault="00312EFC"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Nejen službami a produkty je společnost živa</w:t>
      </w:r>
      <w:r w:rsidR="0037150E">
        <w:rPr>
          <w:rFonts w:ascii="Times New Roman" w:hAnsi="Times New Roman" w:cs="Times New Roman"/>
          <w:sz w:val="24"/>
          <w:szCs w:val="24"/>
        </w:rPr>
        <w:t>,</w:t>
      </w:r>
      <w:r>
        <w:rPr>
          <w:rFonts w:ascii="Times New Roman" w:hAnsi="Times New Roman" w:cs="Times New Roman"/>
          <w:sz w:val="24"/>
          <w:szCs w:val="24"/>
        </w:rPr>
        <w:t xml:space="preserve"> ale především zákazníci jsou </w:t>
      </w:r>
      <w:r w:rsidR="009A7264">
        <w:rPr>
          <w:rFonts w:ascii="Times New Roman" w:hAnsi="Times New Roman" w:cs="Times New Roman"/>
          <w:sz w:val="24"/>
          <w:szCs w:val="24"/>
        </w:rPr>
        <w:br/>
      </w:r>
      <w:r>
        <w:rPr>
          <w:rFonts w:ascii="Times New Roman" w:hAnsi="Times New Roman" w:cs="Times New Roman"/>
          <w:sz w:val="24"/>
          <w:szCs w:val="24"/>
        </w:rPr>
        <w:t xml:space="preserve">lidé, na které by se podnik měl zaměřovat minimálně stejnou mírou jako na chod společnosti. </w:t>
      </w:r>
      <w:r w:rsidR="0037150E">
        <w:rPr>
          <w:rFonts w:ascii="Times New Roman" w:hAnsi="Times New Roman" w:cs="Times New Roman"/>
          <w:sz w:val="24"/>
          <w:szCs w:val="24"/>
        </w:rPr>
        <w:t>Česká pošta by měla být více v kontaktu se svojí klientelou. Je tu spousta příležitostí jak znovu Českou poštu zařadit do povědomí společnosti. Ať už je to lidová píseň ,,</w:t>
      </w:r>
      <w:proofErr w:type="gramStart"/>
      <w:r w:rsidR="0037150E">
        <w:rPr>
          <w:rFonts w:ascii="Times New Roman" w:hAnsi="Times New Roman" w:cs="Times New Roman"/>
          <w:sz w:val="24"/>
          <w:szCs w:val="24"/>
        </w:rPr>
        <w:t>Jede jede</w:t>
      </w:r>
      <w:proofErr w:type="gramEnd"/>
      <w:r w:rsidR="0037150E">
        <w:rPr>
          <w:rFonts w:ascii="Times New Roman" w:hAnsi="Times New Roman" w:cs="Times New Roman"/>
          <w:sz w:val="24"/>
          <w:szCs w:val="24"/>
        </w:rPr>
        <w:t xml:space="preserve"> </w:t>
      </w:r>
      <w:proofErr w:type="spellStart"/>
      <w:r w:rsidR="0037150E">
        <w:rPr>
          <w:rFonts w:ascii="Times New Roman" w:hAnsi="Times New Roman" w:cs="Times New Roman"/>
          <w:sz w:val="24"/>
          <w:szCs w:val="24"/>
        </w:rPr>
        <w:t>poštovský</w:t>
      </w:r>
      <w:proofErr w:type="spellEnd"/>
      <w:r w:rsidR="0037150E">
        <w:rPr>
          <w:rFonts w:ascii="Times New Roman" w:hAnsi="Times New Roman" w:cs="Times New Roman"/>
          <w:sz w:val="24"/>
          <w:szCs w:val="24"/>
        </w:rPr>
        <w:t xml:space="preserve"> panáček“ či typická uniforma doručovatelů pošty, jsou </w:t>
      </w:r>
      <w:r w:rsidR="009A7264">
        <w:rPr>
          <w:rFonts w:ascii="Times New Roman" w:hAnsi="Times New Roman" w:cs="Times New Roman"/>
          <w:sz w:val="24"/>
          <w:szCs w:val="24"/>
        </w:rPr>
        <w:br/>
      </w:r>
      <w:r w:rsidR="0037150E">
        <w:rPr>
          <w:rFonts w:ascii="Times New Roman" w:hAnsi="Times New Roman" w:cs="Times New Roman"/>
          <w:sz w:val="24"/>
          <w:szCs w:val="24"/>
        </w:rPr>
        <w:t>t</w:t>
      </w:r>
      <w:r w:rsidR="00EE4A8B">
        <w:rPr>
          <w:rFonts w:ascii="Times New Roman" w:hAnsi="Times New Roman" w:cs="Times New Roman"/>
          <w:sz w:val="24"/>
          <w:szCs w:val="24"/>
        </w:rPr>
        <w:t>o</w:t>
      </w:r>
      <w:r w:rsidR="0037150E">
        <w:rPr>
          <w:rFonts w:ascii="Times New Roman" w:hAnsi="Times New Roman" w:cs="Times New Roman"/>
          <w:sz w:val="24"/>
          <w:szCs w:val="24"/>
        </w:rPr>
        <w:t xml:space="preserve"> věci, které když se budou lépe marketingově propagovat a strategicky využívat, pak jistě oblíbenost pošty vzroste. Také pošta místo prodeje cigaret (který k únoru 2014 zrušila) by se mohla zapojovat do společensky odpovědných projektů. Tak získá v očích veřejnosti opět p</w:t>
      </w:r>
      <w:r w:rsidR="00EE4A8B">
        <w:rPr>
          <w:rFonts w:ascii="Times New Roman" w:hAnsi="Times New Roman" w:cs="Times New Roman"/>
          <w:sz w:val="24"/>
          <w:szCs w:val="24"/>
        </w:rPr>
        <w:t>restiž</w:t>
      </w:r>
      <w:r w:rsidR="0037150E">
        <w:rPr>
          <w:rFonts w:ascii="Times New Roman" w:hAnsi="Times New Roman" w:cs="Times New Roman"/>
          <w:sz w:val="24"/>
          <w:szCs w:val="24"/>
        </w:rPr>
        <w:t xml:space="preserve"> a vzkáže tím</w:t>
      </w:r>
      <w:r w:rsidR="000761F4">
        <w:rPr>
          <w:rFonts w:ascii="Times New Roman" w:hAnsi="Times New Roman" w:cs="Times New Roman"/>
          <w:sz w:val="24"/>
          <w:szCs w:val="24"/>
        </w:rPr>
        <w:t xml:space="preserve"> klientům</w:t>
      </w:r>
      <w:r w:rsidR="0037150E">
        <w:rPr>
          <w:rFonts w:ascii="Times New Roman" w:hAnsi="Times New Roman" w:cs="Times New Roman"/>
          <w:sz w:val="24"/>
          <w:szCs w:val="24"/>
        </w:rPr>
        <w:t>, že není pouhou minulostí</w:t>
      </w:r>
      <w:r w:rsidR="00652114">
        <w:rPr>
          <w:rFonts w:ascii="Times New Roman" w:hAnsi="Times New Roman" w:cs="Times New Roman"/>
          <w:sz w:val="24"/>
          <w:szCs w:val="24"/>
        </w:rPr>
        <w:t>,</w:t>
      </w:r>
      <w:r w:rsidR="0037150E">
        <w:rPr>
          <w:rFonts w:ascii="Times New Roman" w:hAnsi="Times New Roman" w:cs="Times New Roman"/>
          <w:sz w:val="24"/>
          <w:szCs w:val="24"/>
        </w:rPr>
        <w:t xml:space="preserve"> ale aktivně </w:t>
      </w:r>
      <w:r w:rsidR="009A7264">
        <w:rPr>
          <w:rFonts w:ascii="Times New Roman" w:hAnsi="Times New Roman" w:cs="Times New Roman"/>
          <w:sz w:val="24"/>
          <w:szCs w:val="24"/>
        </w:rPr>
        <w:br/>
      </w:r>
      <w:r w:rsidR="0037150E">
        <w:rPr>
          <w:rFonts w:ascii="Times New Roman" w:hAnsi="Times New Roman" w:cs="Times New Roman"/>
          <w:sz w:val="24"/>
          <w:szCs w:val="24"/>
        </w:rPr>
        <w:t xml:space="preserve">se dokáže podílet a zapojit do moderní doby. Chce to vzít tradice a upravit je pro současnou kulturu. </w:t>
      </w:r>
    </w:p>
    <w:p w:rsidR="00652114" w:rsidRDefault="00652114"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Zvýšení počtu investic</w:t>
      </w:r>
    </w:p>
    <w:p w:rsidR="00652114" w:rsidRDefault="00652114"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Investování nejen do vlastní infrastruktury a zázemí, ale i do různých externích projektů může zajistit České poště nové zdroje příjmů. </w:t>
      </w:r>
    </w:p>
    <w:p w:rsidR="00652114" w:rsidRDefault="00652114"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Redukce administrativy</w:t>
      </w:r>
    </w:p>
    <w:p w:rsidR="00652114" w:rsidRDefault="00652114"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Velký počet kanceláří, vede ke spoustě zaměstnanců, kteří zpracovávají hromady dokumentů a potřebují k tomu kopu kancelářského vybavení. Vyvstává otázk</w:t>
      </w:r>
      <w:r w:rsidR="00BE077B">
        <w:rPr>
          <w:rFonts w:ascii="Times New Roman" w:hAnsi="Times New Roman" w:cs="Times New Roman"/>
          <w:sz w:val="24"/>
          <w:szCs w:val="24"/>
        </w:rPr>
        <w:t>a</w:t>
      </w:r>
      <w:r>
        <w:rPr>
          <w:rFonts w:ascii="Times New Roman" w:hAnsi="Times New Roman" w:cs="Times New Roman"/>
          <w:sz w:val="24"/>
          <w:szCs w:val="24"/>
        </w:rPr>
        <w:t xml:space="preserve">, je – li opravdu nutné mít tolik </w:t>
      </w:r>
      <w:r w:rsidR="00A81B47">
        <w:rPr>
          <w:rFonts w:ascii="Times New Roman" w:hAnsi="Times New Roman" w:cs="Times New Roman"/>
          <w:sz w:val="24"/>
          <w:szCs w:val="24"/>
        </w:rPr>
        <w:t xml:space="preserve">oddělení a zaměstnanců. Příležitostí k minimalizaci nákladů </w:t>
      </w:r>
      <w:r w:rsidR="009A7264">
        <w:rPr>
          <w:rFonts w:ascii="Times New Roman" w:hAnsi="Times New Roman" w:cs="Times New Roman"/>
          <w:sz w:val="24"/>
          <w:szCs w:val="24"/>
        </w:rPr>
        <w:br/>
      </w:r>
      <w:r w:rsidR="00A81B47">
        <w:rPr>
          <w:rFonts w:ascii="Times New Roman" w:hAnsi="Times New Roman" w:cs="Times New Roman"/>
          <w:sz w:val="24"/>
          <w:szCs w:val="24"/>
        </w:rPr>
        <w:t>je redukce tohoto</w:t>
      </w:r>
      <w:r w:rsidR="00BE077B">
        <w:rPr>
          <w:rFonts w:ascii="Times New Roman" w:hAnsi="Times New Roman" w:cs="Times New Roman"/>
          <w:sz w:val="24"/>
          <w:szCs w:val="24"/>
        </w:rPr>
        <w:t>,</w:t>
      </w:r>
      <w:r w:rsidR="00A81B47">
        <w:rPr>
          <w:rFonts w:ascii="Times New Roman" w:hAnsi="Times New Roman" w:cs="Times New Roman"/>
          <w:sz w:val="24"/>
          <w:szCs w:val="24"/>
        </w:rPr>
        <w:t xml:space="preserve"> opravdu a skutečně pouze tohoto přebytečného administrativního členění. Ušetřené finanční prostředky se potom lehce dají vložit například do výše zmíněných investic. </w:t>
      </w:r>
    </w:p>
    <w:p w:rsidR="00A81B47" w:rsidRDefault="00A81B47"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Širší využití kapacity České pošty</w:t>
      </w:r>
    </w:p>
    <w:p w:rsidR="00A81B47" w:rsidRDefault="00A81B47"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Česká pošta vlastní oprav</w:t>
      </w:r>
      <w:r w:rsidR="00BE077B">
        <w:rPr>
          <w:rFonts w:ascii="Times New Roman" w:hAnsi="Times New Roman" w:cs="Times New Roman"/>
          <w:sz w:val="24"/>
          <w:szCs w:val="24"/>
        </w:rPr>
        <w:t>d</w:t>
      </w:r>
      <w:r>
        <w:rPr>
          <w:rFonts w:ascii="Times New Roman" w:hAnsi="Times New Roman" w:cs="Times New Roman"/>
          <w:sz w:val="24"/>
          <w:szCs w:val="24"/>
        </w:rPr>
        <w:t>u velké množství nemovitostí po celé republice, ovšem místo toho, aby je využila ve svůj vlastní prospěch, tak je pouze pronajímá. Toto řešení ne</w:t>
      </w:r>
      <w:r w:rsidR="004B54F2">
        <w:rPr>
          <w:rFonts w:ascii="Times New Roman" w:hAnsi="Times New Roman" w:cs="Times New Roman"/>
          <w:sz w:val="24"/>
          <w:szCs w:val="24"/>
        </w:rPr>
        <w:t>ní zcela špatné, neboť přináší p</w:t>
      </w:r>
      <w:r>
        <w:rPr>
          <w:rFonts w:ascii="Times New Roman" w:hAnsi="Times New Roman" w:cs="Times New Roman"/>
          <w:sz w:val="24"/>
          <w:szCs w:val="24"/>
        </w:rPr>
        <w:t xml:space="preserve">odniku další zdroje zisků, ovšem v rámci možností, aby se dala tato místa využít právě k různým společensky odpovědným </w:t>
      </w:r>
      <w:r w:rsidR="009A7264">
        <w:rPr>
          <w:rFonts w:ascii="Times New Roman" w:hAnsi="Times New Roman" w:cs="Times New Roman"/>
          <w:sz w:val="24"/>
          <w:szCs w:val="24"/>
        </w:rPr>
        <w:br/>
      </w:r>
      <w:r>
        <w:rPr>
          <w:rFonts w:ascii="Times New Roman" w:hAnsi="Times New Roman" w:cs="Times New Roman"/>
          <w:sz w:val="24"/>
          <w:szCs w:val="24"/>
        </w:rPr>
        <w:t xml:space="preserve">projektům, marketingovým sídlům či k vytvoření informačních center České </w:t>
      </w:r>
      <w:r w:rsidR="009A7264">
        <w:rPr>
          <w:rFonts w:ascii="Times New Roman" w:hAnsi="Times New Roman" w:cs="Times New Roman"/>
          <w:sz w:val="24"/>
          <w:szCs w:val="24"/>
        </w:rPr>
        <w:br/>
      </w:r>
      <w:r>
        <w:rPr>
          <w:rFonts w:ascii="Times New Roman" w:hAnsi="Times New Roman" w:cs="Times New Roman"/>
          <w:sz w:val="24"/>
          <w:szCs w:val="24"/>
        </w:rPr>
        <w:lastRenderedPageBreak/>
        <w:t>pošty, kde by se řešil</w:t>
      </w:r>
      <w:r w:rsidR="00BE077B">
        <w:rPr>
          <w:rFonts w:ascii="Times New Roman" w:hAnsi="Times New Roman" w:cs="Times New Roman"/>
          <w:sz w:val="24"/>
          <w:szCs w:val="24"/>
        </w:rPr>
        <w:t>y</w:t>
      </w:r>
      <w:r>
        <w:rPr>
          <w:rFonts w:ascii="Times New Roman" w:hAnsi="Times New Roman" w:cs="Times New Roman"/>
          <w:sz w:val="24"/>
          <w:szCs w:val="24"/>
        </w:rPr>
        <w:t xml:space="preserve"> individuální problémy a potřeby jednotlivých zákazníků </w:t>
      </w:r>
      <w:r w:rsidR="009A7264">
        <w:rPr>
          <w:rFonts w:ascii="Times New Roman" w:hAnsi="Times New Roman" w:cs="Times New Roman"/>
          <w:sz w:val="24"/>
          <w:szCs w:val="24"/>
        </w:rPr>
        <w:br/>
      </w:r>
      <w:r>
        <w:rPr>
          <w:rFonts w:ascii="Times New Roman" w:hAnsi="Times New Roman" w:cs="Times New Roman"/>
          <w:sz w:val="24"/>
          <w:szCs w:val="24"/>
        </w:rPr>
        <w:t xml:space="preserve">a doplňovala se informovanost klientů o všech akcích, novinkách a aktualitách pošty. </w:t>
      </w:r>
    </w:p>
    <w:p w:rsidR="00A81B47" w:rsidRDefault="00A81B47"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Vznik dalších služeb navazujících na rozvoj systému </w:t>
      </w:r>
      <w:proofErr w:type="spellStart"/>
      <w:r>
        <w:rPr>
          <w:rFonts w:ascii="Times New Roman" w:hAnsi="Times New Roman" w:cs="Times New Roman"/>
          <w:sz w:val="24"/>
          <w:szCs w:val="24"/>
        </w:rPr>
        <w:t>CzechPOINT</w:t>
      </w:r>
      <w:proofErr w:type="spellEnd"/>
    </w:p>
    <w:p w:rsidR="00A81B47" w:rsidRDefault="00A81B47"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Tím, že se služby a produkty veřejné správy neustále aktualizují a</w:t>
      </w:r>
      <w:r w:rsidR="00182C65">
        <w:rPr>
          <w:rFonts w:ascii="Times New Roman" w:hAnsi="Times New Roman" w:cs="Times New Roman"/>
          <w:sz w:val="24"/>
          <w:szCs w:val="24"/>
        </w:rPr>
        <w:t xml:space="preserve"> dále </w:t>
      </w:r>
      <w:r w:rsidR="006743E0">
        <w:rPr>
          <w:rFonts w:ascii="Times New Roman" w:hAnsi="Times New Roman" w:cs="Times New Roman"/>
          <w:sz w:val="24"/>
          <w:szCs w:val="24"/>
        </w:rPr>
        <w:t>vyvíjejí</w:t>
      </w:r>
      <w:r>
        <w:rPr>
          <w:rFonts w:ascii="Times New Roman" w:hAnsi="Times New Roman" w:cs="Times New Roman"/>
          <w:sz w:val="24"/>
          <w:szCs w:val="24"/>
        </w:rPr>
        <w:t xml:space="preserve">, Česká pošta v budoucnu bude poskytovatelem stále většího počtu služeb a produktů přímo navazujících na státní správu (příkladem mohou být stále rozšiřující </w:t>
      </w:r>
      <w:r w:rsidR="009A7264">
        <w:rPr>
          <w:rFonts w:ascii="Times New Roman" w:hAnsi="Times New Roman" w:cs="Times New Roman"/>
          <w:sz w:val="24"/>
          <w:szCs w:val="24"/>
        </w:rPr>
        <w:br/>
      </w:r>
      <w:r>
        <w:rPr>
          <w:rFonts w:ascii="Times New Roman" w:hAnsi="Times New Roman" w:cs="Times New Roman"/>
          <w:sz w:val="24"/>
          <w:szCs w:val="24"/>
        </w:rPr>
        <w:t xml:space="preserve">se databáze, statistiky a rejstříky, jejichž data je třeba předávat co nejefektivněji klientům). </w:t>
      </w:r>
    </w:p>
    <w:p w:rsidR="00A81B47" w:rsidRDefault="00DE2C2B" w:rsidP="001E5F4D">
      <w:pPr>
        <w:pStyle w:val="Nadpis2"/>
        <w:spacing w:line="360" w:lineRule="auto"/>
        <w:jc w:val="both"/>
      </w:pPr>
      <w:bookmarkStart w:id="45" w:name="_Toc383080153"/>
      <w:r>
        <w:t xml:space="preserve">10.4 </w:t>
      </w:r>
      <w:r w:rsidR="00A81B47">
        <w:t>Hrozby</w:t>
      </w:r>
      <w:bookmarkEnd w:id="45"/>
    </w:p>
    <w:p w:rsidR="00A81B47" w:rsidRDefault="00A81B47"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Rostoucí konkurence</w:t>
      </w:r>
    </w:p>
    <w:p w:rsidR="00A81B47" w:rsidRDefault="00283E48"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Česká pošta sice stále má výrazně monopolní postavení na trhu, ovšem neustále roste počet nových menších podniků, poskytujících podobné poštovní služby. Podnik se tak nachází ve zcela konkurenční</w:t>
      </w:r>
      <w:r w:rsidR="004E7E6C">
        <w:rPr>
          <w:rFonts w:ascii="Times New Roman" w:hAnsi="Times New Roman" w:cs="Times New Roman"/>
          <w:sz w:val="24"/>
          <w:szCs w:val="24"/>
        </w:rPr>
        <w:t>m</w:t>
      </w:r>
      <w:r>
        <w:rPr>
          <w:rFonts w:ascii="Times New Roman" w:hAnsi="Times New Roman" w:cs="Times New Roman"/>
          <w:sz w:val="24"/>
          <w:szCs w:val="24"/>
        </w:rPr>
        <w:t xml:space="preserve"> </w:t>
      </w:r>
      <w:r w:rsidR="004E7E6C">
        <w:rPr>
          <w:rFonts w:ascii="Times New Roman" w:hAnsi="Times New Roman" w:cs="Times New Roman"/>
          <w:sz w:val="24"/>
          <w:szCs w:val="24"/>
        </w:rPr>
        <w:t>prostředí. Konkurence probíhá</w:t>
      </w:r>
      <w:r>
        <w:rPr>
          <w:rFonts w:ascii="Times New Roman" w:hAnsi="Times New Roman" w:cs="Times New Roman"/>
          <w:sz w:val="24"/>
          <w:szCs w:val="24"/>
        </w:rPr>
        <w:t xml:space="preserve"> v mnohých oblastech služeb. Nejvyšší konkurence je v oblasti balíkové přepravy</w:t>
      </w:r>
      <w:r w:rsidR="004E7E6C">
        <w:rPr>
          <w:rFonts w:ascii="Times New Roman" w:hAnsi="Times New Roman" w:cs="Times New Roman"/>
          <w:sz w:val="24"/>
          <w:szCs w:val="24"/>
        </w:rPr>
        <w:t>,</w:t>
      </w:r>
      <w:r>
        <w:rPr>
          <w:rFonts w:ascii="Times New Roman" w:hAnsi="Times New Roman" w:cs="Times New Roman"/>
          <w:sz w:val="24"/>
          <w:szCs w:val="24"/>
        </w:rPr>
        <w:t xml:space="preserve"> kde České poště konkuruje mnoho firem (například PPL, UPS, DHL, </w:t>
      </w:r>
      <w:proofErr w:type="spellStart"/>
      <w:r>
        <w:rPr>
          <w:rFonts w:ascii="Times New Roman" w:hAnsi="Times New Roman" w:cs="Times New Roman"/>
          <w:sz w:val="24"/>
          <w:szCs w:val="24"/>
        </w:rPr>
        <w:t>FedEx</w:t>
      </w:r>
      <w:proofErr w:type="spellEnd"/>
      <w:r>
        <w:rPr>
          <w:rFonts w:ascii="Times New Roman" w:hAnsi="Times New Roman" w:cs="Times New Roman"/>
          <w:sz w:val="24"/>
          <w:szCs w:val="24"/>
        </w:rPr>
        <w:t xml:space="preserve">, ČD </w:t>
      </w:r>
      <w:proofErr w:type="spellStart"/>
      <w:r>
        <w:rPr>
          <w:rFonts w:ascii="Times New Roman" w:hAnsi="Times New Roman" w:cs="Times New Roman"/>
          <w:sz w:val="24"/>
          <w:szCs w:val="24"/>
        </w:rPr>
        <w:t>Cargo</w:t>
      </w:r>
      <w:proofErr w:type="spellEnd"/>
      <w:r>
        <w:rPr>
          <w:rFonts w:ascii="Times New Roman" w:hAnsi="Times New Roman" w:cs="Times New Roman"/>
          <w:sz w:val="24"/>
          <w:szCs w:val="24"/>
        </w:rPr>
        <w:t xml:space="preserve"> a další). Také oblast tiskovin a distribuce novin je ohrožena konkurencí a </w:t>
      </w:r>
      <w:r w:rsidR="004E7E6C">
        <w:rPr>
          <w:rFonts w:ascii="Times New Roman" w:hAnsi="Times New Roman" w:cs="Times New Roman"/>
          <w:sz w:val="24"/>
          <w:szCs w:val="24"/>
        </w:rPr>
        <w:t xml:space="preserve">to především podniky </w:t>
      </w:r>
      <w:proofErr w:type="spellStart"/>
      <w:r w:rsidR="004E7E6C">
        <w:rPr>
          <w:rFonts w:ascii="Times New Roman" w:hAnsi="Times New Roman" w:cs="Times New Roman"/>
          <w:sz w:val="24"/>
          <w:szCs w:val="24"/>
        </w:rPr>
        <w:t>Mediaservis</w:t>
      </w:r>
      <w:proofErr w:type="spellEnd"/>
      <w:r>
        <w:rPr>
          <w:rFonts w:ascii="Times New Roman" w:hAnsi="Times New Roman" w:cs="Times New Roman"/>
          <w:sz w:val="24"/>
          <w:szCs w:val="24"/>
        </w:rPr>
        <w:t xml:space="preserve">, PNS a jiné. </w:t>
      </w:r>
      <w:r w:rsidR="004E7E6C">
        <w:rPr>
          <w:rFonts w:ascii="Times New Roman" w:hAnsi="Times New Roman" w:cs="Times New Roman"/>
          <w:sz w:val="24"/>
          <w:szCs w:val="24"/>
        </w:rPr>
        <w:t>V o</w:t>
      </w:r>
      <w:r>
        <w:rPr>
          <w:rFonts w:ascii="Times New Roman" w:hAnsi="Times New Roman" w:cs="Times New Roman"/>
          <w:sz w:val="24"/>
          <w:szCs w:val="24"/>
        </w:rPr>
        <w:t>blast</w:t>
      </w:r>
      <w:r w:rsidR="004E7E6C">
        <w:rPr>
          <w:rFonts w:ascii="Times New Roman" w:hAnsi="Times New Roman" w:cs="Times New Roman"/>
          <w:sz w:val="24"/>
          <w:szCs w:val="24"/>
        </w:rPr>
        <w:t>i</w:t>
      </w:r>
      <w:r>
        <w:rPr>
          <w:rFonts w:ascii="Times New Roman" w:hAnsi="Times New Roman" w:cs="Times New Roman"/>
          <w:sz w:val="24"/>
          <w:szCs w:val="24"/>
        </w:rPr>
        <w:t xml:space="preserve"> bankovnictví a finančních s</w:t>
      </w:r>
      <w:r w:rsidR="004E7E6C">
        <w:rPr>
          <w:rFonts w:ascii="Times New Roman" w:hAnsi="Times New Roman" w:cs="Times New Roman"/>
          <w:sz w:val="24"/>
          <w:szCs w:val="24"/>
        </w:rPr>
        <w:t>lužeb České poště konkurují prakticky každá banka</w:t>
      </w:r>
      <w:r>
        <w:rPr>
          <w:rFonts w:ascii="Times New Roman" w:hAnsi="Times New Roman" w:cs="Times New Roman"/>
          <w:sz w:val="24"/>
          <w:szCs w:val="24"/>
        </w:rPr>
        <w:t xml:space="preserve"> a finanční instituce, které se nacházejí na území České republiky. </w:t>
      </w:r>
    </w:p>
    <w:p w:rsidR="00283E48" w:rsidRDefault="00283E48"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Neúspěšný vstup na nové trhy</w:t>
      </w:r>
    </w:p>
    <w:p w:rsidR="00927FE6" w:rsidRDefault="00283E48"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Pokud by Česká pošty nebyla dostatečně připravena na vysokou konkurenci </w:t>
      </w:r>
      <w:r w:rsidR="009A7264">
        <w:rPr>
          <w:rFonts w:ascii="Times New Roman" w:hAnsi="Times New Roman" w:cs="Times New Roman"/>
          <w:sz w:val="24"/>
          <w:szCs w:val="24"/>
        </w:rPr>
        <w:br/>
      </w:r>
      <w:r>
        <w:rPr>
          <w:rFonts w:ascii="Times New Roman" w:hAnsi="Times New Roman" w:cs="Times New Roman"/>
          <w:sz w:val="24"/>
          <w:szCs w:val="24"/>
        </w:rPr>
        <w:t>na zahraničních trzích nebo na vysoký počet zakázek a neměla by například kapacitně dostatečné vybavení a prostory pro zvládnutí mezinárodní poptávky, může se snadno stát, že přijde o spoustu finančních prostředků a na evropském trhu neuspěje. Bude tedy nucena vrátit se zpět na domácí trh</w:t>
      </w:r>
      <w:r w:rsidR="0011363B">
        <w:rPr>
          <w:rFonts w:ascii="Times New Roman" w:hAnsi="Times New Roman" w:cs="Times New Roman"/>
          <w:sz w:val="24"/>
          <w:szCs w:val="24"/>
        </w:rPr>
        <w:t>,</w:t>
      </w:r>
      <w:r w:rsidR="0075465A">
        <w:rPr>
          <w:rFonts w:ascii="Times New Roman" w:hAnsi="Times New Roman" w:cs="Times New Roman"/>
          <w:sz w:val="24"/>
          <w:szCs w:val="24"/>
        </w:rPr>
        <w:t xml:space="preserve"> ovšem s</w:t>
      </w:r>
      <w:r>
        <w:rPr>
          <w:rFonts w:ascii="Times New Roman" w:hAnsi="Times New Roman" w:cs="Times New Roman"/>
          <w:sz w:val="24"/>
          <w:szCs w:val="24"/>
        </w:rPr>
        <w:t> jistými ztrátami, které mohou mít v kone</w:t>
      </w:r>
      <w:r w:rsidR="00057EED">
        <w:rPr>
          <w:rFonts w:ascii="Times New Roman" w:hAnsi="Times New Roman" w:cs="Times New Roman"/>
          <w:sz w:val="24"/>
          <w:szCs w:val="24"/>
        </w:rPr>
        <w:t>čném důsledku fatální následky pro budoucí cho</w:t>
      </w:r>
      <w:r w:rsidR="004B54F2">
        <w:rPr>
          <w:rFonts w:ascii="Times New Roman" w:hAnsi="Times New Roman" w:cs="Times New Roman"/>
          <w:sz w:val="24"/>
          <w:szCs w:val="24"/>
        </w:rPr>
        <w:t>d p</w:t>
      </w:r>
      <w:r w:rsidR="00057EED">
        <w:rPr>
          <w:rFonts w:ascii="Times New Roman" w:hAnsi="Times New Roman" w:cs="Times New Roman"/>
          <w:sz w:val="24"/>
          <w:szCs w:val="24"/>
        </w:rPr>
        <w:t xml:space="preserve">odniku. </w:t>
      </w:r>
    </w:p>
    <w:p w:rsidR="0075465A" w:rsidRDefault="0075465A"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Špatní investice</w:t>
      </w:r>
    </w:p>
    <w:p w:rsidR="0075465A" w:rsidRDefault="0075465A"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Investuje – li Česká pošta do projektu, který se nezdaří, přijde tak o spoustu finančních </w:t>
      </w:r>
      <w:r w:rsidR="009A7264">
        <w:rPr>
          <w:rFonts w:ascii="Times New Roman" w:hAnsi="Times New Roman" w:cs="Times New Roman"/>
          <w:sz w:val="24"/>
          <w:szCs w:val="24"/>
        </w:rPr>
        <w:br/>
      </w:r>
      <w:r>
        <w:rPr>
          <w:rFonts w:ascii="Times New Roman" w:hAnsi="Times New Roman" w:cs="Times New Roman"/>
          <w:sz w:val="24"/>
          <w:szCs w:val="24"/>
        </w:rPr>
        <w:t xml:space="preserve">i jiných prostředků, které by mohla využít v budoucnu. </w:t>
      </w:r>
    </w:p>
    <w:p w:rsidR="009A7264" w:rsidRDefault="009A7264" w:rsidP="001E5F4D">
      <w:pPr>
        <w:spacing w:line="360" w:lineRule="auto"/>
        <w:jc w:val="both"/>
        <w:rPr>
          <w:rFonts w:ascii="Times New Roman" w:hAnsi="Times New Roman" w:cs="Times New Roman"/>
          <w:sz w:val="24"/>
          <w:szCs w:val="24"/>
        </w:rPr>
      </w:pPr>
    </w:p>
    <w:p w:rsidR="0075465A" w:rsidRDefault="0075465A"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Rozsáhlá redukce administrativy</w:t>
      </w:r>
    </w:p>
    <w:p w:rsidR="0075465A" w:rsidRDefault="0075465A"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Jak je výše popsáno</w:t>
      </w:r>
      <w:r w:rsidR="00C325A0">
        <w:rPr>
          <w:rFonts w:ascii="Times New Roman" w:hAnsi="Times New Roman" w:cs="Times New Roman"/>
          <w:sz w:val="24"/>
          <w:szCs w:val="24"/>
        </w:rPr>
        <w:t>,</w:t>
      </w:r>
      <w:r>
        <w:rPr>
          <w:rFonts w:ascii="Times New Roman" w:hAnsi="Times New Roman" w:cs="Times New Roman"/>
          <w:sz w:val="24"/>
          <w:szCs w:val="24"/>
        </w:rPr>
        <w:t xml:space="preserve"> je tu možnost, že Česká pošta má zbytečně rozsáhlou administrativu, a její redukcí by se daly minimalizovat náklady na provoz a chod poboček. </w:t>
      </w:r>
      <w:r w:rsidR="00001B14">
        <w:rPr>
          <w:rFonts w:ascii="Times New Roman" w:hAnsi="Times New Roman" w:cs="Times New Roman"/>
          <w:sz w:val="24"/>
          <w:szCs w:val="24"/>
        </w:rPr>
        <w:br/>
      </w:r>
      <w:r>
        <w:rPr>
          <w:rFonts w:ascii="Times New Roman" w:hAnsi="Times New Roman" w:cs="Times New Roman"/>
          <w:sz w:val="24"/>
          <w:szCs w:val="24"/>
        </w:rPr>
        <w:t>Ovšem v případě, že se tato redukce učiní příliš radikáln</w:t>
      </w:r>
      <w:r w:rsidR="004E7E6C">
        <w:rPr>
          <w:rFonts w:ascii="Times New Roman" w:hAnsi="Times New Roman" w:cs="Times New Roman"/>
          <w:sz w:val="24"/>
          <w:szCs w:val="24"/>
        </w:rPr>
        <w:t>ě</w:t>
      </w:r>
      <w:r>
        <w:rPr>
          <w:rFonts w:ascii="Times New Roman" w:hAnsi="Times New Roman" w:cs="Times New Roman"/>
          <w:sz w:val="24"/>
          <w:szCs w:val="24"/>
        </w:rPr>
        <w:t xml:space="preserve">, následky mohou vést k nedostatečné efektivitě a </w:t>
      </w:r>
      <w:r w:rsidR="004E7E6C">
        <w:rPr>
          <w:rFonts w:ascii="Times New Roman" w:hAnsi="Times New Roman" w:cs="Times New Roman"/>
          <w:sz w:val="24"/>
          <w:szCs w:val="24"/>
        </w:rPr>
        <w:t xml:space="preserve">ke </w:t>
      </w:r>
      <w:r>
        <w:rPr>
          <w:rFonts w:ascii="Times New Roman" w:hAnsi="Times New Roman" w:cs="Times New Roman"/>
          <w:sz w:val="24"/>
          <w:szCs w:val="24"/>
        </w:rPr>
        <w:t xml:space="preserve">zpomalení </w:t>
      </w:r>
      <w:r w:rsidR="004E7E6C">
        <w:rPr>
          <w:rFonts w:ascii="Times New Roman" w:hAnsi="Times New Roman" w:cs="Times New Roman"/>
          <w:sz w:val="24"/>
          <w:szCs w:val="24"/>
        </w:rPr>
        <w:t xml:space="preserve">provozu </w:t>
      </w:r>
      <w:r w:rsidR="004B54F2">
        <w:rPr>
          <w:rFonts w:ascii="Times New Roman" w:hAnsi="Times New Roman" w:cs="Times New Roman"/>
          <w:sz w:val="24"/>
          <w:szCs w:val="24"/>
        </w:rPr>
        <w:t>celé pobočky, potažmo celého p</w:t>
      </w:r>
      <w:r>
        <w:rPr>
          <w:rFonts w:ascii="Times New Roman" w:hAnsi="Times New Roman" w:cs="Times New Roman"/>
          <w:sz w:val="24"/>
          <w:szCs w:val="24"/>
        </w:rPr>
        <w:t xml:space="preserve">odniku. </w:t>
      </w:r>
    </w:p>
    <w:p w:rsidR="003B028F" w:rsidRDefault="003B028F"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Změna České pošty </w:t>
      </w:r>
      <w:proofErr w:type="gramStart"/>
      <w:r>
        <w:rPr>
          <w:rFonts w:ascii="Times New Roman" w:hAnsi="Times New Roman" w:cs="Times New Roman"/>
          <w:sz w:val="24"/>
          <w:szCs w:val="24"/>
        </w:rPr>
        <w:t>s.p.</w:t>
      </w:r>
      <w:proofErr w:type="gramEnd"/>
      <w:r>
        <w:rPr>
          <w:rFonts w:ascii="Times New Roman" w:hAnsi="Times New Roman" w:cs="Times New Roman"/>
          <w:sz w:val="24"/>
          <w:szCs w:val="24"/>
        </w:rPr>
        <w:t xml:space="preserve"> na akciovou společnos</w:t>
      </w:r>
      <w:r w:rsidR="000003CC">
        <w:rPr>
          <w:rFonts w:ascii="Times New Roman" w:hAnsi="Times New Roman" w:cs="Times New Roman"/>
          <w:sz w:val="24"/>
          <w:szCs w:val="24"/>
        </w:rPr>
        <w:t>t</w:t>
      </w:r>
    </w:p>
    <w:p w:rsidR="000003CC" w:rsidRDefault="000003CC"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Hrozba změny transformace České pošty jako státního podniku na právnickou formu akciové společnosti tkví v tom, že tu bude možnost koupě podílů na společnosti. Tento fakt může vést až k odkoupení majoritního podíl</w:t>
      </w:r>
      <w:r w:rsidR="004E7E6C">
        <w:rPr>
          <w:rFonts w:ascii="Times New Roman" w:hAnsi="Times New Roman" w:cs="Times New Roman"/>
          <w:sz w:val="24"/>
          <w:szCs w:val="24"/>
        </w:rPr>
        <w:t>u na společnosti</w:t>
      </w:r>
      <w:r>
        <w:rPr>
          <w:rFonts w:ascii="Times New Roman" w:hAnsi="Times New Roman" w:cs="Times New Roman"/>
          <w:sz w:val="24"/>
          <w:szCs w:val="24"/>
        </w:rPr>
        <w:t xml:space="preserve"> s</w:t>
      </w:r>
      <w:r w:rsidR="004E7E6C">
        <w:rPr>
          <w:rFonts w:ascii="Times New Roman" w:hAnsi="Times New Roman" w:cs="Times New Roman"/>
          <w:sz w:val="24"/>
          <w:szCs w:val="24"/>
        </w:rPr>
        <w:t>oukromou osobou</w:t>
      </w:r>
      <w:r>
        <w:rPr>
          <w:rFonts w:ascii="Times New Roman" w:hAnsi="Times New Roman" w:cs="Times New Roman"/>
          <w:sz w:val="24"/>
          <w:szCs w:val="24"/>
        </w:rPr>
        <w:t xml:space="preserve"> </w:t>
      </w:r>
      <w:r w:rsidR="009A7264">
        <w:rPr>
          <w:rFonts w:ascii="Times New Roman" w:hAnsi="Times New Roman" w:cs="Times New Roman"/>
          <w:sz w:val="24"/>
          <w:szCs w:val="24"/>
        </w:rPr>
        <w:br/>
      </w:r>
      <w:r>
        <w:rPr>
          <w:rFonts w:ascii="Times New Roman" w:hAnsi="Times New Roman" w:cs="Times New Roman"/>
          <w:sz w:val="24"/>
          <w:szCs w:val="24"/>
        </w:rPr>
        <w:t>a pokud by Česká pošta v té dob</w:t>
      </w:r>
      <w:r w:rsidR="004E7E6C">
        <w:rPr>
          <w:rFonts w:ascii="Times New Roman" w:hAnsi="Times New Roman" w:cs="Times New Roman"/>
          <w:sz w:val="24"/>
          <w:szCs w:val="24"/>
        </w:rPr>
        <w:t>ě</w:t>
      </w:r>
      <w:r>
        <w:rPr>
          <w:rFonts w:ascii="Times New Roman" w:hAnsi="Times New Roman" w:cs="Times New Roman"/>
          <w:sz w:val="24"/>
          <w:szCs w:val="24"/>
        </w:rPr>
        <w:t xml:space="preserve"> nebyla plně ekonomicky samostatná a pevná, mohlo by toto odkoupení znamenat i úplný krach společnosti. </w:t>
      </w:r>
    </w:p>
    <w:p w:rsidR="0017164D" w:rsidRDefault="0017164D"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Významný úbytek určitých druhů služeb</w:t>
      </w:r>
    </w:p>
    <w:p w:rsidR="0017164D" w:rsidRDefault="0017164D" w:rsidP="001E5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Může se stát, že zaměří – li se Česká pošta například pouze na balíkovou přepravu </w:t>
      </w:r>
      <w:r w:rsidR="009A7264">
        <w:rPr>
          <w:rFonts w:ascii="Times New Roman" w:hAnsi="Times New Roman" w:cs="Times New Roman"/>
          <w:sz w:val="24"/>
          <w:szCs w:val="24"/>
        </w:rPr>
        <w:br/>
      </w:r>
      <w:r>
        <w:rPr>
          <w:rFonts w:ascii="Times New Roman" w:hAnsi="Times New Roman" w:cs="Times New Roman"/>
          <w:sz w:val="24"/>
          <w:szCs w:val="24"/>
        </w:rPr>
        <w:t xml:space="preserve">a zcela zruší doručování listovních zásilek, přijde o nemalé procento z tržeb za listovní zásilky, které pokud nebude kompenzováno většími tržbami ze zásilek </w:t>
      </w:r>
      <w:r w:rsidR="009A7264">
        <w:rPr>
          <w:rFonts w:ascii="Times New Roman" w:hAnsi="Times New Roman" w:cs="Times New Roman"/>
          <w:sz w:val="24"/>
          <w:szCs w:val="24"/>
        </w:rPr>
        <w:br/>
      </w:r>
      <w:r>
        <w:rPr>
          <w:rFonts w:ascii="Times New Roman" w:hAnsi="Times New Roman" w:cs="Times New Roman"/>
          <w:sz w:val="24"/>
          <w:szCs w:val="24"/>
        </w:rPr>
        <w:t xml:space="preserve">balíkových, může vést ke značné finanční ztrátě České pošty. </w:t>
      </w:r>
    </w:p>
    <w:p w:rsidR="0017164D" w:rsidRDefault="00DE2C2B" w:rsidP="001E5F4D">
      <w:pPr>
        <w:pStyle w:val="Nadpis2"/>
        <w:spacing w:line="360" w:lineRule="auto"/>
        <w:jc w:val="both"/>
      </w:pPr>
      <w:bookmarkStart w:id="46" w:name="_Toc383080154"/>
      <w:r>
        <w:t xml:space="preserve">10.5 </w:t>
      </w:r>
      <w:r w:rsidR="0017164D">
        <w:t>Evaluace SWOT analýzy</w:t>
      </w:r>
      <w:bookmarkEnd w:id="46"/>
    </w:p>
    <w:p w:rsidR="0017164D" w:rsidRPr="00283E48" w:rsidRDefault="0017164D" w:rsidP="00001B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Díky své dlouholeté tradici České </w:t>
      </w:r>
      <w:r w:rsidR="004B54F2">
        <w:rPr>
          <w:rFonts w:ascii="Times New Roman" w:hAnsi="Times New Roman" w:cs="Times New Roman"/>
          <w:sz w:val="24"/>
          <w:szCs w:val="24"/>
        </w:rPr>
        <w:t>pošty a jejích služeb je tento p</w:t>
      </w:r>
      <w:r>
        <w:rPr>
          <w:rFonts w:ascii="Times New Roman" w:hAnsi="Times New Roman" w:cs="Times New Roman"/>
          <w:sz w:val="24"/>
          <w:szCs w:val="24"/>
        </w:rPr>
        <w:t>odnik hluboce zakořeněn v české společnosti</w:t>
      </w:r>
      <w:r w:rsidR="00D0761D">
        <w:rPr>
          <w:rFonts w:ascii="Times New Roman" w:hAnsi="Times New Roman" w:cs="Times New Roman"/>
          <w:sz w:val="24"/>
          <w:szCs w:val="24"/>
        </w:rPr>
        <w:t>,</w:t>
      </w:r>
      <w:r>
        <w:rPr>
          <w:rFonts w:ascii="Times New Roman" w:hAnsi="Times New Roman" w:cs="Times New Roman"/>
          <w:sz w:val="24"/>
          <w:szCs w:val="24"/>
        </w:rPr>
        <w:t xml:space="preserve"> ale především na našem trhu. Aby si však Česká pošta </w:t>
      </w:r>
      <w:r w:rsidR="009A7264">
        <w:rPr>
          <w:rFonts w:ascii="Times New Roman" w:hAnsi="Times New Roman" w:cs="Times New Roman"/>
          <w:sz w:val="24"/>
          <w:szCs w:val="24"/>
        </w:rPr>
        <w:br/>
      </w:r>
      <w:r>
        <w:rPr>
          <w:rFonts w:ascii="Times New Roman" w:hAnsi="Times New Roman" w:cs="Times New Roman"/>
          <w:sz w:val="24"/>
          <w:szCs w:val="24"/>
        </w:rPr>
        <w:t xml:space="preserve">i nadále udržela svoji dominantní roli na trhu, měla by aktualizovat služby a více je přiblížit trendu moderních komunikací. </w:t>
      </w:r>
      <w:r w:rsidR="00EE4EC4">
        <w:rPr>
          <w:rFonts w:ascii="Times New Roman" w:hAnsi="Times New Roman" w:cs="Times New Roman"/>
          <w:sz w:val="24"/>
          <w:szCs w:val="24"/>
        </w:rPr>
        <w:t xml:space="preserve">Podnik by se měl soustředit především na potlačení hrozeb a to díky posílení silných stránek a využitím všech </w:t>
      </w:r>
      <w:r w:rsidR="00C95A1D">
        <w:rPr>
          <w:rFonts w:ascii="Times New Roman" w:hAnsi="Times New Roman" w:cs="Times New Roman"/>
          <w:sz w:val="24"/>
          <w:szCs w:val="24"/>
        </w:rPr>
        <w:t xml:space="preserve">možných a reálných příležitostí </w:t>
      </w:r>
      <w:r w:rsidR="00EE4EC4">
        <w:rPr>
          <w:rFonts w:ascii="Times New Roman" w:hAnsi="Times New Roman" w:cs="Times New Roman"/>
          <w:sz w:val="24"/>
          <w:szCs w:val="24"/>
        </w:rPr>
        <w:t xml:space="preserve">potlačit či zničit slabé stránky. </w:t>
      </w:r>
      <w:r w:rsidR="00EE4EC4">
        <w:rPr>
          <w:rFonts w:ascii="Times New Roman" w:hAnsi="Times New Roman" w:cs="Times New Roman"/>
          <w:sz w:val="24"/>
          <w:szCs w:val="24"/>
        </w:rPr>
        <w:br/>
        <w:t xml:space="preserve">Silnou stránkou, o kterou by se měla Česká pošta opřít </w:t>
      </w:r>
      <w:r w:rsidR="00D0761D">
        <w:rPr>
          <w:rFonts w:ascii="Times New Roman" w:hAnsi="Times New Roman" w:cs="Times New Roman"/>
          <w:sz w:val="24"/>
          <w:szCs w:val="24"/>
        </w:rPr>
        <w:t>v </w:t>
      </w:r>
      <w:r w:rsidR="00EE4EC4">
        <w:rPr>
          <w:rFonts w:ascii="Times New Roman" w:hAnsi="Times New Roman" w:cs="Times New Roman"/>
          <w:sz w:val="24"/>
          <w:szCs w:val="24"/>
        </w:rPr>
        <w:t>budoucn</w:t>
      </w:r>
      <w:r w:rsidR="00D0761D">
        <w:rPr>
          <w:rFonts w:ascii="Times New Roman" w:hAnsi="Times New Roman" w:cs="Times New Roman"/>
          <w:sz w:val="24"/>
          <w:szCs w:val="24"/>
        </w:rPr>
        <w:t xml:space="preserve">osti, </w:t>
      </w:r>
      <w:r w:rsidR="00EE4EC4">
        <w:rPr>
          <w:rFonts w:ascii="Times New Roman" w:hAnsi="Times New Roman" w:cs="Times New Roman"/>
          <w:sz w:val="24"/>
          <w:szCs w:val="24"/>
        </w:rPr>
        <w:t xml:space="preserve">je bezpochyby jejich rozsáhlé portfolio služeb, které není ani tak potřeba rozšiřovat o nové produkty jako modernizovat a přeměňovat na elektronické verze. </w:t>
      </w:r>
      <w:r w:rsidR="006A2664">
        <w:rPr>
          <w:rFonts w:ascii="Times New Roman" w:hAnsi="Times New Roman" w:cs="Times New Roman"/>
          <w:sz w:val="24"/>
          <w:szCs w:val="24"/>
        </w:rPr>
        <w:t xml:space="preserve">Díky dlouhodobému působení České pošty na trhu se dá předpokládat, že o poštovní licenci nepřijde a bude tedy nadále poskytovat poštovní služby v plném rozsahu. Ovšem neustále </w:t>
      </w:r>
      <w:r w:rsidR="00D0761D">
        <w:rPr>
          <w:rFonts w:ascii="Times New Roman" w:hAnsi="Times New Roman" w:cs="Times New Roman"/>
          <w:sz w:val="24"/>
          <w:szCs w:val="24"/>
        </w:rPr>
        <w:t xml:space="preserve">se </w:t>
      </w:r>
      <w:r w:rsidR="006A2664">
        <w:rPr>
          <w:rFonts w:ascii="Times New Roman" w:hAnsi="Times New Roman" w:cs="Times New Roman"/>
          <w:sz w:val="24"/>
          <w:szCs w:val="24"/>
        </w:rPr>
        <w:t xml:space="preserve">měnící vedení </w:t>
      </w:r>
      <w:r w:rsidR="006A2664">
        <w:rPr>
          <w:rFonts w:ascii="Times New Roman" w:hAnsi="Times New Roman" w:cs="Times New Roman"/>
          <w:sz w:val="24"/>
          <w:szCs w:val="24"/>
        </w:rPr>
        <w:lastRenderedPageBreak/>
        <w:t>podniku a nedostatečný počet kvalifikovaných zaměstnanců j</w:t>
      </w:r>
      <w:r w:rsidR="004B54F2">
        <w:rPr>
          <w:rFonts w:ascii="Times New Roman" w:hAnsi="Times New Roman" w:cs="Times New Roman"/>
          <w:sz w:val="24"/>
          <w:szCs w:val="24"/>
        </w:rPr>
        <w:t>e velkou slabinou celého chodu p</w:t>
      </w:r>
      <w:r w:rsidR="006A2664">
        <w:rPr>
          <w:rFonts w:ascii="Times New Roman" w:hAnsi="Times New Roman" w:cs="Times New Roman"/>
          <w:sz w:val="24"/>
          <w:szCs w:val="24"/>
        </w:rPr>
        <w:t xml:space="preserve">odniku. Je třeba věnovat větší pozornost kvalitě managementu a zlepšit efektivitu práce </w:t>
      </w:r>
      <w:r w:rsidR="00D0761D">
        <w:rPr>
          <w:rFonts w:ascii="Times New Roman" w:hAnsi="Times New Roman" w:cs="Times New Roman"/>
          <w:sz w:val="24"/>
          <w:szCs w:val="24"/>
        </w:rPr>
        <w:t>v každé úrovni</w:t>
      </w:r>
      <w:r w:rsidR="006A2664">
        <w:rPr>
          <w:rFonts w:ascii="Times New Roman" w:hAnsi="Times New Roman" w:cs="Times New Roman"/>
          <w:sz w:val="24"/>
          <w:szCs w:val="24"/>
        </w:rPr>
        <w:t xml:space="preserve"> managementu. Aby mohla Česká pošta účinně soupeřit s konkurencí, je třeba celkově </w:t>
      </w:r>
      <w:r w:rsidR="009B461C">
        <w:rPr>
          <w:rFonts w:ascii="Times New Roman" w:hAnsi="Times New Roman" w:cs="Times New Roman"/>
          <w:sz w:val="24"/>
          <w:szCs w:val="24"/>
        </w:rPr>
        <w:t>preferovat modernizaci těch služeb</w:t>
      </w:r>
      <w:r w:rsidR="006A2664">
        <w:rPr>
          <w:rFonts w:ascii="Times New Roman" w:hAnsi="Times New Roman" w:cs="Times New Roman"/>
          <w:sz w:val="24"/>
          <w:szCs w:val="24"/>
        </w:rPr>
        <w:t xml:space="preserve">, které jsou momentálně klienty nejžádanější a neustále je </w:t>
      </w:r>
      <w:r w:rsidR="009B461C">
        <w:rPr>
          <w:rFonts w:ascii="Times New Roman" w:hAnsi="Times New Roman" w:cs="Times New Roman"/>
          <w:sz w:val="24"/>
          <w:szCs w:val="24"/>
        </w:rPr>
        <w:t>vylepšovat</w:t>
      </w:r>
      <w:r w:rsidR="006A2664">
        <w:rPr>
          <w:rFonts w:ascii="Times New Roman" w:hAnsi="Times New Roman" w:cs="Times New Roman"/>
          <w:sz w:val="24"/>
          <w:szCs w:val="24"/>
        </w:rPr>
        <w:t>,</w:t>
      </w:r>
      <w:r w:rsidR="00641FE5">
        <w:rPr>
          <w:rFonts w:ascii="Times New Roman" w:hAnsi="Times New Roman" w:cs="Times New Roman"/>
          <w:sz w:val="24"/>
          <w:szCs w:val="24"/>
        </w:rPr>
        <w:t xml:space="preserve"> ale nesmí se tak dít na úkor ostatních poskytovaných služeb.</w:t>
      </w:r>
      <w:r w:rsidR="006A2664">
        <w:rPr>
          <w:rFonts w:ascii="Times New Roman" w:hAnsi="Times New Roman" w:cs="Times New Roman"/>
          <w:sz w:val="24"/>
          <w:szCs w:val="24"/>
        </w:rPr>
        <w:t xml:space="preserve"> Slabinou ovšem stále zůstává, že i kdyby Česká pošt</w:t>
      </w:r>
      <w:r w:rsidR="00641FE5">
        <w:rPr>
          <w:rFonts w:ascii="Times New Roman" w:hAnsi="Times New Roman" w:cs="Times New Roman"/>
          <w:sz w:val="24"/>
          <w:szCs w:val="24"/>
        </w:rPr>
        <w:t>a</w:t>
      </w:r>
      <w:r w:rsidR="006A2664">
        <w:rPr>
          <w:rFonts w:ascii="Times New Roman" w:hAnsi="Times New Roman" w:cs="Times New Roman"/>
          <w:sz w:val="24"/>
          <w:szCs w:val="24"/>
        </w:rPr>
        <w:t xml:space="preserve"> využila</w:t>
      </w:r>
      <w:r w:rsidR="006D603B">
        <w:rPr>
          <w:rFonts w:ascii="Times New Roman" w:hAnsi="Times New Roman" w:cs="Times New Roman"/>
          <w:sz w:val="24"/>
          <w:szCs w:val="24"/>
        </w:rPr>
        <w:t xml:space="preserve"> všechny</w:t>
      </w:r>
      <w:r w:rsidR="006A2664">
        <w:rPr>
          <w:rFonts w:ascii="Times New Roman" w:hAnsi="Times New Roman" w:cs="Times New Roman"/>
          <w:sz w:val="24"/>
          <w:szCs w:val="24"/>
        </w:rPr>
        <w:t xml:space="preserve"> své největší příležitosti, a rozvíjela </w:t>
      </w:r>
      <w:r w:rsidR="006D603B">
        <w:rPr>
          <w:rFonts w:ascii="Times New Roman" w:hAnsi="Times New Roman" w:cs="Times New Roman"/>
          <w:sz w:val="24"/>
          <w:szCs w:val="24"/>
        </w:rPr>
        <w:t>portfolio</w:t>
      </w:r>
      <w:r w:rsidR="006A2664">
        <w:rPr>
          <w:rFonts w:ascii="Times New Roman" w:hAnsi="Times New Roman" w:cs="Times New Roman"/>
          <w:sz w:val="24"/>
          <w:szCs w:val="24"/>
        </w:rPr>
        <w:t xml:space="preserve"> služ</w:t>
      </w:r>
      <w:r w:rsidR="006D603B">
        <w:rPr>
          <w:rFonts w:ascii="Times New Roman" w:hAnsi="Times New Roman" w:cs="Times New Roman"/>
          <w:sz w:val="24"/>
          <w:szCs w:val="24"/>
        </w:rPr>
        <w:t>e</w:t>
      </w:r>
      <w:r w:rsidR="006A2664">
        <w:rPr>
          <w:rFonts w:ascii="Times New Roman" w:hAnsi="Times New Roman" w:cs="Times New Roman"/>
          <w:sz w:val="24"/>
          <w:szCs w:val="24"/>
        </w:rPr>
        <w:t xml:space="preserve">b, technicky </w:t>
      </w:r>
      <w:r w:rsidR="009A7264">
        <w:rPr>
          <w:rFonts w:ascii="Times New Roman" w:hAnsi="Times New Roman" w:cs="Times New Roman"/>
          <w:sz w:val="24"/>
          <w:szCs w:val="24"/>
        </w:rPr>
        <w:br/>
      </w:r>
      <w:r w:rsidR="006A2664">
        <w:rPr>
          <w:rFonts w:ascii="Times New Roman" w:hAnsi="Times New Roman" w:cs="Times New Roman"/>
          <w:sz w:val="24"/>
          <w:szCs w:val="24"/>
        </w:rPr>
        <w:t xml:space="preserve">a technologicky modernizovala své pobočky, tyto procesy by díky obrovské síti poboček a rozlehlé </w:t>
      </w:r>
      <w:r w:rsidR="004B54F2">
        <w:rPr>
          <w:rFonts w:ascii="Times New Roman" w:hAnsi="Times New Roman" w:cs="Times New Roman"/>
          <w:sz w:val="24"/>
          <w:szCs w:val="24"/>
        </w:rPr>
        <w:t>správě p</w:t>
      </w:r>
      <w:r w:rsidR="006A2664">
        <w:rPr>
          <w:rFonts w:ascii="Times New Roman" w:hAnsi="Times New Roman" w:cs="Times New Roman"/>
          <w:sz w:val="24"/>
          <w:szCs w:val="24"/>
        </w:rPr>
        <w:t xml:space="preserve">odniku trvaly </w:t>
      </w:r>
      <w:r w:rsidR="006D603B">
        <w:rPr>
          <w:rFonts w:ascii="Times New Roman" w:hAnsi="Times New Roman" w:cs="Times New Roman"/>
          <w:sz w:val="24"/>
          <w:szCs w:val="24"/>
        </w:rPr>
        <w:t xml:space="preserve">až </w:t>
      </w:r>
      <w:r w:rsidR="006A2664">
        <w:rPr>
          <w:rFonts w:ascii="Times New Roman" w:hAnsi="Times New Roman" w:cs="Times New Roman"/>
          <w:sz w:val="24"/>
          <w:szCs w:val="24"/>
        </w:rPr>
        <w:t>příliš dlouho. Pokud by tedy chtěla Česká pošta moder</w:t>
      </w:r>
      <w:r w:rsidR="006B720E">
        <w:rPr>
          <w:rFonts w:ascii="Times New Roman" w:hAnsi="Times New Roman" w:cs="Times New Roman"/>
          <w:sz w:val="24"/>
          <w:szCs w:val="24"/>
        </w:rPr>
        <w:t>nizovat</w:t>
      </w:r>
      <w:r w:rsidR="006D603B">
        <w:rPr>
          <w:rFonts w:ascii="Times New Roman" w:hAnsi="Times New Roman" w:cs="Times New Roman"/>
          <w:sz w:val="24"/>
          <w:szCs w:val="24"/>
        </w:rPr>
        <w:t xml:space="preserve"> opravdu</w:t>
      </w:r>
      <w:r w:rsidR="006B720E">
        <w:rPr>
          <w:rFonts w:ascii="Times New Roman" w:hAnsi="Times New Roman" w:cs="Times New Roman"/>
          <w:sz w:val="24"/>
          <w:szCs w:val="24"/>
        </w:rPr>
        <w:t xml:space="preserve"> všechny pobočky a efektivn</w:t>
      </w:r>
      <w:r w:rsidR="00DE2C2B">
        <w:rPr>
          <w:rFonts w:ascii="Times New Roman" w:hAnsi="Times New Roman" w:cs="Times New Roman"/>
          <w:sz w:val="24"/>
          <w:szCs w:val="24"/>
        </w:rPr>
        <w:t>ě</w:t>
      </w:r>
      <w:r w:rsidR="006B720E">
        <w:rPr>
          <w:rFonts w:ascii="Times New Roman" w:hAnsi="Times New Roman" w:cs="Times New Roman"/>
          <w:sz w:val="24"/>
          <w:szCs w:val="24"/>
        </w:rPr>
        <w:t xml:space="preserve"> využít kapacitu svých nemovitostí</w:t>
      </w:r>
      <w:r w:rsidR="006D603B">
        <w:rPr>
          <w:rFonts w:ascii="Times New Roman" w:hAnsi="Times New Roman" w:cs="Times New Roman"/>
          <w:sz w:val="24"/>
          <w:szCs w:val="24"/>
        </w:rPr>
        <w:t>,</w:t>
      </w:r>
      <w:r w:rsidR="006B720E">
        <w:rPr>
          <w:rFonts w:ascii="Times New Roman" w:hAnsi="Times New Roman" w:cs="Times New Roman"/>
          <w:sz w:val="24"/>
          <w:szCs w:val="24"/>
        </w:rPr>
        <w:t xml:space="preserve"> </w:t>
      </w:r>
      <w:r w:rsidR="006D603B">
        <w:rPr>
          <w:rFonts w:ascii="Times New Roman" w:hAnsi="Times New Roman" w:cs="Times New Roman"/>
          <w:sz w:val="24"/>
          <w:szCs w:val="24"/>
        </w:rPr>
        <w:t>jednalo by se o proces trvající</w:t>
      </w:r>
      <w:r w:rsidR="006B720E">
        <w:rPr>
          <w:rFonts w:ascii="Times New Roman" w:hAnsi="Times New Roman" w:cs="Times New Roman"/>
          <w:sz w:val="24"/>
          <w:szCs w:val="24"/>
        </w:rPr>
        <w:t xml:space="preserve"> několik</w:t>
      </w:r>
      <w:r w:rsidR="006D603B">
        <w:rPr>
          <w:rFonts w:ascii="Times New Roman" w:hAnsi="Times New Roman" w:cs="Times New Roman"/>
          <w:sz w:val="24"/>
          <w:szCs w:val="24"/>
        </w:rPr>
        <w:t>a</w:t>
      </w:r>
      <w:r w:rsidR="006B720E">
        <w:rPr>
          <w:rFonts w:ascii="Times New Roman" w:hAnsi="Times New Roman" w:cs="Times New Roman"/>
          <w:sz w:val="24"/>
          <w:szCs w:val="24"/>
        </w:rPr>
        <w:t xml:space="preserve"> let a finanční náročnost</w:t>
      </w:r>
      <w:r w:rsidR="006D603B">
        <w:rPr>
          <w:rFonts w:ascii="Times New Roman" w:hAnsi="Times New Roman" w:cs="Times New Roman"/>
          <w:sz w:val="24"/>
          <w:szCs w:val="24"/>
        </w:rPr>
        <w:t>i</w:t>
      </w:r>
      <w:r w:rsidR="006B720E">
        <w:rPr>
          <w:rFonts w:ascii="Times New Roman" w:hAnsi="Times New Roman" w:cs="Times New Roman"/>
          <w:sz w:val="24"/>
          <w:szCs w:val="24"/>
        </w:rPr>
        <w:t xml:space="preserve"> v řádu milionu korun. </w:t>
      </w:r>
    </w:p>
    <w:p w:rsidR="00E83526" w:rsidRPr="005B74C5" w:rsidRDefault="00E83526" w:rsidP="00E83526">
      <w:pPr>
        <w:ind w:left="360"/>
      </w:pPr>
    </w:p>
    <w:p w:rsidR="009B65D7" w:rsidRPr="009D0C61" w:rsidRDefault="009B65D7" w:rsidP="00CD34E9">
      <w:pPr>
        <w:spacing w:line="360" w:lineRule="auto"/>
        <w:jc w:val="both"/>
        <w:rPr>
          <w:rFonts w:ascii="Times New Roman" w:hAnsi="Times New Roman" w:cs="Times New Roman"/>
          <w:sz w:val="24"/>
          <w:szCs w:val="24"/>
        </w:rPr>
      </w:pPr>
    </w:p>
    <w:p w:rsidR="008C3E3A" w:rsidRDefault="008C3E3A" w:rsidP="007E2C1A">
      <w:pPr>
        <w:spacing w:line="360" w:lineRule="auto"/>
        <w:rPr>
          <w:rFonts w:ascii="Times New Roman" w:hAnsi="Times New Roman" w:cs="Times New Roman"/>
          <w:sz w:val="24"/>
          <w:szCs w:val="24"/>
        </w:rPr>
      </w:pPr>
    </w:p>
    <w:p w:rsidR="00DB74F4" w:rsidRPr="0006392E" w:rsidRDefault="00DB74F4" w:rsidP="007E2C1A">
      <w:pPr>
        <w:spacing w:line="360" w:lineRule="auto"/>
        <w:rPr>
          <w:rFonts w:ascii="Times New Roman" w:hAnsi="Times New Roman" w:cs="Times New Roman"/>
          <w:sz w:val="24"/>
          <w:szCs w:val="24"/>
        </w:rPr>
      </w:pPr>
    </w:p>
    <w:p w:rsidR="005D4C4E" w:rsidRPr="00820EC9" w:rsidRDefault="005D4C4E" w:rsidP="007E2C1A">
      <w:pPr>
        <w:pStyle w:val="Normlnweb"/>
        <w:spacing w:line="360" w:lineRule="auto"/>
        <w:ind w:left="360"/>
      </w:pPr>
    </w:p>
    <w:p w:rsidR="00820EC9" w:rsidRDefault="00820EC9" w:rsidP="007E2C1A">
      <w:pPr>
        <w:spacing w:before="100" w:beforeAutospacing="1" w:after="100" w:afterAutospacing="1" w:line="360" w:lineRule="auto"/>
        <w:ind w:left="720"/>
        <w:rPr>
          <w:rFonts w:ascii="Times New Roman" w:eastAsia="Times New Roman" w:hAnsi="Times New Roman" w:cs="Times New Roman"/>
          <w:sz w:val="24"/>
          <w:szCs w:val="24"/>
          <w:lang w:eastAsia="cs-CZ"/>
        </w:rPr>
      </w:pPr>
    </w:p>
    <w:p w:rsidR="004243A9" w:rsidRDefault="004243A9" w:rsidP="007E2C1A">
      <w:pPr>
        <w:spacing w:before="100" w:beforeAutospacing="1" w:after="100" w:afterAutospacing="1" w:line="360" w:lineRule="auto"/>
        <w:ind w:left="720"/>
        <w:rPr>
          <w:rFonts w:ascii="Times New Roman" w:eastAsia="Times New Roman" w:hAnsi="Times New Roman" w:cs="Times New Roman"/>
          <w:sz w:val="24"/>
          <w:szCs w:val="24"/>
          <w:lang w:eastAsia="cs-CZ"/>
        </w:rPr>
      </w:pPr>
    </w:p>
    <w:p w:rsidR="001F51FE" w:rsidRDefault="001F51FE" w:rsidP="007E2C1A">
      <w:pPr>
        <w:spacing w:before="100" w:beforeAutospacing="1" w:after="100" w:afterAutospacing="1" w:line="360" w:lineRule="auto"/>
        <w:ind w:left="720"/>
        <w:rPr>
          <w:rFonts w:ascii="Times New Roman" w:eastAsia="Times New Roman" w:hAnsi="Times New Roman" w:cs="Times New Roman"/>
          <w:sz w:val="24"/>
          <w:szCs w:val="24"/>
          <w:lang w:eastAsia="cs-CZ"/>
        </w:rPr>
      </w:pPr>
    </w:p>
    <w:p w:rsidR="001F51FE" w:rsidRDefault="001F51FE" w:rsidP="007E2C1A">
      <w:pPr>
        <w:spacing w:before="100" w:beforeAutospacing="1" w:after="100" w:afterAutospacing="1" w:line="360" w:lineRule="auto"/>
        <w:ind w:left="720"/>
        <w:rPr>
          <w:rFonts w:ascii="Times New Roman" w:eastAsia="Times New Roman" w:hAnsi="Times New Roman" w:cs="Times New Roman"/>
          <w:sz w:val="24"/>
          <w:szCs w:val="24"/>
          <w:lang w:eastAsia="cs-CZ"/>
        </w:rPr>
      </w:pPr>
    </w:p>
    <w:p w:rsidR="001F51FE" w:rsidRDefault="001F51FE" w:rsidP="007E2C1A">
      <w:pPr>
        <w:spacing w:before="100" w:beforeAutospacing="1" w:after="100" w:afterAutospacing="1" w:line="360" w:lineRule="auto"/>
        <w:ind w:left="720"/>
        <w:rPr>
          <w:rFonts w:ascii="Times New Roman" w:eastAsia="Times New Roman" w:hAnsi="Times New Roman" w:cs="Times New Roman"/>
          <w:sz w:val="24"/>
          <w:szCs w:val="24"/>
          <w:lang w:eastAsia="cs-CZ"/>
        </w:rPr>
      </w:pPr>
    </w:p>
    <w:p w:rsidR="001F51FE" w:rsidRDefault="001F51FE" w:rsidP="007E2C1A">
      <w:pPr>
        <w:spacing w:before="100" w:beforeAutospacing="1" w:after="100" w:afterAutospacing="1" w:line="360" w:lineRule="auto"/>
        <w:ind w:left="720"/>
        <w:rPr>
          <w:rFonts w:ascii="Times New Roman" w:eastAsia="Times New Roman" w:hAnsi="Times New Roman" w:cs="Times New Roman"/>
          <w:sz w:val="24"/>
          <w:szCs w:val="24"/>
          <w:lang w:eastAsia="cs-CZ"/>
        </w:rPr>
      </w:pPr>
    </w:p>
    <w:p w:rsidR="001F51FE" w:rsidRDefault="001F51FE" w:rsidP="007E2C1A">
      <w:pPr>
        <w:spacing w:before="100" w:beforeAutospacing="1" w:after="100" w:afterAutospacing="1" w:line="360" w:lineRule="auto"/>
        <w:ind w:left="720"/>
        <w:rPr>
          <w:rFonts w:ascii="Times New Roman" w:eastAsia="Times New Roman" w:hAnsi="Times New Roman" w:cs="Times New Roman"/>
          <w:sz w:val="24"/>
          <w:szCs w:val="24"/>
          <w:lang w:eastAsia="cs-CZ"/>
        </w:rPr>
      </w:pPr>
    </w:p>
    <w:p w:rsidR="001F51FE" w:rsidRDefault="001F51FE" w:rsidP="007E2C1A">
      <w:pPr>
        <w:spacing w:before="100" w:beforeAutospacing="1" w:after="100" w:afterAutospacing="1" w:line="360" w:lineRule="auto"/>
        <w:ind w:left="720"/>
        <w:rPr>
          <w:rFonts w:ascii="Times New Roman" w:eastAsia="Times New Roman" w:hAnsi="Times New Roman" w:cs="Times New Roman"/>
          <w:sz w:val="24"/>
          <w:szCs w:val="24"/>
          <w:lang w:eastAsia="cs-CZ"/>
        </w:rPr>
      </w:pPr>
    </w:p>
    <w:p w:rsidR="00230E5A" w:rsidRDefault="00FA78EB" w:rsidP="004C4270">
      <w:pPr>
        <w:pStyle w:val="Nadpis1"/>
        <w:rPr>
          <w:szCs w:val="24"/>
        </w:rPr>
      </w:pPr>
      <w:bookmarkStart w:id="47" w:name="_Toc383080155"/>
      <w:r>
        <w:rPr>
          <w:szCs w:val="24"/>
        </w:rPr>
        <w:lastRenderedPageBreak/>
        <w:t xml:space="preserve">11 </w:t>
      </w:r>
      <w:r w:rsidR="004C4270" w:rsidRPr="004C4270">
        <w:rPr>
          <w:szCs w:val="24"/>
        </w:rPr>
        <w:t>IFE matice</w:t>
      </w:r>
      <w:bookmarkEnd w:id="47"/>
    </w:p>
    <w:p w:rsidR="004243A9" w:rsidRPr="001E5F4D" w:rsidRDefault="004243A9" w:rsidP="001E5F4D">
      <w:pPr>
        <w:spacing w:line="360" w:lineRule="auto"/>
        <w:jc w:val="both"/>
        <w:rPr>
          <w:rFonts w:ascii="Times New Roman" w:hAnsi="Times New Roman" w:cs="Times New Roman"/>
          <w:sz w:val="24"/>
          <w:szCs w:val="24"/>
        </w:rPr>
      </w:pPr>
      <w:r w:rsidRPr="001E5F4D">
        <w:rPr>
          <w:rFonts w:ascii="Times New Roman" w:hAnsi="Times New Roman" w:cs="Times New Roman"/>
          <w:sz w:val="24"/>
          <w:szCs w:val="24"/>
        </w:rPr>
        <w:t xml:space="preserve">Popis vnitřního prostředí podniku Česká pošta pomocí IFE matice. </w:t>
      </w:r>
    </w:p>
    <w:tbl>
      <w:tblPr>
        <w:tblW w:w="9560" w:type="dxa"/>
        <w:tblInd w:w="55" w:type="dxa"/>
        <w:tblCellMar>
          <w:left w:w="70" w:type="dxa"/>
          <w:right w:w="70" w:type="dxa"/>
        </w:tblCellMar>
        <w:tblLook w:val="04A0"/>
      </w:tblPr>
      <w:tblGrid>
        <w:gridCol w:w="1180"/>
        <w:gridCol w:w="4840"/>
        <w:gridCol w:w="1180"/>
        <w:gridCol w:w="1180"/>
        <w:gridCol w:w="1180"/>
      </w:tblGrid>
      <w:tr w:rsidR="004243A9" w:rsidRPr="004243A9" w:rsidTr="004243A9">
        <w:trPr>
          <w:trHeight w:val="300"/>
        </w:trPr>
        <w:tc>
          <w:tcPr>
            <w:tcW w:w="1180" w:type="dxa"/>
            <w:tcBorders>
              <w:top w:val="nil"/>
              <w:left w:val="nil"/>
              <w:bottom w:val="single" w:sz="12" w:space="0" w:color="FFFFFF"/>
              <w:right w:val="single" w:sz="4" w:space="0" w:color="FFFFFF"/>
            </w:tcBorders>
            <w:shd w:val="clear" w:color="4F81BD" w:fill="4F81BD"/>
            <w:noWrap/>
            <w:vAlign w:val="bottom"/>
            <w:hideMark/>
          </w:tcPr>
          <w:p w:rsidR="004243A9" w:rsidRPr="004243A9" w:rsidRDefault="004243A9" w:rsidP="004243A9">
            <w:pPr>
              <w:spacing w:after="0" w:line="240" w:lineRule="auto"/>
              <w:jc w:val="center"/>
              <w:rPr>
                <w:rFonts w:ascii="Calibri" w:eastAsia="Times New Roman" w:hAnsi="Calibri" w:cs="Times New Roman"/>
                <w:b/>
                <w:bCs/>
                <w:color w:val="FFFFFF"/>
                <w:lang w:eastAsia="cs-CZ"/>
              </w:rPr>
            </w:pPr>
            <w:r w:rsidRPr="004243A9">
              <w:rPr>
                <w:rFonts w:ascii="Calibri" w:eastAsia="Times New Roman" w:hAnsi="Calibri" w:cs="Times New Roman"/>
                <w:b/>
                <w:bCs/>
                <w:color w:val="FFFFFF"/>
                <w:lang w:eastAsia="cs-CZ"/>
              </w:rPr>
              <w:t>S/W</w:t>
            </w:r>
          </w:p>
        </w:tc>
        <w:tc>
          <w:tcPr>
            <w:tcW w:w="4840" w:type="dxa"/>
            <w:tcBorders>
              <w:top w:val="nil"/>
              <w:left w:val="nil"/>
              <w:bottom w:val="single" w:sz="12" w:space="0" w:color="FFFFFF"/>
              <w:right w:val="single" w:sz="4" w:space="0" w:color="FFFFFF"/>
            </w:tcBorders>
            <w:shd w:val="clear" w:color="4F81BD" w:fill="4F81BD"/>
            <w:noWrap/>
            <w:vAlign w:val="bottom"/>
            <w:hideMark/>
          </w:tcPr>
          <w:p w:rsidR="004243A9" w:rsidRPr="004243A9" w:rsidRDefault="004243A9" w:rsidP="004243A9">
            <w:pPr>
              <w:spacing w:after="0" w:line="240" w:lineRule="auto"/>
              <w:jc w:val="center"/>
              <w:rPr>
                <w:rFonts w:ascii="Calibri" w:eastAsia="Times New Roman" w:hAnsi="Calibri" w:cs="Times New Roman"/>
                <w:b/>
                <w:bCs/>
                <w:color w:val="FFFFFF"/>
                <w:lang w:eastAsia="cs-CZ"/>
              </w:rPr>
            </w:pPr>
            <w:r w:rsidRPr="004243A9">
              <w:rPr>
                <w:rFonts w:ascii="Calibri" w:eastAsia="Times New Roman" w:hAnsi="Calibri" w:cs="Times New Roman"/>
                <w:b/>
                <w:bCs/>
                <w:color w:val="FFFFFF"/>
                <w:lang w:eastAsia="cs-CZ"/>
              </w:rPr>
              <w:t>Popis</w:t>
            </w:r>
          </w:p>
        </w:tc>
        <w:tc>
          <w:tcPr>
            <w:tcW w:w="1180" w:type="dxa"/>
            <w:tcBorders>
              <w:top w:val="nil"/>
              <w:left w:val="nil"/>
              <w:bottom w:val="single" w:sz="12" w:space="0" w:color="FFFFFF"/>
              <w:right w:val="single" w:sz="4" w:space="0" w:color="FFFFFF"/>
            </w:tcBorders>
            <w:shd w:val="clear" w:color="4F81BD" w:fill="4F81BD"/>
            <w:noWrap/>
            <w:vAlign w:val="bottom"/>
            <w:hideMark/>
          </w:tcPr>
          <w:p w:rsidR="004243A9" w:rsidRPr="004243A9" w:rsidRDefault="004243A9" w:rsidP="004243A9">
            <w:pPr>
              <w:spacing w:after="0" w:line="240" w:lineRule="auto"/>
              <w:jc w:val="center"/>
              <w:rPr>
                <w:rFonts w:ascii="Calibri" w:eastAsia="Times New Roman" w:hAnsi="Calibri" w:cs="Times New Roman"/>
                <w:b/>
                <w:bCs/>
                <w:color w:val="FFFFFF"/>
                <w:lang w:eastAsia="cs-CZ"/>
              </w:rPr>
            </w:pPr>
            <w:r w:rsidRPr="004243A9">
              <w:rPr>
                <w:rFonts w:ascii="Calibri" w:eastAsia="Times New Roman" w:hAnsi="Calibri" w:cs="Times New Roman"/>
                <w:b/>
                <w:bCs/>
                <w:color w:val="FFFFFF"/>
                <w:lang w:eastAsia="cs-CZ"/>
              </w:rPr>
              <w:t>Váha</w:t>
            </w:r>
          </w:p>
        </w:tc>
        <w:tc>
          <w:tcPr>
            <w:tcW w:w="1180" w:type="dxa"/>
            <w:tcBorders>
              <w:top w:val="nil"/>
              <w:left w:val="nil"/>
              <w:bottom w:val="single" w:sz="12" w:space="0" w:color="FFFFFF"/>
              <w:right w:val="single" w:sz="4" w:space="0" w:color="FFFFFF"/>
            </w:tcBorders>
            <w:shd w:val="clear" w:color="4F81BD" w:fill="4F81BD"/>
            <w:noWrap/>
            <w:vAlign w:val="bottom"/>
            <w:hideMark/>
          </w:tcPr>
          <w:p w:rsidR="004243A9" w:rsidRPr="004243A9" w:rsidRDefault="004243A9" w:rsidP="004243A9">
            <w:pPr>
              <w:spacing w:after="0" w:line="240" w:lineRule="auto"/>
              <w:jc w:val="center"/>
              <w:rPr>
                <w:rFonts w:ascii="Calibri" w:eastAsia="Times New Roman" w:hAnsi="Calibri" w:cs="Times New Roman"/>
                <w:b/>
                <w:bCs/>
                <w:color w:val="FFFFFF"/>
                <w:lang w:eastAsia="cs-CZ"/>
              </w:rPr>
            </w:pPr>
            <w:r w:rsidRPr="004243A9">
              <w:rPr>
                <w:rFonts w:ascii="Calibri" w:eastAsia="Times New Roman" w:hAnsi="Calibri" w:cs="Times New Roman"/>
                <w:b/>
                <w:bCs/>
                <w:color w:val="FFFFFF"/>
                <w:lang w:eastAsia="cs-CZ"/>
              </w:rPr>
              <w:t>Body</w:t>
            </w:r>
          </w:p>
        </w:tc>
        <w:tc>
          <w:tcPr>
            <w:tcW w:w="1180" w:type="dxa"/>
            <w:tcBorders>
              <w:top w:val="nil"/>
              <w:left w:val="nil"/>
              <w:bottom w:val="single" w:sz="12" w:space="0" w:color="FFFFFF"/>
              <w:right w:val="nil"/>
            </w:tcBorders>
            <w:shd w:val="clear" w:color="4F81BD" w:fill="4F81BD"/>
            <w:noWrap/>
            <w:vAlign w:val="bottom"/>
            <w:hideMark/>
          </w:tcPr>
          <w:p w:rsidR="004243A9" w:rsidRPr="004243A9" w:rsidRDefault="004243A9" w:rsidP="004243A9">
            <w:pPr>
              <w:spacing w:after="0" w:line="240" w:lineRule="auto"/>
              <w:jc w:val="center"/>
              <w:rPr>
                <w:rFonts w:ascii="Calibri" w:eastAsia="Times New Roman" w:hAnsi="Calibri" w:cs="Times New Roman"/>
                <w:b/>
                <w:bCs/>
                <w:color w:val="FFFFFF"/>
                <w:lang w:eastAsia="cs-CZ"/>
              </w:rPr>
            </w:pPr>
            <w:r w:rsidRPr="004243A9">
              <w:rPr>
                <w:rFonts w:ascii="Calibri" w:eastAsia="Times New Roman" w:hAnsi="Calibri" w:cs="Times New Roman"/>
                <w:b/>
                <w:bCs/>
                <w:color w:val="FFFFFF"/>
                <w:lang w:eastAsia="cs-CZ"/>
              </w:rPr>
              <w:t>Celkem</w:t>
            </w:r>
          </w:p>
        </w:tc>
      </w:tr>
      <w:tr w:rsidR="004243A9" w:rsidRPr="004243A9" w:rsidTr="004243A9">
        <w:trPr>
          <w:trHeight w:val="300"/>
        </w:trPr>
        <w:tc>
          <w:tcPr>
            <w:tcW w:w="1180" w:type="dxa"/>
            <w:tcBorders>
              <w:top w:val="nil"/>
              <w:left w:val="nil"/>
              <w:bottom w:val="single" w:sz="4" w:space="0" w:color="FFFFFF"/>
              <w:right w:val="single" w:sz="4" w:space="0" w:color="FFFFFF"/>
            </w:tcBorders>
            <w:shd w:val="clear" w:color="B8CCE4" w:fill="B8CCE4"/>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S1</w:t>
            </w:r>
          </w:p>
        </w:tc>
        <w:tc>
          <w:tcPr>
            <w:tcW w:w="4840" w:type="dxa"/>
            <w:tcBorders>
              <w:top w:val="nil"/>
              <w:left w:val="nil"/>
              <w:bottom w:val="single" w:sz="4" w:space="0" w:color="FFFFFF"/>
              <w:right w:val="single" w:sz="4" w:space="0" w:color="FFFFFF"/>
            </w:tcBorders>
            <w:shd w:val="clear" w:color="B8CCE4" w:fill="B8CCE4"/>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rozsáhlé portfolio služeb</w:t>
            </w:r>
          </w:p>
        </w:tc>
        <w:tc>
          <w:tcPr>
            <w:tcW w:w="1180" w:type="dxa"/>
            <w:tcBorders>
              <w:top w:val="nil"/>
              <w:left w:val="nil"/>
              <w:bottom w:val="single" w:sz="4" w:space="0" w:color="FFFFFF"/>
              <w:right w:val="single" w:sz="4" w:space="0" w:color="FFFFFF"/>
            </w:tcBorders>
            <w:shd w:val="clear" w:color="B8CCE4" w:fill="B8CCE4"/>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0,13</w:t>
            </w:r>
          </w:p>
        </w:tc>
        <w:tc>
          <w:tcPr>
            <w:tcW w:w="1180" w:type="dxa"/>
            <w:tcBorders>
              <w:top w:val="nil"/>
              <w:left w:val="nil"/>
              <w:bottom w:val="single" w:sz="4" w:space="0" w:color="FFFFFF"/>
              <w:right w:val="single" w:sz="4" w:space="0" w:color="FFFFFF"/>
            </w:tcBorders>
            <w:shd w:val="clear" w:color="B8CCE4" w:fill="B8CCE4"/>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4</w:t>
            </w:r>
          </w:p>
        </w:tc>
        <w:tc>
          <w:tcPr>
            <w:tcW w:w="1180" w:type="dxa"/>
            <w:tcBorders>
              <w:top w:val="nil"/>
              <w:left w:val="nil"/>
              <w:bottom w:val="single" w:sz="4" w:space="0" w:color="FFFFFF"/>
              <w:right w:val="nil"/>
            </w:tcBorders>
            <w:shd w:val="clear" w:color="B8CCE4" w:fill="B8CCE4"/>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0,52</w:t>
            </w:r>
          </w:p>
        </w:tc>
      </w:tr>
      <w:tr w:rsidR="004243A9" w:rsidRPr="004243A9" w:rsidTr="004243A9">
        <w:trPr>
          <w:trHeight w:val="300"/>
        </w:trPr>
        <w:tc>
          <w:tcPr>
            <w:tcW w:w="1180" w:type="dxa"/>
            <w:tcBorders>
              <w:top w:val="nil"/>
              <w:left w:val="nil"/>
              <w:bottom w:val="single" w:sz="4" w:space="0" w:color="FFFFFF"/>
              <w:right w:val="single" w:sz="4" w:space="0" w:color="FFFFFF"/>
            </w:tcBorders>
            <w:shd w:val="clear" w:color="DBE5F1" w:fill="DBE5F1"/>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S2</w:t>
            </w:r>
          </w:p>
        </w:tc>
        <w:tc>
          <w:tcPr>
            <w:tcW w:w="4840" w:type="dxa"/>
            <w:tcBorders>
              <w:top w:val="nil"/>
              <w:left w:val="nil"/>
              <w:bottom w:val="single" w:sz="4" w:space="0" w:color="FFFFFF"/>
              <w:right w:val="single" w:sz="4" w:space="0" w:color="FFFFFF"/>
            </w:tcBorders>
            <w:shd w:val="clear" w:color="DBE5F1" w:fill="DBE5F1"/>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dlouholetá tradice</w:t>
            </w:r>
          </w:p>
        </w:tc>
        <w:tc>
          <w:tcPr>
            <w:tcW w:w="1180" w:type="dxa"/>
            <w:tcBorders>
              <w:top w:val="nil"/>
              <w:left w:val="nil"/>
              <w:bottom w:val="single" w:sz="4" w:space="0" w:color="FFFFFF"/>
              <w:right w:val="single" w:sz="4" w:space="0" w:color="FFFFFF"/>
            </w:tcBorders>
            <w:shd w:val="clear" w:color="DBE5F1" w:fill="DBE5F1"/>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0,09</w:t>
            </w:r>
          </w:p>
        </w:tc>
        <w:tc>
          <w:tcPr>
            <w:tcW w:w="1180" w:type="dxa"/>
            <w:tcBorders>
              <w:top w:val="nil"/>
              <w:left w:val="nil"/>
              <w:bottom w:val="single" w:sz="4" w:space="0" w:color="FFFFFF"/>
              <w:right w:val="single" w:sz="4" w:space="0" w:color="FFFFFF"/>
            </w:tcBorders>
            <w:shd w:val="clear" w:color="DBE5F1" w:fill="DBE5F1"/>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3</w:t>
            </w:r>
          </w:p>
        </w:tc>
        <w:tc>
          <w:tcPr>
            <w:tcW w:w="1180" w:type="dxa"/>
            <w:tcBorders>
              <w:top w:val="nil"/>
              <w:left w:val="nil"/>
              <w:bottom w:val="single" w:sz="4" w:space="0" w:color="FFFFFF"/>
              <w:right w:val="nil"/>
            </w:tcBorders>
            <w:shd w:val="clear" w:color="DBE5F1" w:fill="DBE5F1"/>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0,27</w:t>
            </w:r>
          </w:p>
        </w:tc>
      </w:tr>
      <w:tr w:rsidR="004243A9" w:rsidRPr="004243A9" w:rsidTr="004243A9">
        <w:trPr>
          <w:trHeight w:val="300"/>
        </w:trPr>
        <w:tc>
          <w:tcPr>
            <w:tcW w:w="1180" w:type="dxa"/>
            <w:tcBorders>
              <w:top w:val="nil"/>
              <w:left w:val="nil"/>
              <w:bottom w:val="single" w:sz="4" w:space="0" w:color="FFFFFF"/>
              <w:right w:val="single" w:sz="4" w:space="0" w:color="FFFFFF"/>
            </w:tcBorders>
            <w:shd w:val="clear" w:color="B8CCE4" w:fill="B8CCE4"/>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S3</w:t>
            </w:r>
          </w:p>
        </w:tc>
        <w:tc>
          <w:tcPr>
            <w:tcW w:w="4840" w:type="dxa"/>
            <w:tcBorders>
              <w:top w:val="nil"/>
              <w:left w:val="nil"/>
              <w:bottom w:val="single" w:sz="4" w:space="0" w:color="FFFFFF"/>
              <w:right w:val="single" w:sz="4" w:space="0" w:color="FFFFFF"/>
            </w:tcBorders>
            <w:shd w:val="clear" w:color="B8CCE4" w:fill="B8CCE4"/>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poštovní licence</w:t>
            </w:r>
          </w:p>
        </w:tc>
        <w:tc>
          <w:tcPr>
            <w:tcW w:w="1180" w:type="dxa"/>
            <w:tcBorders>
              <w:top w:val="nil"/>
              <w:left w:val="nil"/>
              <w:bottom w:val="single" w:sz="4" w:space="0" w:color="FFFFFF"/>
              <w:right w:val="single" w:sz="4" w:space="0" w:color="FFFFFF"/>
            </w:tcBorders>
            <w:shd w:val="clear" w:color="B8CCE4" w:fill="B8CCE4"/>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0,11</w:t>
            </w:r>
          </w:p>
        </w:tc>
        <w:tc>
          <w:tcPr>
            <w:tcW w:w="1180" w:type="dxa"/>
            <w:tcBorders>
              <w:top w:val="nil"/>
              <w:left w:val="nil"/>
              <w:bottom w:val="single" w:sz="4" w:space="0" w:color="FFFFFF"/>
              <w:right w:val="single" w:sz="4" w:space="0" w:color="FFFFFF"/>
            </w:tcBorders>
            <w:shd w:val="clear" w:color="B8CCE4" w:fill="B8CCE4"/>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4</w:t>
            </w:r>
          </w:p>
        </w:tc>
        <w:tc>
          <w:tcPr>
            <w:tcW w:w="1180" w:type="dxa"/>
            <w:tcBorders>
              <w:top w:val="nil"/>
              <w:left w:val="nil"/>
              <w:bottom w:val="single" w:sz="4" w:space="0" w:color="FFFFFF"/>
              <w:right w:val="nil"/>
            </w:tcBorders>
            <w:shd w:val="clear" w:color="B8CCE4" w:fill="B8CCE4"/>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0,44</w:t>
            </w:r>
          </w:p>
        </w:tc>
      </w:tr>
      <w:tr w:rsidR="004243A9" w:rsidRPr="004243A9" w:rsidTr="004243A9">
        <w:trPr>
          <w:trHeight w:val="300"/>
        </w:trPr>
        <w:tc>
          <w:tcPr>
            <w:tcW w:w="1180" w:type="dxa"/>
            <w:tcBorders>
              <w:top w:val="nil"/>
              <w:left w:val="nil"/>
              <w:bottom w:val="single" w:sz="4" w:space="0" w:color="FFFFFF"/>
              <w:right w:val="single" w:sz="4" w:space="0" w:color="FFFFFF"/>
            </w:tcBorders>
            <w:shd w:val="clear" w:color="DBE5F1" w:fill="DBE5F1"/>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S4</w:t>
            </w:r>
          </w:p>
        </w:tc>
        <w:tc>
          <w:tcPr>
            <w:tcW w:w="4840" w:type="dxa"/>
            <w:tcBorders>
              <w:top w:val="nil"/>
              <w:left w:val="nil"/>
              <w:bottom w:val="single" w:sz="4" w:space="0" w:color="FFFFFF"/>
              <w:right w:val="single" w:sz="4" w:space="0" w:color="FFFFFF"/>
            </w:tcBorders>
            <w:shd w:val="clear" w:color="DBE5F1" w:fill="DBE5F1"/>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rozlehlá síť poboček</w:t>
            </w:r>
          </w:p>
        </w:tc>
        <w:tc>
          <w:tcPr>
            <w:tcW w:w="1180" w:type="dxa"/>
            <w:tcBorders>
              <w:top w:val="nil"/>
              <w:left w:val="nil"/>
              <w:bottom w:val="single" w:sz="4" w:space="0" w:color="FFFFFF"/>
              <w:right w:val="single" w:sz="4" w:space="0" w:color="FFFFFF"/>
            </w:tcBorders>
            <w:shd w:val="clear" w:color="DBE5F1" w:fill="DBE5F1"/>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0,07</w:t>
            </w:r>
          </w:p>
        </w:tc>
        <w:tc>
          <w:tcPr>
            <w:tcW w:w="1180" w:type="dxa"/>
            <w:tcBorders>
              <w:top w:val="nil"/>
              <w:left w:val="nil"/>
              <w:bottom w:val="single" w:sz="4" w:space="0" w:color="FFFFFF"/>
              <w:right w:val="single" w:sz="4" w:space="0" w:color="FFFFFF"/>
            </w:tcBorders>
            <w:shd w:val="clear" w:color="DBE5F1" w:fill="DBE5F1"/>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4</w:t>
            </w:r>
          </w:p>
        </w:tc>
        <w:tc>
          <w:tcPr>
            <w:tcW w:w="1180" w:type="dxa"/>
            <w:tcBorders>
              <w:top w:val="nil"/>
              <w:left w:val="nil"/>
              <w:bottom w:val="single" w:sz="4" w:space="0" w:color="FFFFFF"/>
              <w:right w:val="nil"/>
            </w:tcBorders>
            <w:shd w:val="clear" w:color="DBE5F1" w:fill="DBE5F1"/>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0,28</w:t>
            </w:r>
          </w:p>
        </w:tc>
      </w:tr>
      <w:tr w:rsidR="004243A9" w:rsidRPr="004243A9" w:rsidTr="004243A9">
        <w:trPr>
          <w:trHeight w:val="300"/>
        </w:trPr>
        <w:tc>
          <w:tcPr>
            <w:tcW w:w="1180" w:type="dxa"/>
            <w:tcBorders>
              <w:top w:val="nil"/>
              <w:left w:val="nil"/>
              <w:bottom w:val="single" w:sz="4" w:space="0" w:color="FFFFFF"/>
              <w:right w:val="single" w:sz="4" w:space="0" w:color="FFFFFF"/>
            </w:tcBorders>
            <w:shd w:val="clear" w:color="B8CCE4" w:fill="B8CCE4"/>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S5</w:t>
            </w:r>
          </w:p>
        </w:tc>
        <w:tc>
          <w:tcPr>
            <w:tcW w:w="4840" w:type="dxa"/>
            <w:tcBorders>
              <w:top w:val="nil"/>
              <w:left w:val="nil"/>
              <w:bottom w:val="single" w:sz="4" w:space="0" w:color="FFFFFF"/>
              <w:right w:val="single" w:sz="4" w:space="0" w:color="FFFFFF"/>
            </w:tcBorders>
            <w:shd w:val="clear" w:color="B8CCE4" w:fill="B8CCE4"/>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elektronické nástroje</w:t>
            </w:r>
          </w:p>
        </w:tc>
        <w:tc>
          <w:tcPr>
            <w:tcW w:w="1180" w:type="dxa"/>
            <w:tcBorders>
              <w:top w:val="nil"/>
              <w:left w:val="nil"/>
              <w:bottom w:val="single" w:sz="4" w:space="0" w:color="FFFFFF"/>
              <w:right w:val="single" w:sz="4" w:space="0" w:color="FFFFFF"/>
            </w:tcBorders>
            <w:shd w:val="clear" w:color="B8CCE4" w:fill="B8CCE4"/>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0,09</w:t>
            </w:r>
          </w:p>
        </w:tc>
        <w:tc>
          <w:tcPr>
            <w:tcW w:w="1180" w:type="dxa"/>
            <w:tcBorders>
              <w:top w:val="nil"/>
              <w:left w:val="nil"/>
              <w:bottom w:val="single" w:sz="4" w:space="0" w:color="FFFFFF"/>
              <w:right w:val="single" w:sz="4" w:space="0" w:color="FFFFFF"/>
            </w:tcBorders>
            <w:shd w:val="clear" w:color="B8CCE4" w:fill="B8CCE4"/>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3</w:t>
            </w:r>
          </w:p>
        </w:tc>
        <w:tc>
          <w:tcPr>
            <w:tcW w:w="1180" w:type="dxa"/>
            <w:tcBorders>
              <w:top w:val="nil"/>
              <w:left w:val="nil"/>
              <w:bottom w:val="single" w:sz="4" w:space="0" w:color="FFFFFF"/>
              <w:right w:val="nil"/>
            </w:tcBorders>
            <w:shd w:val="clear" w:color="B8CCE4" w:fill="B8CCE4"/>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0,27</w:t>
            </w:r>
          </w:p>
        </w:tc>
      </w:tr>
      <w:tr w:rsidR="004243A9" w:rsidRPr="004243A9" w:rsidTr="004243A9">
        <w:trPr>
          <w:trHeight w:val="300"/>
        </w:trPr>
        <w:tc>
          <w:tcPr>
            <w:tcW w:w="1180" w:type="dxa"/>
            <w:tcBorders>
              <w:top w:val="nil"/>
              <w:left w:val="nil"/>
              <w:bottom w:val="single" w:sz="4" w:space="0" w:color="FFFFFF"/>
              <w:right w:val="single" w:sz="4" w:space="0" w:color="FFFFFF"/>
            </w:tcBorders>
            <w:shd w:val="clear" w:color="DBE5F1" w:fill="DBE5F1"/>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W1</w:t>
            </w:r>
          </w:p>
        </w:tc>
        <w:tc>
          <w:tcPr>
            <w:tcW w:w="4840" w:type="dxa"/>
            <w:tcBorders>
              <w:top w:val="nil"/>
              <w:left w:val="nil"/>
              <w:bottom w:val="single" w:sz="4" w:space="0" w:color="FFFFFF"/>
              <w:right w:val="single" w:sz="4" w:space="0" w:color="FFFFFF"/>
            </w:tcBorders>
            <w:shd w:val="clear" w:color="DBE5F1" w:fill="DBE5F1"/>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proofErr w:type="spellStart"/>
            <w:r w:rsidRPr="004243A9">
              <w:rPr>
                <w:rFonts w:ascii="Calibri" w:eastAsia="Times New Roman" w:hAnsi="Calibri" w:cs="Times New Roman"/>
                <w:color w:val="000000"/>
                <w:lang w:eastAsia="cs-CZ"/>
              </w:rPr>
              <w:t>neflexibilita</w:t>
            </w:r>
            <w:proofErr w:type="spellEnd"/>
            <w:r w:rsidRPr="004243A9">
              <w:rPr>
                <w:rFonts w:ascii="Calibri" w:eastAsia="Times New Roman" w:hAnsi="Calibri" w:cs="Times New Roman"/>
                <w:color w:val="000000"/>
                <w:lang w:eastAsia="cs-CZ"/>
              </w:rPr>
              <w:t xml:space="preserve"> služeb a technická zaostalost</w:t>
            </w:r>
          </w:p>
        </w:tc>
        <w:tc>
          <w:tcPr>
            <w:tcW w:w="1180" w:type="dxa"/>
            <w:tcBorders>
              <w:top w:val="nil"/>
              <w:left w:val="nil"/>
              <w:bottom w:val="single" w:sz="4" w:space="0" w:color="FFFFFF"/>
              <w:right w:val="single" w:sz="4" w:space="0" w:color="FFFFFF"/>
            </w:tcBorders>
            <w:shd w:val="clear" w:color="DBE5F1" w:fill="DBE5F1"/>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0,13</w:t>
            </w:r>
          </w:p>
        </w:tc>
        <w:tc>
          <w:tcPr>
            <w:tcW w:w="1180" w:type="dxa"/>
            <w:tcBorders>
              <w:top w:val="nil"/>
              <w:left w:val="nil"/>
              <w:bottom w:val="single" w:sz="4" w:space="0" w:color="FFFFFF"/>
              <w:right w:val="single" w:sz="4" w:space="0" w:color="FFFFFF"/>
            </w:tcBorders>
            <w:shd w:val="clear" w:color="DBE5F1" w:fill="DBE5F1"/>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1</w:t>
            </w:r>
          </w:p>
        </w:tc>
        <w:tc>
          <w:tcPr>
            <w:tcW w:w="1180" w:type="dxa"/>
            <w:tcBorders>
              <w:top w:val="nil"/>
              <w:left w:val="nil"/>
              <w:bottom w:val="single" w:sz="4" w:space="0" w:color="FFFFFF"/>
              <w:right w:val="nil"/>
            </w:tcBorders>
            <w:shd w:val="clear" w:color="DBE5F1" w:fill="DBE5F1"/>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0,13</w:t>
            </w:r>
          </w:p>
        </w:tc>
      </w:tr>
      <w:tr w:rsidR="004243A9" w:rsidRPr="004243A9" w:rsidTr="004243A9">
        <w:trPr>
          <w:trHeight w:val="300"/>
        </w:trPr>
        <w:tc>
          <w:tcPr>
            <w:tcW w:w="1180" w:type="dxa"/>
            <w:tcBorders>
              <w:top w:val="nil"/>
              <w:left w:val="nil"/>
              <w:bottom w:val="single" w:sz="4" w:space="0" w:color="FFFFFF"/>
              <w:right w:val="single" w:sz="4" w:space="0" w:color="FFFFFF"/>
            </w:tcBorders>
            <w:shd w:val="clear" w:color="B8CCE4" w:fill="B8CCE4"/>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W2</w:t>
            </w:r>
          </w:p>
        </w:tc>
        <w:tc>
          <w:tcPr>
            <w:tcW w:w="4840" w:type="dxa"/>
            <w:tcBorders>
              <w:top w:val="nil"/>
              <w:left w:val="nil"/>
              <w:bottom w:val="single" w:sz="4" w:space="0" w:color="FFFFFF"/>
              <w:right w:val="single" w:sz="4" w:space="0" w:color="FFFFFF"/>
            </w:tcBorders>
            <w:shd w:val="clear" w:color="B8CCE4" w:fill="B8CCE4"/>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neustále se měnící vedení podniku</w:t>
            </w:r>
          </w:p>
        </w:tc>
        <w:tc>
          <w:tcPr>
            <w:tcW w:w="1180" w:type="dxa"/>
            <w:tcBorders>
              <w:top w:val="nil"/>
              <w:left w:val="nil"/>
              <w:bottom w:val="single" w:sz="4" w:space="0" w:color="FFFFFF"/>
              <w:right w:val="single" w:sz="4" w:space="0" w:color="FFFFFF"/>
            </w:tcBorders>
            <w:shd w:val="clear" w:color="B8CCE4" w:fill="B8CCE4"/>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0,09</w:t>
            </w:r>
          </w:p>
        </w:tc>
        <w:tc>
          <w:tcPr>
            <w:tcW w:w="1180" w:type="dxa"/>
            <w:tcBorders>
              <w:top w:val="nil"/>
              <w:left w:val="nil"/>
              <w:bottom w:val="single" w:sz="4" w:space="0" w:color="FFFFFF"/>
              <w:right w:val="single" w:sz="4" w:space="0" w:color="FFFFFF"/>
            </w:tcBorders>
            <w:shd w:val="clear" w:color="B8CCE4" w:fill="B8CCE4"/>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2</w:t>
            </w:r>
          </w:p>
        </w:tc>
        <w:tc>
          <w:tcPr>
            <w:tcW w:w="1180" w:type="dxa"/>
            <w:tcBorders>
              <w:top w:val="nil"/>
              <w:left w:val="nil"/>
              <w:bottom w:val="single" w:sz="4" w:space="0" w:color="FFFFFF"/>
              <w:right w:val="nil"/>
            </w:tcBorders>
            <w:shd w:val="clear" w:color="B8CCE4" w:fill="B8CCE4"/>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0,18</w:t>
            </w:r>
          </w:p>
        </w:tc>
      </w:tr>
      <w:tr w:rsidR="004243A9" w:rsidRPr="004243A9" w:rsidTr="004243A9">
        <w:trPr>
          <w:trHeight w:val="300"/>
        </w:trPr>
        <w:tc>
          <w:tcPr>
            <w:tcW w:w="1180" w:type="dxa"/>
            <w:tcBorders>
              <w:top w:val="nil"/>
              <w:left w:val="nil"/>
              <w:bottom w:val="single" w:sz="4" w:space="0" w:color="FFFFFF"/>
              <w:right w:val="single" w:sz="4" w:space="0" w:color="FFFFFF"/>
            </w:tcBorders>
            <w:shd w:val="clear" w:color="DBE5F1" w:fill="DBE5F1"/>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W3</w:t>
            </w:r>
          </w:p>
        </w:tc>
        <w:tc>
          <w:tcPr>
            <w:tcW w:w="4840" w:type="dxa"/>
            <w:tcBorders>
              <w:top w:val="nil"/>
              <w:left w:val="nil"/>
              <w:bottom w:val="single" w:sz="4" w:space="0" w:color="FFFFFF"/>
              <w:right w:val="single" w:sz="4" w:space="0" w:color="FFFFFF"/>
            </w:tcBorders>
            <w:shd w:val="clear" w:color="DBE5F1" w:fill="DBE5F1"/>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neaktualizovaná strategie podniku</w:t>
            </w:r>
          </w:p>
        </w:tc>
        <w:tc>
          <w:tcPr>
            <w:tcW w:w="1180" w:type="dxa"/>
            <w:tcBorders>
              <w:top w:val="nil"/>
              <w:left w:val="nil"/>
              <w:bottom w:val="single" w:sz="4" w:space="0" w:color="FFFFFF"/>
              <w:right w:val="single" w:sz="4" w:space="0" w:color="FFFFFF"/>
            </w:tcBorders>
            <w:shd w:val="clear" w:color="DBE5F1" w:fill="DBE5F1"/>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0,12</w:t>
            </w:r>
          </w:p>
        </w:tc>
        <w:tc>
          <w:tcPr>
            <w:tcW w:w="1180" w:type="dxa"/>
            <w:tcBorders>
              <w:top w:val="nil"/>
              <w:left w:val="nil"/>
              <w:bottom w:val="single" w:sz="4" w:space="0" w:color="FFFFFF"/>
              <w:right w:val="single" w:sz="4" w:space="0" w:color="FFFFFF"/>
            </w:tcBorders>
            <w:shd w:val="clear" w:color="DBE5F1" w:fill="DBE5F1"/>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1</w:t>
            </w:r>
          </w:p>
        </w:tc>
        <w:tc>
          <w:tcPr>
            <w:tcW w:w="1180" w:type="dxa"/>
            <w:tcBorders>
              <w:top w:val="nil"/>
              <w:left w:val="nil"/>
              <w:bottom w:val="single" w:sz="4" w:space="0" w:color="FFFFFF"/>
              <w:right w:val="nil"/>
            </w:tcBorders>
            <w:shd w:val="clear" w:color="DBE5F1" w:fill="DBE5F1"/>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0,12</w:t>
            </w:r>
          </w:p>
        </w:tc>
      </w:tr>
      <w:tr w:rsidR="004243A9" w:rsidRPr="004243A9" w:rsidTr="004243A9">
        <w:trPr>
          <w:trHeight w:val="300"/>
        </w:trPr>
        <w:tc>
          <w:tcPr>
            <w:tcW w:w="1180" w:type="dxa"/>
            <w:tcBorders>
              <w:top w:val="nil"/>
              <w:left w:val="nil"/>
              <w:bottom w:val="single" w:sz="4" w:space="0" w:color="FFFFFF"/>
              <w:right w:val="single" w:sz="4" w:space="0" w:color="FFFFFF"/>
            </w:tcBorders>
            <w:shd w:val="clear" w:color="B8CCE4" w:fill="B8CCE4"/>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W4</w:t>
            </w:r>
          </w:p>
        </w:tc>
        <w:tc>
          <w:tcPr>
            <w:tcW w:w="4840" w:type="dxa"/>
            <w:tcBorders>
              <w:top w:val="nil"/>
              <w:left w:val="nil"/>
              <w:bottom w:val="single" w:sz="4" w:space="0" w:color="FFFFFF"/>
              <w:right w:val="single" w:sz="4" w:space="0" w:color="FFFFFF"/>
            </w:tcBorders>
            <w:shd w:val="clear" w:color="B8CCE4" w:fill="B8CCE4"/>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nepřiměřená administrativa</w:t>
            </w:r>
          </w:p>
        </w:tc>
        <w:tc>
          <w:tcPr>
            <w:tcW w:w="1180" w:type="dxa"/>
            <w:tcBorders>
              <w:top w:val="nil"/>
              <w:left w:val="nil"/>
              <w:bottom w:val="single" w:sz="4" w:space="0" w:color="FFFFFF"/>
              <w:right w:val="single" w:sz="4" w:space="0" w:color="FFFFFF"/>
            </w:tcBorders>
            <w:shd w:val="clear" w:color="B8CCE4" w:fill="B8CCE4"/>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0,08</w:t>
            </w:r>
          </w:p>
        </w:tc>
        <w:tc>
          <w:tcPr>
            <w:tcW w:w="1180" w:type="dxa"/>
            <w:tcBorders>
              <w:top w:val="nil"/>
              <w:left w:val="nil"/>
              <w:bottom w:val="single" w:sz="4" w:space="0" w:color="FFFFFF"/>
              <w:right w:val="single" w:sz="4" w:space="0" w:color="FFFFFF"/>
            </w:tcBorders>
            <w:shd w:val="clear" w:color="B8CCE4" w:fill="B8CCE4"/>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2</w:t>
            </w:r>
          </w:p>
        </w:tc>
        <w:tc>
          <w:tcPr>
            <w:tcW w:w="1180" w:type="dxa"/>
            <w:tcBorders>
              <w:top w:val="nil"/>
              <w:left w:val="nil"/>
              <w:bottom w:val="single" w:sz="4" w:space="0" w:color="FFFFFF"/>
              <w:right w:val="nil"/>
            </w:tcBorders>
            <w:shd w:val="clear" w:color="B8CCE4" w:fill="B8CCE4"/>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0,16</w:t>
            </w:r>
          </w:p>
        </w:tc>
      </w:tr>
      <w:tr w:rsidR="004243A9" w:rsidRPr="004243A9" w:rsidTr="004243A9">
        <w:trPr>
          <w:trHeight w:val="300"/>
        </w:trPr>
        <w:tc>
          <w:tcPr>
            <w:tcW w:w="1180" w:type="dxa"/>
            <w:tcBorders>
              <w:top w:val="nil"/>
              <w:left w:val="nil"/>
              <w:bottom w:val="single" w:sz="4" w:space="0" w:color="FFFFFF"/>
              <w:right w:val="single" w:sz="4" w:space="0" w:color="FFFFFF"/>
            </w:tcBorders>
            <w:shd w:val="clear" w:color="DBE5F1" w:fill="DBE5F1"/>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W5</w:t>
            </w:r>
          </w:p>
        </w:tc>
        <w:tc>
          <w:tcPr>
            <w:tcW w:w="4840" w:type="dxa"/>
            <w:tcBorders>
              <w:top w:val="nil"/>
              <w:left w:val="nil"/>
              <w:bottom w:val="single" w:sz="4" w:space="0" w:color="FFFFFF"/>
              <w:right w:val="single" w:sz="4" w:space="0" w:color="FFFFFF"/>
            </w:tcBorders>
            <w:shd w:val="clear" w:color="DBE5F1" w:fill="DBE5F1"/>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nedostatek patřičně erudovaných zaměstnanců</w:t>
            </w:r>
          </w:p>
        </w:tc>
        <w:tc>
          <w:tcPr>
            <w:tcW w:w="1180" w:type="dxa"/>
            <w:tcBorders>
              <w:top w:val="nil"/>
              <w:left w:val="nil"/>
              <w:bottom w:val="single" w:sz="4" w:space="0" w:color="FFFFFF"/>
              <w:right w:val="single" w:sz="4" w:space="0" w:color="FFFFFF"/>
            </w:tcBorders>
            <w:shd w:val="clear" w:color="DBE5F1" w:fill="DBE5F1"/>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0,09</w:t>
            </w:r>
          </w:p>
        </w:tc>
        <w:tc>
          <w:tcPr>
            <w:tcW w:w="1180" w:type="dxa"/>
            <w:tcBorders>
              <w:top w:val="nil"/>
              <w:left w:val="nil"/>
              <w:bottom w:val="single" w:sz="4" w:space="0" w:color="FFFFFF"/>
              <w:right w:val="single" w:sz="4" w:space="0" w:color="FFFFFF"/>
            </w:tcBorders>
            <w:shd w:val="clear" w:color="DBE5F1" w:fill="DBE5F1"/>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2</w:t>
            </w:r>
          </w:p>
        </w:tc>
        <w:tc>
          <w:tcPr>
            <w:tcW w:w="1180" w:type="dxa"/>
            <w:tcBorders>
              <w:top w:val="nil"/>
              <w:left w:val="nil"/>
              <w:bottom w:val="single" w:sz="4" w:space="0" w:color="FFFFFF"/>
              <w:right w:val="nil"/>
            </w:tcBorders>
            <w:shd w:val="clear" w:color="DBE5F1" w:fill="DBE5F1"/>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0,18</w:t>
            </w:r>
          </w:p>
        </w:tc>
      </w:tr>
      <w:tr w:rsidR="004243A9" w:rsidRPr="004243A9" w:rsidTr="004243A9">
        <w:trPr>
          <w:trHeight w:val="300"/>
        </w:trPr>
        <w:tc>
          <w:tcPr>
            <w:tcW w:w="1180" w:type="dxa"/>
            <w:tcBorders>
              <w:top w:val="nil"/>
              <w:left w:val="nil"/>
              <w:bottom w:val="nil"/>
              <w:right w:val="single" w:sz="4" w:space="0" w:color="FFFFFF"/>
            </w:tcBorders>
            <w:shd w:val="clear" w:color="B8CCE4" w:fill="B8CCE4"/>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p>
        </w:tc>
        <w:tc>
          <w:tcPr>
            <w:tcW w:w="4840" w:type="dxa"/>
            <w:tcBorders>
              <w:top w:val="nil"/>
              <w:left w:val="nil"/>
              <w:bottom w:val="nil"/>
              <w:right w:val="single" w:sz="4" w:space="0" w:color="FFFFFF"/>
            </w:tcBorders>
            <w:shd w:val="clear" w:color="B8CCE4" w:fill="B8CCE4"/>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p>
        </w:tc>
        <w:tc>
          <w:tcPr>
            <w:tcW w:w="1180" w:type="dxa"/>
            <w:tcBorders>
              <w:top w:val="nil"/>
              <w:left w:val="nil"/>
              <w:bottom w:val="nil"/>
              <w:right w:val="single" w:sz="4" w:space="0" w:color="FFFFFF"/>
            </w:tcBorders>
            <w:shd w:val="clear" w:color="B8CCE4" w:fill="B8CCE4"/>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p>
        </w:tc>
        <w:tc>
          <w:tcPr>
            <w:tcW w:w="1180" w:type="dxa"/>
            <w:tcBorders>
              <w:top w:val="nil"/>
              <w:left w:val="nil"/>
              <w:bottom w:val="nil"/>
              <w:right w:val="single" w:sz="4" w:space="0" w:color="FFFFFF"/>
            </w:tcBorders>
            <w:shd w:val="clear" w:color="B8CCE4" w:fill="B8CCE4"/>
            <w:noWrap/>
            <w:vAlign w:val="bottom"/>
            <w:hideMark/>
          </w:tcPr>
          <w:p w:rsidR="004243A9" w:rsidRPr="004243A9" w:rsidRDefault="004243A9" w:rsidP="004243A9">
            <w:pPr>
              <w:spacing w:after="0" w:line="240" w:lineRule="auto"/>
              <w:rPr>
                <w:rFonts w:ascii="Calibri" w:eastAsia="Times New Roman" w:hAnsi="Calibri" w:cs="Times New Roman"/>
                <w:color w:val="000000"/>
                <w:lang w:eastAsia="cs-CZ"/>
              </w:rPr>
            </w:pPr>
          </w:p>
        </w:tc>
        <w:tc>
          <w:tcPr>
            <w:tcW w:w="1180" w:type="dxa"/>
            <w:tcBorders>
              <w:top w:val="nil"/>
              <w:left w:val="nil"/>
              <w:bottom w:val="nil"/>
              <w:right w:val="nil"/>
            </w:tcBorders>
            <w:shd w:val="clear" w:color="B8CCE4" w:fill="B8CCE4"/>
            <w:noWrap/>
            <w:vAlign w:val="bottom"/>
            <w:hideMark/>
          </w:tcPr>
          <w:p w:rsidR="004243A9" w:rsidRPr="004243A9" w:rsidRDefault="004243A9" w:rsidP="004243A9">
            <w:pPr>
              <w:spacing w:after="0" w:line="240" w:lineRule="auto"/>
              <w:jc w:val="right"/>
              <w:rPr>
                <w:rFonts w:ascii="Calibri" w:eastAsia="Times New Roman" w:hAnsi="Calibri" w:cs="Times New Roman"/>
                <w:color w:val="000000"/>
                <w:lang w:eastAsia="cs-CZ"/>
              </w:rPr>
            </w:pPr>
            <w:r w:rsidRPr="004243A9">
              <w:rPr>
                <w:rFonts w:ascii="Calibri" w:eastAsia="Times New Roman" w:hAnsi="Calibri" w:cs="Times New Roman"/>
                <w:color w:val="000000"/>
                <w:lang w:eastAsia="cs-CZ"/>
              </w:rPr>
              <w:t>2,55</w:t>
            </w:r>
          </w:p>
        </w:tc>
      </w:tr>
    </w:tbl>
    <w:p w:rsidR="004243A9" w:rsidRDefault="004243A9" w:rsidP="004243A9">
      <w:pPr>
        <w:jc w:val="center"/>
        <w:rPr>
          <w:rFonts w:ascii="Times New Roman" w:hAnsi="Times New Roman" w:cs="Times New Roman"/>
          <w:sz w:val="24"/>
          <w:szCs w:val="24"/>
        </w:rPr>
      </w:pPr>
    </w:p>
    <w:p w:rsidR="004C4270" w:rsidRDefault="00001B14" w:rsidP="00BA3F25">
      <w:pPr>
        <w:tabs>
          <w:tab w:val="left" w:pos="7513"/>
        </w:tabs>
        <w:spacing w:line="360" w:lineRule="auto"/>
        <w:jc w:val="center"/>
        <w:rPr>
          <w:rFonts w:ascii="Times New Roman" w:hAnsi="Times New Roman" w:cs="Times New Roman"/>
          <w:sz w:val="24"/>
          <w:szCs w:val="24"/>
        </w:rPr>
      </w:pPr>
      <w:r>
        <w:rPr>
          <w:rFonts w:ascii="Times New Roman" w:hAnsi="Times New Roman" w:cs="Times New Roman"/>
          <w:sz w:val="24"/>
          <w:szCs w:val="24"/>
        </w:rPr>
        <w:t>Tab.</w:t>
      </w:r>
      <w:r w:rsidR="001F51FE">
        <w:rPr>
          <w:rFonts w:ascii="Times New Roman" w:hAnsi="Times New Roman" w:cs="Times New Roman"/>
          <w:sz w:val="24"/>
          <w:szCs w:val="24"/>
        </w:rPr>
        <w:t xml:space="preserve"> 2</w:t>
      </w:r>
      <w:r w:rsidR="004243A9">
        <w:rPr>
          <w:rFonts w:ascii="Times New Roman" w:hAnsi="Times New Roman" w:cs="Times New Roman"/>
          <w:sz w:val="24"/>
          <w:szCs w:val="24"/>
        </w:rPr>
        <w:t xml:space="preserve"> – IFE matice podniku Česká pošta </w:t>
      </w:r>
      <w:proofErr w:type="gramStart"/>
      <w:r w:rsidR="004243A9">
        <w:rPr>
          <w:rFonts w:ascii="Times New Roman" w:hAnsi="Times New Roman" w:cs="Times New Roman"/>
          <w:sz w:val="24"/>
          <w:szCs w:val="24"/>
        </w:rPr>
        <w:t>s.p.</w:t>
      </w:r>
      <w:proofErr w:type="gramEnd"/>
      <w:r w:rsidR="004243A9">
        <w:rPr>
          <w:rStyle w:val="Znakapoznpodarou"/>
          <w:rFonts w:ascii="Times New Roman" w:hAnsi="Times New Roman" w:cs="Times New Roman"/>
          <w:sz w:val="24"/>
          <w:szCs w:val="24"/>
        </w:rPr>
        <w:footnoteReference w:id="22"/>
      </w:r>
    </w:p>
    <w:p w:rsidR="009D6A2B" w:rsidRDefault="009D6A2B" w:rsidP="00BA3F25">
      <w:pPr>
        <w:tabs>
          <w:tab w:val="left" w:pos="751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 již ze samotné podstaty IFE matice vyplývá, nejlepší dosažený výsledek váženého průměru pro podnik je 4, nejhorší je potom hodnota 1. Celkový vážený průměr podniku Česká pošta se pohybuje v hodnotě 2,55, což je průměrná hodnota. Znamená </w:t>
      </w:r>
      <w:r w:rsidR="009A7264">
        <w:rPr>
          <w:rFonts w:ascii="Times New Roman" w:hAnsi="Times New Roman" w:cs="Times New Roman"/>
          <w:sz w:val="24"/>
          <w:szCs w:val="24"/>
        </w:rPr>
        <w:br/>
      </w:r>
      <w:r>
        <w:rPr>
          <w:rFonts w:ascii="Times New Roman" w:hAnsi="Times New Roman" w:cs="Times New Roman"/>
          <w:sz w:val="24"/>
          <w:szCs w:val="24"/>
        </w:rPr>
        <w:t xml:space="preserve">to tedy, že záměr podniku je podložen středně silnou interní pozicí. </w:t>
      </w:r>
    </w:p>
    <w:p w:rsidR="00450BFF" w:rsidRDefault="00450BFF" w:rsidP="00EC3D86">
      <w:pPr>
        <w:tabs>
          <w:tab w:val="left" w:pos="7513"/>
        </w:tabs>
        <w:spacing w:line="360" w:lineRule="auto"/>
        <w:rPr>
          <w:rFonts w:ascii="Times New Roman" w:hAnsi="Times New Roman" w:cs="Times New Roman"/>
          <w:sz w:val="24"/>
          <w:szCs w:val="24"/>
        </w:rPr>
      </w:pPr>
    </w:p>
    <w:p w:rsidR="00450BFF" w:rsidRDefault="00450BFF" w:rsidP="00EC3D86">
      <w:pPr>
        <w:tabs>
          <w:tab w:val="left" w:pos="7513"/>
        </w:tabs>
        <w:spacing w:line="360" w:lineRule="auto"/>
        <w:rPr>
          <w:rFonts w:ascii="Times New Roman" w:hAnsi="Times New Roman" w:cs="Times New Roman"/>
          <w:sz w:val="24"/>
          <w:szCs w:val="24"/>
        </w:rPr>
      </w:pPr>
    </w:p>
    <w:p w:rsidR="00450BFF" w:rsidRDefault="00450BFF" w:rsidP="00EC3D86">
      <w:pPr>
        <w:tabs>
          <w:tab w:val="left" w:pos="7513"/>
        </w:tabs>
        <w:spacing w:line="360" w:lineRule="auto"/>
        <w:rPr>
          <w:rFonts w:ascii="Times New Roman" w:hAnsi="Times New Roman" w:cs="Times New Roman"/>
          <w:sz w:val="24"/>
          <w:szCs w:val="24"/>
        </w:rPr>
      </w:pPr>
    </w:p>
    <w:p w:rsidR="00450BFF" w:rsidRDefault="00450BFF" w:rsidP="00EC3D86">
      <w:pPr>
        <w:tabs>
          <w:tab w:val="left" w:pos="7513"/>
        </w:tabs>
        <w:spacing w:line="360" w:lineRule="auto"/>
        <w:rPr>
          <w:rFonts w:ascii="Times New Roman" w:hAnsi="Times New Roman" w:cs="Times New Roman"/>
          <w:sz w:val="24"/>
          <w:szCs w:val="24"/>
        </w:rPr>
      </w:pPr>
    </w:p>
    <w:p w:rsidR="00450BFF" w:rsidRDefault="00450BFF" w:rsidP="00EC3D86">
      <w:pPr>
        <w:tabs>
          <w:tab w:val="left" w:pos="7513"/>
        </w:tabs>
        <w:spacing w:line="360" w:lineRule="auto"/>
        <w:rPr>
          <w:rFonts w:ascii="Times New Roman" w:hAnsi="Times New Roman" w:cs="Times New Roman"/>
          <w:sz w:val="24"/>
          <w:szCs w:val="24"/>
        </w:rPr>
      </w:pPr>
    </w:p>
    <w:p w:rsidR="00450BFF" w:rsidRDefault="00450BFF" w:rsidP="00EC3D86">
      <w:pPr>
        <w:tabs>
          <w:tab w:val="left" w:pos="7513"/>
        </w:tabs>
        <w:spacing w:line="360" w:lineRule="auto"/>
        <w:rPr>
          <w:rFonts w:ascii="Times New Roman" w:hAnsi="Times New Roman" w:cs="Times New Roman"/>
          <w:sz w:val="24"/>
          <w:szCs w:val="24"/>
        </w:rPr>
      </w:pPr>
    </w:p>
    <w:p w:rsidR="00450BFF" w:rsidRDefault="00450BFF" w:rsidP="00EC3D86">
      <w:pPr>
        <w:tabs>
          <w:tab w:val="left" w:pos="7513"/>
        </w:tabs>
        <w:spacing w:line="360" w:lineRule="auto"/>
        <w:rPr>
          <w:rFonts w:ascii="Times New Roman" w:hAnsi="Times New Roman" w:cs="Times New Roman"/>
          <w:sz w:val="24"/>
          <w:szCs w:val="24"/>
        </w:rPr>
      </w:pPr>
    </w:p>
    <w:p w:rsidR="00450BFF" w:rsidRDefault="00450BFF" w:rsidP="00EC3D86">
      <w:pPr>
        <w:tabs>
          <w:tab w:val="left" w:pos="7513"/>
        </w:tabs>
        <w:spacing w:line="360" w:lineRule="auto"/>
        <w:rPr>
          <w:rFonts w:ascii="Times New Roman" w:hAnsi="Times New Roman" w:cs="Times New Roman"/>
          <w:sz w:val="24"/>
          <w:szCs w:val="24"/>
        </w:rPr>
      </w:pPr>
    </w:p>
    <w:p w:rsidR="009D6A2B" w:rsidRDefault="00FA78EB" w:rsidP="00EC3D86">
      <w:pPr>
        <w:pStyle w:val="Nadpis1"/>
        <w:tabs>
          <w:tab w:val="left" w:pos="4725"/>
        </w:tabs>
      </w:pPr>
      <w:bookmarkStart w:id="48" w:name="_Toc383080156"/>
      <w:r>
        <w:lastRenderedPageBreak/>
        <w:t>12</w:t>
      </w:r>
      <w:r w:rsidR="009D6A2B">
        <w:t xml:space="preserve"> EFE matice</w:t>
      </w:r>
      <w:bookmarkEnd w:id="48"/>
      <w:r w:rsidR="00EC3D86">
        <w:tab/>
      </w:r>
    </w:p>
    <w:p w:rsidR="009D6A2B" w:rsidRDefault="00017AF9" w:rsidP="00BA3F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Popis vnějšího prostředí podniku Česká pošta </w:t>
      </w:r>
      <w:proofErr w:type="gramStart"/>
      <w:r>
        <w:rPr>
          <w:rFonts w:ascii="Times New Roman" w:hAnsi="Times New Roman" w:cs="Times New Roman"/>
          <w:sz w:val="24"/>
          <w:szCs w:val="24"/>
        </w:rPr>
        <w:t>s.p.</w:t>
      </w:r>
      <w:proofErr w:type="gramEnd"/>
      <w:r>
        <w:rPr>
          <w:rFonts w:ascii="Times New Roman" w:hAnsi="Times New Roman" w:cs="Times New Roman"/>
          <w:sz w:val="24"/>
          <w:szCs w:val="24"/>
        </w:rPr>
        <w:t xml:space="preserve"> pomocí EFE matice. </w:t>
      </w:r>
    </w:p>
    <w:tbl>
      <w:tblPr>
        <w:tblW w:w="8700" w:type="dxa"/>
        <w:tblInd w:w="55" w:type="dxa"/>
        <w:tblCellMar>
          <w:left w:w="70" w:type="dxa"/>
          <w:right w:w="70" w:type="dxa"/>
        </w:tblCellMar>
        <w:tblLook w:val="04A0"/>
      </w:tblPr>
      <w:tblGrid>
        <w:gridCol w:w="960"/>
        <w:gridCol w:w="4860"/>
        <w:gridCol w:w="960"/>
        <w:gridCol w:w="960"/>
        <w:gridCol w:w="960"/>
      </w:tblGrid>
      <w:tr w:rsidR="00B24729" w:rsidRPr="00B24729" w:rsidTr="00B24729">
        <w:trPr>
          <w:trHeight w:val="300"/>
        </w:trPr>
        <w:tc>
          <w:tcPr>
            <w:tcW w:w="960" w:type="dxa"/>
            <w:tcBorders>
              <w:top w:val="nil"/>
              <w:left w:val="nil"/>
              <w:bottom w:val="single" w:sz="12" w:space="0" w:color="FFFFFF"/>
              <w:right w:val="single" w:sz="4" w:space="0" w:color="FFFFFF"/>
            </w:tcBorders>
            <w:shd w:val="clear" w:color="4F81BD" w:fill="4F81BD"/>
            <w:noWrap/>
            <w:vAlign w:val="bottom"/>
            <w:hideMark/>
          </w:tcPr>
          <w:p w:rsidR="00B24729" w:rsidRPr="00B24729" w:rsidRDefault="00B24729" w:rsidP="00B24729">
            <w:pPr>
              <w:spacing w:after="0" w:line="240" w:lineRule="auto"/>
              <w:jc w:val="center"/>
              <w:rPr>
                <w:rFonts w:ascii="Calibri" w:eastAsia="Times New Roman" w:hAnsi="Calibri" w:cs="Times New Roman"/>
                <w:b/>
                <w:bCs/>
                <w:color w:val="FFFFFF"/>
                <w:lang w:eastAsia="cs-CZ"/>
              </w:rPr>
            </w:pPr>
            <w:r w:rsidRPr="00B24729">
              <w:rPr>
                <w:rFonts w:ascii="Calibri" w:eastAsia="Times New Roman" w:hAnsi="Calibri" w:cs="Times New Roman"/>
                <w:b/>
                <w:bCs/>
                <w:color w:val="FFFFFF"/>
                <w:lang w:eastAsia="cs-CZ"/>
              </w:rPr>
              <w:t>O/T</w:t>
            </w:r>
          </w:p>
        </w:tc>
        <w:tc>
          <w:tcPr>
            <w:tcW w:w="4860" w:type="dxa"/>
            <w:tcBorders>
              <w:top w:val="nil"/>
              <w:left w:val="nil"/>
              <w:bottom w:val="single" w:sz="12" w:space="0" w:color="FFFFFF"/>
              <w:right w:val="single" w:sz="4" w:space="0" w:color="FFFFFF"/>
            </w:tcBorders>
            <w:shd w:val="clear" w:color="4F81BD" w:fill="4F81BD"/>
            <w:noWrap/>
            <w:vAlign w:val="bottom"/>
            <w:hideMark/>
          </w:tcPr>
          <w:p w:rsidR="00B24729" w:rsidRPr="00B24729" w:rsidRDefault="00B24729" w:rsidP="00B24729">
            <w:pPr>
              <w:spacing w:after="0" w:line="240" w:lineRule="auto"/>
              <w:jc w:val="center"/>
              <w:rPr>
                <w:rFonts w:ascii="Calibri" w:eastAsia="Times New Roman" w:hAnsi="Calibri" w:cs="Times New Roman"/>
                <w:b/>
                <w:bCs/>
                <w:color w:val="FFFFFF"/>
                <w:lang w:eastAsia="cs-CZ"/>
              </w:rPr>
            </w:pPr>
            <w:r w:rsidRPr="00B24729">
              <w:rPr>
                <w:rFonts w:ascii="Calibri" w:eastAsia="Times New Roman" w:hAnsi="Calibri" w:cs="Times New Roman"/>
                <w:b/>
                <w:bCs/>
                <w:color w:val="FFFFFF"/>
                <w:lang w:eastAsia="cs-CZ"/>
              </w:rPr>
              <w:t>Popis</w:t>
            </w:r>
          </w:p>
        </w:tc>
        <w:tc>
          <w:tcPr>
            <w:tcW w:w="960" w:type="dxa"/>
            <w:tcBorders>
              <w:top w:val="nil"/>
              <w:left w:val="nil"/>
              <w:bottom w:val="single" w:sz="12" w:space="0" w:color="FFFFFF"/>
              <w:right w:val="single" w:sz="4" w:space="0" w:color="FFFFFF"/>
            </w:tcBorders>
            <w:shd w:val="clear" w:color="4F81BD" w:fill="4F81BD"/>
            <w:noWrap/>
            <w:vAlign w:val="bottom"/>
            <w:hideMark/>
          </w:tcPr>
          <w:p w:rsidR="00B24729" w:rsidRPr="00B24729" w:rsidRDefault="00B24729" w:rsidP="00B24729">
            <w:pPr>
              <w:spacing w:after="0" w:line="240" w:lineRule="auto"/>
              <w:jc w:val="center"/>
              <w:rPr>
                <w:rFonts w:ascii="Calibri" w:eastAsia="Times New Roman" w:hAnsi="Calibri" w:cs="Times New Roman"/>
                <w:b/>
                <w:bCs/>
                <w:color w:val="FFFFFF"/>
                <w:lang w:eastAsia="cs-CZ"/>
              </w:rPr>
            </w:pPr>
            <w:r w:rsidRPr="00B24729">
              <w:rPr>
                <w:rFonts w:ascii="Calibri" w:eastAsia="Times New Roman" w:hAnsi="Calibri" w:cs="Times New Roman"/>
                <w:b/>
                <w:bCs/>
                <w:color w:val="FFFFFF"/>
                <w:lang w:eastAsia="cs-CZ"/>
              </w:rPr>
              <w:t>Váha</w:t>
            </w:r>
          </w:p>
        </w:tc>
        <w:tc>
          <w:tcPr>
            <w:tcW w:w="960" w:type="dxa"/>
            <w:tcBorders>
              <w:top w:val="nil"/>
              <w:left w:val="nil"/>
              <w:bottom w:val="single" w:sz="12" w:space="0" w:color="FFFFFF"/>
              <w:right w:val="single" w:sz="4" w:space="0" w:color="FFFFFF"/>
            </w:tcBorders>
            <w:shd w:val="clear" w:color="4F81BD" w:fill="4F81BD"/>
            <w:noWrap/>
            <w:vAlign w:val="bottom"/>
            <w:hideMark/>
          </w:tcPr>
          <w:p w:rsidR="00B24729" w:rsidRPr="00B24729" w:rsidRDefault="00B24729" w:rsidP="00B24729">
            <w:pPr>
              <w:spacing w:after="0" w:line="240" w:lineRule="auto"/>
              <w:jc w:val="center"/>
              <w:rPr>
                <w:rFonts w:ascii="Calibri" w:eastAsia="Times New Roman" w:hAnsi="Calibri" w:cs="Times New Roman"/>
                <w:b/>
                <w:bCs/>
                <w:color w:val="FFFFFF"/>
                <w:lang w:eastAsia="cs-CZ"/>
              </w:rPr>
            </w:pPr>
            <w:r w:rsidRPr="00B24729">
              <w:rPr>
                <w:rFonts w:ascii="Calibri" w:eastAsia="Times New Roman" w:hAnsi="Calibri" w:cs="Times New Roman"/>
                <w:b/>
                <w:bCs/>
                <w:color w:val="FFFFFF"/>
                <w:lang w:eastAsia="cs-CZ"/>
              </w:rPr>
              <w:t>Body</w:t>
            </w:r>
          </w:p>
        </w:tc>
        <w:tc>
          <w:tcPr>
            <w:tcW w:w="960" w:type="dxa"/>
            <w:tcBorders>
              <w:top w:val="nil"/>
              <w:left w:val="nil"/>
              <w:bottom w:val="single" w:sz="12" w:space="0" w:color="FFFFFF"/>
              <w:right w:val="nil"/>
            </w:tcBorders>
            <w:shd w:val="clear" w:color="4F81BD" w:fill="4F81BD"/>
            <w:noWrap/>
            <w:vAlign w:val="bottom"/>
            <w:hideMark/>
          </w:tcPr>
          <w:p w:rsidR="00B24729" w:rsidRPr="00B24729" w:rsidRDefault="00B24729" w:rsidP="00B24729">
            <w:pPr>
              <w:spacing w:after="0" w:line="240" w:lineRule="auto"/>
              <w:jc w:val="center"/>
              <w:rPr>
                <w:rFonts w:ascii="Calibri" w:eastAsia="Times New Roman" w:hAnsi="Calibri" w:cs="Times New Roman"/>
                <w:b/>
                <w:bCs/>
                <w:color w:val="FFFFFF"/>
                <w:lang w:eastAsia="cs-CZ"/>
              </w:rPr>
            </w:pPr>
            <w:r w:rsidRPr="00B24729">
              <w:rPr>
                <w:rFonts w:ascii="Calibri" w:eastAsia="Times New Roman" w:hAnsi="Calibri" w:cs="Times New Roman"/>
                <w:b/>
                <w:bCs/>
                <w:color w:val="FFFFFF"/>
                <w:lang w:eastAsia="cs-CZ"/>
              </w:rPr>
              <w:t>Celkem</w:t>
            </w:r>
          </w:p>
        </w:tc>
      </w:tr>
      <w:tr w:rsidR="00B24729" w:rsidRPr="00B24729" w:rsidTr="00B24729">
        <w:trPr>
          <w:trHeight w:val="300"/>
        </w:trPr>
        <w:tc>
          <w:tcPr>
            <w:tcW w:w="960" w:type="dxa"/>
            <w:tcBorders>
              <w:top w:val="nil"/>
              <w:left w:val="nil"/>
              <w:bottom w:val="single" w:sz="4" w:space="0" w:color="FFFFFF"/>
              <w:right w:val="single" w:sz="4" w:space="0" w:color="FFFFFF"/>
            </w:tcBorders>
            <w:shd w:val="clear" w:color="B8CCE4" w:fill="B8CCE4"/>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O1</w:t>
            </w:r>
          </w:p>
        </w:tc>
        <w:tc>
          <w:tcPr>
            <w:tcW w:w="4860" w:type="dxa"/>
            <w:tcBorders>
              <w:top w:val="nil"/>
              <w:left w:val="nil"/>
              <w:bottom w:val="single" w:sz="4" w:space="0" w:color="FFFFFF"/>
              <w:right w:val="single" w:sz="4" w:space="0" w:color="FFFFFF"/>
            </w:tcBorders>
            <w:shd w:val="clear" w:color="B8CCE4" w:fill="B8CCE4"/>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rozvoj online služeb ( e - obchod)</w:t>
            </w:r>
          </w:p>
        </w:tc>
        <w:tc>
          <w:tcPr>
            <w:tcW w:w="960" w:type="dxa"/>
            <w:tcBorders>
              <w:top w:val="nil"/>
              <w:left w:val="nil"/>
              <w:bottom w:val="single" w:sz="4" w:space="0" w:color="FFFFFF"/>
              <w:right w:val="single" w:sz="4" w:space="0" w:color="FFFFFF"/>
            </w:tcBorders>
            <w:shd w:val="clear" w:color="B8CCE4" w:fill="B8CCE4"/>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0,15</w:t>
            </w:r>
          </w:p>
        </w:tc>
        <w:tc>
          <w:tcPr>
            <w:tcW w:w="960" w:type="dxa"/>
            <w:tcBorders>
              <w:top w:val="nil"/>
              <w:left w:val="nil"/>
              <w:bottom w:val="single" w:sz="4" w:space="0" w:color="FFFFFF"/>
              <w:right w:val="single" w:sz="4" w:space="0" w:color="FFFFFF"/>
            </w:tcBorders>
            <w:shd w:val="clear" w:color="B8CCE4" w:fill="B8CCE4"/>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4</w:t>
            </w:r>
          </w:p>
        </w:tc>
        <w:tc>
          <w:tcPr>
            <w:tcW w:w="960" w:type="dxa"/>
            <w:tcBorders>
              <w:top w:val="nil"/>
              <w:left w:val="nil"/>
              <w:bottom w:val="single" w:sz="4" w:space="0" w:color="FFFFFF"/>
              <w:right w:val="nil"/>
            </w:tcBorders>
            <w:shd w:val="clear" w:color="B8CCE4" w:fill="B8CCE4"/>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0,6</w:t>
            </w:r>
          </w:p>
        </w:tc>
      </w:tr>
      <w:tr w:rsidR="00B24729" w:rsidRPr="00B24729" w:rsidTr="00B24729">
        <w:trPr>
          <w:trHeight w:val="300"/>
        </w:trPr>
        <w:tc>
          <w:tcPr>
            <w:tcW w:w="960" w:type="dxa"/>
            <w:tcBorders>
              <w:top w:val="nil"/>
              <w:left w:val="nil"/>
              <w:bottom w:val="single" w:sz="4" w:space="0" w:color="FFFFFF"/>
              <w:right w:val="single" w:sz="4" w:space="0" w:color="FFFFFF"/>
            </w:tcBorders>
            <w:shd w:val="clear" w:color="DBE5F1" w:fill="DBE5F1"/>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O2</w:t>
            </w:r>
          </w:p>
        </w:tc>
        <w:tc>
          <w:tcPr>
            <w:tcW w:w="4860" w:type="dxa"/>
            <w:tcBorders>
              <w:top w:val="nil"/>
              <w:left w:val="nil"/>
              <w:bottom w:val="single" w:sz="4" w:space="0" w:color="FFFFFF"/>
              <w:right w:val="single" w:sz="4" w:space="0" w:color="FFFFFF"/>
            </w:tcBorders>
            <w:shd w:val="clear" w:color="DBE5F1" w:fill="DBE5F1"/>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vstup na nové trhy</w:t>
            </w:r>
          </w:p>
        </w:tc>
        <w:tc>
          <w:tcPr>
            <w:tcW w:w="960" w:type="dxa"/>
            <w:tcBorders>
              <w:top w:val="nil"/>
              <w:left w:val="nil"/>
              <w:bottom w:val="single" w:sz="4" w:space="0" w:color="FFFFFF"/>
              <w:right w:val="single" w:sz="4" w:space="0" w:color="FFFFFF"/>
            </w:tcBorders>
            <w:shd w:val="clear" w:color="DBE5F1" w:fill="DBE5F1"/>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0,08</w:t>
            </w:r>
          </w:p>
        </w:tc>
        <w:tc>
          <w:tcPr>
            <w:tcW w:w="960" w:type="dxa"/>
            <w:tcBorders>
              <w:top w:val="nil"/>
              <w:left w:val="nil"/>
              <w:bottom w:val="single" w:sz="4" w:space="0" w:color="FFFFFF"/>
              <w:right w:val="single" w:sz="4" w:space="0" w:color="FFFFFF"/>
            </w:tcBorders>
            <w:shd w:val="clear" w:color="DBE5F1" w:fill="DBE5F1"/>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3</w:t>
            </w:r>
          </w:p>
        </w:tc>
        <w:tc>
          <w:tcPr>
            <w:tcW w:w="960" w:type="dxa"/>
            <w:tcBorders>
              <w:top w:val="nil"/>
              <w:left w:val="nil"/>
              <w:bottom w:val="single" w:sz="4" w:space="0" w:color="FFFFFF"/>
              <w:right w:val="nil"/>
            </w:tcBorders>
            <w:shd w:val="clear" w:color="DBE5F1" w:fill="DBE5F1"/>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0,24</w:t>
            </w:r>
          </w:p>
        </w:tc>
      </w:tr>
      <w:tr w:rsidR="00B24729" w:rsidRPr="00B24729" w:rsidTr="00B24729">
        <w:trPr>
          <w:trHeight w:val="300"/>
        </w:trPr>
        <w:tc>
          <w:tcPr>
            <w:tcW w:w="960" w:type="dxa"/>
            <w:tcBorders>
              <w:top w:val="nil"/>
              <w:left w:val="nil"/>
              <w:bottom w:val="single" w:sz="4" w:space="0" w:color="FFFFFF"/>
              <w:right w:val="single" w:sz="4" w:space="0" w:color="FFFFFF"/>
            </w:tcBorders>
            <w:shd w:val="clear" w:color="B8CCE4" w:fill="B8CCE4"/>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O3</w:t>
            </w:r>
          </w:p>
        </w:tc>
        <w:tc>
          <w:tcPr>
            <w:tcW w:w="4860" w:type="dxa"/>
            <w:tcBorders>
              <w:top w:val="nil"/>
              <w:left w:val="nil"/>
              <w:bottom w:val="single" w:sz="4" w:space="0" w:color="FFFFFF"/>
              <w:right w:val="single" w:sz="4" w:space="0" w:color="FFFFFF"/>
            </w:tcBorders>
            <w:shd w:val="clear" w:color="B8CCE4" w:fill="B8CCE4"/>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zvýšení počtu investic</w:t>
            </w:r>
          </w:p>
        </w:tc>
        <w:tc>
          <w:tcPr>
            <w:tcW w:w="960" w:type="dxa"/>
            <w:tcBorders>
              <w:top w:val="nil"/>
              <w:left w:val="nil"/>
              <w:bottom w:val="single" w:sz="4" w:space="0" w:color="FFFFFF"/>
              <w:right w:val="single" w:sz="4" w:space="0" w:color="FFFFFF"/>
            </w:tcBorders>
            <w:shd w:val="clear" w:color="B8CCE4" w:fill="B8CCE4"/>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0,09</w:t>
            </w:r>
          </w:p>
        </w:tc>
        <w:tc>
          <w:tcPr>
            <w:tcW w:w="960" w:type="dxa"/>
            <w:tcBorders>
              <w:top w:val="nil"/>
              <w:left w:val="nil"/>
              <w:bottom w:val="single" w:sz="4" w:space="0" w:color="FFFFFF"/>
              <w:right w:val="single" w:sz="4" w:space="0" w:color="FFFFFF"/>
            </w:tcBorders>
            <w:shd w:val="clear" w:color="B8CCE4" w:fill="B8CCE4"/>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3</w:t>
            </w:r>
          </w:p>
        </w:tc>
        <w:tc>
          <w:tcPr>
            <w:tcW w:w="960" w:type="dxa"/>
            <w:tcBorders>
              <w:top w:val="nil"/>
              <w:left w:val="nil"/>
              <w:bottom w:val="single" w:sz="4" w:space="0" w:color="FFFFFF"/>
              <w:right w:val="nil"/>
            </w:tcBorders>
            <w:shd w:val="clear" w:color="B8CCE4" w:fill="B8CCE4"/>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0,27</w:t>
            </w:r>
          </w:p>
        </w:tc>
      </w:tr>
      <w:tr w:rsidR="00B24729" w:rsidRPr="00B24729" w:rsidTr="00B24729">
        <w:trPr>
          <w:trHeight w:val="300"/>
        </w:trPr>
        <w:tc>
          <w:tcPr>
            <w:tcW w:w="960" w:type="dxa"/>
            <w:tcBorders>
              <w:top w:val="nil"/>
              <w:left w:val="nil"/>
              <w:bottom w:val="single" w:sz="4" w:space="0" w:color="FFFFFF"/>
              <w:right w:val="single" w:sz="4" w:space="0" w:color="FFFFFF"/>
            </w:tcBorders>
            <w:shd w:val="clear" w:color="DBE5F1" w:fill="DBE5F1"/>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O4</w:t>
            </w:r>
          </w:p>
        </w:tc>
        <w:tc>
          <w:tcPr>
            <w:tcW w:w="4860" w:type="dxa"/>
            <w:tcBorders>
              <w:top w:val="nil"/>
              <w:left w:val="nil"/>
              <w:bottom w:val="single" w:sz="4" w:space="0" w:color="FFFFFF"/>
              <w:right w:val="single" w:sz="4" w:space="0" w:color="FFFFFF"/>
            </w:tcBorders>
            <w:shd w:val="clear" w:color="DBE5F1" w:fill="DBE5F1"/>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širší využití kapacity České pošty</w:t>
            </w:r>
          </w:p>
        </w:tc>
        <w:tc>
          <w:tcPr>
            <w:tcW w:w="960" w:type="dxa"/>
            <w:tcBorders>
              <w:top w:val="nil"/>
              <w:left w:val="nil"/>
              <w:bottom w:val="single" w:sz="4" w:space="0" w:color="FFFFFF"/>
              <w:right w:val="single" w:sz="4" w:space="0" w:color="FFFFFF"/>
            </w:tcBorders>
            <w:shd w:val="clear" w:color="DBE5F1" w:fill="DBE5F1"/>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0,12</w:t>
            </w:r>
          </w:p>
        </w:tc>
        <w:tc>
          <w:tcPr>
            <w:tcW w:w="960" w:type="dxa"/>
            <w:tcBorders>
              <w:top w:val="nil"/>
              <w:left w:val="nil"/>
              <w:bottom w:val="single" w:sz="4" w:space="0" w:color="FFFFFF"/>
              <w:right w:val="single" w:sz="4" w:space="0" w:color="FFFFFF"/>
            </w:tcBorders>
            <w:shd w:val="clear" w:color="DBE5F1" w:fill="DBE5F1"/>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4</w:t>
            </w:r>
          </w:p>
        </w:tc>
        <w:tc>
          <w:tcPr>
            <w:tcW w:w="960" w:type="dxa"/>
            <w:tcBorders>
              <w:top w:val="nil"/>
              <w:left w:val="nil"/>
              <w:bottom w:val="single" w:sz="4" w:space="0" w:color="FFFFFF"/>
              <w:right w:val="nil"/>
            </w:tcBorders>
            <w:shd w:val="clear" w:color="DBE5F1" w:fill="DBE5F1"/>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0,48</w:t>
            </w:r>
          </w:p>
        </w:tc>
      </w:tr>
      <w:tr w:rsidR="00B24729" w:rsidRPr="00B24729" w:rsidTr="00B24729">
        <w:trPr>
          <w:trHeight w:val="300"/>
        </w:trPr>
        <w:tc>
          <w:tcPr>
            <w:tcW w:w="960" w:type="dxa"/>
            <w:tcBorders>
              <w:top w:val="nil"/>
              <w:left w:val="nil"/>
              <w:bottom w:val="single" w:sz="4" w:space="0" w:color="FFFFFF"/>
              <w:right w:val="single" w:sz="4" w:space="0" w:color="FFFFFF"/>
            </w:tcBorders>
            <w:shd w:val="clear" w:color="B8CCE4" w:fill="B8CCE4"/>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O5</w:t>
            </w:r>
          </w:p>
        </w:tc>
        <w:tc>
          <w:tcPr>
            <w:tcW w:w="4860" w:type="dxa"/>
            <w:tcBorders>
              <w:top w:val="nil"/>
              <w:left w:val="nil"/>
              <w:bottom w:val="single" w:sz="4" w:space="0" w:color="FFFFFF"/>
              <w:right w:val="single" w:sz="4" w:space="0" w:color="FFFFFF"/>
            </w:tcBorders>
            <w:shd w:val="clear" w:color="B8CCE4" w:fill="B8CCE4"/>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rozšíření aliančních partnerů mezinárodním směrem</w:t>
            </w:r>
          </w:p>
        </w:tc>
        <w:tc>
          <w:tcPr>
            <w:tcW w:w="960" w:type="dxa"/>
            <w:tcBorders>
              <w:top w:val="nil"/>
              <w:left w:val="nil"/>
              <w:bottom w:val="single" w:sz="4" w:space="0" w:color="FFFFFF"/>
              <w:right w:val="single" w:sz="4" w:space="0" w:color="FFFFFF"/>
            </w:tcBorders>
            <w:shd w:val="clear" w:color="B8CCE4" w:fill="B8CCE4"/>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0,08</w:t>
            </w:r>
          </w:p>
        </w:tc>
        <w:tc>
          <w:tcPr>
            <w:tcW w:w="960" w:type="dxa"/>
            <w:tcBorders>
              <w:top w:val="nil"/>
              <w:left w:val="nil"/>
              <w:bottom w:val="single" w:sz="4" w:space="0" w:color="FFFFFF"/>
              <w:right w:val="single" w:sz="4" w:space="0" w:color="FFFFFF"/>
            </w:tcBorders>
            <w:shd w:val="clear" w:color="B8CCE4" w:fill="B8CCE4"/>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3</w:t>
            </w:r>
          </w:p>
        </w:tc>
        <w:tc>
          <w:tcPr>
            <w:tcW w:w="960" w:type="dxa"/>
            <w:tcBorders>
              <w:top w:val="nil"/>
              <w:left w:val="nil"/>
              <w:bottom w:val="single" w:sz="4" w:space="0" w:color="FFFFFF"/>
              <w:right w:val="nil"/>
            </w:tcBorders>
            <w:shd w:val="clear" w:color="B8CCE4" w:fill="B8CCE4"/>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0,24</w:t>
            </w:r>
          </w:p>
        </w:tc>
      </w:tr>
      <w:tr w:rsidR="00B24729" w:rsidRPr="00B24729" w:rsidTr="00B24729">
        <w:trPr>
          <w:trHeight w:val="300"/>
        </w:trPr>
        <w:tc>
          <w:tcPr>
            <w:tcW w:w="960" w:type="dxa"/>
            <w:tcBorders>
              <w:top w:val="nil"/>
              <w:left w:val="nil"/>
              <w:bottom w:val="single" w:sz="4" w:space="0" w:color="FFFFFF"/>
              <w:right w:val="single" w:sz="4" w:space="0" w:color="FFFFFF"/>
            </w:tcBorders>
            <w:shd w:val="clear" w:color="DBE5F1" w:fill="DBE5F1"/>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T1</w:t>
            </w:r>
          </w:p>
        </w:tc>
        <w:tc>
          <w:tcPr>
            <w:tcW w:w="4860" w:type="dxa"/>
            <w:tcBorders>
              <w:top w:val="nil"/>
              <w:left w:val="nil"/>
              <w:bottom w:val="single" w:sz="4" w:space="0" w:color="FFFFFF"/>
              <w:right w:val="single" w:sz="4" w:space="0" w:color="FFFFFF"/>
            </w:tcBorders>
            <w:shd w:val="clear" w:color="DBE5F1" w:fill="DBE5F1"/>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rostoucí konkurence</w:t>
            </w:r>
          </w:p>
        </w:tc>
        <w:tc>
          <w:tcPr>
            <w:tcW w:w="960" w:type="dxa"/>
            <w:tcBorders>
              <w:top w:val="nil"/>
              <w:left w:val="nil"/>
              <w:bottom w:val="single" w:sz="4" w:space="0" w:color="FFFFFF"/>
              <w:right w:val="single" w:sz="4" w:space="0" w:color="FFFFFF"/>
            </w:tcBorders>
            <w:shd w:val="clear" w:color="DBE5F1" w:fill="DBE5F1"/>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0,12</w:t>
            </w:r>
          </w:p>
        </w:tc>
        <w:tc>
          <w:tcPr>
            <w:tcW w:w="960" w:type="dxa"/>
            <w:tcBorders>
              <w:top w:val="nil"/>
              <w:left w:val="nil"/>
              <w:bottom w:val="single" w:sz="4" w:space="0" w:color="FFFFFF"/>
              <w:right w:val="single" w:sz="4" w:space="0" w:color="FFFFFF"/>
            </w:tcBorders>
            <w:shd w:val="clear" w:color="DBE5F1" w:fill="DBE5F1"/>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1</w:t>
            </w:r>
          </w:p>
        </w:tc>
        <w:tc>
          <w:tcPr>
            <w:tcW w:w="960" w:type="dxa"/>
            <w:tcBorders>
              <w:top w:val="nil"/>
              <w:left w:val="nil"/>
              <w:bottom w:val="single" w:sz="4" w:space="0" w:color="FFFFFF"/>
              <w:right w:val="nil"/>
            </w:tcBorders>
            <w:shd w:val="clear" w:color="DBE5F1" w:fill="DBE5F1"/>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0,12</w:t>
            </w:r>
          </w:p>
        </w:tc>
      </w:tr>
      <w:tr w:rsidR="00B24729" w:rsidRPr="00B24729" w:rsidTr="00B24729">
        <w:trPr>
          <w:trHeight w:val="300"/>
        </w:trPr>
        <w:tc>
          <w:tcPr>
            <w:tcW w:w="960" w:type="dxa"/>
            <w:tcBorders>
              <w:top w:val="nil"/>
              <w:left w:val="nil"/>
              <w:bottom w:val="single" w:sz="4" w:space="0" w:color="FFFFFF"/>
              <w:right w:val="single" w:sz="4" w:space="0" w:color="FFFFFF"/>
            </w:tcBorders>
            <w:shd w:val="clear" w:color="B8CCE4" w:fill="B8CCE4"/>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T2</w:t>
            </w:r>
          </w:p>
        </w:tc>
        <w:tc>
          <w:tcPr>
            <w:tcW w:w="4860" w:type="dxa"/>
            <w:tcBorders>
              <w:top w:val="nil"/>
              <w:left w:val="nil"/>
              <w:bottom w:val="single" w:sz="4" w:space="0" w:color="FFFFFF"/>
              <w:right w:val="single" w:sz="4" w:space="0" w:color="FFFFFF"/>
            </w:tcBorders>
            <w:shd w:val="clear" w:color="B8CCE4" w:fill="B8CCE4"/>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neúspěšný vstup na nové trhy</w:t>
            </w:r>
          </w:p>
        </w:tc>
        <w:tc>
          <w:tcPr>
            <w:tcW w:w="960" w:type="dxa"/>
            <w:tcBorders>
              <w:top w:val="nil"/>
              <w:left w:val="nil"/>
              <w:bottom w:val="single" w:sz="4" w:space="0" w:color="FFFFFF"/>
              <w:right w:val="single" w:sz="4" w:space="0" w:color="FFFFFF"/>
            </w:tcBorders>
            <w:shd w:val="clear" w:color="B8CCE4" w:fill="B8CCE4"/>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0,09</w:t>
            </w:r>
          </w:p>
        </w:tc>
        <w:tc>
          <w:tcPr>
            <w:tcW w:w="960" w:type="dxa"/>
            <w:tcBorders>
              <w:top w:val="nil"/>
              <w:left w:val="nil"/>
              <w:bottom w:val="single" w:sz="4" w:space="0" w:color="FFFFFF"/>
              <w:right w:val="single" w:sz="4" w:space="0" w:color="FFFFFF"/>
            </w:tcBorders>
            <w:shd w:val="clear" w:color="B8CCE4" w:fill="B8CCE4"/>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1</w:t>
            </w:r>
          </w:p>
        </w:tc>
        <w:tc>
          <w:tcPr>
            <w:tcW w:w="960" w:type="dxa"/>
            <w:tcBorders>
              <w:top w:val="nil"/>
              <w:left w:val="nil"/>
              <w:bottom w:val="single" w:sz="4" w:space="0" w:color="FFFFFF"/>
              <w:right w:val="nil"/>
            </w:tcBorders>
            <w:shd w:val="clear" w:color="B8CCE4" w:fill="B8CCE4"/>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0,09</w:t>
            </w:r>
          </w:p>
        </w:tc>
      </w:tr>
      <w:tr w:rsidR="00B24729" w:rsidRPr="00B24729" w:rsidTr="00B24729">
        <w:trPr>
          <w:trHeight w:val="300"/>
        </w:trPr>
        <w:tc>
          <w:tcPr>
            <w:tcW w:w="960" w:type="dxa"/>
            <w:tcBorders>
              <w:top w:val="nil"/>
              <w:left w:val="nil"/>
              <w:bottom w:val="single" w:sz="4" w:space="0" w:color="FFFFFF"/>
              <w:right w:val="single" w:sz="4" w:space="0" w:color="FFFFFF"/>
            </w:tcBorders>
            <w:shd w:val="clear" w:color="DBE5F1" w:fill="DBE5F1"/>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T3</w:t>
            </w:r>
          </w:p>
        </w:tc>
        <w:tc>
          <w:tcPr>
            <w:tcW w:w="4860" w:type="dxa"/>
            <w:tcBorders>
              <w:top w:val="nil"/>
              <w:left w:val="nil"/>
              <w:bottom w:val="single" w:sz="4" w:space="0" w:color="FFFFFF"/>
              <w:right w:val="single" w:sz="4" w:space="0" w:color="FFFFFF"/>
            </w:tcBorders>
            <w:shd w:val="clear" w:color="DBE5F1" w:fill="DBE5F1"/>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špatné investice</w:t>
            </w:r>
          </w:p>
        </w:tc>
        <w:tc>
          <w:tcPr>
            <w:tcW w:w="960" w:type="dxa"/>
            <w:tcBorders>
              <w:top w:val="nil"/>
              <w:left w:val="nil"/>
              <w:bottom w:val="single" w:sz="4" w:space="0" w:color="FFFFFF"/>
              <w:right w:val="single" w:sz="4" w:space="0" w:color="FFFFFF"/>
            </w:tcBorders>
            <w:shd w:val="clear" w:color="DBE5F1" w:fill="DBE5F1"/>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0,09</w:t>
            </w:r>
          </w:p>
        </w:tc>
        <w:tc>
          <w:tcPr>
            <w:tcW w:w="960" w:type="dxa"/>
            <w:tcBorders>
              <w:top w:val="nil"/>
              <w:left w:val="nil"/>
              <w:bottom w:val="single" w:sz="4" w:space="0" w:color="FFFFFF"/>
              <w:right w:val="single" w:sz="4" w:space="0" w:color="FFFFFF"/>
            </w:tcBorders>
            <w:shd w:val="clear" w:color="DBE5F1" w:fill="DBE5F1"/>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2</w:t>
            </w:r>
          </w:p>
        </w:tc>
        <w:tc>
          <w:tcPr>
            <w:tcW w:w="960" w:type="dxa"/>
            <w:tcBorders>
              <w:top w:val="nil"/>
              <w:left w:val="nil"/>
              <w:bottom w:val="single" w:sz="4" w:space="0" w:color="FFFFFF"/>
              <w:right w:val="nil"/>
            </w:tcBorders>
            <w:shd w:val="clear" w:color="DBE5F1" w:fill="DBE5F1"/>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0,18</w:t>
            </w:r>
          </w:p>
        </w:tc>
      </w:tr>
      <w:tr w:rsidR="00B24729" w:rsidRPr="00B24729" w:rsidTr="00B24729">
        <w:trPr>
          <w:trHeight w:val="300"/>
        </w:trPr>
        <w:tc>
          <w:tcPr>
            <w:tcW w:w="960" w:type="dxa"/>
            <w:tcBorders>
              <w:top w:val="nil"/>
              <w:left w:val="nil"/>
              <w:bottom w:val="single" w:sz="4" w:space="0" w:color="FFFFFF"/>
              <w:right w:val="single" w:sz="4" w:space="0" w:color="FFFFFF"/>
            </w:tcBorders>
            <w:shd w:val="clear" w:color="B8CCE4" w:fill="B8CCE4"/>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T4</w:t>
            </w:r>
          </w:p>
        </w:tc>
        <w:tc>
          <w:tcPr>
            <w:tcW w:w="4860" w:type="dxa"/>
            <w:tcBorders>
              <w:top w:val="nil"/>
              <w:left w:val="nil"/>
              <w:bottom w:val="single" w:sz="4" w:space="0" w:color="FFFFFF"/>
              <w:right w:val="single" w:sz="4" w:space="0" w:color="FFFFFF"/>
            </w:tcBorders>
            <w:shd w:val="clear" w:color="B8CCE4" w:fill="B8CCE4"/>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 xml:space="preserve">změna České pošty </w:t>
            </w:r>
            <w:proofErr w:type="gramStart"/>
            <w:r w:rsidRPr="00B24729">
              <w:rPr>
                <w:rFonts w:ascii="Calibri" w:eastAsia="Times New Roman" w:hAnsi="Calibri" w:cs="Times New Roman"/>
                <w:color w:val="000000"/>
                <w:lang w:eastAsia="cs-CZ"/>
              </w:rPr>
              <w:t>s.p.</w:t>
            </w:r>
            <w:proofErr w:type="gramEnd"/>
            <w:r w:rsidRPr="00B24729">
              <w:rPr>
                <w:rFonts w:ascii="Calibri" w:eastAsia="Times New Roman" w:hAnsi="Calibri" w:cs="Times New Roman"/>
                <w:color w:val="000000"/>
                <w:lang w:eastAsia="cs-CZ"/>
              </w:rPr>
              <w:t xml:space="preserve"> na akciovou společnost</w:t>
            </w:r>
          </w:p>
        </w:tc>
        <w:tc>
          <w:tcPr>
            <w:tcW w:w="960" w:type="dxa"/>
            <w:tcBorders>
              <w:top w:val="nil"/>
              <w:left w:val="nil"/>
              <w:bottom w:val="single" w:sz="4" w:space="0" w:color="FFFFFF"/>
              <w:right w:val="single" w:sz="4" w:space="0" w:color="FFFFFF"/>
            </w:tcBorders>
            <w:shd w:val="clear" w:color="B8CCE4" w:fill="B8CCE4"/>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0,11</w:t>
            </w:r>
          </w:p>
        </w:tc>
        <w:tc>
          <w:tcPr>
            <w:tcW w:w="960" w:type="dxa"/>
            <w:tcBorders>
              <w:top w:val="nil"/>
              <w:left w:val="nil"/>
              <w:bottom w:val="single" w:sz="4" w:space="0" w:color="FFFFFF"/>
              <w:right w:val="single" w:sz="4" w:space="0" w:color="FFFFFF"/>
            </w:tcBorders>
            <w:shd w:val="clear" w:color="B8CCE4" w:fill="B8CCE4"/>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1</w:t>
            </w:r>
          </w:p>
        </w:tc>
        <w:tc>
          <w:tcPr>
            <w:tcW w:w="960" w:type="dxa"/>
            <w:tcBorders>
              <w:top w:val="nil"/>
              <w:left w:val="nil"/>
              <w:bottom w:val="single" w:sz="4" w:space="0" w:color="FFFFFF"/>
              <w:right w:val="nil"/>
            </w:tcBorders>
            <w:shd w:val="clear" w:color="B8CCE4" w:fill="B8CCE4"/>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0,11</w:t>
            </w:r>
          </w:p>
        </w:tc>
      </w:tr>
      <w:tr w:rsidR="00B24729" w:rsidRPr="00B24729" w:rsidTr="00B24729">
        <w:trPr>
          <w:trHeight w:val="300"/>
        </w:trPr>
        <w:tc>
          <w:tcPr>
            <w:tcW w:w="960" w:type="dxa"/>
            <w:tcBorders>
              <w:top w:val="nil"/>
              <w:left w:val="nil"/>
              <w:bottom w:val="single" w:sz="4" w:space="0" w:color="FFFFFF"/>
              <w:right w:val="single" w:sz="4" w:space="0" w:color="FFFFFF"/>
            </w:tcBorders>
            <w:shd w:val="clear" w:color="DBE5F1" w:fill="DBE5F1"/>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T5</w:t>
            </w:r>
          </w:p>
        </w:tc>
        <w:tc>
          <w:tcPr>
            <w:tcW w:w="4860" w:type="dxa"/>
            <w:tcBorders>
              <w:top w:val="nil"/>
              <w:left w:val="nil"/>
              <w:bottom w:val="single" w:sz="4" w:space="0" w:color="FFFFFF"/>
              <w:right w:val="single" w:sz="4" w:space="0" w:color="FFFFFF"/>
            </w:tcBorders>
            <w:shd w:val="clear" w:color="DBE5F1" w:fill="DBE5F1"/>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rozsáhlá redukce administrativy</w:t>
            </w:r>
          </w:p>
        </w:tc>
        <w:tc>
          <w:tcPr>
            <w:tcW w:w="960" w:type="dxa"/>
            <w:tcBorders>
              <w:top w:val="nil"/>
              <w:left w:val="nil"/>
              <w:bottom w:val="single" w:sz="4" w:space="0" w:color="FFFFFF"/>
              <w:right w:val="single" w:sz="4" w:space="0" w:color="FFFFFF"/>
            </w:tcBorders>
            <w:shd w:val="clear" w:color="DBE5F1" w:fill="DBE5F1"/>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0,07</w:t>
            </w:r>
          </w:p>
        </w:tc>
        <w:tc>
          <w:tcPr>
            <w:tcW w:w="960" w:type="dxa"/>
            <w:tcBorders>
              <w:top w:val="nil"/>
              <w:left w:val="nil"/>
              <w:bottom w:val="single" w:sz="4" w:space="0" w:color="FFFFFF"/>
              <w:right w:val="single" w:sz="4" w:space="0" w:color="FFFFFF"/>
            </w:tcBorders>
            <w:shd w:val="clear" w:color="DBE5F1" w:fill="DBE5F1"/>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2</w:t>
            </w:r>
          </w:p>
        </w:tc>
        <w:tc>
          <w:tcPr>
            <w:tcW w:w="960" w:type="dxa"/>
            <w:tcBorders>
              <w:top w:val="nil"/>
              <w:left w:val="nil"/>
              <w:bottom w:val="single" w:sz="4" w:space="0" w:color="FFFFFF"/>
              <w:right w:val="nil"/>
            </w:tcBorders>
            <w:shd w:val="clear" w:color="DBE5F1" w:fill="DBE5F1"/>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0,14</w:t>
            </w:r>
          </w:p>
        </w:tc>
      </w:tr>
      <w:tr w:rsidR="00B24729" w:rsidRPr="00B24729" w:rsidTr="00B24729">
        <w:trPr>
          <w:trHeight w:val="300"/>
        </w:trPr>
        <w:tc>
          <w:tcPr>
            <w:tcW w:w="960" w:type="dxa"/>
            <w:tcBorders>
              <w:top w:val="nil"/>
              <w:left w:val="nil"/>
              <w:bottom w:val="nil"/>
              <w:right w:val="single" w:sz="4" w:space="0" w:color="FFFFFF"/>
            </w:tcBorders>
            <w:shd w:val="clear" w:color="B8CCE4" w:fill="B8CCE4"/>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p>
        </w:tc>
        <w:tc>
          <w:tcPr>
            <w:tcW w:w="4860" w:type="dxa"/>
            <w:tcBorders>
              <w:top w:val="nil"/>
              <w:left w:val="nil"/>
              <w:bottom w:val="nil"/>
              <w:right w:val="single" w:sz="4" w:space="0" w:color="FFFFFF"/>
            </w:tcBorders>
            <w:shd w:val="clear" w:color="B8CCE4" w:fill="B8CCE4"/>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p>
        </w:tc>
        <w:tc>
          <w:tcPr>
            <w:tcW w:w="960" w:type="dxa"/>
            <w:tcBorders>
              <w:top w:val="nil"/>
              <w:left w:val="nil"/>
              <w:bottom w:val="nil"/>
              <w:right w:val="single" w:sz="4" w:space="0" w:color="FFFFFF"/>
            </w:tcBorders>
            <w:shd w:val="clear" w:color="B8CCE4" w:fill="B8CCE4"/>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p>
        </w:tc>
        <w:tc>
          <w:tcPr>
            <w:tcW w:w="960" w:type="dxa"/>
            <w:tcBorders>
              <w:top w:val="nil"/>
              <w:left w:val="nil"/>
              <w:bottom w:val="nil"/>
              <w:right w:val="single" w:sz="4" w:space="0" w:color="FFFFFF"/>
            </w:tcBorders>
            <w:shd w:val="clear" w:color="B8CCE4" w:fill="B8CCE4"/>
            <w:noWrap/>
            <w:vAlign w:val="bottom"/>
            <w:hideMark/>
          </w:tcPr>
          <w:p w:rsidR="00B24729" w:rsidRPr="00B24729" w:rsidRDefault="00B24729" w:rsidP="00B24729">
            <w:pPr>
              <w:spacing w:after="0" w:line="240" w:lineRule="auto"/>
              <w:rPr>
                <w:rFonts w:ascii="Calibri" w:eastAsia="Times New Roman" w:hAnsi="Calibri" w:cs="Times New Roman"/>
                <w:color w:val="000000"/>
                <w:lang w:eastAsia="cs-CZ"/>
              </w:rPr>
            </w:pPr>
          </w:p>
        </w:tc>
        <w:tc>
          <w:tcPr>
            <w:tcW w:w="960" w:type="dxa"/>
            <w:tcBorders>
              <w:top w:val="nil"/>
              <w:left w:val="nil"/>
              <w:bottom w:val="nil"/>
              <w:right w:val="nil"/>
            </w:tcBorders>
            <w:shd w:val="clear" w:color="B8CCE4" w:fill="B8CCE4"/>
            <w:noWrap/>
            <w:vAlign w:val="bottom"/>
            <w:hideMark/>
          </w:tcPr>
          <w:p w:rsidR="00B24729" w:rsidRPr="00B24729" w:rsidRDefault="00B24729" w:rsidP="00B24729">
            <w:pPr>
              <w:spacing w:after="0" w:line="240" w:lineRule="auto"/>
              <w:jc w:val="right"/>
              <w:rPr>
                <w:rFonts w:ascii="Calibri" w:eastAsia="Times New Roman" w:hAnsi="Calibri" w:cs="Times New Roman"/>
                <w:color w:val="000000"/>
                <w:lang w:eastAsia="cs-CZ"/>
              </w:rPr>
            </w:pPr>
            <w:r w:rsidRPr="00B24729">
              <w:rPr>
                <w:rFonts w:ascii="Calibri" w:eastAsia="Times New Roman" w:hAnsi="Calibri" w:cs="Times New Roman"/>
                <w:color w:val="000000"/>
                <w:lang w:eastAsia="cs-CZ"/>
              </w:rPr>
              <w:t>2,47</w:t>
            </w:r>
          </w:p>
        </w:tc>
      </w:tr>
    </w:tbl>
    <w:p w:rsidR="00B24729" w:rsidRDefault="00B24729" w:rsidP="009D6A2B">
      <w:pPr>
        <w:rPr>
          <w:rFonts w:ascii="Times New Roman" w:hAnsi="Times New Roman" w:cs="Times New Roman"/>
          <w:sz w:val="24"/>
          <w:szCs w:val="24"/>
        </w:rPr>
      </w:pPr>
    </w:p>
    <w:p w:rsidR="00B24729" w:rsidRDefault="00001B14" w:rsidP="00BA3F25">
      <w:pPr>
        <w:spacing w:line="360" w:lineRule="auto"/>
        <w:jc w:val="center"/>
        <w:rPr>
          <w:rFonts w:ascii="Times New Roman" w:hAnsi="Times New Roman" w:cs="Times New Roman"/>
          <w:sz w:val="24"/>
          <w:szCs w:val="24"/>
        </w:rPr>
      </w:pPr>
      <w:r>
        <w:rPr>
          <w:rFonts w:ascii="Times New Roman" w:hAnsi="Times New Roman" w:cs="Times New Roman"/>
          <w:sz w:val="24"/>
          <w:szCs w:val="24"/>
        </w:rPr>
        <w:t>Tab.</w:t>
      </w:r>
      <w:r w:rsidR="001F51FE">
        <w:rPr>
          <w:rFonts w:ascii="Times New Roman" w:hAnsi="Times New Roman" w:cs="Times New Roman"/>
          <w:sz w:val="24"/>
          <w:szCs w:val="24"/>
        </w:rPr>
        <w:t xml:space="preserve"> </w:t>
      </w:r>
      <w:r w:rsidR="002C7647">
        <w:rPr>
          <w:rFonts w:ascii="Times New Roman" w:hAnsi="Times New Roman" w:cs="Times New Roman"/>
          <w:sz w:val="24"/>
          <w:szCs w:val="24"/>
        </w:rPr>
        <w:t>3</w:t>
      </w:r>
      <w:r w:rsidR="00B24729">
        <w:rPr>
          <w:rFonts w:ascii="Times New Roman" w:hAnsi="Times New Roman" w:cs="Times New Roman"/>
          <w:sz w:val="24"/>
          <w:szCs w:val="24"/>
        </w:rPr>
        <w:t xml:space="preserve"> – EFE matice České pošty </w:t>
      </w:r>
      <w:proofErr w:type="gramStart"/>
      <w:r w:rsidR="00B24729">
        <w:rPr>
          <w:rFonts w:ascii="Times New Roman" w:hAnsi="Times New Roman" w:cs="Times New Roman"/>
          <w:sz w:val="24"/>
          <w:szCs w:val="24"/>
        </w:rPr>
        <w:t>s.p.</w:t>
      </w:r>
      <w:proofErr w:type="gramEnd"/>
      <w:r w:rsidR="00EE0606">
        <w:rPr>
          <w:rStyle w:val="Znakapoznpodarou"/>
          <w:rFonts w:ascii="Times New Roman" w:hAnsi="Times New Roman" w:cs="Times New Roman"/>
          <w:sz w:val="24"/>
          <w:szCs w:val="24"/>
        </w:rPr>
        <w:footnoteReference w:id="23"/>
      </w:r>
    </w:p>
    <w:p w:rsidR="00450BFF" w:rsidRDefault="009140CC" w:rsidP="00BA3F25">
      <w:pPr>
        <w:spacing w:line="360" w:lineRule="auto"/>
        <w:jc w:val="both"/>
        <w:rPr>
          <w:rFonts w:ascii="Times New Roman" w:hAnsi="Times New Roman" w:cs="Times New Roman"/>
          <w:sz w:val="24"/>
          <w:szCs w:val="24"/>
        </w:rPr>
      </w:pPr>
      <w:r>
        <w:rPr>
          <w:rFonts w:ascii="Times New Roman" w:hAnsi="Times New Roman" w:cs="Times New Roman"/>
          <w:sz w:val="24"/>
          <w:szCs w:val="24"/>
        </w:rPr>
        <w:t>Jak již bylo popsáno u IFE matice i u EFE matice platí za nejlepší hodnocení hodnota váženého průměru 4, za nejhorší je pak pov</w:t>
      </w:r>
      <w:r w:rsidR="00514DF7">
        <w:rPr>
          <w:rFonts w:ascii="Times New Roman" w:hAnsi="Times New Roman" w:cs="Times New Roman"/>
          <w:sz w:val="24"/>
          <w:szCs w:val="24"/>
        </w:rPr>
        <w:t>a</w:t>
      </w:r>
      <w:r>
        <w:rPr>
          <w:rFonts w:ascii="Times New Roman" w:hAnsi="Times New Roman" w:cs="Times New Roman"/>
          <w:sz w:val="24"/>
          <w:szCs w:val="24"/>
        </w:rPr>
        <w:t xml:space="preserve">žována hodnota 1. Podnik Česká pošta </w:t>
      </w:r>
      <w:r w:rsidR="009A7264">
        <w:rPr>
          <w:rFonts w:ascii="Times New Roman" w:hAnsi="Times New Roman" w:cs="Times New Roman"/>
          <w:sz w:val="24"/>
          <w:szCs w:val="24"/>
        </w:rPr>
        <w:br/>
      </w:r>
      <w:r>
        <w:rPr>
          <w:rFonts w:ascii="Times New Roman" w:hAnsi="Times New Roman" w:cs="Times New Roman"/>
          <w:sz w:val="24"/>
          <w:szCs w:val="24"/>
        </w:rPr>
        <w:t>se tedy dle váženého p</w:t>
      </w:r>
      <w:r w:rsidR="00902FD8">
        <w:rPr>
          <w:rFonts w:ascii="Times New Roman" w:hAnsi="Times New Roman" w:cs="Times New Roman"/>
          <w:sz w:val="24"/>
          <w:szCs w:val="24"/>
        </w:rPr>
        <w:t>růměru</w:t>
      </w:r>
      <w:r>
        <w:rPr>
          <w:rFonts w:ascii="Times New Roman" w:hAnsi="Times New Roman" w:cs="Times New Roman"/>
          <w:sz w:val="24"/>
          <w:szCs w:val="24"/>
        </w:rPr>
        <w:t xml:space="preserve"> pohybuje v hodnotě 2,47, cože je obecně střední hodnota. Záměr podniku je tedy podložen středně silnou externí pozicí.</w:t>
      </w:r>
    </w:p>
    <w:p w:rsidR="00450BFF" w:rsidRDefault="00450BFF" w:rsidP="00EC3D86">
      <w:pPr>
        <w:spacing w:line="360" w:lineRule="auto"/>
        <w:rPr>
          <w:rFonts w:ascii="Times New Roman" w:hAnsi="Times New Roman" w:cs="Times New Roman"/>
          <w:sz w:val="24"/>
          <w:szCs w:val="24"/>
        </w:rPr>
      </w:pPr>
    </w:p>
    <w:p w:rsidR="00450BFF" w:rsidRDefault="00450BFF" w:rsidP="00EC3D86">
      <w:pPr>
        <w:spacing w:line="360" w:lineRule="auto"/>
        <w:rPr>
          <w:rFonts w:ascii="Times New Roman" w:hAnsi="Times New Roman" w:cs="Times New Roman"/>
          <w:sz w:val="24"/>
          <w:szCs w:val="24"/>
        </w:rPr>
      </w:pPr>
    </w:p>
    <w:p w:rsidR="00450BFF" w:rsidRDefault="00450BFF" w:rsidP="00EC3D86">
      <w:pPr>
        <w:spacing w:line="360" w:lineRule="auto"/>
        <w:rPr>
          <w:rFonts w:ascii="Times New Roman" w:hAnsi="Times New Roman" w:cs="Times New Roman"/>
          <w:sz w:val="24"/>
          <w:szCs w:val="24"/>
        </w:rPr>
      </w:pPr>
    </w:p>
    <w:p w:rsidR="00450BFF" w:rsidRDefault="00450BFF" w:rsidP="00EC3D86">
      <w:pPr>
        <w:spacing w:line="360" w:lineRule="auto"/>
        <w:rPr>
          <w:rFonts w:ascii="Times New Roman" w:hAnsi="Times New Roman" w:cs="Times New Roman"/>
          <w:sz w:val="24"/>
          <w:szCs w:val="24"/>
        </w:rPr>
      </w:pPr>
    </w:p>
    <w:p w:rsidR="00450BFF" w:rsidRDefault="00450BFF" w:rsidP="00EC3D86">
      <w:pPr>
        <w:spacing w:line="360" w:lineRule="auto"/>
        <w:rPr>
          <w:rFonts w:ascii="Times New Roman" w:hAnsi="Times New Roman" w:cs="Times New Roman"/>
          <w:sz w:val="24"/>
          <w:szCs w:val="24"/>
        </w:rPr>
      </w:pPr>
    </w:p>
    <w:p w:rsidR="00450BFF" w:rsidRDefault="00450BFF" w:rsidP="00EC3D86">
      <w:pPr>
        <w:spacing w:line="360" w:lineRule="auto"/>
        <w:rPr>
          <w:rFonts w:ascii="Times New Roman" w:hAnsi="Times New Roman" w:cs="Times New Roman"/>
          <w:sz w:val="24"/>
          <w:szCs w:val="24"/>
        </w:rPr>
      </w:pPr>
    </w:p>
    <w:p w:rsidR="009140CC" w:rsidRDefault="009140CC" w:rsidP="00EC3D8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142A47" w:rsidRDefault="00FA78EB" w:rsidP="00EC3D86">
      <w:pPr>
        <w:pStyle w:val="Nadpis1"/>
        <w:spacing w:line="360" w:lineRule="auto"/>
      </w:pPr>
      <w:bookmarkStart w:id="49" w:name="_Toc383080157"/>
      <w:r>
        <w:lastRenderedPageBreak/>
        <w:t>13</w:t>
      </w:r>
      <w:r w:rsidR="00AF543F">
        <w:t xml:space="preserve"> </w:t>
      </w:r>
      <w:r w:rsidR="00FC58D1">
        <w:t>Shrnutí analýz</w:t>
      </w:r>
      <w:bookmarkEnd w:id="49"/>
    </w:p>
    <w:p w:rsidR="00783482" w:rsidRDefault="00783482" w:rsidP="00BA3F25">
      <w:p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0C7012">
        <w:rPr>
          <w:rFonts w:ascii="Times New Roman" w:hAnsi="Times New Roman" w:cs="Times New Roman"/>
          <w:sz w:val="24"/>
          <w:szCs w:val="24"/>
        </w:rPr>
        <w:t>e SWOT analýzy vyplývají následující závěry.</w:t>
      </w:r>
      <w:r>
        <w:rPr>
          <w:rFonts w:ascii="Times New Roman" w:hAnsi="Times New Roman" w:cs="Times New Roman"/>
          <w:sz w:val="24"/>
          <w:szCs w:val="24"/>
        </w:rPr>
        <w:t xml:space="preserve"> Česká pošta </w:t>
      </w:r>
      <w:proofErr w:type="gramStart"/>
      <w:r>
        <w:rPr>
          <w:rFonts w:ascii="Times New Roman" w:hAnsi="Times New Roman" w:cs="Times New Roman"/>
          <w:sz w:val="24"/>
          <w:szCs w:val="24"/>
        </w:rPr>
        <w:t>s.p.</w:t>
      </w:r>
      <w:proofErr w:type="gramEnd"/>
      <w:r>
        <w:rPr>
          <w:rFonts w:ascii="Times New Roman" w:hAnsi="Times New Roman" w:cs="Times New Roman"/>
          <w:sz w:val="24"/>
          <w:szCs w:val="24"/>
        </w:rPr>
        <w:t xml:space="preserve"> má mnohé silné</w:t>
      </w:r>
      <w:r w:rsidR="000C7012">
        <w:rPr>
          <w:rFonts w:ascii="Times New Roman" w:hAnsi="Times New Roman" w:cs="Times New Roman"/>
          <w:sz w:val="24"/>
          <w:szCs w:val="24"/>
        </w:rPr>
        <w:t xml:space="preserve"> stránky, jejichž posílením by se měla neustále zlepšovat a posilovat svoje postavení na trhu. Za</w:t>
      </w:r>
      <w:r>
        <w:rPr>
          <w:rFonts w:ascii="Times New Roman" w:hAnsi="Times New Roman" w:cs="Times New Roman"/>
          <w:sz w:val="24"/>
          <w:szCs w:val="24"/>
        </w:rPr>
        <w:t xml:space="preserve"> jedny z hlavních pozitiv</w:t>
      </w:r>
      <w:r w:rsidR="000C7012">
        <w:rPr>
          <w:rFonts w:ascii="Times New Roman" w:hAnsi="Times New Roman" w:cs="Times New Roman"/>
          <w:sz w:val="24"/>
          <w:szCs w:val="24"/>
        </w:rPr>
        <w:t xml:space="preserve"> České pošty považuji její </w:t>
      </w:r>
      <w:r>
        <w:rPr>
          <w:rFonts w:ascii="Times New Roman" w:hAnsi="Times New Roman" w:cs="Times New Roman"/>
          <w:sz w:val="24"/>
          <w:szCs w:val="24"/>
        </w:rPr>
        <w:t xml:space="preserve">rozsáhlé portfolio služeb </w:t>
      </w:r>
      <w:r w:rsidR="009A7264">
        <w:rPr>
          <w:rFonts w:ascii="Times New Roman" w:hAnsi="Times New Roman" w:cs="Times New Roman"/>
          <w:sz w:val="24"/>
          <w:szCs w:val="24"/>
        </w:rPr>
        <w:br/>
      </w:r>
      <w:r w:rsidR="004B54F2">
        <w:rPr>
          <w:rFonts w:ascii="Times New Roman" w:hAnsi="Times New Roman" w:cs="Times New Roman"/>
          <w:sz w:val="24"/>
          <w:szCs w:val="24"/>
        </w:rPr>
        <w:t>a širokou klientelu. Dále je p</w:t>
      </w:r>
      <w:r>
        <w:rPr>
          <w:rFonts w:ascii="Times New Roman" w:hAnsi="Times New Roman" w:cs="Times New Roman"/>
          <w:sz w:val="24"/>
          <w:szCs w:val="24"/>
        </w:rPr>
        <w:t xml:space="preserve">odnik ve velké výhodě nad ostatními konkurenty právě proto, že provozuje tak úzkou spolupráci se státní správou a poskytuje tak informace </w:t>
      </w:r>
      <w:r w:rsidR="009A7264">
        <w:rPr>
          <w:rFonts w:ascii="Times New Roman" w:hAnsi="Times New Roman" w:cs="Times New Roman"/>
          <w:sz w:val="24"/>
          <w:szCs w:val="24"/>
        </w:rPr>
        <w:br/>
      </w:r>
      <w:r>
        <w:rPr>
          <w:rFonts w:ascii="Times New Roman" w:hAnsi="Times New Roman" w:cs="Times New Roman"/>
          <w:sz w:val="24"/>
          <w:szCs w:val="24"/>
        </w:rPr>
        <w:t xml:space="preserve">a data, </w:t>
      </w:r>
      <w:r w:rsidR="00902FD8">
        <w:rPr>
          <w:rFonts w:ascii="Times New Roman" w:hAnsi="Times New Roman" w:cs="Times New Roman"/>
          <w:sz w:val="24"/>
          <w:szCs w:val="24"/>
        </w:rPr>
        <w:t>ke kterým</w:t>
      </w:r>
      <w:r>
        <w:rPr>
          <w:rFonts w:ascii="Times New Roman" w:hAnsi="Times New Roman" w:cs="Times New Roman"/>
          <w:sz w:val="24"/>
          <w:szCs w:val="24"/>
        </w:rPr>
        <w:t xml:space="preserve"> její soupeři nem</w:t>
      </w:r>
      <w:r w:rsidR="00902FD8">
        <w:rPr>
          <w:rFonts w:ascii="Times New Roman" w:hAnsi="Times New Roman" w:cs="Times New Roman"/>
          <w:sz w:val="24"/>
          <w:szCs w:val="24"/>
        </w:rPr>
        <w:t>ají přístup</w:t>
      </w:r>
      <w:r>
        <w:rPr>
          <w:rFonts w:ascii="Times New Roman" w:hAnsi="Times New Roman" w:cs="Times New Roman"/>
          <w:sz w:val="24"/>
          <w:szCs w:val="24"/>
        </w:rPr>
        <w:t>.  Obdivuhodnou vlastností České po</w:t>
      </w:r>
      <w:r w:rsidR="00B71BE3">
        <w:rPr>
          <w:rFonts w:ascii="Times New Roman" w:hAnsi="Times New Roman" w:cs="Times New Roman"/>
          <w:sz w:val="24"/>
          <w:szCs w:val="24"/>
        </w:rPr>
        <w:t>šty také zůstává fakt, že i přes</w:t>
      </w:r>
      <w:r>
        <w:rPr>
          <w:rFonts w:ascii="Times New Roman" w:hAnsi="Times New Roman" w:cs="Times New Roman"/>
          <w:sz w:val="24"/>
          <w:szCs w:val="24"/>
        </w:rPr>
        <w:t xml:space="preserve"> veškeré změny, které ji během skoro devadesátileté historie potkaly, si dokázala udržet neustále ziskový charakter podnikání a neupadla tak v zapomnění. </w:t>
      </w:r>
      <w:r>
        <w:rPr>
          <w:rFonts w:ascii="Times New Roman" w:hAnsi="Times New Roman" w:cs="Times New Roman"/>
          <w:sz w:val="24"/>
          <w:szCs w:val="24"/>
        </w:rPr>
        <w:br/>
        <w:t xml:space="preserve">Ovšem na druhou stranu SWOT analýza a také IFE matice jasně poukazují </w:t>
      </w:r>
      <w:r w:rsidR="009A7264">
        <w:rPr>
          <w:rFonts w:ascii="Times New Roman" w:hAnsi="Times New Roman" w:cs="Times New Roman"/>
          <w:sz w:val="24"/>
          <w:szCs w:val="24"/>
        </w:rPr>
        <w:br/>
      </w:r>
      <w:r>
        <w:rPr>
          <w:rFonts w:ascii="Times New Roman" w:hAnsi="Times New Roman" w:cs="Times New Roman"/>
          <w:sz w:val="24"/>
          <w:szCs w:val="24"/>
        </w:rPr>
        <w:t>na místa, kde je třeba zabrat a zlepšit svoji činnost. Ať už je to oblast nedostatečného marketingu či technické zaostalosti, Č</w:t>
      </w:r>
      <w:r w:rsidR="00B71BE3">
        <w:rPr>
          <w:rFonts w:ascii="Times New Roman" w:hAnsi="Times New Roman" w:cs="Times New Roman"/>
          <w:sz w:val="24"/>
          <w:szCs w:val="24"/>
        </w:rPr>
        <w:t>eská pošta</w:t>
      </w:r>
      <w:r>
        <w:rPr>
          <w:rFonts w:ascii="Times New Roman" w:hAnsi="Times New Roman" w:cs="Times New Roman"/>
          <w:sz w:val="24"/>
          <w:szCs w:val="24"/>
        </w:rPr>
        <w:t xml:space="preserve"> by</w:t>
      </w:r>
      <w:r w:rsidR="00B71BE3">
        <w:rPr>
          <w:rFonts w:ascii="Times New Roman" w:hAnsi="Times New Roman" w:cs="Times New Roman"/>
          <w:sz w:val="24"/>
          <w:szCs w:val="24"/>
        </w:rPr>
        <w:t xml:space="preserve"> měla v těchto ohledech </w:t>
      </w:r>
      <w:r>
        <w:rPr>
          <w:rFonts w:ascii="Times New Roman" w:hAnsi="Times New Roman" w:cs="Times New Roman"/>
          <w:sz w:val="24"/>
          <w:szCs w:val="24"/>
        </w:rPr>
        <w:t xml:space="preserve">jít s dobou </w:t>
      </w:r>
      <w:r w:rsidR="009A7264">
        <w:rPr>
          <w:rFonts w:ascii="Times New Roman" w:hAnsi="Times New Roman" w:cs="Times New Roman"/>
          <w:sz w:val="24"/>
          <w:szCs w:val="24"/>
        </w:rPr>
        <w:br/>
      </w:r>
      <w:r>
        <w:rPr>
          <w:rFonts w:ascii="Times New Roman" w:hAnsi="Times New Roman" w:cs="Times New Roman"/>
          <w:sz w:val="24"/>
          <w:szCs w:val="24"/>
        </w:rPr>
        <w:t xml:space="preserve">a ukázat tak svoji adaptabilitu tržně – konkurenčnímu prostředí. </w:t>
      </w:r>
      <w:r>
        <w:rPr>
          <w:rFonts w:ascii="Times New Roman" w:hAnsi="Times New Roman" w:cs="Times New Roman"/>
          <w:sz w:val="24"/>
          <w:szCs w:val="24"/>
        </w:rPr>
        <w:br/>
        <w:t>Na velké příležitosti poukazuje EFE matice</w:t>
      </w:r>
      <w:r w:rsidR="00B71BE3">
        <w:rPr>
          <w:rFonts w:ascii="Times New Roman" w:hAnsi="Times New Roman" w:cs="Times New Roman"/>
          <w:sz w:val="24"/>
          <w:szCs w:val="24"/>
        </w:rPr>
        <w:t>,</w:t>
      </w:r>
      <w:r>
        <w:rPr>
          <w:rFonts w:ascii="Times New Roman" w:hAnsi="Times New Roman" w:cs="Times New Roman"/>
          <w:sz w:val="24"/>
          <w:szCs w:val="24"/>
        </w:rPr>
        <w:t xml:space="preserve"> a to v oblasti rozvoj</w:t>
      </w:r>
      <w:r w:rsidR="00B71BE3">
        <w:rPr>
          <w:rFonts w:ascii="Times New Roman" w:hAnsi="Times New Roman" w:cs="Times New Roman"/>
          <w:sz w:val="24"/>
          <w:szCs w:val="24"/>
        </w:rPr>
        <w:t>e</w:t>
      </w:r>
      <w:r>
        <w:rPr>
          <w:rFonts w:ascii="Times New Roman" w:hAnsi="Times New Roman" w:cs="Times New Roman"/>
          <w:sz w:val="24"/>
          <w:szCs w:val="24"/>
        </w:rPr>
        <w:t xml:space="preserve"> online služeb a především větší mírou investic a na ni navazující</w:t>
      </w:r>
      <w:r w:rsidR="00B71BE3">
        <w:rPr>
          <w:rFonts w:ascii="Times New Roman" w:hAnsi="Times New Roman" w:cs="Times New Roman"/>
          <w:sz w:val="24"/>
          <w:szCs w:val="24"/>
        </w:rPr>
        <w:t>m</w:t>
      </w:r>
      <w:r>
        <w:rPr>
          <w:rFonts w:ascii="Times New Roman" w:hAnsi="Times New Roman" w:cs="Times New Roman"/>
          <w:sz w:val="24"/>
          <w:szCs w:val="24"/>
        </w:rPr>
        <w:t xml:space="preserve"> širší</w:t>
      </w:r>
      <w:r w:rsidR="00B71BE3">
        <w:rPr>
          <w:rFonts w:ascii="Times New Roman" w:hAnsi="Times New Roman" w:cs="Times New Roman"/>
          <w:sz w:val="24"/>
          <w:szCs w:val="24"/>
        </w:rPr>
        <w:t>m</w:t>
      </w:r>
      <w:r>
        <w:rPr>
          <w:rFonts w:ascii="Times New Roman" w:hAnsi="Times New Roman" w:cs="Times New Roman"/>
          <w:sz w:val="24"/>
          <w:szCs w:val="24"/>
        </w:rPr>
        <w:t xml:space="preserve"> využití</w:t>
      </w:r>
      <w:r w:rsidR="00B71BE3">
        <w:rPr>
          <w:rFonts w:ascii="Times New Roman" w:hAnsi="Times New Roman" w:cs="Times New Roman"/>
          <w:sz w:val="24"/>
          <w:szCs w:val="24"/>
        </w:rPr>
        <w:t>m</w:t>
      </w:r>
      <w:r>
        <w:rPr>
          <w:rFonts w:ascii="Times New Roman" w:hAnsi="Times New Roman" w:cs="Times New Roman"/>
          <w:sz w:val="24"/>
          <w:szCs w:val="24"/>
        </w:rPr>
        <w:t xml:space="preserve"> kapacity České pošty </w:t>
      </w:r>
      <w:proofErr w:type="gramStart"/>
      <w:r>
        <w:rPr>
          <w:rFonts w:ascii="Times New Roman" w:hAnsi="Times New Roman" w:cs="Times New Roman"/>
          <w:sz w:val="24"/>
          <w:szCs w:val="24"/>
        </w:rPr>
        <w:t>s.p.</w:t>
      </w:r>
      <w:proofErr w:type="gramEnd"/>
      <w:r>
        <w:rPr>
          <w:rFonts w:ascii="Times New Roman" w:hAnsi="Times New Roman" w:cs="Times New Roman"/>
          <w:sz w:val="24"/>
          <w:szCs w:val="24"/>
        </w:rPr>
        <w:t xml:space="preserve">  </w:t>
      </w:r>
    </w:p>
    <w:p w:rsidR="00450BFF" w:rsidRDefault="00450BFF" w:rsidP="00BA3F25">
      <w:pPr>
        <w:spacing w:line="360" w:lineRule="auto"/>
        <w:jc w:val="both"/>
        <w:rPr>
          <w:rFonts w:ascii="Times New Roman" w:hAnsi="Times New Roman" w:cs="Times New Roman"/>
          <w:sz w:val="24"/>
          <w:szCs w:val="24"/>
        </w:rPr>
      </w:pPr>
    </w:p>
    <w:p w:rsidR="00450BFF" w:rsidRDefault="00450BFF" w:rsidP="00BA3F25">
      <w:pPr>
        <w:spacing w:line="360" w:lineRule="auto"/>
        <w:jc w:val="both"/>
        <w:rPr>
          <w:rFonts w:ascii="Times New Roman" w:hAnsi="Times New Roman" w:cs="Times New Roman"/>
          <w:sz w:val="24"/>
          <w:szCs w:val="24"/>
        </w:rPr>
      </w:pPr>
    </w:p>
    <w:p w:rsidR="00450BFF" w:rsidRDefault="00450BFF" w:rsidP="00BA3F25">
      <w:pPr>
        <w:spacing w:line="360" w:lineRule="auto"/>
        <w:jc w:val="both"/>
        <w:rPr>
          <w:rFonts w:ascii="Times New Roman" w:hAnsi="Times New Roman" w:cs="Times New Roman"/>
          <w:sz w:val="24"/>
          <w:szCs w:val="24"/>
        </w:rPr>
      </w:pPr>
    </w:p>
    <w:p w:rsidR="00450BFF" w:rsidRDefault="00450BFF" w:rsidP="00BA3F25">
      <w:pPr>
        <w:spacing w:line="360" w:lineRule="auto"/>
        <w:jc w:val="both"/>
        <w:rPr>
          <w:rFonts w:ascii="Times New Roman" w:hAnsi="Times New Roman" w:cs="Times New Roman"/>
          <w:sz w:val="24"/>
          <w:szCs w:val="24"/>
        </w:rPr>
      </w:pPr>
    </w:p>
    <w:p w:rsidR="00450BFF" w:rsidRDefault="00450BFF" w:rsidP="00BA3F25">
      <w:pPr>
        <w:spacing w:line="360" w:lineRule="auto"/>
        <w:jc w:val="both"/>
        <w:rPr>
          <w:rFonts w:ascii="Times New Roman" w:hAnsi="Times New Roman" w:cs="Times New Roman"/>
          <w:sz w:val="24"/>
          <w:szCs w:val="24"/>
        </w:rPr>
      </w:pPr>
    </w:p>
    <w:p w:rsidR="00450BFF" w:rsidRDefault="00450BFF" w:rsidP="00BA3F25">
      <w:pPr>
        <w:spacing w:line="360" w:lineRule="auto"/>
        <w:jc w:val="both"/>
        <w:rPr>
          <w:rFonts w:ascii="Times New Roman" w:hAnsi="Times New Roman" w:cs="Times New Roman"/>
          <w:sz w:val="24"/>
          <w:szCs w:val="24"/>
        </w:rPr>
      </w:pPr>
    </w:p>
    <w:p w:rsidR="00450BFF" w:rsidRDefault="00450BFF" w:rsidP="00BA3F25">
      <w:pPr>
        <w:spacing w:line="360" w:lineRule="auto"/>
        <w:jc w:val="both"/>
        <w:rPr>
          <w:rFonts w:ascii="Times New Roman" w:hAnsi="Times New Roman" w:cs="Times New Roman"/>
          <w:sz w:val="24"/>
          <w:szCs w:val="24"/>
        </w:rPr>
      </w:pPr>
    </w:p>
    <w:p w:rsidR="00450BFF" w:rsidRDefault="00450BFF" w:rsidP="00BA3F25">
      <w:pPr>
        <w:spacing w:line="360" w:lineRule="auto"/>
        <w:jc w:val="both"/>
        <w:rPr>
          <w:rFonts w:ascii="Times New Roman" w:hAnsi="Times New Roman" w:cs="Times New Roman"/>
          <w:sz w:val="24"/>
          <w:szCs w:val="24"/>
        </w:rPr>
      </w:pPr>
    </w:p>
    <w:p w:rsidR="00450BFF" w:rsidRPr="000C7012" w:rsidRDefault="00450BFF" w:rsidP="00BA3F25">
      <w:pPr>
        <w:spacing w:line="360" w:lineRule="auto"/>
        <w:jc w:val="both"/>
        <w:rPr>
          <w:rFonts w:ascii="Times New Roman" w:hAnsi="Times New Roman" w:cs="Times New Roman"/>
          <w:sz w:val="24"/>
          <w:szCs w:val="24"/>
        </w:rPr>
      </w:pPr>
    </w:p>
    <w:p w:rsidR="00142A47" w:rsidRDefault="00142A47" w:rsidP="00BA3F25">
      <w:pPr>
        <w:pStyle w:val="Nadpis1"/>
        <w:spacing w:line="360" w:lineRule="auto"/>
        <w:jc w:val="both"/>
      </w:pPr>
      <w:bookmarkStart w:id="50" w:name="_Toc383080158"/>
      <w:r>
        <w:lastRenderedPageBreak/>
        <w:t>Závěr</w:t>
      </w:r>
      <w:bookmarkEnd w:id="50"/>
    </w:p>
    <w:p w:rsidR="00C05274" w:rsidRDefault="00C05274" w:rsidP="00BA3F25">
      <w:pPr>
        <w:spacing w:line="360" w:lineRule="auto"/>
        <w:jc w:val="both"/>
        <w:rPr>
          <w:rFonts w:ascii="Times New Roman" w:hAnsi="Times New Roman" w:cs="Times New Roman"/>
          <w:sz w:val="24"/>
          <w:szCs w:val="24"/>
        </w:rPr>
      </w:pPr>
      <w:r>
        <w:rPr>
          <w:rFonts w:ascii="Times New Roman" w:hAnsi="Times New Roman" w:cs="Times New Roman"/>
          <w:sz w:val="24"/>
          <w:szCs w:val="24"/>
        </w:rPr>
        <w:t>V první části</w:t>
      </w:r>
      <w:r w:rsidR="00D56C65">
        <w:rPr>
          <w:rFonts w:ascii="Times New Roman" w:hAnsi="Times New Roman" w:cs="Times New Roman"/>
          <w:sz w:val="24"/>
          <w:szCs w:val="24"/>
        </w:rPr>
        <w:t xml:space="preserve"> své práce jsem poskytla </w:t>
      </w:r>
      <w:r>
        <w:rPr>
          <w:rFonts w:ascii="Times New Roman" w:hAnsi="Times New Roman" w:cs="Times New Roman"/>
          <w:sz w:val="24"/>
          <w:szCs w:val="24"/>
        </w:rPr>
        <w:t xml:space="preserve">úvod a charakteristiku poslání </w:t>
      </w:r>
      <w:r w:rsidR="009A7264">
        <w:rPr>
          <w:rFonts w:ascii="Times New Roman" w:hAnsi="Times New Roman" w:cs="Times New Roman"/>
          <w:sz w:val="24"/>
          <w:szCs w:val="24"/>
        </w:rPr>
        <w:br/>
      </w:r>
      <w:r>
        <w:rPr>
          <w:rFonts w:ascii="Times New Roman" w:hAnsi="Times New Roman" w:cs="Times New Roman"/>
          <w:sz w:val="24"/>
          <w:szCs w:val="24"/>
        </w:rPr>
        <w:t xml:space="preserve">a strategických cílů České pošty </w:t>
      </w:r>
      <w:proofErr w:type="gramStart"/>
      <w:r>
        <w:rPr>
          <w:rFonts w:ascii="Times New Roman" w:hAnsi="Times New Roman" w:cs="Times New Roman"/>
          <w:sz w:val="24"/>
          <w:szCs w:val="24"/>
        </w:rPr>
        <w:t>s.p.</w:t>
      </w:r>
      <w:proofErr w:type="gramEnd"/>
      <w:r>
        <w:rPr>
          <w:rFonts w:ascii="Times New Roman" w:hAnsi="Times New Roman" w:cs="Times New Roman"/>
          <w:sz w:val="24"/>
          <w:szCs w:val="24"/>
        </w:rPr>
        <w:t xml:space="preserve">, její právní postavení </w:t>
      </w:r>
      <w:r w:rsidR="004B54F2">
        <w:rPr>
          <w:rFonts w:ascii="Times New Roman" w:hAnsi="Times New Roman" w:cs="Times New Roman"/>
          <w:sz w:val="24"/>
          <w:szCs w:val="24"/>
        </w:rPr>
        <w:t>a popis správy a řízení tohoto p</w:t>
      </w:r>
      <w:r>
        <w:rPr>
          <w:rFonts w:ascii="Times New Roman" w:hAnsi="Times New Roman" w:cs="Times New Roman"/>
          <w:sz w:val="24"/>
          <w:szCs w:val="24"/>
        </w:rPr>
        <w:t xml:space="preserve">odniku. Dále jsem popsala historický vývoj poštovních služeb na území České republiky. Poté jsem definovala základní pojmy jako strategie a strategické plánování. Pokračovala jsem přiblížením některých forem strategických analýz a popisem  SWOT analýzy, IFE a EFE matic, jež jsem dále aplikovala přímo na podnik Česká pošta s.p. První část </w:t>
      </w:r>
      <w:proofErr w:type="gramStart"/>
      <w:r>
        <w:rPr>
          <w:rFonts w:ascii="Times New Roman" w:hAnsi="Times New Roman" w:cs="Times New Roman"/>
          <w:sz w:val="24"/>
          <w:szCs w:val="24"/>
        </w:rPr>
        <w:t>je</w:t>
      </w:r>
      <w:proofErr w:type="gramEnd"/>
      <w:r>
        <w:rPr>
          <w:rFonts w:ascii="Times New Roman" w:hAnsi="Times New Roman" w:cs="Times New Roman"/>
          <w:sz w:val="24"/>
          <w:szCs w:val="24"/>
        </w:rPr>
        <w:t xml:space="preserve"> pak zakončena charakteristikou jednotlivých alternativních podnikových strategií. </w:t>
      </w:r>
    </w:p>
    <w:p w:rsidR="003B0676" w:rsidRDefault="003B0676" w:rsidP="00BA3F25">
      <w:pPr>
        <w:spacing w:line="360" w:lineRule="auto"/>
        <w:jc w:val="both"/>
        <w:rPr>
          <w:rFonts w:ascii="Times New Roman" w:hAnsi="Times New Roman" w:cs="Times New Roman"/>
          <w:sz w:val="24"/>
          <w:szCs w:val="24"/>
        </w:rPr>
      </w:pPr>
      <w:r>
        <w:rPr>
          <w:rFonts w:ascii="Times New Roman" w:hAnsi="Times New Roman" w:cs="Times New Roman"/>
          <w:sz w:val="24"/>
          <w:szCs w:val="24"/>
        </w:rPr>
        <w:t>V praktické části jsem se pak věnovala naplnění svého cíle. V první řadě jsem představila portfolio služeb a produktů, jež Česká pošta poskytuje. Následně jsem vytvořila SW</w:t>
      </w:r>
      <w:r w:rsidR="004B54F2">
        <w:rPr>
          <w:rFonts w:ascii="Times New Roman" w:hAnsi="Times New Roman" w:cs="Times New Roman"/>
          <w:sz w:val="24"/>
          <w:szCs w:val="24"/>
        </w:rPr>
        <w:t>OT analýzu p</w:t>
      </w:r>
      <w:r>
        <w:rPr>
          <w:rFonts w:ascii="Times New Roman" w:hAnsi="Times New Roman" w:cs="Times New Roman"/>
          <w:sz w:val="24"/>
          <w:szCs w:val="24"/>
        </w:rPr>
        <w:t xml:space="preserve">odniku. Na zvolené body z již zpracované SWOT analýzy jsem poté implementovala IFE a EFE matice. Na základě výsledků těchto analýz jsme pak vyslovila doporučení budoucího směru podnikové strategie České pošty </w:t>
      </w:r>
      <w:proofErr w:type="gramStart"/>
      <w:r>
        <w:rPr>
          <w:rFonts w:ascii="Times New Roman" w:hAnsi="Times New Roman" w:cs="Times New Roman"/>
          <w:sz w:val="24"/>
          <w:szCs w:val="24"/>
        </w:rPr>
        <w:t>s.p.</w:t>
      </w:r>
      <w:proofErr w:type="gramEnd"/>
      <w:r>
        <w:rPr>
          <w:rFonts w:ascii="Times New Roman" w:hAnsi="Times New Roman" w:cs="Times New Roman"/>
          <w:sz w:val="24"/>
          <w:szCs w:val="24"/>
        </w:rPr>
        <w:t xml:space="preserve"> </w:t>
      </w:r>
      <w:r w:rsidR="009A7264">
        <w:rPr>
          <w:rFonts w:ascii="Times New Roman" w:hAnsi="Times New Roman" w:cs="Times New Roman"/>
          <w:sz w:val="24"/>
          <w:szCs w:val="24"/>
        </w:rPr>
        <w:br/>
      </w:r>
      <w:r w:rsidR="004B54F2">
        <w:rPr>
          <w:rFonts w:ascii="Times New Roman" w:hAnsi="Times New Roman" w:cs="Times New Roman"/>
          <w:sz w:val="24"/>
          <w:szCs w:val="24"/>
        </w:rPr>
        <w:t>pro budoucí úspěšnost p</w:t>
      </w:r>
      <w:r w:rsidR="00FC58D1">
        <w:rPr>
          <w:rFonts w:ascii="Times New Roman" w:hAnsi="Times New Roman" w:cs="Times New Roman"/>
          <w:sz w:val="24"/>
          <w:szCs w:val="24"/>
        </w:rPr>
        <w:t xml:space="preserve">odniku na trhu. </w:t>
      </w:r>
    </w:p>
    <w:p w:rsidR="00FC58D1" w:rsidRDefault="00FC58D1" w:rsidP="00BA3F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Ze SWOT analýzy vyplývá, že Česká pošta </w:t>
      </w:r>
      <w:proofErr w:type="gramStart"/>
      <w:r>
        <w:rPr>
          <w:rFonts w:ascii="Times New Roman" w:hAnsi="Times New Roman" w:cs="Times New Roman"/>
          <w:sz w:val="24"/>
          <w:szCs w:val="24"/>
        </w:rPr>
        <w:t>s.p.</w:t>
      </w:r>
      <w:proofErr w:type="gramEnd"/>
      <w:r>
        <w:rPr>
          <w:rFonts w:ascii="Times New Roman" w:hAnsi="Times New Roman" w:cs="Times New Roman"/>
          <w:sz w:val="24"/>
          <w:szCs w:val="24"/>
        </w:rPr>
        <w:t xml:space="preserve"> je silným a dominantním podnikem v oblasti poskytování poštovních služeb. Svojí dlouholetou tradicí umocňuje své postavení na trhu každým dnem. Slabými stránkami, na které by se měla Česká pošty jednoznačně zaměřit, je především </w:t>
      </w:r>
      <w:proofErr w:type="spellStart"/>
      <w:r>
        <w:rPr>
          <w:rFonts w:ascii="Times New Roman" w:hAnsi="Times New Roman" w:cs="Times New Roman"/>
          <w:sz w:val="24"/>
          <w:szCs w:val="24"/>
        </w:rPr>
        <w:t>neflexibillita</w:t>
      </w:r>
      <w:proofErr w:type="spellEnd"/>
      <w:r>
        <w:rPr>
          <w:rFonts w:ascii="Times New Roman" w:hAnsi="Times New Roman" w:cs="Times New Roman"/>
          <w:sz w:val="24"/>
          <w:szCs w:val="24"/>
        </w:rPr>
        <w:t xml:space="preserve"> služeb a technická zaostalost nejen produktů</w:t>
      </w:r>
      <w:r w:rsidR="00140866">
        <w:rPr>
          <w:rFonts w:ascii="Times New Roman" w:hAnsi="Times New Roman" w:cs="Times New Roman"/>
          <w:sz w:val="24"/>
          <w:szCs w:val="24"/>
        </w:rPr>
        <w:t>,</w:t>
      </w:r>
      <w:r>
        <w:rPr>
          <w:rFonts w:ascii="Times New Roman" w:hAnsi="Times New Roman" w:cs="Times New Roman"/>
          <w:sz w:val="24"/>
          <w:szCs w:val="24"/>
        </w:rPr>
        <w:t xml:space="preserve"> ale také poboček. Česká pošty by měla začít více investovat a to především sama do sebe a začít praktikovat tzv. reverse </w:t>
      </w:r>
      <w:proofErr w:type="spellStart"/>
      <w:r>
        <w:rPr>
          <w:rFonts w:ascii="Times New Roman" w:hAnsi="Times New Roman" w:cs="Times New Roman"/>
          <w:sz w:val="24"/>
          <w:szCs w:val="24"/>
        </w:rPr>
        <w:t>investment</w:t>
      </w:r>
      <w:proofErr w:type="spellEnd"/>
      <w:r>
        <w:rPr>
          <w:rFonts w:ascii="Times New Roman" w:hAnsi="Times New Roman" w:cs="Times New Roman"/>
          <w:sz w:val="24"/>
          <w:szCs w:val="24"/>
        </w:rPr>
        <w:t xml:space="preserve">. Díky těmto investicím například do </w:t>
      </w:r>
      <w:r w:rsidR="004B54F2">
        <w:rPr>
          <w:rFonts w:ascii="Times New Roman" w:hAnsi="Times New Roman" w:cs="Times New Roman"/>
          <w:sz w:val="24"/>
          <w:szCs w:val="24"/>
        </w:rPr>
        <w:t>marketingu, by podle mého mohl p</w:t>
      </w:r>
      <w:r>
        <w:rPr>
          <w:rFonts w:ascii="Times New Roman" w:hAnsi="Times New Roman" w:cs="Times New Roman"/>
          <w:sz w:val="24"/>
          <w:szCs w:val="24"/>
        </w:rPr>
        <w:t>odnik pouze získat. Samozřejmě také investice do modernizace vlastních budov a vybavení je důlež</w:t>
      </w:r>
      <w:r w:rsidR="004B54F2">
        <w:rPr>
          <w:rFonts w:ascii="Times New Roman" w:hAnsi="Times New Roman" w:cs="Times New Roman"/>
          <w:sz w:val="24"/>
          <w:szCs w:val="24"/>
        </w:rPr>
        <w:t>itou součástí investic, jež by p</w:t>
      </w:r>
      <w:r>
        <w:rPr>
          <w:rFonts w:ascii="Times New Roman" w:hAnsi="Times New Roman" w:cs="Times New Roman"/>
          <w:sz w:val="24"/>
          <w:szCs w:val="24"/>
        </w:rPr>
        <w:t xml:space="preserve">odnik pozvedly. Každý moderní podnik (a to především podnik takových rozměru jako Česká pošta </w:t>
      </w:r>
      <w:proofErr w:type="gramStart"/>
      <w:r>
        <w:rPr>
          <w:rFonts w:ascii="Times New Roman" w:hAnsi="Times New Roman" w:cs="Times New Roman"/>
          <w:sz w:val="24"/>
          <w:szCs w:val="24"/>
        </w:rPr>
        <w:t>s.p.</w:t>
      </w:r>
      <w:proofErr w:type="gramEnd"/>
      <w:r>
        <w:rPr>
          <w:rFonts w:ascii="Times New Roman" w:hAnsi="Times New Roman" w:cs="Times New Roman"/>
          <w:sz w:val="24"/>
          <w:szCs w:val="24"/>
        </w:rPr>
        <w:t>) by měl vědět, že peníze dělají peníze. Jednoduše řečeno slovy Bohumil</w:t>
      </w:r>
      <w:r w:rsidR="00011025">
        <w:rPr>
          <w:rFonts w:ascii="Times New Roman" w:hAnsi="Times New Roman" w:cs="Times New Roman"/>
          <w:sz w:val="24"/>
          <w:szCs w:val="24"/>
        </w:rPr>
        <w:t>a Hrabala je třeba umět házet</w:t>
      </w:r>
      <w:r>
        <w:rPr>
          <w:rFonts w:ascii="Times New Roman" w:hAnsi="Times New Roman" w:cs="Times New Roman"/>
          <w:sz w:val="24"/>
          <w:szCs w:val="24"/>
        </w:rPr>
        <w:t xml:space="preserve"> drob</w:t>
      </w:r>
      <w:r w:rsidR="00011025">
        <w:rPr>
          <w:rFonts w:ascii="Times New Roman" w:hAnsi="Times New Roman" w:cs="Times New Roman"/>
          <w:sz w:val="24"/>
          <w:szCs w:val="24"/>
        </w:rPr>
        <w:t>né oknem tak, aby dveřmi přišly</w:t>
      </w:r>
      <w:r>
        <w:rPr>
          <w:rFonts w:ascii="Times New Roman" w:hAnsi="Times New Roman" w:cs="Times New Roman"/>
          <w:sz w:val="24"/>
          <w:szCs w:val="24"/>
        </w:rPr>
        <w:t xml:space="preserve"> bankovky. Kdyby Česká pošta investovala více do svého marketingu, a do například Společensky odpovědných projektů</w:t>
      </w:r>
      <w:r w:rsidR="00140866">
        <w:rPr>
          <w:rFonts w:ascii="Times New Roman" w:hAnsi="Times New Roman" w:cs="Times New Roman"/>
          <w:sz w:val="24"/>
          <w:szCs w:val="24"/>
        </w:rPr>
        <w:t>,</w:t>
      </w:r>
      <w:r>
        <w:rPr>
          <w:rFonts w:ascii="Times New Roman" w:hAnsi="Times New Roman" w:cs="Times New Roman"/>
          <w:sz w:val="24"/>
          <w:szCs w:val="24"/>
        </w:rPr>
        <w:t xml:space="preserve"> jsem si jistá, že její dobré jméno, prestiž a popularita by jenom stoupal</w:t>
      </w:r>
      <w:r w:rsidR="00140866">
        <w:rPr>
          <w:rFonts w:ascii="Times New Roman" w:hAnsi="Times New Roman" w:cs="Times New Roman"/>
          <w:sz w:val="24"/>
          <w:szCs w:val="24"/>
        </w:rPr>
        <w:t>y</w:t>
      </w:r>
      <w:r>
        <w:rPr>
          <w:rFonts w:ascii="Times New Roman" w:hAnsi="Times New Roman" w:cs="Times New Roman"/>
          <w:sz w:val="24"/>
          <w:szCs w:val="24"/>
        </w:rPr>
        <w:t xml:space="preserve">, tím pádem i jejich tržby. Propagace takovýchto marketingových strategií </w:t>
      </w:r>
      <w:r w:rsidR="009A7264">
        <w:rPr>
          <w:rFonts w:ascii="Times New Roman" w:hAnsi="Times New Roman" w:cs="Times New Roman"/>
          <w:sz w:val="24"/>
          <w:szCs w:val="24"/>
        </w:rPr>
        <w:br/>
      </w:r>
      <w:r>
        <w:rPr>
          <w:rFonts w:ascii="Times New Roman" w:hAnsi="Times New Roman" w:cs="Times New Roman"/>
          <w:sz w:val="24"/>
          <w:szCs w:val="24"/>
        </w:rPr>
        <w:t xml:space="preserve">by pak jistě nebyl žádný problém vzhledem k široké síti poboček umístěných po celé republice. </w:t>
      </w:r>
      <w:r>
        <w:rPr>
          <w:rFonts w:ascii="Times New Roman" w:hAnsi="Times New Roman" w:cs="Times New Roman"/>
          <w:sz w:val="24"/>
          <w:szCs w:val="24"/>
        </w:rPr>
        <w:br/>
      </w:r>
      <w:r w:rsidR="00133385">
        <w:rPr>
          <w:rFonts w:ascii="Times New Roman" w:hAnsi="Times New Roman" w:cs="Times New Roman"/>
          <w:sz w:val="24"/>
          <w:szCs w:val="24"/>
        </w:rPr>
        <w:br/>
      </w:r>
      <w:r>
        <w:rPr>
          <w:rFonts w:ascii="Times New Roman" w:hAnsi="Times New Roman" w:cs="Times New Roman"/>
          <w:sz w:val="24"/>
          <w:szCs w:val="24"/>
        </w:rPr>
        <w:lastRenderedPageBreak/>
        <w:t xml:space="preserve">Česká pošta by se neměla násilím a </w:t>
      </w:r>
      <w:r w:rsidR="003428C6">
        <w:rPr>
          <w:rFonts w:ascii="Times New Roman" w:hAnsi="Times New Roman" w:cs="Times New Roman"/>
          <w:sz w:val="24"/>
          <w:szCs w:val="24"/>
        </w:rPr>
        <w:t>jen jednostranně</w:t>
      </w:r>
      <w:r w:rsidR="00C917A5">
        <w:rPr>
          <w:rFonts w:ascii="Times New Roman" w:hAnsi="Times New Roman" w:cs="Times New Roman"/>
          <w:sz w:val="24"/>
          <w:szCs w:val="24"/>
        </w:rPr>
        <w:t xml:space="preserve"> snažit </w:t>
      </w:r>
      <w:r>
        <w:rPr>
          <w:rFonts w:ascii="Times New Roman" w:hAnsi="Times New Roman" w:cs="Times New Roman"/>
          <w:sz w:val="24"/>
          <w:szCs w:val="24"/>
        </w:rPr>
        <w:t xml:space="preserve">potlačit </w:t>
      </w:r>
      <w:r w:rsidR="009A7264">
        <w:rPr>
          <w:rFonts w:ascii="Times New Roman" w:hAnsi="Times New Roman" w:cs="Times New Roman"/>
          <w:sz w:val="24"/>
          <w:szCs w:val="24"/>
        </w:rPr>
        <w:br/>
      </w:r>
      <w:r>
        <w:rPr>
          <w:rFonts w:ascii="Times New Roman" w:hAnsi="Times New Roman" w:cs="Times New Roman"/>
          <w:sz w:val="24"/>
          <w:szCs w:val="24"/>
        </w:rPr>
        <w:t xml:space="preserve">rostoucí konkurenci, ale naopak odvracet hrozbu rostoucích konkurentů </w:t>
      </w:r>
      <w:r w:rsidR="009A7264">
        <w:rPr>
          <w:rFonts w:ascii="Times New Roman" w:hAnsi="Times New Roman" w:cs="Times New Roman"/>
          <w:sz w:val="24"/>
          <w:szCs w:val="24"/>
        </w:rPr>
        <w:br/>
      </w:r>
      <w:r>
        <w:rPr>
          <w:rFonts w:ascii="Times New Roman" w:hAnsi="Times New Roman" w:cs="Times New Roman"/>
          <w:sz w:val="24"/>
          <w:szCs w:val="24"/>
        </w:rPr>
        <w:t xml:space="preserve">tím, že bude posilovat svoji pozici na trhu a marketingovými či jinými tahy </w:t>
      </w:r>
      <w:r w:rsidR="009A7264">
        <w:rPr>
          <w:rFonts w:ascii="Times New Roman" w:hAnsi="Times New Roman" w:cs="Times New Roman"/>
          <w:sz w:val="24"/>
          <w:szCs w:val="24"/>
        </w:rPr>
        <w:br/>
      </w:r>
      <w:r>
        <w:rPr>
          <w:rFonts w:ascii="Times New Roman" w:hAnsi="Times New Roman" w:cs="Times New Roman"/>
          <w:sz w:val="24"/>
          <w:szCs w:val="24"/>
        </w:rPr>
        <w:t>upevňovat svoji roli předního poskytovatele p</w:t>
      </w:r>
      <w:r w:rsidR="004B54F2">
        <w:rPr>
          <w:rFonts w:ascii="Times New Roman" w:hAnsi="Times New Roman" w:cs="Times New Roman"/>
          <w:sz w:val="24"/>
          <w:szCs w:val="24"/>
        </w:rPr>
        <w:t xml:space="preserve">oštovních služeb. </w:t>
      </w:r>
      <w:r w:rsidR="004B54F2">
        <w:rPr>
          <w:rFonts w:ascii="Times New Roman" w:hAnsi="Times New Roman" w:cs="Times New Roman"/>
          <w:sz w:val="24"/>
          <w:szCs w:val="24"/>
        </w:rPr>
        <w:br/>
        <w:t>Dále by měl p</w:t>
      </w:r>
      <w:r>
        <w:rPr>
          <w:rFonts w:ascii="Times New Roman" w:hAnsi="Times New Roman" w:cs="Times New Roman"/>
          <w:sz w:val="24"/>
          <w:szCs w:val="24"/>
        </w:rPr>
        <w:t xml:space="preserve">odnik využít všech svých silných stránek, jako je rozsáhlé portfolio služeb, veškeré elektronické nástroje, díky kterým usnadňuje přístupnost svých služeb proto, aby své široké klientele </w:t>
      </w:r>
      <w:r w:rsidR="00401AD1">
        <w:rPr>
          <w:rFonts w:ascii="Times New Roman" w:hAnsi="Times New Roman" w:cs="Times New Roman"/>
          <w:sz w:val="24"/>
          <w:szCs w:val="24"/>
        </w:rPr>
        <w:t>poskytl</w:t>
      </w:r>
      <w:r>
        <w:rPr>
          <w:rFonts w:ascii="Times New Roman" w:hAnsi="Times New Roman" w:cs="Times New Roman"/>
          <w:sz w:val="24"/>
          <w:szCs w:val="24"/>
        </w:rPr>
        <w:t xml:space="preserve"> všechny služby, které budou požadovat. Požadavky klientů se ovšem s rostoucí oblíbeností internetových komunikačních prostředků a online obchodování zásadně mění, je proto důležité, aby se měnila </w:t>
      </w:r>
      <w:r w:rsidR="009A7264">
        <w:rPr>
          <w:rFonts w:ascii="Times New Roman" w:hAnsi="Times New Roman" w:cs="Times New Roman"/>
          <w:sz w:val="24"/>
          <w:szCs w:val="24"/>
        </w:rPr>
        <w:br/>
      </w:r>
      <w:r>
        <w:rPr>
          <w:rFonts w:ascii="Times New Roman" w:hAnsi="Times New Roman" w:cs="Times New Roman"/>
          <w:sz w:val="24"/>
          <w:szCs w:val="24"/>
        </w:rPr>
        <w:t xml:space="preserve">a vyvíjela i Česká pošta. Česká pošta </w:t>
      </w:r>
      <w:proofErr w:type="gramStart"/>
      <w:r>
        <w:rPr>
          <w:rFonts w:ascii="Times New Roman" w:hAnsi="Times New Roman" w:cs="Times New Roman"/>
          <w:sz w:val="24"/>
          <w:szCs w:val="24"/>
        </w:rPr>
        <w:t>s.p.</w:t>
      </w:r>
      <w:proofErr w:type="gramEnd"/>
      <w:r>
        <w:rPr>
          <w:rFonts w:ascii="Times New Roman" w:hAnsi="Times New Roman" w:cs="Times New Roman"/>
          <w:sz w:val="24"/>
          <w:szCs w:val="24"/>
        </w:rPr>
        <w:t xml:space="preserve"> by měla pružněji přizpůsobovat své produkty rychle se měnícím požadavkům zákazníků.  Doporučila bych například mírné omezení listovních zásilek a zaměřila bych se na balíkové zásilky. V těchto balíkových službách  vidím budoucnost České pošty </w:t>
      </w:r>
      <w:proofErr w:type="gramStart"/>
      <w:r>
        <w:rPr>
          <w:rFonts w:ascii="Times New Roman" w:hAnsi="Times New Roman" w:cs="Times New Roman"/>
          <w:sz w:val="24"/>
          <w:szCs w:val="24"/>
        </w:rPr>
        <w:t>s.p.</w:t>
      </w:r>
      <w:proofErr w:type="gramEnd"/>
      <w:r>
        <w:rPr>
          <w:rFonts w:ascii="Times New Roman" w:hAnsi="Times New Roman" w:cs="Times New Roman"/>
          <w:sz w:val="24"/>
          <w:szCs w:val="24"/>
        </w:rPr>
        <w:t xml:space="preserve"> Sama totiž pozoruji nejen u svých </w:t>
      </w:r>
      <w:r w:rsidR="009A7264">
        <w:rPr>
          <w:rFonts w:ascii="Times New Roman" w:hAnsi="Times New Roman" w:cs="Times New Roman"/>
          <w:sz w:val="24"/>
          <w:szCs w:val="24"/>
        </w:rPr>
        <w:br/>
      </w:r>
      <w:r>
        <w:rPr>
          <w:rFonts w:ascii="Times New Roman" w:hAnsi="Times New Roman" w:cs="Times New Roman"/>
          <w:sz w:val="24"/>
          <w:szCs w:val="24"/>
        </w:rPr>
        <w:t>vrstevníků, ale také u ostatních zákazníků České pošty, že potřeba a obliba balíkových služeb neustále vzrůstá a je to především nakupováním online. Zákazníci chtějí spolehlivého a rychlého dopravce jejich balíků a tím se Česká pošta (také díky kampani Dnes podáte, zítra dodáme), stává každým dnem</w:t>
      </w:r>
      <w:r w:rsidR="000E196B">
        <w:rPr>
          <w:rFonts w:ascii="Times New Roman" w:hAnsi="Times New Roman" w:cs="Times New Roman"/>
          <w:sz w:val="24"/>
          <w:szCs w:val="24"/>
        </w:rPr>
        <w:t xml:space="preserve"> více a více</w:t>
      </w:r>
      <w:r>
        <w:rPr>
          <w:rFonts w:ascii="Times New Roman" w:hAnsi="Times New Roman" w:cs="Times New Roman"/>
          <w:sz w:val="24"/>
          <w:szCs w:val="24"/>
        </w:rPr>
        <w:t xml:space="preserve">. </w:t>
      </w:r>
    </w:p>
    <w:p w:rsidR="00FC58D1" w:rsidRDefault="00FC58D1" w:rsidP="00BA3F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 analýzy IFE matice vyplývá, že Česká pošta má středně silné interní postavení </w:t>
      </w:r>
      <w:r w:rsidR="009A7264">
        <w:rPr>
          <w:rFonts w:ascii="Times New Roman" w:hAnsi="Times New Roman" w:cs="Times New Roman"/>
          <w:sz w:val="24"/>
          <w:szCs w:val="24"/>
        </w:rPr>
        <w:br/>
      </w:r>
      <w:r>
        <w:rPr>
          <w:rFonts w:ascii="Times New Roman" w:hAnsi="Times New Roman" w:cs="Times New Roman"/>
          <w:sz w:val="24"/>
          <w:szCs w:val="24"/>
        </w:rPr>
        <w:t xml:space="preserve">pro realizaci svých strategií. Měla by se tedy zaměřit na posilování svých silných stránek jako je rozsáhlé portfolio služeb, jež by měla Česká pošta aktualizovat či elektronické nástroje, které by mohla dále modernizovat a využívat mnohem více k propagování a lepšímu využívání </w:t>
      </w:r>
      <w:r w:rsidR="00632628">
        <w:rPr>
          <w:rFonts w:ascii="Times New Roman" w:hAnsi="Times New Roman" w:cs="Times New Roman"/>
          <w:sz w:val="24"/>
          <w:szCs w:val="24"/>
        </w:rPr>
        <w:t>svých</w:t>
      </w:r>
      <w:r>
        <w:rPr>
          <w:rFonts w:ascii="Times New Roman" w:hAnsi="Times New Roman" w:cs="Times New Roman"/>
          <w:sz w:val="24"/>
          <w:szCs w:val="24"/>
        </w:rPr>
        <w:t xml:space="preserve"> produktů a služeb. Naopak co se týče slabých stránek, měla by Česká pošta více stabilizovat</w:t>
      </w:r>
      <w:r w:rsidR="00632628">
        <w:rPr>
          <w:rFonts w:ascii="Times New Roman" w:hAnsi="Times New Roman" w:cs="Times New Roman"/>
          <w:sz w:val="24"/>
          <w:szCs w:val="24"/>
        </w:rPr>
        <w:t xml:space="preserve"> své vedení a v rámci již </w:t>
      </w:r>
      <w:proofErr w:type="gramStart"/>
      <w:r>
        <w:rPr>
          <w:rFonts w:ascii="Times New Roman" w:hAnsi="Times New Roman" w:cs="Times New Roman"/>
          <w:sz w:val="24"/>
          <w:szCs w:val="24"/>
        </w:rPr>
        <w:t>zmiňovaného</w:t>
      </w:r>
      <w:proofErr w:type="gramEnd"/>
      <w:r>
        <w:rPr>
          <w:rFonts w:ascii="Times New Roman" w:hAnsi="Times New Roman" w:cs="Times New Roman"/>
          <w:sz w:val="24"/>
          <w:szCs w:val="24"/>
        </w:rPr>
        <w:t xml:space="preserve"> reverse </w:t>
      </w:r>
      <w:proofErr w:type="spellStart"/>
      <w:r>
        <w:rPr>
          <w:rFonts w:ascii="Times New Roman" w:hAnsi="Times New Roman" w:cs="Times New Roman"/>
          <w:sz w:val="24"/>
          <w:szCs w:val="24"/>
        </w:rPr>
        <w:t>investment</w:t>
      </w:r>
      <w:proofErr w:type="spellEnd"/>
      <w:r>
        <w:rPr>
          <w:rFonts w:ascii="Times New Roman" w:hAnsi="Times New Roman" w:cs="Times New Roman"/>
          <w:sz w:val="24"/>
          <w:szCs w:val="24"/>
        </w:rPr>
        <w:t xml:space="preserve"> by měla investovat i do svých lidských zdrojů. </w:t>
      </w:r>
    </w:p>
    <w:p w:rsidR="00FC58D1" w:rsidRDefault="00FC58D1" w:rsidP="00BA3F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EFE matice ukázala, že i vnější prostředí podniku je na střední úrovni, tedy že cíle </w:t>
      </w:r>
      <w:r w:rsidR="009A7264">
        <w:rPr>
          <w:rFonts w:ascii="Times New Roman" w:hAnsi="Times New Roman" w:cs="Times New Roman"/>
          <w:sz w:val="24"/>
          <w:szCs w:val="24"/>
        </w:rPr>
        <w:br/>
      </w:r>
      <w:r w:rsidR="004B54F2">
        <w:rPr>
          <w:rFonts w:ascii="Times New Roman" w:hAnsi="Times New Roman" w:cs="Times New Roman"/>
          <w:sz w:val="24"/>
          <w:szCs w:val="24"/>
        </w:rPr>
        <w:t>a strategie p</w:t>
      </w:r>
      <w:r>
        <w:rPr>
          <w:rFonts w:ascii="Times New Roman" w:hAnsi="Times New Roman" w:cs="Times New Roman"/>
          <w:sz w:val="24"/>
          <w:szCs w:val="24"/>
        </w:rPr>
        <w:t xml:space="preserve">odniku jsou podloženy středně velkou externí pozicí. Ukázalo se, že Česká pošta má velké </w:t>
      </w:r>
      <w:r w:rsidR="00B56FB9">
        <w:rPr>
          <w:rFonts w:ascii="Times New Roman" w:hAnsi="Times New Roman" w:cs="Times New Roman"/>
          <w:sz w:val="24"/>
          <w:szCs w:val="24"/>
        </w:rPr>
        <w:t>rezervy</w:t>
      </w:r>
      <w:r>
        <w:rPr>
          <w:rFonts w:ascii="Times New Roman" w:hAnsi="Times New Roman" w:cs="Times New Roman"/>
          <w:sz w:val="24"/>
          <w:szCs w:val="24"/>
        </w:rPr>
        <w:t xml:space="preserve"> v oblasti příležitostí a pouze tím, že tyto příležitosti bude realizovat</w:t>
      </w:r>
      <w:r w:rsidR="00B56FB9">
        <w:rPr>
          <w:rFonts w:ascii="Times New Roman" w:hAnsi="Times New Roman" w:cs="Times New Roman"/>
          <w:sz w:val="24"/>
          <w:szCs w:val="24"/>
        </w:rPr>
        <w:t>,</w:t>
      </w:r>
      <w:r>
        <w:rPr>
          <w:rFonts w:ascii="Times New Roman" w:hAnsi="Times New Roman" w:cs="Times New Roman"/>
          <w:sz w:val="24"/>
          <w:szCs w:val="24"/>
        </w:rPr>
        <w:t xml:space="preserve"> je schopna potlačit prakticky všechny své hrozby. Největší příležitost České pošty vidím jednoznačně v rozvoji online služeb a především ve zbudování </w:t>
      </w:r>
      <w:r w:rsidR="00B56FB9">
        <w:rPr>
          <w:rFonts w:ascii="Times New Roman" w:hAnsi="Times New Roman" w:cs="Times New Roman"/>
          <w:sz w:val="24"/>
          <w:szCs w:val="24"/>
        </w:rPr>
        <w:br/>
        <w:t xml:space="preserve">e – </w:t>
      </w:r>
      <w:r>
        <w:rPr>
          <w:rFonts w:ascii="Times New Roman" w:hAnsi="Times New Roman" w:cs="Times New Roman"/>
          <w:sz w:val="24"/>
          <w:szCs w:val="24"/>
        </w:rPr>
        <w:t xml:space="preserve">obchodu, kde by Česká pošty nabízela například své doplňkové produkty jako filatelistické zboží, produkty aliančních partnerů (losy) či jiné. Další příležití je opět větší množství investic a na ni navazující </w:t>
      </w:r>
      <w:r w:rsidR="00B56FB9">
        <w:rPr>
          <w:rFonts w:ascii="Times New Roman" w:hAnsi="Times New Roman" w:cs="Times New Roman"/>
          <w:sz w:val="24"/>
          <w:szCs w:val="24"/>
        </w:rPr>
        <w:t>komplexnější</w:t>
      </w:r>
      <w:r>
        <w:rPr>
          <w:rFonts w:ascii="Times New Roman" w:hAnsi="Times New Roman" w:cs="Times New Roman"/>
          <w:sz w:val="24"/>
          <w:szCs w:val="24"/>
        </w:rPr>
        <w:t xml:space="preserve"> využití kapacity České pošty. </w:t>
      </w:r>
      <w:r w:rsidR="00133385">
        <w:rPr>
          <w:rFonts w:ascii="Times New Roman" w:hAnsi="Times New Roman" w:cs="Times New Roman"/>
          <w:sz w:val="24"/>
          <w:szCs w:val="24"/>
        </w:rPr>
        <w:br/>
      </w:r>
      <w:r>
        <w:rPr>
          <w:rFonts w:ascii="Times New Roman" w:hAnsi="Times New Roman" w:cs="Times New Roman"/>
          <w:sz w:val="24"/>
          <w:szCs w:val="24"/>
        </w:rPr>
        <w:lastRenderedPageBreak/>
        <w:t>Myslím, že kdyby Česká pošta skutečně chtěla aplikovat nový marketingový strategický plán, měla by řadu míst, kde se těmto činnostem věnovat. Podnik by mohl například částečně zrušit pr</w:t>
      </w:r>
      <w:r w:rsidR="00EA4E3E">
        <w:rPr>
          <w:rFonts w:ascii="Times New Roman" w:hAnsi="Times New Roman" w:cs="Times New Roman"/>
          <w:sz w:val="24"/>
          <w:szCs w:val="24"/>
        </w:rPr>
        <w:t>onájem nemovitostí a využít tyto</w:t>
      </w:r>
      <w:r>
        <w:rPr>
          <w:rFonts w:ascii="Times New Roman" w:hAnsi="Times New Roman" w:cs="Times New Roman"/>
          <w:sz w:val="24"/>
          <w:szCs w:val="24"/>
        </w:rPr>
        <w:t xml:space="preserve"> prostory pro své vlastní potřeby. </w:t>
      </w:r>
    </w:p>
    <w:p w:rsidR="00686EE1" w:rsidRDefault="00686EE1" w:rsidP="00BA3F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Jako doporučení České poště </w:t>
      </w:r>
      <w:proofErr w:type="gramStart"/>
      <w:r>
        <w:rPr>
          <w:rFonts w:ascii="Times New Roman" w:hAnsi="Times New Roman" w:cs="Times New Roman"/>
          <w:sz w:val="24"/>
          <w:szCs w:val="24"/>
        </w:rPr>
        <w:t>s.p.</w:t>
      </w:r>
      <w:proofErr w:type="gramEnd"/>
      <w:r>
        <w:rPr>
          <w:rFonts w:ascii="Times New Roman" w:hAnsi="Times New Roman" w:cs="Times New Roman"/>
          <w:sz w:val="24"/>
          <w:szCs w:val="24"/>
        </w:rPr>
        <w:t xml:space="preserve"> </w:t>
      </w:r>
      <w:r w:rsidR="00EA4E3E">
        <w:rPr>
          <w:rFonts w:ascii="Times New Roman" w:hAnsi="Times New Roman" w:cs="Times New Roman"/>
          <w:sz w:val="24"/>
          <w:szCs w:val="24"/>
        </w:rPr>
        <w:t>b</w:t>
      </w:r>
      <w:r>
        <w:rPr>
          <w:rFonts w:ascii="Times New Roman" w:hAnsi="Times New Roman" w:cs="Times New Roman"/>
          <w:sz w:val="24"/>
          <w:szCs w:val="24"/>
        </w:rPr>
        <w:t>ych uvedla implementaci kombinované strategie. Konkrétně bych navrhla kombinovat strategii útlumu se strategií expanze. Strategii útlumu bych jednoznačně aplikovala na listovní služby a zásilky, jejichž tržby jsou sice příjmem pro Českou poštu, ovšem nejsou tak objem</w:t>
      </w:r>
      <w:r w:rsidR="00EA4E3E">
        <w:rPr>
          <w:rFonts w:ascii="Times New Roman" w:hAnsi="Times New Roman" w:cs="Times New Roman"/>
          <w:sz w:val="24"/>
          <w:szCs w:val="24"/>
        </w:rPr>
        <w:t>ově významnou</w:t>
      </w:r>
      <w:r>
        <w:rPr>
          <w:rFonts w:ascii="Times New Roman" w:hAnsi="Times New Roman" w:cs="Times New Roman"/>
          <w:sz w:val="24"/>
          <w:szCs w:val="24"/>
        </w:rPr>
        <w:t xml:space="preserve"> položkou celkové sumy tržeb. Útlumem těchto služeb sice možná přijde Česká </w:t>
      </w:r>
      <w:r w:rsidR="00EA4E3E">
        <w:rPr>
          <w:rFonts w:ascii="Times New Roman" w:hAnsi="Times New Roman" w:cs="Times New Roman"/>
          <w:sz w:val="24"/>
          <w:szCs w:val="24"/>
        </w:rPr>
        <w:t xml:space="preserve">pošta o malé procento </w:t>
      </w:r>
      <w:r w:rsidR="009A7264">
        <w:rPr>
          <w:rFonts w:ascii="Times New Roman" w:hAnsi="Times New Roman" w:cs="Times New Roman"/>
          <w:sz w:val="24"/>
          <w:szCs w:val="24"/>
        </w:rPr>
        <w:br/>
      </w:r>
      <w:r w:rsidR="00EA4E3E">
        <w:rPr>
          <w:rFonts w:ascii="Times New Roman" w:hAnsi="Times New Roman" w:cs="Times New Roman"/>
          <w:sz w:val="24"/>
          <w:szCs w:val="24"/>
        </w:rPr>
        <w:t xml:space="preserve">ze svých </w:t>
      </w:r>
      <w:r>
        <w:rPr>
          <w:rFonts w:ascii="Times New Roman" w:hAnsi="Times New Roman" w:cs="Times New Roman"/>
          <w:sz w:val="24"/>
          <w:szCs w:val="24"/>
        </w:rPr>
        <w:t xml:space="preserve">tržeb, ovšem domnívám se, že aplikací strategie expanze v oblasti balíkových služeb, se tento rozdíl v tržbách zcela </w:t>
      </w:r>
      <w:r w:rsidR="00A121E3">
        <w:rPr>
          <w:rFonts w:ascii="Times New Roman" w:hAnsi="Times New Roman" w:cs="Times New Roman"/>
          <w:sz w:val="24"/>
          <w:szCs w:val="24"/>
        </w:rPr>
        <w:t>substituuje</w:t>
      </w:r>
      <w:r>
        <w:rPr>
          <w:rFonts w:ascii="Times New Roman" w:hAnsi="Times New Roman" w:cs="Times New Roman"/>
          <w:sz w:val="24"/>
          <w:szCs w:val="24"/>
        </w:rPr>
        <w:t xml:space="preserve">, a tržby z balíkových zásilek nejen </w:t>
      </w:r>
      <w:r w:rsidR="009A7264">
        <w:rPr>
          <w:rFonts w:ascii="Times New Roman" w:hAnsi="Times New Roman" w:cs="Times New Roman"/>
          <w:sz w:val="24"/>
          <w:szCs w:val="24"/>
        </w:rPr>
        <w:br/>
      </w:r>
      <w:r>
        <w:rPr>
          <w:rFonts w:ascii="Times New Roman" w:hAnsi="Times New Roman" w:cs="Times New Roman"/>
          <w:sz w:val="24"/>
          <w:szCs w:val="24"/>
        </w:rPr>
        <w:t xml:space="preserve">že zcela zaplní procento neuskutečněných tržeb z listovních zásilek, ale troufám </w:t>
      </w:r>
      <w:r w:rsidR="00D266C9">
        <w:rPr>
          <w:rFonts w:ascii="Times New Roman" w:hAnsi="Times New Roman" w:cs="Times New Roman"/>
          <w:sz w:val="24"/>
          <w:szCs w:val="24"/>
        </w:rPr>
        <w:br/>
      </w:r>
      <w:r>
        <w:rPr>
          <w:rFonts w:ascii="Times New Roman" w:hAnsi="Times New Roman" w:cs="Times New Roman"/>
          <w:sz w:val="24"/>
          <w:szCs w:val="24"/>
        </w:rPr>
        <w:t xml:space="preserve">si říct, že je zdaleka převýší. Balíkové služby se tedy budou v rámci strategie expanze neustále vylepšovat a rozšiřovat, naopak listovní služby budou omezeny na minimum. Tímto si Česká pošta </w:t>
      </w:r>
      <w:proofErr w:type="gramStart"/>
      <w:r>
        <w:rPr>
          <w:rFonts w:ascii="Times New Roman" w:hAnsi="Times New Roman" w:cs="Times New Roman"/>
          <w:sz w:val="24"/>
          <w:szCs w:val="24"/>
        </w:rPr>
        <w:t>s.p.</w:t>
      </w:r>
      <w:proofErr w:type="gramEnd"/>
      <w:r>
        <w:rPr>
          <w:rFonts w:ascii="Times New Roman" w:hAnsi="Times New Roman" w:cs="Times New Roman"/>
          <w:sz w:val="24"/>
          <w:szCs w:val="24"/>
        </w:rPr>
        <w:t xml:space="preserve"> zajistí nový strategický úhel pohledu na </w:t>
      </w:r>
      <w:r w:rsidR="00A121E3">
        <w:rPr>
          <w:rFonts w:ascii="Times New Roman" w:hAnsi="Times New Roman" w:cs="Times New Roman"/>
          <w:sz w:val="24"/>
          <w:szCs w:val="24"/>
        </w:rPr>
        <w:t>své</w:t>
      </w:r>
      <w:r>
        <w:rPr>
          <w:rFonts w:ascii="Times New Roman" w:hAnsi="Times New Roman" w:cs="Times New Roman"/>
          <w:sz w:val="24"/>
          <w:szCs w:val="24"/>
        </w:rPr>
        <w:t xml:space="preserve"> podnikání </w:t>
      </w:r>
      <w:r w:rsidR="00D266C9">
        <w:rPr>
          <w:rFonts w:ascii="Times New Roman" w:hAnsi="Times New Roman" w:cs="Times New Roman"/>
          <w:sz w:val="24"/>
          <w:szCs w:val="24"/>
        </w:rPr>
        <w:br/>
      </w:r>
      <w:r>
        <w:rPr>
          <w:rFonts w:ascii="Times New Roman" w:hAnsi="Times New Roman" w:cs="Times New Roman"/>
          <w:sz w:val="24"/>
          <w:szCs w:val="24"/>
        </w:rPr>
        <w:t xml:space="preserve">a </w:t>
      </w:r>
      <w:r w:rsidR="001A64FE">
        <w:rPr>
          <w:rFonts w:ascii="Times New Roman" w:hAnsi="Times New Roman" w:cs="Times New Roman"/>
          <w:sz w:val="24"/>
          <w:szCs w:val="24"/>
        </w:rPr>
        <w:t xml:space="preserve">v budoucnu ekonomicky úspěšnou a stálou pozici na trhu. </w:t>
      </w:r>
    </w:p>
    <w:p w:rsidR="00FC58D1" w:rsidRPr="00C05274" w:rsidRDefault="00FC58D1" w:rsidP="00BA3F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Česká pošta </w:t>
      </w:r>
      <w:proofErr w:type="gramStart"/>
      <w:r>
        <w:rPr>
          <w:rFonts w:ascii="Times New Roman" w:hAnsi="Times New Roman" w:cs="Times New Roman"/>
          <w:sz w:val="24"/>
          <w:szCs w:val="24"/>
        </w:rPr>
        <w:t>s.p.</w:t>
      </w:r>
      <w:proofErr w:type="gramEnd"/>
      <w:r>
        <w:rPr>
          <w:rFonts w:ascii="Times New Roman" w:hAnsi="Times New Roman" w:cs="Times New Roman"/>
          <w:sz w:val="24"/>
          <w:szCs w:val="24"/>
        </w:rPr>
        <w:t xml:space="preserve"> je velmi silný podnik s bohatým portfoliem služeb a je jedním z největších poskytovatelů poštovních služeb u nás. Momentálně by se měla Česká pošta zaměřit především na svoje poslání a strategické cíle.</w:t>
      </w:r>
      <w:r w:rsidR="0006615A">
        <w:rPr>
          <w:rFonts w:ascii="Times New Roman" w:hAnsi="Times New Roman" w:cs="Times New Roman"/>
          <w:sz w:val="24"/>
          <w:szCs w:val="24"/>
        </w:rPr>
        <w:t xml:space="preserve"> Možná </w:t>
      </w:r>
      <w:r w:rsidR="00026044">
        <w:rPr>
          <w:rFonts w:ascii="Times New Roman" w:hAnsi="Times New Roman" w:cs="Times New Roman"/>
          <w:sz w:val="24"/>
          <w:szCs w:val="24"/>
        </w:rPr>
        <w:t>by</w:t>
      </w:r>
      <w:r w:rsidR="0006615A">
        <w:rPr>
          <w:rFonts w:ascii="Times New Roman" w:hAnsi="Times New Roman" w:cs="Times New Roman"/>
          <w:sz w:val="24"/>
          <w:szCs w:val="24"/>
        </w:rPr>
        <w:t xml:space="preserve"> to </w:t>
      </w:r>
      <w:r w:rsidR="00026044">
        <w:rPr>
          <w:rFonts w:ascii="Times New Roman" w:hAnsi="Times New Roman" w:cs="Times New Roman"/>
          <w:sz w:val="24"/>
          <w:szCs w:val="24"/>
        </w:rPr>
        <w:t xml:space="preserve">mohla být </w:t>
      </w:r>
      <w:r w:rsidR="0006615A">
        <w:rPr>
          <w:rFonts w:ascii="Times New Roman" w:hAnsi="Times New Roman" w:cs="Times New Roman"/>
          <w:sz w:val="24"/>
          <w:szCs w:val="24"/>
        </w:rPr>
        <w:t xml:space="preserve">právě mnou navrhovaná kombinovaná strategie, jež </w:t>
      </w:r>
      <w:r w:rsidR="00026044">
        <w:rPr>
          <w:rFonts w:ascii="Times New Roman" w:hAnsi="Times New Roman" w:cs="Times New Roman"/>
          <w:sz w:val="24"/>
          <w:szCs w:val="24"/>
        </w:rPr>
        <w:t xml:space="preserve">by </w:t>
      </w:r>
      <w:r w:rsidR="0006615A">
        <w:rPr>
          <w:rFonts w:ascii="Times New Roman" w:hAnsi="Times New Roman" w:cs="Times New Roman"/>
          <w:sz w:val="24"/>
          <w:szCs w:val="24"/>
        </w:rPr>
        <w:t>zajist</w:t>
      </w:r>
      <w:r w:rsidR="00026044">
        <w:rPr>
          <w:rFonts w:ascii="Times New Roman" w:hAnsi="Times New Roman" w:cs="Times New Roman"/>
          <w:sz w:val="24"/>
          <w:szCs w:val="24"/>
        </w:rPr>
        <w:t>ila</w:t>
      </w:r>
      <w:r w:rsidR="0006615A">
        <w:rPr>
          <w:rFonts w:ascii="Times New Roman" w:hAnsi="Times New Roman" w:cs="Times New Roman"/>
          <w:sz w:val="24"/>
          <w:szCs w:val="24"/>
        </w:rPr>
        <w:t xml:space="preserve"> České poště v budoucnu prosperitu a ziskovost.</w:t>
      </w:r>
      <w:r>
        <w:rPr>
          <w:rFonts w:ascii="Times New Roman" w:hAnsi="Times New Roman" w:cs="Times New Roman"/>
          <w:sz w:val="24"/>
          <w:szCs w:val="24"/>
        </w:rPr>
        <w:t xml:space="preserve"> </w:t>
      </w:r>
      <w:r w:rsidR="0006615A">
        <w:rPr>
          <w:rFonts w:ascii="Times New Roman" w:hAnsi="Times New Roman" w:cs="Times New Roman"/>
          <w:sz w:val="24"/>
          <w:szCs w:val="24"/>
        </w:rPr>
        <w:t xml:space="preserve">Česká pošta by se měla soustředit na modernizaci a aktualizaci svých strategických </w:t>
      </w:r>
      <w:r w:rsidR="00026044">
        <w:rPr>
          <w:rFonts w:ascii="Times New Roman" w:hAnsi="Times New Roman" w:cs="Times New Roman"/>
          <w:sz w:val="24"/>
          <w:szCs w:val="24"/>
        </w:rPr>
        <w:t>c</w:t>
      </w:r>
      <w:r w:rsidR="0006615A">
        <w:rPr>
          <w:rFonts w:ascii="Times New Roman" w:hAnsi="Times New Roman" w:cs="Times New Roman"/>
          <w:sz w:val="24"/>
          <w:szCs w:val="24"/>
        </w:rPr>
        <w:t>ílů, ale také na jejich</w:t>
      </w:r>
      <w:r>
        <w:rPr>
          <w:rFonts w:ascii="Times New Roman" w:hAnsi="Times New Roman" w:cs="Times New Roman"/>
          <w:sz w:val="24"/>
          <w:szCs w:val="24"/>
        </w:rPr>
        <w:t xml:space="preserve"> dodržování a postupnou správnou aplikaci </w:t>
      </w:r>
      <w:r w:rsidR="00D266C9">
        <w:rPr>
          <w:rFonts w:ascii="Times New Roman" w:hAnsi="Times New Roman" w:cs="Times New Roman"/>
          <w:sz w:val="24"/>
          <w:szCs w:val="24"/>
        </w:rPr>
        <w:br/>
      </w:r>
      <w:r>
        <w:rPr>
          <w:rFonts w:ascii="Times New Roman" w:hAnsi="Times New Roman" w:cs="Times New Roman"/>
          <w:sz w:val="24"/>
          <w:szCs w:val="24"/>
        </w:rPr>
        <w:t>do reality každodenního chodu poboček. Považuji také za podstatné, aby Česká pošta neustále zdokonalovala a podporovala spolupráci se státní správou, ne</w:t>
      </w:r>
      <w:r w:rsidR="00026044">
        <w:rPr>
          <w:rFonts w:ascii="Times New Roman" w:hAnsi="Times New Roman" w:cs="Times New Roman"/>
          <w:sz w:val="24"/>
          <w:szCs w:val="24"/>
        </w:rPr>
        <w:t>boť t</w:t>
      </w:r>
      <w:r>
        <w:rPr>
          <w:rFonts w:ascii="Times New Roman" w:hAnsi="Times New Roman" w:cs="Times New Roman"/>
          <w:sz w:val="24"/>
          <w:szCs w:val="24"/>
        </w:rPr>
        <w:t xml:space="preserve">ato kooperace bude jednou možná její hlavní náplní a činností. </w:t>
      </w:r>
    </w:p>
    <w:p w:rsidR="00FC58D1" w:rsidRPr="0065026B" w:rsidRDefault="00FC58D1" w:rsidP="00EC3D86">
      <w:pPr>
        <w:spacing w:line="360" w:lineRule="auto"/>
        <w:rPr>
          <w:rFonts w:ascii="Times New Roman" w:hAnsi="Times New Roman" w:cs="Times New Roman"/>
          <w:sz w:val="24"/>
          <w:szCs w:val="24"/>
        </w:rPr>
      </w:pPr>
    </w:p>
    <w:p w:rsidR="00C05274" w:rsidRDefault="00C05274" w:rsidP="00EC3D86">
      <w:pPr>
        <w:spacing w:line="360" w:lineRule="auto"/>
        <w:rPr>
          <w:rFonts w:ascii="Times New Roman" w:hAnsi="Times New Roman" w:cs="Times New Roman"/>
          <w:sz w:val="24"/>
          <w:szCs w:val="24"/>
        </w:rPr>
      </w:pPr>
    </w:p>
    <w:p w:rsidR="00450BFF" w:rsidRDefault="00450BFF" w:rsidP="00EC3D86">
      <w:pPr>
        <w:spacing w:line="360" w:lineRule="auto"/>
        <w:rPr>
          <w:rFonts w:ascii="Times New Roman" w:hAnsi="Times New Roman" w:cs="Times New Roman"/>
          <w:sz w:val="24"/>
          <w:szCs w:val="24"/>
        </w:rPr>
      </w:pPr>
    </w:p>
    <w:p w:rsidR="00450BFF" w:rsidRDefault="00450BFF" w:rsidP="00EC3D86">
      <w:pPr>
        <w:spacing w:line="360" w:lineRule="auto"/>
        <w:rPr>
          <w:rFonts w:ascii="Times New Roman" w:hAnsi="Times New Roman" w:cs="Times New Roman"/>
          <w:sz w:val="24"/>
          <w:szCs w:val="24"/>
        </w:rPr>
      </w:pPr>
    </w:p>
    <w:p w:rsidR="00450BFF" w:rsidRDefault="00450BFF" w:rsidP="00EC3D86">
      <w:pPr>
        <w:spacing w:line="360" w:lineRule="auto"/>
        <w:rPr>
          <w:rFonts w:ascii="Times New Roman" w:hAnsi="Times New Roman" w:cs="Times New Roman"/>
          <w:sz w:val="24"/>
          <w:szCs w:val="24"/>
        </w:rPr>
      </w:pPr>
    </w:p>
    <w:p w:rsidR="00450BFF" w:rsidRDefault="00450BFF" w:rsidP="00EC3D86">
      <w:pPr>
        <w:spacing w:line="360" w:lineRule="auto"/>
        <w:rPr>
          <w:rFonts w:ascii="Times New Roman" w:hAnsi="Times New Roman" w:cs="Times New Roman"/>
          <w:sz w:val="24"/>
          <w:szCs w:val="24"/>
        </w:rPr>
      </w:pPr>
    </w:p>
    <w:p w:rsidR="001372A9" w:rsidRPr="00B173D0" w:rsidRDefault="00142A47" w:rsidP="00EC3D86">
      <w:pPr>
        <w:pStyle w:val="Nadpis1"/>
        <w:spacing w:line="360" w:lineRule="auto"/>
      </w:pPr>
      <w:bookmarkStart w:id="51" w:name="_Toc383080159"/>
      <w:r>
        <w:lastRenderedPageBreak/>
        <w:t>Anotace</w:t>
      </w:r>
      <w:bookmarkEnd w:id="51"/>
    </w:p>
    <w:p w:rsidR="001372A9" w:rsidRPr="005C6354" w:rsidRDefault="001372A9" w:rsidP="00EC3D86">
      <w:pPr>
        <w:spacing w:line="360" w:lineRule="auto"/>
        <w:rPr>
          <w:rFonts w:ascii="Times New Roman" w:hAnsi="Times New Roman"/>
          <w:b/>
          <w:sz w:val="24"/>
          <w:szCs w:val="24"/>
        </w:rPr>
      </w:pPr>
      <w:r w:rsidRPr="001D4F31">
        <w:rPr>
          <w:rFonts w:ascii="Times New Roman" w:hAnsi="Times New Roman"/>
          <w:b/>
          <w:sz w:val="24"/>
          <w:szCs w:val="24"/>
        </w:rPr>
        <w:t xml:space="preserve">Příjmení a jméno autora: </w:t>
      </w:r>
      <w:r w:rsidRPr="001D4F31">
        <w:rPr>
          <w:rFonts w:ascii="Times New Roman" w:hAnsi="Times New Roman"/>
          <w:b/>
          <w:sz w:val="24"/>
          <w:szCs w:val="24"/>
        </w:rPr>
        <w:tab/>
      </w:r>
      <w:r w:rsidRPr="001D4F31">
        <w:rPr>
          <w:rFonts w:ascii="Times New Roman" w:hAnsi="Times New Roman"/>
          <w:b/>
          <w:sz w:val="24"/>
          <w:szCs w:val="24"/>
        </w:rPr>
        <w:tab/>
      </w:r>
      <w:r>
        <w:rPr>
          <w:rFonts w:ascii="Times New Roman" w:hAnsi="Times New Roman"/>
          <w:sz w:val="24"/>
          <w:szCs w:val="24"/>
        </w:rPr>
        <w:t>Hana Petrželová</w:t>
      </w:r>
    </w:p>
    <w:p w:rsidR="001372A9" w:rsidRPr="001D4F31" w:rsidRDefault="001372A9" w:rsidP="00EC3D86">
      <w:pPr>
        <w:spacing w:line="360" w:lineRule="auto"/>
        <w:rPr>
          <w:rFonts w:ascii="Times New Roman" w:hAnsi="Times New Roman"/>
          <w:sz w:val="24"/>
          <w:szCs w:val="24"/>
        </w:rPr>
      </w:pPr>
      <w:r w:rsidRPr="001D4F31">
        <w:rPr>
          <w:rFonts w:ascii="Times New Roman" w:hAnsi="Times New Roman"/>
          <w:b/>
          <w:sz w:val="24"/>
          <w:szCs w:val="24"/>
        </w:rPr>
        <w:t>Instituce:</w:t>
      </w:r>
      <w:r w:rsidRPr="001D4F31">
        <w:rPr>
          <w:rFonts w:ascii="Times New Roman" w:hAnsi="Times New Roman"/>
          <w:b/>
          <w:sz w:val="24"/>
          <w:szCs w:val="24"/>
        </w:rPr>
        <w:tab/>
      </w:r>
      <w:r w:rsidRPr="001D4F31">
        <w:rPr>
          <w:rFonts w:ascii="Times New Roman" w:hAnsi="Times New Roman"/>
          <w:b/>
          <w:sz w:val="24"/>
          <w:szCs w:val="24"/>
        </w:rPr>
        <w:tab/>
      </w:r>
      <w:r w:rsidRPr="001D4F31">
        <w:rPr>
          <w:rFonts w:ascii="Times New Roman" w:hAnsi="Times New Roman"/>
          <w:b/>
          <w:sz w:val="24"/>
          <w:szCs w:val="24"/>
        </w:rPr>
        <w:tab/>
      </w:r>
      <w:r w:rsidRPr="001D4F31">
        <w:rPr>
          <w:rFonts w:ascii="Times New Roman" w:hAnsi="Times New Roman"/>
          <w:b/>
          <w:sz w:val="24"/>
          <w:szCs w:val="24"/>
        </w:rPr>
        <w:tab/>
      </w:r>
      <w:r w:rsidRPr="001D4F31">
        <w:rPr>
          <w:rFonts w:ascii="Times New Roman" w:hAnsi="Times New Roman"/>
          <w:sz w:val="24"/>
          <w:szCs w:val="24"/>
        </w:rPr>
        <w:t>Moravská vysoká škola Olomouc</w:t>
      </w:r>
    </w:p>
    <w:p w:rsidR="001372A9" w:rsidRPr="001D4F31" w:rsidRDefault="001372A9" w:rsidP="00EC3D86">
      <w:pPr>
        <w:spacing w:line="360" w:lineRule="auto"/>
        <w:rPr>
          <w:rFonts w:ascii="Times New Roman" w:hAnsi="Times New Roman"/>
          <w:sz w:val="24"/>
          <w:szCs w:val="24"/>
        </w:rPr>
      </w:pPr>
      <w:r w:rsidRPr="001D4F31">
        <w:rPr>
          <w:rFonts w:ascii="Times New Roman" w:hAnsi="Times New Roman"/>
          <w:b/>
          <w:sz w:val="24"/>
          <w:szCs w:val="24"/>
        </w:rPr>
        <w:t xml:space="preserve">Název práce v českém jazyce: </w:t>
      </w:r>
      <w:r w:rsidRPr="001D4F31">
        <w:rPr>
          <w:rFonts w:ascii="Times New Roman" w:hAnsi="Times New Roman"/>
          <w:b/>
          <w:sz w:val="24"/>
          <w:szCs w:val="24"/>
        </w:rPr>
        <w:tab/>
      </w:r>
      <w:r>
        <w:rPr>
          <w:rFonts w:ascii="Times New Roman" w:hAnsi="Times New Roman"/>
          <w:sz w:val="24"/>
          <w:szCs w:val="24"/>
        </w:rPr>
        <w:t xml:space="preserve">Analýza prodeje produktů České pošty </w:t>
      </w:r>
      <w:proofErr w:type="gramStart"/>
      <w:r>
        <w:rPr>
          <w:rFonts w:ascii="Times New Roman" w:hAnsi="Times New Roman"/>
          <w:sz w:val="24"/>
          <w:szCs w:val="24"/>
        </w:rPr>
        <w:t>s.p.</w:t>
      </w:r>
      <w:proofErr w:type="gramEnd"/>
      <w:r>
        <w:rPr>
          <w:rFonts w:ascii="Times New Roman" w:hAnsi="Times New Roman"/>
          <w:sz w:val="24"/>
          <w:szCs w:val="24"/>
        </w:rPr>
        <w:t xml:space="preserve"> </w:t>
      </w:r>
    </w:p>
    <w:p w:rsidR="001372A9" w:rsidRPr="001D4F31" w:rsidRDefault="001372A9" w:rsidP="00EC3D86">
      <w:pPr>
        <w:spacing w:line="360" w:lineRule="auto"/>
        <w:rPr>
          <w:rFonts w:ascii="Times New Roman" w:hAnsi="Times New Roman"/>
          <w:sz w:val="24"/>
          <w:szCs w:val="24"/>
        </w:rPr>
      </w:pPr>
      <w:r w:rsidRPr="001D4F31">
        <w:rPr>
          <w:rFonts w:ascii="Times New Roman" w:hAnsi="Times New Roman"/>
          <w:b/>
          <w:sz w:val="24"/>
          <w:szCs w:val="24"/>
        </w:rPr>
        <w:t xml:space="preserve">Název práce v anglickém jazyce: </w:t>
      </w:r>
      <w:r w:rsidRPr="001D4F31">
        <w:rPr>
          <w:rFonts w:ascii="Times New Roman" w:hAnsi="Times New Roman"/>
          <w:b/>
          <w:sz w:val="24"/>
          <w:szCs w:val="24"/>
        </w:rPr>
        <w:tab/>
      </w:r>
      <w:proofErr w:type="spellStart"/>
      <w:r>
        <w:rPr>
          <w:rFonts w:ascii="Times New Roman" w:hAnsi="Times New Roman"/>
          <w:sz w:val="24"/>
          <w:szCs w:val="24"/>
        </w:rPr>
        <w:t>Analysis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Product</w:t>
      </w:r>
      <w:proofErr w:type="spellEnd"/>
      <w:r>
        <w:rPr>
          <w:rFonts w:ascii="Times New Roman" w:hAnsi="Times New Roman"/>
          <w:sz w:val="24"/>
          <w:szCs w:val="24"/>
        </w:rPr>
        <w:t xml:space="preserve"> </w:t>
      </w:r>
      <w:proofErr w:type="spellStart"/>
      <w:r>
        <w:rPr>
          <w:rFonts w:ascii="Times New Roman" w:hAnsi="Times New Roman"/>
          <w:sz w:val="24"/>
          <w:szCs w:val="24"/>
        </w:rPr>
        <w:t>Sales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Czech</w:t>
      </w:r>
      <w:proofErr w:type="spellEnd"/>
      <w:r>
        <w:rPr>
          <w:rFonts w:ascii="Times New Roman" w:hAnsi="Times New Roman"/>
          <w:sz w:val="24"/>
          <w:szCs w:val="24"/>
        </w:rPr>
        <w:t xml:space="preserve"> Post </w:t>
      </w:r>
      <w:proofErr w:type="gramStart"/>
      <w:r>
        <w:rPr>
          <w:rFonts w:ascii="Times New Roman" w:hAnsi="Times New Roman"/>
          <w:sz w:val="24"/>
          <w:szCs w:val="24"/>
        </w:rPr>
        <w:t>s.</w:t>
      </w:r>
      <w:proofErr w:type="spellStart"/>
      <w:r>
        <w:rPr>
          <w:rFonts w:ascii="Times New Roman" w:hAnsi="Times New Roman"/>
          <w:sz w:val="24"/>
          <w:szCs w:val="24"/>
        </w:rPr>
        <w:t>e</w:t>
      </w:r>
      <w:proofErr w:type="spellEnd"/>
      <w:r>
        <w:rPr>
          <w:rFonts w:ascii="Times New Roman" w:hAnsi="Times New Roman"/>
          <w:sz w:val="24"/>
          <w:szCs w:val="24"/>
        </w:rPr>
        <w:t>.</w:t>
      </w:r>
      <w:proofErr w:type="gramEnd"/>
      <w:r>
        <w:rPr>
          <w:rFonts w:ascii="Times New Roman" w:hAnsi="Times New Roman"/>
          <w:sz w:val="24"/>
          <w:szCs w:val="24"/>
        </w:rPr>
        <w:t xml:space="preserve"> </w:t>
      </w:r>
    </w:p>
    <w:p w:rsidR="001372A9" w:rsidRPr="001D4F31" w:rsidRDefault="001372A9" w:rsidP="00EC3D86">
      <w:pPr>
        <w:spacing w:line="360" w:lineRule="auto"/>
        <w:rPr>
          <w:rFonts w:ascii="Times New Roman" w:hAnsi="Times New Roman"/>
          <w:sz w:val="24"/>
          <w:szCs w:val="24"/>
        </w:rPr>
      </w:pPr>
      <w:r w:rsidRPr="001D4F31">
        <w:rPr>
          <w:rFonts w:ascii="Times New Roman" w:hAnsi="Times New Roman"/>
          <w:b/>
          <w:sz w:val="24"/>
          <w:szCs w:val="24"/>
        </w:rPr>
        <w:t>Vedoucí práce:</w:t>
      </w:r>
      <w:r w:rsidRPr="001D4F31">
        <w:rPr>
          <w:rFonts w:ascii="Times New Roman" w:hAnsi="Times New Roman"/>
          <w:b/>
          <w:sz w:val="24"/>
          <w:szCs w:val="24"/>
        </w:rPr>
        <w:tab/>
      </w:r>
      <w:r w:rsidRPr="001D4F31">
        <w:rPr>
          <w:rFonts w:ascii="Times New Roman" w:hAnsi="Times New Roman"/>
          <w:b/>
          <w:sz w:val="24"/>
          <w:szCs w:val="24"/>
        </w:rPr>
        <w:tab/>
      </w:r>
      <w:r w:rsidRPr="001D4F31">
        <w:rPr>
          <w:rFonts w:ascii="Times New Roman" w:hAnsi="Times New Roman"/>
          <w:b/>
          <w:sz w:val="24"/>
          <w:szCs w:val="24"/>
        </w:rPr>
        <w:tab/>
        <w:t xml:space="preserve"> </w:t>
      </w:r>
      <w:r>
        <w:rPr>
          <w:rFonts w:ascii="Times New Roman" w:hAnsi="Times New Roman"/>
          <w:sz w:val="24"/>
          <w:szCs w:val="24"/>
        </w:rPr>
        <w:t xml:space="preserve">doc. Ing. Richard Pospíšil, </w:t>
      </w:r>
      <w:proofErr w:type="spellStart"/>
      <w:r>
        <w:rPr>
          <w:rFonts w:ascii="Times New Roman" w:hAnsi="Times New Roman"/>
          <w:sz w:val="24"/>
          <w:szCs w:val="24"/>
        </w:rPr>
        <w:t>Ph.D</w:t>
      </w:r>
      <w:proofErr w:type="spellEnd"/>
      <w:r>
        <w:rPr>
          <w:rFonts w:ascii="Times New Roman" w:hAnsi="Times New Roman"/>
          <w:sz w:val="24"/>
          <w:szCs w:val="24"/>
        </w:rPr>
        <w:t xml:space="preserve">. </w:t>
      </w:r>
    </w:p>
    <w:p w:rsidR="001372A9" w:rsidRPr="000938E3" w:rsidRDefault="001372A9" w:rsidP="00EC3D86">
      <w:pPr>
        <w:spacing w:line="360" w:lineRule="auto"/>
        <w:rPr>
          <w:rFonts w:ascii="Times New Roman" w:hAnsi="Times New Roman"/>
          <w:sz w:val="24"/>
          <w:szCs w:val="24"/>
        </w:rPr>
      </w:pPr>
      <w:r w:rsidRPr="001D4F31">
        <w:rPr>
          <w:rFonts w:ascii="Times New Roman" w:hAnsi="Times New Roman"/>
          <w:b/>
          <w:sz w:val="24"/>
          <w:szCs w:val="24"/>
        </w:rPr>
        <w:t>Počet stran: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C06625">
        <w:rPr>
          <w:rFonts w:ascii="Times New Roman" w:hAnsi="Times New Roman"/>
          <w:sz w:val="24"/>
          <w:szCs w:val="24"/>
        </w:rPr>
        <w:t>61</w:t>
      </w:r>
    </w:p>
    <w:p w:rsidR="001372A9" w:rsidRPr="001D4F31" w:rsidRDefault="001372A9" w:rsidP="00EC3D86">
      <w:pPr>
        <w:spacing w:line="360" w:lineRule="auto"/>
        <w:rPr>
          <w:rFonts w:ascii="Times New Roman" w:hAnsi="Times New Roman"/>
          <w:b/>
          <w:sz w:val="24"/>
          <w:szCs w:val="24"/>
        </w:rPr>
      </w:pPr>
      <w:r w:rsidRPr="001D4F31">
        <w:rPr>
          <w:rFonts w:ascii="Times New Roman" w:hAnsi="Times New Roman"/>
          <w:b/>
          <w:sz w:val="24"/>
          <w:szCs w:val="24"/>
        </w:rPr>
        <w:t>Počet příloh:</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33385">
        <w:rPr>
          <w:rFonts w:ascii="Times New Roman" w:hAnsi="Times New Roman"/>
          <w:sz w:val="24"/>
          <w:szCs w:val="24"/>
        </w:rPr>
        <w:t>1</w:t>
      </w:r>
    </w:p>
    <w:p w:rsidR="001372A9" w:rsidRPr="001D4F31" w:rsidRDefault="001372A9" w:rsidP="00EC3D86">
      <w:pPr>
        <w:spacing w:line="360" w:lineRule="auto"/>
        <w:rPr>
          <w:rFonts w:ascii="Times New Roman" w:hAnsi="Times New Roman"/>
          <w:sz w:val="24"/>
          <w:szCs w:val="24"/>
        </w:rPr>
      </w:pPr>
      <w:r w:rsidRPr="001D4F31">
        <w:rPr>
          <w:rFonts w:ascii="Times New Roman" w:hAnsi="Times New Roman"/>
          <w:b/>
          <w:sz w:val="24"/>
          <w:szCs w:val="24"/>
        </w:rPr>
        <w:t>Rok obhajoby:</w:t>
      </w:r>
      <w:r w:rsidRPr="001D4F31">
        <w:rPr>
          <w:rFonts w:ascii="Times New Roman" w:hAnsi="Times New Roman"/>
          <w:b/>
          <w:sz w:val="24"/>
          <w:szCs w:val="24"/>
        </w:rPr>
        <w:tab/>
      </w:r>
      <w:r w:rsidRPr="001D4F31">
        <w:rPr>
          <w:rFonts w:ascii="Times New Roman" w:hAnsi="Times New Roman"/>
          <w:b/>
          <w:sz w:val="24"/>
          <w:szCs w:val="24"/>
        </w:rPr>
        <w:tab/>
      </w:r>
      <w:r w:rsidRPr="001D4F31">
        <w:rPr>
          <w:rFonts w:ascii="Times New Roman" w:hAnsi="Times New Roman"/>
          <w:b/>
          <w:sz w:val="24"/>
          <w:szCs w:val="24"/>
        </w:rPr>
        <w:tab/>
      </w:r>
      <w:r>
        <w:rPr>
          <w:rFonts w:ascii="Times New Roman" w:hAnsi="Times New Roman"/>
          <w:sz w:val="24"/>
          <w:szCs w:val="24"/>
        </w:rPr>
        <w:t>2014</w:t>
      </w:r>
    </w:p>
    <w:p w:rsidR="001372A9" w:rsidRPr="00F808A1" w:rsidRDefault="001372A9" w:rsidP="00EC3D86">
      <w:pPr>
        <w:spacing w:line="360" w:lineRule="auto"/>
        <w:rPr>
          <w:rFonts w:ascii="Times New Roman" w:hAnsi="Times New Roman"/>
          <w:sz w:val="24"/>
          <w:szCs w:val="24"/>
        </w:rPr>
      </w:pPr>
      <w:r w:rsidRPr="001D4F31">
        <w:rPr>
          <w:rFonts w:ascii="Times New Roman" w:hAnsi="Times New Roman"/>
          <w:b/>
          <w:sz w:val="24"/>
          <w:szCs w:val="24"/>
        </w:rPr>
        <w:t>Klíčová slova v českém jazyce:</w:t>
      </w:r>
      <w:r>
        <w:rPr>
          <w:rFonts w:ascii="Times New Roman" w:hAnsi="Times New Roman"/>
          <w:b/>
          <w:sz w:val="24"/>
          <w:szCs w:val="24"/>
        </w:rPr>
        <w:t xml:space="preserve"> </w:t>
      </w:r>
      <w:r>
        <w:rPr>
          <w:rFonts w:ascii="Times New Roman" w:hAnsi="Times New Roman"/>
          <w:sz w:val="24"/>
          <w:szCs w:val="24"/>
        </w:rPr>
        <w:t xml:space="preserve">Česká pošta </w:t>
      </w:r>
      <w:proofErr w:type="gramStart"/>
      <w:r>
        <w:rPr>
          <w:rFonts w:ascii="Times New Roman" w:hAnsi="Times New Roman"/>
          <w:sz w:val="24"/>
          <w:szCs w:val="24"/>
        </w:rPr>
        <w:t>s.p.</w:t>
      </w:r>
      <w:proofErr w:type="gramEnd"/>
      <w:r>
        <w:rPr>
          <w:rFonts w:ascii="Times New Roman" w:hAnsi="Times New Roman"/>
          <w:sz w:val="24"/>
          <w:szCs w:val="24"/>
        </w:rPr>
        <w:t>, strategie, SWOT analýza, portfolio produktů, IFE matice, EFE matice</w:t>
      </w:r>
    </w:p>
    <w:p w:rsidR="001372A9" w:rsidRPr="001372A9" w:rsidRDefault="001372A9" w:rsidP="00EC3D86">
      <w:pPr>
        <w:spacing w:line="360" w:lineRule="auto"/>
        <w:rPr>
          <w:rFonts w:ascii="Times New Roman" w:hAnsi="Times New Roman"/>
          <w:sz w:val="24"/>
          <w:szCs w:val="24"/>
        </w:rPr>
      </w:pPr>
      <w:r w:rsidRPr="001D4F31">
        <w:rPr>
          <w:rFonts w:ascii="Times New Roman" w:hAnsi="Times New Roman"/>
          <w:b/>
          <w:sz w:val="24"/>
          <w:szCs w:val="24"/>
        </w:rPr>
        <w:t>Klíčová slova v anglickém jazyce:</w:t>
      </w:r>
      <w:r w:rsidRPr="001D4F31">
        <w:rPr>
          <w:rFonts w:ascii="Times New Roman" w:hAnsi="Times New Roman"/>
          <w:b/>
          <w:sz w:val="24"/>
          <w:szCs w:val="24"/>
        </w:rPr>
        <w:tab/>
      </w:r>
      <w:proofErr w:type="spellStart"/>
      <w:r>
        <w:rPr>
          <w:rFonts w:ascii="Times New Roman" w:hAnsi="Times New Roman"/>
          <w:sz w:val="24"/>
          <w:szCs w:val="24"/>
        </w:rPr>
        <w:t>Czech</w:t>
      </w:r>
      <w:proofErr w:type="spellEnd"/>
      <w:r>
        <w:rPr>
          <w:rFonts w:ascii="Times New Roman" w:hAnsi="Times New Roman"/>
          <w:sz w:val="24"/>
          <w:szCs w:val="24"/>
        </w:rPr>
        <w:t xml:space="preserve"> Post </w:t>
      </w:r>
      <w:proofErr w:type="gramStart"/>
      <w:r>
        <w:rPr>
          <w:rFonts w:ascii="Times New Roman" w:hAnsi="Times New Roman"/>
          <w:sz w:val="24"/>
          <w:szCs w:val="24"/>
        </w:rPr>
        <w:t>s.</w:t>
      </w:r>
      <w:proofErr w:type="spellStart"/>
      <w:r>
        <w:rPr>
          <w:rFonts w:ascii="Times New Roman" w:hAnsi="Times New Roman"/>
          <w:sz w:val="24"/>
          <w:szCs w:val="24"/>
        </w:rPr>
        <w:t>e</w:t>
      </w:r>
      <w:proofErr w:type="spellEnd"/>
      <w:r>
        <w:rPr>
          <w:rFonts w:ascii="Times New Roman" w:hAnsi="Times New Roman"/>
          <w:sz w:val="24"/>
          <w:szCs w:val="24"/>
        </w:rPr>
        <w:t xml:space="preserve">., </w:t>
      </w:r>
      <w:proofErr w:type="spellStart"/>
      <w:r>
        <w:rPr>
          <w:rFonts w:ascii="Times New Roman" w:hAnsi="Times New Roman"/>
          <w:sz w:val="24"/>
          <w:szCs w:val="24"/>
        </w:rPr>
        <w:t>strategy</w:t>
      </w:r>
      <w:proofErr w:type="spellEnd"/>
      <w:proofErr w:type="gramEnd"/>
      <w:r>
        <w:rPr>
          <w:rFonts w:ascii="Times New Roman" w:hAnsi="Times New Roman"/>
          <w:sz w:val="24"/>
          <w:szCs w:val="24"/>
        </w:rPr>
        <w:t xml:space="preserve">, SWOT </w:t>
      </w:r>
      <w:proofErr w:type="spellStart"/>
      <w:r>
        <w:rPr>
          <w:rFonts w:ascii="Times New Roman" w:hAnsi="Times New Roman"/>
          <w:sz w:val="24"/>
          <w:szCs w:val="24"/>
        </w:rPr>
        <w:t>analysis</w:t>
      </w:r>
      <w:proofErr w:type="spellEnd"/>
      <w:r>
        <w:rPr>
          <w:rFonts w:ascii="Times New Roman" w:hAnsi="Times New Roman"/>
          <w:sz w:val="24"/>
          <w:szCs w:val="24"/>
        </w:rPr>
        <w:t xml:space="preserve">, </w:t>
      </w:r>
      <w:proofErr w:type="spellStart"/>
      <w:r>
        <w:rPr>
          <w:rFonts w:ascii="Times New Roman" w:hAnsi="Times New Roman"/>
          <w:sz w:val="24"/>
          <w:szCs w:val="24"/>
        </w:rPr>
        <w:t>products</w:t>
      </w:r>
      <w:proofErr w:type="spellEnd"/>
      <w:r>
        <w:rPr>
          <w:rFonts w:ascii="Times New Roman" w:hAnsi="Times New Roman"/>
          <w:sz w:val="24"/>
          <w:szCs w:val="24"/>
        </w:rPr>
        <w:t xml:space="preserve"> portfolio, IFE matrix, EFE matrix</w:t>
      </w:r>
    </w:p>
    <w:p w:rsidR="001372A9" w:rsidRDefault="001372A9" w:rsidP="00EC3D86">
      <w:pPr>
        <w:spacing w:line="360" w:lineRule="auto"/>
        <w:ind w:firstLine="708"/>
        <w:jc w:val="both"/>
        <w:rPr>
          <w:rFonts w:ascii="Times New Roman" w:hAnsi="Times New Roman"/>
          <w:sz w:val="24"/>
          <w:szCs w:val="24"/>
        </w:rPr>
      </w:pPr>
      <w:r>
        <w:rPr>
          <w:rFonts w:ascii="Times New Roman" w:hAnsi="Times New Roman"/>
          <w:sz w:val="24"/>
          <w:szCs w:val="24"/>
        </w:rPr>
        <w:t>V úvodu teoretické</w:t>
      </w:r>
      <w:r w:rsidRPr="00A112A8">
        <w:rPr>
          <w:rFonts w:ascii="Times New Roman" w:hAnsi="Times New Roman"/>
          <w:sz w:val="24"/>
          <w:szCs w:val="24"/>
        </w:rPr>
        <w:t xml:space="preserve"> část</w:t>
      </w:r>
      <w:r>
        <w:rPr>
          <w:rFonts w:ascii="Times New Roman" w:hAnsi="Times New Roman"/>
          <w:sz w:val="24"/>
          <w:szCs w:val="24"/>
        </w:rPr>
        <w:t>i</w:t>
      </w:r>
      <w:r w:rsidRPr="00A112A8">
        <w:rPr>
          <w:rFonts w:ascii="Times New Roman" w:hAnsi="Times New Roman"/>
          <w:sz w:val="24"/>
          <w:szCs w:val="24"/>
        </w:rPr>
        <w:t xml:space="preserve"> </w:t>
      </w:r>
      <w:r>
        <w:rPr>
          <w:rFonts w:ascii="Times New Roman" w:hAnsi="Times New Roman"/>
          <w:sz w:val="24"/>
          <w:szCs w:val="24"/>
        </w:rPr>
        <w:t>této bakalářské práce se</w:t>
      </w:r>
      <w:r w:rsidRPr="00A112A8">
        <w:rPr>
          <w:rFonts w:ascii="Times New Roman" w:hAnsi="Times New Roman"/>
          <w:sz w:val="24"/>
          <w:szCs w:val="24"/>
        </w:rPr>
        <w:t xml:space="preserve"> zabývá</w:t>
      </w:r>
      <w:r>
        <w:rPr>
          <w:rFonts w:ascii="Times New Roman" w:hAnsi="Times New Roman"/>
          <w:sz w:val="24"/>
          <w:szCs w:val="24"/>
        </w:rPr>
        <w:t>m</w:t>
      </w:r>
      <w:r w:rsidR="0003619F">
        <w:rPr>
          <w:rFonts w:ascii="Times New Roman" w:hAnsi="Times New Roman"/>
          <w:sz w:val="24"/>
          <w:szCs w:val="24"/>
        </w:rPr>
        <w:t xml:space="preserve"> posláním České pošty, historickému vývoji poštovních služeb v České republice a dále popisuji strategické analýzy a alternativní podnikové strategie.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112A8">
        <w:rPr>
          <w:rFonts w:ascii="Times New Roman" w:hAnsi="Times New Roman"/>
          <w:sz w:val="24"/>
          <w:szCs w:val="24"/>
        </w:rPr>
        <w:t xml:space="preserve">Praktická část je konkretizována </w:t>
      </w:r>
      <w:r w:rsidR="0003619F">
        <w:rPr>
          <w:rFonts w:ascii="Times New Roman" w:hAnsi="Times New Roman"/>
          <w:sz w:val="24"/>
          <w:szCs w:val="24"/>
        </w:rPr>
        <w:t xml:space="preserve">na portfolio produktů a služeb, které Česká pošta poskytuje. Dále pak analyzuji podnik Česká pošta </w:t>
      </w:r>
      <w:proofErr w:type="gramStart"/>
      <w:r w:rsidR="0003619F">
        <w:rPr>
          <w:rFonts w:ascii="Times New Roman" w:hAnsi="Times New Roman"/>
          <w:sz w:val="24"/>
          <w:szCs w:val="24"/>
        </w:rPr>
        <w:t>s.p.</w:t>
      </w:r>
      <w:proofErr w:type="gramEnd"/>
      <w:r w:rsidR="0003619F">
        <w:rPr>
          <w:rFonts w:ascii="Times New Roman" w:hAnsi="Times New Roman"/>
          <w:sz w:val="24"/>
          <w:szCs w:val="24"/>
        </w:rPr>
        <w:t xml:space="preserve"> pomocí SWOT analýzy </w:t>
      </w:r>
      <w:r w:rsidR="00D266C9">
        <w:rPr>
          <w:rFonts w:ascii="Times New Roman" w:hAnsi="Times New Roman"/>
          <w:sz w:val="24"/>
          <w:szCs w:val="24"/>
        </w:rPr>
        <w:br/>
      </w:r>
      <w:r w:rsidR="0003619F">
        <w:rPr>
          <w:rFonts w:ascii="Times New Roman" w:hAnsi="Times New Roman"/>
          <w:sz w:val="24"/>
          <w:szCs w:val="24"/>
        </w:rPr>
        <w:t xml:space="preserve">a hodnotím její výsledky. Dále mapuji vnitřní i vnější pozici České pošty pomocí IFE </w:t>
      </w:r>
      <w:r w:rsidR="00D266C9">
        <w:rPr>
          <w:rFonts w:ascii="Times New Roman" w:hAnsi="Times New Roman"/>
          <w:sz w:val="24"/>
          <w:szCs w:val="24"/>
        </w:rPr>
        <w:br/>
      </w:r>
      <w:r w:rsidR="0003619F">
        <w:rPr>
          <w:rFonts w:ascii="Times New Roman" w:hAnsi="Times New Roman"/>
          <w:sz w:val="24"/>
          <w:szCs w:val="24"/>
        </w:rPr>
        <w:t xml:space="preserve">a EFE matice a hodnotím výsledky, podávám doporučující strategii pro další fungování podniku. </w:t>
      </w:r>
    </w:p>
    <w:p w:rsidR="00FB06B7" w:rsidRDefault="00EA15C2" w:rsidP="00EC3D86">
      <w:pPr>
        <w:spacing w:line="360" w:lineRule="auto"/>
        <w:ind w:firstLine="708"/>
        <w:jc w:val="both"/>
        <w:rPr>
          <w:rFonts w:ascii="Times New Roman" w:hAnsi="Times New Roman" w:cs="Times New Roman"/>
          <w:sz w:val="24"/>
          <w:szCs w:val="24"/>
        </w:rPr>
      </w:pPr>
      <w:r w:rsidRPr="00EA15C2">
        <w:rPr>
          <w:rStyle w:val="hps"/>
          <w:rFonts w:ascii="Times New Roman" w:hAnsi="Times New Roman" w:cs="Times New Roman"/>
          <w:sz w:val="24"/>
          <w:szCs w:val="24"/>
        </w:rPr>
        <w:t xml:space="preserve">In </w:t>
      </w:r>
      <w:proofErr w:type="spellStart"/>
      <w:r w:rsidRPr="00EA15C2">
        <w:rPr>
          <w:rStyle w:val="hps"/>
          <w:rFonts w:ascii="Times New Roman" w:hAnsi="Times New Roman" w:cs="Times New Roman"/>
          <w:sz w:val="24"/>
          <w:szCs w:val="24"/>
        </w:rPr>
        <w:t>the</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beginning</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of</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the</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theoretical</w:t>
      </w:r>
      <w:proofErr w:type="spellEnd"/>
      <w:r w:rsidRPr="00EA15C2">
        <w:rPr>
          <w:rFonts w:ascii="Times New Roman" w:hAnsi="Times New Roman" w:cs="Times New Roman"/>
          <w:sz w:val="24"/>
          <w:szCs w:val="24"/>
        </w:rPr>
        <w:t xml:space="preserve"> </w:t>
      </w:r>
      <w:r w:rsidRPr="00EA15C2">
        <w:rPr>
          <w:rStyle w:val="hps"/>
          <w:rFonts w:ascii="Times New Roman" w:hAnsi="Times New Roman" w:cs="Times New Roman"/>
          <w:sz w:val="24"/>
          <w:szCs w:val="24"/>
        </w:rPr>
        <w:t xml:space="preserve">part </w:t>
      </w:r>
      <w:proofErr w:type="spellStart"/>
      <w:r w:rsidRPr="00EA15C2">
        <w:rPr>
          <w:rStyle w:val="hps"/>
          <w:rFonts w:ascii="Times New Roman" w:hAnsi="Times New Roman" w:cs="Times New Roman"/>
          <w:sz w:val="24"/>
          <w:szCs w:val="24"/>
        </w:rPr>
        <w:t>of</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this</w:t>
      </w:r>
      <w:proofErr w:type="spellEnd"/>
      <w:r w:rsidRPr="00EA15C2">
        <w:rPr>
          <w:rStyle w:val="hps"/>
          <w:rFonts w:ascii="Times New Roman" w:hAnsi="Times New Roman" w:cs="Times New Roman"/>
          <w:sz w:val="24"/>
          <w:szCs w:val="24"/>
        </w:rPr>
        <w:t xml:space="preserve"> thesis</w:t>
      </w:r>
      <w:r>
        <w:rPr>
          <w:rFonts w:ascii="Times New Roman" w:hAnsi="Times New Roman" w:cs="Times New Roman"/>
          <w:sz w:val="24"/>
          <w:szCs w:val="24"/>
        </w:rPr>
        <w:t xml:space="preserve">, I </w:t>
      </w:r>
      <w:proofErr w:type="spellStart"/>
      <w:r>
        <w:rPr>
          <w:rStyle w:val="hps"/>
          <w:rFonts w:ascii="Times New Roman" w:hAnsi="Times New Roman" w:cs="Times New Roman"/>
          <w:sz w:val="24"/>
          <w:szCs w:val="24"/>
        </w:rPr>
        <w:t>deal</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with</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the</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mission</w:t>
      </w:r>
      <w:proofErr w:type="spellEnd"/>
      <w:r w:rsidRPr="00EA15C2">
        <w:rPr>
          <w:rStyle w:val="hps"/>
          <w:rFonts w:ascii="Times New Roman" w:hAnsi="Times New Roman" w:cs="Times New Roman"/>
          <w:sz w:val="24"/>
          <w:szCs w:val="24"/>
        </w:rPr>
        <w:t xml:space="preserve"> </w:t>
      </w:r>
      <w:r w:rsidR="00D266C9">
        <w:rPr>
          <w:rStyle w:val="hps"/>
          <w:rFonts w:ascii="Times New Roman" w:hAnsi="Times New Roman" w:cs="Times New Roman"/>
          <w:sz w:val="24"/>
          <w:szCs w:val="24"/>
        </w:rPr>
        <w:br/>
      </w:r>
      <w:proofErr w:type="spellStart"/>
      <w:r w:rsidRPr="00EA15C2">
        <w:rPr>
          <w:rStyle w:val="hps"/>
          <w:rFonts w:ascii="Times New Roman" w:hAnsi="Times New Roman" w:cs="Times New Roman"/>
          <w:sz w:val="24"/>
          <w:szCs w:val="24"/>
        </w:rPr>
        <w:t>of</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the</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Czech</w:t>
      </w:r>
      <w:proofErr w:type="spellEnd"/>
      <w:r w:rsidRPr="00EA15C2">
        <w:rPr>
          <w:rFonts w:ascii="Times New Roman" w:hAnsi="Times New Roman" w:cs="Times New Roman"/>
          <w:sz w:val="24"/>
          <w:szCs w:val="24"/>
        </w:rPr>
        <w:t xml:space="preserve"> </w:t>
      </w:r>
      <w:r w:rsidRPr="00EA15C2">
        <w:rPr>
          <w:rStyle w:val="hps"/>
          <w:rFonts w:ascii="Times New Roman" w:hAnsi="Times New Roman" w:cs="Times New Roman"/>
          <w:sz w:val="24"/>
          <w:szCs w:val="24"/>
        </w:rPr>
        <w:t>Post,</w:t>
      </w:r>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the</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historical</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development</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of</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postal</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services</w:t>
      </w:r>
      <w:proofErr w:type="spellEnd"/>
      <w:r w:rsidRPr="00EA15C2">
        <w:rPr>
          <w:rStyle w:val="hps"/>
          <w:rFonts w:ascii="Times New Roman" w:hAnsi="Times New Roman" w:cs="Times New Roman"/>
          <w:sz w:val="24"/>
          <w:szCs w:val="24"/>
        </w:rPr>
        <w:t xml:space="preserve"> in </w:t>
      </w:r>
      <w:proofErr w:type="spellStart"/>
      <w:r w:rsidRPr="00EA15C2">
        <w:rPr>
          <w:rStyle w:val="hps"/>
          <w:rFonts w:ascii="Times New Roman" w:hAnsi="Times New Roman" w:cs="Times New Roman"/>
          <w:sz w:val="24"/>
          <w:szCs w:val="24"/>
        </w:rPr>
        <w:t>the</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Czech</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Republic</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and</w:t>
      </w:r>
      <w:proofErr w:type="spellEnd"/>
      <w:r w:rsidRPr="00EA15C2">
        <w:rPr>
          <w:rFonts w:ascii="Times New Roman" w:hAnsi="Times New Roman" w:cs="Times New Roman"/>
          <w:sz w:val="24"/>
          <w:szCs w:val="24"/>
        </w:rPr>
        <w:t xml:space="preserve"> </w:t>
      </w:r>
      <w:proofErr w:type="spellStart"/>
      <w:r w:rsidR="00FB06B7">
        <w:rPr>
          <w:rStyle w:val="hps"/>
          <w:rFonts w:ascii="Times New Roman" w:hAnsi="Times New Roman" w:cs="Times New Roman"/>
          <w:sz w:val="24"/>
          <w:szCs w:val="24"/>
        </w:rPr>
        <w:t>describe</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the</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strategic</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alternative</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analysis</w:t>
      </w:r>
      <w:proofErr w:type="spellEnd"/>
      <w:r w:rsidRPr="00EA15C2">
        <w:rPr>
          <w:rStyle w:val="hps"/>
          <w:rFonts w:ascii="Times New Roman" w:hAnsi="Times New Roman" w:cs="Times New Roman"/>
          <w:sz w:val="24"/>
          <w:szCs w:val="24"/>
        </w:rPr>
        <w:t xml:space="preserve"> </w:t>
      </w:r>
      <w:proofErr w:type="spellStart"/>
      <w:r w:rsidR="00FB06B7">
        <w:rPr>
          <w:rStyle w:val="hps"/>
          <w:rFonts w:ascii="Times New Roman" w:hAnsi="Times New Roman" w:cs="Times New Roman"/>
          <w:sz w:val="24"/>
          <w:szCs w:val="24"/>
        </w:rPr>
        <w:t>of</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corporate</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strategy</w:t>
      </w:r>
      <w:proofErr w:type="spellEnd"/>
      <w:r w:rsidRPr="00EA15C2">
        <w:rPr>
          <w:rStyle w:val="hps"/>
          <w:rFonts w:ascii="Times New Roman" w:hAnsi="Times New Roman" w:cs="Times New Roman"/>
          <w:sz w:val="24"/>
          <w:szCs w:val="24"/>
        </w:rPr>
        <w:t>.</w:t>
      </w:r>
      <w:r w:rsidRPr="00EA15C2">
        <w:rPr>
          <w:rFonts w:ascii="Times New Roman" w:hAnsi="Times New Roman" w:cs="Times New Roman"/>
          <w:sz w:val="24"/>
          <w:szCs w:val="24"/>
        </w:rPr>
        <w:t xml:space="preserve"> </w:t>
      </w:r>
    </w:p>
    <w:p w:rsidR="001372A9" w:rsidRPr="00EA15C2" w:rsidRDefault="00EA15C2" w:rsidP="00EC3D86">
      <w:pPr>
        <w:spacing w:line="360" w:lineRule="auto"/>
        <w:ind w:firstLine="708"/>
        <w:jc w:val="both"/>
        <w:rPr>
          <w:rFonts w:ascii="Times New Roman" w:hAnsi="Times New Roman" w:cs="Times New Roman"/>
          <w:sz w:val="24"/>
          <w:szCs w:val="24"/>
        </w:rPr>
      </w:pPr>
      <w:proofErr w:type="spellStart"/>
      <w:r w:rsidRPr="00EA15C2">
        <w:rPr>
          <w:rStyle w:val="hps"/>
          <w:rFonts w:ascii="Times New Roman" w:hAnsi="Times New Roman" w:cs="Times New Roman"/>
          <w:sz w:val="24"/>
          <w:szCs w:val="24"/>
        </w:rPr>
        <w:t>The</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practical</w:t>
      </w:r>
      <w:proofErr w:type="spellEnd"/>
      <w:r w:rsidRPr="00EA15C2">
        <w:rPr>
          <w:rFonts w:ascii="Times New Roman" w:hAnsi="Times New Roman" w:cs="Times New Roman"/>
          <w:sz w:val="24"/>
          <w:szCs w:val="24"/>
        </w:rPr>
        <w:t xml:space="preserve"> </w:t>
      </w:r>
      <w:r w:rsidRPr="00EA15C2">
        <w:rPr>
          <w:rStyle w:val="hps"/>
          <w:rFonts w:ascii="Times New Roman" w:hAnsi="Times New Roman" w:cs="Times New Roman"/>
          <w:sz w:val="24"/>
          <w:szCs w:val="24"/>
        </w:rPr>
        <w:t xml:space="preserve">part </w:t>
      </w:r>
      <w:proofErr w:type="spellStart"/>
      <w:r w:rsidRPr="00EA15C2">
        <w:rPr>
          <w:rStyle w:val="hps"/>
          <w:rFonts w:ascii="Times New Roman" w:hAnsi="Times New Roman" w:cs="Times New Roman"/>
          <w:sz w:val="24"/>
          <w:szCs w:val="24"/>
        </w:rPr>
        <w:t>is</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showcased</w:t>
      </w:r>
      <w:proofErr w:type="spellEnd"/>
      <w:r w:rsidRPr="00EA15C2">
        <w:rPr>
          <w:rStyle w:val="hps"/>
          <w:rFonts w:ascii="Times New Roman" w:hAnsi="Times New Roman" w:cs="Times New Roman"/>
          <w:sz w:val="24"/>
          <w:szCs w:val="24"/>
        </w:rPr>
        <w:t xml:space="preserve"> on </w:t>
      </w:r>
      <w:proofErr w:type="spellStart"/>
      <w:r w:rsidRPr="00EA15C2">
        <w:rPr>
          <w:rStyle w:val="hps"/>
          <w:rFonts w:ascii="Times New Roman" w:hAnsi="Times New Roman" w:cs="Times New Roman"/>
          <w:sz w:val="24"/>
          <w:szCs w:val="24"/>
        </w:rPr>
        <w:t>the</w:t>
      </w:r>
      <w:proofErr w:type="spellEnd"/>
      <w:r w:rsidRPr="00EA15C2">
        <w:rPr>
          <w:rFonts w:ascii="Times New Roman" w:hAnsi="Times New Roman" w:cs="Times New Roman"/>
          <w:sz w:val="24"/>
          <w:szCs w:val="24"/>
        </w:rPr>
        <w:t xml:space="preserve"> </w:t>
      </w:r>
      <w:r w:rsidRPr="00EA15C2">
        <w:rPr>
          <w:rStyle w:val="hps"/>
          <w:rFonts w:ascii="Times New Roman" w:hAnsi="Times New Roman" w:cs="Times New Roman"/>
          <w:sz w:val="24"/>
          <w:szCs w:val="24"/>
        </w:rPr>
        <w:t>portfolio</w:t>
      </w:r>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of</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products</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and</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services</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provided</w:t>
      </w:r>
      <w:proofErr w:type="spellEnd"/>
      <w:r w:rsidRPr="00EA15C2">
        <w:rPr>
          <w:rStyle w:val="hps"/>
          <w:rFonts w:ascii="Times New Roman" w:hAnsi="Times New Roman" w:cs="Times New Roman"/>
          <w:sz w:val="24"/>
          <w:szCs w:val="24"/>
        </w:rPr>
        <w:t xml:space="preserve"> by</w:t>
      </w:r>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Czech</w:t>
      </w:r>
      <w:proofErr w:type="spellEnd"/>
      <w:r w:rsidRPr="00EA15C2">
        <w:rPr>
          <w:rFonts w:ascii="Times New Roman" w:hAnsi="Times New Roman" w:cs="Times New Roman"/>
          <w:sz w:val="24"/>
          <w:szCs w:val="24"/>
        </w:rPr>
        <w:t xml:space="preserve"> </w:t>
      </w:r>
      <w:r w:rsidRPr="00EA15C2">
        <w:rPr>
          <w:rStyle w:val="hps"/>
          <w:rFonts w:ascii="Times New Roman" w:hAnsi="Times New Roman" w:cs="Times New Roman"/>
          <w:sz w:val="24"/>
          <w:szCs w:val="24"/>
        </w:rPr>
        <w:t>Post</w:t>
      </w:r>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Furthermore</w:t>
      </w:r>
      <w:proofErr w:type="spellEnd"/>
      <w:r w:rsidRPr="00EA15C2">
        <w:rPr>
          <w:rStyle w:val="hps"/>
          <w:rFonts w:ascii="Times New Roman" w:hAnsi="Times New Roman" w:cs="Times New Roman"/>
          <w:sz w:val="24"/>
          <w:szCs w:val="24"/>
        </w:rPr>
        <w:t>,</w:t>
      </w:r>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analyzing</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the</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enterprise</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Czech</w:t>
      </w:r>
      <w:proofErr w:type="spellEnd"/>
      <w:r w:rsidRPr="00EA15C2">
        <w:rPr>
          <w:rFonts w:ascii="Times New Roman" w:hAnsi="Times New Roman" w:cs="Times New Roman"/>
          <w:sz w:val="24"/>
          <w:szCs w:val="24"/>
        </w:rPr>
        <w:t xml:space="preserve"> </w:t>
      </w:r>
      <w:r w:rsidRPr="00EA15C2">
        <w:rPr>
          <w:rStyle w:val="hps"/>
          <w:rFonts w:ascii="Times New Roman" w:hAnsi="Times New Roman" w:cs="Times New Roman"/>
          <w:sz w:val="24"/>
          <w:szCs w:val="24"/>
        </w:rPr>
        <w:t>Post</w:t>
      </w:r>
      <w:r w:rsidR="00FB06B7">
        <w:rPr>
          <w:rFonts w:ascii="Times New Roman" w:hAnsi="Times New Roman" w:cs="Times New Roman"/>
          <w:sz w:val="24"/>
          <w:szCs w:val="24"/>
        </w:rPr>
        <w:t xml:space="preserve">, </w:t>
      </w:r>
      <w:proofErr w:type="gramStart"/>
      <w:r w:rsidR="00FB06B7">
        <w:rPr>
          <w:rFonts w:ascii="Times New Roman" w:hAnsi="Times New Roman" w:cs="Times New Roman"/>
          <w:sz w:val="24"/>
          <w:szCs w:val="24"/>
        </w:rPr>
        <w:t>s.</w:t>
      </w:r>
      <w:proofErr w:type="spellStart"/>
      <w:r w:rsidR="00FB06B7">
        <w:rPr>
          <w:rFonts w:ascii="Times New Roman" w:hAnsi="Times New Roman" w:cs="Times New Roman"/>
          <w:sz w:val="24"/>
          <w:szCs w:val="24"/>
        </w:rPr>
        <w:t>e</w:t>
      </w:r>
      <w:proofErr w:type="spellEnd"/>
      <w:r w:rsidR="00FB06B7">
        <w:rPr>
          <w:rFonts w:ascii="Times New Roman" w:hAnsi="Times New Roman" w:cs="Times New Roman"/>
          <w:sz w:val="24"/>
          <w:szCs w:val="24"/>
        </w:rPr>
        <w:t>.</w:t>
      </w:r>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using</w:t>
      </w:r>
      <w:proofErr w:type="spellEnd"/>
      <w:proofErr w:type="gramEnd"/>
      <w:r w:rsidRPr="00EA15C2">
        <w:rPr>
          <w:rFonts w:ascii="Times New Roman" w:hAnsi="Times New Roman" w:cs="Times New Roman"/>
          <w:sz w:val="24"/>
          <w:szCs w:val="24"/>
        </w:rPr>
        <w:t xml:space="preserve"> </w:t>
      </w:r>
      <w:r w:rsidRPr="00EA15C2">
        <w:rPr>
          <w:rStyle w:val="hps"/>
          <w:rFonts w:ascii="Times New Roman" w:hAnsi="Times New Roman" w:cs="Times New Roman"/>
          <w:sz w:val="24"/>
          <w:szCs w:val="24"/>
        </w:rPr>
        <w:t>SWOT</w:t>
      </w:r>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analysis</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and</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evaluate</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the</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results</w:t>
      </w:r>
      <w:proofErr w:type="spellEnd"/>
      <w:r w:rsidRPr="00EA15C2">
        <w:rPr>
          <w:rStyle w:val="hps"/>
          <w:rFonts w:ascii="Times New Roman" w:hAnsi="Times New Roman" w:cs="Times New Roman"/>
          <w:sz w:val="24"/>
          <w:szCs w:val="24"/>
        </w:rPr>
        <w:t>.</w:t>
      </w:r>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It</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also</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maps</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the</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internal</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and</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the</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external</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lastRenderedPageBreak/>
        <w:t>position</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of</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the</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Czech</w:t>
      </w:r>
      <w:proofErr w:type="spellEnd"/>
      <w:r w:rsidRPr="00EA15C2">
        <w:rPr>
          <w:rFonts w:ascii="Times New Roman" w:hAnsi="Times New Roman" w:cs="Times New Roman"/>
          <w:sz w:val="24"/>
          <w:szCs w:val="24"/>
        </w:rPr>
        <w:t xml:space="preserve"> </w:t>
      </w:r>
      <w:r w:rsidR="00FB06B7">
        <w:rPr>
          <w:rStyle w:val="hps"/>
          <w:rFonts w:ascii="Times New Roman" w:hAnsi="Times New Roman" w:cs="Times New Roman"/>
          <w:sz w:val="24"/>
          <w:szCs w:val="24"/>
        </w:rPr>
        <w:t>Post</w:t>
      </w:r>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using</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the</w:t>
      </w:r>
      <w:proofErr w:type="spellEnd"/>
      <w:r w:rsidRPr="00EA15C2">
        <w:rPr>
          <w:rFonts w:ascii="Times New Roman" w:hAnsi="Times New Roman" w:cs="Times New Roman"/>
          <w:sz w:val="24"/>
          <w:szCs w:val="24"/>
        </w:rPr>
        <w:t xml:space="preserve"> </w:t>
      </w:r>
      <w:r w:rsidRPr="00EA15C2">
        <w:rPr>
          <w:rStyle w:val="hps"/>
          <w:rFonts w:ascii="Times New Roman" w:hAnsi="Times New Roman" w:cs="Times New Roman"/>
          <w:sz w:val="24"/>
          <w:szCs w:val="24"/>
        </w:rPr>
        <w:t>IFE</w:t>
      </w:r>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and</w:t>
      </w:r>
      <w:proofErr w:type="spellEnd"/>
      <w:r w:rsidRPr="00EA15C2">
        <w:rPr>
          <w:rFonts w:ascii="Times New Roman" w:hAnsi="Times New Roman" w:cs="Times New Roman"/>
          <w:sz w:val="24"/>
          <w:szCs w:val="24"/>
        </w:rPr>
        <w:t xml:space="preserve"> </w:t>
      </w:r>
      <w:r w:rsidRPr="00EA15C2">
        <w:rPr>
          <w:rStyle w:val="hps"/>
          <w:rFonts w:ascii="Times New Roman" w:hAnsi="Times New Roman" w:cs="Times New Roman"/>
          <w:sz w:val="24"/>
          <w:szCs w:val="24"/>
        </w:rPr>
        <w:t>EFE</w:t>
      </w:r>
      <w:r w:rsidRPr="00EA15C2">
        <w:rPr>
          <w:rFonts w:ascii="Times New Roman" w:hAnsi="Times New Roman" w:cs="Times New Roman"/>
          <w:sz w:val="24"/>
          <w:szCs w:val="24"/>
        </w:rPr>
        <w:t xml:space="preserve"> </w:t>
      </w:r>
      <w:r w:rsidRPr="00EA15C2">
        <w:rPr>
          <w:rStyle w:val="hps"/>
          <w:rFonts w:ascii="Times New Roman" w:hAnsi="Times New Roman" w:cs="Times New Roman"/>
          <w:sz w:val="24"/>
          <w:szCs w:val="24"/>
        </w:rPr>
        <w:t>matrix</w:t>
      </w:r>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and</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evaluate</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the</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results</w:t>
      </w:r>
      <w:proofErr w:type="spellEnd"/>
      <w:r w:rsidRPr="00EA15C2">
        <w:rPr>
          <w:rFonts w:ascii="Times New Roman" w:hAnsi="Times New Roman" w:cs="Times New Roman"/>
          <w:sz w:val="24"/>
          <w:szCs w:val="24"/>
        </w:rPr>
        <w:t xml:space="preserve">, </w:t>
      </w:r>
      <w:r w:rsidRPr="00EA15C2">
        <w:rPr>
          <w:rStyle w:val="hps"/>
          <w:rFonts w:ascii="Times New Roman" w:hAnsi="Times New Roman" w:cs="Times New Roman"/>
          <w:sz w:val="24"/>
          <w:szCs w:val="24"/>
        </w:rPr>
        <w:t xml:space="preserve">I </w:t>
      </w:r>
      <w:proofErr w:type="spellStart"/>
      <w:r w:rsidRPr="00EA15C2">
        <w:rPr>
          <w:rStyle w:val="hps"/>
          <w:rFonts w:ascii="Times New Roman" w:hAnsi="Times New Roman" w:cs="Times New Roman"/>
          <w:sz w:val="24"/>
          <w:szCs w:val="24"/>
        </w:rPr>
        <w:t>give</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recommen</w:t>
      </w:r>
      <w:r w:rsidR="00FB06B7">
        <w:rPr>
          <w:rStyle w:val="hps"/>
          <w:rFonts w:ascii="Times New Roman" w:hAnsi="Times New Roman" w:cs="Times New Roman"/>
          <w:sz w:val="24"/>
          <w:szCs w:val="24"/>
        </w:rPr>
        <w:t>dation</w:t>
      </w:r>
      <w:proofErr w:type="spellEnd"/>
      <w:r w:rsidR="00FB06B7">
        <w:rPr>
          <w:rStyle w:val="hps"/>
          <w:rFonts w:ascii="Times New Roman" w:hAnsi="Times New Roman" w:cs="Times New Roman"/>
          <w:sz w:val="24"/>
          <w:szCs w:val="24"/>
        </w:rPr>
        <w:t xml:space="preserve"> </w:t>
      </w:r>
      <w:proofErr w:type="spellStart"/>
      <w:r w:rsidR="00FB06B7">
        <w:rPr>
          <w:rStyle w:val="hps"/>
          <w:rFonts w:ascii="Times New Roman" w:hAnsi="Times New Roman" w:cs="Times New Roman"/>
          <w:sz w:val="24"/>
          <w:szCs w:val="24"/>
        </w:rPr>
        <w:t>for</w:t>
      </w:r>
      <w:proofErr w:type="spellEnd"/>
      <w:r w:rsidR="00FB06B7">
        <w:rPr>
          <w:rStyle w:val="hps"/>
          <w:rFonts w:ascii="Times New Roman" w:hAnsi="Times New Roman" w:cs="Times New Roman"/>
          <w:sz w:val="24"/>
          <w:szCs w:val="24"/>
        </w:rPr>
        <w:t xml:space="preserve"> </w:t>
      </w:r>
      <w:r w:rsidRPr="00EA15C2">
        <w:rPr>
          <w:rStyle w:val="hps"/>
          <w:rFonts w:ascii="Times New Roman" w:hAnsi="Times New Roman" w:cs="Times New Roman"/>
          <w:sz w:val="24"/>
          <w:szCs w:val="24"/>
        </w:rPr>
        <w:t xml:space="preserve">a </w:t>
      </w:r>
      <w:proofErr w:type="spellStart"/>
      <w:r w:rsidRPr="00EA15C2">
        <w:rPr>
          <w:rStyle w:val="hps"/>
          <w:rFonts w:ascii="Times New Roman" w:hAnsi="Times New Roman" w:cs="Times New Roman"/>
          <w:sz w:val="24"/>
          <w:szCs w:val="24"/>
        </w:rPr>
        <w:t>strategy</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for</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the</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continued</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functioning</w:t>
      </w:r>
      <w:proofErr w:type="spellEnd"/>
      <w:r w:rsidRPr="00EA15C2">
        <w:rPr>
          <w:rStyle w:val="hps"/>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of</w:t>
      </w:r>
      <w:proofErr w:type="spellEnd"/>
      <w:r w:rsidRPr="00EA15C2">
        <w:rPr>
          <w:rFonts w:ascii="Times New Roman" w:hAnsi="Times New Roman" w:cs="Times New Roman"/>
          <w:sz w:val="24"/>
          <w:szCs w:val="24"/>
        </w:rPr>
        <w:t xml:space="preserve"> </w:t>
      </w:r>
      <w:proofErr w:type="spellStart"/>
      <w:r w:rsidRPr="00EA15C2">
        <w:rPr>
          <w:rStyle w:val="hps"/>
          <w:rFonts w:ascii="Times New Roman" w:hAnsi="Times New Roman" w:cs="Times New Roman"/>
          <w:sz w:val="24"/>
          <w:szCs w:val="24"/>
        </w:rPr>
        <w:t>the</w:t>
      </w:r>
      <w:proofErr w:type="spellEnd"/>
      <w:r w:rsidRPr="00EA15C2">
        <w:rPr>
          <w:rStyle w:val="hps"/>
          <w:rFonts w:ascii="Times New Roman" w:hAnsi="Times New Roman" w:cs="Times New Roman"/>
          <w:sz w:val="24"/>
          <w:szCs w:val="24"/>
        </w:rPr>
        <w:t xml:space="preserve"> business.</w:t>
      </w:r>
    </w:p>
    <w:p w:rsidR="001372A9" w:rsidRDefault="001372A9" w:rsidP="00EC3D86">
      <w:pPr>
        <w:spacing w:line="360" w:lineRule="auto"/>
        <w:rPr>
          <w:rFonts w:ascii="Times New Roman" w:hAnsi="Times New Roman" w:cs="Times New Roman"/>
          <w:sz w:val="24"/>
          <w:szCs w:val="24"/>
        </w:rPr>
      </w:pPr>
    </w:p>
    <w:p w:rsidR="00821C79" w:rsidRDefault="00821C79" w:rsidP="00EC3D86">
      <w:pPr>
        <w:spacing w:line="360" w:lineRule="auto"/>
        <w:rPr>
          <w:rFonts w:ascii="Times New Roman" w:hAnsi="Times New Roman" w:cs="Times New Roman"/>
          <w:sz w:val="24"/>
          <w:szCs w:val="24"/>
        </w:rPr>
      </w:pPr>
    </w:p>
    <w:p w:rsidR="00821C79" w:rsidRDefault="00821C79" w:rsidP="00EC3D86">
      <w:pPr>
        <w:spacing w:line="360" w:lineRule="auto"/>
        <w:rPr>
          <w:rFonts w:ascii="Times New Roman" w:hAnsi="Times New Roman" w:cs="Times New Roman"/>
          <w:sz w:val="24"/>
          <w:szCs w:val="24"/>
        </w:rPr>
      </w:pPr>
    </w:p>
    <w:p w:rsidR="00821C79" w:rsidRDefault="00821C79" w:rsidP="00EC3D86">
      <w:pPr>
        <w:spacing w:line="360" w:lineRule="auto"/>
        <w:rPr>
          <w:rFonts w:ascii="Times New Roman" w:hAnsi="Times New Roman" w:cs="Times New Roman"/>
          <w:sz w:val="24"/>
          <w:szCs w:val="24"/>
        </w:rPr>
      </w:pPr>
    </w:p>
    <w:p w:rsidR="00821C79" w:rsidRDefault="00821C79" w:rsidP="00EC3D86">
      <w:pPr>
        <w:spacing w:line="360" w:lineRule="auto"/>
        <w:rPr>
          <w:rFonts w:ascii="Times New Roman" w:hAnsi="Times New Roman" w:cs="Times New Roman"/>
          <w:sz w:val="24"/>
          <w:szCs w:val="24"/>
        </w:rPr>
      </w:pPr>
    </w:p>
    <w:p w:rsidR="00821C79" w:rsidRDefault="00821C79" w:rsidP="00EC3D86">
      <w:pPr>
        <w:spacing w:line="360" w:lineRule="auto"/>
        <w:rPr>
          <w:rFonts w:ascii="Times New Roman" w:hAnsi="Times New Roman" w:cs="Times New Roman"/>
          <w:sz w:val="24"/>
          <w:szCs w:val="24"/>
        </w:rPr>
      </w:pPr>
    </w:p>
    <w:p w:rsidR="00821C79" w:rsidRDefault="00821C79" w:rsidP="00EC3D86">
      <w:pPr>
        <w:spacing w:line="360" w:lineRule="auto"/>
        <w:rPr>
          <w:rFonts w:ascii="Times New Roman" w:hAnsi="Times New Roman" w:cs="Times New Roman"/>
          <w:sz w:val="24"/>
          <w:szCs w:val="24"/>
        </w:rPr>
      </w:pPr>
    </w:p>
    <w:p w:rsidR="00821C79" w:rsidRDefault="00821C79" w:rsidP="00EC3D86">
      <w:pPr>
        <w:spacing w:line="360" w:lineRule="auto"/>
        <w:rPr>
          <w:rFonts w:ascii="Times New Roman" w:hAnsi="Times New Roman" w:cs="Times New Roman"/>
          <w:sz w:val="24"/>
          <w:szCs w:val="24"/>
        </w:rPr>
      </w:pPr>
    </w:p>
    <w:p w:rsidR="00821C79" w:rsidRDefault="00821C79" w:rsidP="00EC3D86">
      <w:pPr>
        <w:spacing w:line="360" w:lineRule="auto"/>
        <w:rPr>
          <w:rFonts w:ascii="Times New Roman" w:hAnsi="Times New Roman" w:cs="Times New Roman"/>
          <w:sz w:val="24"/>
          <w:szCs w:val="24"/>
        </w:rPr>
      </w:pPr>
    </w:p>
    <w:p w:rsidR="00821C79" w:rsidRDefault="00821C79" w:rsidP="00EC3D86">
      <w:pPr>
        <w:spacing w:line="360" w:lineRule="auto"/>
        <w:rPr>
          <w:rFonts w:ascii="Times New Roman" w:hAnsi="Times New Roman" w:cs="Times New Roman"/>
          <w:sz w:val="24"/>
          <w:szCs w:val="24"/>
        </w:rPr>
      </w:pPr>
    </w:p>
    <w:p w:rsidR="00821C79" w:rsidRDefault="00821C79" w:rsidP="00EC3D86">
      <w:pPr>
        <w:spacing w:line="360" w:lineRule="auto"/>
        <w:rPr>
          <w:rFonts w:ascii="Times New Roman" w:hAnsi="Times New Roman" w:cs="Times New Roman"/>
          <w:sz w:val="24"/>
          <w:szCs w:val="24"/>
        </w:rPr>
      </w:pPr>
    </w:p>
    <w:p w:rsidR="00821C79" w:rsidRDefault="00821C79" w:rsidP="00EC3D86">
      <w:pPr>
        <w:spacing w:line="360" w:lineRule="auto"/>
        <w:rPr>
          <w:rFonts w:ascii="Times New Roman" w:hAnsi="Times New Roman" w:cs="Times New Roman"/>
          <w:sz w:val="24"/>
          <w:szCs w:val="24"/>
        </w:rPr>
      </w:pPr>
    </w:p>
    <w:p w:rsidR="00821C79" w:rsidRDefault="00821C79" w:rsidP="00EC3D86">
      <w:pPr>
        <w:spacing w:line="360" w:lineRule="auto"/>
        <w:rPr>
          <w:rFonts w:ascii="Times New Roman" w:hAnsi="Times New Roman" w:cs="Times New Roman"/>
          <w:sz w:val="24"/>
          <w:szCs w:val="24"/>
        </w:rPr>
      </w:pPr>
    </w:p>
    <w:p w:rsidR="00821C79" w:rsidRDefault="00821C79" w:rsidP="00EC3D86">
      <w:pPr>
        <w:spacing w:line="360" w:lineRule="auto"/>
        <w:rPr>
          <w:rFonts w:ascii="Times New Roman" w:hAnsi="Times New Roman" w:cs="Times New Roman"/>
          <w:sz w:val="24"/>
          <w:szCs w:val="24"/>
        </w:rPr>
      </w:pPr>
    </w:p>
    <w:p w:rsidR="00821C79" w:rsidRDefault="00821C79" w:rsidP="00EC3D86">
      <w:pPr>
        <w:spacing w:line="360" w:lineRule="auto"/>
        <w:rPr>
          <w:rFonts w:ascii="Times New Roman" w:hAnsi="Times New Roman" w:cs="Times New Roman"/>
          <w:sz w:val="24"/>
          <w:szCs w:val="24"/>
        </w:rPr>
      </w:pPr>
    </w:p>
    <w:p w:rsidR="00821C79" w:rsidRDefault="00821C79" w:rsidP="00EC3D86">
      <w:pPr>
        <w:spacing w:line="360" w:lineRule="auto"/>
        <w:rPr>
          <w:rFonts w:ascii="Times New Roman" w:hAnsi="Times New Roman" w:cs="Times New Roman"/>
          <w:sz w:val="24"/>
          <w:szCs w:val="24"/>
        </w:rPr>
      </w:pPr>
    </w:p>
    <w:p w:rsidR="00821C79" w:rsidRDefault="00821C79" w:rsidP="00EC3D86">
      <w:pPr>
        <w:spacing w:line="360" w:lineRule="auto"/>
        <w:rPr>
          <w:rFonts w:ascii="Times New Roman" w:hAnsi="Times New Roman" w:cs="Times New Roman"/>
          <w:sz w:val="24"/>
          <w:szCs w:val="24"/>
        </w:rPr>
      </w:pPr>
    </w:p>
    <w:p w:rsidR="00821C79" w:rsidRDefault="00821C79" w:rsidP="00EC3D86">
      <w:pPr>
        <w:spacing w:line="360" w:lineRule="auto"/>
        <w:rPr>
          <w:rFonts w:ascii="Times New Roman" w:hAnsi="Times New Roman" w:cs="Times New Roman"/>
          <w:sz w:val="24"/>
          <w:szCs w:val="24"/>
        </w:rPr>
      </w:pPr>
    </w:p>
    <w:p w:rsidR="00821C79" w:rsidRDefault="00821C79" w:rsidP="00EC3D86">
      <w:pPr>
        <w:spacing w:line="360" w:lineRule="auto"/>
        <w:rPr>
          <w:rFonts w:ascii="Times New Roman" w:hAnsi="Times New Roman" w:cs="Times New Roman"/>
          <w:sz w:val="24"/>
          <w:szCs w:val="24"/>
        </w:rPr>
      </w:pPr>
    </w:p>
    <w:p w:rsidR="00821C79" w:rsidRDefault="00821C79" w:rsidP="00EC3D86">
      <w:pPr>
        <w:spacing w:line="360" w:lineRule="auto"/>
        <w:rPr>
          <w:rFonts w:ascii="Times New Roman" w:hAnsi="Times New Roman" w:cs="Times New Roman"/>
          <w:sz w:val="24"/>
          <w:szCs w:val="24"/>
        </w:rPr>
      </w:pPr>
    </w:p>
    <w:p w:rsidR="00821C79" w:rsidRDefault="00821C79" w:rsidP="00EC3D86">
      <w:pPr>
        <w:spacing w:line="360" w:lineRule="auto"/>
        <w:rPr>
          <w:rFonts w:ascii="Times New Roman" w:hAnsi="Times New Roman" w:cs="Times New Roman"/>
          <w:sz w:val="24"/>
          <w:szCs w:val="24"/>
        </w:rPr>
      </w:pPr>
    </w:p>
    <w:p w:rsidR="00142A47" w:rsidRDefault="00142A47" w:rsidP="00821C79">
      <w:pPr>
        <w:pStyle w:val="Nadpis1"/>
      </w:pPr>
      <w:bookmarkStart w:id="52" w:name="_Toc383080160"/>
      <w:r>
        <w:lastRenderedPageBreak/>
        <w:t>Seznam literatury a zdrojů</w:t>
      </w:r>
      <w:bookmarkEnd w:id="52"/>
    </w:p>
    <w:p w:rsidR="00821C79" w:rsidRPr="00821C79" w:rsidRDefault="00821C79" w:rsidP="00821C79">
      <w:pPr>
        <w:pStyle w:val="Nadpis2"/>
      </w:pPr>
      <w:bookmarkStart w:id="53" w:name="_Toc383080161"/>
      <w:r>
        <w:t>Literatura</w:t>
      </w:r>
      <w:bookmarkEnd w:id="53"/>
    </w:p>
    <w:p w:rsidR="00821C79" w:rsidRPr="005B16F5" w:rsidRDefault="00821C79" w:rsidP="00821C79">
      <w:pPr>
        <w:pStyle w:val="Normlnweb"/>
        <w:spacing w:line="360" w:lineRule="auto"/>
      </w:pPr>
      <w:r w:rsidRPr="005B16F5">
        <w:t xml:space="preserve">CHROMCOVÁ, Barbora, a ŠVADLENKA, Libor. </w:t>
      </w:r>
      <w:r w:rsidRPr="005B16F5">
        <w:rPr>
          <w:i/>
        </w:rPr>
        <w:t>Management v poštovních službách</w:t>
      </w:r>
      <w:r w:rsidRPr="005B16F5">
        <w:t xml:space="preserve">. </w:t>
      </w:r>
      <w:r>
        <w:br/>
      </w:r>
      <w:r w:rsidRPr="005B16F5">
        <w:t xml:space="preserve">1. </w:t>
      </w:r>
      <w:proofErr w:type="spellStart"/>
      <w:r w:rsidRPr="005B16F5">
        <w:t>vyd</w:t>
      </w:r>
      <w:proofErr w:type="spellEnd"/>
      <w:r w:rsidRPr="005B16F5">
        <w:t>. Pardubice: Tiskařské středisk</w:t>
      </w:r>
      <w:r>
        <w:t>o Univerzity Pardubice, 2013. 97</w:t>
      </w:r>
      <w:r w:rsidRPr="005B16F5">
        <w:t xml:space="preserve"> s. ISBN 978 – 80 – 7395 – 602 – 8. </w:t>
      </w:r>
    </w:p>
    <w:p w:rsidR="00821C79" w:rsidRPr="005B16F5" w:rsidRDefault="00821C79" w:rsidP="00821C79">
      <w:pPr>
        <w:pStyle w:val="Textpoznpodarou"/>
        <w:spacing w:line="360" w:lineRule="auto"/>
        <w:rPr>
          <w:rFonts w:ascii="Times New Roman" w:hAnsi="Times New Roman" w:cs="Times New Roman"/>
          <w:sz w:val="24"/>
          <w:szCs w:val="24"/>
        </w:rPr>
      </w:pPr>
      <w:r w:rsidRPr="005B16F5">
        <w:rPr>
          <w:rFonts w:ascii="Times New Roman" w:hAnsi="Times New Roman" w:cs="Times New Roman"/>
          <w:sz w:val="24"/>
          <w:szCs w:val="24"/>
        </w:rPr>
        <w:t xml:space="preserve">KEŘKOVSKÝ, Miloslav, VYKYPĚL, Oldřich. </w:t>
      </w:r>
      <w:r w:rsidRPr="005B16F5">
        <w:rPr>
          <w:rFonts w:ascii="Times New Roman" w:hAnsi="Times New Roman" w:cs="Times New Roman"/>
          <w:i/>
          <w:sz w:val="24"/>
          <w:szCs w:val="24"/>
        </w:rPr>
        <w:t xml:space="preserve">Strategické řízení teorie pro praxi. </w:t>
      </w:r>
      <w:r w:rsidRPr="005B16F5">
        <w:rPr>
          <w:rFonts w:ascii="Times New Roman" w:hAnsi="Times New Roman" w:cs="Times New Roman"/>
          <w:sz w:val="24"/>
          <w:szCs w:val="24"/>
        </w:rPr>
        <w:t>2.</w:t>
      </w:r>
      <w:r>
        <w:rPr>
          <w:rFonts w:ascii="Times New Roman" w:hAnsi="Times New Roman" w:cs="Times New Roman"/>
          <w:sz w:val="24"/>
          <w:szCs w:val="24"/>
        </w:rPr>
        <w:t xml:space="preserve">vyd. Praha: C. H. </w:t>
      </w:r>
      <w:proofErr w:type="spellStart"/>
      <w:r>
        <w:rPr>
          <w:rFonts w:ascii="Times New Roman" w:hAnsi="Times New Roman" w:cs="Times New Roman"/>
          <w:sz w:val="24"/>
          <w:szCs w:val="24"/>
        </w:rPr>
        <w:t>Beck</w:t>
      </w:r>
      <w:proofErr w:type="spellEnd"/>
      <w:r>
        <w:rPr>
          <w:rFonts w:ascii="Times New Roman" w:hAnsi="Times New Roman" w:cs="Times New Roman"/>
          <w:sz w:val="24"/>
          <w:szCs w:val="24"/>
        </w:rPr>
        <w:t>, 2006. 206</w:t>
      </w:r>
      <w:r w:rsidRPr="005B16F5">
        <w:rPr>
          <w:rFonts w:ascii="Times New Roman" w:hAnsi="Times New Roman" w:cs="Times New Roman"/>
          <w:sz w:val="24"/>
          <w:szCs w:val="24"/>
        </w:rPr>
        <w:t xml:space="preserve"> s. ISBN 80 – 7179 – 453 – 8. </w:t>
      </w:r>
    </w:p>
    <w:p w:rsidR="00821C79" w:rsidRPr="005B16F5" w:rsidRDefault="00821C79" w:rsidP="00821C79">
      <w:pPr>
        <w:pStyle w:val="Textpoznpodarou"/>
        <w:spacing w:line="360" w:lineRule="auto"/>
        <w:rPr>
          <w:rFonts w:ascii="Times New Roman" w:hAnsi="Times New Roman" w:cs="Times New Roman"/>
          <w:sz w:val="24"/>
          <w:szCs w:val="24"/>
        </w:rPr>
      </w:pPr>
    </w:p>
    <w:p w:rsidR="00821C79" w:rsidRPr="005B16F5" w:rsidRDefault="00821C79" w:rsidP="00821C79">
      <w:pPr>
        <w:spacing w:line="360" w:lineRule="auto"/>
        <w:rPr>
          <w:rFonts w:ascii="Times New Roman" w:hAnsi="Times New Roman" w:cs="Times New Roman"/>
          <w:sz w:val="24"/>
          <w:szCs w:val="24"/>
        </w:rPr>
      </w:pPr>
      <w:r w:rsidRPr="005B16F5">
        <w:rPr>
          <w:rFonts w:ascii="Times New Roman" w:hAnsi="Times New Roman" w:cs="Times New Roman"/>
          <w:sz w:val="24"/>
          <w:szCs w:val="24"/>
        </w:rPr>
        <w:t xml:space="preserve">KOTLER, </w:t>
      </w:r>
      <w:proofErr w:type="spellStart"/>
      <w:r w:rsidRPr="005B16F5">
        <w:rPr>
          <w:rFonts w:ascii="Times New Roman" w:hAnsi="Times New Roman" w:cs="Times New Roman"/>
          <w:sz w:val="24"/>
          <w:szCs w:val="24"/>
        </w:rPr>
        <w:t>Philip</w:t>
      </w:r>
      <w:proofErr w:type="spellEnd"/>
      <w:r w:rsidRPr="005B16F5">
        <w:rPr>
          <w:rFonts w:ascii="Times New Roman" w:hAnsi="Times New Roman" w:cs="Times New Roman"/>
          <w:sz w:val="24"/>
          <w:szCs w:val="24"/>
        </w:rPr>
        <w:t xml:space="preserve">. </w:t>
      </w:r>
      <w:r w:rsidRPr="005B16F5">
        <w:rPr>
          <w:rFonts w:ascii="Times New Roman" w:hAnsi="Times New Roman" w:cs="Times New Roman"/>
          <w:i/>
          <w:sz w:val="24"/>
          <w:szCs w:val="24"/>
        </w:rPr>
        <w:t xml:space="preserve">Marketing management. </w:t>
      </w:r>
      <w:proofErr w:type="spellStart"/>
      <w:r w:rsidRPr="005B16F5">
        <w:rPr>
          <w:rFonts w:ascii="Times New Roman" w:hAnsi="Times New Roman" w:cs="Times New Roman"/>
          <w:sz w:val="24"/>
          <w:szCs w:val="24"/>
        </w:rPr>
        <w:t>Vyd</w:t>
      </w:r>
      <w:proofErr w:type="spellEnd"/>
      <w:r w:rsidRPr="005B16F5">
        <w:rPr>
          <w:rFonts w:ascii="Times New Roman" w:hAnsi="Times New Roman" w:cs="Times New Roman"/>
          <w:sz w:val="24"/>
          <w:szCs w:val="24"/>
        </w:rPr>
        <w:t xml:space="preserve">. 1. Praha: </w:t>
      </w:r>
      <w:proofErr w:type="spellStart"/>
      <w:r w:rsidRPr="005B16F5">
        <w:rPr>
          <w:rFonts w:ascii="Times New Roman" w:hAnsi="Times New Roman" w:cs="Times New Roman"/>
          <w:sz w:val="24"/>
          <w:szCs w:val="24"/>
        </w:rPr>
        <w:t>Grada</w:t>
      </w:r>
      <w:proofErr w:type="spellEnd"/>
      <w:r w:rsidRPr="005B16F5">
        <w:rPr>
          <w:rFonts w:ascii="Times New Roman" w:hAnsi="Times New Roman" w:cs="Times New Roman"/>
          <w:sz w:val="24"/>
          <w:szCs w:val="24"/>
        </w:rPr>
        <w:t xml:space="preserve"> </w:t>
      </w:r>
      <w:proofErr w:type="spellStart"/>
      <w:r w:rsidRPr="005B16F5">
        <w:rPr>
          <w:rFonts w:ascii="Times New Roman" w:hAnsi="Times New Roman" w:cs="Times New Roman"/>
          <w:sz w:val="24"/>
          <w:szCs w:val="24"/>
        </w:rPr>
        <w:t>Publishing</w:t>
      </w:r>
      <w:proofErr w:type="spellEnd"/>
      <w:r w:rsidRPr="005B16F5">
        <w:rPr>
          <w:rFonts w:ascii="Times New Roman" w:hAnsi="Times New Roman" w:cs="Times New Roman"/>
          <w:sz w:val="24"/>
          <w:szCs w:val="24"/>
        </w:rPr>
        <w:t>, 1998</w:t>
      </w:r>
      <w:r>
        <w:rPr>
          <w:rFonts w:ascii="Times New Roman" w:hAnsi="Times New Roman" w:cs="Times New Roman"/>
          <w:sz w:val="24"/>
          <w:szCs w:val="24"/>
        </w:rPr>
        <w:t xml:space="preserve">. 816 s. </w:t>
      </w:r>
      <w:r w:rsidRPr="005B16F5">
        <w:rPr>
          <w:rFonts w:ascii="Times New Roman" w:hAnsi="Times New Roman" w:cs="Times New Roman"/>
          <w:sz w:val="24"/>
          <w:szCs w:val="24"/>
        </w:rPr>
        <w:t>ISBN 80 – 7169 – 600 – 5.</w:t>
      </w:r>
    </w:p>
    <w:p w:rsidR="00821C79" w:rsidRPr="005B16F5" w:rsidRDefault="00821C79" w:rsidP="00821C79">
      <w:pPr>
        <w:pStyle w:val="Textpoznpodarou"/>
        <w:spacing w:line="360" w:lineRule="auto"/>
        <w:rPr>
          <w:rFonts w:ascii="Times New Roman" w:hAnsi="Times New Roman" w:cs="Times New Roman"/>
          <w:sz w:val="24"/>
          <w:szCs w:val="24"/>
        </w:rPr>
      </w:pPr>
    </w:p>
    <w:p w:rsidR="00821C79" w:rsidRDefault="00821C79" w:rsidP="00821C79">
      <w:pPr>
        <w:pStyle w:val="Textpoznpodarou"/>
        <w:spacing w:line="360" w:lineRule="auto"/>
        <w:rPr>
          <w:rFonts w:ascii="Times New Roman" w:hAnsi="Times New Roman" w:cs="Times New Roman"/>
          <w:sz w:val="24"/>
          <w:szCs w:val="24"/>
        </w:rPr>
      </w:pPr>
      <w:r w:rsidRPr="005B16F5">
        <w:rPr>
          <w:rFonts w:ascii="Times New Roman" w:hAnsi="Times New Roman" w:cs="Times New Roman"/>
          <w:sz w:val="24"/>
          <w:szCs w:val="24"/>
        </w:rPr>
        <w:t xml:space="preserve">MALLYA, </w:t>
      </w:r>
      <w:proofErr w:type="spellStart"/>
      <w:r w:rsidRPr="005B16F5">
        <w:rPr>
          <w:rFonts w:ascii="Times New Roman" w:hAnsi="Times New Roman" w:cs="Times New Roman"/>
          <w:sz w:val="24"/>
          <w:szCs w:val="24"/>
        </w:rPr>
        <w:t>Thaddeus</w:t>
      </w:r>
      <w:proofErr w:type="spellEnd"/>
      <w:r w:rsidRPr="005B16F5">
        <w:rPr>
          <w:rFonts w:ascii="Times New Roman" w:hAnsi="Times New Roman" w:cs="Times New Roman"/>
          <w:sz w:val="24"/>
          <w:szCs w:val="24"/>
        </w:rPr>
        <w:t xml:space="preserve">. </w:t>
      </w:r>
      <w:r w:rsidRPr="005B16F5">
        <w:rPr>
          <w:rFonts w:ascii="Times New Roman" w:hAnsi="Times New Roman" w:cs="Times New Roman"/>
          <w:i/>
          <w:sz w:val="24"/>
          <w:szCs w:val="24"/>
        </w:rPr>
        <w:t xml:space="preserve">Základy strategického řízení a rozhodování. </w:t>
      </w:r>
      <w:r w:rsidRPr="005B16F5">
        <w:rPr>
          <w:rFonts w:ascii="Times New Roman" w:hAnsi="Times New Roman" w:cs="Times New Roman"/>
          <w:sz w:val="24"/>
          <w:szCs w:val="24"/>
        </w:rPr>
        <w:t xml:space="preserve">1. </w:t>
      </w:r>
      <w:proofErr w:type="spellStart"/>
      <w:r w:rsidRPr="005B16F5">
        <w:rPr>
          <w:rFonts w:ascii="Times New Roman" w:hAnsi="Times New Roman" w:cs="Times New Roman"/>
          <w:sz w:val="24"/>
          <w:szCs w:val="24"/>
        </w:rPr>
        <w:t>vyd</w:t>
      </w:r>
      <w:proofErr w:type="spellEnd"/>
      <w:r w:rsidRPr="005B16F5">
        <w:rPr>
          <w:rFonts w:ascii="Times New Roman" w:hAnsi="Times New Roman" w:cs="Times New Roman"/>
          <w:sz w:val="24"/>
          <w:szCs w:val="24"/>
        </w:rPr>
        <w:t xml:space="preserve">. </w:t>
      </w:r>
      <w:r w:rsidRPr="005B16F5">
        <w:rPr>
          <w:rFonts w:ascii="Times New Roman" w:hAnsi="Times New Roman" w:cs="Times New Roman"/>
          <w:sz w:val="24"/>
          <w:szCs w:val="24"/>
        </w:rPr>
        <w:br/>
        <w:t xml:space="preserve">Praha: </w:t>
      </w:r>
      <w:proofErr w:type="spellStart"/>
      <w:r w:rsidRPr="005B16F5">
        <w:rPr>
          <w:rFonts w:ascii="Times New Roman" w:hAnsi="Times New Roman" w:cs="Times New Roman"/>
          <w:sz w:val="24"/>
          <w:szCs w:val="24"/>
        </w:rPr>
        <w:t>Grada</w:t>
      </w:r>
      <w:proofErr w:type="spellEnd"/>
      <w:r w:rsidRPr="005B16F5">
        <w:rPr>
          <w:rFonts w:ascii="Times New Roman" w:hAnsi="Times New Roman" w:cs="Times New Roman"/>
          <w:sz w:val="24"/>
          <w:szCs w:val="24"/>
        </w:rPr>
        <w:t xml:space="preserve"> </w:t>
      </w:r>
      <w:proofErr w:type="spellStart"/>
      <w:r w:rsidRPr="005B16F5">
        <w:rPr>
          <w:rFonts w:ascii="Times New Roman" w:hAnsi="Times New Roman" w:cs="Times New Roman"/>
          <w:sz w:val="24"/>
          <w:szCs w:val="24"/>
        </w:rPr>
        <w:t>Publishing</w:t>
      </w:r>
      <w:proofErr w:type="spellEnd"/>
      <w:r w:rsidRPr="005B16F5">
        <w:rPr>
          <w:rFonts w:ascii="Times New Roman" w:hAnsi="Times New Roman" w:cs="Times New Roman"/>
          <w:sz w:val="24"/>
          <w:szCs w:val="24"/>
        </w:rPr>
        <w:t xml:space="preserve">, a.s., 2007. </w:t>
      </w:r>
      <w:r>
        <w:rPr>
          <w:rFonts w:ascii="Times New Roman" w:hAnsi="Times New Roman" w:cs="Times New Roman"/>
          <w:sz w:val="24"/>
          <w:szCs w:val="24"/>
        </w:rPr>
        <w:t>246</w:t>
      </w:r>
      <w:r w:rsidRPr="005B16F5">
        <w:rPr>
          <w:rFonts w:ascii="Times New Roman" w:hAnsi="Times New Roman" w:cs="Times New Roman"/>
          <w:sz w:val="24"/>
          <w:szCs w:val="24"/>
        </w:rPr>
        <w:t xml:space="preserve"> s. ISBN 978 – 80 – 247 – 1911 – 5.</w:t>
      </w:r>
    </w:p>
    <w:p w:rsidR="00821C79" w:rsidRPr="005B16F5" w:rsidRDefault="00821C79" w:rsidP="00821C79">
      <w:pPr>
        <w:pStyle w:val="Textpoznpodarou"/>
        <w:spacing w:line="360" w:lineRule="auto"/>
        <w:rPr>
          <w:rFonts w:ascii="Times New Roman" w:hAnsi="Times New Roman" w:cs="Times New Roman"/>
          <w:sz w:val="24"/>
          <w:szCs w:val="24"/>
        </w:rPr>
      </w:pPr>
    </w:p>
    <w:p w:rsidR="00821C79" w:rsidRDefault="00821C79" w:rsidP="00821C79">
      <w:pPr>
        <w:spacing w:line="360" w:lineRule="auto"/>
        <w:rPr>
          <w:rFonts w:ascii="Times New Roman" w:hAnsi="Times New Roman" w:cs="Times New Roman"/>
          <w:sz w:val="24"/>
          <w:szCs w:val="24"/>
        </w:rPr>
      </w:pPr>
      <w:r w:rsidRPr="005B16F5">
        <w:rPr>
          <w:rFonts w:ascii="Times New Roman" w:hAnsi="Times New Roman" w:cs="Times New Roman"/>
          <w:sz w:val="24"/>
          <w:szCs w:val="24"/>
        </w:rPr>
        <w:t xml:space="preserve">POŠTOVNÍ PODMÍNKY ČESKÉ POŠTY </w:t>
      </w:r>
      <w:proofErr w:type="gramStart"/>
      <w:r w:rsidRPr="005B16F5">
        <w:rPr>
          <w:rFonts w:ascii="Times New Roman" w:hAnsi="Times New Roman" w:cs="Times New Roman"/>
          <w:sz w:val="24"/>
          <w:szCs w:val="24"/>
        </w:rPr>
        <w:t>S.P.</w:t>
      </w:r>
      <w:proofErr w:type="gramEnd"/>
      <w:r w:rsidRPr="005B16F5">
        <w:rPr>
          <w:rFonts w:ascii="Times New Roman" w:hAnsi="Times New Roman" w:cs="Times New Roman"/>
          <w:sz w:val="24"/>
          <w:szCs w:val="24"/>
        </w:rPr>
        <w:t xml:space="preserve"> </w:t>
      </w:r>
      <w:r>
        <w:rPr>
          <w:rFonts w:ascii="Times New Roman" w:hAnsi="Times New Roman" w:cs="Times New Roman"/>
          <w:sz w:val="24"/>
          <w:szCs w:val="24"/>
        </w:rPr>
        <w:br/>
      </w:r>
      <w:r w:rsidRPr="005B16F5">
        <w:rPr>
          <w:rFonts w:ascii="Times New Roman" w:hAnsi="Times New Roman" w:cs="Times New Roman"/>
          <w:i/>
          <w:sz w:val="24"/>
          <w:szCs w:val="24"/>
        </w:rPr>
        <w:t>Ceník poštovních služeb a ostatních služeb poskytovaných Českou poštou s.p.</w:t>
      </w:r>
      <w:r w:rsidRPr="005B16F5">
        <w:rPr>
          <w:rFonts w:ascii="Times New Roman" w:hAnsi="Times New Roman" w:cs="Times New Roman"/>
          <w:sz w:val="24"/>
          <w:szCs w:val="24"/>
        </w:rPr>
        <w:t xml:space="preserve">, </w:t>
      </w:r>
      <w:r>
        <w:rPr>
          <w:rFonts w:ascii="Times New Roman" w:hAnsi="Times New Roman" w:cs="Times New Roman"/>
          <w:sz w:val="24"/>
          <w:szCs w:val="24"/>
        </w:rPr>
        <w:br/>
      </w:r>
      <w:r w:rsidRPr="005B16F5">
        <w:rPr>
          <w:rFonts w:ascii="Times New Roman" w:hAnsi="Times New Roman" w:cs="Times New Roman"/>
          <w:sz w:val="24"/>
          <w:szCs w:val="24"/>
        </w:rPr>
        <w:t xml:space="preserve">Aktualizované vydání. Praha: Česká pošta </w:t>
      </w:r>
      <w:proofErr w:type="gramStart"/>
      <w:r w:rsidRPr="005B16F5">
        <w:rPr>
          <w:rFonts w:ascii="Times New Roman" w:hAnsi="Times New Roman" w:cs="Times New Roman"/>
          <w:sz w:val="24"/>
          <w:szCs w:val="24"/>
        </w:rPr>
        <w:t>s.p.</w:t>
      </w:r>
      <w:proofErr w:type="gramEnd"/>
      <w:r w:rsidRPr="005B16F5">
        <w:rPr>
          <w:rFonts w:ascii="Times New Roman" w:hAnsi="Times New Roman" w:cs="Times New Roman"/>
          <w:sz w:val="24"/>
          <w:szCs w:val="24"/>
        </w:rPr>
        <w:t xml:space="preserve">, 2013. </w:t>
      </w:r>
      <w:r>
        <w:rPr>
          <w:rFonts w:ascii="Times New Roman" w:hAnsi="Times New Roman" w:cs="Times New Roman"/>
          <w:sz w:val="24"/>
          <w:szCs w:val="24"/>
        </w:rPr>
        <w:br/>
      </w:r>
      <w:r w:rsidRPr="005B16F5">
        <w:rPr>
          <w:rFonts w:ascii="Times New Roman" w:hAnsi="Times New Roman" w:cs="Times New Roman"/>
          <w:sz w:val="24"/>
          <w:szCs w:val="24"/>
        </w:rPr>
        <w:t xml:space="preserve">84 s. ISBN 9788090218789. </w:t>
      </w:r>
    </w:p>
    <w:p w:rsidR="00821C79" w:rsidRDefault="00821C79" w:rsidP="00821C79">
      <w:pPr>
        <w:spacing w:line="360" w:lineRule="auto"/>
        <w:rPr>
          <w:rFonts w:ascii="Times New Roman" w:hAnsi="Times New Roman" w:cs="Times New Roman"/>
          <w:sz w:val="24"/>
          <w:szCs w:val="24"/>
        </w:rPr>
      </w:pPr>
    </w:p>
    <w:p w:rsidR="00821C79" w:rsidRDefault="00821C79" w:rsidP="00821C79">
      <w:pPr>
        <w:spacing w:line="360" w:lineRule="auto"/>
        <w:rPr>
          <w:rFonts w:ascii="Times New Roman" w:hAnsi="Times New Roman" w:cs="Times New Roman"/>
          <w:sz w:val="24"/>
          <w:szCs w:val="24"/>
        </w:rPr>
      </w:pPr>
      <w:r w:rsidRPr="005B16F5">
        <w:rPr>
          <w:rFonts w:ascii="Times New Roman" w:hAnsi="Times New Roman" w:cs="Times New Roman"/>
          <w:sz w:val="24"/>
          <w:szCs w:val="24"/>
        </w:rPr>
        <w:t xml:space="preserve">POŠTOVNÍ PODMÍNKY ČESKÉ POŠTY </w:t>
      </w:r>
      <w:proofErr w:type="gramStart"/>
      <w:r w:rsidRPr="005B16F5">
        <w:rPr>
          <w:rFonts w:ascii="Times New Roman" w:hAnsi="Times New Roman" w:cs="Times New Roman"/>
          <w:sz w:val="24"/>
          <w:szCs w:val="24"/>
        </w:rPr>
        <w:t>S.P.</w:t>
      </w:r>
      <w:proofErr w:type="gramEnd"/>
      <w:r w:rsidRPr="005B16F5">
        <w:rPr>
          <w:rFonts w:ascii="Times New Roman" w:hAnsi="Times New Roman" w:cs="Times New Roman"/>
          <w:sz w:val="24"/>
          <w:szCs w:val="24"/>
        </w:rPr>
        <w:t xml:space="preserve"> </w:t>
      </w:r>
      <w:r w:rsidRPr="005B16F5">
        <w:rPr>
          <w:rFonts w:ascii="Times New Roman" w:hAnsi="Times New Roman" w:cs="Times New Roman"/>
          <w:i/>
          <w:sz w:val="24"/>
          <w:szCs w:val="24"/>
        </w:rPr>
        <w:t>Ostatní služby</w:t>
      </w:r>
      <w:r w:rsidRPr="005B16F5">
        <w:rPr>
          <w:rFonts w:ascii="Times New Roman" w:hAnsi="Times New Roman" w:cs="Times New Roman"/>
          <w:sz w:val="24"/>
          <w:szCs w:val="24"/>
        </w:rPr>
        <w:t xml:space="preserve">. Aktualizované vydání. </w:t>
      </w:r>
      <w:r>
        <w:rPr>
          <w:rFonts w:ascii="Times New Roman" w:hAnsi="Times New Roman" w:cs="Times New Roman"/>
          <w:sz w:val="24"/>
          <w:szCs w:val="24"/>
        </w:rPr>
        <w:br/>
      </w:r>
      <w:r w:rsidRPr="005B16F5">
        <w:rPr>
          <w:rFonts w:ascii="Times New Roman" w:hAnsi="Times New Roman" w:cs="Times New Roman"/>
          <w:sz w:val="24"/>
          <w:szCs w:val="24"/>
        </w:rPr>
        <w:t xml:space="preserve">Praha: Česká pošta </w:t>
      </w:r>
      <w:proofErr w:type="gramStart"/>
      <w:r w:rsidRPr="005B16F5">
        <w:rPr>
          <w:rFonts w:ascii="Times New Roman" w:hAnsi="Times New Roman" w:cs="Times New Roman"/>
          <w:sz w:val="24"/>
          <w:szCs w:val="24"/>
        </w:rPr>
        <w:t>s.p.</w:t>
      </w:r>
      <w:proofErr w:type="gramEnd"/>
      <w:r w:rsidRPr="005B16F5">
        <w:rPr>
          <w:rFonts w:ascii="Times New Roman" w:hAnsi="Times New Roman" w:cs="Times New Roman"/>
          <w:sz w:val="24"/>
          <w:szCs w:val="24"/>
        </w:rPr>
        <w:t xml:space="preserve">, 2013. 305 s. ISBN 8090218768. </w:t>
      </w:r>
    </w:p>
    <w:p w:rsidR="00821C79" w:rsidRPr="005B16F5" w:rsidRDefault="00821C79" w:rsidP="00821C79">
      <w:pPr>
        <w:spacing w:line="360" w:lineRule="auto"/>
        <w:rPr>
          <w:rFonts w:ascii="Times New Roman" w:hAnsi="Times New Roman" w:cs="Times New Roman"/>
          <w:sz w:val="24"/>
          <w:szCs w:val="24"/>
        </w:rPr>
      </w:pPr>
    </w:p>
    <w:p w:rsidR="00821C79" w:rsidRDefault="00821C79" w:rsidP="00821C79">
      <w:pPr>
        <w:spacing w:line="360" w:lineRule="auto"/>
        <w:rPr>
          <w:rFonts w:ascii="Times New Roman" w:hAnsi="Times New Roman" w:cs="Times New Roman"/>
          <w:sz w:val="24"/>
          <w:szCs w:val="24"/>
        </w:rPr>
      </w:pPr>
      <w:r w:rsidRPr="005B16F5">
        <w:rPr>
          <w:rFonts w:ascii="Times New Roman" w:hAnsi="Times New Roman" w:cs="Times New Roman"/>
          <w:sz w:val="24"/>
          <w:szCs w:val="24"/>
        </w:rPr>
        <w:t xml:space="preserve">POŠTOVNÍ PODMÍNKY ČESKÉ POŠTY </w:t>
      </w:r>
      <w:proofErr w:type="gramStart"/>
      <w:r w:rsidRPr="005B16F5">
        <w:rPr>
          <w:rFonts w:ascii="Times New Roman" w:hAnsi="Times New Roman" w:cs="Times New Roman"/>
          <w:sz w:val="24"/>
          <w:szCs w:val="24"/>
        </w:rPr>
        <w:t>S.P.</w:t>
      </w:r>
      <w:proofErr w:type="gramEnd"/>
      <w:r w:rsidRPr="005B16F5">
        <w:rPr>
          <w:rFonts w:ascii="Times New Roman" w:hAnsi="Times New Roman" w:cs="Times New Roman"/>
          <w:sz w:val="24"/>
          <w:szCs w:val="24"/>
        </w:rPr>
        <w:t xml:space="preserve"> </w:t>
      </w:r>
      <w:r w:rsidRPr="005B16F5">
        <w:rPr>
          <w:rFonts w:ascii="Times New Roman" w:hAnsi="Times New Roman" w:cs="Times New Roman"/>
          <w:i/>
          <w:sz w:val="24"/>
          <w:szCs w:val="24"/>
        </w:rPr>
        <w:t>Zahraniční podmínky</w:t>
      </w:r>
      <w:r w:rsidRPr="005B16F5">
        <w:rPr>
          <w:rFonts w:ascii="Times New Roman" w:hAnsi="Times New Roman" w:cs="Times New Roman"/>
          <w:sz w:val="24"/>
          <w:szCs w:val="24"/>
        </w:rPr>
        <w:t xml:space="preserve">, </w:t>
      </w:r>
      <w:r>
        <w:rPr>
          <w:rFonts w:ascii="Times New Roman" w:hAnsi="Times New Roman" w:cs="Times New Roman"/>
          <w:sz w:val="24"/>
          <w:szCs w:val="24"/>
        </w:rPr>
        <w:br/>
      </w:r>
      <w:r w:rsidRPr="005B16F5">
        <w:rPr>
          <w:rFonts w:ascii="Times New Roman" w:hAnsi="Times New Roman" w:cs="Times New Roman"/>
          <w:sz w:val="24"/>
          <w:szCs w:val="24"/>
        </w:rPr>
        <w:t xml:space="preserve">Aktualizované vydání. Praha: Česká pošta </w:t>
      </w:r>
      <w:proofErr w:type="gramStart"/>
      <w:r w:rsidRPr="005B16F5">
        <w:rPr>
          <w:rFonts w:ascii="Times New Roman" w:hAnsi="Times New Roman" w:cs="Times New Roman"/>
          <w:sz w:val="24"/>
          <w:szCs w:val="24"/>
        </w:rPr>
        <w:t>s.p.</w:t>
      </w:r>
      <w:proofErr w:type="gramEnd"/>
      <w:r w:rsidRPr="005B16F5">
        <w:rPr>
          <w:rFonts w:ascii="Times New Roman" w:hAnsi="Times New Roman" w:cs="Times New Roman"/>
          <w:sz w:val="24"/>
          <w:szCs w:val="24"/>
        </w:rPr>
        <w:t xml:space="preserve">, 2013. 255 s. ISBN 8090218776. </w:t>
      </w:r>
    </w:p>
    <w:p w:rsidR="00821C79" w:rsidRPr="005B16F5" w:rsidRDefault="00821C79" w:rsidP="00821C79">
      <w:pPr>
        <w:spacing w:line="360" w:lineRule="auto"/>
        <w:rPr>
          <w:rFonts w:ascii="Times New Roman" w:hAnsi="Times New Roman" w:cs="Times New Roman"/>
          <w:sz w:val="24"/>
          <w:szCs w:val="24"/>
        </w:rPr>
      </w:pPr>
    </w:p>
    <w:p w:rsidR="00821C79" w:rsidRPr="005B16F5" w:rsidRDefault="00821C79" w:rsidP="00821C79">
      <w:pPr>
        <w:spacing w:line="360" w:lineRule="auto"/>
        <w:rPr>
          <w:rFonts w:ascii="Times New Roman" w:hAnsi="Times New Roman" w:cs="Times New Roman"/>
          <w:sz w:val="24"/>
          <w:szCs w:val="24"/>
        </w:rPr>
      </w:pPr>
      <w:r w:rsidRPr="005B16F5">
        <w:rPr>
          <w:rFonts w:ascii="Times New Roman" w:hAnsi="Times New Roman" w:cs="Times New Roman"/>
          <w:sz w:val="24"/>
          <w:szCs w:val="24"/>
        </w:rPr>
        <w:t xml:space="preserve">POŠTOVNÍ PODMÍNKY ČESKÉ POŠTY </w:t>
      </w:r>
      <w:proofErr w:type="gramStart"/>
      <w:r w:rsidRPr="005B16F5">
        <w:rPr>
          <w:rFonts w:ascii="Times New Roman" w:hAnsi="Times New Roman" w:cs="Times New Roman"/>
          <w:sz w:val="24"/>
          <w:szCs w:val="24"/>
        </w:rPr>
        <w:t>S.P.</w:t>
      </w:r>
      <w:proofErr w:type="gramEnd"/>
      <w:r w:rsidRPr="005B16F5">
        <w:rPr>
          <w:rFonts w:ascii="Times New Roman" w:hAnsi="Times New Roman" w:cs="Times New Roman"/>
          <w:sz w:val="24"/>
          <w:szCs w:val="24"/>
        </w:rPr>
        <w:t xml:space="preserve"> </w:t>
      </w:r>
      <w:r w:rsidRPr="005B16F5">
        <w:rPr>
          <w:rFonts w:ascii="Times New Roman" w:hAnsi="Times New Roman" w:cs="Times New Roman"/>
          <w:i/>
          <w:sz w:val="24"/>
          <w:szCs w:val="24"/>
        </w:rPr>
        <w:t>Základní poštovní služby</w:t>
      </w:r>
      <w:r w:rsidRPr="005B16F5">
        <w:rPr>
          <w:rFonts w:ascii="Times New Roman" w:hAnsi="Times New Roman" w:cs="Times New Roman"/>
          <w:sz w:val="24"/>
          <w:szCs w:val="24"/>
        </w:rPr>
        <w:t xml:space="preserve">. </w:t>
      </w:r>
      <w:r>
        <w:rPr>
          <w:rFonts w:ascii="Times New Roman" w:hAnsi="Times New Roman" w:cs="Times New Roman"/>
          <w:sz w:val="24"/>
          <w:szCs w:val="24"/>
        </w:rPr>
        <w:br/>
      </w:r>
      <w:r w:rsidRPr="005B16F5">
        <w:rPr>
          <w:rFonts w:ascii="Times New Roman" w:hAnsi="Times New Roman" w:cs="Times New Roman"/>
          <w:sz w:val="24"/>
          <w:szCs w:val="24"/>
        </w:rPr>
        <w:t xml:space="preserve">Aktualizované vydání. Praha: Česká pošta </w:t>
      </w:r>
      <w:proofErr w:type="gramStart"/>
      <w:r w:rsidRPr="005B16F5">
        <w:rPr>
          <w:rFonts w:ascii="Times New Roman" w:hAnsi="Times New Roman" w:cs="Times New Roman"/>
          <w:sz w:val="24"/>
          <w:szCs w:val="24"/>
        </w:rPr>
        <w:t>s.p.</w:t>
      </w:r>
      <w:proofErr w:type="gramEnd"/>
      <w:r w:rsidRPr="005B16F5">
        <w:rPr>
          <w:rFonts w:ascii="Times New Roman" w:hAnsi="Times New Roman" w:cs="Times New Roman"/>
          <w:sz w:val="24"/>
          <w:szCs w:val="24"/>
        </w:rPr>
        <w:t xml:space="preserve">, 2013. 132 s. ISBN 809021875X. </w:t>
      </w:r>
    </w:p>
    <w:p w:rsidR="00821C79" w:rsidRPr="005B16F5" w:rsidRDefault="00821C79" w:rsidP="00821C79">
      <w:pPr>
        <w:pStyle w:val="Textpoznpodarou"/>
        <w:spacing w:line="360" w:lineRule="auto"/>
        <w:rPr>
          <w:rFonts w:ascii="Times New Roman" w:hAnsi="Times New Roman" w:cs="Times New Roman"/>
          <w:sz w:val="24"/>
          <w:szCs w:val="24"/>
        </w:rPr>
      </w:pPr>
    </w:p>
    <w:p w:rsidR="00821C79" w:rsidRDefault="00821C79" w:rsidP="00821C79">
      <w:pPr>
        <w:spacing w:line="360" w:lineRule="auto"/>
        <w:rPr>
          <w:rFonts w:ascii="Times New Roman" w:hAnsi="Times New Roman" w:cs="Times New Roman"/>
          <w:sz w:val="24"/>
          <w:szCs w:val="24"/>
        </w:rPr>
      </w:pPr>
      <w:r w:rsidRPr="005B16F5">
        <w:rPr>
          <w:rFonts w:ascii="Times New Roman" w:hAnsi="Times New Roman" w:cs="Times New Roman"/>
          <w:sz w:val="24"/>
          <w:szCs w:val="24"/>
        </w:rPr>
        <w:lastRenderedPageBreak/>
        <w:t xml:space="preserve">výroční zpráva České pošty </w:t>
      </w:r>
      <w:r>
        <w:rPr>
          <w:rFonts w:ascii="Times New Roman" w:hAnsi="Times New Roman" w:cs="Times New Roman"/>
          <w:sz w:val="24"/>
          <w:szCs w:val="24"/>
        </w:rPr>
        <w:t xml:space="preserve">2011, </w:t>
      </w:r>
      <w:r w:rsidRPr="005B16F5">
        <w:rPr>
          <w:rFonts w:ascii="Times New Roman" w:hAnsi="Times New Roman" w:cs="Times New Roman"/>
          <w:sz w:val="24"/>
          <w:szCs w:val="24"/>
        </w:rPr>
        <w:t>2012</w:t>
      </w:r>
    </w:p>
    <w:p w:rsidR="00821C79" w:rsidRDefault="00821C79" w:rsidP="00821C79">
      <w:pPr>
        <w:pStyle w:val="Nadpis2"/>
      </w:pPr>
      <w:bookmarkStart w:id="54" w:name="_Toc383080162"/>
      <w:r>
        <w:t>Internet</w:t>
      </w:r>
      <w:bookmarkEnd w:id="54"/>
    </w:p>
    <w:p w:rsidR="004C49A9" w:rsidRPr="005B16F5" w:rsidRDefault="004C49A9" w:rsidP="004C49A9">
      <w:pPr>
        <w:spacing w:line="360" w:lineRule="auto"/>
        <w:rPr>
          <w:rFonts w:ascii="Times New Roman" w:hAnsi="Times New Roman" w:cs="Times New Roman"/>
          <w:sz w:val="24"/>
          <w:szCs w:val="24"/>
        </w:rPr>
      </w:pPr>
      <w:r w:rsidRPr="005B16F5">
        <w:rPr>
          <w:rFonts w:ascii="Times New Roman" w:hAnsi="Times New Roman" w:cs="Times New Roman"/>
          <w:sz w:val="24"/>
          <w:szCs w:val="24"/>
        </w:rPr>
        <w:t xml:space="preserve">Aktuální statistiky </w:t>
      </w:r>
      <w:proofErr w:type="spellStart"/>
      <w:r w:rsidRPr="005B16F5">
        <w:rPr>
          <w:rFonts w:ascii="Times New Roman" w:hAnsi="Times New Roman" w:cs="Times New Roman"/>
          <w:sz w:val="24"/>
          <w:szCs w:val="24"/>
        </w:rPr>
        <w:t>CzechPOINT</w:t>
      </w:r>
      <w:proofErr w:type="spellEnd"/>
      <w:r w:rsidRPr="005B16F5">
        <w:rPr>
          <w:rFonts w:ascii="Times New Roman" w:hAnsi="Times New Roman" w:cs="Times New Roman"/>
          <w:sz w:val="24"/>
          <w:szCs w:val="24"/>
        </w:rPr>
        <w:t xml:space="preserve">[ online]. [cit. 2014 – 03 – 04]. </w:t>
      </w:r>
    </w:p>
    <w:p w:rsidR="004C49A9" w:rsidRDefault="004C49A9" w:rsidP="004C49A9">
      <w:pPr>
        <w:spacing w:line="360" w:lineRule="auto"/>
        <w:rPr>
          <w:rFonts w:ascii="Times New Roman" w:hAnsi="Times New Roman" w:cs="Times New Roman"/>
          <w:sz w:val="24"/>
          <w:szCs w:val="24"/>
        </w:rPr>
      </w:pPr>
      <w:r w:rsidRPr="005B16F5">
        <w:rPr>
          <w:rFonts w:ascii="Times New Roman" w:hAnsi="Times New Roman" w:cs="Times New Roman"/>
          <w:sz w:val="24"/>
          <w:szCs w:val="24"/>
        </w:rPr>
        <w:t>Dostupné na WWW: http: &lt;</w:t>
      </w:r>
      <w:r w:rsidRPr="005B16F5">
        <w:rPr>
          <w:sz w:val="24"/>
          <w:szCs w:val="24"/>
        </w:rPr>
        <w:t xml:space="preserve"> </w:t>
      </w:r>
      <w:r w:rsidRPr="005B16F5">
        <w:rPr>
          <w:rFonts w:ascii="Times New Roman" w:hAnsi="Times New Roman" w:cs="Times New Roman"/>
          <w:sz w:val="24"/>
          <w:szCs w:val="24"/>
        </w:rPr>
        <w:t xml:space="preserve">http://www.czechpoint.cz/web/?q=node/488 &gt;. </w:t>
      </w:r>
    </w:p>
    <w:p w:rsidR="004C49A9" w:rsidRPr="005B16F5" w:rsidRDefault="004C49A9" w:rsidP="004C49A9">
      <w:pPr>
        <w:spacing w:line="360" w:lineRule="auto"/>
        <w:rPr>
          <w:rFonts w:ascii="Times New Roman" w:hAnsi="Times New Roman" w:cs="Times New Roman"/>
          <w:sz w:val="24"/>
          <w:szCs w:val="24"/>
        </w:rPr>
      </w:pPr>
      <w:r w:rsidRPr="005B16F5">
        <w:rPr>
          <w:rFonts w:ascii="Times New Roman" w:hAnsi="Times New Roman" w:cs="Times New Roman"/>
          <w:sz w:val="24"/>
          <w:szCs w:val="24"/>
        </w:rPr>
        <w:t xml:space="preserve">EFE matice [ online]. [cit. 2014 – 03 – 01]. </w:t>
      </w:r>
      <w:r w:rsidRPr="005B16F5">
        <w:rPr>
          <w:rFonts w:ascii="Times New Roman" w:hAnsi="Times New Roman" w:cs="Times New Roman"/>
          <w:sz w:val="24"/>
          <w:szCs w:val="24"/>
        </w:rPr>
        <w:br/>
        <w:t xml:space="preserve">Dostupné na WWW: http: https://managementmania.com/cs/efe-matice.  </w:t>
      </w:r>
    </w:p>
    <w:p w:rsidR="00821C79" w:rsidRDefault="00821C79" w:rsidP="00821C79">
      <w:pPr>
        <w:pStyle w:val="Normlnweb"/>
        <w:spacing w:line="360" w:lineRule="auto"/>
      </w:pPr>
      <w:r w:rsidRPr="005B16F5">
        <w:t xml:space="preserve">Historie československé a české pošty [ online]. 2011[cit. 2013 – 20 – 11]. </w:t>
      </w:r>
      <w:r w:rsidRPr="005B16F5">
        <w:br/>
        <w:t xml:space="preserve">Dostupné na WWW: &lt;http://www.ceskaposta.cz/cz/o-ceske-poste/historie-ceskoslovenske-a-ceske-posty-id32109/&gt;. </w:t>
      </w:r>
    </w:p>
    <w:p w:rsidR="004C49A9" w:rsidRPr="005B16F5" w:rsidRDefault="004C49A9" w:rsidP="004C49A9">
      <w:pPr>
        <w:spacing w:line="360" w:lineRule="auto"/>
        <w:rPr>
          <w:rFonts w:ascii="Times New Roman" w:hAnsi="Times New Roman" w:cs="Times New Roman"/>
          <w:sz w:val="24"/>
          <w:szCs w:val="24"/>
        </w:rPr>
      </w:pPr>
      <w:r w:rsidRPr="005B16F5">
        <w:rPr>
          <w:rFonts w:ascii="Times New Roman" w:hAnsi="Times New Roman" w:cs="Times New Roman"/>
          <w:sz w:val="24"/>
          <w:szCs w:val="24"/>
        </w:rPr>
        <w:t xml:space="preserve">IFE matice [ online]. [cit. 2014 – 03 – 01]. </w:t>
      </w:r>
    </w:p>
    <w:p w:rsidR="004C49A9" w:rsidRDefault="004C49A9" w:rsidP="004C49A9">
      <w:pPr>
        <w:spacing w:line="360" w:lineRule="auto"/>
        <w:rPr>
          <w:rFonts w:ascii="Times New Roman" w:hAnsi="Times New Roman" w:cs="Times New Roman"/>
          <w:sz w:val="24"/>
          <w:szCs w:val="24"/>
        </w:rPr>
      </w:pPr>
      <w:r w:rsidRPr="005B16F5">
        <w:rPr>
          <w:rFonts w:ascii="Times New Roman" w:hAnsi="Times New Roman" w:cs="Times New Roman"/>
          <w:sz w:val="24"/>
          <w:szCs w:val="24"/>
        </w:rPr>
        <w:t xml:space="preserve">Dostupné na WWW: http: &lt;https://managementmania.com/cs/ife-matice&gt;. </w:t>
      </w:r>
    </w:p>
    <w:p w:rsidR="004C49A9" w:rsidRDefault="004C49A9" w:rsidP="004C49A9">
      <w:pPr>
        <w:spacing w:line="360" w:lineRule="auto"/>
        <w:rPr>
          <w:rFonts w:ascii="Times New Roman" w:hAnsi="Times New Roman" w:cs="Times New Roman"/>
          <w:sz w:val="24"/>
          <w:szCs w:val="24"/>
        </w:rPr>
      </w:pPr>
      <w:r w:rsidRPr="005B16F5">
        <w:rPr>
          <w:rFonts w:ascii="Times New Roman" w:hAnsi="Times New Roman" w:cs="Times New Roman"/>
          <w:sz w:val="24"/>
          <w:szCs w:val="24"/>
        </w:rPr>
        <w:t xml:space="preserve">Komplexní analýza [ online]. [cit. 2014 – 03 – 01]. </w:t>
      </w:r>
      <w:r w:rsidRPr="005B16F5">
        <w:rPr>
          <w:rFonts w:ascii="Times New Roman" w:hAnsi="Times New Roman" w:cs="Times New Roman"/>
          <w:sz w:val="24"/>
          <w:szCs w:val="24"/>
        </w:rPr>
        <w:br/>
        <w:t xml:space="preserve">Dostupné na WWW: &lt;http://www.businessinfo.cz/cs/clanky/marketing-rizeni-msp-komplexni-analyza-2769.html&gt;. </w:t>
      </w:r>
    </w:p>
    <w:p w:rsidR="00EC6BD6" w:rsidRDefault="00EC6BD6" w:rsidP="00EC6BD6">
      <w:pPr>
        <w:pStyle w:val="Normlnweb"/>
        <w:spacing w:line="360" w:lineRule="auto"/>
      </w:pPr>
      <w:r w:rsidRPr="00CB2F08">
        <w:t xml:space="preserve">O české poště [ online]. 2011[cit. 2013 – 09 – 11]. </w:t>
      </w:r>
      <w:r w:rsidRPr="00CB2F08">
        <w:br/>
        <w:t>Dostupné na WWW: &lt;http://www.ceskaposta.cz/cz/o-ceske-poste/&gt;.</w:t>
      </w:r>
    </w:p>
    <w:p w:rsidR="00EC6BD6" w:rsidRPr="005B16F5" w:rsidRDefault="00EC6BD6" w:rsidP="00EC6BD6">
      <w:pPr>
        <w:pStyle w:val="Textpoznpodarou"/>
        <w:spacing w:line="360" w:lineRule="auto"/>
        <w:rPr>
          <w:rFonts w:ascii="Times New Roman" w:hAnsi="Times New Roman" w:cs="Times New Roman"/>
          <w:sz w:val="24"/>
          <w:szCs w:val="24"/>
        </w:rPr>
      </w:pPr>
      <w:r w:rsidRPr="00CB2F08">
        <w:rPr>
          <w:sz w:val="24"/>
          <w:szCs w:val="24"/>
        </w:rPr>
        <w:t xml:space="preserve"> </w:t>
      </w:r>
      <w:r w:rsidRPr="005B16F5">
        <w:rPr>
          <w:rFonts w:ascii="Times New Roman" w:hAnsi="Times New Roman" w:cs="Times New Roman"/>
          <w:sz w:val="24"/>
          <w:szCs w:val="24"/>
        </w:rPr>
        <w:t xml:space="preserve">Služby České pošty[ online]. [cit. 2014 – 03 – 01]. </w:t>
      </w:r>
    </w:p>
    <w:p w:rsidR="00EC6BD6" w:rsidRDefault="00EC6BD6" w:rsidP="00EC6BD6">
      <w:pPr>
        <w:pStyle w:val="Textpoznpodarou"/>
        <w:spacing w:line="360" w:lineRule="auto"/>
        <w:rPr>
          <w:rFonts w:ascii="Times New Roman" w:hAnsi="Times New Roman" w:cs="Times New Roman"/>
          <w:sz w:val="24"/>
          <w:szCs w:val="24"/>
        </w:rPr>
      </w:pPr>
      <w:r w:rsidRPr="005B16F5">
        <w:rPr>
          <w:rFonts w:ascii="Times New Roman" w:hAnsi="Times New Roman" w:cs="Times New Roman"/>
          <w:sz w:val="24"/>
          <w:szCs w:val="24"/>
        </w:rPr>
        <w:t>Dostupné na WWW: &lt;http://www.ceskaposta.cz/sluzby&gt;.</w:t>
      </w:r>
    </w:p>
    <w:p w:rsidR="00EC6BD6" w:rsidRPr="005B16F5" w:rsidRDefault="00EC6BD6" w:rsidP="00EC6BD6">
      <w:pPr>
        <w:pStyle w:val="Textpoznpodarou"/>
        <w:spacing w:line="360" w:lineRule="auto"/>
        <w:rPr>
          <w:sz w:val="24"/>
          <w:szCs w:val="24"/>
        </w:rPr>
      </w:pPr>
      <w:r w:rsidRPr="005B16F5">
        <w:rPr>
          <w:rFonts w:ascii="Times New Roman" w:hAnsi="Times New Roman" w:cs="Times New Roman"/>
          <w:sz w:val="24"/>
          <w:szCs w:val="24"/>
        </w:rPr>
        <w:t xml:space="preserve">  </w:t>
      </w:r>
    </w:p>
    <w:p w:rsidR="00EC6BD6" w:rsidRDefault="00821C79" w:rsidP="00821C79">
      <w:pPr>
        <w:spacing w:line="360" w:lineRule="auto"/>
        <w:rPr>
          <w:rFonts w:ascii="Times New Roman" w:hAnsi="Times New Roman" w:cs="Times New Roman"/>
          <w:sz w:val="24"/>
          <w:szCs w:val="24"/>
        </w:rPr>
      </w:pPr>
      <w:r w:rsidRPr="005B16F5">
        <w:rPr>
          <w:rFonts w:ascii="Times New Roman" w:hAnsi="Times New Roman" w:cs="Times New Roman"/>
          <w:sz w:val="24"/>
          <w:szCs w:val="24"/>
        </w:rPr>
        <w:t xml:space="preserve">Strategická analýza [ online]. [cit. 2014 – 03 – 01]. </w:t>
      </w:r>
      <w:r w:rsidRPr="005B16F5">
        <w:rPr>
          <w:rFonts w:ascii="Times New Roman" w:hAnsi="Times New Roman" w:cs="Times New Roman"/>
          <w:sz w:val="24"/>
          <w:szCs w:val="24"/>
        </w:rPr>
        <w:br/>
        <w:t xml:space="preserve">Dostupné na WWW: </w:t>
      </w:r>
      <w:r w:rsidRPr="0087438D">
        <w:rPr>
          <w:rFonts w:ascii="Times New Roman" w:hAnsi="Times New Roman" w:cs="Times New Roman"/>
          <w:sz w:val="24"/>
          <w:szCs w:val="24"/>
        </w:rPr>
        <w:t>http://www.univerzita-online.cz/mng/zm/strategicka-analyza/</w:t>
      </w:r>
      <w:r w:rsidRPr="005B16F5">
        <w:rPr>
          <w:rFonts w:ascii="Times New Roman" w:hAnsi="Times New Roman" w:cs="Times New Roman"/>
          <w:sz w:val="24"/>
          <w:szCs w:val="24"/>
        </w:rPr>
        <w:t>.</w:t>
      </w:r>
    </w:p>
    <w:p w:rsidR="00821C79" w:rsidRDefault="00821C79" w:rsidP="00821C79">
      <w:pPr>
        <w:spacing w:line="360" w:lineRule="auto"/>
        <w:rPr>
          <w:rFonts w:ascii="Times New Roman" w:hAnsi="Times New Roman" w:cs="Times New Roman"/>
          <w:sz w:val="24"/>
          <w:szCs w:val="24"/>
        </w:rPr>
      </w:pPr>
      <w:r w:rsidRPr="005B16F5">
        <w:rPr>
          <w:rFonts w:ascii="Times New Roman" w:hAnsi="Times New Roman" w:cs="Times New Roman"/>
          <w:sz w:val="24"/>
          <w:szCs w:val="24"/>
        </w:rPr>
        <w:t xml:space="preserve">SWOT analýza [ online]. [cit. 2014 – 03 – 01]. </w:t>
      </w:r>
      <w:r w:rsidRPr="005B16F5">
        <w:rPr>
          <w:rFonts w:ascii="Times New Roman" w:hAnsi="Times New Roman" w:cs="Times New Roman"/>
          <w:sz w:val="24"/>
          <w:szCs w:val="24"/>
        </w:rPr>
        <w:br/>
        <w:t>Dostupné na WWW: http: &lt;//www.filosofie-uspechu.cz/analyza-swot-priklady/swot_analyza/&gt;.</w:t>
      </w:r>
    </w:p>
    <w:p w:rsidR="00821C79" w:rsidRPr="005B16F5" w:rsidRDefault="00821C79" w:rsidP="00821C79">
      <w:pPr>
        <w:pStyle w:val="Textpoznpodarou"/>
        <w:spacing w:line="360" w:lineRule="auto"/>
        <w:rPr>
          <w:rFonts w:ascii="Times New Roman" w:hAnsi="Times New Roman" w:cs="Times New Roman"/>
          <w:sz w:val="24"/>
          <w:szCs w:val="24"/>
        </w:rPr>
      </w:pPr>
      <w:r w:rsidRPr="005B16F5">
        <w:rPr>
          <w:rFonts w:ascii="Times New Roman" w:hAnsi="Times New Roman" w:cs="Times New Roman"/>
          <w:sz w:val="24"/>
          <w:szCs w:val="24"/>
        </w:rPr>
        <w:t xml:space="preserve">Známky s olympijskou tématikou jdou do prodeje [ online]. [cit. 2014 – 03 – 10]. </w:t>
      </w:r>
    </w:p>
    <w:p w:rsidR="00821C79" w:rsidRPr="00EC6BD6" w:rsidRDefault="00821C79" w:rsidP="00EC6BD6">
      <w:pPr>
        <w:pStyle w:val="Textpoznpodarou"/>
        <w:spacing w:line="360" w:lineRule="auto"/>
        <w:rPr>
          <w:sz w:val="24"/>
          <w:szCs w:val="24"/>
        </w:rPr>
      </w:pPr>
      <w:r w:rsidRPr="005B16F5">
        <w:rPr>
          <w:rFonts w:ascii="Times New Roman" w:hAnsi="Times New Roman" w:cs="Times New Roman"/>
          <w:sz w:val="24"/>
          <w:szCs w:val="24"/>
        </w:rPr>
        <w:t xml:space="preserve">Dostupné na WWW: &lt; http://www.ceskaposta.cz/-/znamky-s-olympijskou-tematikou-jdou-do-prodeje &gt;.  </w:t>
      </w:r>
    </w:p>
    <w:p w:rsidR="00142A47" w:rsidRDefault="00142A47" w:rsidP="00821C79">
      <w:pPr>
        <w:pStyle w:val="Nadpis1"/>
      </w:pPr>
      <w:bookmarkStart w:id="55" w:name="_Toc383080163"/>
      <w:r>
        <w:lastRenderedPageBreak/>
        <w:t>Seznam obrázků</w:t>
      </w:r>
      <w:bookmarkEnd w:id="55"/>
    </w:p>
    <w:p w:rsidR="005C55F4" w:rsidRPr="005C55F4" w:rsidRDefault="006C4C81" w:rsidP="005C55F4">
      <w:pPr>
        <w:spacing w:line="360" w:lineRule="auto"/>
        <w:rPr>
          <w:rFonts w:ascii="Times New Roman" w:hAnsi="Times New Roman" w:cs="Times New Roman"/>
          <w:sz w:val="24"/>
          <w:szCs w:val="24"/>
        </w:rPr>
      </w:pPr>
      <w:r>
        <w:rPr>
          <w:rFonts w:ascii="Times New Roman" w:hAnsi="Times New Roman" w:cs="Times New Roman"/>
          <w:sz w:val="24"/>
          <w:szCs w:val="24"/>
        </w:rPr>
        <w:t>Obr.</w:t>
      </w:r>
      <w:r w:rsidR="005C55F4">
        <w:rPr>
          <w:rFonts w:ascii="Times New Roman" w:hAnsi="Times New Roman" w:cs="Times New Roman"/>
          <w:sz w:val="24"/>
          <w:szCs w:val="24"/>
        </w:rPr>
        <w:t xml:space="preserve"> 1 – Proces strategického plánování, realizace a kontroly……………</w:t>
      </w:r>
      <w:r w:rsidR="00150E8F">
        <w:rPr>
          <w:rFonts w:ascii="Times New Roman" w:hAnsi="Times New Roman" w:cs="Times New Roman"/>
          <w:sz w:val="24"/>
          <w:szCs w:val="24"/>
        </w:rPr>
        <w:t>…………</w:t>
      </w:r>
      <w:r w:rsidR="00D266C9">
        <w:rPr>
          <w:rFonts w:ascii="Times New Roman" w:hAnsi="Times New Roman" w:cs="Times New Roman"/>
          <w:sz w:val="24"/>
          <w:szCs w:val="24"/>
        </w:rPr>
        <w:t>…</w:t>
      </w:r>
      <w:r w:rsidR="00576FFF">
        <w:rPr>
          <w:rFonts w:ascii="Times New Roman" w:hAnsi="Times New Roman" w:cs="Times New Roman"/>
          <w:sz w:val="24"/>
          <w:szCs w:val="24"/>
        </w:rPr>
        <w:t>15</w:t>
      </w:r>
    </w:p>
    <w:p w:rsidR="005C55F4" w:rsidRPr="005C55F4" w:rsidRDefault="006C4C81" w:rsidP="005C55F4">
      <w:pPr>
        <w:spacing w:line="360" w:lineRule="auto"/>
        <w:rPr>
          <w:rFonts w:ascii="Times New Roman" w:hAnsi="Times New Roman" w:cs="Times New Roman"/>
          <w:sz w:val="24"/>
          <w:szCs w:val="24"/>
        </w:rPr>
      </w:pPr>
      <w:r>
        <w:rPr>
          <w:rFonts w:ascii="Times New Roman" w:hAnsi="Times New Roman" w:cs="Times New Roman"/>
          <w:sz w:val="24"/>
          <w:szCs w:val="24"/>
        </w:rPr>
        <w:t>Obr.</w:t>
      </w:r>
      <w:r w:rsidR="005C55F4" w:rsidRPr="005C55F4">
        <w:rPr>
          <w:rFonts w:ascii="Times New Roman" w:hAnsi="Times New Roman" w:cs="Times New Roman"/>
          <w:sz w:val="24"/>
          <w:szCs w:val="24"/>
        </w:rPr>
        <w:t xml:space="preserve"> 2 – Model pěti sil podle Michaela </w:t>
      </w:r>
      <w:proofErr w:type="spellStart"/>
      <w:r w:rsidR="005C55F4" w:rsidRPr="005C55F4">
        <w:rPr>
          <w:rFonts w:ascii="Times New Roman" w:hAnsi="Times New Roman" w:cs="Times New Roman"/>
          <w:sz w:val="24"/>
          <w:szCs w:val="24"/>
        </w:rPr>
        <w:t>Portera</w:t>
      </w:r>
      <w:proofErr w:type="spellEnd"/>
      <w:r w:rsidR="005C55F4" w:rsidRPr="005C55F4">
        <w:rPr>
          <w:rFonts w:ascii="Times New Roman" w:hAnsi="Times New Roman" w:cs="Times New Roman"/>
          <w:sz w:val="24"/>
          <w:szCs w:val="24"/>
        </w:rPr>
        <w:t>……………………………</w:t>
      </w:r>
      <w:r w:rsidR="00150E8F">
        <w:rPr>
          <w:rFonts w:ascii="Times New Roman" w:hAnsi="Times New Roman" w:cs="Times New Roman"/>
          <w:sz w:val="24"/>
          <w:szCs w:val="24"/>
        </w:rPr>
        <w:t>……</w:t>
      </w:r>
      <w:proofErr w:type="gramStart"/>
      <w:r w:rsidR="00150E8F">
        <w:rPr>
          <w:rFonts w:ascii="Times New Roman" w:hAnsi="Times New Roman" w:cs="Times New Roman"/>
          <w:sz w:val="24"/>
          <w:szCs w:val="24"/>
        </w:rPr>
        <w:t>…...</w:t>
      </w:r>
      <w:r w:rsidR="000D114F">
        <w:rPr>
          <w:rFonts w:ascii="Times New Roman" w:hAnsi="Times New Roman" w:cs="Times New Roman"/>
          <w:sz w:val="24"/>
          <w:szCs w:val="24"/>
        </w:rPr>
        <w:t>.</w:t>
      </w:r>
      <w:r w:rsidR="00D266C9">
        <w:rPr>
          <w:rFonts w:ascii="Times New Roman" w:hAnsi="Times New Roman" w:cs="Times New Roman"/>
          <w:sz w:val="24"/>
          <w:szCs w:val="24"/>
        </w:rPr>
        <w:t>..</w:t>
      </w:r>
      <w:r w:rsidR="00576FFF">
        <w:rPr>
          <w:rFonts w:ascii="Times New Roman" w:hAnsi="Times New Roman" w:cs="Times New Roman"/>
          <w:sz w:val="24"/>
          <w:szCs w:val="24"/>
        </w:rPr>
        <w:t>19</w:t>
      </w:r>
      <w:proofErr w:type="gramEnd"/>
    </w:p>
    <w:p w:rsidR="005C55F4" w:rsidRDefault="006C4C81" w:rsidP="005C55F4">
      <w:pPr>
        <w:spacing w:line="360" w:lineRule="auto"/>
        <w:rPr>
          <w:rFonts w:ascii="Times New Roman" w:hAnsi="Times New Roman" w:cs="Times New Roman"/>
          <w:sz w:val="24"/>
          <w:szCs w:val="24"/>
        </w:rPr>
      </w:pPr>
      <w:r>
        <w:rPr>
          <w:rFonts w:ascii="Times New Roman" w:hAnsi="Times New Roman" w:cs="Times New Roman"/>
          <w:sz w:val="24"/>
          <w:szCs w:val="24"/>
        </w:rPr>
        <w:t>Obr.</w:t>
      </w:r>
      <w:r w:rsidR="005C55F4" w:rsidRPr="005C55F4">
        <w:rPr>
          <w:rFonts w:ascii="Times New Roman" w:hAnsi="Times New Roman" w:cs="Times New Roman"/>
          <w:sz w:val="24"/>
          <w:szCs w:val="24"/>
        </w:rPr>
        <w:t xml:space="preserve"> 3 – SWOT analýza……………………………………………………</w:t>
      </w:r>
      <w:r w:rsidR="00150E8F">
        <w:rPr>
          <w:rFonts w:ascii="Times New Roman" w:hAnsi="Times New Roman" w:cs="Times New Roman"/>
          <w:sz w:val="24"/>
          <w:szCs w:val="24"/>
        </w:rPr>
        <w:t>……</w:t>
      </w:r>
      <w:proofErr w:type="gramStart"/>
      <w:r w:rsidR="00150E8F">
        <w:rPr>
          <w:rFonts w:ascii="Times New Roman" w:hAnsi="Times New Roman" w:cs="Times New Roman"/>
          <w:sz w:val="24"/>
          <w:szCs w:val="24"/>
        </w:rPr>
        <w:t>…...</w:t>
      </w:r>
      <w:r w:rsidR="000D114F">
        <w:rPr>
          <w:rFonts w:ascii="Times New Roman" w:hAnsi="Times New Roman" w:cs="Times New Roman"/>
          <w:sz w:val="24"/>
          <w:szCs w:val="24"/>
        </w:rPr>
        <w:t>.</w:t>
      </w:r>
      <w:r w:rsidR="00D266C9">
        <w:rPr>
          <w:rFonts w:ascii="Times New Roman" w:hAnsi="Times New Roman" w:cs="Times New Roman"/>
          <w:sz w:val="24"/>
          <w:szCs w:val="24"/>
        </w:rPr>
        <w:t>..</w:t>
      </w:r>
      <w:r w:rsidR="00576FFF">
        <w:rPr>
          <w:rFonts w:ascii="Times New Roman" w:hAnsi="Times New Roman" w:cs="Times New Roman"/>
          <w:sz w:val="24"/>
          <w:szCs w:val="24"/>
        </w:rPr>
        <w:t>20</w:t>
      </w:r>
      <w:proofErr w:type="gramEnd"/>
    </w:p>
    <w:p w:rsidR="005C55F4" w:rsidRDefault="006C4C81" w:rsidP="005C55F4">
      <w:pPr>
        <w:spacing w:line="360" w:lineRule="auto"/>
        <w:rPr>
          <w:rFonts w:ascii="Times New Roman" w:hAnsi="Times New Roman" w:cs="Times New Roman"/>
          <w:sz w:val="24"/>
          <w:szCs w:val="24"/>
        </w:rPr>
      </w:pPr>
      <w:r>
        <w:rPr>
          <w:rFonts w:ascii="Times New Roman" w:hAnsi="Times New Roman" w:cs="Times New Roman"/>
          <w:sz w:val="24"/>
          <w:szCs w:val="24"/>
        </w:rPr>
        <w:t>Obr.</w:t>
      </w:r>
      <w:r w:rsidR="005C55F4">
        <w:rPr>
          <w:rFonts w:ascii="Times New Roman" w:hAnsi="Times New Roman" w:cs="Times New Roman"/>
          <w:sz w:val="24"/>
          <w:szCs w:val="24"/>
        </w:rPr>
        <w:t xml:space="preserve"> 4 – Příklad IFE matice………………………………………………</w:t>
      </w:r>
      <w:r w:rsidR="00150E8F">
        <w:rPr>
          <w:rFonts w:ascii="Times New Roman" w:hAnsi="Times New Roman" w:cs="Times New Roman"/>
          <w:sz w:val="24"/>
          <w:szCs w:val="24"/>
        </w:rPr>
        <w:t>…………</w:t>
      </w:r>
      <w:r w:rsidR="00D266C9">
        <w:rPr>
          <w:rFonts w:ascii="Times New Roman" w:hAnsi="Times New Roman" w:cs="Times New Roman"/>
          <w:sz w:val="24"/>
          <w:szCs w:val="24"/>
        </w:rPr>
        <w:t>…</w:t>
      </w:r>
      <w:r w:rsidR="00576FFF">
        <w:rPr>
          <w:rFonts w:ascii="Times New Roman" w:hAnsi="Times New Roman" w:cs="Times New Roman"/>
          <w:sz w:val="24"/>
          <w:szCs w:val="24"/>
        </w:rPr>
        <w:t>22</w:t>
      </w:r>
    </w:p>
    <w:p w:rsidR="005C55F4" w:rsidRDefault="006C4C81" w:rsidP="005C55F4">
      <w:pPr>
        <w:spacing w:line="360" w:lineRule="auto"/>
        <w:rPr>
          <w:rFonts w:ascii="Times New Roman" w:hAnsi="Times New Roman" w:cs="Times New Roman"/>
          <w:sz w:val="24"/>
          <w:szCs w:val="24"/>
        </w:rPr>
      </w:pPr>
      <w:r>
        <w:rPr>
          <w:rFonts w:ascii="Times New Roman" w:hAnsi="Times New Roman" w:cs="Times New Roman"/>
          <w:sz w:val="24"/>
          <w:szCs w:val="24"/>
        </w:rPr>
        <w:t>Obr.</w:t>
      </w:r>
      <w:r w:rsidR="005C55F4">
        <w:rPr>
          <w:rFonts w:ascii="Times New Roman" w:hAnsi="Times New Roman" w:cs="Times New Roman"/>
          <w:sz w:val="24"/>
          <w:szCs w:val="24"/>
        </w:rPr>
        <w:t xml:space="preserve"> 5 – Příklad EFE matice………………………………………………</w:t>
      </w:r>
      <w:r w:rsidR="00150E8F">
        <w:rPr>
          <w:rFonts w:ascii="Times New Roman" w:hAnsi="Times New Roman" w:cs="Times New Roman"/>
          <w:sz w:val="24"/>
          <w:szCs w:val="24"/>
        </w:rPr>
        <w:t>……</w:t>
      </w:r>
      <w:proofErr w:type="gramStart"/>
      <w:r w:rsidR="00150E8F">
        <w:rPr>
          <w:rFonts w:ascii="Times New Roman" w:hAnsi="Times New Roman" w:cs="Times New Roman"/>
          <w:sz w:val="24"/>
          <w:szCs w:val="24"/>
        </w:rPr>
        <w:t>…..</w:t>
      </w:r>
      <w:r w:rsidR="000D114F">
        <w:rPr>
          <w:rFonts w:ascii="Times New Roman" w:hAnsi="Times New Roman" w:cs="Times New Roman"/>
          <w:sz w:val="24"/>
          <w:szCs w:val="24"/>
        </w:rPr>
        <w:t>..</w:t>
      </w:r>
      <w:r w:rsidR="00D266C9">
        <w:rPr>
          <w:rFonts w:ascii="Times New Roman" w:hAnsi="Times New Roman" w:cs="Times New Roman"/>
          <w:sz w:val="24"/>
          <w:szCs w:val="24"/>
        </w:rPr>
        <w:t>..</w:t>
      </w:r>
      <w:r w:rsidR="00576FFF">
        <w:rPr>
          <w:rFonts w:ascii="Times New Roman" w:hAnsi="Times New Roman" w:cs="Times New Roman"/>
          <w:sz w:val="24"/>
          <w:szCs w:val="24"/>
        </w:rPr>
        <w:t>24</w:t>
      </w:r>
      <w:proofErr w:type="gramEnd"/>
    </w:p>
    <w:p w:rsidR="005C55F4" w:rsidRDefault="006C4C81" w:rsidP="005C55F4">
      <w:pPr>
        <w:spacing w:line="360" w:lineRule="auto"/>
        <w:rPr>
          <w:rFonts w:ascii="Times New Roman" w:hAnsi="Times New Roman" w:cs="Times New Roman"/>
          <w:sz w:val="24"/>
          <w:szCs w:val="24"/>
        </w:rPr>
      </w:pPr>
      <w:r>
        <w:rPr>
          <w:rFonts w:ascii="Times New Roman" w:hAnsi="Times New Roman" w:cs="Times New Roman"/>
          <w:sz w:val="24"/>
          <w:szCs w:val="24"/>
        </w:rPr>
        <w:t>Obr.</w:t>
      </w:r>
      <w:r w:rsidR="005C55F4">
        <w:rPr>
          <w:rFonts w:ascii="Times New Roman" w:hAnsi="Times New Roman" w:cs="Times New Roman"/>
          <w:sz w:val="24"/>
          <w:szCs w:val="24"/>
        </w:rPr>
        <w:t xml:space="preserve"> 6 – Vykonavatelé služby </w:t>
      </w:r>
      <w:proofErr w:type="spellStart"/>
      <w:r w:rsidR="005C55F4">
        <w:rPr>
          <w:rFonts w:ascii="Times New Roman" w:hAnsi="Times New Roman" w:cs="Times New Roman"/>
          <w:sz w:val="24"/>
          <w:szCs w:val="24"/>
        </w:rPr>
        <w:t>CzechPOINT</w:t>
      </w:r>
      <w:proofErr w:type="spellEnd"/>
      <w:r w:rsidR="005C55F4">
        <w:rPr>
          <w:rFonts w:ascii="Times New Roman" w:hAnsi="Times New Roman" w:cs="Times New Roman"/>
          <w:sz w:val="24"/>
          <w:szCs w:val="24"/>
        </w:rPr>
        <w:t>………………………………</w:t>
      </w:r>
      <w:r w:rsidR="00150E8F">
        <w:rPr>
          <w:rFonts w:ascii="Times New Roman" w:hAnsi="Times New Roman" w:cs="Times New Roman"/>
          <w:sz w:val="24"/>
          <w:szCs w:val="24"/>
        </w:rPr>
        <w:t>………</w:t>
      </w:r>
      <w:proofErr w:type="gramStart"/>
      <w:r w:rsidR="00D266C9">
        <w:rPr>
          <w:rFonts w:ascii="Times New Roman" w:hAnsi="Times New Roman" w:cs="Times New Roman"/>
          <w:sz w:val="24"/>
          <w:szCs w:val="24"/>
        </w:rPr>
        <w:t>…</w:t>
      </w:r>
      <w:r w:rsidR="00576FFF">
        <w:rPr>
          <w:rFonts w:ascii="Times New Roman" w:hAnsi="Times New Roman" w:cs="Times New Roman"/>
          <w:sz w:val="24"/>
          <w:szCs w:val="24"/>
        </w:rPr>
        <w:t>.35</w:t>
      </w:r>
      <w:proofErr w:type="gramEnd"/>
    </w:p>
    <w:p w:rsidR="008A13C8" w:rsidRDefault="006C4C81" w:rsidP="005C55F4">
      <w:pPr>
        <w:spacing w:line="360" w:lineRule="auto"/>
        <w:rPr>
          <w:rFonts w:ascii="Times New Roman" w:hAnsi="Times New Roman" w:cs="Times New Roman"/>
          <w:sz w:val="24"/>
          <w:szCs w:val="24"/>
        </w:rPr>
      </w:pPr>
      <w:r>
        <w:rPr>
          <w:rFonts w:ascii="Times New Roman" w:hAnsi="Times New Roman" w:cs="Times New Roman"/>
          <w:sz w:val="24"/>
          <w:szCs w:val="24"/>
        </w:rPr>
        <w:t>Obr.</w:t>
      </w:r>
      <w:r w:rsidR="008A13C8">
        <w:rPr>
          <w:rFonts w:ascii="Times New Roman" w:hAnsi="Times New Roman" w:cs="Times New Roman"/>
          <w:sz w:val="24"/>
          <w:szCs w:val="24"/>
        </w:rPr>
        <w:t xml:space="preserve"> 7 – Poštovní známka Zimní olympiáda v Soči 2014…………………</w:t>
      </w:r>
      <w:r w:rsidR="00150E8F">
        <w:rPr>
          <w:rFonts w:ascii="Times New Roman" w:hAnsi="Times New Roman" w:cs="Times New Roman"/>
          <w:sz w:val="24"/>
          <w:szCs w:val="24"/>
        </w:rPr>
        <w:t>………</w:t>
      </w:r>
      <w:proofErr w:type="gramStart"/>
      <w:r w:rsidR="00D266C9">
        <w:rPr>
          <w:rFonts w:ascii="Times New Roman" w:hAnsi="Times New Roman" w:cs="Times New Roman"/>
          <w:sz w:val="24"/>
          <w:szCs w:val="24"/>
        </w:rPr>
        <w:t>…</w:t>
      </w:r>
      <w:r w:rsidR="00576FFF">
        <w:rPr>
          <w:rFonts w:ascii="Times New Roman" w:hAnsi="Times New Roman" w:cs="Times New Roman"/>
          <w:sz w:val="24"/>
          <w:szCs w:val="24"/>
        </w:rPr>
        <w:t>.45</w:t>
      </w:r>
      <w:proofErr w:type="gramEnd"/>
    </w:p>
    <w:p w:rsidR="005C55F4" w:rsidRDefault="005C55F4" w:rsidP="005C55F4">
      <w:pPr>
        <w:spacing w:line="360" w:lineRule="auto"/>
        <w:rPr>
          <w:rFonts w:ascii="Times New Roman" w:hAnsi="Times New Roman" w:cs="Times New Roman"/>
          <w:sz w:val="24"/>
          <w:szCs w:val="24"/>
        </w:rPr>
      </w:pPr>
    </w:p>
    <w:p w:rsidR="005C55F4" w:rsidRPr="005C55F4" w:rsidRDefault="005C55F4" w:rsidP="005C55F4">
      <w:pPr>
        <w:tabs>
          <w:tab w:val="left" w:pos="7620"/>
        </w:tabs>
        <w:spacing w:line="360" w:lineRule="auto"/>
        <w:rPr>
          <w:rFonts w:ascii="Times New Roman" w:hAnsi="Times New Roman" w:cs="Times New Roman"/>
          <w:sz w:val="24"/>
          <w:szCs w:val="24"/>
        </w:rPr>
      </w:pPr>
      <w:r>
        <w:rPr>
          <w:rFonts w:ascii="Times New Roman" w:hAnsi="Times New Roman" w:cs="Times New Roman"/>
          <w:sz w:val="24"/>
          <w:szCs w:val="24"/>
        </w:rPr>
        <w:tab/>
      </w:r>
    </w:p>
    <w:p w:rsidR="008A13C8" w:rsidRDefault="008A13C8" w:rsidP="00EC3D86">
      <w:pPr>
        <w:spacing w:line="360" w:lineRule="auto"/>
        <w:rPr>
          <w:rFonts w:ascii="Times New Roman" w:hAnsi="Times New Roman" w:cs="Times New Roman"/>
          <w:sz w:val="24"/>
          <w:szCs w:val="24"/>
        </w:rPr>
      </w:pPr>
    </w:p>
    <w:p w:rsidR="008A13C8" w:rsidRDefault="008A13C8" w:rsidP="00EC3D86">
      <w:pPr>
        <w:spacing w:line="360" w:lineRule="auto"/>
        <w:rPr>
          <w:rFonts w:ascii="Times New Roman" w:hAnsi="Times New Roman" w:cs="Times New Roman"/>
          <w:sz w:val="24"/>
          <w:szCs w:val="24"/>
        </w:rPr>
      </w:pPr>
    </w:p>
    <w:p w:rsidR="008A13C8" w:rsidRDefault="008A13C8" w:rsidP="00EC3D86">
      <w:pPr>
        <w:spacing w:line="360" w:lineRule="auto"/>
        <w:rPr>
          <w:rFonts w:ascii="Times New Roman" w:hAnsi="Times New Roman" w:cs="Times New Roman"/>
          <w:sz w:val="24"/>
          <w:szCs w:val="24"/>
        </w:rPr>
      </w:pPr>
    </w:p>
    <w:p w:rsidR="008A13C8" w:rsidRDefault="008A13C8" w:rsidP="00EC3D86">
      <w:pPr>
        <w:spacing w:line="360" w:lineRule="auto"/>
        <w:rPr>
          <w:rFonts w:ascii="Times New Roman" w:hAnsi="Times New Roman" w:cs="Times New Roman"/>
          <w:sz w:val="24"/>
          <w:szCs w:val="24"/>
        </w:rPr>
      </w:pPr>
    </w:p>
    <w:p w:rsidR="008A13C8" w:rsidRDefault="008A13C8" w:rsidP="00EC3D86">
      <w:pPr>
        <w:spacing w:line="360" w:lineRule="auto"/>
        <w:rPr>
          <w:rFonts w:ascii="Times New Roman" w:hAnsi="Times New Roman" w:cs="Times New Roman"/>
          <w:sz w:val="24"/>
          <w:szCs w:val="24"/>
        </w:rPr>
      </w:pPr>
    </w:p>
    <w:p w:rsidR="008A13C8" w:rsidRDefault="008A13C8" w:rsidP="00EC3D86">
      <w:pPr>
        <w:spacing w:line="360" w:lineRule="auto"/>
        <w:rPr>
          <w:rFonts w:ascii="Times New Roman" w:hAnsi="Times New Roman" w:cs="Times New Roman"/>
          <w:sz w:val="24"/>
          <w:szCs w:val="24"/>
        </w:rPr>
      </w:pPr>
    </w:p>
    <w:p w:rsidR="008A13C8" w:rsidRDefault="008A13C8" w:rsidP="00EC3D86">
      <w:pPr>
        <w:spacing w:line="360" w:lineRule="auto"/>
        <w:rPr>
          <w:rFonts w:ascii="Times New Roman" w:hAnsi="Times New Roman" w:cs="Times New Roman"/>
          <w:sz w:val="24"/>
          <w:szCs w:val="24"/>
        </w:rPr>
      </w:pPr>
    </w:p>
    <w:p w:rsidR="008A13C8" w:rsidRDefault="008A13C8" w:rsidP="00EC3D86">
      <w:pPr>
        <w:spacing w:line="360" w:lineRule="auto"/>
        <w:rPr>
          <w:rFonts w:ascii="Times New Roman" w:hAnsi="Times New Roman" w:cs="Times New Roman"/>
          <w:sz w:val="24"/>
          <w:szCs w:val="24"/>
        </w:rPr>
      </w:pPr>
    </w:p>
    <w:p w:rsidR="008A13C8" w:rsidRDefault="008A13C8" w:rsidP="00EC3D86">
      <w:pPr>
        <w:spacing w:line="360" w:lineRule="auto"/>
        <w:rPr>
          <w:rFonts w:ascii="Times New Roman" w:hAnsi="Times New Roman" w:cs="Times New Roman"/>
          <w:sz w:val="24"/>
          <w:szCs w:val="24"/>
        </w:rPr>
      </w:pPr>
    </w:p>
    <w:p w:rsidR="00133385" w:rsidRDefault="00133385" w:rsidP="008A13C8">
      <w:pPr>
        <w:pStyle w:val="Nadpis1"/>
        <w:rPr>
          <w:rFonts w:eastAsiaTheme="minorHAnsi" w:cs="Times New Roman"/>
          <w:b w:val="0"/>
          <w:bCs w:val="0"/>
          <w:sz w:val="24"/>
          <w:szCs w:val="24"/>
        </w:rPr>
      </w:pPr>
    </w:p>
    <w:p w:rsidR="00133385" w:rsidRDefault="00133385" w:rsidP="00133385"/>
    <w:p w:rsidR="00133385" w:rsidRPr="00133385" w:rsidRDefault="00133385" w:rsidP="00133385"/>
    <w:p w:rsidR="00142A47" w:rsidRDefault="00142A47" w:rsidP="008A13C8">
      <w:pPr>
        <w:pStyle w:val="Nadpis1"/>
      </w:pPr>
      <w:bookmarkStart w:id="56" w:name="_Toc383080164"/>
      <w:r>
        <w:lastRenderedPageBreak/>
        <w:t>Seznam tabulek</w:t>
      </w:r>
      <w:bookmarkEnd w:id="56"/>
    </w:p>
    <w:p w:rsidR="008A13C8" w:rsidRDefault="006C4C81" w:rsidP="008A13C8">
      <w:pPr>
        <w:rPr>
          <w:rFonts w:ascii="Times New Roman" w:hAnsi="Times New Roman" w:cs="Times New Roman"/>
          <w:sz w:val="24"/>
          <w:szCs w:val="24"/>
        </w:rPr>
      </w:pPr>
      <w:r>
        <w:rPr>
          <w:rFonts w:ascii="Times New Roman" w:hAnsi="Times New Roman" w:cs="Times New Roman"/>
          <w:sz w:val="24"/>
          <w:szCs w:val="24"/>
        </w:rPr>
        <w:t>Tab.</w:t>
      </w:r>
      <w:r w:rsidR="008A13C8">
        <w:rPr>
          <w:rFonts w:ascii="Times New Roman" w:hAnsi="Times New Roman" w:cs="Times New Roman"/>
          <w:sz w:val="24"/>
          <w:szCs w:val="24"/>
        </w:rPr>
        <w:t xml:space="preserve"> 1 – SWOT analýza Č</w:t>
      </w:r>
      <w:r w:rsidR="008F4FEA">
        <w:rPr>
          <w:rFonts w:ascii="Times New Roman" w:hAnsi="Times New Roman" w:cs="Times New Roman"/>
          <w:sz w:val="24"/>
          <w:szCs w:val="24"/>
        </w:rPr>
        <w:t xml:space="preserve">eské pošty </w:t>
      </w:r>
      <w:proofErr w:type="gramStart"/>
      <w:r w:rsidR="008F4FEA">
        <w:rPr>
          <w:rFonts w:ascii="Times New Roman" w:hAnsi="Times New Roman" w:cs="Times New Roman"/>
          <w:sz w:val="24"/>
          <w:szCs w:val="24"/>
        </w:rPr>
        <w:t>s.p…</w:t>
      </w:r>
      <w:proofErr w:type="gramEnd"/>
      <w:r w:rsidR="00576FFF">
        <w:rPr>
          <w:rFonts w:ascii="Times New Roman" w:hAnsi="Times New Roman" w:cs="Times New Roman"/>
          <w:sz w:val="24"/>
          <w:szCs w:val="24"/>
        </w:rPr>
        <w:t>…………………………………….40</w:t>
      </w:r>
    </w:p>
    <w:p w:rsidR="008A13C8" w:rsidRDefault="006C4C81" w:rsidP="008A13C8">
      <w:pPr>
        <w:rPr>
          <w:rFonts w:ascii="Times New Roman" w:hAnsi="Times New Roman" w:cs="Times New Roman"/>
          <w:sz w:val="24"/>
          <w:szCs w:val="24"/>
        </w:rPr>
      </w:pPr>
      <w:r>
        <w:rPr>
          <w:rFonts w:ascii="Times New Roman" w:hAnsi="Times New Roman" w:cs="Times New Roman"/>
          <w:sz w:val="24"/>
          <w:szCs w:val="24"/>
        </w:rPr>
        <w:t>Tab.</w:t>
      </w:r>
      <w:r w:rsidR="008A13C8">
        <w:rPr>
          <w:rFonts w:ascii="Times New Roman" w:hAnsi="Times New Roman" w:cs="Times New Roman"/>
          <w:sz w:val="24"/>
          <w:szCs w:val="24"/>
        </w:rPr>
        <w:t xml:space="preserve"> 2 – IFE matice podniku </w:t>
      </w:r>
      <w:r w:rsidR="00576FFF">
        <w:rPr>
          <w:rFonts w:ascii="Times New Roman" w:hAnsi="Times New Roman" w:cs="Times New Roman"/>
          <w:sz w:val="24"/>
          <w:szCs w:val="24"/>
        </w:rPr>
        <w:t xml:space="preserve">Česká pošta </w:t>
      </w:r>
      <w:proofErr w:type="gramStart"/>
      <w:r w:rsidR="00576FFF">
        <w:rPr>
          <w:rFonts w:ascii="Times New Roman" w:hAnsi="Times New Roman" w:cs="Times New Roman"/>
          <w:sz w:val="24"/>
          <w:szCs w:val="24"/>
        </w:rPr>
        <w:t>s.p…</w:t>
      </w:r>
      <w:proofErr w:type="gramEnd"/>
      <w:r w:rsidR="00576FFF">
        <w:rPr>
          <w:rFonts w:ascii="Times New Roman" w:hAnsi="Times New Roman" w:cs="Times New Roman"/>
          <w:sz w:val="24"/>
          <w:szCs w:val="24"/>
        </w:rPr>
        <w:t>………………………………..50</w:t>
      </w:r>
    </w:p>
    <w:p w:rsidR="008A13C8" w:rsidRDefault="006C4C81" w:rsidP="008A13C8">
      <w:pPr>
        <w:rPr>
          <w:rFonts w:ascii="Times New Roman" w:hAnsi="Times New Roman" w:cs="Times New Roman"/>
          <w:sz w:val="24"/>
          <w:szCs w:val="24"/>
        </w:rPr>
      </w:pPr>
      <w:r>
        <w:rPr>
          <w:rFonts w:ascii="Times New Roman" w:hAnsi="Times New Roman" w:cs="Times New Roman"/>
          <w:sz w:val="24"/>
          <w:szCs w:val="24"/>
        </w:rPr>
        <w:t>Tab.</w:t>
      </w:r>
      <w:r w:rsidR="008A13C8">
        <w:rPr>
          <w:rFonts w:ascii="Times New Roman" w:hAnsi="Times New Roman" w:cs="Times New Roman"/>
          <w:sz w:val="24"/>
          <w:szCs w:val="24"/>
        </w:rPr>
        <w:t xml:space="preserve"> 3 – EFE matice Česk</w:t>
      </w:r>
      <w:r w:rsidR="00D265F7">
        <w:rPr>
          <w:rFonts w:ascii="Times New Roman" w:hAnsi="Times New Roman" w:cs="Times New Roman"/>
          <w:sz w:val="24"/>
          <w:szCs w:val="24"/>
        </w:rPr>
        <w:t xml:space="preserve">é pošty </w:t>
      </w:r>
      <w:proofErr w:type="gramStart"/>
      <w:r w:rsidR="00D265F7">
        <w:rPr>
          <w:rFonts w:ascii="Times New Roman" w:hAnsi="Times New Roman" w:cs="Times New Roman"/>
          <w:sz w:val="24"/>
          <w:szCs w:val="24"/>
        </w:rPr>
        <w:t>s.p…</w:t>
      </w:r>
      <w:proofErr w:type="gramEnd"/>
      <w:r w:rsidR="00D265F7">
        <w:rPr>
          <w:rFonts w:ascii="Times New Roman" w:hAnsi="Times New Roman" w:cs="Times New Roman"/>
          <w:sz w:val="24"/>
          <w:szCs w:val="24"/>
        </w:rPr>
        <w:t>………</w:t>
      </w:r>
      <w:r w:rsidR="00576FFF">
        <w:rPr>
          <w:rFonts w:ascii="Times New Roman" w:hAnsi="Times New Roman" w:cs="Times New Roman"/>
          <w:sz w:val="24"/>
          <w:szCs w:val="24"/>
        </w:rPr>
        <w:t>………………………………...51</w:t>
      </w:r>
    </w:p>
    <w:p w:rsidR="008A13C8" w:rsidRDefault="008A13C8" w:rsidP="008A13C8">
      <w:pPr>
        <w:rPr>
          <w:rFonts w:ascii="Times New Roman" w:hAnsi="Times New Roman" w:cs="Times New Roman"/>
          <w:sz w:val="24"/>
          <w:szCs w:val="24"/>
        </w:rPr>
      </w:pPr>
    </w:p>
    <w:p w:rsidR="008A13C8" w:rsidRPr="008A13C8" w:rsidRDefault="008A13C8" w:rsidP="008A13C8"/>
    <w:p w:rsidR="005B6D6B" w:rsidRDefault="005B6D6B" w:rsidP="00EC3D86">
      <w:pPr>
        <w:spacing w:line="360" w:lineRule="auto"/>
        <w:rPr>
          <w:rFonts w:ascii="Times New Roman" w:hAnsi="Times New Roman" w:cs="Times New Roman"/>
          <w:sz w:val="24"/>
          <w:szCs w:val="24"/>
        </w:rPr>
      </w:pPr>
    </w:p>
    <w:p w:rsidR="005B6D6B" w:rsidRDefault="005B6D6B" w:rsidP="00EC3D86">
      <w:pPr>
        <w:spacing w:line="360" w:lineRule="auto"/>
        <w:rPr>
          <w:rFonts w:ascii="Times New Roman" w:hAnsi="Times New Roman" w:cs="Times New Roman"/>
          <w:sz w:val="24"/>
          <w:szCs w:val="24"/>
        </w:rPr>
      </w:pPr>
    </w:p>
    <w:p w:rsidR="005B6D6B" w:rsidRDefault="005B6D6B" w:rsidP="00EC3D86">
      <w:pPr>
        <w:spacing w:line="360" w:lineRule="auto"/>
        <w:rPr>
          <w:rFonts w:ascii="Times New Roman" w:hAnsi="Times New Roman" w:cs="Times New Roman"/>
          <w:sz w:val="24"/>
          <w:szCs w:val="24"/>
        </w:rPr>
      </w:pPr>
    </w:p>
    <w:p w:rsidR="005B6D6B" w:rsidRDefault="005B6D6B" w:rsidP="00EC3D86">
      <w:pPr>
        <w:spacing w:line="360" w:lineRule="auto"/>
        <w:rPr>
          <w:rFonts w:ascii="Times New Roman" w:hAnsi="Times New Roman" w:cs="Times New Roman"/>
          <w:sz w:val="24"/>
          <w:szCs w:val="24"/>
        </w:rPr>
      </w:pPr>
    </w:p>
    <w:p w:rsidR="005B6D6B" w:rsidRDefault="005B6D6B" w:rsidP="00EC3D86">
      <w:pPr>
        <w:spacing w:line="360" w:lineRule="auto"/>
        <w:rPr>
          <w:rFonts w:ascii="Times New Roman" w:hAnsi="Times New Roman" w:cs="Times New Roman"/>
          <w:sz w:val="24"/>
          <w:szCs w:val="24"/>
        </w:rPr>
      </w:pPr>
    </w:p>
    <w:p w:rsidR="005B6D6B" w:rsidRDefault="005B6D6B" w:rsidP="00EC3D86">
      <w:pPr>
        <w:spacing w:line="360" w:lineRule="auto"/>
        <w:rPr>
          <w:rFonts w:ascii="Times New Roman" w:hAnsi="Times New Roman" w:cs="Times New Roman"/>
          <w:sz w:val="24"/>
          <w:szCs w:val="24"/>
        </w:rPr>
      </w:pPr>
    </w:p>
    <w:p w:rsidR="005B6D6B" w:rsidRDefault="005B6D6B" w:rsidP="00EC3D86">
      <w:pPr>
        <w:spacing w:line="360" w:lineRule="auto"/>
        <w:rPr>
          <w:rFonts w:ascii="Times New Roman" w:hAnsi="Times New Roman" w:cs="Times New Roman"/>
          <w:sz w:val="24"/>
          <w:szCs w:val="24"/>
        </w:rPr>
      </w:pPr>
    </w:p>
    <w:p w:rsidR="005B6D6B" w:rsidRDefault="005B6D6B" w:rsidP="00EC3D86">
      <w:pPr>
        <w:spacing w:line="360" w:lineRule="auto"/>
        <w:rPr>
          <w:rFonts w:ascii="Times New Roman" w:hAnsi="Times New Roman" w:cs="Times New Roman"/>
          <w:sz w:val="24"/>
          <w:szCs w:val="24"/>
        </w:rPr>
      </w:pPr>
    </w:p>
    <w:p w:rsidR="005B6D6B" w:rsidRDefault="005B6D6B" w:rsidP="00EC3D86">
      <w:pPr>
        <w:spacing w:line="360" w:lineRule="auto"/>
        <w:rPr>
          <w:rFonts w:ascii="Times New Roman" w:hAnsi="Times New Roman" w:cs="Times New Roman"/>
          <w:sz w:val="24"/>
          <w:szCs w:val="24"/>
        </w:rPr>
      </w:pPr>
    </w:p>
    <w:p w:rsidR="005B6D6B" w:rsidRDefault="005B6D6B" w:rsidP="00EC3D86">
      <w:pPr>
        <w:spacing w:line="360" w:lineRule="auto"/>
        <w:rPr>
          <w:rFonts w:ascii="Times New Roman" w:hAnsi="Times New Roman" w:cs="Times New Roman"/>
          <w:sz w:val="24"/>
          <w:szCs w:val="24"/>
        </w:rPr>
      </w:pPr>
    </w:p>
    <w:p w:rsidR="005B6D6B" w:rsidRDefault="005B6D6B" w:rsidP="00EC3D86">
      <w:pPr>
        <w:spacing w:line="360" w:lineRule="auto"/>
        <w:rPr>
          <w:rFonts w:ascii="Times New Roman" w:hAnsi="Times New Roman" w:cs="Times New Roman"/>
          <w:sz w:val="24"/>
          <w:szCs w:val="24"/>
        </w:rPr>
      </w:pPr>
    </w:p>
    <w:p w:rsidR="005B6D6B" w:rsidRDefault="005B6D6B" w:rsidP="00EC3D86">
      <w:pPr>
        <w:spacing w:line="360" w:lineRule="auto"/>
        <w:rPr>
          <w:rFonts w:ascii="Times New Roman" w:hAnsi="Times New Roman" w:cs="Times New Roman"/>
          <w:sz w:val="24"/>
          <w:szCs w:val="24"/>
        </w:rPr>
      </w:pPr>
    </w:p>
    <w:p w:rsidR="005B6D6B" w:rsidRDefault="005B6D6B" w:rsidP="00EC3D86">
      <w:pPr>
        <w:spacing w:line="360" w:lineRule="auto"/>
        <w:rPr>
          <w:rFonts w:ascii="Times New Roman" w:hAnsi="Times New Roman" w:cs="Times New Roman"/>
          <w:sz w:val="24"/>
          <w:szCs w:val="24"/>
        </w:rPr>
      </w:pPr>
    </w:p>
    <w:p w:rsidR="005B6D6B" w:rsidRDefault="005B6D6B" w:rsidP="00EC3D86">
      <w:pPr>
        <w:spacing w:line="360" w:lineRule="auto"/>
        <w:rPr>
          <w:rFonts w:ascii="Times New Roman" w:hAnsi="Times New Roman" w:cs="Times New Roman"/>
          <w:sz w:val="24"/>
          <w:szCs w:val="24"/>
        </w:rPr>
      </w:pPr>
    </w:p>
    <w:p w:rsidR="00133385" w:rsidRDefault="00133385" w:rsidP="005B6D6B">
      <w:pPr>
        <w:pStyle w:val="Nadpis1"/>
      </w:pPr>
    </w:p>
    <w:p w:rsidR="00B11E02" w:rsidRDefault="00B11E02" w:rsidP="005B6D6B">
      <w:pPr>
        <w:pStyle w:val="Nadpis1"/>
      </w:pPr>
    </w:p>
    <w:p w:rsidR="005B6D6B" w:rsidRPr="005B6D6B" w:rsidRDefault="005B6D6B" w:rsidP="005B6D6B"/>
    <w:p w:rsidR="00142A47" w:rsidRDefault="00142A47" w:rsidP="00BC17ED">
      <w:pPr>
        <w:pStyle w:val="Nadpis1"/>
      </w:pPr>
      <w:bookmarkStart w:id="57" w:name="_Toc383080165"/>
      <w:r>
        <w:lastRenderedPageBreak/>
        <w:t>Přílohy</w:t>
      </w:r>
      <w:bookmarkEnd w:id="57"/>
    </w:p>
    <w:p w:rsidR="005B6D6B" w:rsidRPr="0087268F" w:rsidRDefault="005B6D6B" w:rsidP="00BC17ED">
      <w:pPr>
        <w:pStyle w:val="Nadpis2"/>
      </w:pPr>
      <w:bookmarkStart w:id="58" w:name="_Toc381543443"/>
      <w:bookmarkStart w:id="59" w:name="_Toc383080166"/>
      <w:r w:rsidRPr="0087268F">
        <w:t>Česká pošta – základní informace</w:t>
      </w:r>
      <w:bookmarkEnd w:id="58"/>
      <w:bookmarkEnd w:id="59"/>
    </w:p>
    <w:p w:rsidR="005B6D6B" w:rsidRPr="00E76AA7" w:rsidRDefault="005B6D6B" w:rsidP="005B6D6B">
      <w:pPr>
        <w:rPr>
          <w:rFonts w:ascii="Times New Roman" w:hAnsi="Times New Roman" w:cs="Times New Roman"/>
          <w:sz w:val="24"/>
          <w:szCs w:val="24"/>
        </w:rPr>
      </w:pPr>
      <w:r w:rsidRPr="00E76AA7">
        <w:rPr>
          <w:rFonts w:ascii="Times New Roman" w:hAnsi="Times New Roman" w:cs="Times New Roman"/>
          <w:sz w:val="24"/>
          <w:szCs w:val="24"/>
        </w:rPr>
        <w:t xml:space="preserve">Název: Česká pošta, s. p. </w:t>
      </w:r>
    </w:p>
    <w:p w:rsidR="005B6D6B" w:rsidRPr="00E76AA7" w:rsidRDefault="005B6D6B" w:rsidP="005B6D6B">
      <w:pPr>
        <w:rPr>
          <w:rFonts w:ascii="Times New Roman" w:hAnsi="Times New Roman" w:cs="Times New Roman"/>
          <w:sz w:val="24"/>
          <w:szCs w:val="24"/>
        </w:rPr>
      </w:pPr>
      <w:r w:rsidRPr="00E76AA7">
        <w:rPr>
          <w:rFonts w:ascii="Times New Roman" w:hAnsi="Times New Roman" w:cs="Times New Roman"/>
          <w:sz w:val="24"/>
          <w:szCs w:val="24"/>
        </w:rPr>
        <w:t>Právní forma: státní podnik</w:t>
      </w:r>
    </w:p>
    <w:p w:rsidR="005B6D6B" w:rsidRPr="00E76AA7" w:rsidRDefault="005B6D6B" w:rsidP="005B6D6B">
      <w:pPr>
        <w:rPr>
          <w:rFonts w:ascii="Times New Roman" w:hAnsi="Times New Roman" w:cs="Times New Roman"/>
          <w:sz w:val="24"/>
          <w:szCs w:val="24"/>
        </w:rPr>
      </w:pPr>
      <w:r w:rsidRPr="00E76AA7">
        <w:rPr>
          <w:rFonts w:ascii="Times New Roman" w:hAnsi="Times New Roman" w:cs="Times New Roman"/>
          <w:sz w:val="24"/>
          <w:szCs w:val="24"/>
        </w:rPr>
        <w:t xml:space="preserve">Sídlo: Praha 1, Politických vězňů 909/4, 225 99 </w:t>
      </w:r>
      <w:r w:rsidRPr="00E76AA7">
        <w:rPr>
          <w:rFonts w:ascii="Times New Roman" w:hAnsi="Times New Roman" w:cs="Times New Roman"/>
          <w:sz w:val="24"/>
          <w:szCs w:val="24"/>
        </w:rPr>
        <w:br/>
        <w:t xml:space="preserve">           tel: 221 131 111</w:t>
      </w:r>
    </w:p>
    <w:p w:rsidR="005B6D6B" w:rsidRPr="00E76AA7" w:rsidRDefault="005B6D6B" w:rsidP="005B6D6B">
      <w:pPr>
        <w:rPr>
          <w:rFonts w:ascii="Times New Roman" w:hAnsi="Times New Roman" w:cs="Times New Roman"/>
          <w:sz w:val="24"/>
          <w:szCs w:val="24"/>
        </w:rPr>
      </w:pPr>
      <w:r w:rsidRPr="00E76AA7">
        <w:rPr>
          <w:rFonts w:ascii="Times New Roman" w:hAnsi="Times New Roman" w:cs="Times New Roman"/>
          <w:sz w:val="24"/>
          <w:szCs w:val="24"/>
        </w:rPr>
        <w:t>IČ: 47114983</w:t>
      </w:r>
    </w:p>
    <w:p w:rsidR="005B6D6B" w:rsidRPr="00E76AA7" w:rsidRDefault="005B6D6B" w:rsidP="005B6D6B">
      <w:pPr>
        <w:rPr>
          <w:rFonts w:ascii="Times New Roman" w:hAnsi="Times New Roman" w:cs="Times New Roman"/>
          <w:sz w:val="24"/>
          <w:szCs w:val="24"/>
        </w:rPr>
      </w:pPr>
      <w:r w:rsidRPr="00E76AA7">
        <w:rPr>
          <w:rFonts w:ascii="Times New Roman" w:hAnsi="Times New Roman" w:cs="Times New Roman"/>
          <w:sz w:val="24"/>
          <w:szCs w:val="24"/>
        </w:rPr>
        <w:t>ID datové schránky: kr7cdry</w:t>
      </w:r>
    </w:p>
    <w:p w:rsidR="005B6D6B" w:rsidRPr="00E76AA7" w:rsidRDefault="005B6D6B" w:rsidP="005B6D6B">
      <w:pPr>
        <w:rPr>
          <w:rFonts w:ascii="Times New Roman" w:hAnsi="Times New Roman" w:cs="Times New Roman"/>
          <w:sz w:val="24"/>
          <w:szCs w:val="24"/>
        </w:rPr>
      </w:pPr>
      <w:r w:rsidRPr="00E76AA7">
        <w:rPr>
          <w:rFonts w:ascii="Times New Roman" w:hAnsi="Times New Roman" w:cs="Times New Roman"/>
          <w:sz w:val="24"/>
          <w:szCs w:val="24"/>
        </w:rPr>
        <w:t xml:space="preserve">Statutární orgán: Generální ředitel: Ing. Petr Zatloukal., </w:t>
      </w:r>
      <w:proofErr w:type="spellStart"/>
      <w:r w:rsidRPr="00E76AA7">
        <w:rPr>
          <w:rFonts w:ascii="Times New Roman" w:hAnsi="Times New Roman" w:cs="Times New Roman"/>
          <w:sz w:val="24"/>
          <w:szCs w:val="24"/>
        </w:rPr>
        <w:t>MSc</w:t>
      </w:r>
      <w:proofErr w:type="spellEnd"/>
      <w:r w:rsidRPr="00E76AA7">
        <w:rPr>
          <w:rFonts w:ascii="Times New Roman" w:hAnsi="Times New Roman" w:cs="Times New Roman"/>
          <w:sz w:val="24"/>
          <w:szCs w:val="24"/>
        </w:rPr>
        <w:t>, MBA </w:t>
      </w:r>
    </w:p>
    <w:p w:rsidR="005B6D6B" w:rsidRPr="00E76AA7" w:rsidRDefault="005B6D6B" w:rsidP="005B6D6B">
      <w:pPr>
        <w:rPr>
          <w:rFonts w:ascii="Times New Roman" w:hAnsi="Times New Roman" w:cs="Times New Roman"/>
          <w:sz w:val="24"/>
          <w:szCs w:val="24"/>
        </w:rPr>
      </w:pPr>
      <w:r w:rsidRPr="00E76AA7">
        <w:rPr>
          <w:rFonts w:ascii="Times New Roman" w:hAnsi="Times New Roman" w:cs="Times New Roman"/>
          <w:sz w:val="24"/>
          <w:szCs w:val="24"/>
        </w:rPr>
        <w:t>Zakladatel: Ministerstvo vnitra České republiky</w:t>
      </w:r>
      <w:r w:rsidRPr="00E76AA7">
        <w:rPr>
          <w:rFonts w:ascii="Times New Roman" w:hAnsi="Times New Roman" w:cs="Times New Roman"/>
          <w:sz w:val="24"/>
          <w:szCs w:val="24"/>
        </w:rPr>
        <w:br/>
        <w:t xml:space="preserve">                     Nad Štolou 3, 170 34 Praha 7 – Letná</w:t>
      </w:r>
    </w:p>
    <w:p w:rsidR="005B6D6B" w:rsidRPr="00E76AA7" w:rsidRDefault="005B6D6B" w:rsidP="005B6D6B">
      <w:pPr>
        <w:rPr>
          <w:rFonts w:ascii="Times New Roman" w:hAnsi="Times New Roman" w:cs="Times New Roman"/>
          <w:sz w:val="24"/>
          <w:szCs w:val="24"/>
        </w:rPr>
      </w:pPr>
      <w:r w:rsidRPr="00E76AA7">
        <w:rPr>
          <w:rFonts w:ascii="Times New Roman" w:hAnsi="Times New Roman" w:cs="Times New Roman"/>
          <w:sz w:val="24"/>
          <w:szCs w:val="24"/>
        </w:rPr>
        <w:t>Dozorčí rada: 12 členů v čele s předsedou DR: Ing. Jiří Maceška a třemi místopředsedy DR: Karel Koukal, Ing. Jan Mládek CSc., Mgr. Jan Sixta</w:t>
      </w:r>
    </w:p>
    <w:p w:rsidR="005B6D6B" w:rsidRPr="00E76AA7" w:rsidRDefault="005B6D6B" w:rsidP="005B6D6B">
      <w:pPr>
        <w:pStyle w:val="Normlnweb"/>
      </w:pPr>
      <w:r w:rsidRPr="00E76AA7">
        <w:t>Vedení podniku:</w:t>
      </w:r>
    </w:p>
    <w:p w:rsidR="005B6D6B" w:rsidRPr="00E76AA7" w:rsidRDefault="005B6D6B" w:rsidP="005B6D6B">
      <w:pPr>
        <w:pStyle w:val="Normlnweb"/>
      </w:pPr>
      <w:r w:rsidRPr="00E76AA7">
        <w:t xml:space="preserve"> </w:t>
      </w:r>
      <w:r w:rsidRPr="00E76AA7">
        <w:rPr>
          <w:bCs/>
        </w:rPr>
        <w:t>Ing. Petr Zatloukal</w:t>
      </w:r>
      <w:r w:rsidRPr="00E76AA7">
        <w:br/>
        <w:t>generální ředitel</w:t>
      </w:r>
    </w:p>
    <w:p w:rsidR="005B6D6B" w:rsidRPr="00E76AA7" w:rsidRDefault="005B6D6B" w:rsidP="005B6D6B">
      <w:pPr>
        <w:pStyle w:val="Normlnweb"/>
      </w:pPr>
      <w:r w:rsidRPr="00E76AA7">
        <w:rPr>
          <w:bCs/>
        </w:rPr>
        <w:t xml:space="preserve">Ing. Martin </w:t>
      </w:r>
      <w:proofErr w:type="spellStart"/>
      <w:r w:rsidRPr="00E76AA7">
        <w:rPr>
          <w:bCs/>
        </w:rPr>
        <w:t>Elkán</w:t>
      </w:r>
      <w:proofErr w:type="spellEnd"/>
      <w:r w:rsidRPr="00E76AA7">
        <w:br/>
        <w:t>zástupce generálního ředitele a vrchní ředitel divize obchod a marketing</w:t>
      </w:r>
    </w:p>
    <w:p w:rsidR="005B6D6B" w:rsidRPr="00E76AA7" w:rsidRDefault="005B6D6B" w:rsidP="005B6D6B">
      <w:pPr>
        <w:pStyle w:val="Normlnweb"/>
      </w:pPr>
      <w:r w:rsidRPr="00E76AA7">
        <w:rPr>
          <w:bCs/>
        </w:rPr>
        <w:t>Ing. Martin Horák</w:t>
      </w:r>
      <w:r w:rsidRPr="00E76AA7">
        <w:br/>
        <w:t>vrchní ředitel divize finance</w:t>
      </w:r>
    </w:p>
    <w:p w:rsidR="005B6D6B" w:rsidRPr="00E76AA7" w:rsidRDefault="005B6D6B" w:rsidP="005B6D6B">
      <w:pPr>
        <w:pStyle w:val="Normlnweb"/>
      </w:pPr>
      <w:r w:rsidRPr="00E76AA7">
        <w:rPr>
          <w:rStyle w:val="Siln"/>
          <w:b w:val="0"/>
        </w:rPr>
        <w:t>Ing. Miroslav Krejčík</w:t>
      </w:r>
      <w:r w:rsidRPr="00E76AA7">
        <w:rPr>
          <w:bCs/>
        </w:rPr>
        <w:br/>
      </w:r>
      <w:r w:rsidRPr="00E76AA7">
        <w:t xml:space="preserve">vrchní ředitel divize ICT a </w:t>
      </w:r>
      <w:proofErr w:type="spellStart"/>
      <w:r w:rsidRPr="00E76AA7">
        <w:t>eGovernment</w:t>
      </w:r>
      <w:proofErr w:type="spellEnd"/>
    </w:p>
    <w:p w:rsidR="005B6D6B" w:rsidRPr="00E76AA7" w:rsidRDefault="005B6D6B" w:rsidP="005B6D6B">
      <w:pPr>
        <w:pStyle w:val="Normlnweb"/>
        <w:tabs>
          <w:tab w:val="left" w:pos="2760"/>
        </w:tabs>
      </w:pPr>
      <w:r w:rsidRPr="00E76AA7">
        <w:rPr>
          <w:bCs/>
        </w:rPr>
        <w:t>Richard Soldán</w:t>
      </w:r>
      <w:r w:rsidRPr="00E76AA7">
        <w:rPr>
          <w:bCs/>
        </w:rPr>
        <w:tab/>
      </w:r>
      <w:r w:rsidRPr="00E76AA7">
        <w:br/>
        <w:t>vrchní ředitel divize poštovní provoz a logistika</w:t>
      </w:r>
    </w:p>
    <w:p w:rsidR="005B6D6B" w:rsidRPr="00E76AA7" w:rsidRDefault="005B6D6B" w:rsidP="005B6D6B">
      <w:pPr>
        <w:pStyle w:val="Normlnweb"/>
      </w:pPr>
      <w:r w:rsidRPr="00E76AA7">
        <w:rPr>
          <w:rStyle w:val="Siln"/>
          <w:b w:val="0"/>
        </w:rPr>
        <w:t>Bc. Petr Řehák</w:t>
      </w:r>
      <w:r w:rsidRPr="00E76AA7">
        <w:rPr>
          <w:bCs/>
        </w:rPr>
        <w:br/>
      </w:r>
      <w:r w:rsidRPr="00E76AA7">
        <w:t>vrchní ředitel divize správa majetku</w:t>
      </w:r>
    </w:p>
    <w:p w:rsidR="005B6D6B" w:rsidRPr="00E76AA7" w:rsidRDefault="005B6D6B" w:rsidP="005B6D6B">
      <w:pPr>
        <w:spacing w:before="100" w:beforeAutospacing="1" w:after="100" w:afterAutospacing="1" w:line="240" w:lineRule="auto"/>
        <w:rPr>
          <w:rFonts w:ascii="Times New Roman" w:eastAsia="Times New Roman" w:hAnsi="Times New Roman" w:cs="Times New Roman"/>
          <w:sz w:val="24"/>
          <w:szCs w:val="24"/>
          <w:lang w:eastAsia="cs-CZ"/>
        </w:rPr>
      </w:pPr>
      <w:r w:rsidRPr="00E76AA7">
        <w:rPr>
          <w:rFonts w:ascii="Times New Roman" w:eastAsia="Times New Roman" w:hAnsi="Times New Roman" w:cs="Times New Roman"/>
          <w:sz w:val="24"/>
          <w:szCs w:val="24"/>
          <w:lang w:eastAsia="cs-CZ"/>
        </w:rPr>
        <w:t xml:space="preserve">České pošty a činností poštovního sektoru se dotýkají zejména tyto právní předpisy </w:t>
      </w:r>
      <w:r w:rsidR="00D266C9">
        <w:rPr>
          <w:rFonts w:ascii="Times New Roman" w:eastAsia="Times New Roman" w:hAnsi="Times New Roman" w:cs="Times New Roman"/>
          <w:sz w:val="24"/>
          <w:szCs w:val="24"/>
          <w:lang w:eastAsia="cs-CZ"/>
        </w:rPr>
        <w:br/>
      </w:r>
      <w:r w:rsidRPr="00E76AA7">
        <w:rPr>
          <w:rFonts w:ascii="Times New Roman" w:eastAsia="Times New Roman" w:hAnsi="Times New Roman" w:cs="Times New Roman"/>
          <w:sz w:val="24"/>
          <w:szCs w:val="24"/>
          <w:lang w:eastAsia="cs-CZ"/>
        </w:rPr>
        <w:t>a právní normy:</w:t>
      </w:r>
    </w:p>
    <w:p w:rsidR="005B6D6B" w:rsidRPr="00E76AA7" w:rsidRDefault="005B6D6B" w:rsidP="005B6D6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E76AA7">
        <w:rPr>
          <w:rFonts w:ascii="Times New Roman" w:eastAsia="Times New Roman" w:hAnsi="Times New Roman" w:cs="Times New Roman"/>
          <w:sz w:val="24"/>
          <w:szCs w:val="24"/>
          <w:lang w:eastAsia="cs-CZ"/>
        </w:rPr>
        <w:t>zákon č. 40/1964 Sb., občanský zákoník</w:t>
      </w:r>
    </w:p>
    <w:p w:rsidR="005B6D6B" w:rsidRPr="00E76AA7" w:rsidRDefault="005B6D6B" w:rsidP="005B6D6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E76AA7">
        <w:rPr>
          <w:rFonts w:ascii="Times New Roman" w:eastAsia="Times New Roman" w:hAnsi="Times New Roman" w:cs="Times New Roman"/>
          <w:sz w:val="24"/>
          <w:szCs w:val="24"/>
          <w:lang w:eastAsia="cs-CZ"/>
        </w:rPr>
        <w:t>zákon č. 513/1991 Sb., obchodní zákoník</w:t>
      </w:r>
    </w:p>
    <w:p w:rsidR="005B6D6B" w:rsidRPr="00E76AA7" w:rsidRDefault="005B6D6B" w:rsidP="005B6D6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E76AA7">
        <w:rPr>
          <w:rFonts w:ascii="Times New Roman" w:eastAsia="Times New Roman" w:hAnsi="Times New Roman" w:cs="Times New Roman"/>
          <w:sz w:val="24"/>
          <w:szCs w:val="24"/>
          <w:lang w:eastAsia="cs-CZ"/>
        </w:rPr>
        <w:t>zákon č. 29/2000 Sb., o poštovních službách</w:t>
      </w:r>
    </w:p>
    <w:p w:rsidR="005B6D6B" w:rsidRPr="00E76AA7" w:rsidRDefault="005B6D6B" w:rsidP="005B6D6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E76AA7">
        <w:rPr>
          <w:rFonts w:ascii="Times New Roman" w:eastAsia="Times New Roman" w:hAnsi="Times New Roman" w:cs="Times New Roman"/>
          <w:sz w:val="24"/>
          <w:szCs w:val="24"/>
          <w:lang w:eastAsia="cs-CZ"/>
        </w:rPr>
        <w:t>zákon č. 77/1997 Sb., o státním podniku</w:t>
      </w:r>
    </w:p>
    <w:p w:rsidR="005B6D6B" w:rsidRPr="00E76AA7" w:rsidRDefault="005B6D6B" w:rsidP="005B6D6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E76AA7">
        <w:rPr>
          <w:rFonts w:ascii="Times New Roman" w:eastAsia="Times New Roman" w:hAnsi="Times New Roman" w:cs="Times New Roman"/>
          <w:sz w:val="24"/>
          <w:szCs w:val="24"/>
          <w:lang w:eastAsia="cs-CZ"/>
        </w:rPr>
        <w:lastRenderedPageBreak/>
        <w:t>zákon č. 137/2006 Sb., o veřejných zakázkách</w:t>
      </w:r>
    </w:p>
    <w:p w:rsidR="005B6D6B" w:rsidRPr="00E76AA7" w:rsidRDefault="005B6D6B" w:rsidP="005B6D6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E76AA7">
        <w:rPr>
          <w:rFonts w:ascii="Times New Roman" w:eastAsia="Times New Roman" w:hAnsi="Times New Roman" w:cs="Times New Roman"/>
          <w:sz w:val="24"/>
          <w:szCs w:val="24"/>
          <w:lang w:eastAsia="cs-CZ"/>
        </w:rPr>
        <w:t>zákon č. 365/2000 Sb., o informačních systémech veřejné správy a o změně některých dalších zákonů</w:t>
      </w:r>
    </w:p>
    <w:p w:rsidR="005B6D6B" w:rsidRPr="00E76AA7" w:rsidRDefault="005B6D6B" w:rsidP="005B6D6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E76AA7">
        <w:rPr>
          <w:rFonts w:ascii="Times New Roman" w:eastAsia="Times New Roman" w:hAnsi="Times New Roman" w:cs="Times New Roman"/>
          <w:sz w:val="24"/>
          <w:szCs w:val="24"/>
          <w:lang w:eastAsia="cs-CZ"/>
        </w:rPr>
        <w:t>zákon č. 101/2000 Sb., o ochraně osobních údajů a o změně některých zákonů</w:t>
      </w:r>
    </w:p>
    <w:p w:rsidR="005B6D6B" w:rsidRPr="00E76AA7" w:rsidRDefault="005B6D6B" w:rsidP="005B6D6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E76AA7">
        <w:rPr>
          <w:rFonts w:ascii="Times New Roman" w:eastAsia="Times New Roman" w:hAnsi="Times New Roman" w:cs="Times New Roman"/>
          <w:sz w:val="24"/>
          <w:szCs w:val="24"/>
          <w:lang w:eastAsia="cs-CZ"/>
        </w:rPr>
        <w:t>zákon č. 227/2000 Sb., o elektronickém podpisu</w:t>
      </w:r>
    </w:p>
    <w:p w:rsidR="005B6D6B" w:rsidRPr="00E76AA7" w:rsidRDefault="005B6D6B" w:rsidP="005B6D6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E76AA7">
        <w:rPr>
          <w:rFonts w:ascii="Times New Roman" w:eastAsia="Times New Roman" w:hAnsi="Times New Roman" w:cs="Times New Roman"/>
          <w:sz w:val="24"/>
          <w:szCs w:val="24"/>
          <w:lang w:eastAsia="cs-CZ"/>
        </w:rPr>
        <w:t>zákon č. 300/2008 Sb., o elektronických úkonech a autorizované konverzi dokumentů</w:t>
      </w:r>
    </w:p>
    <w:p w:rsidR="005B6D6B" w:rsidRPr="00E76AA7" w:rsidRDefault="005B6D6B" w:rsidP="005B6D6B">
      <w:pPr>
        <w:pStyle w:val="Normlnweb"/>
      </w:pPr>
      <w:r w:rsidRPr="00E76AA7">
        <w:rPr>
          <w:i/>
        </w:rPr>
        <w:t xml:space="preserve">Pozn. </w:t>
      </w:r>
      <w:r w:rsidRPr="00E76AA7">
        <w:rPr>
          <w:rStyle w:val="Zvraznn"/>
          <w:rFonts w:eastAsiaTheme="majorEastAsia"/>
        </w:rPr>
        <w:t>Akta Světové poštovní unie jsou svým charakterem multilaterálními mezinárodními smlouvami uzavíranými mezi členskými státy SPU, kterými jsou stanovena závazná jednotná pravidla pro mezinárodní poštovní styk. Jejich ustanovení jsou promítnuta do poštovních podmínek základních služeb. Některá ustanovení Akt SPU se vztahují i na zacházení s poštovními zásilkami mimo území České republiky. </w:t>
      </w:r>
    </w:p>
    <w:p w:rsidR="005B6D6B" w:rsidRPr="00E76AA7" w:rsidRDefault="005B6D6B" w:rsidP="005B6D6B">
      <w:pPr>
        <w:pStyle w:val="Normlnweb"/>
        <w:numPr>
          <w:ilvl w:val="0"/>
          <w:numId w:val="3"/>
        </w:numPr>
      </w:pPr>
      <w:r w:rsidRPr="005B6D6B">
        <w:t>A. Obsah akt SPU a osmý dodatkový protokol</w:t>
      </w:r>
    </w:p>
    <w:p w:rsidR="005B6D6B" w:rsidRPr="00E76AA7" w:rsidRDefault="005B6D6B" w:rsidP="005B6D6B">
      <w:pPr>
        <w:pStyle w:val="Normlnweb"/>
        <w:numPr>
          <w:ilvl w:val="0"/>
          <w:numId w:val="3"/>
        </w:numPr>
      </w:pPr>
      <w:r w:rsidRPr="005B6D6B">
        <w:t>B. Ústava Světové poštovní unie</w:t>
      </w:r>
    </w:p>
    <w:p w:rsidR="005B6D6B" w:rsidRPr="00E76AA7" w:rsidRDefault="005B6D6B" w:rsidP="005B6D6B">
      <w:pPr>
        <w:pStyle w:val="Normlnweb"/>
        <w:numPr>
          <w:ilvl w:val="0"/>
          <w:numId w:val="3"/>
        </w:numPr>
      </w:pPr>
      <w:r w:rsidRPr="005B6D6B">
        <w:t>C. První dodatkový protokol ke GŘ SPU</w:t>
      </w:r>
      <w:r w:rsidRPr="00E76AA7">
        <w:t xml:space="preserve"> </w:t>
      </w:r>
    </w:p>
    <w:p w:rsidR="005B6D6B" w:rsidRPr="00E76AA7" w:rsidRDefault="005B6D6B" w:rsidP="005B6D6B">
      <w:pPr>
        <w:pStyle w:val="Normlnweb"/>
        <w:numPr>
          <w:ilvl w:val="0"/>
          <w:numId w:val="3"/>
        </w:numPr>
      </w:pPr>
      <w:r w:rsidRPr="005B6D6B">
        <w:t>D. Generální řád Světové poštovní unie</w:t>
      </w:r>
    </w:p>
    <w:p w:rsidR="005B6D6B" w:rsidRPr="00E76AA7" w:rsidRDefault="005B6D6B" w:rsidP="005B6D6B">
      <w:pPr>
        <w:pStyle w:val="Normlnweb"/>
        <w:numPr>
          <w:ilvl w:val="0"/>
          <w:numId w:val="3"/>
        </w:numPr>
      </w:pPr>
      <w:r w:rsidRPr="005B6D6B">
        <w:t>E. Jednací řád kongresů</w:t>
      </w:r>
      <w:r w:rsidRPr="00E76AA7">
        <w:t xml:space="preserve"> </w:t>
      </w:r>
    </w:p>
    <w:p w:rsidR="005B6D6B" w:rsidRPr="00E76AA7" w:rsidRDefault="005B6D6B" w:rsidP="005B6D6B">
      <w:pPr>
        <w:pStyle w:val="Normlnweb"/>
        <w:numPr>
          <w:ilvl w:val="0"/>
          <w:numId w:val="3"/>
        </w:numPr>
      </w:pPr>
      <w:r w:rsidRPr="005B6D6B">
        <w:t>F. Světová poštovní úmluva</w:t>
      </w:r>
      <w:r w:rsidRPr="00E76AA7">
        <w:t xml:space="preserve"> </w:t>
      </w:r>
    </w:p>
    <w:p w:rsidR="005B6D6B" w:rsidRPr="00E76AA7" w:rsidRDefault="005B6D6B" w:rsidP="005B6D6B">
      <w:pPr>
        <w:pStyle w:val="Normlnweb"/>
        <w:numPr>
          <w:ilvl w:val="0"/>
          <w:numId w:val="3"/>
        </w:numPr>
      </w:pPr>
      <w:r w:rsidRPr="005B6D6B">
        <w:t>G. Řád listovních zásilek</w:t>
      </w:r>
    </w:p>
    <w:p w:rsidR="005B6D6B" w:rsidRPr="00E76AA7" w:rsidRDefault="005B6D6B" w:rsidP="005B6D6B">
      <w:pPr>
        <w:pStyle w:val="Normlnweb"/>
        <w:numPr>
          <w:ilvl w:val="0"/>
          <w:numId w:val="3"/>
        </w:numPr>
      </w:pPr>
      <w:r w:rsidRPr="005B6D6B">
        <w:t>H. Řád poštovních balíků</w:t>
      </w:r>
    </w:p>
    <w:p w:rsidR="005B6D6B" w:rsidRPr="00E76AA7" w:rsidRDefault="005B6D6B" w:rsidP="005B6D6B">
      <w:pPr>
        <w:pStyle w:val="Normlnweb"/>
        <w:numPr>
          <w:ilvl w:val="0"/>
          <w:numId w:val="3"/>
        </w:numPr>
      </w:pPr>
      <w:r w:rsidRPr="005B6D6B">
        <w:t>I. Ujednání o poštovních peněžních službách</w:t>
      </w:r>
    </w:p>
    <w:p w:rsidR="005B6D6B" w:rsidRPr="00E76AA7" w:rsidRDefault="005B6D6B" w:rsidP="005B6D6B">
      <w:pPr>
        <w:pStyle w:val="Normlnweb"/>
        <w:numPr>
          <w:ilvl w:val="0"/>
          <w:numId w:val="3"/>
        </w:numPr>
      </w:pPr>
      <w:r w:rsidRPr="005B6D6B">
        <w:t>J. Řád Ujednání o poštovních peněžních službách</w:t>
      </w:r>
      <w:r w:rsidRPr="00E76AA7">
        <w:rPr>
          <w:rStyle w:val="Znakapoznpodarou"/>
        </w:rPr>
        <w:footnoteReference w:id="24"/>
      </w:r>
      <w:r w:rsidRPr="00E76AA7">
        <w:t xml:space="preserve"> </w:t>
      </w:r>
    </w:p>
    <w:p w:rsidR="005B6D6B" w:rsidRDefault="005B6D6B" w:rsidP="00EC3D86">
      <w:pPr>
        <w:spacing w:line="360" w:lineRule="auto"/>
        <w:rPr>
          <w:rFonts w:ascii="Times New Roman" w:hAnsi="Times New Roman" w:cs="Times New Roman"/>
          <w:sz w:val="24"/>
          <w:szCs w:val="24"/>
        </w:rPr>
      </w:pPr>
    </w:p>
    <w:p w:rsidR="00142A47" w:rsidRPr="009D6A2B" w:rsidRDefault="00142A47" w:rsidP="009140CC">
      <w:pPr>
        <w:rPr>
          <w:rFonts w:ascii="Times New Roman" w:hAnsi="Times New Roman" w:cs="Times New Roman"/>
          <w:sz w:val="24"/>
          <w:szCs w:val="24"/>
        </w:rPr>
      </w:pPr>
    </w:p>
    <w:sectPr w:rsidR="00142A47" w:rsidRPr="009D6A2B" w:rsidSect="003269CC">
      <w:headerReference w:type="default" r:id="rId21"/>
      <w:footerReference w:type="default" r:id="rId22"/>
      <w:footerReference w:type="first" r:id="rId23"/>
      <w:pgSz w:w="11906" w:h="16838"/>
      <w:pgMar w:top="1418" w:right="1418" w:bottom="1418" w:left="1418" w:header="709" w:footer="709" w:gutter="567"/>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064" w:rsidRDefault="00273064" w:rsidP="004938A1">
      <w:pPr>
        <w:spacing w:after="0" w:line="240" w:lineRule="auto"/>
      </w:pPr>
      <w:r>
        <w:separator/>
      </w:r>
    </w:p>
  </w:endnote>
  <w:endnote w:type="continuationSeparator" w:id="0">
    <w:p w:rsidR="00273064" w:rsidRDefault="00273064" w:rsidP="004938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398442"/>
      <w:docPartObj>
        <w:docPartGallery w:val="Page Numbers (Bottom of Page)"/>
        <w:docPartUnique/>
      </w:docPartObj>
    </w:sdtPr>
    <w:sdtContent>
      <w:p w:rsidR="009C0C97" w:rsidRDefault="005C3A26">
        <w:pPr>
          <w:pStyle w:val="Zpat"/>
          <w:jc w:val="center"/>
          <w:rPr>
            <w:rFonts w:ascii="Times New Roman" w:hAnsi="Times New Roman" w:cs="Times New Roman"/>
            <w:sz w:val="24"/>
            <w:szCs w:val="24"/>
          </w:rPr>
        </w:pPr>
        <w:r w:rsidRPr="00CF1BDC">
          <w:rPr>
            <w:rFonts w:ascii="Times New Roman" w:hAnsi="Times New Roman" w:cs="Times New Roman"/>
            <w:sz w:val="24"/>
            <w:szCs w:val="24"/>
          </w:rPr>
          <w:fldChar w:fldCharType="begin"/>
        </w:r>
        <w:r w:rsidR="009C0C97" w:rsidRPr="00CF1BDC">
          <w:rPr>
            <w:rFonts w:ascii="Times New Roman" w:hAnsi="Times New Roman" w:cs="Times New Roman"/>
            <w:sz w:val="24"/>
            <w:szCs w:val="24"/>
          </w:rPr>
          <w:instrText xml:space="preserve"> PAGE   \* MERGEFORMAT </w:instrText>
        </w:r>
        <w:r w:rsidRPr="00CF1BDC">
          <w:rPr>
            <w:rFonts w:ascii="Times New Roman" w:hAnsi="Times New Roman" w:cs="Times New Roman"/>
            <w:sz w:val="24"/>
            <w:szCs w:val="24"/>
          </w:rPr>
          <w:fldChar w:fldCharType="separate"/>
        </w:r>
        <w:r w:rsidR="003269CC">
          <w:rPr>
            <w:rFonts w:ascii="Times New Roman" w:hAnsi="Times New Roman" w:cs="Times New Roman"/>
            <w:noProof/>
            <w:sz w:val="24"/>
            <w:szCs w:val="24"/>
          </w:rPr>
          <w:t>1</w:t>
        </w:r>
        <w:r w:rsidRPr="00CF1BDC">
          <w:rPr>
            <w:rFonts w:ascii="Times New Roman" w:hAnsi="Times New Roman" w:cs="Times New Roman"/>
            <w:sz w:val="24"/>
            <w:szCs w:val="24"/>
          </w:rPr>
          <w:fldChar w:fldCharType="end"/>
        </w:r>
      </w:p>
      <w:p w:rsidR="009C0C97" w:rsidRDefault="005C3A26">
        <w:pPr>
          <w:pStyle w:val="Zpat"/>
          <w:jc w:val="center"/>
        </w:pPr>
      </w:p>
    </w:sdtContent>
  </w:sdt>
  <w:p w:rsidR="009C0C97" w:rsidRDefault="009C0C9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15843"/>
      <w:docPartObj>
        <w:docPartGallery w:val="Page Numbers (Bottom of Page)"/>
        <w:docPartUnique/>
      </w:docPartObj>
    </w:sdtPr>
    <w:sdtContent>
      <w:p w:rsidR="00DC17CD" w:rsidRDefault="00DC17CD">
        <w:pPr>
          <w:pStyle w:val="Zpat"/>
          <w:jc w:val="center"/>
          <w:rPr>
            <w:rFonts w:ascii="Times New Roman" w:hAnsi="Times New Roman" w:cs="Times New Roman"/>
            <w:sz w:val="24"/>
            <w:szCs w:val="24"/>
          </w:rPr>
        </w:pPr>
        <w:r w:rsidRPr="00CF1BDC">
          <w:rPr>
            <w:rFonts w:ascii="Times New Roman" w:hAnsi="Times New Roman" w:cs="Times New Roman"/>
            <w:sz w:val="24"/>
            <w:szCs w:val="24"/>
          </w:rPr>
          <w:fldChar w:fldCharType="begin"/>
        </w:r>
        <w:r w:rsidRPr="00CF1BDC">
          <w:rPr>
            <w:rFonts w:ascii="Times New Roman" w:hAnsi="Times New Roman" w:cs="Times New Roman"/>
            <w:sz w:val="24"/>
            <w:szCs w:val="24"/>
          </w:rPr>
          <w:instrText xml:space="preserve"> PAGE   \* MERGEFORMAT </w:instrText>
        </w:r>
        <w:r w:rsidRPr="00CF1BDC">
          <w:rPr>
            <w:rFonts w:ascii="Times New Roman" w:hAnsi="Times New Roman" w:cs="Times New Roman"/>
            <w:sz w:val="24"/>
            <w:szCs w:val="24"/>
          </w:rPr>
          <w:fldChar w:fldCharType="separate"/>
        </w:r>
        <w:r w:rsidR="00851265">
          <w:rPr>
            <w:rFonts w:ascii="Times New Roman" w:hAnsi="Times New Roman" w:cs="Times New Roman"/>
            <w:noProof/>
            <w:sz w:val="24"/>
            <w:szCs w:val="24"/>
          </w:rPr>
          <w:t>15</w:t>
        </w:r>
        <w:r w:rsidRPr="00CF1BDC">
          <w:rPr>
            <w:rFonts w:ascii="Times New Roman" w:hAnsi="Times New Roman" w:cs="Times New Roman"/>
            <w:sz w:val="24"/>
            <w:szCs w:val="24"/>
          </w:rPr>
          <w:fldChar w:fldCharType="end"/>
        </w:r>
      </w:p>
      <w:p w:rsidR="00DC17CD" w:rsidRDefault="00DC17CD">
        <w:pPr>
          <w:pStyle w:val="Zpat"/>
          <w:jc w:val="center"/>
        </w:pPr>
      </w:p>
    </w:sdtContent>
  </w:sdt>
  <w:p w:rsidR="00DC17CD" w:rsidRDefault="00DC17CD">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C97" w:rsidRDefault="009C0C9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064" w:rsidRDefault="00273064" w:rsidP="004938A1">
      <w:pPr>
        <w:spacing w:after="0" w:line="240" w:lineRule="auto"/>
      </w:pPr>
      <w:r>
        <w:separator/>
      </w:r>
    </w:p>
  </w:footnote>
  <w:footnote w:type="continuationSeparator" w:id="0">
    <w:p w:rsidR="00273064" w:rsidRDefault="00273064" w:rsidP="004938A1">
      <w:pPr>
        <w:spacing w:after="0" w:line="240" w:lineRule="auto"/>
      </w:pPr>
      <w:r>
        <w:continuationSeparator/>
      </w:r>
    </w:p>
  </w:footnote>
  <w:footnote w:id="1">
    <w:p w:rsidR="009C0C97" w:rsidRPr="00580745" w:rsidRDefault="009C0C97" w:rsidP="00EF5DD5">
      <w:pPr>
        <w:pStyle w:val="Textpoznpodarou"/>
        <w:spacing w:line="360" w:lineRule="auto"/>
        <w:rPr>
          <w:rFonts w:ascii="Times New Roman" w:hAnsi="Times New Roman" w:cs="Times New Roman"/>
        </w:rPr>
      </w:pPr>
      <w:r w:rsidRPr="00580745">
        <w:rPr>
          <w:rStyle w:val="Znakapoznpodarou"/>
          <w:rFonts w:ascii="Times New Roman" w:hAnsi="Times New Roman" w:cs="Times New Roman"/>
        </w:rPr>
        <w:footnoteRef/>
      </w:r>
      <w:r w:rsidRPr="00580745">
        <w:rPr>
          <w:rFonts w:ascii="Times New Roman" w:hAnsi="Times New Roman" w:cs="Times New Roman"/>
        </w:rPr>
        <w:t xml:space="preserve"> ZDROJ: výroční zpráva České pošty 2012. Ze dne 31.1 2014</w:t>
      </w:r>
    </w:p>
  </w:footnote>
  <w:footnote w:id="2">
    <w:p w:rsidR="009C0C97" w:rsidRPr="00580745" w:rsidRDefault="009C0C97" w:rsidP="00EF5DD5">
      <w:pPr>
        <w:pStyle w:val="Normlnweb"/>
        <w:spacing w:line="360" w:lineRule="auto"/>
        <w:rPr>
          <w:sz w:val="20"/>
          <w:szCs w:val="20"/>
        </w:rPr>
      </w:pPr>
      <w:r w:rsidRPr="00580745">
        <w:rPr>
          <w:rStyle w:val="Znakapoznpodarou"/>
          <w:sz w:val="20"/>
          <w:szCs w:val="20"/>
        </w:rPr>
        <w:footnoteRef/>
      </w:r>
      <w:r w:rsidRPr="00580745">
        <w:rPr>
          <w:sz w:val="20"/>
          <w:szCs w:val="20"/>
        </w:rPr>
        <w:t xml:space="preserve"> Historie československé a české pošty [ online]. 2011[cit. 2013 – 20 – 11]. </w:t>
      </w:r>
      <w:r w:rsidRPr="00580745">
        <w:rPr>
          <w:sz w:val="20"/>
          <w:szCs w:val="20"/>
        </w:rPr>
        <w:br/>
        <w:t xml:space="preserve">Dostupné na WWW: &lt;http://www.ceskaposta.cz/cz/o-ceske-poste/historie-ceskoslovenske-a-ceske-posty-id32109/&gt;. </w:t>
      </w:r>
    </w:p>
    <w:p w:rsidR="009C0C97" w:rsidRPr="00580745" w:rsidRDefault="009C0C97" w:rsidP="00EF5DD5">
      <w:pPr>
        <w:pStyle w:val="Normlnweb"/>
        <w:spacing w:line="360" w:lineRule="auto"/>
        <w:rPr>
          <w:sz w:val="20"/>
          <w:szCs w:val="20"/>
        </w:rPr>
      </w:pPr>
      <w:r w:rsidRPr="00580745">
        <w:rPr>
          <w:sz w:val="20"/>
          <w:szCs w:val="20"/>
        </w:rPr>
        <w:t xml:space="preserve">Srov. CHROMCOVÁ, Barbora, a ŠVADLENKA, Libor. </w:t>
      </w:r>
      <w:r w:rsidRPr="00580745">
        <w:rPr>
          <w:i/>
          <w:sz w:val="20"/>
          <w:szCs w:val="20"/>
        </w:rPr>
        <w:t>Management v poštovních službách</w:t>
      </w:r>
      <w:r>
        <w:rPr>
          <w:sz w:val="20"/>
          <w:szCs w:val="20"/>
        </w:rPr>
        <w:t xml:space="preserve">. </w:t>
      </w:r>
      <w:proofErr w:type="gramStart"/>
      <w:r>
        <w:rPr>
          <w:sz w:val="20"/>
          <w:szCs w:val="20"/>
        </w:rPr>
        <w:t>s.</w:t>
      </w:r>
      <w:proofErr w:type="gramEnd"/>
      <w:r>
        <w:rPr>
          <w:sz w:val="20"/>
          <w:szCs w:val="20"/>
        </w:rPr>
        <w:t xml:space="preserve"> 99.</w:t>
      </w:r>
    </w:p>
    <w:p w:rsidR="009C0C97" w:rsidRPr="00580745" w:rsidRDefault="009C0C97" w:rsidP="00C1268A">
      <w:pPr>
        <w:pStyle w:val="Normlnweb"/>
        <w:rPr>
          <w:sz w:val="20"/>
          <w:szCs w:val="20"/>
        </w:rPr>
      </w:pPr>
    </w:p>
    <w:p w:rsidR="009C0C97" w:rsidRPr="00580745" w:rsidRDefault="009C0C97">
      <w:pPr>
        <w:pStyle w:val="Textpoznpodarou"/>
        <w:rPr>
          <w:rFonts w:ascii="Times New Roman" w:hAnsi="Times New Roman" w:cs="Times New Roman"/>
        </w:rPr>
      </w:pPr>
    </w:p>
  </w:footnote>
  <w:footnote w:id="3">
    <w:p w:rsidR="009C0C97" w:rsidRPr="00580745" w:rsidRDefault="009C0C97" w:rsidP="00954075">
      <w:pPr>
        <w:pStyle w:val="Textpoznpodarou"/>
        <w:spacing w:line="360" w:lineRule="auto"/>
        <w:rPr>
          <w:rFonts w:ascii="Times New Roman" w:hAnsi="Times New Roman" w:cs="Times New Roman"/>
        </w:rPr>
      </w:pPr>
      <w:r w:rsidRPr="00580745">
        <w:rPr>
          <w:rStyle w:val="Znakapoznpodarou"/>
          <w:rFonts w:ascii="Times New Roman" w:hAnsi="Times New Roman" w:cs="Times New Roman"/>
        </w:rPr>
        <w:footnoteRef/>
      </w:r>
      <w:r w:rsidRPr="00580745">
        <w:rPr>
          <w:rFonts w:ascii="Times New Roman" w:hAnsi="Times New Roman" w:cs="Times New Roman"/>
        </w:rPr>
        <w:t xml:space="preserve"> KOTLER, </w:t>
      </w:r>
      <w:proofErr w:type="spellStart"/>
      <w:r w:rsidRPr="00580745">
        <w:rPr>
          <w:rFonts w:ascii="Times New Roman" w:hAnsi="Times New Roman" w:cs="Times New Roman"/>
        </w:rPr>
        <w:t>Philip</w:t>
      </w:r>
      <w:proofErr w:type="spellEnd"/>
      <w:r w:rsidRPr="00580745">
        <w:rPr>
          <w:rFonts w:ascii="Times New Roman" w:hAnsi="Times New Roman" w:cs="Times New Roman"/>
        </w:rPr>
        <w:t xml:space="preserve">. </w:t>
      </w:r>
      <w:r>
        <w:rPr>
          <w:rFonts w:ascii="Times New Roman" w:hAnsi="Times New Roman" w:cs="Times New Roman"/>
          <w:i/>
        </w:rPr>
        <w:t>Marketing management</w:t>
      </w:r>
      <w:r w:rsidRPr="00580745">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s.</w:t>
      </w:r>
      <w:proofErr w:type="gramEnd"/>
      <w:r>
        <w:rPr>
          <w:rFonts w:ascii="Times New Roman" w:hAnsi="Times New Roman" w:cs="Times New Roman"/>
        </w:rPr>
        <w:t xml:space="preserve"> 712. </w:t>
      </w:r>
    </w:p>
  </w:footnote>
  <w:footnote w:id="4">
    <w:p w:rsidR="009C0C97" w:rsidRPr="00580745" w:rsidRDefault="009C0C97" w:rsidP="00954075">
      <w:pPr>
        <w:spacing w:line="360" w:lineRule="auto"/>
        <w:rPr>
          <w:rFonts w:ascii="Times New Roman" w:hAnsi="Times New Roman" w:cs="Times New Roman"/>
          <w:sz w:val="20"/>
          <w:szCs w:val="20"/>
        </w:rPr>
      </w:pPr>
      <w:r w:rsidRPr="00580745">
        <w:rPr>
          <w:rStyle w:val="Znakapoznpodarou"/>
          <w:rFonts w:ascii="Times New Roman" w:hAnsi="Times New Roman" w:cs="Times New Roman"/>
          <w:sz w:val="20"/>
          <w:szCs w:val="20"/>
        </w:rPr>
        <w:footnoteRef/>
      </w:r>
      <w:r w:rsidRPr="00580745">
        <w:rPr>
          <w:rFonts w:ascii="Times New Roman" w:hAnsi="Times New Roman" w:cs="Times New Roman"/>
          <w:sz w:val="20"/>
          <w:szCs w:val="20"/>
        </w:rPr>
        <w:t xml:space="preserve"> Srov. CHROMCOVÁ, Barbora, a ŠVADLENKA, Libor. </w:t>
      </w:r>
      <w:r w:rsidRPr="00580745">
        <w:rPr>
          <w:rFonts w:ascii="Times New Roman" w:hAnsi="Times New Roman" w:cs="Times New Roman"/>
          <w:i/>
          <w:sz w:val="20"/>
          <w:szCs w:val="20"/>
        </w:rPr>
        <w:t>Marketing v poštovních službách</w:t>
      </w:r>
      <w:r>
        <w:rPr>
          <w:rFonts w:ascii="Times New Roman" w:hAnsi="Times New Roman" w:cs="Times New Roman"/>
          <w:sz w:val="20"/>
          <w:szCs w:val="20"/>
        </w:rPr>
        <w:t xml:space="preserve">. </w:t>
      </w:r>
      <w:proofErr w:type="gramStart"/>
      <w:r>
        <w:rPr>
          <w:rFonts w:ascii="Times New Roman" w:hAnsi="Times New Roman" w:cs="Times New Roman"/>
          <w:sz w:val="20"/>
          <w:szCs w:val="20"/>
        </w:rPr>
        <w:t>s.</w:t>
      </w:r>
      <w:proofErr w:type="gramEnd"/>
      <w:r>
        <w:rPr>
          <w:rFonts w:ascii="Times New Roman" w:hAnsi="Times New Roman" w:cs="Times New Roman"/>
          <w:sz w:val="20"/>
          <w:szCs w:val="20"/>
        </w:rPr>
        <w:t xml:space="preserve"> 23. </w:t>
      </w:r>
    </w:p>
    <w:p w:rsidR="009C0C97" w:rsidRPr="00580745" w:rsidRDefault="009C0C97" w:rsidP="00930B41">
      <w:pPr>
        <w:pStyle w:val="Normlnweb"/>
        <w:rPr>
          <w:sz w:val="20"/>
          <w:szCs w:val="20"/>
        </w:rPr>
      </w:pPr>
    </w:p>
    <w:p w:rsidR="009C0C97" w:rsidRPr="00580745" w:rsidRDefault="009C0C97">
      <w:pPr>
        <w:pStyle w:val="Textpoznpodarou"/>
        <w:rPr>
          <w:rFonts w:ascii="Times New Roman" w:hAnsi="Times New Roman" w:cs="Times New Roman"/>
        </w:rPr>
      </w:pPr>
    </w:p>
  </w:footnote>
  <w:footnote w:id="5">
    <w:p w:rsidR="009C0C97" w:rsidRPr="002755CB" w:rsidRDefault="009C0C97" w:rsidP="002755CB">
      <w:pPr>
        <w:pStyle w:val="Textpoznpodarou"/>
        <w:spacing w:line="360" w:lineRule="auto"/>
        <w:rPr>
          <w:rFonts w:ascii="Times New Roman" w:hAnsi="Times New Roman" w:cs="Times New Roman"/>
        </w:rPr>
      </w:pPr>
      <w:r w:rsidRPr="00580745">
        <w:rPr>
          <w:rStyle w:val="Znakapoznpodarou"/>
          <w:rFonts w:ascii="Times New Roman" w:hAnsi="Times New Roman" w:cs="Times New Roman"/>
        </w:rPr>
        <w:footnoteRef/>
      </w:r>
      <w:r w:rsidRPr="00580745">
        <w:rPr>
          <w:rFonts w:ascii="Times New Roman" w:hAnsi="Times New Roman" w:cs="Times New Roman"/>
        </w:rPr>
        <w:t xml:space="preserve"> </w:t>
      </w:r>
      <w:r w:rsidRPr="002755CB">
        <w:rPr>
          <w:rFonts w:ascii="Times New Roman" w:hAnsi="Times New Roman" w:cs="Times New Roman"/>
        </w:rPr>
        <w:t xml:space="preserve">Srov. KEŘKOVSKÝ, Miloslav, VYKYPĚL, Oldřich. </w:t>
      </w:r>
      <w:r w:rsidRPr="002755CB">
        <w:rPr>
          <w:rFonts w:ascii="Times New Roman" w:hAnsi="Times New Roman" w:cs="Times New Roman"/>
          <w:i/>
        </w:rPr>
        <w:t>Strat</w:t>
      </w:r>
      <w:r>
        <w:rPr>
          <w:rFonts w:ascii="Times New Roman" w:hAnsi="Times New Roman" w:cs="Times New Roman"/>
          <w:i/>
        </w:rPr>
        <w:t>egické řízení teorie pro praxi.</w:t>
      </w:r>
      <w:r w:rsidRPr="002755CB">
        <w:rPr>
          <w:rFonts w:ascii="Times New Roman" w:hAnsi="Times New Roman" w:cs="Times New Roman"/>
        </w:rPr>
        <w:t xml:space="preserve"> </w:t>
      </w:r>
      <w:proofErr w:type="gramStart"/>
      <w:r>
        <w:rPr>
          <w:rFonts w:ascii="Times New Roman" w:hAnsi="Times New Roman" w:cs="Times New Roman"/>
        </w:rPr>
        <w:t>s.</w:t>
      </w:r>
      <w:proofErr w:type="gramEnd"/>
      <w:r>
        <w:rPr>
          <w:rFonts w:ascii="Times New Roman" w:hAnsi="Times New Roman" w:cs="Times New Roman"/>
        </w:rPr>
        <w:t xml:space="preserve"> 15. </w:t>
      </w:r>
      <w:r w:rsidRPr="002755CB">
        <w:rPr>
          <w:rFonts w:ascii="Times New Roman" w:hAnsi="Times New Roman" w:cs="Times New Roman"/>
        </w:rPr>
        <w:t xml:space="preserve"> </w:t>
      </w:r>
    </w:p>
  </w:footnote>
  <w:footnote w:id="6">
    <w:p w:rsidR="009C0C97" w:rsidRPr="002755CB" w:rsidRDefault="009C0C97" w:rsidP="002755CB">
      <w:pPr>
        <w:pStyle w:val="Textpoznpodarou"/>
        <w:spacing w:line="360" w:lineRule="auto"/>
      </w:pPr>
      <w:r w:rsidRPr="002755CB">
        <w:rPr>
          <w:rStyle w:val="Znakapoznpodarou"/>
        </w:rPr>
        <w:footnoteRef/>
      </w:r>
      <w:r w:rsidRPr="002755CB">
        <w:t xml:space="preserve"> </w:t>
      </w:r>
      <w:r w:rsidRPr="002755CB">
        <w:rPr>
          <w:rFonts w:ascii="Times New Roman" w:hAnsi="Times New Roman" w:cs="Times New Roman"/>
        </w:rPr>
        <w:t xml:space="preserve">Srov. MALLYA, </w:t>
      </w:r>
      <w:proofErr w:type="spellStart"/>
      <w:r w:rsidRPr="002755CB">
        <w:rPr>
          <w:rFonts w:ascii="Times New Roman" w:hAnsi="Times New Roman" w:cs="Times New Roman"/>
        </w:rPr>
        <w:t>Thaddeus</w:t>
      </w:r>
      <w:proofErr w:type="spellEnd"/>
      <w:r w:rsidRPr="002755CB">
        <w:rPr>
          <w:rFonts w:ascii="Times New Roman" w:hAnsi="Times New Roman" w:cs="Times New Roman"/>
        </w:rPr>
        <w:t xml:space="preserve">. </w:t>
      </w:r>
      <w:r w:rsidRPr="002755CB">
        <w:rPr>
          <w:rFonts w:ascii="Times New Roman" w:hAnsi="Times New Roman" w:cs="Times New Roman"/>
          <w:i/>
        </w:rPr>
        <w:t>Základy stra</w:t>
      </w:r>
      <w:r>
        <w:rPr>
          <w:rFonts w:ascii="Times New Roman" w:hAnsi="Times New Roman" w:cs="Times New Roman"/>
          <w:i/>
        </w:rPr>
        <w:t>tegického řízení a rozhodování.</w:t>
      </w:r>
      <w:r>
        <w:rPr>
          <w:rFonts w:ascii="Times New Roman" w:hAnsi="Times New Roman" w:cs="Times New Roman"/>
        </w:rPr>
        <w:t xml:space="preserve"> </w:t>
      </w:r>
      <w:proofErr w:type="gramStart"/>
      <w:r>
        <w:rPr>
          <w:rFonts w:ascii="Times New Roman" w:hAnsi="Times New Roman" w:cs="Times New Roman"/>
        </w:rPr>
        <w:t>s.</w:t>
      </w:r>
      <w:proofErr w:type="gramEnd"/>
      <w:r>
        <w:rPr>
          <w:rFonts w:ascii="Times New Roman" w:hAnsi="Times New Roman" w:cs="Times New Roman"/>
        </w:rPr>
        <w:t xml:space="preserve"> </w:t>
      </w:r>
      <w:r w:rsidRPr="002755CB">
        <w:rPr>
          <w:rFonts w:ascii="Times New Roman" w:hAnsi="Times New Roman" w:cs="Times New Roman"/>
        </w:rPr>
        <w:t>9</w:t>
      </w:r>
      <w:r>
        <w:rPr>
          <w:rFonts w:ascii="Times New Roman" w:hAnsi="Times New Roman" w:cs="Times New Roman"/>
        </w:rPr>
        <w:t xml:space="preserve">2. </w:t>
      </w:r>
    </w:p>
  </w:footnote>
  <w:footnote w:id="7">
    <w:p w:rsidR="009C0C97" w:rsidRPr="002755CB" w:rsidRDefault="009C0C97" w:rsidP="002755CB">
      <w:pPr>
        <w:spacing w:line="360" w:lineRule="auto"/>
        <w:rPr>
          <w:rFonts w:ascii="Times New Roman" w:hAnsi="Times New Roman" w:cs="Times New Roman"/>
          <w:sz w:val="20"/>
          <w:szCs w:val="20"/>
        </w:rPr>
      </w:pPr>
      <w:r w:rsidRPr="002755CB">
        <w:rPr>
          <w:rStyle w:val="Znakapoznpodarou"/>
          <w:rFonts w:ascii="Times New Roman" w:hAnsi="Times New Roman" w:cs="Times New Roman"/>
          <w:sz w:val="20"/>
          <w:szCs w:val="20"/>
        </w:rPr>
        <w:footnoteRef/>
      </w:r>
      <w:r w:rsidRPr="002755CB">
        <w:rPr>
          <w:rFonts w:ascii="Times New Roman" w:hAnsi="Times New Roman" w:cs="Times New Roman"/>
          <w:sz w:val="20"/>
          <w:szCs w:val="20"/>
        </w:rPr>
        <w:t xml:space="preserve"> Strategická analýza [ online]. [cit. 2014 – 03 – 01]. </w:t>
      </w:r>
      <w:r w:rsidRPr="002755CB">
        <w:rPr>
          <w:rFonts w:ascii="Times New Roman" w:hAnsi="Times New Roman" w:cs="Times New Roman"/>
          <w:sz w:val="20"/>
          <w:szCs w:val="20"/>
        </w:rPr>
        <w:br/>
        <w:t>Dostupné na WWW: http://www.univerzita-online.cz/mng/zm/strategicka-analyza/.</w:t>
      </w:r>
    </w:p>
    <w:p w:rsidR="009C0C97" w:rsidRPr="00580745" w:rsidRDefault="009C0C97">
      <w:pPr>
        <w:pStyle w:val="Textpoznpodarou"/>
        <w:rPr>
          <w:rFonts w:ascii="Times New Roman" w:hAnsi="Times New Roman" w:cs="Times New Roman"/>
        </w:rPr>
      </w:pPr>
    </w:p>
  </w:footnote>
  <w:footnote w:id="8">
    <w:p w:rsidR="009C0C97" w:rsidRPr="00580745" w:rsidRDefault="009C0C97" w:rsidP="00954075">
      <w:pPr>
        <w:spacing w:line="360" w:lineRule="auto"/>
        <w:rPr>
          <w:rFonts w:ascii="Times New Roman" w:hAnsi="Times New Roman" w:cs="Times New Roman"/>
          <w:sz w:val="20"/>
          <w:szCs w:val="20"/>
        </w:rPr>
      </w:pPr>
      <w:r w:rsidRPr="00580745">
        <w:rPr>
          <w:rStyle w:val="Znakapoznpodarou"/>
          <w:rFonts w:ascii="Times New Roman" w:hAnsi="Times New Roman" w:cs="Times New Roman"/>
          <w:sz w:val="20"/>
          <w:szCs w:val="20"/>
        </w:rPr>
        <w:footnoteRef/>
      </w:r>
      <w:r w:rsidRPr="00580745">
        <w:rPr>
          <w:rFonts w:ascii="Times New Roman" w:hAnsi="Times New Roman" w:cs="Times New Roman"/>
          <w:sz w:val="20"/>
          <w:szCs w:val="20"/>
        </w:rPr>
        <w:t xml:space="preserve"> Komplexní analýza [ online]. [cit. 2014 – 03 – 01]. </w:t>
      </w:r>
      <w:r w:rsidRPr="00580745">
        <w:rPr>
          <w:rFonts w:ascii="Times New Roman" w:hAnsi="Times New Roman" w:cs="Times New Roman"/>
          <w:sz w:val="20"/>
          <w:szCs w:val="20"/>
        </w:rPr>
        <w:br/>
        <w:t xml:space="preserve">Dostupné na WWW: &lt;http://www.businessinfo.cz/cs/clanky/marketing-rizeni-msp-komplexni-analyza-2769.html&gt;. </w:t>
      </w:r>
    </w:p>
  </w:footnote>
  <w:footnote w:id="9">
    <w:p w:rsidR="009C0C97" w:rsidRPr="00017CCE" w:rsidRDefault="009C0C97" w:rsidP="00954075">
      <w:pPr>
        <w:pStyle w:val="Textpoznpodarou"/>
        <w:spacing w:line="360" w:lineRule="auto"/>
        <w:rPr>
          <w:rFonts w:ascii="Times New Roman" w:hAnsi="Times New Roman" w:cs="Times New Roman"/>
        </w:rPr>
      </w:pPr>
      <w:r w:rsidRPr="00017CCE">
        <w:rPr>
          <w:rStyle w:val="Znakapoznpodarou"/>
          <w:rFonts w:ascii="Times New Roman" w:hAnsi="Times New Roman" w:cs="Times New Roman"/>
        </w:rPr>
        <w:footnoteRef/>
      </w:r>
      <w:r w:rsidRPr="00017CCE">
        <w:rPr>
          <w:rFonts w:ascii="Times New Roman" w:hAnsi="Times New Roman" w:cs="Times New Roman"/>
        </w:rPr>
        <w:t xml:space="preserve"> Srov. KEŘKOVSKÝ, Miloslav, VYKYPĚL, Oldřich. </w:t>
      </w:r>
      <w:r w:rsidRPr="00017CCE">
        <w:rPr>
          <w:rFonts w:ascii="Times New Roman" w:hAnsi="Times New Roman" w:cs="Times New Roman"/>
          <w:i/>
        </w:rPr>
        <w:t xml:space="preserve">Strategické řízení teorie pro praxi. </w:t>
      </w:r>
      <w:proofErr w:type="gramStart"/>
      <w:r>
        <w:rPr>
          <w:rFonts w:ascii="Times New Roman" w:hAnsi="Times New Roman" w:cs="Times New Roman"/>
        </w:rPr>
        <w:t>s.</w:t>
      </w:r>
      <w:proofErr w:type="gramEnd"/>
      <w:r>
        <w:rPr>
          <w:rFonts w:ascii="Times New Roman" w:hAnsi="Times New Roman" w:cs="Times New Roman"/>
        </w:rPr>
        <w:t xml:space="preserve"> 53. </w:t>
      </w:r>
    </w:p>
  </w:footnote>
  <w:footnote w:id="10">
    <w:p w:rsidR="009C0C97" w:rsidRPr="00017CCE" w:rsidRDefault="009C0C97" w:rsidP="00954075">
      <w:pPr>
        <w:pStyle w:val="Textpoznpodarou"/>
        <w:spacing w:line="360" w:lineRule="auto"/>
        <w:rPr>
          <w:rFonts w:ascii="Times New Roman" w:hAnsi="Times New Roman" w:cs="Times New Roman"/>
        </w:rPr>
      </w:pPr>
      <w:r w:rsidRPr="00017CCE">
        <w:rPr>
          <w:rStyle w:val="Znakapoznpodarou"/>
          <w:rFonts w:ascii="Times New Roman" w:hAnsi="Times New Roman" w:cs="Times New Roman"/>
        </w:rPr>
        <w:footnoteRef/>
      </w:r>
      <w:r w:rsidRPr="00017CCE">
        <w:rPr>
          <w:rFonts w:ascii="Times New Roman" w:hAnsi="Times New Roman" w:cs="Times New Roman"/>
        </w:rPr>
        <w:t xml:space="preserve"> Srov. KEŘKOVSKÝ, Miloslav, VYKYPĚL, Oldřich. </w:t>
      </w:r>
      <w:r w:rsidRPr="00017CCE">
        <w:rPr>
          <w:rFonts w:ascii="Times New Roman" w:hAnsi="Times New Roman" w:cs="Times New Roman"/>
          <w:i/>
        </w:rPr>
        <w:t>Strat</w:t>
      </w:r>
      <w:r>
        <w:rPr>
          <w:rFonts w:ascii="Times New Roman" w:hAnsi="Times New Roman" w:cs="Times New Roman"/>
          <w:i/>
        </w:rPr>
        <w:t>egické řízení teorie pro praxi.</w:t>
      </w:r>
      <w:r>
        <w:rPr>
          <w:rFonts w:ascii="Times New Roman" w:hAnsi="Times New Roman" w:cs="Times New Roman"/>
        </w:rPr>
        <w:t xml:space="preserve"> </w:t>
      </w:r>
      <w:proofErr w:type="gramStart"/>
      <w:r>
        <w:rPr>
          <w:rFonts w:ascii="Times New Roman" w:hAnsi="Times New Roman" w:cs="Times New Roman"/>
        </w:rPr>
        <w:t>s.</w:t>
      </w:r>
      <w:proofErr w:type="gramEnd"/>
      <w:r>
        <w:rPr>
          <w:rFonts w:ascii="Times New Roman" w:hAnsi="Times New Roman" w:cs="Times New Roman"/>
        </w:rPr>
        <w:t xml:space="preserve"> 120. </w:t>
      </w:r>
    </w:p>
  </w:footnote>
  <w:footnote w:id="11">
    <w:p w:rsidR="009C0C97" w:rsidRPr="00017CCE" w:rsidRDefault="009C0C97" w:rsidP="00954075">
      <w:pPr>
        <w:spacing w:line="360" w:lineRule="auto"/>
        <w:rPr>
          <w:rFonts w:ascii="Times New Roman" w:hAnsi="Times New Roman" w:cs="Times New Roman"/>
          <w:sz w:val="20"/>
          <w:szCs w:val="20"/>
        </w:rPr>
      </w:pPr>
      <w:r w:rsidRPr="00017CCE">
        <w:rPr>
          <w:rStyle w:val="Znakapoznpodarou"/>
          <w:rFonts w:ascii="Times New Roman" w:hAnsi="Times New Roman" w:cs="Times New Roman"/>
        </w:rPr>
        <w:footnoteRef/>
      </w:r>
      <w:r w:rsidRPr="00017CCE">
        <w:rPr>
          <w:rFonts w:ascii="Times New Roman" w:hAnsi="Times New Roman" w:cs="Times New Roman"/>
        </w:rPr>
        <w:t xml:space="preserve"> </w:t>
      </w:r>
      <w:r w:rsidRPr="00017CCE">
        <w:rPr>
          <w:rFonts w:ascii="Times New Roman" w:hAnsi="Times New Roman" w:cs="Times New Roman"/>
          <w:sz w:val="20"/>
          <w:szCs w:val="20"/>
        </w:rPr>
        <w:t xml:space="preserve">SWOT analýza [ online]. [cit. 2014 – 03 – 01]. </w:t>
      </w:r>
      <w:r w:rsidRPr="00017CCE">
        <w:rPr>
          <w:rFonts w:ascii="Times New Roman" w:hAnsi="Times New Roman" w:cs="Times New Roman"/>
          <w:sz w:val="20"/>
          <w:szCs w:val="20"/>
        </w:rPr>
        <w:br/>
        <w:t xml:space="preserve">Dostupné na WWW: http: &lt;//www.filosofie-uspechu.cz/analyza-swot-priklady/swot_analyza/&gt;. </w:t>
      </w:r>
    </w:p>
    <w:p w:rsidR="009C0C97" w:rsidRDefault="009C0C97">
      <w:pPr>
        <w:pStyle w:val="Textpoznpodarou"/>
      </w:pPr>
    </w:p>
  </w:footnote>
  <w:footnote w:id="12">
    <w:p w:rsidR="009C0C97" w:rsidRPr="00954075" w:rsidRDefault="009C0C97" w:rsidP="00954075">
      <w:pPr>
        <w:spacing w:line="360" w:lineRule="auto"/>
        <w:rPr>
          <w:rFonts w:ascii="Times New Roman" w:hAnsi="Times New Roman" w:cs="Times New Roman"/>
          <w:sz w:val="20"/>
          <w:szCs w:val="20"/>
        </w:rPr>
      </w:pPr>
      <w:r w:rsidRPr="00954075">
        <w:rPr>
          <w:rStyle w:val="Znakapoznpodarou"/>
          <w:sz w:val="20"/>
          <w:szCs w:val="20"/>
        </w:rPr>
        <w:footnoteRef/>
      </w:r>
      <w:r w:rsidRPr="00954075">
        <w:rPr>
          <w:sz w:val="20"/>
          <w:szCs w:val="20"/>
        </w:rPr>
        <w:t xml:space="preserve"> </w:t>
      </w:r>
      <w:r w:rsidRPr="00954075">
        <w:rPr>
          <w:rFonts w:ascii="Times New Roman" w:hAnsi="Times New Roman" w:cs="Times New Roman"/>
          <w:sz w:val="20"/>
          <w:szCs w:val="20"/>
        </w:rPr>
        <w:t xml:space="preserve">IFE matice [ online]. [cit. 2014 – 03 – 01]. </w:t>
      </w:r>
    </w:p>
    <w:p w:rsidR="009C0C97" w:rsidRPr="00017CCE" w:rsidRDefault="009C0C97" w:rsidP="00017CCE">
      <w:pPr>
        <w:spacing w:line="360" w:lineRule="auto"/>
        <w:rPr>
          <w:rFonts w:ascii="Times New Roman" w:hAnsi="Times New Roman" w:cs="Times New Roman"/>
          <w:sz w:val="20"/>
          <w:szCs w:val="20"/>
        </w:rPr>
      </w:pPr>
      <w:r w:rsidRPr="00954075">
        <w:rPr>
          <w:rFonts w:ascii="Times New Roman" w:hAnsi="Times New Roman" w:cs="Times New Roman"/>
          <w:sz w:val="20"/>
          <w:szCs w:val="20"/>
        </w:rPr>
        <w:t xml:space="preserve">Dostupné na WWW: http: &lt;https://managementmania.com/cs/ife-matice&gt;. </w:t>
      </w:r>
    </w:p>
  </w:footnote>
  <w:footnote w:id="13">
    <w:p w:rsidR="009C0C97" w:rsidRPr="00954075" w:rsidRDefault="009C0C97" w:rsidP="00954075">
      <w:pPr>
        <w:spacing w:line="360" w:lineRule="auto"/>
        <w:rPr>
          <w:rFonts w:ascii="Times New Roman" w:hAnsi="Times New Roman" w:cs="Times New Roman"/>
          <w:sz w:val="20"/>
          <w:szCs w:val="20"/>
        </w:rPr>
      </w:pPr>
      <w:r w:rsidRPr="00954075">
        <w:rPr>
          <w:rStyle w:val="Znakapoznpodarou"/>
          <w:sz w:val="20"/>
          <w:szCs w:val="20"/>
        </w:rPr>
        <w:footnoteRef/>
      </w:r>
      <w:r w:rsidRPr="00954075">
        <w:rPr>
          <w:sz w:val="20"/>
          <w:szCs w:val="20"/>
        </w:rPr>
        <w:t xml:space="preserve"> </w:t>
      </w:r>
      <w:r w:rsidRPr="00954075">
        <w:rPr>
          <w:rFonts w:ascii="Times New Roman" w:hAnsi="Times New Roman" w:cs="Times New Roman"/>
          <w:sz w:val="20"/>
          <w:szCs w:val="20"/>
        </w:rPr>
        <w:t xml:space="preserve">IFE matice [ online]. [cit. 2014 – 03 – 01]. </w:t>
      </w:r>
    </w:p>
    <w:p w:rsidR="009C0C97" w:rsidRPr="00954075" w:rsidRDefault="009C0C97" w:rsidP="00954075">
      <w:pPr>
        <w:spacing w:line="360" w:lineRule="auto"/>
        <w:rPr>
          <w:rFonts w:ascii="Times New Roman" w:hAnsi="Times New Roman" w:cs="Times New Roman"/>
          <w:sz w:val="20"/>
          <w:szCs w:val="20"/>
        </w:rPr>
      </w:pPr>
      <w:r w:rsidRPr="00954075">
        <w:rPr>
          <w:rFonts w:ascii="Times New Roman" w:hAnsi="Times New Roman" w:cs="Times New Roman"/>
          <w:sz w:val="20"/>
          <w:szCs w:val="20"/>
        </w:rPr>
        <w:t xml:space="preserve">Dostupné na WWW: http: &lt;https://managementmania.com/cs/ife-matice&gt;. </w:t>
      </w:r>
    </w:p>
    <w:p w:rsidR="009C0C97" w:rsidRDefault="009C0C97">
      <w:pPr>
        <w:pStyle w:val="Textpoznpodarou"/>
      </w:pPr>
    </w:p>
  </w:footnote>
  <w:footnote w:id="14">
    <w:p w:rsidR="009C0C97" w:rsidRPr="00954075" w:rsidRDefault="009C0C97" w:rsidP="00954075">
      <w:pPr>
        <w:spacing w:line="360" w:lineRule="auto"/>
        <w:rPr>
          <w:rFonts w:ascii="Times New Roman" w:hAnsi="Times New Roman" w:cs="Times New Roman"/>
          <w:sz w:val="20"/>
          <w:szCs w:val="20"/>
        </w:rPr>
      </w:pPr>
      <w:r w:rsidRPr="00954075">
        <w:rPr>
          <w:rStyle w:val="Znakapoznpodarou"/>
          <w:rFonts w:ascii="Times New Roman" w:hAnsi="Times New Roman" w:cs="Times New Roman"/>
        </w:rPr>
        <w:footnoteRef/>
      </w:r>
      <w:r w:rsidRPr="00954075">
        <w:rPr>
          <w:rFonts w:ascii="Times New Roman" w:hAnsi="Times New Roman" w:cs="Times New Roman"/>
        </w:rPr>
        <w:t xml:space="preserve"> </w:t>
      </w:r>
      <w:r w:rsidRPr="00954075">
        <w:rPr>
          <w:rFonts w:ascii="Times New Roman" w:hAnsi="Times New Roman" w:cs="Times New Roman"/>
          <w:sz w:val="20"/>
          <w:szCs w:val="20"/>
        </w:rPr>
        <w:t xml:space="preserve">EFE matice [ online]. [cit. 2014 – 03 – 01]. </w:t>
      </w:r>
      <w:r>
        <w:rPr>
          <w:rFonts w:ascii="Times New Roman" w:hAnsi="Times New Roman" w:cs="Times New Roman"/>
          <w:sz w:val="20"/>
          <w:szCs w:val="20"/>
        </w:rPr>
        <w:br/>
      </w:r>
      <w:r w:rsidRPr="00954075">
        <w:rPr>
          <w:rFonts w:ascii="Times New Roman" w:hAnsi="Times New Roman" w:cs="Times New Roman"/>
          <w:sz w:val="20"/>
          <w:szCs w:val="20"/>
        </w:rPr>
        <w:t>Dostupné na WWW: http: https://managementmania.com/cs/efe-matice</w:t>
      </w:r>
      <w:r>
        <w:rPr>
          <w:rFonts w:ascii="Times New Roman" w:hAnsi="Times New Roman" w:cs="Times New Roman"/>
          <w:sz w:val="20"/>
          <w:szCs w:val="20"/>
        </w:rPr>
        <w:t xml:space="preserve">. </w:t>
      </w:r>
      <w:r w:rsidRPr="00954075">
        <w:rPr>
          <w:rFonts w:ascii="Times New Roman" w:hAnsi="Times New Roman" w:cs="Times New Roman"/>
          <w:sz w:val="20"/>
          <w:szCs w:val="20"/>
        </w:rPr>
        <w:t xml:space="preserve"> </w:t>
      </w:r>
    </w:p>
  </w:footnote>
  <w:footnote w:id="15">
    <w:p w:rsidR="009C0C97" w:rsidRPr="00954075" w:rsidRDefault="009C0C97" w:rsidP="00954075">
      <w:pPr>
        <w:pStyle w:val="Textpoznpodarou"/>
        <w:spacing w:line="360" w:lineRule="auto"/>
        <w:rPr>
          <w:rFonts w:ascii="Times New Roman" w:hAnsi="Times New Roman" w:cs="Times New Roman"/>
        </w:rPr>
      </w:pPr>
      <w:r w:rsidRPr="00954075">
        <w:rPr>
          <w:rStyle w:val="Znakapoznpodarou"/>
          <w:rFonts w:ascii="Times New Roman" w:hAnsi="Times New Roman" w:cs="Times New Roman"/>
        </w:rPr>
        <w:footnoteRef/>
      </w:r>
      <w:r w:rsidRPr="00954075">
        <w:rPr>
          <w:rFonts w:ascii="Times New Roman" w:hAnsi="Times New Roman" w:cs="Times New Roman"/>
        </w:rPr>
        <w:t xml:space="preserve"> Tamtéž</w:t>
      </w:r>
    </w:p>
  </w:footnote>
  <w:footnote w:id="16">
    <w:p w:rsidR="009C0C97" w:rsidRPr="00AD03DA" w:rsidRDefault="009C0C97" w:rsidP="00954075">
      <w:pPr>
        <w:pStyle w:val="Textpoznpodarou"/>
        <w:spacing w:line="360" w:lineRule="auto"/>
      </w:pPr>
      <w:r w:rsidRPr="00954075">
        <w:rPr>
          <w:rStyle w:val="Znakapoznpodarou"/>
          <w:rFonts w:ascii="Times New Roman" w:hAnsi="Times New Roman" w:cs="Times New Roman"/>
        </w:rPr>
        <w:footnoteRef/>
      </w:r>
      <w:r w:rsidRPr="00954075">
        <w:rPr>
          <w:rFonts w:ascii="Times New Roman" w:hAnsi="Times New Roman" w:cs="Times New Roman"/>
        </w:rPr>
        <w:t xml:space="preserve"> Srov. MALLYA, </w:t>
      </w:r>
      <w:proofErr w:type="spellStart"/>
      <w:r w:rsidRPr="00954075">
        <w:rPr>
          <w:rFonts w:ascii="Times New Roman" w:hAnsi="Times New Roman" w:cs="Times New Roman"/>
        </w:rPr>
        <w:t>Thaddeus</w:t>
      </w:r>
      <w:proofErr w:type="spellEnd"/>
      <w:r w:rsidRPr="00954075">
        <w:rPr>
          <w:rFonts w:ascii="Times New Roman" w:hAnsi="Times New Roman" w:cs="Times New Roman"/>
        </w:rPr>
        <w:t xml:space="preserve">. </w:t>
      </w:r>
      <w:r w:rsidRPr="00954075">
        <w:rPr>
          <w:rFonts w:ascii="Times New Roman" w:hAnsi="Times New Roman" w:cs="Times New Roman"/>
          <w:i/>
        </w:rPr>
        <w:t>Základy strategického řízení a rozhodování.</w:t>
      </w:r>
      <w:r>
        <w:rPr>
          <w:rFonts w:ascii="Times New Roman" w:hAnsi="Times New Roman" w:cs="Times New Roman"/>
          <w:i/>
        </w:rPr>
        <w:t xml:space="preserve"> </w:t>
      </w:r>
      <w:proofErr w:type="gramStart"/>
      <w:r>
        <w:rPr>
          <w:rFonts w:ascii="Times New Roman" w:hAnsi="Times New Roman" w:cs="Times New Roman"/>
        </w:rPr>
        <w:t>s.</w:t>
      </w:r>
      <w:proofErr w:type="gramEnd"/>
      <w:r>
        <w:rPr>
          <w:rFonts w:ascii="Times New Roman" w:hAnsi="Times New Roman" w:cs="Times New Roman"/>
        </w:rPr>
        <w:t xml:space="preserve"> 119. </w:t>
      </w:r>
    </w:p>
  </w:footnote>
  <w:footnote w:id="17">
    <w:p w:rsidR="009C0C97" w:rsidRPr="00954075" w:rsidRDefault="009C0C97" w:rsidP="00954075">
      <w:pPr>
        <w:pStyle w:val="Textpoznpodarou"/>
        <w:spacing w:line="360" w:lineRule="auto"/>
        <w:rPr>
          <w:rFonts w:ascii="Times New Roman" w:hAnsi="Times New Roman" w:cs="Times New Roman"/>
        </w:rPr>
      </w:pPr>
      <w:r w:rsidRPr="00954075">
        <w:rPr>
          <w:rStyle w:val="Znakapoznpodarou"/>
          <w:rFonts w:ascii="Times New Roman" w:hAnsi="Times New Roman" w:cs="Times New Roman"/>
        </w:rPr>
        <w:footnoteRef/>
      </w:r>
      <w:r w:rsidRPr="00954075">
        <w:rPr>
          <w:rFonts w:ascii="Times New Roman" w:hAnsi="Times New Roman" w:cs="Times New Roman"/>
        </w:rPr>
        <w:t xml:space="preserve"> Srov. KEŘKOVSKÝ, Miloslav, VYKYPĚL, Oldřich. </w:t>
      </w:r>
      <w:r w:rsidRPr="00954075">
        <w:rPr>
          <w:rFonts w:ascii="Times New Roman" w:hAnsi="Times New Roman" w:cs="Times New Roman"/>
          <w:i/>
        </w:rPr>
        <w:t xml:space="preserve">Strategické řízení teorie pro praxi. </w:t>
      </w:r>
      <w:proofErr w:type="gramStart"/>
      <w:r>
        <w:rPr>
          <w:rFonts w:ascii="Times New Roman" w:hAnsi="Times New Roman" w:cs="Times New Roman"/>
        </w:rPr>
        <w:t>s.</w:t>
      </w:r>
      <w:proofErr w:type="gramEnd"/>
      <w:r>
        <w:rPr>
          <w:rFonts w:ascii="Times New Roman" w:hAnsi="Times New Roman" w:cs="Times New Roman"/>
        </w:rPr>
        <w:t xml:space="preserve"> 133. </w:t>
      </w:r>
    </w:p>
    <w:p w:rsidR="009C0C97" w:rsidRPr="00954075" w:rsidRDefault="009C0C97" w:rsidP="00954075">
      <w:pPr>
        <w:pStyle w:val="Textpoznpodarou"/>
        <w:spacing w:line="360" w:lineRule="auto"/>
        <w:rPr>
          <w:rFonts w:ascii="Times New Roman" w:hAnsi="Times New Roman" w:cs="Times New Roman"/>
        </w:rPr>
      </w:pPr>
      <w:r w:rsidRPr="00954075">
        <w:rPr>
          <w:rFonts w:ascii="Times New Roman" w:hAnsi="Times New Roman" w:cs="Times New Roman"/>
        </w:rPr>
        <w:t xml:space="preserve">Srov. MALLYA, </w:t>
      </w:r>
      <w:proofErr w:type="spellStart"/>
      <w:r w:rsidRPr="00954075">
        <w:rPr>
          <w:rFonts w:ascii="Times New Roman" w:hAnsi="Times New Roman" w:cs="Times New Roman"/>
        </w:rPr>
        <w:t>Thaddeus</w:t>
      </w:r>
      <w:proofErr w:type="spellEnd"/>
      <w:r w:rsidRPr="00954075">
        <w:rPr>
          <w:rFonts w:ascii="Times New Roman" w:hAnsi="Times New Roman" w:cs="Times New Roman"/>
        </w:rPr>
        <w:t xml:space="preserve">. </w:t>
      </w:r>
      <w:r w:rsidRPr="00954075">
        <w:rPr>
          <w:rFonts w:ascii="Times New Roman" w:hAnsi="Times New Roman" w:cs="Times New Roman"/>
          <w:i/>
        </w:rPr>
        <w:t xml:space="preserve">Základy strategického řízení a rozhodování. </w:t>
      </w:r>
      <w:proofErr w:type="gramStart"/>
      <w:r>
        <w:rPr>
          <w:rFonts w:ascii="Times New Roman" w:hAnsi="Times New Roman" w:cs="Times New Roman"/>
        </w:rPr>
        <w:t>s.</w:t>
      </w:r>
      <w:proofErr w:type="gramEnd"/>
      <w:r>
        <w:rPr>
          <w:rFonts w:ascii="Times New Roman" w:hAnsi="Times New Roman" w:cs="Times New Roman"/>
        </w:rPr>
        <w:t xml:space="preserve"> 118. </w:t>
      </w:r>
    </w:p>
  </w:footnote>
  <w:footnote w:id="18">
    <w:p w:rsidR="009C0C97" w:rsidRDefault="009C0C97" w:rsidP="00954075">
      <w:pPr>
        <w:spacing w:line="360" w:lineRule="auto"/>
        <w:rPr>
          <w:rFonts w:ascii="Times New Roman" w:hAnsi="Times New Roman" w:cs="Times New Roman"/>
          <w:sz w:val="20"/>
          <w:szCs w:val="20"/>
        </w:rPr>
      </w:pPr>
      <w:r>
        <w:rPr>
          <w:rStyle w:val="Znakapoznpodarou"/>
        </w:rPr>
        <w:footnoteRef/>
      </w:r>
      <w:r>
        <w:t xml:space="preserve"> </w:t>
      </w:r>
      <w:r>
        <w:rPr>
          <w:rFonts w:ascii="Times New Roman" w:hAnsi="Times New Roman" w:cs="Times New Roman"/>
          <w:sz w:val="20"/>
          <w:szCs w:val="20"/>
        </w:rPr>
        <w:t xml:space="preserve">Aktuální statistiky </w:t>
      </w:r>
      <w:proofErr w:type="spellStart"/>
      <w:r>
        <w:rPr>
          <w:rFonts w:ascii="Times New Roman" w:hAnsi="Times New Roman" w:cs="Times New Roman"/>
          <w:sz w:val="20"/>
          <w:szCs w:val="20"/>
        </w:rPr>
        <w:t>CzechPOINT</w:t>
      </w:r>
      <w:proofErr w:type="spellEnd"/>
      <w:r w:rsidRPr="00580745">
        <w:rPr>
          <w:rFonts w:ascii="Times New Roman" w:hAnsi="Times New Roman" w:cs="Times New Roman"/>
          <w:sz w:val="20"/>
          <w:szCs w:val="20"/>
        </w:rPr>
        <w:t>[ o</w:t>
      </w:r>
      <w:r>
        <w:rPr>
          <w:rFonts w:ascii="Times New Roman" w:hAnsi="Times New Roman" w:cs="Times New Roman"/>
          <w:sz w:val="20"/>
          <w:szCs w:val="20"/>
        </w:rPr>
        <w:t xml:space="preserve">nline]. [cit. 2014 – 03 – 04]. </w:t>
      </w:r>
    </w:p>
    <w:p w:rsidR="009C0C97" w:rsidRPr="00580745" w:rsidRDefault="009C0C97" w:rsidP="00954075">
      <w:pPr>
        <w:spacing w:line="360" w:lineRule="auto"/>
        <w:rPr>
          <w:rFonts w:ascii="Times New Roman" w:hAnsi="Times New Roman" w:cs="Times New Roman"/>
          <w:sz w:val="20"/>
          <w:szCs w:val="20"/>
        </w:rPr>
      </w:pPr>
      <w:r w:rsidRPr="00580745">
        <w:rPr>
          <w:rFonts w:ascii="Times New Roman" w:hAnsi="Times New Roman" w:cs="Times New Roman"/>
          <w:sz w:val="20"/>
          <w:szCs w:val="20"/>
        </w:rPr>
        <w:t xml:space="preserve">Dostupné na WWW: </w:t>
      </w:r>
      <w:r w:rsidRPr="00FC026E">
        <w:rPr>
          <w:rFonts w:ascii="Times New Roman" w:hAnsi="Times New Roman" w:cs="Times New Roman"/>
          <w:sz w:val="20"/>
          <w:szCs w:val="20"/>
        </w:rPr>
        <w:t>http:</w:t>
      </w:r>
      <w:r>
        <w:rPr>
          <w:rFonts w:ascii="Times New Roman" w:hAnsi="Times New Roman" w:cs="Times New Roman"/>
          <w:sz w:val="20"/>
          <w:szCs w:val="20"/>
        </w:rPr>
        <w:t xml:space="preserve"> &lt;</w:t>
      </w:r>
      <w:r w:rsidRPr="000619CD">
        <w:t xml:space="preserve"> </w:t>
      </w:r>
      <w:r w:rsidRPr="000619CD">
        <w:rPr>
          <w:rFonts w:ascii="Times New Roman" w:hAnsi="Times New Roman" w:cs="Times New Roman"/>
          <w:sz w:val="20"/>
          <w:szCs w:val="20"/>
        </w:rPr>
        <w:t>http://www.czechpoint.cz/web/?q=node/488</w:t>
      </w:r>
      <w:r>
        <w:rPr>
          <w:rFonts w:ascii="Times New Roman" w:hAnsi="Times New Roman" w:cs="Times New Roman"/>
          <w:sz w:val="20"/>
          <w:szCs w:val="20"/>
        </w:rPr>
        <w:t xml:space="preserve"> &gt;. </w:t>
      </w:r>
    </w:p>
    <w:p w:rsidR="009C0C97" w:rsidRDefault="009C0C97">
      <w:pPr>
        <w:pStyle w:val="Textpoznpodarou"/>
      </w:pPr>
    </w:p>
  </w:footnote>
  <w:footnote w:id="19">
    <w:p w:rsidR="009C0C97" w:rsidRPr="00C12789" w:rsidRDefault="009C0C97" w:rsidP="00C12789">
      <w:pPr>
        <w:pStyle w:val="Textpoznpodarou"/>
        <w:spacing w:line="360" w:lineRule="auto"/>
        <w:rPr>
          <w:rFonts w:ascii="Times New Roman" w:hAnsi="Times New Roman" w:cs="Times New Roman"/>
        </w:rPr>
      </w:pPr>
      <w:r w:rsidRPr="00C12789">
        <w:rPr>
          <w:rStyle w:val="Znakapoznpodarou"/>
        </w:rPr>
        <w:footnoteRef/>
      </w:r>
      <w:r w:rsidRPr="00C12789">
        <w:t xml:space="preserve"> </w:t>
      </w:r>
      <w:r w:rsidRPr="00C12789">
        <w:rPr>
          <w:rFonts w:ascii="Times New Roman" w:hAnsi="Times New Roman" w:cs="Times New Roman"/>
        </w:rPr>
        <w:t xml:space="preserve">Služby České pošty[ online]. [cit. 2014 – 03 – 01]. </w:t>
      </w:r>
    </w:p>
    <w:p w:rsidR="009C0C97" w:rsidRDefault="009C0C97" w:rsidP="00C12789">
      <w:pPr>
        <w:pStyle w:val="Textpoznpodarou"/>
        <w:spacing w:line="360" w:lineRule="auto"/>
      </w:pPr>
      <w:r w:rsidRPr="00C12789">
        <w:rPr>
          <w:rFonts w:ascii="Times New Roman" w:hAnsi="Times New Roman" w:cs="Times New Roman"/>
        </w:rPr>
        <w:t>Dostupné na WWW: &lt;http://www.ceskaposta.cz/sluzby&gt;.</w:t>
      </w:r>
      <w:r>
        <w:rPr>
          <w:rFonts w:ascii="Times New Roman" w:hAnsi="Times New Roman" w:cs="Times New Roman"/>
        </w:rPr>
        <w:t xml:space="preserve"> </w:t>
      </w:r>
      <w:r w:rsidRPr="00954075">
        <w:rPr>
          <w:rFonts w:ascii="Times New Roman" w:hAnsi="Times New Roman" w:cs="Times New Roman"/>
        </w:rPr>
        <w:t xml:space="preserve"> </w:t>
      </w:r>
    </w:p>
  </w:footnote>
  <w:footnote w:id="20">
    <w:p w:rsidR="009C0C97" w:rsidRPr="003E2CA1" w:rsidRDefault="009C0C97" w:rsidP="003E2CA1">
      <w:pPr>
        <w:pStyle w:val="Textpoznpodarou"/>
        <w:spacing w:line="360" w:lineRule="auto"/>
        <w:rPr>
          <w:rFonts w:ascii="Times New Roman" w:hAnsi="Times New Roman" w:cs="Times New Roman"/>
        </w:rPr>
      </w:pPr>
      <w:r w:rsidRPr="003E2CA1">
        <w:rPr>
          <w:rStyle w:val="Znakapoznpodarou"/>
          <w:rFonts w:ascii="Times New Roman" w:hAnsi="Times New Roman" w:cs="Times New Roman"/>
        </w:rPr>
        <w:footnoteRef/>
      </w:r>
      <w:r w:rsidRPr="003E2CA1">
        <w:rPr>
          <w:rFonts w:ascii="Times New Roman" w:hAnsi="Times New Roman" w:cs="Times New Roman"/>
        </w:rPr>
        <w:t xml:space="preserve"> Zdroj: vlastní</w:t>
      </w:r>
    </w:p>
  </w:footnote>
  <w:footnote w:id="21">
    <w:p w:rsidR="009C0C97" w:rsidRPr="004243A9" w:rsidRDefault="009C0C97" w:rsidP="004243A9">
      <w:pPr>
        <w:pStyle w:val="Textpoznpodarou"/>
        <w:spacing w:line="360" w:lineRule="auto"/>
        <w:rPr>
          <w:rFonts w:ascii="Times New Roman" w:hAnsi="Times New Roman" w:cs="Times New Roman"/>
        </w:rPr>
      </w:pPr>
      <w:r w:rsidRPr="004243A9">
        <w:rPr>
          <w:rStyle w:val="Znakapoznpodarou"/>
          <w:rFonts w:ascii="Times New Roman" w:hAnsi="Times New Roman" w:cs="Times New Roman"/>
        </w:rPr>
        <w:footnoteRef/>
      </w:r>
      <w:r w:rsidRPr="004243A9">
        <w:rPr>
          <w:rFonts w:ascii="Times New Roman" w:hAnsi="Times New Roman" w:cs="Times New Roman"/>
        </w:rPr>
        <w:t xml:space="preserve"> Známky s olympijskou tématikou jdou do prodeje [ online]. [cit. 2014 – 03 – 10]. </w:t>
      </w:r>
    </w:p>
    <w:p w:rsidR="009C0C97" w:rsidRDefault="009C0C97" w:rsidP="004243A9">
      <w:pPr>
        <w:pStyle w:val="Textpoznpodarou"/>
        <w:spacing w:line="360" w:lineRule="auto"/>
      </w:pPr>
      <w:r w:rsidRPr="004243A9">
        <w:rPr>
          <w:rFonts w:ascii="Times New Roman" w:hAnsi="Times New Roman" w:cs="Times New Roman"/>
        </w:rPr>
        <w:t>Dostupné na WWW: &lt; http://www.ceskaposta.cz/-/znamky-s-olympijskou-tematikou-jdou-do-prodeje &gt;.</w:t>
      </w:r>
      <w:r>
        <w:rPr>
          <w:rFonts w:ascii="Times New Roman" w:hAnsi="Times New Roman" w:cs="Times New Roman"/>
        </w:rPr>
        <w:t xml:space="preserve"> </w:t>
      </w:r>
      <w:r w:rsidRPr="00954075">
        <w:rPr>
          <w:rFonts w:ascii="Times New Roman" w:hAnsi="Times New Roman" w:cs="Times New Roman"/>
        </w:rPr>
        <w:t xml:space="preserve"> </w:t>
      </w:r>
    </w:p>
  </w:footnote>
  <w:footnote w:id="22">
    <w:p w:rsidR="009C0C97" w:rsidRPr="004243A9" w:rsidRDefault="009C0C97" w:rsidP="004243A9">
      <w:pPr>
        <w:pStyle w:val="Textpoznpodarou"/>
        <w:spacing w:line="360" w:lineRule="auto"/>
        <w:rPr>
          <w:rFonts w:ascii="Times New Roman" w:hAnsi="Times New Roman" w:cs="Times New Roman"/>
        </w:rPr>
      </w:pPr>
      <w:r w:rsidRPr="004243A9">
        <w:rPr>
          <w:rStyle w:val="Znakapoznpodarou"/>
          <w:rFonts w:ascii="Times New Roman" w:hAnsi="Times New Roman" w:cs="Times New Roman"/>
        </w:rPr>
        <w:footnoteRef/>
      </w:r>
      <w:r w:rsidRPr="004243A9">
        <w:rPr>
          <w:rFonts w:ascii="Times New Roman" w:hAnsi="Times New Roman" w:cs="Times New Roman"/>
        </w:rPr>
        <w:t xml:space="preserve"> Zdroj: vlastní</w:t>
      </w:r>
    </w:p>
  </w:footnote>
  <w:footnote w:id="23">
    <w:p w:rsidR="009C0C97" w:rsidRPr="00EE0606" w:rsidRDefault="009C0C97" w:rsidP="00EE0606">
      <w:pPr>
        <w:pStyle w:val="Textpoznpodarou"/>
        <w:spacing w:line="360" w:lineRule="auto"/>
        <w:rPr>
          <w:rFonts w:ascii="Times New Roman" w:hAnsi="Times New Roman" w:cs="Times New Roman"/>
        </w:rPr>
      </w:pPr>
      <w:r w:rsidRPr="00EE0606">
        <w:rPr>
          <w:rStyle w:val="Znakapoznpodarou"/>
          <w:rFonts w:ascii="Times New Roman" w:hAnsi="Times New Roman" w:cs="Times New Roman"/>
        </w:rPr>
        <w:footnoteRef/>
      </w:r>
      <w:r w:rsidRPr="00EE0606">
        <w:rPr>
          <w:rFonts w:ascii="Times New Roman" w:hAnsi="Times New Roman" w:cs="Times New Roman"/>
        </w:rPr>
        <w:t xml:space="preserve"> Zdroj: vlastní</w:t>
      </w:r>
    </w:p>
  </w:footnote>
  <w:footnote w:id="24">
    <w:p w:rsidR="009C0C97" w:rsidRPr="00580745" w:rsidRDefault="009C0C97" w:rsidP="005B6D6B">
      <w:pPr>
        <w:pStyle w:val="Normlnweb"/>
        <w:spacing w:line="360" w:lineRule="auto"/>
        <w:rPr>
          <w:sz w:val="20"/>
          <w:szCs w:val="20"/>
        </w:rPr>
      </w:pPr>
      <w:r w:rsidRPr="00580745">
        <w:rPr>
          <w:rStyle w:val="Znakapoznpodarou"/>
          <w:sz w:val="20"/>
          <w:szCs w:val="20"/>
        </w:rPr>
        <w:footnoteRef/>
      </w:r>
      <w:r w:rsidRPr="00580745">
        <w:rPr>
          <w:sz w:val="20"/>
          <w:szCs w:val="20"/>
        </w:rPr>
        <w:t xml:space="preserve"> O české poště [ online]. 2011[cit. 2013 – 09 – 11]. </w:t>
      </w:r>
      <w:r>
        <w:rPr>
          <w:sz w:val="20"/>
          <w:szCs w:val="20"/>
        </w:rPr>
        <w:br/>
      </w:r>
      <w:r w:rsidRPr="00580745">
        <w:rPr>
          <w:sz w:val="20"/>
          <w:szCs w:val="20"/>
        </w:rPr>
        <w:t xml:space="preserve">Dostupné na WWW: &lt;http://www.ceskaposta.cz/cz/o-ceske-poste/&gt;. </w:t>
      </w:r>
    </w:p>
    <w:p w:rsidR="009C0C97" w:rsidRPr="00580745" w:rsidRDefault="009C0C97" w:rsidP="005B6D6B">
      <w:pPr>
        <w:pStyle w:val="Textpoznpodarou"/>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7CD" w:rsidRDefault="00DC17C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63C0"/>
    <w:multiLevelType w:val="multilevel"/>
    <w:tmpl w:val="0A04AC4A"/>
    <w:lvl w:ilvl="0">
      <w:start w:val="9"/>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49427B0"/>
    <w:multiLevelType w:val="hybridMultilevel"/>
    <w:tmpl w:val="E1262AF0"/>
    <w:lvl w:ilvl="0" w:tplc="BA5CE202">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4F37076"/>
    <w:multiLevelType w:val="hybridMultilevel"/>
    <w:tmpl w:val="ADC4CE86"/>
    <w:lvl w:ilvl="0" w:tplc="3FB6BBDE">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7781119"/>
    <w:multiLevelType w:val="multilevel"/>
    <w:tmpl w:val="341200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8703EB"/>
    <w:multiLevelType w:val="hybridMultilevel"/>
    <w:tmpl w:val="BC86E612"/>
    <w:lvl w:ilvl="0" w:tplc="2F3C76C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7E7080"/>
    <w:multiLevelType w:val="multilevel"/>
    <w:tmpl w:val="6972BE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815305"/>
    <w:multiLevelType w:val="multilevel"/>
    <w:tmpl w:val="5ED233F8"/>
    <w:lvl w:ilvl="0">
      <w:start w:val="9"/>
      <w:numFmt w:val="decimal"/>
      <w:lvlText w:val="%1"/>
      <w:lvlJc w:val="left"/>
      <w:pPr>
        <w:ind w:left="375" w:hanging="375"/>
      </w:pPr>
      <w:rPr>
        <w:rFonts w:hint="default"/>
      </w:rPr>
    </w:lvl>
    <w:lvl w:ilvl="1">
      <w:start w:val="3"/>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nsid w:val="4C2A27DC"/>
    <w:multiLevelType w:val="hybridMultilevel"/>
    <w:tmpl w:val="38D0F9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D0466D6"/>
    <w:multiLevelType w:val="multilevel"/>
    <w:tmpl w:val="C656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25348B"/>
    <w:multiLevelType w:val="hybridMultilevel"/>
    <w:tmpl w:val="8ACE974E"/>
    <w:lvl w:ilvl="0" w:tplc="A63E2F36">
      <w:start w:val="1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82014A7"/>
    <w:multiLevelType w:val="hybridMultilevel"/>
    <w:tmpl w:val="F5F67C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96B261B"/>
    <w:multiLevelType w:val="hybridMultilevel"/>
    <w:tmpl w:val="9D60D9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BE51D6F"/>
    <w:multiLevelType w:val="multilevel"/>
    <w:tmpl w:val="46301F42"/>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0"/>
  </w:num>
  <w:num w:numId="2">
    <w:abstractNumId w:val="1"/>
  </w:num>
  <w:num w:numId="3">
    <w:abstractNumId w:val="8"/>
  </w:num>
  <w:num w:numId="4">
    <w:abstractNumId w:val="11"/>
  </w:num>
  <w:num w:numId="5">
    <w:abstractNumId w:val="4"/>
  </w:num>
  <w:num w:numId="6">
    <w:abstractNumId w:val="7"/>
  </w:num>
  <w:num w:numId="7">
    <w:abstractNumId w:val="5"/>
  </w:num>
  <w:num w:numId="8">
    <w:abstractNumId w:val="3"/>
  </w:num>
  <w:num w:numId="9">
    <w:abstractNumId w:val="12"/>
  </w:num>
  <w:num w:numId="10">
    <w:abstractNumId w:val="9"/>
  </w:num>
  <w:num w:numId="11">
    <w:abstractNumId w:val="2"/>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rsids>
    <w:rsidRoot w:val="007272E4"/>
    <w:rsid w:val="000003CC"/>
    <w:rsid w:val="00001B14"/>
    <w:rsid w:val="000076CD"/>
    <w:rsid w:val="00010034"/>
    <w:rsid w:val="00011025"/>
    <w:rsid w:val="000117CD"/>
    <w:rsid w:val="00012671"/>
    <w:rsid w:val="000147F2"/>
    <w:rsid w:val="0001683E"/>
    <w:rsid w:val="00017AF9"/>
    <w:rsid w:val="00017CCE"/>
    <w:rsid w:val="00021C45"/>
    <w:rsid w:val="000225ED"/>
    <w:rsid w:val="00026044"/>
    <w:rsid w:val="00030F51"/>
    <w:rsid w:val="0003619F"/>
    <w:rsid w:val="00051C64"/>
    <w:rsid w:val="00056000"/>
    <w:rsid w:val="00056548"/>
    <w:rsid w:val="00057EED"/>
    <w:rsid w:val="000619CD"/>
    <w:rsid w:val="0006392E"/>
    <w:rsid w:val="00064F00"/>
    <w:rsid w:val="0006615A"/>
    <w:rsid w:val="00067F1F"/>
    <w:rsid w:val="00073BD1"/>
    <w:rsid w:val="00075980"/>
    <w:rsid w:val="000761F4"/>
    <w:rsid w:val="0007652E"/>
    <w:rsid w:val="000834F3"/>
    <w:rsid w:val="00085C05"/>
    <w:rsid w:val="00093429"/>
    <w:rsid w:val="000A5248"/>
    <w:rsid w:val="000A5DC8"/>
    <w:rsid w:val="000C1CC6"/>
    <w:rsid w:val="000C7012"/>
    <w:rsid w:val="000D1024"/>
    <w:rsid w:val="000D114F"/>
    <w:rsid w:val="000D3B9F"/>
    <w:rsid w:val="000D4B4E"/>
    <w:rsid w:val="000E0435"/>
    <w:rsid w:val="000E133E"/>
    <w:rsid w:val="000E196B"/>
    <w:rsid w:val="000E46A4"/>
    <w:rsid w:val="000F30C4"/>
    <w:rsid w:val="000F51B3"/>
    <w:rsid w:val="000F652A"/>
    <w:rsid w:val="000F68FD"/>
    <w:rsid w:val="001072D2"/>
    <w:rsid w:val="00110EA2"/>
    <w:rsid w:val="0011363B"/>
    <w:rsid w:val="00121AA5"/>
    <w:rsid w:val="00132DE3"/>
    <w:rsid w:val="00133385"/>
    <w:rsid w:val="00134235"/>
    <w:rsid w:val="001342A8"/>
    <w:rsid w:val="001372A9"/>
    <w:rsid w:val="00140866"/>
    <w:rsid w:val="00141133"/>
    <w:rsid w:val="00142A47"/>
    <w:rsid w:val="00142E34"/>
    <w:rsid w:val="00142E7F"/>
    <w:rsid w:val="00143980"/>
    <w:rsid w:val="001457EB"/>
    <w:rsid w:val="00150E8F"/>
    <w:rsid w:val="0017164D"/>
    <w:rsid w:val="0017360F"/>
    <w:rsid w:val="00177E10"/>
    <w:rsid w:val="00180318"/>
    <w:rsid w:val="00182C65"/>
    <w:rsid w:val="00183FFB"/>
    <w:rsid w:val="001915E7"/>
    <w:rsid w:val="0019194B"/>
    <w:rsid w:val="001960CF"/>
    <w:rsid w:val="001979B4"/>
    <w:rsid w:val="001A0B71"/>
    <w:rsid w:val="001A64FE"/>
    <w:rsid w:val="001B6D38"/>
    <w:rsid w:val="001C3E92"/>
    <w:rsid w:val="001D1611"/>
    <w:rsid w:val="001D6B4D"/>
    <w:rsid w:val="001E592B"/>
    <w:rsid w:val="001E5F4D"/>
    <w:rsid w:val="001F2FA8"/>
    <w:rsid w:val="001F51FE"/>
    <w:rsid w:val="00202B6A"/>
    <w:rsid w:val="002076C2"/>
    <w:rsid w:val="00207DA0"/>
    <w:rsid w:val="0021068B"/>
    <w:rsid w:val="0021395A"/>
    <w:rsid w:val="00216C80"/>
    <w:rsid w:val="0021767C"/>
    <w:rsid w:val="00220844"/>
    <w:rsid w:val="00220DEA"/>
    <w:rsid w:val="00230391"/>
    <w:rsid w:val="00230E5A"/>
    <w:rsid w:val="00234616"/>
    <w:rsid w:val="0024072A"/>
    <w:rsid w:val="002427D4"/>
    <w:rsid w:val="00253A70"/>
    <w:rsid w:val="00255BC1"/>
    <w:rsid w:val="00260560"/>
    <w:rsid w:val="00261131"/>
    <w:rsid w:val="00273064"/>
    <w:rsid w:val="002755CB"/>
    <w:rsid w:val="002768BF"/>
    <w:rsid w:val="00280C3D"/>
    <w:rsid w:val="002818D8"/>
    <w:rsid w:val="00283E48"/>
    <w:rsid w:val="002A1522"/>
    <w:rsid w:val="002A4595"/>
    <w:rsid w:val="002A45D9"/>
    <w:rsid w:val="002C0B31"/>
    <w:rsid w:val="002C7647"/>
    <w:rsid w:val="002F57D7"/>
    <w:rsid w:val="00302813"/>
    <w:rsid w:val="003064A4"/>
    <w:rsid w:val="003125A9"/>
    <w:rsid w:val="00312EFC"/>
    <w:rsid w:val="00313980"/>
    <w:rsid w:val="003269CC"/>
    <w:rsid w:val="00330374"/>
    <w:rsid w:val="003428C6"/>
    <w:rsid w:val="003438C7"/>
    <w:rsid w:val="00344044"/>
    <w:rsid w:val="003464AE"/>
    <w:rsid w:val="00351330"/>
    <w:rsid w:val="003579A1"/>
    <w:rsid w:val="00366588"/>
    <w:rsid w:val="0037150E"/>
    <w:rsid w:val="00371592"/>
    <w:rsid w:val="0037174C"/>
    <w:rsid w:val="003759A5"/>
    <w:rsid w:val="003801D1"/>
    <w:rsid w:val="00393162"/>
    <w:rsid w:val="00397CF9"/>
    <w:rsid w:val="003A17F0"/>
    <w:rsid w:val="003A291B"/>
    <w:rsid w:val="003A357B"/>
    <w:rsid w:val="003A7C1A"/>
    <w:rsid w:val="003B028F"/>
    <w:rsid w:val="003B04C7"/>
    <w:rsid w:val="003B0676"/>
    <w:rsid w:val="003B2284"/>
    <w:rsid w:val="003B3140"/>
    <w:rsid w:val="003B5959"/>
    <w:rsid w:val="003B6B80"/>
    <w:rsid w:val="003C5C5F"/>
    <w:rsid w:val="003D3080"/>
    <w:rsid w:val="003E1548"/>
    <w:rsid w:val="003E2CA1"/>
    <w:rsid w:val="003F4ADA"/>
    <w:rsid w:val="003F770A"/>
    <w:rsid w:val="00401AD1"/>
    <w:rsid w:val="004034D4"/>
    <w:rsid w:val="00405983"/>
    <w:rsid w:val="00417DC6"/>
    <w:rsid w:val="00421A1D"/>
    <w:rsid w:val="00422780"/>
    <w:rsid w:val="00424277"/>
    <w:rsid w:val="004243A9"/>
    <w:rsid w:val="00426564"/>
    <w:rsid w:val="00437A92"/>
    <w:rsid w:val="004426CC"/>
    <w:rsid w:val="00445C76"/>
    <w:rsid w:val="00450BFF"/>
    <w:rsid w:val="00463C44"/>
    <w:rsid w:val="00464742"/>
    <w:rsid w:val="00464D40"/>
    <w:rsid w:val="00466A62"/>
    <w:rsid w:val="00467D6E"/>
    <w:rsid w:val="00475373"/>
    <w:rsid w:val="00475B11"/>
    <w:rsid w:val="0047724B"/>
    <w:rsid w:val="0048669F"/>
    <w:rsid w:val="00487957"/>
    <w:rsid w:val="004938A1"/>
    <w:rsid w:val="004A1944"/>
    <w:rsid w:val="004A223E"/>
    <w:rsid w:val="004A77EA"/>
    <w:rsid w:val="004B4E58"/>
    <w:rsid w:val="004B54F2"/>
    <w:rsid w:val="004C06C2"/>
    <w:rsid w:val="004C1BE1"/>
    <w:rsid w:val="004C4270"/>
    <w:rsid w:val="004C49A9"/>
    <w:rsid w:val="004C7EFD"/>
    <w:rsid w:val="004D677F"/>
    <w:rsid w:val="004E20F9"/>
    <w:rsid w:val="004E331B"/>
    <w:rsid w:val="004E7E6C"/>
    <w:rsid w:val="004F1C10"/>
    <w:rsid w:val="00505BD3"/>
    <w:rsid w:val="005117BC"/>
    <w:rsid w:val="00514DF7"/>
    <w:rsid w:val="005158B5"/>
    <w:rsid w:val="00516A64"/>
    <w:rsid w:val="0052092A"/>
    <w:rsid w:val="005232F8"/>
    <w:rsid w:val="00523CC0"/>
    <w:rsid w:val="00537933"/>
    <w:rsid w:val="005468A2"/>
    <w:rsid w:val="0055622F"/>
    <w:rsid w:val="005619D5"/>
    <w:rsid w:val="00563374"/>
    <w:rsid w:val="005670E6"/>
    <w:rsid w:val="00572B29"/>
    <w:rsid w:val="00574C86"/>
    <w:rsid w:val="005753FB"/>
    <w:rsid w:val="00576FFF"/>
    <w:rsid w:val="00580745"/>
    <w:rsid w:val="00580E9F"/>
    <w:rsid w:val="005925D0"/>
    <w:rsid w:val="005A0E86"/>
    <w:rsid w:val="005A6B85"/>
    <w:rsid w:val="005B5EA5"/>
    <w:rsid w:val="005B6D6B"/>
    <w:rsid w:val="005B74C5"/>
    <w:rsid w:val="005C38B2"/>
    <w:rsid w:val="005C3A26"/>
    <w:rsid w:val="005C55F4"/>
    <w:rsid w:val="005C5F9E"/>
    <w:rsid w:val="005C7A97"/>
    <w:rsid w:val="005D1762"/>
    <w:rsid w:val="005D4C4E"/>
    <w:rsid w:val="005E1686"/>
    <w:rsid w:val="005E2BD4"/>
    <w:rsid w:val="00603B63"/>
    <w:rsid w:val="00604320"/>
    <w:rsid w:val="00605168"/>
    <w:rsid w:val="00605C75"/>
    <w:rsid w:val="00626B96"/>
    <w:rsid w:val="006304D4"/>
    <w:rsid w:val="00632628"/>
    <w:rsid w:val="00637292"/>
    <w:rsid w:val="00641FE5"/>
    <w:rsid w:val="00642EC4"/>
    <w:rsid w:val="0065026B"/>
    <w:rsid w:val="00652114"/>
    <w:rsid w:val="00652F0A"/>
    <w:rsid w:val="00656824"/>
    <w:rsid w:val="00673900"/>
    <w:rsid w:val="006743E0"/>
    <w:rsid w:val="00683763"/>
    <w:rsid w:val="00684A31"/>
    <w:rsid w:val="00686EE1"/>
    <w:rsid w:val="00692250"/>
    <w:rsid w:val="0069530A"/>
    <w:rsid w:val="00696744"/>
    <w:rsid w:val="006A0799"/>
    <w:rsid w:val="006A0F52"/>
    <w:rsid w:val="006A1E13"/>
    <w:rsid w:val="006A206A"/>
    <w:rsid w:val="006A2664"/>
    <w:rsid w:val="006A40C8"/>
    <w:rsid w:val="006B2A54"/>
    <w:rsid w:val="006B720E"/>
    <w:rsid w:val="006C4C81"/>
    <w:rsid w:val="006D603B"/>
    <w:rsid w:val="006F31B3"/>
    <w:rsid w:val="00715958"/>
    <w:rsid w:val="00717348"/>
    <w:rsid w:val="007202AF"/>
    <w:rsid w:val="00720BFF"/>
    <w:rsid w:val="007231C3"/>
    <w:rsid w:val="007272E4"/>
    <w:rsid w:val="007335DE"/>
    <w:rsid w:val="00733A1C"/>
    <w:rsid w:val="00741FA0"/>
    <w:rsid w:val="0074264B"/>
    <w:rsid w:val="00744BAA"/>
    <w:rsid w:val="00746938"/>
    <w:rsid w:val="0074717D"/>
    <w:rsid w:val="00750022"/>
    <w:rsid w:val="0075465A"/>
    <w:rsid w:val="007554A6"/>
    <w:rsid w:val="0076247E"/>
    <w:rsid w:val="0076425F"/>
    <w:rsid w:val="00764B62"/>
    <w:rsid w:val="007670EB"/>
    <w:rsid w:val="00774B72"/>
    <w:rsid w:val="00783482"/>
    <w:rsid w:val="00783514"/>
    <w:rsid w:val="00784257"/>
    <w:rsid w:val="0079290D"/>
    <w:rsid w:val="00794ECF"/>
    <w:rsid w:val="007A1F75"/>
    <w:rsid w:val="007A42B9"/>
    <w:rsid w:val="007B2AF4"/>
    <w:rsid w:val="007B7C69"/>
    <w:rsid w:val="007C1773"/>
    <w:rsid w:val="007D20A2"/>
    <w:rsid w:val="007E2C1A"/>
    <w:rsid w:val="007E3D68"/>
    <w:rsid w:val="007F10CD"/>
    <w:rsid w:val="007F406E"/>
    <w:rsid w:val="007F5FA0"/>
    <w:rsid w:val="008029F1"/>
    <w:rsid w:val="008071A9"/>
    <w:rsid w:val="0081042D"/>
    <w:rsid w:val="008107F6"/>
    <w:rsid w:val="008110FF"/>
    <w:rsid w:val="00812E10"/>
    <w:rsid w:val="0081447A"/>
    <w:rsid w:val="00817353"/>
    <w:rsid w:val="00820EC9"/>
    <w:rsid w:val="00821C79"/>
    <w:rsid w:val="00831298"/>
    <w:rsid w:val="00831F65"/>
    <w:rsid w:val="0083764A"/>
    <w:rsid w:val="00845C6D"/>
    <w:rsid w:val="00851265"/>
    <w:rsid w:val="00855380"/>
    <w:rsid w:val="00856269"/>
    <w:rsid w:val="00874001"/>
    <w:rsid w:val="00875895"/>
    <w:rsid w:val="00875B6A"/>
    <w:rsid w:val="008822D9"/>
    <w:rsid w:val="00893FC0"/>
    <w:rsid w:val="00895E6F"/>
    <w:rsid w:val="00896BFB"/>
    <w:rsid w:val="008A13C8"/>
    <w:rsid w:val="008C3E3A"/>
    <w:rsid w:val="008C70C7"/>
    <w:rsid w:val="008C746F"/>
    <w:rsid w:val="008D19DA"/>
    <w:rsid w:val="008E08E6"/>
    <w:rsid w:val="008F055E"/>
    <w:rsid w:val="008F3DAA"/>
    <w:rsid w:val="008F3F6C"/>
    <w:rsid w:val="008F4FEA"/>
    <w:rsid w:val="009019CF"/>
    <w:rsid w:val="00902586"/>
    <w:rsid w:val="00902FD8"/>
    <w:rsid w:val="009069CA"/>
    <w:rsid w:val="009077E5"/>
    <w:rsid w:val="009140CC"/>
    <w:rsid w:val="009169C1"/>
    <w:rsid w:val="00927FE6"/>
    <w:rsid w:val="00930B41"/>
    <w:rsid w:val="00933058"/>
    <w:rsid w:val="00942279"/>
    <w:rsid w:val="00946A73"/>
    <w:rsid w:val="00954075"/>
    <w:rsid w:val="00971623"/>
    <w:rsid w:val="00973FF3"/>
    <w:rsid w:val="0099079E"/>
    <w:rsid w:val="00990C38"/>
    <w:rsid w:val="009A1F91"/>
    <w:rsid w:val="009A476B"/>
    <w:rsid w:val="009A7264"/>
    <w:rsid w:val="009B3DCD"/>
    <w:rsid w:val="009B461C"/>
    <w:rsid w:val="009B4D2B"/>
    <w:rsid w:val="009B65D7"/>
    <w:rsid w:val="009C0C97"/>
    <w:rsid w:val="009D0729"/>
    <w:rsid w:val="009D0C61"/>
    <w:rsid w:val="009D2724"/>
    <w:rsid w:val="009D2FF6"/>
    <w:rsid w:val="009D4CF8"/>
    <w:rsid w:val="009D56F7"/>
    <w:rsid w:val="009D6A2B"/>
    <w:rsid w:val="009E394A"/>
    <w:rsid w:val="009F0F0D"/>
    <w:rsid w:val="009F6F5C"/>
    <w:rsid w:val="00A04D92"/>
    <w:rsid w:val="00A104A3"/>
    <w:rsid w:val="00A113F0"/>
    <w:rsid w:val="00A11B18"/>
    <w:rsid w:val="00A11E8E"/>
    <w:rsid w:val="00A121E3"/>
    <w:rsid w:val="00A16C23"/>
    <w:rsid w:val="00A16F7D"/>
    <w:rsid w:val="00A2026A"/>
    <w:rsid w:val="00A214EF"/>
    <w:rsid w:val="00A37442"/>
    <w:rsid w:val="00A43A06"/>
    <w:rsid w:val="00A47A0E"/>
    <w:rsid w:val="00A47D3A"/>
    <w:rsid w:val="00A57E90"/>
    <w:rsid w:val="00A60D40"/>
    <w:rsid w:val="00A66CF9"/>
    <w:rsid w:val="00A7032A"/>
    <w:rsid w:val="00A708D8"/>
    <w:rsid w:val="00A7378D"/>
    <w:rsid w:val="00A74BC8"/>
    <w:rsid w:val="00A77A67"/>
    <w:rsid w:val="00A81B47"/>
    <w:rsid w:val="00A93AF8"/>
    <w:rsid w:val="00AA48F2"/>
    <w:rsid w:val="00AA6746"/>
    <w:rsid w:val="00AB065E"/>
    <w:rsid w:val="00AB0B00"/>
    <w:rsid w:val="00AC26A9"/>
    <w:rsid w:val="00AC4F2C"/>
    <w:rsid w:val="00AD03DA"/>
    <w:rsid w:val="00AD21B2"/>
    <w:rsid w:val="00AD4F84"/>
    <w:rsid w:val="00AD5A43"/>
    <w:rsid w:val="00AD7268"/>
    <w:rsid w:val="00AE0FED"/>
    <w:rsid w:val="00AF06E3"/>
    <w:rsid w:val="00AF2F9F"/>
    <w:rsid w:val="00AF3BFE"/>
    <w:rsid w:val="00AF4966"/>
    <w:rsid w:val="00AF543F"/>
    <w:rsid w:val="00B11E02"/>
    <w:rsid w:val="00B15CD8"/>
    <w:rsid w:val="00B173D0"/>
    <w:rsid w:val="00B174DC"/>
    <w:rsid w:val="00B20861"/>
    <w:rsid w:val="00B21695"/>
    <w:rsid w:val="00B24729"/>
    <w:rsid w:val="00B308D8"/>
    <w:rsid w:val="00B36BBC"/>
    <w:rsid w:val="00B46FA9"/>
    <w:rsid w:val="00B51579"/>
    <w:rsid w:val="00B5283F"/>
    <w:rsid w:val="00B56418"/>
    <w:rsid w:val="00B56FB9"/>
    <w:rsid w:val="00B66415"/>
    <w:rsid w:val="00B71BE3"/>
    <w:rsid w:val="00B72FC0"/>
    <w:rsid w:val="00B736EA"/>
    <w:rsid w:val="00B75158"/>
    <w:rsid w:val="00B7594E"/>
    <w:rsid w:val="00B76E9C"/>
    <w:rsid w:val="00B8453E"/>
    <w:rsid w:val="00B87DBD"/>
    <w:rsid w:val="00B947F6"/>
    <w:rsid w:val="00BA3F25"/>
    <w:rsid w:val="00BC17ED"/>
    <w:rsid w:val="00BC3F36"/>
    <w:rsid w:val="00BE077B"/>
    <w:rsid w:val="00BE29AE"/>
    <w:rsid w:val="00BE72E5"/>
    <w:rsid w:val="00BF1AFB"/>
    <w:rsid w:val="00BF27DB"/>
    <w:rsid w:val="00C05274"/>
    <w:rsid w:val="00C05E7D"/>
    <w:rsid w:val="00C06625"/>
    <w:rsid w:val="00C1061B"/>
    <w:rsid w:val="00C1268A"/>
    <w:rsid w:val="00C12789"/>
    <w:rsid w:val="00C1449E"/>
    <w:rsid w:val="00C325A0"/>
    <w:rsid w:val="00C42756"/>
    <w:rsid w:val="00C46BAD"/>
    <w:rsid w:val="00C515DC"/>
    <w:rsid w:val="00C66744"/>
    <w:rsid w:val="00C6798C"/>
    <w:rsid w:val="00C71E34"/>
    <w:rsid w:val="00C82053"/>
    <w:rsid w:val="00C847F6"/>
    <w:rsid w:val="00C917A5"/>
    <w:rsid w:val="00C91FB8"/>
    <w:rsid w:val="00C932EF"/>
    <w:rsid w:val="00C95A1D"/>
    <w:rsid w:val="00CA70BF"/>
    <w:rsid w:val="00CB2F08"/>
    <w:rsid w:val="00CB7745"/>
    <w:rsid w:val="00CC0E99"/>
    <w:rsid w:val="00CD0082"/>
    <w:rsid w:val="00CD180D"/>
    <w:rsid w:val="00CD24EB"/>
    <w:rsid w:val="00CD34E9"/>
    <w:rsid w:val="00CF0D6B"/>
    <w:rsid w:val="00CF1BDC"/>
    <w:rsid w:val="00CF7439"/>
    <w:rsid w:val="00D06539"/>
    <w:rsid w:val="00D075EA"/>
    <w:rsid w:val="00D0761D"/>
    <w:rsid w:val="00D13A27"/>
    <w:rsid w:val="00D22CBF"/>
    <w:rsid w:val="00D265F7"/>
    <w:rsid w:val="00D266C9"/>
    <w:rsid w:val="00D26D45"/>
    <w:rsid w:val="00D3316F"/>
    <w:rsid w:val="00D46351"/>
    <w:rsid w:val="00D56C65"/>
    <w:rsid w:val="00D60347"/>
    <w:rsid w:val="00D64ADA"/>
    <w:rsid w:val="00D73FE3"/>
    <w:rsid w:val="00D90869"/>
    <w:rsid w:val="00D934C5"/>
    <w:rsid w:val="00DA0F45"/>
    <w:rsid w:val="00DA1480"/>
    <w:rsid w:val="00DB74F4"/>
    <w:rsid w:val="00DB7CEC"/>
    <w:rsid w:val="00DC128A"/>
    <w:rsid w:val="00DC17CD"/>
    <w:rsid w:val="00DC5348"/>
    <w:rsid w:val="00DD0CB1"/>
    <w:rsid w:val="00DD2F65"/>
    <w:rsid w:val="00DD6E26"/>
    <w:rsid w:val="00DD7504"/>
    <w:rsid w:val="00DD7C11"/>
    <w:rsid w:val="00DE2C2B"/>
    <w:rsid w:val="00DE7217"/>
    <w:rsid w:val="00DE73A4"/>
    <w:rsid w:val="00DE79FA"/>
    <w:rsid w:val="00DF1E94"/>
    <w:rsid w:val="00DF5457"/>
    <w:rsid w:val="00E0517C"/>
    <w:rsid w:val="00E06C43"/>
    <w:rsid w:val="00E1712F"/>
    <w:rsid w:val="00E33B77"/>
    <w:rsid w:val="00E34CFB"/>
    <w:rsid w:val="00E42EA0"/>
    <w:rsid w:val="00E433B1"/>
    <w:rsid w:val="00E43845"/>
    <w:rsid w:val="00E473EB"/>
    <w:rsid w:val="00E521FC"/>
    <w:rsid w:val="00E5627F"/>
    <w:rsid w:val="00E7740E"/>
    <w:rsid w:val="00E82D11"/>
    <w:rsid w:val="00E83526"/>
    <w:rsid w:val="00E93DFF"/>
    <w:rsid w:val="00E96377"/>
    <w:rsid w:val="00EA15C2"/>
    <w:rsid w:val="00EA4E3E"/>
    <w:rsid w:val="00EC3D86"/>
    <w:rsid w:val="00EC6BD6"/>
    <w:rsid w:val="00ED36BA"/>
    <w:rsid w:val="00EE0606"/>
    <w:rsid w:val="00EE4208"/>
    <w:rsid w:val="00EE424D"/>
    <w:rsid w:val="00EE4A8B"/>
    <w:rsid w:val="00EE4EC4"/>
    <w:rsid w:val="00EF5DD5"/>
    <w:rsid w:val="00EF7B32"/>
    <w:rsid w:val="00F13842"/>
    <w:rsid w:val="00F15DAB"/>
    <w:rsid w:val="00F22315"/>
    <w:rsid w:val="00F25AE1"/>
    <w:rsid w:val="00F343A3"/>
    <w:rsid w:val="00F37B2F"/>
    <w:rsid w:val="00F40679"/>
    <w:rsid w:val="00F42E05"/>
    <w:rsid w:val="00F502C1"/>
    <w:rsid w:val="00F54527"/>
    <w:rsid w:val="00F56413"/>
    <w:rsid w:val="00F61179"/>
    <w:rsid w:val="00F634C6"/>
    <w:rsid w:val="00F64ED5"/>
    <w:rsid w:val="00F669FF"/>
    <w:rsid w:val="00F724DC"/>
    <w:rsid w:val="00F72CA0"/>
    <w:rsid w:val="00F730B6"/>
    <w:rsid w:val="00F97CFF"/>
    <w:rsid w:val="00FA0C2A"/>
    <w:rsid w:val="00FA78EB"/>
    <w:rsid w:val="00FB06B7"/>
    <w:rsid w:val="00FB61AD"/>
    <w:rsid w:val="00FC026E"/>
    <w:rsid w:val="00FC5656"/>
    <w:rsid w:val="00FC58D1"/>
    <w:rsid w:val="00FC6C98"/>
    <w:rsid w:val="00FC7CC0"/>
    <w:rsid w:val="00FD4C0F"/>
    <w:rsid w:val="00FE0969"/>
    <w:rsid w:val="00FE2AC2"/>
    <w:rsid w:val="00FE42CC"/>
    <w:rsid w:val="00FF38A3"/>
    <w:rsid w:val="00FF5EB1"/>
    <w:rsid w:val="00FF6F59"/>
    <w:rsid w:val="00FF711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4966"/>
  </w:style>
  <w:style w:type="paragraph" w:styleId="Nadpis1">
    <w:name w:val="heading 1"/>
    <w:basedOn w:val="Normln"/>
    <w:next w:val="Normln"/>
    <w:link w:val="Nadpis1Char"/>
    <w:uiPriority w:val="9"/>
    <w:qFormat/>
    <w:rsid w:val="00A77A67"/>
    <w:pPr>
      <w:keepNext/>
      <w:keepLines/>
      <w:spacing w:before="480" w:after="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A77A67"/>
    <w:pPr>
      <w:keepNext/>
      <w:keepLines/>
      <w:spacing w:before="200" w:after="0"/>
      <w:outlineLvl w:val="1"/>
    </w:pPr>
    <w:rPr>
      <w:rFonts w:ascii="Times New Roman" w:eastAsiaTheme="majorEastAsia" w:hAnsi="Times New Roman" w:cstheme="majorBidi"/>
      <w:b/>
      <w:bCs/>
      <w:sz w:val="28"/>
      <w:szCs w:val="26"/>
    </w:rPr>
  </w:style>
  <w:style w:type="paragraph" w:styleId="Nadpis3">
    <w:name w:val="heading 3"/>
    <w:basedOn w:val="Normln"/>
    <w:next w:val="Normln"/>
    <w:link w:val="Nadpis3Char"/>
    <w:uiPriority w:val="9"/>
    <w:unhideWhenUsed/>
    <w:qFormat/>
    <w:rsid w:val="00A77A67"/>
    <w:pPr>
      <w:keepNext/>
      <w:keepLines/>
      <w:spacing w:before="200" w:after="0"/>
      <w:outlineLvl w:val="2"/>
    </w:pPr>
    <w:rPr>
      <w:rFonts w:ascii="Times New Roman" w:eastAsiaTheme="majorEastAsia" w:hAnsi="Times New Roman" w:cstheme="majorBidi"/>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74BC8"/>
    <w:pPr>
      <w:ind w:left="720"/>
      <w:contextualSpacing/>
    </w:pPr>
  </w:style>
  <w:style w:type="table" w:styleId="Mkatabulky">
    <w:name w:val="Table Grid"/>
    <w:basedOn w:val="Normlntabulka"/>
    <w:uiPriority w:val="59"/>
    <w:rsid w:val="00580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2A4595"/>
    <w:rPr>
      <w:color w:val="0000FF" w:themeColor="hyperlink"/>
      <w:u w:val="single"/>
    </w:rPr>
  </w:style>
  <w:style w:type="paragraph" w:styleId="Normlnweb">
    <w:name w:val="Normal (Web)"/>
    <w:basedOn w:val="Normln"/>
    <w:uiPriority w:val="99"/>
    <w:semiHidden/>
    <w:unhideWhenUsed/>
    <w:rsid w:val="004D677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D677F"/>
    <w:rPr>
      <w:b/>
      <w:bCs/>
    </w:rPr>
  </w:style>
  <w:style w:type="character" w:styleId="Zvraznn">
    <w:name w:val="Emphasis"/>
    <w:basedOn w:val="Standardnpsmoodstavce"/>
    <w:uiPriority w:val="20"/>
    <w:qFormat/>
    <w:rsid w:val="00820EC9"/>
    <w:rPr>
      <w:i/>
      <w:iCs/>
    </w:rPr>
  </w:style>
  <w:style w:type="character" w:customStyle="1" w:styleId="Nadpis1Char">
    <w:name w:val="Nadpis 1 Char"/>
    <w:basedOn w:val="Standardnpsmoodstavce"/>
    <w:link w:val="Nadpis1"/>
    <w:uiPriority w:val="9"/>
    <w:rsid w:val="00A77A67"/>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A77A67"/>
    <w:rPr>
      <w:rFonts w:ascii="Times New Roman" w:eastAsiaTheme="majorEastAsia" w:hAnsi="Times New Roman" w:cstheme="majorBidi"/>
      <w:b/>
      <w:bCs/>
      <w:sz w:val="28"/>
      <w:szCs w:val="26"/>
    </w:rPr>
  </w:style>
  <w:style w:type="paragraph" w:styleId="Textpoznpodarou">
    <w:name w:val="footnote text"/>
    <w:basedOn w:val="Normln"/>
    <w:link w:val="TextpoznpodarouChar"/>
    <w:uiPriority w:val="99"/>
    <w:unhideWhenUsed/>
    <w:rsid w:val="004938A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938A1"/>
    <w:rPr>
      <w:sz w:val="20"/>
      <w:szCs w:val="20"/>
    </w:rPr>
  </w:style>
  <w:style w:type="character" w:styleId="Znakapoznpodarou">
    <w:name w:val="footnote reference"/>
    <w:basedOn w:val="Standardnpsmoodstavce"/>
    <w:uiPriority w:val="99"/>
    <w:semiHidden/>
    <w:unhideWhenUsed/>
    <w:rsid w:val="004938A1"/>
    <w:rPr>
      <w:vertAlign w:val="superscript"/>
    </w:rPr>
  </w:style>
  <w:style w:type="paragraph" w:styleId="Textbubliny">
    <w:name w:val="Balloon Text"/>
    <w:basedOn w:val="Normln"/>
    <w:link w:val="TextbublinyChar"/>
    <w:uiPriority w:val="99"/>
    <w:semiHidden/>
    <w:unhideWhenUsed/>
    <w:rsid w:val="000168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683E"/>
    <w:rPr>
      <w:rFonts w:ascii="Tahoma" w:hAnsi="Tahoma" w:cs="Tahoma"/>
      <w:sz w:val="16"/>
      <w:szCs w:val="16"/>
    </w:rPr>
  </w:style>
  <w:style w:type="paragraph" w:styleId="Nadpisobsahu">
    <w:name w:val="TOC Heading"/>
    <w:basedOn w:val="Nadpis1"/>
    <w:next w:val="Normln"/>
    <w:uiPriority w:val="39"/>
    <w:semiHidden/>
    <w:unhideWhenUsed/>
    <w:qFormat/>
    <w:rsid w:val="00A2026A"/>
    <w:pPr>
      <w:outlineLvl w:val="9"/>
    </w:pPr>
  </w:style>
  <w:style w:type="paragraph" w:styleId="Obsah1">
    <w:name w:val="toc 1"/>
    <w:basedOn w:val="Normln"/>
    <w:next w:val="Normln"/>
    <w:autoRedefine/>
    <w:uiPriority w:val="39"/>
    <w:unhideWhenUsed/>
    <w:rsid w:val="00A2026A"/>
    <w:pPr>
      <w:spacing w:after="100"/>
    </w:pPr>
  </w:style>
  <w:style w:type="paragraph" w:styleId="Obsah2">
    <w:name w:val="toc 2"/>
    <w:basedOn w:val="Normln"/>
    <w:next w:val="Normln"/>
    <w:autoRedefine/>
    <w:uiPriority w:val="39"/>
    <w:unhideWhenUsed/>
    <w:rsid w:val="00A2026A"/>
    <w:pPr>
      <w:spacing w:after="100"/>
      <w:ind w:left="220"/>
    </w:pPr>
  </w:style>
  <w:style w:type="paragraph" w:styleId="Zhlav">
    <w:name w:val="header"/>
    <w:basedOn w:val="Normln"/>
    <w:link w:val="ZhlavChar"/>
    <w:uiPriority w:val="99"/>
    <w:semiHidden/>
    <w:unhideWhenUsed/>
    <w:rsid w:val="00D0653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06539"/>
  </w:style>
  <w:style w:type="paragraph" w:styleId="Zpat">
    <w:name w:val="footer"/>
    <w:basedOn w:val="Normln"/>
    <w:link w:val="ZpatChar"/>
    <w:uiPriority w:val="99"/>
    <w:unhideWhenUsed/>
    <w:rsid w:val="00D06539"/>
    <w:pPr>
      <w:tabs>
        <w:tab w:val="center" w:pos="4536"/>
        <w:tab w:val="right" w:pos="9072"/>
      </w:tabs>
      <w:spacing w:after="0" w:line="240" w:lineRule="auto"/>
    </w:pPr>
  </w:style>
  <w:style w:type="character" w:customStyle="1" w:styleId="ZpatChar">
    <w:name w:val="Zápatí Char"/>
    <w:basedOn w:val="Standardnpsmoodstavce"/>
    <w:link w:val="Zpat"/>
    <w:uiPriority w:val="99"/>
    <w:rsid w:val="00D06539"/>
  </w:style>
  <w:style w:type="character" w:customStyle="1" w:styleId="Nadpis3Char">
    <w:name w:val="Nadpis 3 Char"/>
    <w:basedOn w:val="Standardnpsmoodstavce"/>
    <w:link w:val="Nadpis3"/>
    <w:uiPriority w:val="9"/>
    <w:rsid w:val="00A77A67"/>
    <w:rPr>
      <w:rFonts w:ascii="Times New Roman" w:eastAsiaTheme="majorEastAsia" w:hAnsi="Times New Roman" w:cstheme="majorBidi"/>
      <w:b/>
      <w:bCs/>
      <w:sz w:val="24"/>
    </w:rPr>
  </w:style>
  <w:style w:type="paragraph" w:styleId="Obsah3">
    <w:name w:val="toc 3"/>
    <w:basedOn w:val="Normln"/>
    <w:next w:val="Normln"/>
    <w:autoRedefine/>
    <w:uiPriority w:val="39"/>
    <w:unhideWhenUsed/>
    <w:rsid w:val="00DE7217"/>
    <w:pPr>
      <w:spacing w:after="100"/>
      <w:ind w:left="440"/>
    </w:pPr>
  </w:style>
  <w:style w:type="character" w:customStyle="1" w:styleId="hps">
    <w:name w:val="hps"/>
    <w:basedOn w:val="Standardnpsmoodstavce"/>
    <w:rsid w:val="00EA15C2"/>
  </w:style>
</w:styles>
</file>

<file path=word/webSettings.xml><?xml version="1.0" encoding="utf-8"?>
<w:webSettings xmlns:r="http://schemas.openxmlformats.org/officeDocument/2006/relationships" xmlns:w="http://schemas.openxmlformats.org/wordprocessingml/2006/main">
  <w:divs>
    <w:div w:id="416482569">
      <w:bodyDiv w:val="1"/>
      <w:marLeft w:val="0"/>
      <w:marRight w:val="0"/>
      <w:marTop w:val="0"/>
      <w:marBottom w:val="0"/>
      <w:divBdr>
        <w:top w:val="none" w:sz="0" w:space="0" w:color="auto"/>
        <w:left w:val="none" w:sz="0" w:space="0" w:color="auto"/>
        <w:bottom w:val="none" w:sz="0" w:space="0" w:color="auto"/>
        <w:right w:val="none" w:sz="0" w:space="0" w:color="auto"/>
      </w:divBdr>
    </w:div>
    <w:div w:id="421755831">
      <w:bodyDiv w:val="1"/>
      <w:marLeft w:val="0"/>
      <w:marRight w:val="0"/>
      <w:marTop w:val="0"/>
      <w:marBottom w:val="0"/>
      <w:divBdr>
        <w:top w:val="none" w:sz="0" w:space="0" w:color="auto"/>
        <w:left w:val="none" w:sz="0" w:space="0" w:color="auto"/>
        <w:bottom w:val="none" w:sz="0" w:space="0" w:color="auto"/>
        <w:right w:val="none" w:sz="0" w:space="0" w:color="auto"/>
      </w:divBdr>
    </w:div>
    <w:div w:id="458304418">
      <w:bodyDiv w:val="1"/>
      <w:marLeft w:val="0"/>
      <w:marRight w:val="0"/>
      <w:marTop w:val="0"/>
      <w:marBottom w:val="0"/>
      <w:divBdr>
        <w:top w:val="none" w:sz="0" w:space="0" w:color="auto"/>
        <w:left w:val="none" w:sz="0" w:space="0" w:color="auto"/>
        <w:bottom w:val="none" w:sz="0" w:space="0" w:color="auto"/>
        <w:right w:val="none" w:sz="0" w:space="0" w:color="auto"/>
      </w:divBdr>
    </w:div>
    <w:div w:id="1097210421">
      <w:bodyDiv w:val="1"/>
      <w:marLeft w:val="0"/>
      <w:marRight w:val="0"/>
      <w:marTop w:val="0"/>
      <w:marBottom w:val="0"/>
      <w:divBdr>
        <w:top w:val="none" w:sz="0" w:space="0" w:color="auto"/>
        <w:left w:val="none" w:sz="0" w:space="0" w:color="auto"/>
        <w:bottom w:val="none" w:sz="0" w:space="0" w:color="auto"/>
        <w:right w:val="none" w:sz="0" w:space="0" w:color="auto"/>
      </w:divBdr>
    </w:div>
    <w:div w:id="1608849523">
      <w:bodyDiv w:val="1"/>
      <w:marLeft w:val="0"/>
      <w:marRight w:val="0"/>
      <w:marTop w:val="0"/>
      <w:marBottom w:val="0"/>
      <w:divBdr>
        <w:top w:val="none" w:sz="0" w:space="0" w:color="auto"/>
        <w:left w:val="none" w:sz="0" w:space="0" w:color="auto"/>
        <w:bottom w:val="none" w:sz="0" w:space="0" w:color="auto"/>
        <w:right w:val="none" w:sz="0" w:space="0" w:color="auto"/>
      </w:divBdr>
    </w:div>
    <w:div w:id="1658680296">
      <w:bodyDiv w:val="1"/>
      <w:marLeft w:val="0"/>
      <w:marRight w:val="0"/>
      <w:marTop w:val="0"/>
      <w:marBottom w:val="0"/>
      <w:divBdr>
        <w:top w:val="none" w:sz="0" w:space="0" w:color="auto"/>
        <w:left w:val="none" w:sz="0" w:space="0" w:color="auto"/>
        <w:bottom w:val="none" w:sz="0" w:space="0" w:color="auto"/>
        <w:right w:val="none" w:sz="0" w:space="0" w:color="auto"/>
      </w:divBdr>
    </w:div>
    <w:div w:id="1686978228">
      <w:bodyDiv w:val="1"/>
      <w:marLeft w:val="0"/>
      <w:marRight w:val="0"/>
      <w:marTop w:val="0"/>
      <w:marBottom w:val="0"/>
      <w:divBdr>
        <w:top w:val="none" w:sz="0" w:space="0" w:color="auto"/>
        <w:left w:val="none" w:sz="0" w:space="0" w:color="auto"/>
        <w:bottom w:val="none" w:sz="0" w:space="0" w:color="auto"/>
        <w:right w:val="none" w:sz="0" w:space="0" w:color="auto"/>
      </w:divBdr>
    </w:div>
    <w:div w:id="1696538774">
      <w:bodyDiv w:val="1"/>
      <w:marLeft w:val="0"/>
      <w:marRight w:val="0"/>
      <w:marTop w:val="0"/>
      <w:marBottom w:val="0"/>
      <w:divBdr>
        <w:top w:val="none" w:sz="0" w:space="0" w:color="auto"/>
        <w:left w:val="none" w:sz="0" w:space="0" w:color="auto"/>
        <w:bottom w:val="none" w:sz="0" w:space="0" w:color="auto"/>
        <w:right w:val="none" w:sz="0" w:space="0" w:color="auto"/>
      </w:divBdr>
    </w:div>
    <w:div w:id="1909462559">
      <w:bodyDiv w:val="1"/>
      <w:marLeft w:val="0"/>
      <w:marRight w:val="0"/>
      <w:marTop w:val="0"/>
      <w:marBottom w:val="0"/>
      <w:divBdr>
        <w:top w:val="none" w:sz="0" w:space="0" w:color="auto"/>
        <w:left w:val="none" w:sz="0" w:space="0" w:color="auto"/>
        <w:bottom w:val="none" w:sz="0" w:space="0" w:color="auto"/>
        <w:right w:val="none" w:sz="0" w:space="0" w:color="auto"/>
      </w:divBdr>
    </w:div>
    <w:div w:id="1940288703">
      <w:bodyDiv w:val="1"/>
      <w:marLeft w:val="0"/>
      <w:marRight w:val="0"/>
      <w:marTop w:val="0"/>
      <w:marBottom w:val="0"/>
      <w:divBdr>
        <w:top w:val="none" w:sz="0" w:space="0" w:color="auto"/>
        <w:left w:val="none" w:sz="0" w:space="0" w:color="auto"/>
        <w:bottom w:val="none" w:sz="0" w:space="0" w:color="auto"/>
        <w:right w:val="none" w:sz="0" w:space="0" w:color="auto"/>
      </w:divBdr>
    </w:div>
    <w:div w:id="1965189271">
      <w:bodyDiv w:val="1"/>
      <w:marLeft w:val="0"/>
      <w:marRight w:val="0"/>
      <w:marTop w:val="0"/>
      <w:marBottom w:val="0"/>
      <w:divBdr>
        <w:top w:val="none" w:sz="0" w:space="0" w:color="auto"/>
        <w:left w:val="none" w:sz="0" w:space="0" w:color="auto"/>
        <w:bottom w:val="none" w:sz="0" w:space="0" w:color="auto"/>
        <w:right w:val="none" w:sz="0" w:space="0" w:color="auto"/>
      </w:divBdr>
      <w:divsChild>
        <w:div w:id="2048329712">
          <w:marLeft w:val="0"/>
          <w:marRight w:val="0"/>
          <w:marTop w:val="0"/>
          <w:marBottom w:val="0"/>
          <w:divBdr>
            <w:top w:val="none" w:sz="0" w:space="0" w:color="auto"/>
            <w:left w:val="none" w:sz="0" w:space="0" w:color="auto"/>
            <w:bottom w:val="none" w:sz="0" w:space="0" w:color="auto"/>
            <w:right w:val="none" w:sz="0" w:space="0" w:color="auto"/>
          </w:divBdr>
        </w:div>
        <w:div w:id="72826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yperlink" Target="http://www.ceskaposta.cz/trackandtrac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nagementmania.com/cs/swot-analyza"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managementmania.com/cs/swot-analyza" TargetMode="External"/><Relationship Id="rId22"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9E687-DD6D-4BF3-BAA8-93030C29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3073</TotalTime>
  <Pages>66</Pages>
  <Words>12785</Words>
  <Characters>75437</Characters>
  <Application>Microsoft Office Word</Application>
  <DocSecurity>0</DocSecurity>
  <Lines>628</Lines>
  <Paragraphs>176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Zdenys</cp:lastModifiedBy>
  <cp:revision>370</cp:revision>
  <dcterms:created xsi:type="dcterms:W3CDTF">2013-10-17T09:15:00Z</dcterms:created>
  <dcterms:modified xsi:type="dcterms:W3CDTF">2014-03-27T13:27:00Z</dcterms:modified>
</cp:coreProperties>
</file>