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C837" w14:textId="37AB3116" w:rsidR="00CF47DD" w:rsidRPr="00B41FD4" w:rsidRDefault="00856B55" w:rsidP="005473D9">
      <w:pPr>
        <w:spacing w:after="3000" w:line="360" w:lineRule="auto"/>
        <w:jc w:val="center"/>
        <w:rPr>
          <w:sz w:val="44"/>
          <w:szCs w:val="28"/>
        </w:rPr>
      </w:pPr>
      <w:r w:rsidRPr="00B41FD4">
        <w:rPr>
          <w:noProof/>
          <w:sz w:val="40"/>
          <w:szCs w:val="28"/>
          <w:lang w:eastAsia="cs-CZ"/>
        </w:rPr>
        <w:drawing>
          <wp:anchor distT="0" distB="0" distL="114300" distR="114300" simplePos="0" relativeHeight="251659264" behindDoc="0" locked="0" layoutInCell="1" allowOverlap="1" wp14:anchorId="6786AAC6" wp14:editId="34525914">
            <wp:simplePos x="0" y="0"/>
            <wp:positionH relativeFrom="margin">
              <wp:align>center</wp:align>
            </wp:positionH>
            <wp:positionV relativeFrom="page">
              <wp:posOffset>1085215</wp:posOffset>
            </wp:positionV>
            <wp:extent cx="904875" cy="1742068"/>
            <wp:effectExtent l="0" t="0" r="0" b="0"/>
            <wp:wrapNone/>
            <wp:docPr id="6" name="Obrázek 5">
              <a:extLst xmlns:a="http://schemas.openxmlformats.org/drawingml/2006/main">
                <a:ext uri="{FF2B5EF4-FFF2-40B4-BE49-F238E27FC236}">
                  <a16:creationId xmlns:a16="http://schemas.microsoft.com/office/drawing/2014/main" id="{1F0C7100-4C23-A54A-AAE5-7D74E4E7D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1F0C7100-4C23-A54A-AAE5-7D74E4E7D52C}"/>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5699" r="68807"/>
                    <a:stretch/>
                  </pic:blipFill>
                  <pic:spPr bwMode="auto">
                    <a:xfrm>
                      <a:off x="0" y="0"/>
                      <a:ext cx="904875" cy="1742068"/>
                    </a:xfrm>
                    <a:prstGeom prst="rect">
                      <a:avLst/>
                    </a:prstGeom>
                    <a:ln>
                      <a:noFill/>
                    </a:ln>
                    <a:extLst>
                      <a:ext uri="{53640926-AAD7-44D8-BBD7-CCE9431645EC}">
                        <a14:shadowObscured xmlns:a14="http://schemas.microsoft.com/office/drawing/2010/main"/>
                      </a:ext>
                    </a:extLst>
                  </pic:spPr>
                </pic:pic>
              </a:graphicData>
            </a:graphic>
          </wp:anchor>
        </w:drawing>
      </w:r>
      <w:r w:rsidRPr="00B41FD4">
        <w:rPr>
          <w:sz w:val="44"/>
          <w:szCs w:val="28"/>
        </w:rPr>
        <w:t>Univerzita Palackého v</w:t>
      </w:r>
      <w:r w:rsidR="00CF47DD">
        <w:rPr>
          <w:sz w:val="44"/>
          <w:szCs w:val="28"/>
        </w:rPr>
        <w:t> </w:t>
      </w:r>
      <w:r w:rsidRPr="00B41FD4">
        <w:rPr>
          <w:sz w:val="44"/>
          <w:szCs w:val="28"/>
        </w:rPr>
        <w:t>Olomouci</w:t>
      </w:r>
      <w:r w:rsidR="00CF47DD">
        <w:rPr>
          <w:sz w:val="44"/>
          <w:szCs w:val="28"/>
        </w:rPr>
        <w:t xml:space="preserve"> </w:t>
      </w:r>
    </w:p>
    <w:p w14:paraId="7D8062A6" w14:textId="58589DDA" w:rsidR="00CF47DD" w:rsidRPr="00CF47DD" w:rsidRDefault="00AA0140" w:rsidP="005473D9">
      <w:pPr>
        <w:spacing w:after="120" w:line="360" w:lineRule="auto"/>
        <w:jc w:val="center"/>
        <w:rPr>
          <w:sz w:val="44"/>
          <w:szCs w:val="28"/>
        </w:rPr>
      </w:pPr>
      <w:r>
        <w:rPr>
          <w:sz w:val="44"/>
          <w:szCs w:val="28"/>
        </w:rPr>
        <w:t>Filozof</w:t>
      </w:r>
      <w:r w:rsidR="00CF47DD" w:rsidRPr="00CF47DD">
        <w:rPr>
          <w:sz w:val="44"/>
          <w:szCs w:val="28"/>
        </w:rPr>
        <w:t>ická fakulta</w:t>
      </w:r>
    </w:p>
    <w:p w14:paraId="40CA13FA" w14:textId="39C6B671" w:rsidR="00CF47DD" w:rsidRPr="00CF47DD" w:rsidRDefault="00CF47DD" w:rsidP="005473D9">
      <w:pPr>
        <w:spacing w:after="120" w:line="360" w:lineRule="auto"/>
        <w:jc w:val="center"/>
        <w:rPr>
          <w:sz w:val="44"/>
          <w:szCs w:val="28"/>
        </w:rPr>
      </w:pPr>
      <w:r w:rsidRPr="00CF47DD">
        <w:rPr>
          <w:sz w:val="44"/>
          <w:szCs w:val="28"/>
        </w:rPr>
        <w:t>Katedra historie</w:t>
      </w:r>
    </w:p>
    <w:p w14:paraId="027B5FE0" w14:textId="53360092" w:rsidR="00856B55" w:rsidRPr="00B41FD4" w:rsidRDefault="00994160" w:rsidP="005473D9">
      <w:pPr>
        <w:spacing w:after="120" w:line="360" w:lineRule="auto"/>
        <w:jc w:val="center"/>
        <w:rPr>
          <w:sz w:val="40"/>
          <w:szCs w:val="24"/>
        </w:rPr>
      </w:pPr>
      <w:r>
        <w:rPr>
          <w:sz w:val="40"/>
          <w:szCs w:val="24"/>
        </w:rPr>
        <w:t xml:space="preserve">Bakalářská </w:t>
      </w:r>
      <w:r w:rsidR="00DF5B99">
        <w:rPr>
          <w:sz w:val="40"/>
          <w:szCs w:val="24"/>
        </w:rPr>
        <w:t xml:space="preserve">diplomová </w:t>
      </w:r>
      <w:r>
        <w:rPr>
          <w:sz w:val="40"/>
          <w:szCs w:val="24"/>
        </w:rPr>
        <w:t>práce</w:t>
      </w:r>
    </w:p>
    <w:p w14:paraId="1A89B5A6" w14:textId="07534790" w:rsidR="00FC6DEF" w:rsidRDefault="00994160" w:rsidP="005473D9">
      <w:pPr>
        <w:spacing w:line="360" w:lineRule="auto"/>
        <w:jc w:val="center"/>
        <w:rPr>
          <w:b/>
          <w:sz w:val="46"/>
          <w:szCs w:val="46"/>
        </w:rPr>
      </w:pPr>
      <w:r>
        <w:rPr>
          <w:b/>
          <w:sz w:val="46"/>
          <w:szCs w:val="46"/>
        </w:rPr>
        <w:t>STRAVOVÁNÍ NA HRADĚ KARLŠTEJN V ZRCADLE ÚČTŮ Z LET 1423-1434</w:t>
      </w:r>
    </w:p>
    <w:p w14:paraId="3F0CFCA2" w14:textId="1D42C97E" w:rsidR="008837CC" w:rsidRDefault="008837CC" w:rsidP="005473D9">
      <w:pPr>
        <w:spacing w:line="360" w:lineRule="auto"/>
        <w:jc w:val="center"/>
        <w:rPr>
          <w:i/>
          <w:iCs/>
          <w:sz w:val="40"/>
          <w:szCs w:val="24"/>
        </w:rPr>
      </w:pPr>
      <w:r>
        <w:rPr>
          <w:i/>
          <w:iCs/>
          <w:sz w:val="40"/>
          <w:szCs w:val="24"/>
        </w:rPr>
        <w:t>Radek Pecha</w:t>
      </w:r>
    </w:p>
    <w:p w14:paraId="74138D5E" w14:textId="77777777" w:rsidR="00BE7147" w:rsidRDefault="00994160" w:rsidP="005473D9">
      <w:pPr>
        <w:spacing w:line="360" w:lineRule="auto"/>
        <w:jc w:val="center"/>
        <w:rPr>
          <w:i/>
          <w:iCs/>
          <w:sz w:val="36"/>
        </w:rPr>
        <w:sectPr w:rsidR="00BE7147" w:rsidSect="002245B3">
          <w:footerReference w:type="default" r:id="rId9"/>
          <w:pgSz w:w="11906" w:h="16838" w:code="9"/>
          <w:pgMar w:top="1418" w:right="1418" w:bottom="1418" w:left="1418" w:header="709" w:footer="709" w:gutter="0"/>
          <w:cols w:space="708"/>
          <w:docGrid w:linePitch="360"/>
        </w:sectPr>
      </w:pPr>
      <w:r w:rsidRPr="00994160">
        <w:rPr>
          <w:i/>
          <w:iCs/>
          <w:sz w:val="36"/>
        </w:rPr>
        <w:t xml:space="preserve">PhDr. Tomáš </w:t>
      </w:r>
      <w:proofErr w:type="spellStart"/>
      <w:r w:rsidRPr="00994160">
        <w:rPr>
          <w:i/>
          <w:iCs/>
          <w:sz w:val="36"/>
        </w:rPr>
        <w:t>Somer</w:t>
      </w:r>
      <w:proofErr w:type="spellEnd"/>
      <w:r w:rsidRPr="00994160">
        <w:rPr>
          <w:i/>
          <w:iCs/>
          <w:sz w:val="36"/>
        </w:rPr>
        <w:t>, Ph.D.</w:t>
      </w:r>
    </w:p>
    <w:p w14:paraId="735DD453" w14:textId="71A75DE0" w:rsidR="006810D7" w:rsidRDefault="006810D7" w:rsidP="00BE7147">
      <w:pPr>
        <w:spacing w:line="360" w:lineRule="auto"/>
        <w:ind w:firstLine="0"/>
      </w:pPr>
    </w:p>
    <w:p w14:paraId="26CE8183" w14:textId="77777777" w:rsidR="00B07F9C" w:rsidRDefault="00B07F9C" w:rsidP="005473D9">
      <w:pPr>
        <w:spacing w:line="360" w:lineRule="auto"/>
        <w:jc w:val="center"/>
        <w:rPr>
          <w:i/>
          <w:iCs/>
          <w:sz w:val="40"/>
          <w:szCs w:val="24"/>
        </w:rPr>
      </w:pPr>
    </w:p>
    <w:p w14:paraId="65678298" w14:textId="77777777" w:rsidR="00BA62A1" w:rsidRDefault="00856B55" w:rsidP="00BA62A1">
      <w:pPr>
        <w:spacing w:line="360" w:lineRule="auto"/>
        <w:jc w:val="center"/>
        <w:rPr>
          <w:sz w:val="40"/>
          <w:szCs w:val="40"/>
        </w:rPr>
      </w:pPr>
      <w:r w:rsidRPr="00B41FD4">
        <w:rPr>
          <w:sz w:val="40"/>
          <w:szCs w:val="40"/>
        </w:rPr>
        <w:t>Olomouc 20</w:t>
      </w:r>
      <w:r>
        <w:rPr>
          <w:sz w:val="40"/>
          <w:szCs w:val="40"/>
        </w:rPr>
        <w:t>2</w:t>
      </w:r>
      <w:r w:rsidR="00994160">
        <w:rPr>
          <w:sz w:val="40"/>
          <w:szCs w:val="40"/>
        </w:rPr>
        <w:t>4</w:t>
      </w:r>
    </w:p>
    <w:p w14:paraId="4B72BA19" w14:textId="77777777" w:rsidR="00BA62A1" w:rsidRDefault="00BA62A1" w:rsidP="00BA62A1">
      <w:r>
        <w:br w:type="page"/>
      </w:r>
    </w:p>
    <w:p w14:paraId="12119B89" w14:textId="77777777" w:rsidR="006074D5" w:rsidRDefault="006074D5" w:rsidP="005F55A8">
      <w:pPr>
        <w:spacing w:line="360" w:lineRule="auto"/>
        <w:ind w:firstLine="0"/>
        <w:rPr>
          <w:b/>
          <w:bCs/>
          <w:sz w:val="32"/>
          <w:szCs w:val="28"/>
        </w:rPr>
        <w:sectPr w:rsidR="006074D5" w:rsidSect="002245B3">
          <w:type w:val="continuous"/>
          <w:pgSz w:w="11906" w:h="16838" w:code="9"/>
          <w:pgMar w:top="1418" w:right="1418" w:bottom="1418" w:left="1418" w:header="709" w:footer="709" w:gutter="0"/>
          <w:cols w:space="708"/>
          <w:vAlign w:val="bottom"/>
          <w:docGrid w:linePitch="360"/>
        </w:sectPr>
      </w:pPr>
    </w:p>
    <w:p w14:paraId="14865AB4" w14:textId="77777777" w:rsidR="005F55A8" w:rsidRPr="005F55A8" w:rsidRDefault="005F55A8" w:rsidP="005F55A8">
      <w:pPr>
        <w:spacing w:line="360" w:lineRule="auto"/>
        <w:ind w:firstLine="0"/>
        <w:rPr>
          <w:b/>
          <w:bCs/>
          <w:sz w:val="32"/>
          <w:szCs w:val="28"/>
        </w:rPr>
      </w:pPr>
      <w:r w:rsidRPr="005F55A8">
        <w:rPr>
          <w:b/>
          <w:bCs/>
          <w:sz w:val="32"/>
          <w:szCs w:val="28"/>
        </w:rPr>
        <w:lastRenderedPageBreak/>
        <w:t>Poděkování</w:t>
      </w:r>
    </w:p>
    <w:p w14:paraId="2ED185FA" w14:textId="77777777" w:rsidR="005525CB" w:rsidRDefault="005F55A8" w:rsidP="0029208B">
      <w:pPr>
        <w:spacing w:line="360" w:lineRule="auto"/>
        <w:rPr>
          <w:sz w:val="40"/>
          <w:szCs w:val="40"/>
        </w:rPr>
        <w:sectPr w:rsidR="005525CB" w:rsidSect="002245B3">
          <w:pgSz w:w="11906" w:h="16838" w:code="9"/>
          <w:pgMar w:top="1418" w:right="1418" w:bottom="1418" w:left="1418" w:header="709" w:footer="709" w:gutter="0"/>
          <w:cols w:space="708"/>
          <w:vAlign w:val="bottom"/>
          <w:docGrid w:linePitch="360"/>
        </w:sectPr>
      </w:pPr>
      <w:r w:rsidRPr="005F55A8">
        <w:t>Za odborné vedení mé bakalářské práce, velkou míru trpělivosti a ochoty, rychlost</w:t>
      </w:r>
      <w:r w:rsidR="00F21CE7">
        <w:t xml:space="preserve"> </w:t>
      </w:r>
      <w:r w:rsidRPr="005F55A8">
        <w:t>a také za cenné a velmi podnětné rady při zpracovávání práce děkuji vedoucímu práce</w:t>
      </w:r>
      <w:r>
        <w:t xml:space="preserve"> </w:t>
      </w:r>
      <w:r w:rsidRPr="005F55A8">
        <w:t>PhDr. Tomáš</w:t>
      </w:r>
      <w:r w:rsidR="00F21CE7">
        <w:t>i</w:t>
      </w:r>
      <w:r w:rsidRPr="005F55A8">
        <w:t xml:space="preserve"> </w:t>
      </w:r>
      <w:proofErr w:type="spellStart"/>
      <w:r w:rsidRPr="005F55A8">
        <w:t>Somer</w:t>
      </w:r>
      <w:r w:rsidR="00F21CE7">
        <w:t>ovi</w:t>
      </w:r>
      <w:proofErr w:type="spellEnd"/>
      <w:r w:rsidRPr="005F55A8">
        <w:t>, Ph.D.</w:t>
      </w:r>
      <w:r w:rsidR="00856B55">
        <w:rPr>
          <w:sz w:val="40"/>
          <w:szCs w:val="40"/>
        </w:rPr>
        <w:br w:type="page"/>
      </w:r>
    </w:p>
    <w:p w14:paraId="57DCCA89" w14:textId="3E1DC1BB" w:rsidR="00856B55" w:rsidRPr="005525CB" w:rsidRDefault="005525CB" w:rsidP="005525CB">
      <w:pPr>
        <w:spacing w:line="360" w:lineRule="auto"/>
        <w:ind w:firstLine="0"/>
        <w:rPr>
          <w:b/>
          <w:bCs/>
          <w:sz w:val="32"/>
          <w:szCs w:val="28"/>
        </w:rPr>
      </w:pPr>
      <w:r w:rsidRPr="005525CB">
        <w:rPr>
          <w:b/>
          <w:bCs/>
          <w:sz w:val="32"/>
          <w:szCs w:val="28"/>
        </w:rPr>
        <w:lastRenderedPageBreak/>
        <w:t>Čestné prohlášení</w:t>
      </w:r>
    </w:p>
    <w:p w14:paraId="4C52D7B0" w14:textId="655EDA6F" w:rsidR="00856B55" w:rsidRDefault="00856B55" w:rsidP="00856B55">
      <w:pPr>
        <w:spacing w:after="960"/>
      </w:pPr>
      <w:r>
        <w:t xml:space="preserve">Prohlašuji, že jsem </w:t>
      </w:r>
      <w:r w:rsidR="002D477C">
        <w:t>bakalářskou</w:t>
      </w:r>
      <w:r w:rsidR="002846A7">
        <w:t xml:space="preserve"> diplomovou</w:t>
      </w:r>
      <w:r>
        <w:t xml:space="preserve"> práci na téma „</w:t>
      </w:r>
      <w:r w:rsidR="00193B4D">
        <w:t>Stravování na hradě Karlštejn v zrcadle účtů z let 1423-1434</w:t>
      </w:r>
      <w:r>
        <w:t xml:space="preserve">“ vypracoval samostatně a s použitím </w:t>
      </w:r>
      <w:r w:rsidR="004F23EB">
        <w:t xml:space="preserve">uvedených pramenů a </w:t>
      </w:r>
      <w:r>
        <w:t>odborné literatury</w:t>
      </w:r>
      <w:r w:rsidR="004F23EB">
        <w:t xml:space="preserve">. </w:t>
      </w:r>
    </w:p>
    <w:p w14:paraId="4C55290E" w14:textId="77777777" w:rsidR="00856B55" w:rsidRDefault="00856B55" w:rsidP="00856B55">
      <w:pPr>
        <w:spacing w:after="100"/>
        <w:jc w:val="right"/>
      </w:pPr>
      <w:r>
        <w:t>_______________________</w:t>
      </w:r>
    </w:p>
    <w:p w14:paraId="7A14E3FC" w14:textId="5F36AFE5" w:rsidR="00681F04" w:rsidRDefault="008837CC" w:rsidP="00856B55">
      <w:pPr>
        <w:ind w:right="425"/>
        <w:jc w:val="right"/>
      </w:pPr>
      <w:r>
        <w:t>Radek Pecha</w:t>
      </w:r>
    </w:p>
    <w:p w14:paraId="47644AFD" w14:textId="77777777" w:rsidR="006074D5" w:rsidRDefault="00681F04" w:rsidP="0029208B">
      <w:pPr>
        <w:spacing w:line="259" w:lineRule="auto"/>
        <w:ind w:firstLine="0"/>
        <w:jc w:val="left"/>
        <w:sectPr w:rsidR="006074D5" w:rsidSect="002245B3">
          <w:pgSz w:w="11906" w:h="16838" w:code="9"/>
          <w:pgMar w:top="1418" w:right="1418" w:bottom="1418" w:left="1418" w:header="709" w:footer="709" w:gutter="0"/>
          <w:cols w:space="708"/>
          <w:vAlign w:val="bottom"/>
          <w:docGrid w:linePitch="360"/>
        </w:sectPr>
      </w:pPr>
      <w:r>
        <w:br w:type="page"/>
      </w:r>
      <w:bookmarkStart w:id="0" w:name="_Toc30293702"/>
    </w:p>
    <w:p w14:paraId="748503BB" w14:textId="7352A07B" w:rsidR="00856B55" w:rsidRPr="00974BCD" w:rsidRDefault="00856B55" w:rsidP="0029208B">
      <w:pPr>
        <w:spacing w:line="259" w:lineRule="auto"/>
        <w:ind w:firstLine="0"/>
        <w:jc w:val="left"/>
      </w:pPr>
    </w:p>
    <w:sdt>
      <w:sdtPr>
        <w:rPr>
          <w:rFonts w:ascii="Times New Roman" w:eastAsiaTheme="minorHAnsi" w:hAnsi="Times New Roman" w:cstheme="minorBidi"/>
          <w:color w:val="auto"/>
          <w:sz w:val="24"/>
          <w:szCs w:val="22"/>
          <w:lang w:eastAsia="en-US"/>
        </w:rPr>
        <w:id w:val="177707738"/>
        <w:docPartObj>
          <w:docPartGallery w:val="Table of Contents"/>
          <w:docPartUnique/>
        </w:docPartObj>
      </w:sdtPr>
      <w:sdtEndPr>
        <w:rPr>
          <w:b/>
          <w:bCs/>
        </w:rPr>
      </w:sdtEndPr>
      <w:sdtContent>
        <w:p w14:paraId="01D884EA" w14:textId="3398BB08" w:rsidR="00681F04" w:rsidRPr="00681F04" w:rsidRDefault="00681F04">
          <w:pPr>
            <w:pStyle w:val="Nadpisobsahu"/>
            <w:rPr>
              <w:rStyle w:val="Nadpis1Char"/>
              <w:color w:val="auto"/>
            </w:rPr>
          </w:pPr>
          <w:r w:rsidRPr="00681F04">
            <w:rPr>
              <w:rStyle w:val="Nadpis1Char"/>
              <w:color w:val="auto"/>
            </w:rPr>
            <w:t>Obsah</w:t>
          </w:r>
        </w:p>
        <w:p w14:paraId="4DF25597" w14:textId="6AE4C338" w:rsidR="005E7BCC" w:rsidRDefault="00681F04">
          <w:pPr>
            <w:pStyle w:val="Obsah1"/>
            <w:tabs>
              <w:tab w:val="left" w:pos="960"/>
            </w:tabs>
            <w:rPr>
              <w:rFonts w:asciiTheme="minorHAnsi" w:eastAsiaTheme="minorEastAsia" w:hAnsiTheme="minorHAnsi"/>
              <w:bCs w:val="0"/>
              <w:noProof/>
              <w:kern w:val="2"/>
              <w:szCs w:val="24"/>
              <w:lang w:eastAsia="cs-CZ"/>
              <w14:ligatures w14:val="standardContextual"/>
            </w:rPr>
          </w:pPr>
          <w:r>
            <w:fldChar w:fldCharType="begin"/>
          </w:r>
          <w:r>
            <w:instrText xml:space="preserve"> TOC \o "1-3" \h \z \u </w:instrText>
          </w:r>
          <w:r>
            <w:fldChar w:fldCharType="separate"/>
          </w:r>
          <w:hyperlink w:anchor="_Toc164327220" w:history="1">
            <w:r w:rsidR="005E7BCC" w:rsidRPr="00535C16">
              <w:rPr>
                <w:rStyle w:val="Hypertextovodkaz"/>
                <w:noProof/>
              </w:rPr>
              <w:t>1</w:t>
            </w:r>
            <w:r w:rsidR="005E7BCC">
              <w:rPr>
                <w:rFonts w:asciiTheme="minorHAnsi" w:eastAsiaTheme="minorEastAsia" w:hAnsiTheme="minorHAnsi"/>
                <w:bCs w:val="0"/>
                <w:noProof/>
                <w:kern w:val="2"/>
                <w:szCs w:val="24"/>
                <w:lang w:eastAsia="cs-CZ"/>
                <w14:ligatures w14:val="standardContextual"/>
              </w:rPr>
              <w:tab/>
            </w:r>
            <w:r w:rsidR="005E7BCC" w:rsidRPr="00535C16">
              <w:rPr>
                <w:rStyle w:val="Hypertextovodkaz"/>
                <w:noProof/>
              </w:rPr>
              <w:t>Úvod</w:t>
            </w:r>
            <w:r w:rsidR="005E7BCC">
              <w:rPr>
                <w:noProof/>
                <w:webHidden/>
              </w:rPr>
              <w:tab/>
            </w:r>
            <w:r w:rsidR="005E7BCC">
              <w:rPr>
                <w:noProof/>
                <w:webHidden/>
              </w:rPr>
              <w:fldChar w:fldCharType="begin"/>
            </w:r>
            <w:r w:rsidR="005E7BCC">
              <w:rPr>
                <w:noProof/>
                <w:webHidden/>
              </w:rPr>
              <w:instrText xml:space="preserve"> PAGEREF _Toc164327220 \h </w:instrText>
            </w:r>
            <w:r w:rsidR="005E7BCC">
              <w:rPr>
                <w:noProof/>
                <w:webHidden/>
              </w:rPr>
            </w:r>
            <w:r w:rsidR="005E7BCC">
              <w:rPr>
                <w:noProof/>
                <w:webHidden/>
              </w:rPr>
              <w:fldChar w:fldCharType="separate"/>
            </w:r>
            <w:r w:rsidR="005E7BCC">
              <w:rPr>
                <w:noProof/>
                <w:webHidden/>
              </w:rPr>
              <w:t>6</w:t>
            </w:r>
            <w:r w:rsidR="005E7BCC">
              <w:rPr>
                <w:noProof/>
                <w:webHidden/>
              </w:rPr>
              <w:fldChar w:fldCharType="end"/>
            </w:r>
          </w:hyperlink>
        </w:p>
        <w:p w14:paraId="64CA6A61" w14:textId="2F096DBB" w:rsidR="005E7BCC" w:rsidRDefault="00000000">
          <w:pPr>
            <w:pStyle w:val="Obsah1"/>
            <w:tabs>
              <w:tab w:val="left" w:pos="960"/>
            </w:tabs>
            <w:rPr>
              <w:rFonts w:asciiTheme="minorHAnsi" w:eastAsiaTheme="minorEastAsia" w:hAnsiTheme="minorHAnsi"/>
              <w:bCs w:val="0"/>
              <w:noProof/>
              <w:kern w:val="2"/>
              <w:szCs w:val="24"/>
              <w:lang w:eastAsia="cs-CZ"/>
              <w14:ligatures w14:val="standardContextual"/>
            </w:rPr>
          </w:pPr>
          <w:hyperlink w:anchor="_Toc164327221" w:history="1">
            <w:r w:rsidR="005E7BCC" w:rsidRPr="00535C16">
              <w:rPr>
                <w:rStyle w:val="Hypertextovodkaz"/>
                <w:noProof/>
              </w:rPr>
              <w:t>2</w:t>
            </w:r>
            <w:r w:rsidR="005E7BCC">
              <w:rPr>
                <w:rFonts w:asciiTheme="minorHAnsi" w:eastAsiaTheme="minorEastAsia" w:hAnsiTheme="minorHAnsi"/>
                <w:bCs w:val="0"/>
                <w:noProof/>
                <w:kern w:val="2"/>
                <w:szCs w:val="24"/>
                <w:lang w:eastAsia="cs-CZ"/>
                <w14:ligatures w14:val="standardContextual"/>
              </w:rPr>
              <w:tab/>
            </w:r>
            <w:r w:rsidR="005E7BCC" w:rsidRPr="00535C16">
              <w:rPr>
                <w:rStyle w:val="Hypertextovodkaz"/>
                <w:noProof/>
              </w:rPr>
              <w:t>Analýza účtů hradu Karlštejna z let 1423-1434</w:t>
            </w:r>
            <w:r w:rsidR="005E7BCC">
              <w:rPr>
                <w:noProof/>
                <w:webHidden/>
              </w:rPr>
              <w:tab/>
            </w:r>
            <w:r w:rsidR="005E7BCC">
              <w:rPr>
                <w:noProof/>
                <w:webHidden/>
              </w:rPr>
              <w:fldChar w:fldCharType="begin"/>
            </w:r>
            <w:r w:rsidR="005E7BCC">
              <w:rPr>
                <w:noProof/>
                <w:webHidden/>
              </w:rPr>
              <w:instrText xml:space="preserve"> PAGEREF _Toc164327221 \h </w:instrText>
            </w:r>
            <w:r w:rsidR="005E7BCC">
              <w:rPr>
                <w:noProof/>
                <w:webHidden/>
              </w:rPr>
            </w:r>
            <w:r w:rsidR="005E7BCC">
              <w:rPr>
                <w:noProof/>
                <w:webHidden/>
              </w:rPr>
              <w:fldChar w:fldCharType="separate"/>
            </w:r>
            <w:r w:rsidR="005E7BCC">
              <w:rPr>
                <w:noProof/>
                <w:webHidden/>
              </w:rPr>
              <w:t>8</w:t>
            </w:r>
            <w:r w:rsidR="005E7BCC">
              <w:rPr>
                <w:noProof/>
                <w:webHidden/>
              </w:rPr>
              <w:fldChar w:fldCharType="end"/>
            </w:r>
          </w:hyperlink>
        </w:p>
        <w:p w14:paraId="445FF3FD" w14:textId="387EF966"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22" w:history="1">
            <w:r w:rsidR="005E7BCC" w:rsidRPr="00535C16">
              <w:rPr>
                <w:rStyle w:val="Hypertextovodkaz"/>
                <w:noProof/>
              </w:rPr>
              <w:t>2.1</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Charakteristika a původce účtů</w:t>
            </w:r>
            <w:r w:rsidR="005E7BCC">
              <w:rPr>
                <w:noProof/>
                <w:webHidden/>
              </w:rPr>
              <w:tab/>
            </w:r>
            <w:r w:rsidR="005E7BCC">
              <w:rPr>
                <w:noProof/>
                <w:webHidden/>
              </w:rPr>
              <w:fldChar w:fldCharType="begin"/>
            </w:r>
            <w:r w:rsidR="005E7BCC">
              <w:rPr>
                <w:noProof/>
                <w:webHidden/>
              </w:rPr>
              <w:instrText xml:space="preserve"> PAGEREF _Toc164327222 \h </w:instrText>
            </w:r>
            <w:r w:rsidR="005E7BCC">
              <w:rPr>
                <w:noProof/>
                <w:webHidden/>
              </w:rPr>
            </w:r>
            <w:r w:rsidR="005E7BCC">
              <w:rPr>
                <w:noProof/>
                <w:webHidden/>
              </w:rPr>
              <w:fldChar w:fldCharType="separate"/>
            </w:r>
            <w:r w:rsidR="005E7BCC">
              <w:rPr>
                <w:noProof/>
                <w:webHidden/>
              </w:rPr>
              <w:t>8</w:t>
            </w:r>
            <w:r w:rsidR="005E7BCC">
              <w:rPr>
                <w:noProof/>
                <w:webHidden/>
              </w:rPr>
              <w:fldChar w:fldCharType="end"/>
            </w:r>
          </w:hyperlink>
        </w:p>
        <w:p w14:paraId="30200834" w14:textId="5B68DB01"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23" w:history="1">
            <w:r w:rsidR="005E7BCC" w:rsidRPr="00535C16">
              <w:rPr>
                <w:rStyle w:val="Hypertextovodkaz"/>
                <w:noProof/>
              </w:rPr>
              <w:t>2.2</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Formát účtů</w:t>
            </w:r>
            <w:r w:rsidR="005E7BCC">
              <w:rPr>
                <w:noProof/>
                <w:webHidden/>
              </w:rPr>
              <w:tab/>
            </w:r>
            <w:r w:rsidR="005E7BCC">
              <w:rPr>
                <w:noProof/>
                <w:webHidden/>
              </w:rPr>
              <w:fldChar w:fldCharType="begin"/>
            </w:r>
            <w:r w:rsidR="005E7BCC">
              <w:rPr>
                <w:noProof/>
                <w:webHidden/>
              </w:rPr>
              <w:instrText xml:space="preserve"> PAGEREF _Toc164327223 \h </w:instrText>
            </w:r>
            <w:r w:rsidR="005E7BCC">
              <w:rPr>
                <w:noProof/>
                <w:webHidden/>
              </w:rPr>
            </w:r>
            <w:r w:rsidR="005E7BCC">
              <w:rPr>
                <w:noProof/>
                <w:webHidden/>
              </w:rPr>
              <w:fldChar w:fldCharType="separate"/>
            </w:r>
            <w:r w:rsidR="005E7BCC">
              <w:rPr>
                <w:noProof/>
                <w:webHidden/>
              </w:rPr>
              <w:t>10</w:t>
            </w:r>
            <w:r w:rsidR="005E7BCC">
              <w:rPr>
                <w:noProof/>
                <w:webHidden/>
              </w:rPr>
              <w:fldChar w:fldCharType="end"/>
            </w:r>
          </w:hyperlink>
        </w:p>
        <w:p w14:paraId="57E77DD1" w14:textId="0C2060B5"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24" w:history="1">
            <w:r w:rsidR="005E7BCC" w:rsidRPr="00535C16">
              <w:rPr>
                <w:rStyle w:val="Hypertextovodkaz"/>
                <w:noProof/>
              </w:rPr>
              <w:t>2.3</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Seznámení s principy míry a měny v tehdejší době</w:t>
            </w:r>
            <w:r w:rsidR="005E7BCC">
              <w:rPr>
                <w:noProof/>
                <w:webHidden/>
              </w:rPr>
              <w:tab/>
            </w:r>
            <w:r w:rsidR="005E7BCC">
              <w:rPr>
                <w:noProof/>
                <w:webHidden/>
              </w:rPr>
              <w:fldChar w:fldCharType="begin"/>
            </w:r>
            <w:r w:rsidR="005E7BCC">
              <w:rPr>
                <w:noProof/>
                <w:webHidden/>
              </w:rPr>
              <w:instrText xml:space="preserve"> PAGEREF _Toc164327224 \h </w:instrText>
            </w:r>
            <w:r w:rsidR="005E7BCC">
              <w:rPr>
                <w:noProof/>
                <w:webHidden/>
              </w:rPr>
            </w:r>
            <w:r w:rsidR="005E7BCC">
              <w:rPr>
                <w:noProof/>
                <w:webHidden/>
              </w:rPr>
              <w:fldChar w:fldCharType="separate"/>
            </w:r>
            <w:r w:rsidR="005E7BCC">
              <w:rPr>
                <w:noProof/>
                <w:webHidden/>
              </w:rPr>
              <w:t>10</w:t>
            </w:r>
            <w:r w:rsidR="005E7BCC">
              <w:rPr>
                <w:noProof/>
                <w:webHidden/>
              </w:rPr>
              <w:fldChar w:fldCharType="end"/>
            </w:r>
          </w:hyperlink>
        </w:p>
        <w:p w14:paraId="66D2AD57" w14:textId="2057220A" w:rsidR="005E7BCC" w:rsidRDefault="00000000">
          <w:pPr>
            <w:pStyle w:val="Obsah3"/>
            <w:tabs>
              <w:tab w:val="left" w:pos="1920"/>
              <w:tab w:val="right" w:leader="dot" w:pos="9060"/>
            </w:tabs>
            <w:rPr>
              <w:rFonts w:asciiTheme="minorHAnsi" w:eastAsiaTheme="minorEastAsia" w:hAnsiTheme="minorHAnsi"/>
              <w:noProof/>
              <w:kern w:val="2"/>
              <w:szCs w:val="24"/>
              <w:lang w:eastAsia="cs-CZ"/>
              <w14:ligatures w14:val="standardContextual"/>
            </w:rPr>
          </w:pPr>
          <w:hyperlink w:anchor="_Toc164327225" w:history="1">
            <w:r w:rsidR="005E7BCC" w:rsidRPr="00535C16">
              <w:rPr>
                <w:rStyle w:val="Hypertextovodkaz"/>
                <w:noProof/>
              </w:rPr>
              <w:t>2.3.1</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Měny</w:t>
            </w:r>
            <w:r w:rsidR="005E7BCC">
              <w:rPr>
                <w:noProof/>
                <w:webHidden/>
              </w:rPr>
              <w:tab/>
            </w:r>
            <w:r w:rsidR="005E7BCC">
              <w:rPr>
                <w:noProof/>
                <w:webHidden/>
              </w:rPr>
              <w:fldChar w:fldCharType="begin"/>
            </w:r>
            <w:r w:rsidR="005E7BCC">
              <w:rPr>
                <w:noProof/>
                <w:webHidden/>
              </w:rPr>
              <w:instrText xml:space="preserve"> PAGEREF _Toc164327225 \h </w:instrText>
            </w:r>
            <w:r w:rsidR="005E7BCC">
              <w:rPr>
                <w:noProof/>
                <w:webHidden/>
              </w:rPr>
            </w:r>
            <w:r w:rsidR="005E7BCC">
              <w:rPr>
                <w:noProof/>
                <w:webHidden/>
              </w:rPr>
              <w:fldChar w:fldCharType="separate"/>
            </w:r>
            <w:r w:rsidR="005E7BCC">
              <w:rPr>
                <w:noProof/>
                <w:webHidden/>
              </w:rPr>
              <w:t>10</w:t>
            </w:r>
            <w:r w:rsidR="005E7BCC">
              <w:rPr>
                <w:noProof/>
                <w:webHidden/>
              </w:rPr>
              <w:fldChar w:fldCharType="end"/>
            </w:r>
          </w:hyperlink>
        </w:p>
        <w:p w14:paraId="3B50CA75" w14:textId="0B5F60EE" w:rsidR="005E7BCC" w:rsidRDefault="00000000">
          <w:pPr>
            <w:pStyle w:val="Obsah3"/>
            <w:tabs>
              <w:tab w:val="left" w:pos="1920"/>
              <w:tab w:val="right" w:leader="dot" w:pos="9060"/>
            </w:tabs>
            <w:rPr>
              <w:rFonts w:asciiTheme="minorHAnsi" w:eastAsiaTheme="minorEastAsia" w:hAnsiTheme="minorHAnsi"/>
              <w:noProof/>
              <w:kern w:val="2"/>
              <w:szCs w:val="24"/>
              <w:lang w:eastAsia="cs-CZ"/>
              <w14:ligatures w14:val="standardContextual"/>
            </w:rPr>
          </w:pPr>
          <w:hyperlink w:anchor="_Toc164327226" w:history="1">
            <w:r w:rsidR="005E7BCC" w:rsidRPr="00535C16">
              <w:rPr>
                <w:rStyle w:val="Hypertextovodkaz"/>
                <w:noProof/>
              </w:rPr>
              <w:t>2.3.2</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Míry</w:t>
            </w:r>
            <w:r w:rsidR="005E7BCC">
              <w:rPr>
                <w:noProof/>
                <w:webHidden/>
              </w:rPr>
              <w:tab/>
            </w:r>
            <w:r w:rsidR="005E7BCC">
              <w:rPr>
                <w:noProof/>
                <w:webHidden/>
              </w:rPr>
              <w:fldChar w:fldCharType="begin"/>
            </w:r>
            <w:r w:rsidR="005E7BCC">
              <w:rPr>
                <w:noProof/>
                <w:webHidden/>
              </w:rPr>
              <w:instrText xml:space="preserve"> PAGEREF _Toc164327226 \h </w:instrText>
            </w:r>
            <w:r w:rsidR="005E7BCC">
              <w:rPr>
                <w:noProof/>
                <w:webHidden/>
              </w:rPr>
            </w:r>
            <w:r w:rsidR="005E7BCC">
              <w:rPr>
                <w:noProof/>
                <w:webHidden/>
              </w:rPr>
              <w:fldChar w:fldCharType="separate"/>
            </w:r>
            <w:r w:rsidR="005E7BCC">
              <w:rPr>
                <w:noProof/>
                <w:webHidden/>
              </w:rPr>
              <w:t>13</w:t>
            </w:r>
            <w:r w:rsidR="005E7BCC">
              <w:rPr>
                <w:noProof/>
                <w:webHidden/>
              </w:rPr>
              <w:fldChar w:fldCharType="end"/>
            </w:r>
          </w:hyperlink>
        </w:p>
        <w:p w14:paraId="2573BAE7" w14:textId="16264A93"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27" w:history="1">
            <w:r w:rsidR="005E7BCC" w:rsidRPr="00535C16">
              <w:rPr>
                <w:rStyle w:val="Hypertextovodkaz"/>
                <w:noProof/>
              </w:rPr>
              <w:t>2.4</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Purkrabí a další významné osobnosti na hradu Karlštejn</w:t>
            </w:r>
            <w:r w:rsidR="005E7BCC">
              <w:rPr>
                <w:noProof/>
                <w:webHidden/>
              </w:rPr>
              <w:tab/>
            </w:r>
            <w:r w:rsidR="005E7BCC">
              <w:rPr>
                <w:noProof/>
                <w:webHidden/>
              </w:rPr>
              <w:fldChar w:fldCharType="begin"/>
            </w:r>
            <w:r w:rsidR="005E7BCC">
              <w:rPr>
                <w:noProof/>
                <w:webHidden/>
              </w:rPr>
              <w:instrText xml:space="preserve"> PAGEREF _Toc164327227 \h </w:instrText>
            </w:r>
            <w:r w:rsidR="005E7BCC">
              <w:rPr>
                <w:noProof/>
                <w:webHidden/>
              </w:rPr>
            </w:r>
            <w:r w:rsidR="005E7BCC">
              <w:rPr>
                <w:noProof/>
                <w:webHidden/>
              </w:rPr>
              <w:fldChar w:fldCharType="separate"/>
            </w:r>
            <w:r w:rsidR="005E7BCC">
              <w:rPr>
                <w:noProof/>
                <w:webHidden/>
              </w:rPr>
              <w:t>15</w:t>
            </w:r>
            <w:r w:rsidR="005E7BCC">
              <w:rPr>
                <w:noProof/>
                <w:webHidden/>
              </w:rPr>
              <w:fldChar w:fldCharType="end"/>
            </w:r>
          </w:hyperlink>
        </w:p>
        <w:p w14:paraId="63D605EF" w14:textId="16D9E6D2" w:rsidR="005E7BCC" w:rsidRDefault="00000000">
          <w:pPr>
            <w:pStyle w:val="Obsah1"/>
            <w:tabs>
              <w:tab w:val="left" w:pos="960"/>
            </w:tabs>
            <w:rPr>
              <w:rFonts w:asciiTheme="minorHAnsi" w:eastAsiaTheme="minorEastAsia" w:hAnsiTheme="minorHAnsi"/>
              <w:bCs w:val="0"/>
              <w:noProof/>
              <w:kern w:val="2"/>
              <w:szCs w:val="24"/>
              <w:lang w:eastAsia="cs-CZ"/>
              <w14:ligatures w14:val="standardContextual"/>
            </w:rPr>
          </w:pPr>
          <w:hyperlink w:anchor="_Toc164327228" w:history="1">
            <w:r w:rsidR="005E7BCC" w:rsidRPr="00535C16">
              <w:rPr>
                <w:rStyle w:val="Hypertextovodkaz"/>
                <w:noProof/>
              </w:rPr>
              <w:t>3</w:t>
            </w:r>
            <w:r w:rsidR="005E7BCC">
              <w:rPr>
                <w:rFonts w:asciiTheme="minorHAnsi" w:eastAsiaTheme="minorEastAsia" w:hAnsiTheme="minorHAnsi"/>
                <w:bCs w:val="0"/>
                <w:noProof/>
                <w:kern w:val="2"/>
                <w:szCs w:val="24"/>
                <w:lang w:eastAsia="cs-CZ"/>
                <w14:ligatures w14:val="standardContextual"/>
              </w:rPr>
              <w:tab/>
            </w:r>
            <w:r w:rsidR="005E7BCC" w:rsidRPr="00535C16">
              <w:rPr>
                <w:rStyle w:val="Hypertextovodkaz"/>
                <w:noProof/>
              </w:rPr>
              <w:t>Potraviny v záznamech jednotlivých rejstříků</w:t>
            </w:r>
            <w:r w:rsidR="005E7BCC">
              <w:rPr>
                <w:noProof/>
                <w:webHidden/>
              </w:rPr>
              <w:tab/>
            </w:r>
            <w:r w:rsidR="005E7BCC">
              <w:rPr>
                <w:noProof/>
                <w:webHidden/>
              </w:rPr>
              <w:fldChar w:fldCharType="begin"/>
            </w:r>
            <w:r w:rsidR="005E7BCC">
              <w:rPr>
                <w:noProof/>
                <w:webHidden/>
              </w:rPr>
              <w:instrText xml:space="preserve"> PAGEREF _Toc164327228 \h </w:instrText>
            </w:r>
            <w:r w:rsidR="005E7BCC">
              <w:rPr>
                <w:noProof/>
                <w:webHidden/>
              </w:rPr>
            </w:r>
            <w:r w:rsidR="005E7BCC">
              <w:rPr>
                <w:noProof/>
                <w:webHidden/>
              </w:rPr>
              <w:fldChar w:fldCharType="separate"/>
            </w:r>
            <w:r w:rsidR="005E7BCC">
              <w:rPr>
                <w:noProof/>
                <w:webHidden/>
              </w:rPr>
              <w:t>20</w:t>
            </w:r>
            <w:r w:rsidR="005E7BCC">
              <w:rPr>
                <w:noProof/>
                <w:webHidden/>
              </w:rPr>
              <w:fldChar w:fldCharType="end"/>
            </w:r>
          </w:hyperlink>
        </w:p>
        <w:p w14:paraId="24AE8FBF" w14:textId="6766BA03"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29" w:history="1">
            <w:r w:rsidR="005E7BCC" w:rsidRPr="00535C16">
              <w:rPr>
                <w:rStyle w:val="Hypertextovodkaz"/>
                <w:noProof/>
              </w:rPr>
              <w:t>3.1</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A1 (1423)</w:t>
            </w:r>
            <w:r w:rsidR="005E7BCC">
              <w:rPr>
                <w:noProof/>
                <w:webHidden/>
              </w:rPr>
              <w:tab/>
            </w:r>
            <w:r w:rsidR="005E7BCC">
              <w:rPr>
                <w:noProof/>
                <w:webHidden/>
              </w:rPr>
              <w:fldChar w:fldCharType="begin"/>
            </w:r>
            <w:r w:rsidR="005E7BCC">
              <w:rPr>
                <w:noProof/>
                <w:webHidden/>
              </w:rPr>
              <w:instrText xml:space="preserve"> PAGEREF _Toc164327229 \h </w:instrText>
            </w:r>
            <w:r w:rsidR="005E7BCC">
              <w:rPr>
                <w:noProof/>
                <w:webHidden/>
              </w:rPr>
            </w:r>
            <w:r w:rsidR="005E7BCC">
              <w:rPr>
                <w:noProof/>
                <w:webHidden/>
              </w:rPr>
              <w:fldChar w:fldCharType="separate"/>
            </w:r>
            <w:r w:rsidR="005E7BCC">
              <w:rPr>
                <w:noProof/>
                <w:webHidden/>
              </w:rPr>
              <w:t>20</w:t>
            </w:r>
            <w:r w:rsidR="005E7BCC">
              <w:rPr>
                <w:noProof/>
                <w:webHidden/>
              </w:rPr>
              <w:fldChar w:fldCharType="end"/>
            </w:r>
          </w:hyperlink>
        </w:p>
        <w:p w14:paraId="57CD57C5" w14:textId="316E77DA"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30" w:history="1">
            <w:r w:rsidR="005E7BCC" w:rsidRPr="00535C16">
              <w:rPr>
                <w:rStyle w:val="Hypertextovodkaz"/>
                <w:noProof/>
              </w:rPr>
              <w:t>3.2</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A5 (1423)</w:t>
            </w:r>
            <w:r w:rsidR="005E7BCC">
              <w:rPr>
                <w:noProof/>
                <w:webHidden/>
              </w:rPr>
              <w:tab/>
            </w:r>
            <w:r w:rsidR="005E7BCC">
              <w:rPr>
                <w:noProof/>
                <w:webHidden/>
              </w:rPr>
              <w:fldChar w:fldCharType="begin"/>
            </w:r>
            <w:r w:rsidR="005E7BCC">
              <w:rPr>
                <w:noProof/>
                <w:webHidden/>
              </w:rPr>
              <w:instrText xml:space="preserve"> PAGEREF _Toc164327230 \h </w:instrText>
            </w:r>
            <w:r w:rsidR="005E7BCC">
              <w:rPr>
                <w:noProof/>
                <w:webHidden/>
              </w:rPr>
            </w:r>
            <w:r w:rsidR="005E7BCC">
              <w:rPr>
                <w:noProof/>
                <w:webHidden/>
              </w:rPr>
              <w:fldChar w:fldCharType="separate"/>
            </w:r>
            <w:r w:rsidR="005E7BCC">
              <w:rPr>
                <w:noProof/>
                <w:webHidden/>
              </w:rPr>
              <w:t>22</w:t>
            </w:r>
            <w:r w:rsidR="005E7BCC">
              <w:rPr>
                <w:noProof/>
                <w:webHidden/>
              </w:rPr>
              <w:fldChar w:fldCharType="end"/>
            </w:r>
          </w:hyperlink>
        </w:p>
        <w:p w14:paraId="7BAD020B" w14:textId="760D986F"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31" w:history="1">
            <w:r w:rsidR="005E7BCC" w:rsidRPr="00535C16">
              <w:rPr>
                <w:rStyle w:val="Hypertextovodkaz"/>
                <w:noProof/>
              </w:rPr>
              <w:t>3.3</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A2 (1424)</w:t>
            </w:r>
            <w:r w:rsidR="005E7BCC">
              <w:rPr>
                <w:noProof/>
                <w:webHidden/>
              </w:rPr>
              <w:tab/>
            </w:r>
            <w:r w:rsidR="005E7BCC">
              <w:rPr>
                <w:noProof/>
                <w:webHidden/>
              </w:rPr>
              <w:fldChar w:fldCharType="begin"/>
            </w:r>
            <w:r w:rsidR="005E7BCC">
              <w:rPr>
                <w:noProof/>
                <w:webHidden/>
              </w:rPr>
              <w:instrText xml:space="preserve"> PAGEREF _Toc164327231 \h </w:instrText>
            </w:r>
            <w:r w:rsidR="005E7BCC">
              <w:rPr>
                <w:noProof/>
                <w:webHidden/>
              </w:rPr>
            </w:r>
            <w:r w:rsidR="005E7BCC">
              <w:rPr>
                <w:noProof/>
                <w:webHidden/>
              </w:rPr>
              <w:fldChar w:fldCharType="separate"/>
            </w:r>
            <w:r w:rsidR="005E7BCC">
              <w:rPr>
                <w:noProof/>
                <w:webHidden/>
              </w:rPr>
              <w:t>22</w:t>
            </w:r>
            <w:r w:rsidR="005E7BCC">
              <w:rPr>
                <w:noProof/>
                <w:webHidden/>
              </w:rPr>
              <w:fldChar w:fldCharType="end"/>
            </w:r>
          </w:hyperlink>
        </w:p>
        <w:p w14:paraId="37346C43" w14:textId="66E543C2" w:rsidR="005E7BCC" w:rsidRDefault="00000000">
          <w:pPr>
            <w:pStyle w:val="Obsah3"/>
            <w:tabs>
              <w:tab w:val="left" w:pos="1920"/>
              <w:tab w:val="right" w:leader="dot" w:pos="9060"/>
            </w:tabs>
            <w:rPr>
              <w:rFonts w:asciiTheme="minorHAnsi" w:eastAsiaTheme="minorEastAsia" w:hAnsiTheme="minorHAnsi"/>
              <w:noProof/>
              <w:kern w:val="2"/>
              <w:szCs w:val="24"/>
              <w:lang w:eastAsia="cs-CZ"/>
              <w14:ligatures w14:val="standardContextual"/>
            </w:rPr>
          </w:pPr>
          <w:hyperlink w:anchor="_Toc164327232" w:history="1">
            <w:r w:rsidR="005E7BCC" w:rsidRPr="00535C16">
              <w:rPr>
                <w:rStyle w:val="Hypertextovodkaz"/>
                <w:noProof/>
              </w:rPr>
              <w:t>3.3.1</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Maso</w:t>
            </w:r>
            <w:r w:rsidR="005E7BCC">
              <w:rPr>
                <w:noProof/>
                <w:webHidden/>
              </w:rPr>
              <w:tab/>
            </w:r>
            <w:r w:rsidR="005E7BCC">
              <w:rPr>
                <w:noProof/>
                <w:webHidden/>
              </w:rPr>
              <w:fldChar w:fldCharType="begin"/>
            </w:r>
            <w:r w:rsidR="005E7BCC">
              <w:rPr>
                <w:noProof/>
                <w:webHidden/>
              </w:rPr>
              <w:instrText xml:space="preserve"> PAGEREF _Toc164327232 \h </w:instrText>
            </w:r>
            <w:r w:rsidR="005E7BCC">
              <w:rPr>
                <w:noProof/>
                <w:webHidden/>
              </w:rPr>
            </w:r>
            <w:r w:rsidR="005E7BCC">
              <w:rPr>
                <w:noProof/>
                <w:webHidden/>
              </w:rPr>
              <w:fldChar w:fldCharType="separate"/>
            </w:r>
            <w:r w:rsidR="005E7BCC">
              <w:rPr>
                <w:noProof/>
                <w:webHidden/>
              </w:rPr>
              <w:t>24</w:t>
            </w:r>
            <w:r w:rsidR="005E7BCC">
              <w:rPr>
                <w:noProof/>
                <w:webHidden/>
              </w:rPr>
              <w:fldChar w:fldCharType="end"/>
            </w:r>
          </w:hyperlink>
        </w:p>
        <w:p w14:paraId="712A2160" w14:textId="46B89D31" w:rsidR="005E7BCC" w:rsidRDefault="00000000">
          <w:pPr>
            <w:pStyle w:val="Obsah3"/>
            <w:tabs>
              <w:tab w:val="left" w:pos="1920"/>
              <w:tab w:val="right" w:leader="dot" w:pos="9060"/>
            </w:tabs>
            <w:rPr>
              <w:rFonts w:asciiTheme="minorHAnsi" w:eastAsiaTheme="minorEastAsia" w:hAnsiTheme="minorHAnsi"/>
              <w:noProof/>
              <w:kern w:val="2"/>
              <w:szCs w:val="24"/>
              <w:lang w:eastAsia="cs-CZ"/>
              <w14:ligatures w14:val="standardContextual"/>
            </w:rPr>
          </w:pPr>
          <w:hyperlink w:anchor="_Toc164327233" w:history="1">
            <w:r w:rsidR="005E7BCC" w:rsidRPr="00535C16">
              <w:rPr>
                <w:rStyle w:val="Hypertextovodkaz"/>
                <w:noProof/>
              </w:rPr>
              <w:t>3.3.2</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Ovoce a zelenina</w:t>
            </w:r>
            <w:r w:rsidR="005E7BCC">
              <w:rPr>
                <w:noProof/>
                <w:webHidden/>
              </w:rPr>
              <w:tab/>
            </w:r>
            <w:r w:rsidR="005E7BCC">
              <w:rPr>
                <w:noProof/>
                <w:webHidden/>
              </w:rPr>
              <w:fldChar w:fldCharType="begin"/>
            </w:r>
            <w:r w:rsidR="005E7BCC">
              <w:rPr>
                <w:noProof/>
                <w:webHidden/>
              </w:rPr>
              <w:instrText xml:space="preserve"> PAGEREF _Toc164327233 \h </w:instrText>
            </w:r>
            <w:r w:rsidR="005E7BCC">
              <w:rPr>
                <w:noProof/>
                <w:webHidden/>
              </w:rPr>
            </w:r>
            <w:r w:rsidR="005E7BCC">
              <w:rPr>
                <w:noProof/>
                <w:webHidden/>
              </w:rPr>
              <w:fldChar w:fldCharType="separate"/>
            </w:r>
            <w:r w:rsidR="005E7BCC">
              <w:rPr>
                <w:noProof/>
                <w:webHidden/>
              </w:rPr>
              <w:t>33</w:t>
            </w:r>
            <w:r w:rsidR="005E7BCC">
              <w:rPr>
                <w:noProof/>
                <w:webHidden/>
              </w:rPr>
              <w:fldChar w:fldCharType="end"/>
            </w:r>
          </w:hyperlink>
        </w:p>
        <w:p w14:paraId="784F544F" w14:textId="1A949A30" w:rsidR="005E7BCC" w:rsidRDefault="00000000">
          <w:pPr>
            <w:pStyle w:val="Obsah3"/>
            <w:tabs>
              <w:tab w:val="left" w:pos="1920"/>
              <w:tab w:val="right" w:leader="dot" w:pos="9060"/>
            </w:tabs>
            <w:rPr>
              <w:rFonts w:asciiTheme="minorHAnsi" w:eastAsiaTheme="minorEastAsia" w:hAnsiTheme="minorHAnsi"/>
              <w:noProof/>
              <w:kern w:val="2"/>
              <w:szCs w:val="24"/>
              <w:lang w:eastAsia="cs-CZ"/>
              <w14:ligatures w14:val="standardContextual"/>
            </w:rPr>
          </w:pPr>
          <w:hyperlink w:anchor="_Toc164327234" w:history="1">
            <w:r w:rsidR="005E7BCC" w:rsidRPr="00535C16">
              <w:rPr>
                <w:rStyle w:val="Hypertextovodkaz"/>
                <w:noProof/>
              </w:rPr>
              <w:t>3.3.3</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Další potraviny</w:t>
            </w:r>
            <w:r w:rsidR="005E7BCC">
              <w:rPr>
                <w:noProof/>
                <w:webHidden/>
              </w:rPr>
              <w:tab/>
            </w:r>
            <w:r w:rsidR="005E7BCC">
              <w:rPr>
                <w:noProof/>
                <w:webHidden/>
              </w:rPr>
              <w:fldChar w:fldCharType="begin"/>
            </w:r>
            <w:r w:rsidR="005E7BCC">
              <w:rPr>
                <w:noProof/>
                <w:webHidden/>
              </w:rPr>
              <w:instrText xml:space="preserve"> PAGEREF _Toc164327234 \h </w:instrText>
            </w:r>
            <w:r w:rsidR="005E7BCC">
              <w:rPr>
                <w:noProof/>
                <w:webHidden/>
              </w:rPr>
            </w:r>
            <w:r w:rsidR="005E7BCC">
              <w:rPr>
                <w:noProof/>
                <w:webHidden/>
              </w:rPr>
              <w:fldChar w:fldCharType="separate"/>
            </w:r>
            <w:r w:rsidR="005E7BCC">
              <w:rPr>
                <w:noProof/>
                <w:webHidden/>
              </w:rPr>
              <w:t>41</w:t>
            </w:r>
            <w:r w:rsidR="005E7BCC">
              <w:rPr>
                <w:noProof/>
                <w:webHidden/>
              </w:rPr>
              <w:fldChar w:fldCharType="end"/>
            </w:r>
          </w:hyperlink>
        </w:p>
        <w:p w14:paraId="16626565" w14:textId="3392604D" w:rsidR="005E7BCC" w:rsidRDefault="00000000">
          <w:pPr>
            <w:pStyle w:val="Obsah3"/>
            <w:tabs>
              <w:tab w:val="left" w:pos="1920"/>
              <w:tab w:val="right" w:leader="dot" w:pos="9060"/>
            </w:tabs>
            <w:rPr>
              <w:rFonts w:asciiTheme="minorHAnsi" w:eastAsiaTheme="minorEastAsia" w:hAnsiTheme="minorHAnsi"/>
              <w:noProof/>
              <w:kern w:val="2"/>
              <w:szCs w:val="24"/>
              <w:lang w:eastAsia="cs-CZ"/>
              <w14:ligatures w14:val="standardContextual"/>
            </w:rPr>
          </w:pPr>
          <w:hyperlink w:anchor="_Toc164327235" w:history="1">
            <w:r w:rsidR="005E7BCC" w:rsidRPr="00535C16">
              <w:rPr>
                <w:rStyle w:val="Hypertextovodkaz"/>
                <w:noProof/>
              </w:rPr>
              <w:t>3.3.4</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Potřeby do kuchyně</w:t>
            </w:r>
            <w:r w:rsidR="005E7BCC">
              <w:rPr>
                <w:noProof/>
                <w:webHidden/>
              </w:rPr>
              <w:tab/>
            </w:r>
            <w:r w:rsidR="005E7BCC">
              <w:rPr>
                <w:noProof/>
                <w:webHidden/>
              </w:rPr>
              <w:fldChar w:fldCharType="begin"/>
            </w:r>
            <w:r w:rsidR="005E7BCC">
              <w:rPr>
                <w:noProof/>
                <w:webHidden/>
              </w:rPr>
              <w:instrText xml:space="preserve"> PAGEREF _Toc164327235 \h </w:instrText>
            </w:r>
            <w:r w:rsidR="005E7BCC">
              <w:rPr>
                <w:noProof/>
                <w:webHidden/>
              </w:rPr>
            </w:r>
            <w:r w:rsidR="005E7BCC">
              <w:rPr>
                <w:noProof/>
                <w:webHidden/>
              </w:rPr>
              <w:fldChar w:fldCharType="separate"/>
            </w:r>
            <w:r w:rsidR="005E7BCC">
              <w:rPr>
                <w:noProof/>
                <w:webHidden/>
              </w:rPr>
              <w:t>46</w:t>
            </w:r>
            <w:r w:rsidR="005E7BCC">
              <w:rPr>
                <w:noProof/>
                <w:webHidden/>
              </w:rPr>
              <w:fldChar w:fldCharType="end"/>
            </w:r>
          </w:hyperlink>
        </w:p>
        <w:p w14:paraId="57D88F8F" w14:textId="48308893" w:rsidR="005E7BCC" w:rsidRDefault="00000000">
          <w:pPr>
            <w:pStyle w:val="Obsah3"/>
            <w:tabs>
              <w:tab w:val="left" w:pos="1920"/>
              <w:tab w:val="right" w:leader="dot" w:pos="9060"/>
            </w:tabs>
            <w:rPr>
              <w:rFonts w:asciiTheme="minorHAnsi" w:eastAsiaTheme="minorEastAsia" w:hAnsiTheme="minorHAnsi"/>
              <w:noProof/>
              <w:kern w:val="2"/>
              <w:szCs w:val="24"/>
              <w:lang w:eastAsia="cs-CZ"/>
              <w14:ligatures w14:val="standardContextual"/>
            </w:rPr>
          </w:pPr>
          <w:hyperlink w:anchor="_Toc164327236" w:history="1">
            <w:r w:rsidR="005E7BCC" w:rsidRPr="00535C16">
              <w:rPr>
                <w:rStyle w:val="Hypertextovodkaz"/>
                <w:noProof/>
              </w:rPr>
              <w:t>3.3.5</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Pivo, víno a medovina</w:t>
            </w:r>
            <w:r w:rsidR="005E7BCC">
              <w:rPr>
                <w:noProof/>
                <w:webHidden/>
              </w:rPr>
              <w:tab/>
            </w:r>
            <w:r w:rsidR="005E7BCC">
              <w:rPr>
                <w:noProof/>
                <w:webHidden/>
              </w:rPr>
              <w:fldChar w:fldCharType="begin"/>
            </w:r>
            <w:r w:rsidR="005E7BCC">
              <w:rPr>
                <w:noProof/>
                <w:webHidden/>
              </w:rPr>
              <w:instrText xml:space="preserve"> PAGEREF _Toc164327236 \h </w:instrText>
            </w:r>
            <w:r w:rsidR="005E7BCC">
              <w:rPr>
                <w:noProof/>
                <w:webHidden/>
              </w:rPr>
            </w:r>
            <w:r w:rsidR="005E7BCC">
              <w:rPr>
                <w:noProof/>
                <w:webHidden/>
              </w:rPr>
              <w:fldChar w:fldCharType="separate"/>
            </w:r>
            <w:r w:rsidR="005E7BCC">
              <w:rPr>
                <w:noProof/>
                <w:webHidden/>
              </w:rPr>
              <w:t>50</w:t>
            </w:r>
            <w:r w:rsidR="005E7BCC">
              <w:rPr>
                <w:noProof/>
                <w:webHidden/>
              </w:rPr>
              <w:fldChar w:fldCharType="end"/>
            </w:r>
          </w:hyperlink>
        </w:p>
        <w:p w14:paraId="2A083FCF" w14:textId="16866278"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37" w:history="1">
            <w:r w:rsidR="005E7BCC" w:rsidRPr="00535C16">
              <w:rPr>
                <w:rStyle w:val="Hypertextovodkaz"/>
                <w:noProof/>
              </w:rPr>
              <w:t>3.4</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A3 (1425)</w:t>
            </w:r>
            <w:r w:rsidR="005E7BCC">
              <w:rPr>
                <w:noProof/>
                <w:webHidden/>
              </w:rPr>
              <w:tab/>
            </w:r>
            <w:r w:rsidR="005E7BCC">
              <w:rPr>
                <w:noProof/>
                <w:webHidden/>
              </w:rPr>
              <w:fldChar w:fldCharType="begin"/>
            </w:r>
            <w:r w:rsidR="005E7BCC">
              <w:rPr>
                <w:noProof/>
                <w:webHidden/>
              </w:rPr>
              <w:instrText xml:space="preserve"> PAGEREF _Toc164327237 \h </w:instrText>
            </w:r>
            <w:r w:rsidR="005E7BCC">
              <w:rPr>
                <w:noProof/>
                <w:webHidden/>
              </w:rPr>
            </w:r>
            <w:r w:rsidR="005E7BCC">
              <w:rPr>
                <w:noProof/>
                <w:webHidden/>
              </w:rPr>
              <w:fldChar w:fldCharType="separate"/>
            </w:r>
            <w:r w:rsidR="005E7BCC">
              <w:rPr>
                <w:noProof/>
                <w:webHidden/>
              </w:rPr>
              <w:t>54</w:t>
            </w:r>
            <w:r w:rsidR="005E7BCC">
              <w:rPr>
                <w:noProof/>
                <w:webHidden/>
              </w:rPr>
              <w:fldChar w:fldCharType="end"/>
            </w:r>
          </w:hyperlink>
        </w:p>
        <w:p w14:paraId="1984C064" w14:textId="34221681"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38" w:history="1">
            <w:r w:rsidR="005E7BCC" w:rsidRPr="00535C16">
              <w:rPr>
                <w:rStyle w:val="Hypertextovodkaz"/>
                <w:noProof/>
              </w:rPr>
              <w:t>3.5</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A8 (1428)</w:t>
            </w:r>
            <w:r w:rsidR="005E7BCC">
              <w:rPr>
                <w:noProof/>
                <w:webHidden/>
              </w:rPr>
              <w:tab/>
            </w:r>
            <w:r w:rsidR="005E7BCC">
              <w:rPr>
                <w:noProof/>
                <w:webHidden/>
              </w:rPr>
              <w:fldChar w:fldCharType="begin"/>
            </w:r>
            <w:r w:rsidR="005E7BCC">
              <w:rPr>
                <w:noProof/>
                <w:webHidden/>
              </w:rPr>
              <w:instrText xml:space="preserve"> PAGEREF _Toc164327238 \h </w:instrText>
            </w:r>
            <w:r w:rsidR="005E7BCC">
              <w:rPr>
                <w:noProof/>
                <w:webHidden/>
              </w:rPr>
            </w:r>
            <w:r w:rsidR="005E7BCC">
              <w:rPr>
                <w:noProof/>
                <w:webHidden/>
              </w:rPr>
              <w:fldChar w:fldCharType="separate"/>
            </w:r>
            <w:r w:rsidR="005E7BCC">
              <w:rPr>
                <w:noProof/>
                <w:webHidden/>
              </w:rPr>
              <w:t>56</w:t>
            </w:r>
            <w:r w:rsidR="005E7BCC">
              <w:rPr>
                <w:noProof/>
                <w:webHidden/>
              </w:rPr>
              <w:fldChar w:fldCharType="end"/>
            </w:r>
          </w:hyperlink>
        </w:p>
        <w:p w14:paraId="14D58E27" w14:textId="5F547794"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39" w:history="1">
            <w:r w:rsidR="005E7BCC" w:rsidRPr="00535C16">
              <w:rPr>
                <w:rStyle w:val="Hypertextovodkaz"/>
                <w:noProof/>
              </w:rPr>
              <w:t>3.6</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B1 (1428-1429)</w:t>
            </w:r>
            <w:r w:rsidR="005E7BCC">
              <w:rPr>
                <w:noProof/>
                <w:webHidden/>
              </w:rPr>
              <w:tab/>
            </w:r>
            <w:r w:rsidR="005E7BCC">
              <w:rPr>
                <w:noProof/>
                <w:webHidden/>
              </w:rPr>
              <w:fldChar w:fldCharType="begin"/>
            </w:r>
            <w:r w:rsidR="005E7BCC">
              <w:rPr>
                <w:noProof/>
                <w:webHidden/>
              </w:rPr>
              <w:instrText xml:space="preserve"> PAGEREF _Toc164327239 \h </w:instrText>
            </w:r>
            <w:r w:rsidR="005E7BCC">
              <w:rPr>
                <w:noProof/>
                <w:webHidden/>
              </w:rPr>
            </w:r>
            <w:r w:rsidR="005E7BCC">
              <w:rPr>
                <w:noProof/>
                <w:webHidden/>
              </w:rPr>
              <w:fldChar w:fldCharType="separate"/>
            </w:r>
            <w:r w:rsidR="005E7BCC">
              <w:rPr>
                <w:noProof/>
                <w:webHidden/>
              </w:rPr>
              <w:t>56</w:t>
            </w:r>
            <w:r w:rsidR="005E7BCC">
              <w:rPr>
                <w:noProof/>
                <w:webHidden/>
              </w:rPr>
              <w:fldChar w:fldCharType="end"/>
            </w:r>
          </w:hyperlink>
        </w:p>
        <w:p w14:paraId="5FBB2F21" w14:textId="0F95CD67"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40" w:history="1">
            <w:r w:rsidR="005E7BCC" w:rsidRPr="00535C16">
              <w:rPr>
                <w:rStyle w:val="Hypertextovodkaz"/>
                <w:noProof/>
              </w:rPr>
              <w:t>3.7</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A4 (1429)</w:t>
            </w:r>
            <w:r w:rsidR="005E7BCC">
              <w:rPr>
                <w:noProof/>
                <w:webHidden/>
              </w:rPr>
              <w:tab/>
            </w:r>
            <w:r w:rsidR="005E7BCC">
              <w:rPr>
                <w:noProof/>
                <w:webHidden/>
              </w:rPr>
              <w:fldChar w:fldCharType="begin"/>
            </w:r>
            <w:r w:rsidR="005E7BCC">
              <w:rPr>
                <w:noProof/>
                <w:webHidden/>
              </w:rPr>
              <w:instrText xml:space="preserve"> PAGEREF _Toc164327240 \h </w:instrText>
            </w:r>
            <w:r w:rsidR="005E7BCC">
              <w:rPr>
                <w:noProof/>
                <w:webHidden/>
              </w:rPr>
            </w:r>
            <w:r w:rsidR="005E7BCC">
              <w:rPr>
                <w:noProof/>
                <w:webHidden/>
              </w:rPr>
              <w:fldChar w:fldCharType="separate"/>
            </w:r>
            <w:r w:rsidR="005E7BCC">
              <w:rPr>
                <w:noProof/>
                <w:webHidden/>
              </w:rPr>
              <w:t>58</w:t>
            </w:r>
            <w:r w:rsidR="005E7BCC">
              <w:rPr>
                <w:noProof/>
                <w:webHidden/>
              </w:rPr>
              <w:fldChar w:fldCharType="end"/>
            </w:r>
          </w:hyperlink>
        </w:p>
        <w:p w14:paraId="2B0BF156" w14:textId="19AE4CC7"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41" w:history="1">
            <w:r w:rsidR="005E7BCC" w:rsidRPr="00535C16">
              <w:rPr>
                <w:rStyle w:val="Hypertextovodkaz"/>
                <w:noProof/>
              </w:rPr>
              <w:t>3.8</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B3 (1429-1430)</w:t>
            </w:r>
            <w:r w:rsidR="005E7BCC">
              <w:rPr>
                <w:noProof/>
                <w:webHidden/>
              </w:rPr>
              <w:tab/>
            </w:r>
            <w:r w:rsidR="005E7BCC">
              <w:rPr>
                <w:noProof/>
                <w:webHidden/>
              </w:rPr>
              <w:fldChar w:fldCharType="begin"/>
            </w:r>
            <w:r w:rsidR="005E7BCC">
              <w:rPr>
                <w:noProof/>
                <w:webHidden/>
              </w:rPr>
              <w:instrText xml:space="preserve"> PAGEREF _Toc164327241 \h </w:instrText>
            </w:r>
            <w:r w:rsidR="005E7BCC">
              <w:rPr>
                <w:noProof/>
                <w:webHidden/>
              </w:rPr>
            </w:r>
            <w:r w:rsidR="005E7BCC">
              <w:rPr>
                <w:noProof/>
                <w:webHidden/>
              </w:rPr>
              <w:fldChar w:fldCharType="separate"/>
            </w:r>
            <w:r w:rsidR="005E7BCC">
              <w:rPr>
                <w:noProof/>
                <w:webHidden/>
              </w:rPr>
              <w:t>59</w:t>
            </w:r>
            <w:r w:rsidR="005E7BCC">
              <w:rPr>
                <w:noProof/>
                <w:webHidden/>
              </w:rPr>
              <w:fldChar w:fldCharType="end"/>
            </w:r>
          </w:hyperlink>
        </w:p>
        <w:p w14:paraId="04363CBF" w14:textId="77352208"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42" w:history="1">
            <w:r w:rsidR="005E7BCC" w:rsidRPr="00535C16">
              <w:rPr>
                <w:rStyle w:val="Hypertextovodkaz"/>
                <w:noProof/>
              </w:rPr>
              <w:t>3.9</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A6 (1430-1431)</w:t>
            </w:r>
            <w:r w:rsidR="005E7BCC">
              <w:rPr>
                <w:noProof/>
                <w:webHidden/>
              </w:rPr>
              <w:tab/>
            </w:r>
            <w:r w:rsidR="005E7BCC">
              <w:rPr>
                <w:noProof/>
                <w:webHidden/>
              </w:rPr>
              <w:fldChar w:fldCharType="begin"/>
            </w:r>
            <w:r w:rsidR="005E7BCC">
              <w:rPr>
                <w:noProof/>
                <w:webHidden/>
              </w:rPr>
              <w:instrText xml:space="preserve"> PAGEREF _Toc164327242 \h </w:instrText>
            </w:r>
            <w:r w:rsidR="005E7BCC">
              <w:rPr>
                <w:noProof/>
                <w:webHidden/>
              </w:rPr>
            </w:r>
            <w:r w:rsidR="005E7BCC">
              <w:rPr>
                <w:noProof/>
                <w:webHidden/>
              </w:rPr>
              <w:fldChar w:fldCharType="separate"/>
            </w:r>
            <w:r w:rsidR="005E7BCC">
              <w:rPr>
                <w:noProof/>
                <w:webHidden/>
              </w:rPr>
              <w:t>61</w:t>
            </w:r>
            <w:r w:rsidR="005E7BCC">
              <w:rPr>
                <w:noProof/>
                <w:webHidden/>
              </w:rPr>
              <w:fldChar w:fldCharType="end"/>
            </w:r>
          </w:hyperlink>
        </w:p>
        <w:p w14:paraId="2FC53052" w14:textId="59A3A8E3" w:rsidR="005E7BCC" w:rsidRDefault="00000000">
          <w:pPr>
            <w:pStyle w:val="Obsah2"/>
            <w:tabs>
              <w:tab w:val="left" w:pos="1680"/>
              <w:tab w:val="right" w:leader="dot" w:pos="9060"/>
            </w:tabs>
            <w:rPr>
              <w:rFonts w:asciiTheme="minorHAnsi" w:eastAsiaTheme="minorEastAsia" w:hAnsiTheme="minorHAnsi"/>
              <w:noProof/>
              <w:kern w:val="2"/>
              <w:szCs w:val="24"/>
              <w:lang w:eastAsia="cs-CZ"/>
              <w14:ligatures w14:val="standardContextual"/>
            </w:rPr>
          </w:pPr>
          <w:hyperlink w:anchor="_Toc164327243" w:history="1">
            <w:r w:rsidR="005E7BCC" w:rsidRPr="00535C16">
              <w:rPr>
                <w:rStyle w:val="Hypertextovodkaz"/>
                <w:noProof/>
              </w:rPr>
              <w:t>3.10</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B2 (1430-1431)</w:t>
            </w:r>
            <w:r w:rsidR="005E7BCC">
              <w:rPr>
                <w:noProof/>
                <w:webHidden/>
              </w:rPr>
              <w:tab/>
            </w:r>
            <w:r w:rsidR="005E7BCC">
              <w:rPr>
                <w:noProof/>
                <w:webHidden/>
              </w:rPr>
              <w:fldChar w:fldCharType="begin"/>
            </w:r>
            <w:r w:rsidR="005E7BCC">
              <w:rPr>
                <w:noProof/>
                <w:webHidden/>
              </w:rPr>
              <w:instrText xml:space="preserve"> PAGEREF _Toc164327243 \h </w:instrText>
            </w:r>
            <w:r w:rsidR="005E7BCC">
              <w:rPr>
                <w:noProof/>
                <w:webHidden/>
              </w:rPr>
            </w:r>
            <w:r w:rsidR="005E7BCC">
              <w:rPr>
                <w:noProof/>
                <w:webHidden/>
              </w:rPr>
              <w:fldChar w:fldCharType="separate"/>
            </w:r>
            <w:r w:rsidR="005E7BCC">
              <w:rPr>
                <w:noProof/>
                <w:webHidden/>
              </w:rPr>
              <w:t>62</w:t>
            </w:r>
            <w:r w:rsidR="005E7BCC">
              <w:rPr>
                <w:noProof/>
                <w:webHidden/>
              </w:rPr>
              <w:fldChar w:fldCharType="end"/>
            </w:r>
          </w:hyperlink>
        </w:p>
        <w:p w14:paraId="3ADB97D3" w14:textId="7A0E2B97" w:rsidR="005E7BCC" w:rsidRDefault="00000000">
          <w:pPr>
            <w:pStyle w:val="Obsah2"/>
            <w:tabs>
              <w:tab w:val="left" w:pos="1680"/>
              <w:tab w:val="right" w:leader="dot" w:pos="9060"/>
            </w:tabs>
            <w:rPr>
              <w:rFonts w:asciiTheme="minorHAnsi" w:eastAsiaTheme="minorEastAsia" w:hAnsiTheme="minorHAnsi"/>
              <w:noProof/>
              <w:kern w:val="2"/>
              <w:szCs w:val="24"/>
              <w:lang w:eastAsia="cs-CZ"/>
              <w14:ligatures w14:val="standardContextual"/>
            </w:rPr>
          </w:pPr>
          <w:hyperlink w:anchor="_Toc164327244" w:history="1">
            <w:r w:rsidR="005E7BCC" w:rsidRPr="00535C16">
              <w:rPr>
                <w:rStyle w:val="Hypertextovodkaz"/>
                <w:noProof/>
              </w:rPr>
              <w:t>3.11</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A7 (1434)</w:t>
            </w:r>
            <w:r w:rsidR="005E7BCC">
              <w:rPr>
                <w:noProof/>
                <w:webHidden/>
              </w:rPr>
              <w:tab/>
            </w:r>
            <w:r w:rsidR="005E7BCC">
              <w:rPr>
                <w:noProof/>
                <w:webHidden/>
              </w:rPr>
              <w:fldChar w:fldCharType="begin"/>
            </w:r>
            <w:r w:rsidR="005E7BCC">
              <w:rPr>
                <w:noProof/>
                <w:webHidden/>
              </w:rPr>
              <w:instrText xml:space="preserve"> PAGEREF _Toc164327244 \h </w:instrText>
            </w:r>
            <w:r w:rsidR="005E7BCC">
              <w:rPr>
                <w:noProof/>
                <w:webHidden/>
              </w:rPr>
            </w:r>
            <w:r w:rsidR="005E7BCC">
              <w:rPr>
                <w:noProof/>
                <w:webHidden/>
              </w:rPr>
              <w:fldChar w:fldCharType="separate"/>
            </w:r>
            <w:r w:rsidR="005E7BCC">
              <w:rPr>
                <w:noProof/>
                <w:webHidden/>
              </w:rPr>
              <w:t>64</w:t>
            </w:r>
            <w:r w:rsidR="005E7BCC">
              <w:rPr>
                <w:noProof/>
                <w:webHidden/>
              </w:rPr>
              <w:fldChar w:fldCharType="end"/>
            </w:r>
          </w:hyperlink>
        </w:p>
        <w:p w14:paraId="155C51EC" w14:textId="0C1393B5" w:rsidR="005E7BCC" w:rsidRDefault="00000000">
          <w:pPr>
            <w:pStyle w:val="Obsah1"/>
            <w:tabs>
              <w:tab w:val="left" w:pos="960"/>
            </w:tabs>
            <w:rPr>
              <w:rFonts w:asciiTheme="minorHAnsi" w:eastAsiaTheme="minorEastAsia" w:hAnsiTheme="minorHAnsi"/>
              <w:bCs w:val="0"/>
              <w:noProof/>
              <w:kern w:val="2"/>
              <w:szCs w:val="24"/>
              <w:lang w:eastAsia="cs-CZ"/>
              <w14:ligatures w14:val="standardContextual"/>
            </w:rPr>
          </w:pPr>
          <w:hyperlink w:anchor="_Toc164327245" w:history="1">
            <w:r w:rsidR="005E7BCC" w:rsidRPr="00535C16">
              <w:rPr>
                <w:rStyle w:val="Hypertextovodkaz"/>
                <w:noProof/>
              </w:rPr>
              <w:t>4</w:t>
            </w:r>
            <w:r w:rsidR="005E7BCC">
              <w:rPr>
                <w:rFonts w:asciiTheme="minorHAnsi" w:eastAsiaTheme="minorEastAsia" w:hAnsiTheme="minorHAnsi"/>
                <w:bCs w:val="0"/>
                <w:noProof/>
                <w:kern w:val="2"/>
                <w:szCs w:val="24"/>
                <w:lang w:eastAsia="cs-CZ"/>
                <w14:ligatures w14:val="standardContextual"/>
              </w:rPr>
              <w:tab/>
            </w:r>
            <w:r w:rsidR="005E7BCC" w:rsidRPr="00535C16">
              <w:rPr>
                <w:rStyle w:val="Hypertextovodkaz"/>
                <w:noProof/>
              </w:rPr>
              <w:t>Analýza cen</w:t>
            </w:r>
            <w:r w:rsidR="005E7BCC">
              <w:rPr>
                <w:noProof/>
                <w:webHidden/>
              </w:rPr>
              <w:tab/>
            </w:r>
            <w:r w:rsidR="005E7BCC">
              <w:rPr>
                <w:noProof/>
                <w:webHidden/>
              </w:rPr>
              <w:fldChar w:fldCharType="begin"/>
            </w:r>
            <w:r w:rsidR="005E7BCC">
              <w:rPr>
                <w:noProof/>
                <w:webHidden/>
              </w:rPr>
              <w:instrText xml:space="preserve"> PAGEREF _Toc164327245 \h </w:instrText>
            </w:r>
            <w:r w:rsidR="005E7BCC">
              <w:rPr>
                <w:noProof/>
                <w:webHidden/>
              </w:rPr>
            </w:r>
            <w:r w:rsidR="005E7BCC">
              <w:rPr>
                <w:noProof/>
                <w:webHidden/>
              </w:rPr>
              <w:fldChar w:fldCharType="separate"/>
            </w:r>
            <w:r w:rsidR="005E7BCC">
              <w:rPr>
                <w:noProof/>
                <w:webHidden/>
              </w:rPr>
              <w:t>66</w:t>
            </w:r>
            <w:r w:rsidR="005E7BCC">
              <w:rPr>
                <w:noProof/>
                <w:webHidden/>
              </w:rPr>
              <w:fldChar w:fldCharType="end"/>
            </w:r>
          </w:hyperlink>
        </w:p>
        <w:p w14:paraId="11BF7D2A" w14:textId="5FA5701B"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46" w:history="1">
            <w:r w:rsidR="005E7BCC" w:rsidRPr="00535C16">
              <w:rPr>
                <w:rStyle w:val="Hypertextovodkaz"/>
                <w:noProof/>
              </w:rPr>
              <w:t>4.1</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Vliv válečného období na ceny položek z účtů</w:t>
            </w:r>
            <w:r w:rsidR="005E7BCC">
              <w:rPr>
                <w:noProof/>
                <w:webHidden/>
              </w:rPr>
              <w:tab/>
            </w:r>
            <w:r w:rsidR="005E7BCC">
              <w:rPr>
                <w:noProof/>
                <w:webHidden/>
              </w:rPr>
              <w:fldChar w:fldCharType="begin"/>
            </w:r>
            <w:r w:rsidR="005E7BCC">
              <w:rPr>
                <w:noProof/>
                <w:webHidden/>
              </w:rPr>
              <w:instrText xml:space="preserve"> PAGEREF _Toc164327246 \h </w:instrText>
            </w:r>
            <w:r w:rsidR="005E7BCC">
              <w:rPr>
                <w:noProof/>
                <w:webHidden/>
              </w:rPr>
            </w:r>
            <w:r w:rsidR="005E7BCC">
              <w:rPr>
                <w:noProof/>
                <w:webHidden/>
              </w:rPr>
              <w:fldChar w:fldCharType="separate"/>
            </w:r>
            <w:r w:rsidR="005E7BCC">
              <w:rPr>
                <w:noProof/>
                <w:webHidden/>
              </w:rPr>
              <w:t>66</w:t>
            </w:r>
            <w:r w:rsidR="005E7BCC">
              <w:rPr>
                <w:noProof/>
                <w:webHidden/>
              </w:rPr>
              <w:fldChar w:fldCharType="end"/>
            </w:r>
          </w:hyperlink>
        </w:p>
        <w:p w14:paraId="7A317119" w14:textId="1DA2F298"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47" w:history="1">
            <w:r w:rsidR="005E7BCC" w:rsidRPr="00535C16">
              <w:rPr>
                <w:rStyle w:val="Hypertextovodkaz"/>
                <w:noProof/>
              </w:rPr>
              <w:t>4.2</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Sezónní výkyvy cen</w:t>
            </w:r>
            <w:r w:rsidR="005E7BCC">
              <w:rPr>
                <w:noProof/>
                <w:webHidden/>
              </w:rPr>
              <w:tab/>
            </w:r>
            <w:r w:rsidR="005E7BCC">
              <w:rPr>
                <w:noProof/>
                <w:webHidden/>
              </w:rPr>
              <w:fldChar w:fldCharType="begin"/>
            </w:r>
            <w:r w:rsidR="005E7BCC">
              <w:rPr>
                <w:noProof/>
                <w:webHidden/>
              </w:rPr>
              <w:instrText xml:space="preserve"> PAGEREF _Toc164327247 \h </w:instrText>
            </w:r>
            <w:r w:rsidR="005E7BCC">
              <w:rPr>
                <w:noProof/>
                <w:webHidden/>
              </w:rPr>
            </w:r>
            <w:r w:rsidR="005E7BCC">
              <w:rPr>
                <w:noProof/>
                <w:webHidden/>
              </w:rPr>
              <w:fldChar w:fldCharType="separate"/>
            </w:r>
            <w:r w:rsidR="005E7BCC">
              <w:rPr>
                <w:noProof/>
                <w:webHidden/>
              </w:rPr>
              <w:t>69</w:t>
            </w:r>
            <w:r w:rsidR="005E7BCC">
              <w:rPr>
                <w:noProof/>
                <w:webHidden/>
              </w:rPr>
              <w:fldChar w:fldCharType="end"/>
            </w:r>
          </w:hyperlink>
        </w:p>
        <w:p w14:paraId="55CCB8CD" w14:textId="19EADB7A"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48" w:history="1">
            <w:r w:rsidR="005E7BCC" w:rsidRPr="00535C16">
              <w:rPr>
                <w:rStyle w:val="Hypertextovodkaz"/>
                <w:noProof/>
              </w:rPr>
              <w:t>4.3</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Poměr výdajů v účtech za luxusní zboží oproti základním potravinám</w:t>
            </w:r>
            <w:r w:rsidR="005E7BCC">
              <w:rPr>
                <w:noProof/>
                <w:webHidden/>
              </w:rPr>
              <w:tab/>
            </w:r>
            <w:r w:rsidR="005E7BCC">
              <w:rPr>
                <w:noProof/>
                <w:webHidden/>
              </w:rPr>
              <w:fldChar w:fldCharType="begin"/>
            </w:r>
            <w:r w:rsidR="005E7BCC">
              <w:rPr>
                <w:noProof/>
                <w:webHidden/>
              </w:rPr>
              <w:instrText xml:space="preserve"> PAGEREF _Toc164327248 \h </w:instrText>
            </w:r>
            <w:r w:rsidR="005E7BCC">
              <w:rPr>
                <w:noProof/>
                <w:webHidden/>
              </w:rPr>
            </w:r>
            <w:r w:rsidR="005E7BCC">
              <w:rPr>
                <w:noProof/>
                <w:webHidden/>
              </w:rPr>
              <w:fldChar w:fldCharType="separate"/>
            </w:r>
            <w:r w:rsidR="005E7BCC">
              <w:rPr>
                <w:noProof/>
                <w:webHidden/>
              </w:rPr>
              <w:t>70</w:t>
            </w:r>
            <w:r w:rsidR="005E7BCC">
              <w:rPr>
                <w:noProof/>
                <w:webHidden/>
              </w:rPr>
              <w:fldChar w:fldCharType="end"/>
            </w:r>
          </w:hyperlink>
        </w:p>
        <w:p w14:paraId="29DA7FE5" w14:textId="72CED627" w:rsidR="005E7BCC" w:rsidRDefault="00000000">
          <w:pPr>
            <w:pStyle w:val="Obsah1"/>
            <w:tabs>
              <w:tab w:val="left" w:pos="960"/>
            </w:tabs>
            <w:rPr>
              <w:rFonts w:asciiTheme="minorHAnsi" w:eastAsiaTheme="minorEastAsia" w:hAnsiTheme="minorHAnsi"/>
              <w:bCs w:val="0"/>
              <w:noProof/>
              <w:kern w:val="2"/>
              <w:szCs w:val="24"/>
              <w:lang w:eastAsia="cs-CZ"/>
              <w14:ligatures w14:val="standardContextual"/>
            </w:rPr>
          </w:pPr>
          <w:hyperlink w:anchor="_Toc164327249" w:history="1">
            <w:r w:rsidR="005E7BCC" w:rsidRPr="00535C16">
              <w:rPr>
                <w:rStyle w:val="Hypertextovodkaz"/>
                <w:noProof/>
              </w:rPr>
              <w:t>5</w:t>
            </w:r>
            <w:r w:rsidR="005E7BCC">
              <w:rPr>
                <w:rFonts w:asciiTheme="minorHAnsi" w:eastAsiaTheme="minorEastAsia" w:hAnsiTheme="minorHAnsi"/>
                <w:bCs w:val="0"/>
                <w:noProof/>
                <w:kern w:val="2"/>
                <w:szCs w:val="24"/>
                <w:lang w:eastAsia="cs-CZ"/>
                <w14:ligatures w14:val="standardContextual"/>
              </w:rPr>
              <w:tab/>
            </w:r>
            <w:r w:rsidR="005E7BCC" w:rsidRPr="00535C16">
              <w:rPr>
                <w:rStyle w:val="Hypertextovodkaz"/>
                <w:noProof/>
              </w:rPr>
              <w:t>Závěr</w:t>
            </w:r>
            <w:r w:rsidR="005E7BCC">
              <w:rPr>
                <w:noProof/>
                <w:webHidden/>
              </w:rPr>
              <w:tab/>
            </w:r>
            <w:r w:rsidR="005E7BCC">
              <w:rPr>
                <w:noProof/>
                <w:webHidden/>
              </w:rPr>
              <w:fldChar w:fldCharType="begin"/>
            </w:r>
            <w:r w:rsidR="005E7BCC">
              <w:rPr>
                <w:noProof/>
                <w:webHidden/>
              </w:rPr>
              <w:instrText xml:space="preserve"> PAGEREF _Toc164327249 \h </w:instrText>
            </w:r>
            <w:r w:rsidR="005E7BCC">
              <w:rPr>
                <w:noProof/>
                <w:webHidden/>
              </w:rPr>
            </w:r>
            <w:r w:rsidR="005E7BCC">
              <w:rPr>
                <w:noProof/>
                <w:webHidden/>
              </w:rPr>
              <w:fldChar w:fldCharType="separate"/>
            </w:r>
            <w:r w:rsidR="005E7BCC">
              <w:rPr>
                <w:noProof/>
                <w:webHidden/>
              </w:rPr>
              <w:t>74</w:t>
            </w:r>
            <w:r w:rsidR="005E7BCC">
              <w:rPr>
                <w:noProof/>
                <w:webHidden/>
              </w:rPr>
              <w:fldChar w:fldCharType="end"/>
            </w:r>
          </w:hyperlink>
        </w:p>
        <w:p w14:paraId="3E692B7D" w14:textId="10E7C29E" w:rsidR="005E7BCC" w:rsidRDefault="00000000">
          <w:pPr>
            <w:pStyle w:val="Obsah1"/>
            <w:tabs>
              <w:tab w:val="left" w:pos="960"/>
            </w:tabs>
            <w:rPr>
              <w:rFonts w:asciiTheme="minorHAnsi" w:eastAsiaTheme="minorEastAsia" w:hAnsiTheme="minorHAnsi"/>
              <w:bCs w:val="0"/>
              <w:noProof/>
              <w:kern w:val="2"/>
              <w:szCs w:val="24"/>
              <w:lang w:eastAsia="cs-CZ"/>
              <w14:ligatures w14:val="standardContextual"/>
            </w:rPr>
          </w:pPr>
          <w:hyperlink w:anchor="_Toc164327250" w:history="1">
            <w:r w:rsidR="005E7BCC" w:rsidRPr="00535C16">
              <w:rPr>
                <w:rStyle w:val="Hypertextovodkaz"/>
                <w:noProof/>
              </w:rPr>
              <w:t>6</w:t>
            </w:r>
            <w:r w:rsidR="005E7BCC">
              <w:rPr>
                <w:rFonts w:asciiTheme="minorHAnsi" w:eastAsiaTheme="minorEastAsia" w:hAnsiTheme="minorHAnsi"/>
                <w:bCs w:val="0"/>
                <w:noProof/>
                <w:kern w:val="2"/>
                <w:szCs w:val="24"/>
                <w:lang w:eastAsia="cs-CZ"/>
                <w14:ligatures w14:val="standardContextual"/>
              </w:rPr>
              <w:tab/>
            </w:r>
            <w:r w:rsidR="005E7BCC" w:rsidRPr="00535C16">
              <w:rPr>
                <w:rStyle w:val="Hypertextovodkaz"/>
                <w:noProof/>
              </w:rPr>
              <w:t>Seznam pramenů a literatury</w:t>
            </w:r>
            <w:r w:rsidR="005E7BCC">
              <w:rPr>
                <w:noProof/>
                <w:webHidden/>
              </w:rPr>
              <w:tab/>
            </w:r>
            <w:r w:rsidR="005E7BCC">
              <w:rPr>
                <w:noProof/>
                <w:webHidden/>
              </w:rPr>
              <w:fldChar w:fldCharType="begin"/>
            </w:r>
            <w:r w:rsidR="005E7BCC">
              <w:rPr>
                <w:noProof/>
                <w:webHidden/>
              </w:rPr>
              <w:instrText xml:space="preserve"> PAGEREF _Toc164327250 \h </w:instrText>
            </w:r>
            <w:r w:rsidR="005E7BCC">
              <w:rPr>
                <w:noProof/>
                <w:webHidden/>
              </w:rPr>
            </w:r>
            <w:r w:rsidR="005E7BCC">
              <w:rPr>
                <w:noProof/>
                <w:webHidden/>
              </w:rPr>
              <w:fldChar w:fldCharType="separate"/>
            </w:r>
            <w:r w:rsidR="005E7BCC">
              <w:rPr>
                <w:noProof/>
                <w:webHidden/>
              </w:rPr>
              <w:t>76</w:t>
            </w:r>
            <w:r w:rsidR="005E7BCC">
              <w:rPr>
                <w:noProof/>
                <w:webHidden/>
              </w:rPr>
              <w:fldChar w:fldCharType="end"/>
            </w:r>
          </w:hyperlink>
        </w:p>
        <w:p w14:paraId="63B63632" w14:textId="469595D9"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51" w:history="1">
            <w:r w:rsidR="005E7BCC" w:rsidRPr="00535C16">
              <w:rPr>
                <w:rStyle w:val="Hypertextovodkaz"/>
                <w:noProof/>
              </w:rPr>
              <w:t>6.1</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Prameny</w:t>
            </w:r>
            <w:r w:rsidR="005E7BCC">
              <w:rPr>
                <w:noProof/>
                <w:webHidden/>
              </w:rPr>
              <w:tab/>
            </w:r>
            <w:r w:rsidR="005E7BCC">
              <w:rPr>
                <w:noProof/>
                <w:webHidden/>
              </w:rPr>
              <w:fldChar w:fldCharType="begin"/>
            </w:r>
            <w:r w:rsidR="005E7BCC">
              <w:rPr>
                <w:noProof/>
                <w:webHidden/>
              </w:rPr>
              <w:instrText xml:space="preserve"> PAGEREF _Toc164327251 \h </w:instrText>
            </w:r>
            <w:r w:rsidR="005E7BCC">
              <w:rPr>
                <w:noProof/>
                <w:webHidden/>
              </w:rPr>
            </w:r>
            <w:r w:rsidR="005E7BCC">
              <w:rPr>
                <w:noProof/>
                <w:webHidden/>
              </w:rPr>
              <w:fldChar w:fldCharType="separate"/>
            </w:r>
            <w:r w:rsidR="005E7BCC">
              <w:rPr>
                <w:noProof/>
                <w:webHidden/>
              </w:rPr>
              <w:t>76</w:t>
            </w:r>
            <w:r w:rsidR="005E7BCC">
              <w:rPr>
                <w:noProof/>
                <w:webHidden/>
              </w:rPr>
              <w:fldChar w:fldCharType="end"/>
            </w:r>
          </w:hyperlink>
        </w:p>
        <w:p w14:paraId="604A098F" w14:textId="79195761" w:rsidR="005E7BCC" w:rsidRDefault="00000000">
          <w:pPr>
            <w:pStyle w:val="Obsah3"/>
            <w:tabs>
              <w:tab w:val="left" w:pos="1920"/>
              <w:tab w:val="right" w:leader="dot" w:pos="9060"/>
            </w:tabs>
            <w:rPr>
              <w:rFonts w:asciiTheme="minorHAnsi" w:eastAsiaTheme="minorEastAsia" w:hAnsiTheme="minorHAnsi"/>
              <w:noProof/>
              <w:kern w:val="2"/>
              <w:szCs w:val="24"/>
              <w:lang w:eastAsia="cs-CZ"/>
              <w14:ligatures w14:val="standardContextual"/>
            </w:rPr>
          </w:pPr>
          <w:hyperlink w:anchor="_Toc164327252" w:history="1">
            <w:r w:rsidR="005E7BCC" w:rsidRPr="00535C16">
              <w:rPr>
                <w:rStyle w:val="Hypertextovodkaz"/>
                <w:noProof/>
              </w:rPr>
              <w:t>6.1.1</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Edice</w:t>
            </w:r>
            <w:r w:rsidR="005E7BCC">
              <w:rPr>
                <w:noProof/>
                <w:webHidden/>
              </w:rPr>
              <w:tab/>
            </w:r>
            <w:r w:rsidR="005E7BCC">
              <w:rPr>
                <w:noProof/>
                <w:webHidden/>
              </w:rPr>
              <w:fldChar w:fldCharType="begin"/>
            </w:r>
            <w:r w:rsidR="005E7BCC">
              <w:rPr>
                <w:noProof/>
                <w:webHidden/>
              </w:rPr>
              <w:instrText xml:space="preserve"> PAGEREF _Toc164327252 \h </w:instrText>
            </w:r>
            <w:r w:rsidR="005E7BCC">
              <w:rPr>
                <w:noProof/>
                <w:webHidden/>
              </w:rPr>
            </w:r>
            <w:r w:rsidR="005E7BCC">
              <w:rPr>
                <w:noProof/>
                <w:webHidden/>
              </w:rPr>
              <w:fldChar w:fldCharType="separate"/>
            </w:r>
            <w:r w:rsidR="005E7BCC">
              <w:rPr>
                <w:noProof/>
                <w:webHidden/>
              </w:rPr>
              <w:t>76</w:t>
            </w:r>
            <w:r w:rsidR="005E7BCC">
              <w:rPr>
                <w:noProof/>
                <w:webHidden/>
              </w:rPr>
              <w:fldChar w:fldCharType="end"/>
            </w:r>
          </w:hyperlink>
        </w:p>
        <w:p w14:paraId="135D9449" w14:textId="3BB8FA7F"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53" w:history="1">
            <w:r w:rsidR="005E7BCC" w:rsidRPr="00535C16">
              <w:rPr>
                <w:rStyle w:val="Hypertextovodkaz"/>
                <w:noProof/>
              </w:rPr>
              <w:t>6.2</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Literatura</w:t>
            </w:r>
            <w:r w:rsidR="005E7BCC">
              <w:rPr>
                <w:noProof/>
                <w:webHidden/>
              </w:rPr>
              <w:tab/>
            </w:r>
            <w:r w:rsidR="005E7BCC">
              <w:rPr>
                <w:noProof/>
                <w:webHidden/>
              </w:rPr>
              <w:fldChar w:fldCharType="begin"/>
            </w:r>
            <w:r w:rsidR="005E7BCC">
              <w:rPr>
                <w:noProof/>
                <w:webHidden/>
              </w:rPr>
              <w:instrText xml:space="preserve"> PAGEREF _Toc164327253 \h </w:instrText>
            </w:r>
            <w:r w:rsidR="005E7BCC">
              <w:rPr>
                <w:noProof/>
                <w:webHidden/>
              </w:rPr>
            </w:r>
            <w:r w:rsidR="005E7BCC">
              <w:rPr>
                <w:noProof/>
                <w:webHidden/>
              </w:rPr>
              <w:fldChar w:fldCharType="separate"/>
            </w:r>
            <w:r w:rsidR="005E7BCC">
              <w:rPr>
                <w:noProof/>
                <w:webHidden/>
              </w:rPr>
              <w:t>76</w:t>
            </w:r>
            <w:r w:rsidR="005E7BCC">
              <w:rPr>
                <w:noProof/>
                <w:webHidden/>
              </w:rPr>
              <w:fldChar w:fldCharType="end"/>
            </w:r>
          </w:hyperlink>
        </w:p>
        <w:p w14:paraId="080E6620" w14:textId="41992602" w:rsidR="005E7BCC" w:rsidRDefault="00000000">
          <w:pPr>
            <w:pStyle w:val="Obsah2"/>
            <w:tabs>
              <w:tab w:val="left" w:pos="1440"/>
              <w:tab w:val="right" w:leader="dot" w:pos="9060"/>
            </w:tabs>
            <w:rPr>
              <w:rFonts w:asciiTheme="minorHAnsi" w:eastAsiaTheme="minorEastAsia" w:hAnsiTheme="minorHAnsi"/>
              <w:noProof/>
              <w:kern w:val="2"/>
              <w:szCs w:val="24"/>
              <w:lang w:eastAsia="cs-CZ"/>
              <w14:ligatures w14:val="standardContextual"/>
            </w:rPr>
          </w:pPr>
          <w:hyperlink w:anchor="_Toc164327254" w:history="1">
            <w:r w:rsidR="005E7BCC" w:rsidRPr="00535C16">
              <w:rPr>
                <w:rStyle w:val="Hypertextovodkaz"/>
                <w:noProof/>
              </w:rPr>
              <w:t>6.3</w:t>
            </w:r>
            <w:r w:rsidR="005E7BCC">
              <w:rPr>
                <w:rFonts w:asciiTheme="minorHAnsi" w:eastAsiaTheme="minorEastAsia" w:hAnsiTheme="minorHAnsi"/>
                <w:noProof/>
                <w:kern w:val="2"/>
                <w:szCs w:val="24"/>
                <w:lang w:eastAsia="cs-CZ"/>
                <w14:ligatures w14:val="standardContextual"/>
              </w:rPr>
              <w:tab/>
            </w:r>
            <w:r w:rsidR="005E7BCC" w:rsidRPr="00535C16">
              <w:rPr>
                <w:rStyle w:val="Hypertextovodkaz"/>
                <w:noProof/>
              </w:rPr>
              <w:t>Elektronické zdroje</w:t>
            </w:r>
            <w:r w:rsidR="005E7BCC">
              <w:rPr>
                <w:noProof/>
                <w:webHidden/>
              </w:rPr>
              <w:tab/>
            </w:r>
            <w:r w:rsidR="005E7BCC">
              <w:rPr>
                <w:noProof/>
                <w:webHidden/>
              </w:rPr>
              <w:fldChar w:fldCharType="begin"/>
            </w:r>
            <w:r w:rsidR="005E7BCC">
              <w:rPr>
                <w:noProof/>
                <w:webHidden/>
              </w:rPr>
              <w:instrText xml:space="preserve"> PAGEREF _Toc164327254 \h </w:instrText>
            </w:r>
            <w:r w:rsidR="005E7BCC">
              <w:rPr>
                <w:noProof/>
                <w:webHidden/>
              </w:rPr>
            </w:r>
            <w:r w:rsidR="005E7BCC">
              <w:rPr>
                <w:noProof/>
                <w:webHidden/>
              </w:rPr>
              <w:fldChar w:fldCharType="separate"/>
            </w:r>
            <w:r w:rsidR="005E7BCC">
              <w:rPr>
                <w:noProof/>
                <w:webHidden/>
              </w:rPr>
              <w:t>79</w:t>
            </w:r>
            <w:r w:rsidR="005E7BCC">
              <w:rPr>
                <w:noProof/>
                <w:webHidden/>
              </w:rPr>
              <w:fldChar w:fldCharType="end"/>
            </w:r>
          </w:hyperlink>
        </w:p>
        <w:p w14:paraId="2B70968B" w14:textId="371E19E5" w:rsidR="005E7BCC" w:rsidRDefault="00000000">
          <w:pPr>
            <w:pStyle w:val="Obsah1"/>
            <w:tabs>
              <w:tab w:val="left" w:pos="960"/>
            </w:tabs>
            <w:rPr>
              <w:rFonts w:asciiTheme="minorHAnsi" w:eastAsiaTheme="minorEastAsia" w:hAnsiTheme="minorHAnsi"/>
              <w:bCs w:val="0"/>
              <w:noProof/>
              <w:kern w:val="2"/>
              <w:szCs w:val="24"/>
              <w:lang w:eastAsia="cs-CZ"/>
              <w14:ligatures w14:val="standardContextual"/>
            </w:rPr>
          </w:pPr>
          <w:hyperlink w:anchor="_Toc164327255" w:history="1">
            <w:r w:rsidR="005E7BCC" w:rsidRPr="00535C16">
              <w:rPr>
                <w:rStyle w:val="Hypertextovodkaz"/>
                <w:noProof/>
              </w:rPr>
              <w:t>7</w:t>
            </w:r>
            <w:r w:rsidR="005E7BCC">
              <w:rPr>
                <w:rFonts w:asciiTheme="minorHAnsi" w:eastAsiaTheme="minorEastAsia" w:hAnsiTheme="minorHAnsi"/>
                <w:bCs w:val="0"/>
                <w:noProof/>
                <w:kern w:val="2"/>
                <w:szCs w:val="24"/>
                <w:lang w:eastAsia="cs-CZ"/>
                <w14:ligatures w14:val="standardContextual"/>
              </w:rPr>
              <w:tab/>
            </w:r>
            <w:r w:rsidR="005E7BCC" w:rsidRPr="00535C16">
              <w:rPr>
                <w:rStyle w:val="Hypertextovodkaz"/>
                <w:noProof/>
              </w:rPr>
              <w:t>Resumé</w:t>
            </w:r>
            <w:r w:rsidR="005E7BCC">
              <w:rPr>
                <w:noProof/>
                <w:webHidden/>
              </w:rPr>
              <w:tab/>
            </w:r>
            <w:r w:rsidR="005E7BCC">
              <w:rPr>
                <w:noProof/>
                <w:webHidden/>
              </w:rPr>
              <w:fldChar w:fldCharType="begin"/>
            </w:r>
            <w:r w:rsidR="005E7BCC">
              <w:rPr>
                <w:noProof/>
                <w:webHidden/>
              </w:rPr>
              <w:instrText xml:space="preserve"> PAGEREF _Toc164327255 \h </w:instrText>
            </w:r>
            <w:r w:rsidR="005E7BCC">
              <w:rPr>
                <w:noProof/>
                <w:webHidden/>
              </w:rPr>
            </w:r>
            <w:r w:rsidR="005E7BCC">
              <w:rPr>
                <w:noProof/>
                <w:webHidden/>
              </w:rPr>
              <w:fldChar w:fldCharType="separate"/>
            </w:r>
            <w:r w:rsidR="005E7BCC">
              <w:rPr>
                <w:noProof/>
                <w:webHidden/>
              </w:rPr>
              <w:t>80</w:t>
            </w:r>
            <w:r w:rsidR="005E7BCC">
              <w:rPr>
                <w:noProof/>
                <w:webHidden/>
              </w:rPr>
              <w:fldChar w:fldCharType="end"/>
            </w:r>
          </w:hyperlink>
        </w:p>
        <w:p w14:paraId="7A27F49E" w14:textId="194C1FD3" w:rsidR="00856B55" w:rsidRPr="00974BCD" w:rsidRDefault="00681F04" w:rsidP="00931E89">
          <w:pPr>
            <w:ind w:firstLine="0"/>
            <w:sectPr w:rsidR="00856B55" w:rsidRPr="00974BCD" w:rsidSect="002245B3">
              <w:pgSz w:w="11906" w:h="16838" w:code="9"/>
              <w:pgMar w:top="1418" w:right="1418" w:bottom="1418" w:left="1418" w:header="709" w:footer="709" w:gutter="0"/>
              <w:cols w:space="708"/>
              <w:docGrid w:linePitch="360"/>
            </w:sectPr>
          </w:pPr>
          <w:r>
            <w:rPr>
              <w:b/>
              <w:bCs/>
            </w:rPr>
            <w:fldChar w:fldCharType="end"/>
          </w:r>
        </w:p>
      </w:sdtContent>
    </w:sdt>
    <w:p w14:paraId="69E0472F" w14:textId="680EA0B8" w:rsidR="00856B55" w:rsidRDefault="00856B55" w:rsidP="00856B55">
      <w:pPr>
        <w:pStyle w:val="Nadpis1"/>
      </w:pPr>
      <w:bookmarkStart w:id="1" w:name="_Toc32306898"/>
      <w:bookmarkStart w:id="2" w:name="_Toc32782093"/>
      <w:bookmarkStart w:id="3" w:name="_Toc164327220"/>
      <w:r>
        <w:lastRenderedPageBreak/>
        <w:t>Úvod</w:t>
      </w:r>
      <w:bookmarkEnd w:id="0"/>
      <w:bookmarkEnd w:id="1"/>
      <w:bookmarkEnd w:id="2"/>
      <w:bookmarkEnd w:id="3"/>
    </w:p>
    <w:p w14:paraId="14B2F202" w14:textId="77777777" w:rsidR="00892276" w:rsidRDefault="00892276" w:rsidP="00001A86">
      <w:r w:rsidRPr="00892276">
        <w:t>Tato práce se zabývá středověkou stravou z perspektivy účtů hradu Karlštejn z let 1423-1434. Tyto dokumenty nabízí skvělý náhled do tehdejší dobové každodennosti a zároveň nám prozrazují, jaké extravagantní zboží proniklo do účtů společně se základními potravinami.</w:t>
      </w:r>
    </w:p>
    <w:p w14:paraId="3BBE3E7F" w14:textId="75BA4F35" w:rsidR="00395083" w:rsidRDefault="00892276" w:rsidP="00001A86">
      <w:r w:rsidRPr="00892276">
        <w:t xml:space="preserve">Cílem práce je zejména prozkoumání jednotlivých rejstříků v dokumentech a na to navazující získávání dat o jednotlivých potravinách. Tento přístup pak umožnil syrové informace z rejstříků doplnit </w:t>
      </w:r>
      <w:r w:rsidR="003D5CAE">
        <w:t xml:space="preserve">poznatky </w:t>
      </w:r>
      <w:r w:rsidRPr="00892276">
        <w:t xml:space="preserve">ze sekundární literatury a následně </w:t>
      </w:r>
      <w:r w:rsidR="00FE11C5">
        <w:t>tyto celky využít při finální analýze vývoje cen.</w:t>
      </w:r>
    </w:p>
    <w:p w14:paraId="043E6265" w14:textId="1FF835B8" w:rsidR="00794834" w:rsidRDefault="00395083" w:rsidP="00001A86">
      <w:r>
        <w:t>Téma každodennosti na hradu Karlštejn i s pomocí účtů p</w:t>
      </w:r>
      <w:r w:rsidR="00C44971">
        <w:t>rozkoumali</w:t>
      </w:r>
      <w:r>
        <w:t xml:space="preserve"> August Sedláček, František Šmahel a Jaroslav Čechura, z nichž se pouze poslední jmenovaný věnoval více do hloubky potravinové strán</w:t>
      </w:r>
      <w:r w:rsidR="00C44971">
        <w:t>ce</w:t>
      </w:r>
      <w:r>
        <w:t xml:space="preserve"> účtů. </w:t>
      </w:r>
      <w:r w:rsidRPr="00C234DB">
        <w:rPr>
          <w:i/>
          <w:iCs/>
        </w:rPr>
        <w:t>Fíky, mandle a rozinky na Karlštejně za husitské revoluce</w:t>
      </w:r>
      <w:r w:rsidR="00CF4197">
        <w:rPr>
          <w:rStyle w:val="Znakapoznpodarou"/>
        </w:rPr>
        <w:footnoteReference w:id="1"/>
      </w:r>
      <w:r>
        <w:t xml:space="preserve"> Jaroslava Čechury jsou spíše kratším zkoumání</w:t>
      </w:r>
      <w:r w:rsidR="00C44971">
        <w:t>m</w:t>
      </w:r>
      <w:r>
        <w:t xml:space="preserve"> zejména statusového zboží.</w:t>
      </w:r>
      <w:r w:rsidR="006317CD">
        <w:t xml:space="preserve"> Z článků, které se také zabývaly děním na Karlštejně v této době, a které byly využity při psaní této práce, lze zmínit </w:t>
      </w:r>
      <w:r w:rsidR="00705463" w:rsidRPr="00E475A6">
        <w:rPr>
          <w:i/>
          <w:iCs/>
        </w:rPr>
        <w:t>Účty hradu Karlštejna z let 1423-34</w:t>
      </w:r>
      <w:r w:rsidR="006317CD">
        <w:t>od</w:t>
      </w:r>
      <w:r w:rsidR="00705463">
        <w:t xml:space="preserve"> Dobroslavy Menclové</w:t>
      </w:r>
      <w:r w:rsidR="006317CD">
        <w:t xml:space="preserve"> a článek </w:t>
      </w:r>
      <w:proofErr w:type="spellStart"/>
      <w:r w:rsidR="006317CD" w:rsidRPr="00E475A6">
        <w:rPr>
          <w:i/>
          <w:iCs/>
        </w:rPr>
        <w:t>Zdeslav</w:t>
      </w:r>
      <w:proofErr w:type="spellEnd"/>
      <w:r w:rsidR="006317CD" w:rsidRPr="00E475A6">
        <w:rPr>
          <w:i/>
          <w:iCs/>
        </w:rPr>
        <w:t xml:space="preserve"> </w:t>
      </w:r>
      <w:proofErr w:type="spellStart"/>
      <w:r w:rsidR="006317CD" w:rsidRPr="00E475A6">
        <w:rPr>
          <w:i/>
          <w:iCs/>
        </w:rPr>
        <w:t>Tluksa</w:t>
      </w:r>
      <w:proofErr w:type="spellEnd"/>
      <w:r w:rsidR="006317CD" w:rsidRPr="00E475A6">
        <w:rPr>
          <w:i/>
          <w:iCs/>
        </w:rPr>
        <w:t xml:space="preserve"> z Buřenic, karlštejnský purkrabí v době husitských válek</w:t>
      </w:r>
      <w:r w:rsidR="00E475A6" w:rsidRPr="00E475A6">
        <w:rPr>
          <w:i/>
          <w:iCs/>
        </w:rPr>
        <w:t xml:space="preserve"> </w:t>
      </w:r>
      <w:r w:rsidR="006317CD">
        <w:t xml:space="preserve">Miloše </w:t>
      </w:r>
      <w:proofErr w:type="spellStart"/>
      <w:r w:rsidR="006317CD">
        <w:t>Garkische</w:t>
      </w:r>
      <w:proofErr w:type="spellEnd"/>
      <w:r w:rsidR="006317CD">
        <w:t>.</w:t>
      </w:r>
      <w:r w:rsidR="00E475A6">
        <w:rPr>
          <w:rStyle w:val="Znakapoznpodarou"/>
        </w:rPr>
        <w:footnoteReference w:id="2"/>
      </w:r>
      <w:r w:rsidR="00E475A6">
        <w:t xml:space="preserve"> </w:t>
      </w:r>
      <w:r w:rsidR="006317CD">
        <w:t xml:space="preserve"> Co se týče </w:t>
      </w:r>
      <w:r w:rsidR="00705463">
        <w:t>předpisů na pokrmy z dob středověku a obecné informace k různým položkám z účtů posloužily zejména práce</w:t>
      </w:r>
      <w:r w:rsidR="00391B3D">
        <w:t xml:space="preserve"> Magdaleny Beranové, </w:t>
      </w:r>
      <w:r w:rsidR="00391B3D" w:rsidRPr="00C234DB">
        <w:rPr>
          <w:i/>
          <w:iCs/>
        </w:rPr>
        <w:t>Jídlo a pití v pravěku a středověku</w:t>
      </w:r>
      <w:r w:rsidR="00391B3D">
        <w:t xml:space="preserve">, spolu s knihou Moniky Černé </w:t>
      </w:r>
      <w:proofErr w:type="spellStart"/>
      <w:r w:rsidR="00391B3D">
        <w:t>Feyfrlíkové</w:t>
      </w:r>
      <w:proofErr w:type="spellEnd"/>
      <w:r w:rsidR="00391B3D">
        <w:t xml:space="preserve"> s názvem </w:t>
      </w:r>
      <w:r w:rsidR="00391B3D" w:rsidRPr="00C234DB">
        <w:rPr>
          <w:i/>
          <w:iCs/>
        </w:rPr>
        <w:t>Kuchyně pozdního středověku</w:t>
      </w:r>
      <w:r w:rsidR="00391B3D">
        <w:t>.</w:t>
      </w:r>
      <w:r w:rsidR="0095347B" w:rsidRPr="0095347B">
        <w:rPr>
          <w:rStyle w:val="Znakapoznpodarou"/>
        </w:rPr>
        <w:t xml:space="preserve"> </w:t>
      </w:r>
      <w:r w:rsidR="0095347B">
        <w:rPr>
          <w:rStyle w:val="Znakapoznpodarou"/>
        </w:rPr>
        <w:footnoteReference w:id="3"/>
      </w:r>
    </w:p>
    <w:p w14:paraId="5F1A4494" w14:textId="484DED2D" w:rsidR="00856B55" w:rsidRPr="00001A86" w:rsidRDefault="00794834" w:rsidP="00D54B0C">
      <w:r>
        <w:t xml:space="preserve">Avšak v této práci bylo hlavním účelem prozkoumat veškeré položky z účtů a tím tak komplexně předvést u jednotlivých potravin jejich případnou vzácnost, původ či způsob, jakým </w:t>
      </w:r>
      <w:r>
        <w:lastRenderedPageBreak/>
        <w:t xml:space="preserve">byly nejčastěji připravovány v době, ze které účty pocházejí. Pro tento účel se v úvodu práce nachází představení základních rovin, o kterých je </w:t>
      </w:r>
      <w:r w:rsidR="00240D12">
        <w:t xml:space="preserve">potřeba </w:t>
      </w:r>
      <w:r>
        <w:t>mít alespoň lehký přehled pro lepší pochopení. První rovinou je charakteristika samotné edice, dále dvě podkapitoly věnující se principům měny a mírám z dob účtů a v poslední řadě seznámení se s předními postavami, které jsou v účtech zmiňovány.</w:t>
      </w:r>
      <w:r w:rsidR="00995AF5">
        <w:t xml:space="preserve"> Po těchto úvodních kapitolách v práci následuje </w:t>
      </w:r>
      <w:r w:rsidR="0073170C">
        <w:t xml:space="preserve">podrobné </w:t>
      </w:r>
      <w:r w:rsidR="00D54B0C">
        <w:t xml:space="preserve">charakterizování potravin v jednotlivých seznamech, na </w:t>
      </w:r>
      <w:r w:rsidR="00DD104C">
        <w:t>což</w:t>
      </w:r>
      <w:r w:rsidR="00D54B0C">
        <w:t xml:space="preserve"> p</w:t>
      </w:r>
      <w:r w:rsidR="00ED10FD">
        <w:t>oté</w:t>
      </w:r>
      <w:r w:rsidR="00D54B0C">
        <w:t xml:space="preserve"> navazuje analýza cen </w:t>
      </w:r>
      <w:r w:rsidR="00D54B0C" w:rsidRPr="00892276">
        <w:t>na základě určených faktorů</w:t>
      </w:r>
      <w:r w:rsidR="00D54B0C">
        <w:t>, kterými jsou vliv husitských válek na pohyb cen, sezónní výkyvy cen u zvolených plodin a poměr výdajů za luxusní zboží oproti základním potravinám hradu.</w:t>
      </w:r>
      <w:r w:rsidR="00856B55">
        <w:br w:type="page"/>
      </w:r>
    </w:p>
    <w:p w14:paraId="31DCD79E" w14:textId="5478DD67" w:rsidR="00C23527" w:rsidRDefault="001F672F" w:rsidP="00C23527">
      <w:pPr>
        <w:pStyle w:val="Nadpis1"/>
      </w:pPr>
      <w:bookmarkStart w:id="4" w:name="_Toc164327221"/>
      <w:r>
        <w:lastRenderedPageBreak/>
        <w:t>Analýza</w:t>
      </w:r>
      <w:r w:rsidR="00EF3E18">
        <w:t xml:space="preserve"> </w:t>
      </w:r>
      <w:r w:rsidR="00356DD8">
        <w:t>účtů hradu Karlštejna z let 1423-1434</w:t>
      </w:r>
      <w:bookmarkEnd w:id="4"/>
    </w:p>
    <w:p w14:paraId="682683A4" w14:textId="4D2B7AAD" w:rsidR="009E2720" w:rsidRDefault="001F672F" w:rsidP="009E2720">
      <w:pPr>
        <w:pStyle w:val="Nadpis2"/>
      </w:pPr>
      <w:bookmarkStart w:id="5" w:name="_Toc164327222"/>
      <w:r>
        <w:t>Charakteristika a p</w:t>
      </w:r>
      <w:r w:rsidR="009E2720">
        <w:t>ůvodce účtů</w:t>
      </w:r>
      <w:bookmarkEnd w:id="5"/>
    </w:p>
    <w:p w14:paraId="5C59E601" w14:textId="58E82B01" w:rsidR="008B7699" w:rsidRDefault="00C523C3" w:rsidP="008B7699">
      <w:r>
        <w:t xml:space="preserve">Edice </w:t>
      </w:r>
      <w:r w:rsidR="00484612">
        <w:t xml:space="preserve">vydání dochovaných rukopisů </w:t>
      </w:r>
      <w:r w:rsidR="00484612" w:rsidRPr="00C234DB">
        <w:rPr>
          <w:i/>
          <w:iCs/>
        </w:rPr>
        <w:t>Účtů hradu Karlštejna z let 1423-1434</w:t>
      </w:r>
      <w:r w:rsidR="00484612">
        <w:t xml:space="preserve"> v podání </w:t>
      </w:r>
      <w:r w:rsidR="007C3800">
        <w:t>prof</w:t>
      </w:r>
      <w:r w:rsidR="002E0982">
        <w:t>.</w:t>
      </w:r>
      <w:r w:rsidR="007C3800">
        <w:t xml:space="preserve"> </w:t>
      </w:r>
      <w:r w:rsidR="002B6589">
        <w:t>J</w:t>
      </w:r>
      <w:r w:rsidR="00EF0666">
        <w:t>osefa</w:t>
      </w:r>
      <w:r w:rsidR="002B6589">
        <w:t xml:space="preserve"> </w:t>
      </w:r>
      <w:r w:rsidR="00484612">
        <w:t xml:space="preserve">Pelikána jménem Státního historického ústavu v Praze z roku 1948 </w:t>
      </w:r>
      <w:r w:rsidR="00DE1FB6">
        <w:t xml:space="preserve">je </w:t>
      </w:r>
      <w:r>
        <w:t>první</w:t>
      </w:r>
      <w:r w:rsidR="001E569A">
        <w:t xml:space="preserve"> </w:t>
      </w:r>
      <w:r>
        <w:t>a také jediná verze, která je nám dostupná</w:t>
      </w:r>
      <w:r w:rsidR="00C56A04">
        <w:t xml:space="preserve"> a rukopisy nám poskytují velice cenné informace o životě na hradu Karlštejn v době husitských válek.</w:t>
      </w:r>
      <w:r w:rsidR="002E5025">
        <w:t xml:space="preserve"> Edici později doplnili svými články ještě prof. Bohumil Ryba ve svém článku s názvem </w:t>
      </w:r>
      <w:r w:rsidR="002E5025" w:rsidRPr="00FB1899">
        <w:rPr>
          <w:i/>
          <w:iCs/>
        </w:rPr>
        <w:t xml:space="preserve">Addenda et </w:t>
      </w:r>
      <w:proofErr w:type="spellStart"/>
      <w:r w:rsidR="002E5025" w:rsidRPr="00FB1899">
        <w:rPr>
          <w:i/>
          <w:iCs/>
        </w:rPr>
        <w:t>corrigenda</w:t>
      </w:r>
      <w:proofErr w:type="spellEnd"/>
      <w:r w:rsidR="002E5025" w:rsidRPr="00FB1899">
        <w:rPr>
          <w:i/>
          <w:iCs/>
        </w:rPr>
        <w:t xml:space="preserve"> k vydání „Účtů hradu Karlštejna z let 1423–1434</w:t>
      </w:r>
      <w:r w:rsidR="002E5025" w:rsidRPr="002E5025">
        <w:t>"</w:t>
      </w:r>
      <w:r w:rsidR="00333AE1">
        <w:t xml:space="preserve"> a také Rostislav Nový svým příspěvkem </w:t>
      </w:r>
      <w:r w:rsidR="00333AE1" w:rsidRPr="00FB1899">
        <w:rPr>
          <w:i/>
          <w:iCs/>
        </w:rPr>
        <w:t>Doplňky k </w:t>
      </w:r>
      <w:r w:rsidR="00F26307">
        <w:rPr>
          <w:i/>
          <w:iCs/>
        </w:rPr>
        <w:t>„</w:t>
      </w:r>
      <w:r w:rsidR="00333AE1" w:rsidRPr="00FB1899">
        <w:rPr>
          <w:i/>
          <w:iCs/>
        </w:rPr>
        <w:t>Účtům hradu Karlštejna z let 1423-1434</w:t>
      </w:r>
      <w:r w:rsidR="00333AE1">
        <w:t>.“</w:t>
      </w:r>
      <w:r w:rsidR="00333AE1">
        <w:rPr>
          <w:rStyle w:val="Znakapoznpodarou"/>
        </w:rPr>
        <w:footnoteReference w:id="4"/>
      </w:r>
      <w:r w:rsidR="008B57DD">
        <w:t xml:space="preserve"> Ačkoliv se </w:t>
      </w:r>
      <w:r w:rsidR="00A3541A">
        <w:t xml:space="preserve">částečnému </w:t>
      </w:r>
      <w:r w:rsidR="008B57DD">
        <w:t>historickému kontextu a nejvyšším postavám držícím hrad Karlštejn míním věnovat později ve své práci, je třeba na počátku zmínit, čí zásluhou</w:t>
      </w:r>
      <w:r w:rsidR="00875D86">
        <w:t xml:space="preserve"> </w:t>
      </w:r>
      <w:r w:rsidR="008B57DD">
        <w:t xml:space="preserve">účty z těchto bouřlivých let </w:t>
      </w:r>
      <w:r w:rsidR="00875D86">
        <w:t>byly zapsány a zachovány</w:t>
      </w:r>
      <w:r w:rsidR="008B57DD">
        <w:t>, byť v ne úplně perfektním stavu.</w:t>
      </w:r>
      <w:r w:rsidR="003B414C">
        <w:t xml:space="preserve"> </w:t>
      </w:r>
      <w:r w:rsidR="00875D86">
        <w:t>Neboť j</w:t>
      </w:r>
      <w:r w:rsidR="003B414C">
        <w:t xml:space="preserve">ak </w:t>
      </w:r>
      <w:r w:rsidR="002B6589">
        <w:t xml:space="preserve">J. </w:t>
      </w:r>
      <w:r w:rsidR="003B414C">
        <w:t>Pelikán píše ve svém úvodu v edici,</w:t>
      </w:r>
      <w:r w:rsidR="005E64AE">
        <w:t xml:space="preserve"> kde postupně rejstřík po rejstříku komentuje mimo jejich obsahu a autorství také jejich stav</w:t>
      </w:r>
      <w:r w:rsidR="00875D86">
        <w:t>, n</w:t>
      </w:r>
      <w:r w:rsidR="005E64AE">
        <w:t>ejčastějším defektem je</w:t>
      </w:r>
      <w:r w:rsidR="00031A3A">
        <w:t xml:space="preserve"> částmi</w:t>
      </w:r>
      <w:r w:rsidR="005E64AE">
        <w:t xml:space="preserve"> nečitelné písmo</w:t>
      </w:r>
      <w:r w:rsidR="00F217D4">
        <w:t xml:space="preserve"> nebo vlhkost, která způsobila nečitelnost celých stránek, a na některých zůstaly už jen stopy zanikajícího písma.</w:t>
      </w:r>
      <w:r w:rsidR="00F217D4">
        <w:rPr>
          <w:rStyle w:val="Znakapoznpodarou"/>
        </w:rPr>
        <w:footnoteReference w:id="5"/>
      </w:r>
      <w:r w:rsidR="00F217D4">
        <w:t xml:space="preserve"> Je třeba ještě říci, že společně s</w:t>
      </w:r>
      <w:r w:rsidR="00090F05">
        <w:t xml:space="preserve"> třemi </w:t>
      </w:r>
      <w:r w:rsidR="00F217D4">
        <w:t xml:space="preserve">rejstříky </w:t>
      </w:r>
      <w:r w:rsidR="00090F05">
        <w:t>archivu hradu Karlštejna byl</w:t>
      </w:r>
      <w:r w:rsidR="002B6589">
        <w:t>o</w:t>
      </w:r>
      <w:r w:rsidR="00090F05">
        <w:t xml:space="preserve"> také svázán</w:t>
      </w:r>
      <w:r w:rsidR="002B6589">
        <w:t>o</w:t>
      </w:r>
      <w:r w:rsidR="00090F05">
        <w:t xml:space="preserve"> </w:t>
      </w:r>
      <w:r w:rsidR="002B6589">
        <w:t>dalších</w:t>
      </w:r>
      <w:r w:rsidR="00090F05">
        <w:t xml:space="preserve"> osm rejstříků </w:t>
      </w:r>
      <w:r w:rsidR="000038CE">
        <w:t>a</w:t>
      </w:r>
      <w:r w:rsidR="00090F05">
        <w:t>rchivu metropolitní kapituly sv. Víta v Praze.</w:t>
      </w:r>
      <w:r w:rsidR="00F04B42">
        <w:t xml:space="preserve"> Došlo k tomu podle </w:t>
      </w:r>
      <w:r w:rsidR="002B6589">
        <w:t>J.</w:t>
      </w:r>
      <w:r w:rsidR="00F04B42">
        <w:t xml:space="preserve"> Pelikána společným svázáním na konci 15. nebo na počátku 16. století, neboť rejstříky jsou fyzicky i věcně </w:t>
      </w:r>
      <w:r w:rsidR="004B00E9">
        <w:t>identického</w:t>
      </w:r>
      <w:r w:rsidR="00F04B42">
        <w:t xml:space="preserve"> formátu a také </w:t>
      </w:r>
      <w:r w:rsidR="004B00E9">
        <w:t>původce</w:t>
      </w:r>
      <w:r w:rsidR="00FA379E">
        <w:t xml:space="preserve">, podle </w:t>
      </w:r>
      <w:r w:rsidR="002B6589">
        <w:t xml:space="preserve">J. </w:t>
      </w:r>
      <w:r w:rsidR="00FA379E">
        <w:t>Pelikána hradní písař Zikmund,</w:t>
      </w:r>
      <w:r w:rsidR="00F04B42">
        <w:t xml:space="preserve"> je v obou kodexech společný.</w:t>
      </w:r>
      <w:r w:rsidR="00215368">
        <w:rPr>
          <w:rStyle w:val="Znakapoznpodarou"/>
        </w:rPr>
        <w:footnoteReference w:id="6"/>
      </w:r>
      <w:r w:rsidR="00F314B5">
        <w:t xml:space="preserve"> </w:t>
      </w:r>
      <w:r w:rsidR="00DC182C">
        <w:t xml:space="preserve">Tyto rejstříky se tak navzájem </w:t>
      </w:r>
      <w:r w:rsidR="0095081C">
        <w:t>doplňují,</w:t>
      </w:r>
      <w:r w:rsidR="00031A3A">
        <w:t xml:space="preserve"> a právě kapitulní rejstříky jsou důležité, protože kromě příjmů z prodeje církevních předmětů a kostelního zlata se zde můžeme dočíst o nákupu potravin a jiných surovin, jež jsou hlavním tématem pro výzkum této práce.</w:t>
      </w:r>
      <w:r w:rsidR="00FA379E">
        <w:t xml:space="preserve"> I přes veškerou snahu nebylo možné dohledat více </w:t>
      </w:r>
      <w:r w:rsidR="00FA379E">
        <w:lastRenderedPageBreak/>
        <w:t>zpráv o písaři Zikmundovi</w:t>
      </w:r>
      <w:r w:rsidR="00021746">
        <w:t xml:space="preserve">, kterého </w:t>
      </w:r>
      <w:r w:rsidR="002B6589">
        <w:t>J.</w:t>
      </w:r>
      <w:r w:rsidR="00021746">
        <w:t xml:space="preserve"> Pelikán nejen označuje za původce textů</w:t>
      </w:r>
      <w:r w:rsidR="006C6A05">
        <w:t>,</w:t>
      </w:r>
      <w:r w:rsidR="00021746">
        <w:t xml:space="preserve"> a</w:t>
      </w:r>
      <w:r w:rsidR="006C6A05">
        <w:t>le</w:t>
      </w:r>
      <w:r w:rsidR="00021746">
        <w:t xml:space="preserve"> přikládá jeho osobě ještě větší význam</w:t>
      </w:r>
      <w:r w:rsidR="00FA379E">
        <w:t>.</w:t>
      </w:r>
      <w:r w:rsidR="00021746">
        <w:t xml:space="preserve"> „</w:t>
      </w:r>
      <w:r w:rsidR="00021746" w:rsidRPr="00021746">
        <w:rPr>
          <w:i/>
          <w:iCs/>
        </w:rPr>
        <w:t>Písař Zikmund se nemálo zasloužil o kulturní, místní, rodový a hospodářský dějepis tím, že podrobně v jednotlivých položkách vypisoval, kdo a mnoho-</w:t>
      </w:r>
      <w:proofErr w:type="spellStart"/>
      <w:r w:rsidR="00021746" w:rsidRPr="00021746">
        <w:rPr>
          <w:i/>
          <w:iCs/>
        </w:rPr>
        <w:t>li</w:t>
      </w:r>
      <w:proofErr w:type="spellEnd"/>
      <w:r w:rsidR="00021746" w:rsidRPr="00021746">
        <w:rPr>
          <w:i/>
          <w:iCs/>
        </w:rPr>
        <w:t xml:space="preserve"> zboží přinesl a co za ně dostal</w:t>
      </w:r>
      <w:r w:rsidR="00021746">
        <w:t>.“</w:t>
      </w:r>
      <w:r w:rsidR="009779CA">
        <w:rPr>
          <w:rStyle w:val="Znakapoznpodarou"/>
        </w:rPr>
        <w:footnoteReference w:id="7"/>
      </w:r>
      <w:r w:rsidR="00FA379E">
        <w:t xml:space="preserve"> Tento notář, kterému </w:t>
      </w:r>
      <w:r w:rsidR="002B6589">
        <w:t>J.</w:t>
      </w:r>
      <w:r w:rsidR="00FA379E">
        <w:t xml:space="preserve"> Pelikán věnoval </w:t>
      </w:r>
      <w:r w:rsidR="00C07C30">
        <w:t xml:space="preserve">téměř </w:t>
      </w:r>
      <w:r w:rsidR="00FA379E">
        <w:t xml:space="preserve">veškeré zásluhy za autorství účtů, je vskutku záhadnou osobou a v úvodu je o něm zmíněno pouze to, že to byl s velkou pravděpodobností Čech. K tomuto závěru došel </w:t>
      </w:r>
      <w:r w:rsidR="002B6589">
        <w:t xml:space="preserve">J. </w:t>
      </w:r>
      <w:r w:rsidR="00FA379E">
        <w:t>Pelikán díky četnosti bohemismů a českých výrazů, které se v účtech vyskytují.</w:t>
      </w:r>
      <w:r w:rsidR="00FA379E">
        <w:rPr>
          <w:rStyle w:val="Znakapoznpodarou"/>
        </w:rPr>
        <w:footnoteReference w:id="8"/>
      </w:r>
      <w:r w:rsidR="00FA379E">
        <w:t xml:space="preserve"> Otázce, kdo byl skutečně písařem velké většiny karlštejnských účtů</w:t>
      </w:r>
      <w:r w:rsidR="006C6A05">
        <w:t>,</w:t>
      </w:r>
      <w:r w:rsidR="00FA379E">
        <w:t xml:space="preserve"> se částečně věnuje B</w:t>
      </w:r>
      <w:r w:rsidR="00666AF2">
        <w:t xml:space="preserve">. </w:t>
      </w:r>
      <w:r w:rsidR="00FA379E">
        <w:t xml:space="preserve">Ryba ve svém </w:t>
      </w:r>
      <w:r w:rsidR="002E5025">
        <w:t>zmíněném článku v </w:t>
      </w:r>
      <w:r w:rsidR="002E5025" w:rsidRPr="00683B95">
        <w:rPr>
          <w:i/>
          <w:iCs/>
        </w:rPr>
        <w:t>Listech filologických</w:t>
      </w:r>
      <w:r w:rsidR="00B56DCF">
        <w:t>.</w:t>
      </w:r>
      <w:r w:rsidR="002E5025">
        <w:t xml:space="preserve"> </w:t>
      </w:r>
      <w:r w:rsidR="002B6589">
        <w:t xml:space="preserve">B. </w:t>
      </w:r>
      <w:r w:rsidR="0067633E">
        <w:t xml:space="preserve">Ryba se také podílel na </w:t>
      </w:r>
      <w:r w:rsidR="006C6A05">
        <w:t>edici</w:t>
      </w:r>
      <w:r w:rsidR="0067633E">
        <w:t xml:space="preserve"> ve spolupráci s</w:t>
      </w:r>
      <w:r w:rsidR="007C3800">
        <w:t xml:space="preserve"> J. </w:t>
      </w:r>
      <w:r w:rsidR="0067633E">
        <w:t xml:space="preserve">Pelikánem a svůj článek v Listech filologických </w:t>
      </w:r>
      <w:r w:rsidR="00DF1F74">
        <w:t xml:space="preserve">píše již jeden rok po vydání edice </w:t>
      </w:r>
      <w:r w:rsidR="002E0982">
        <w:t>J.</w:t>
      </w:r>
      <w:r w:rsidR="00DF1F74">
        <w:t xml:space="preserve"> Pelikánem. Ve zmíněném článku se </w:t>
      </w:r>
      <w:r w:rsidR="008B5B8B">
        <w:t>B.</w:t>
      </w:r>
      <w:r w:rsidR="00DF1F74">
        <w:t xml:space="preserve"> Ryba zmiňuje, že již </w:t>
      </w:r>
      <w:r w:rsidR="00FF2321">
        <w:t>prof. Josef</w:t>
      </w:r>
      <w:r w:rsidR="00DF1F74">
        <w:t xml:space="preserve"> Pekař v Českém časopise historickém v roce 1912 na místo autora karlštejnských účtů dosazoval karlštejnského mana a kronikáře Bartoška z Drahenic.</w:t>
      </w:r>
      <w:r w:rsidR="00DF1F74">
        <w:rPr>
          <w:rStyle w:val="Znakapoznpodarou"/>
        </w:rPr>
        <w:footnoteReference w:id="9"/>
      </w:r>
      <w:r w:rsidR="0014671C">
        <w:t xml:space="preserve"> Sám </w:t>
      </w:r>
      <w:r w:rsidR="008B5B8B">
        <w:t xml:space="preserve">B. </w:t>
      </w:r>
      <w:r w:rsidR="0014671C">
        <w:t>Ryba sice nepřichází s novou teorií</w:t>
      </w:r>
      <w:r w:rsidR="00D65F59">
        <w:t>,</w:t>
      </w:r>
      <w:r w:rsidR="0014671C">
        <w:t xml:space="preserve"> a</w:t>
      </w:r>
      <w:r w:rsidR="00D65F59">
        <w:t>le poukázal na fakt</w:t>
      </w:r>
      <w:r w:rsidR="0014671C">
        <w:t xml:space="preserve">, že </w:t>
      </w:r>
      <w:r w:rsidR="002A6733">
        <w:t>po</w:t>
      </w:r>
      <w:r w:rsidR="0014671C">
        <w:t> určit</w:t>
      </w:r>
      <w:r w:rsidR="002A6733">
        <w:t>ou</w:t>
      </w:r>
      <w:r w:rsidR="0014671C">
        <w:t xml:space="preserve"> dob</w:t>
      </w:r>
      <w:r w:rsidR="002A6733">
        <w:t>u</w:t>
      </w:r>
      <w:r w:rsidR="0014671C">
        <w:t xml:space="preserve"> v roce 1429 prováděl výplatu výjimečně notář Zikmund, neboť v této konkrétní době byl zrovna původce zápisu v Praze na léčení, přičemž není řečeno, zda na svém, nebo pouze jen jako průvodce purkrabího </w:t>
      </w:r>
      <w:proofErr w:type="spellStart"/>
      <w:r w:rsidR="0014671C">
        <w:t>Zd</w:t>
      </w:r>
      <w:r w:rsidR="00BC535C">
        <w:t>e</w:t>
      </w:r>
      <w:r w:rsidR="0014671C">
        <w:t>slava</w:t>
      </w:r>
      <w:proofErr w:type="spellEnd"/>
      <w:r w:rsidR="0014671C">
        <w:t xml:space="preserve">. Z toho tak vyplývá dle </w:t>
      </w:r>
      <w:r w:rsidR="008B5B8B">
        <w:t>B.</w:t>
      </w:r>
      <w:r w:rsidR="0014671C">
        <w:t xml:space="preserve"> Ryby, že na hradu účtovalo více osob.</w:t>
      </w:r>
      <w:r w:rsidR="0014671C">
        <w:rPr>
          <w:rStyle w:val="Znakapoznpodarou"/>
        </w:rPr>
        <w:footnoteReference w:id="10"/>
      </w:r>
      <w:r w:rsidR="004948D2">
        <w:t xml:space="preserve"> Ačkoliv je tato otázka původce účtů velice zajímavá a celkově článek </w:t>
      </w:r>
      <w:r w:rsidR="008B5B8B">
        <w:t>B.</w:t>
      </w:r>
      <w:r w:rsidR="004948D2">
        <w:t xml:space="preserve"> Ryby poukazuje na další neméně důležité věci, pro hlavní téma této práce není až tolik </w:t>
      </w:r>
      <w:r w:rsidR="00CA0412">
        <w:t>důležité,</w:t>
      </w:r>
      <w:r w:rsidR="004948D2">
        <w:t xml:space="preserve"> čí rukou byly účty zapsány</w:t>
      </w:r>
      <w:r w:rsidR="00EF3104">
        <w:t xml:space="preserve">. Nicméně považoval jsem tuto krátkou </w:t>
      </w:r>
      <w:r w:rsidR="004948D2">
        <w:t>analýzu jako věcnou a vhodnou pro zasazení na počátek práce.</w:t>
      </w:r>
    </w:p>
    <w:p w14:paraId="5BC92DD2" w14:textId="001E468C" w:rsidR="00CA0412" w:rsidRDefault="00CA0412" w:rsidP="00CA0412">
      <w:pPr>
        <w:pStyle w:val="Nadpis2"/>
      </w:pPr>
      <w:bookmarkStart w:id="6" w:name="_Toc164327223"/>
      <w:r>
        <w:lastRenderedPageBreak/>
        <w:t>Formát účtů</w:t>
      </w:r>
      <w:bookmarkEnd w:id="6"/>
    </w:p>
    <w:p w14:paraId="0925F7DA" w14:textId="1E261043" w:rsidR="00437A71" w:rsidRDefault="00C07C30" w:rsidP="001B3DB9">
      <w:r>
        <w:t>Jak již bylo zmíněno,</w:t>
      </w:r>
      <w:r w:rsidR="00ED778C">
        <w:t xml:space="preserve"> oba kodexy jsou zapsány ve stejném formátu a víceméně mají monotónní vzor, dle kterého se vztahují ke každému období. Co se týče této časové otázky, </w:t>
      </w:r>
      <w:r w:rsidR="006D74E0">
        <w:t>J.</w:t>
      </w:r>
      <w:r w:rsidR="00ED778C">
        <w:t xml:space="preserve"> Pelikán konstatuje, že rejstříky jsou sestavovány pololetně s výjimkami některých kapitulních rejstříků. Dále pak se do těchto pololetních schémat vkládaly speciální rejstříky, které pak dotvářely celkový přehled. „</w:t>
      </w:r>
      <w:r w:rsidR="00ED778C" w:rsidRPr="00ED778C">
        <w:rPr>
          <w:i/>
          <w:iCs/>
        </w:rPr>
        <w:t>Písař tedy sestavil pololetní rejstřík a na konci každé stránky poznamenal součet vydání (</w:t>
      </w:r>
      <w:proofErr w:type="spellStart"/>
      <w:r w:rsidR="00ED778C" w:rsidRPr="00ED778C">
        <w:rPr>
          <w:i/>
          <w:iCs/>
        </w:rPr>
        <w:t>summa</w:t>
      </w:r>
      <w:proofErr w:type="spellEnd"/>
      <w:r w:rsidR="00ED778C" w:rsidRPr="00ED778C">
        <w:rPr>
          <w:i/>
          <w:iCs/>
        </w:rPr>
        <w:t xml:space="preserve"> </w:t>
      </w:r>
      <w:proofErr w:type="spellStart"/>
      <w:r w:rsidR="00ED778C" w:rsidRPr="00ED778C">
        <w:rPr>
          <w:i/>
          <w:iCs/>
        </w:rPr>
        <w:t>partis</w:t>
      </w:r>
      <w:proofErr w:type="spellEnd"/>
      <w:r w:rsidR="00ED778C" w:rsidRPr="00ED778C">
        <w:rPr>
          <w:i/>
          <w:iCs/>
        </w:rPr>
        <w:t>) a po zapsání celého oddílu připojil „</w:t>
      </w:r>
      <w:proofErr w:type="spellStart"/>
      <w:r w:rsidR="00ED778C" w:rsidRPr="00ED778C">
        <w:rPr>
          <w:i/>
          <w:iCs/>
        </w:rPr>
        <w:t>summa</w:t>
      </w:r>
      <w:proofErr w:type="spellEnd"/>
      <w:r w:rsidR="00ED778C" w:rsidRPr="00ED778C">
        <w:rPr>
          <w:i/>
          <w:iCs/>
        </w:rPr>
        <w:t xml:space="preserve"> </w:t>
      </w:r>
      <w:proofErr w:type="spellStart"/>
      <w:r w:rsidR="00ED778C" w:rsidRPr="00ED778C">
        <w:rPr>
          <w:i/>
          <w:iCs/>
        </w:rPr>
        <w:t>summarum</w:t>
      </w:r>
      <w:proofErr w:type="spellEnd"/>
      <w:r w:rsidR="00ED778C" w:rsidRPr="00ED778C">
        <w:rPr>
          <w:i/>
          <w:iCs/>
        </w:rPr>
        <w:t>“</w:t>
      </w:r>
      <w:r w:rsidR="00ED778C">
        <w:t>.“</w:t>
      </w:r>
      <w:r w:rsidR="00ED778C">
        <w:rPr>
          <w:rStyle w:val="Znakapoznpodarou"/>
        </w:rPr>
        <w:footnoteReference w:id="11"/>
      </w:r>
      <w:r w:rsidR="00697AC6">
        <w:t xml:space="preserve"> </w:t>
      </w:r>
      <w:r w:rsidR="00505C79">
        <w:t xml:space="preserve">Jednotlivé rejstříky se pak dají pro orientaci oddělit od sebe pomocí stacionárních bodů, které se vyskytují v každém z rukopisů. Tímto bodem jsou </w:t>
      </w:r>
      <w:r w:rsidR="00591180">
        <w:t>denní data</w:t>
      </w:r>
      <w:r w:rsidR="00505C79">
        <w:t>, kter</w:t>
      </w:r>
      <w:r w:rsidR="0002262B">
        <w:t>á</w:t>
      </w:r>
      <w:r w:rsidR="00505C79">
        <w:t xml:space="preserve"> byl</w:t>
      </w:r>
      <w:r w:rsidR="0002262B">
        <w:t>a</w:t>
      </w:r>
      <w:r w:rsidR="00505C79">
        <w:t xml:space="preserve"> </w:t>
      </w:r>
      <w:r w:rsidR="00CB4869">
        <w:t>J.</w:t>
      </w:r>
      <w:r w:rsidR="00505C79">
        <w:t xml:space="preserve"> Pelikánem </w:t>
      </w:r>
      <w:r w:rsidR="00E17771">
        <w:t>převeden</w:t>
      </w:r>
      <w:r w:rsidR="0002262B">
        <w:t>a</w:t>
      </w:r>
      <w:r w:rsidR="00E17771">
        <w:t xml:space="preserve"> do moderní podoby</w:t>
      </w:r>
      <w:r w:rsidR="00505C79">
        <w:t xml:space="preserve"> a vložen</w:t>
      </w:r>
      <w:r w:rsidR="0002262B">
        <w:t>a</w:t>
      </w:r>
      <w:r w:rsidR="00505C79">
        <w:t xml:space="preserve"> do závorek.</w:t>
      </w:r>
      <w:r w:rsidR="00B508A3">
        <w:t xml:space="preserve"> Jediné, v čem se tak svou formou rejstříky od sebe odlišují, jsou jednotlivé seznamy a jejich obsah. Ačkoliv se v mnohých opakují totožné seznamy jako například sezónní nákupy obilnin nebo různá vydání peněz, často se rejstříky z velké své části jeden od druhého liší.</w:t>
      </w:r>
      <w:r w:rsidR="0065087A">
        <w:t xml:space="preserve"> </w:t>
      </w:r>
      <w:r w:rsidR="00697E80">
        <w:t>D</w:t>
      </w:r>
      <w:r w:rsidR="004255EA">
        <w:t>okumenty</w:t>
      </w:r>
      <w:r w:rsidR="0065087A">
        <w:t xml:space="preserve"> jsou</w:t>
      </w:r>
      <w:r w:rsidR="00697E80">
        <w:t xml:space="preserve"> v edici</w:t>
      </w:r>
      <w:r w:rsidR="0065087A">
        <w:t xml:space="preserve"> označeny vždy písmenem A</w:t>
      </w:r>
      <w:r w:rsidR="00697E80">
        <w:t xml:space="preserve"> (kapitulní)</w:t>
      </w:r>
      <w:r w:rsidR="0065087A">
        <w:t xml:space="preserve"> nebo B</w:t>
      </w:r>
      <w:r w:rsidR="00697E80">
        <w:t xml:space="preserve"> (karlštejnské)</w:t>
      </w:r>
      <w:r w:rsidR="0065087A">
        <w:t xml:space="preserve"> a číslicí. Tady je vhodné zmínit, že </w:t>
      </w:r>
      <w:r w:rsidR="004514C9">
        <w:t xml:space="preserve">samotné </w:t>
      </w:r>
      <w:r w:rsidR="0065087A">
        <w:t>očíslování rejstříků</w:t>
      </w:r>
      <w:r w:rsidR="004514C9">
        <w:t xml:space="preserve"> samo o sobě</w:t>
      </w:r>
      <w:r w:rsidR="0065087A">
        <w:t xml:space="preserve"> nevychází z chronologického seřazení. Ačkoliv </w:t>
      </w:r>
      <w:r w:rsidR="00CB4869">
        <w:t>J.</w:t>
      </w:r>
      <w:r w:rsidR="0065087A">
        <w:t xml:space="preserve"> Pelikán při úvodu, kde stručně vylíčil obsah jednotlivých rejstříků, tyto texty seřadil A1 až A8 a poté B1 až B3</w:t>
      </w:r>
      <w:r w:rsidR="00854B39">
        <w:t>.</w:t>
      </w:r>
      <w:r w:rsidR="0065087A">
        <w:t xml:space="preserve"> </w:t>
      </w:r>
      <w:r w:rsidR="00854B39">
        <w:t>N</w:t>
      </w:r>
      <w:r w:rsidR="0065087A">
        <w:t>icméně v připojené edici pramene jsou již veškeré účty seřazeny chronologicky (</w:t>
      </w:r>
      <w:r w:rsidR="008A2D31">
        <w:t>A1, A5, A2, A3, A8, B1, A4, B3, A6, B2, A7).</w:t>
      </w:r>
    </w:p>
    <w:p w14:paraId="7F29E6DA" w14:textId="461FC41B" w:rsidR="00290AC8" w:rsidRDefault="00437A71" w:rsidP="00290AC8">
      <w:pPr>
        <w:pStyle w:val="Nadpis2"/>
      </w:pPr>
      <w:bookmarkStart w:id="7" w:name="_Toc164327224"/>
      <w:r>
        <w:t xml:space="preserve">Seznámení s principy </w:t>
      </w:r>
      <w:r w:rsidR="002A308B">
        <w:t xml:space="preserve">míry a </w:t>
      </w:r>
      <w:r>
        <w:t>měny v t</w:t>
      </w:r>
      <w:r w:rsidR="00A305F5">
        <w:t>ehdejší</w:t>
      </w:r>
      <w:r>
        <w:t xml:space="preserve"> době</w:t>
      </w:r>
      <w:bookmarkEnd w:id="7"/>
    </w:p>
    <w:p w14:paraId="6582154D" w14:textId="77777777" w:rsidR="00290AC8" w:rsidRDefault="00290AC8" w:rsidP="00290AC8">
      <w:pPr>
        <w:pStyle w:val="Nadpis3"/>
      </w:pPr>
      <w:bookmarkStart w:id="8" w:name="_Toc164327225"/>
      <w:r>
        <w:t>Měny</w:t>
      </w:r>
      <w:bookmarkEnd w:id="8"/>
    </w:p>
    <w:p w14:paraId="07B97F66" w14:textId="3A254C29" w:rsidR="00015D65" w:rsidRDefault="00EE168D" w:rsidP="00EE168D">
      <w:r>
        <w:t xml:space="preserve">V účtech se u mnoha druhů potravin v zápisech nevyskytují klíčové údaje, které by nám více přiblížily obchody, které v té době probíhaly. Mnohdy v účtech není uvedeno, od koho se zboží odkoupilo, nebo dokonce, kdo jej na hrad přinesl. O něco lépe na tom jsou </w:t>
      </w:r>
      <w:r w:rsidR="00822063">
        <w:t>jednotky,</w:t>
      </w:r>
      <w:r>
        <w:t xml:space="preserve"> a </w:t>
      </w:r>
      <w:r>
        <w:lastRenderedPageBreak/>
        <w:t>tedy množství potravin, které</w:t>
      </w:r>
      <w:r w:rsidR="00FA39B8">
        <w:t xml:space="preserve"> je v účtech vedeno zhruba u dvou třetin všech nákupů v účtech.</w:t>
      </w:r>
      <w:r w:rsidR="00822063">
        <w:t xml:space="preserve"> Co však je perfektně vedené stále ve všech dokumentech jsou ceny položek. Jelikož se v účtech nachází více měn, je vhodné v této krátké podkapitole upřesnit, jak v těchto letech měna fungovala.</w:t>
      </w:r>
      <w:r w:rsidR="00340AC2">
        <w:t xml:space="preserve"> J. Pelikán v úvodu edice v drobném odstavci tuto problematiku stručně popsal stanovením základních účetních charakteristik. Tedy uvádí, v jaké měně se položky nakupoval</w:t>
      </w:r>
      <w:r w:rsidR="00854B39">
        <w:t>y</w:t>
      </w:r>
      <w:r w:rsidR="00340AC2">
        <w:t>, avšak v syntéze měn zde pár detailů chybí, jako například informace o žitavském groši.</w:t>
      </w:r>
      <w:r w:rsidR="00340AC2">
        <w:rPr>
          <w:rStyle w:val="Znakapoznpodarou"/>
        </w:rPr>
        <w:footnoteReference w:id="12"/>
      </w:r>
    </w:p>
    <w:p w14:paraId="7318BE54" w14:textId="02AC6A8A" w:rsidR="004A6A6C" w:rsidRPr="00015D65" w:rsidRDefault="00945FC0" w:rsidP="00D37046">
      <w:r>
        <w:t xml:space="preserve">Základem je, že </w:t>
      </w:r>
      <w:r w:rsidR="007A5FF7">
        <w:t>jsou</w:t>
      </w:r>
      <w:r>
        <w:t xml:space="preserve"> hradní účty v zápisech </w:t>
      </w:r>
      <w:r w:rsidR="007A5FF7">
        <w:t>dokumentů počítány v českých groších.</w:t>
      </w:r>
      <w:r w:rsidR="00530884">
        <w:t xml:space="preserve"> Zde je důležité zdůraznit, že</w:t>
      </w:r>
      <w:r w:rsidR="001A3BCE">
        <w:t xml:space="preserve"> termín „české groše“, který i J. Pelikán ve svém úvodu zmiňuje, je spíše početní jednotkou. Když v roce 1384 byly po mincovní reformě, vydané Václavem IV., zavedeny do oběhu dva měnové nominály, peníze a haléře, změnil se tak poměr drobných mincí vůči pražskému groši.</w:t>
      </w:r>
      <w:r w:rsidR="001A3BCE">
        <w:rPr>
          <w:rStyle w:val="Znakapoznpodarou"/>
        </w:rPr>
        <w:footnoteReference w:id="13"/>
      </w:r>
      <w:r w:rsidR="001A3BCE">
        <w:t xml:space="preserve"> </w:t>
      </w:r>
      <w:r w:rsidR="00DD0677">
        <w:t>Novější poměr (</w:t>
      </w:r>
      <w:r w:rsidR="0023619E">
        <w:t xml:space="preserve">1 </w:t>
      </w:r>
      <w:r w:rsidR="00DD0677">
        <w:t xml:space="preserve">groš – </w:t>
      </w:r>
      <w:r w:rsidR="0023619E">
        <w:t>7</w:t>
      </w:r>
      <w:r w:rsidR="00DD0677">
        <w:t xml:space="preserve"> peněz – 14 haléřů)</w:t>
      </w:r>
      <w:r w:rsidR="00C127F7">
        <w:t xml:space="preserve"> zavedený touto reformou tak vytvořil platební systém, ve kterém se životnost drobných mincí přizpůsobovala. Problém zde totiž </w:t>
      </w:r>
      <w:r w:rsidR="006D59BC">
        <w:t>představoval</w:t>
      </w:r>
      <w:r w:rsidR="00C127F7">
        <w:t xml:space="preserve"> obsah stříbra</w:t>
      </w:r>
      <w:r w:rsidR="006D59BC">
        <w:t>, který</w:t>
      </w:r>
      <w:r w:rsidR="00C127F7">
        <w:t xml:space="preserve"> </w:t>
      </w:r>
      <w:r w:rsidR="003F15A3">
        <w:t xml:space="preserve">se nedal </w:t>
      </w:r>
      <w:r w:rsidR="00C127F7">
        <w:t>v těchto penězích zdaleka</w:t>
      </w:r>
      <w:r w:rsidR="003F15A3">
        <w:t xml:space="preserve"> srovnávat</w:t>
      </w:r>
      <w:r w:rsidR="00C127F7">
        <w:t xml:space="preserve"> s raženými pražskými groši, byť groše také začal</w:t>
      </w:r>
      <w:r w:rsidR="00854B39">
        <w:t>y</w:t>
      </w:r>
      <w:r w:rsidR="00C127F7">
        <w:t xml:space="preserve"> ztrácet obsah stříbra a tím svou hodnotu.</w:t>
      </w:r>
      <w:r w:rsidR="00015B74">
        <w:t xml:space="preserve"> Ačkoliv jsou tedy účty </w:t>
      </w:r>
      <w:r w:rsidR="006D59BC">
        <w:t xml:space="preserve">vedeny </w:t>
      </w:r>
      <w:r w:rsidR="00015B74">
        <w:t>v groších, pojmy jako groš</w:t>
      </w:r>
      <w:r w:rsidR="00F67BF1">
        <w:t>,</w:t>
      </w:r>
      <w:r w:rsidR="00015B74">
        <w:t xml:space="preserve"> kopa</w:t>
      </w:r>
      <w:r w:rsidR="005B6D28">
        <w:t xml:space="preserve"> (60 grošů)</w:t>
      </w:r>
      <w:r w:rsidR="00F67BF1">
        <w:t xml:space="preserve"> nebo hřivna (většinou 64 grošů)</w:t>
      </w:r>
      <w:r w:rsidR="00015B74">
        <w:t xml:space="preserve"> byly spíše </w:t>
      </w:r>
      <w:r w:rsidR="00F67BF1">
        <w:t>početními</w:t>
      </w:r>
      <w:r w:rsidR="006D59BC">
        <w:t xml:space="preserve"> jednotkami</w:t>
      </w:r>
      <w:r w:rsidR="00015B74">
        <w:t xml:space="preserve"> a při nákupech se tak užívaly drobné mince a groš, který představoval tzv. hrubou minci s vysokým obsahem drahého kovu, ještě v předhusitské době z oběhu mizel</w:t>
      </w:r>
      <w:r w:rsidR="00392E01">
        <w:t>. Jedna kopa t</w:t>
      </w:r>
      <w:r w:rsidR="00E81FE5">
        <w:t>edy</w:t>
      </w:r>
      <w:r w:rsidR="00392E01">
        <w:t xml:space="preserve"> představovala 60 grošů a grošem se rozuměla suma, která byla placená sedmi penězi nebo čtrnácti haléři.</w:t>
      </w:r>
      <w:r w:rsidR="00015B74">
        <w:rPr>
          <w:rStyle w:val="Znakapoznpodarou"/>
        </w:rPr>
        <w:footnoteReference w:id="14"/>
      </w:r>
      <w:r w:rsidR="006D59BC">
        <w:t xml:space="preserve"> </w:t>
      </w:r>
      <w:r w:rsidR="00FC4BB0">
        <w:t xml:space="preserve">S tímto základem lze poté odvodit zbylé měny, které se v účtech vyskytují na </w:t>
      </w:r>
      <w:r w:rsidR="00854B39">
        <w:t>několika</w:t>
      </w:r>
      <w:r w:rsidR="00FC4BB0">
        <w:t xml:space="preserve"> místech.</w:t>
      </w:r>
      <w:r w:rsidR="001817EA">
        <w:t xml:space="preserve"> Jednou z těchto měn jsou zlaté uherské mince. </w:t>
      </w:r>
      <w:r w:rsidR="00D14F11">
        <w:t>U</w:t>
      </w:r>
      <w:r w:rsidR="001817EA">
        <w:t>hersk</w:t>
      </w:r>
      <w:r w:rsidR="00D14F11">
        <w:t>é</w:t>
      </w:r>
      <w:r w:rsidR="001817EA">
        <w:t xml:space="preserve"> zlat</w:t>
      </w:r>
      <w:r w:rsidR="00D14F11">
        <w:t>é</w:t>
      </w:r>
      <w:r w:rsidR="001817EA">
        <w:t xml:space="preserve"> dukát</w:t>
      </w:r>
      <w:r w:rsidR="00D14F11">
        <w:t xml:space="preserve">y se v účtech vyskytují například na začátku </w:t>
      </w:r>
      <w:r w:rsidR="00D14F11">
        <w:lastRenderedPageBreak/>
        <w:t>rejstříku A6, kdy od císaře Zikmund</w:t>
      </w:r>
      <w:r w:rsidR="00AE4014">
        <w:t>a</w:t>
      </w:r>
      <w:r w:rsidR="00D14F11">
        <w:t xml:space="preserve"> přinesl kuchmistr Matěj peníze v této měně a předal je purkrabímu.</w:t>
      </w:r>
      <w:r w:rsidR="00E076AF">
        <w:t xml:space="preserve"> Celkový obnos dukátů představoval celkovou hodnotu 116 kop a 15 grošů.</w:t>
      </w:r>
      <w:r w:rsidR="002F4B3E">
        <w:t xml:space="preserve"> Z tohoto převodu lze odvodit, že jeden uherský zlatý se rovnal </w:t>
      </w:r>
      <w:r w:rsidR="00AE4014">
        <w:t>přibližně</w:t>
      </w:r>
      <w:r w:rsidR="002F4B3E">
        <w:t xml:space="preserve"> 25 grošům</w:t>
      </w:r>
      <w:r w:rsidR="00870B84">
        <w:t>.</w:t>
      </w:r>
      <w:r w:rsidR="00D14F11">
        <w:rPr>
          <w:rStyle w:val="Znakapoznpodarou"/>
        </w:rPr>
        <w:footnoteReference w:id="15"/>
      </w:r>
      <w:r w:rsidR="00870B84">
        <w:t xml:space="preserve"> Tento poměr hodnoty platil také i v následujících letech a byl také napevno ustanoven v mincovní reformě z 26. února roku 1467</w:t>
      </w:r>
      <w:r w:rsidR="00F511A5">
        <w:t>.</w:t>
      </w:r>
      <w:r w:rsidR="00F511A5">
        <w:rPr>
          <w:rStyle w:val="Znakapoznpodarou"/>
        </w:rPr>
        <w:footnoteReference w:id="16"/>
      </w:r>
      <w:r w:rsidR="00F511A5">
        <w:t xml:space="preserve"> </w:t>
      </w:r>
      <w:r w:rsidR="00D37046">
        <w:t>Co se rýnských zlatých týče, jejich hodnot</w:t>
      </w:r>
      <w:r w:rsidR="00AE4014">
        <w:t>u</w:t>
      </w:r>
      <w:r w:rsidR="00D37046">
        <w:t xml:space="preserve"> lze odvodit s pomocí zápisu z rejstříku A7 ve spojení s čerstvě novým purkrabím Kunešem.</w:t>
      </w:r>
      <w:r w:rsidR="00962B36">
        <w:t xml:space="preserve"> Zde je uvedeno 10 dukátů uherských a </w:t>
      </w:r>
      <w:r w:rsidR="0023619E">
        <w:t>sedm</w:t>
      </w:r>
      <w:r w:rsidR="00962B36">
        <w:t xml:space="preserve"> rýnských v celkové hodnotě </w:t>
      </w:r>
      <w:r w:rsidR="0023619E">
        <w:t>šest</w:t>
      </w:r>
      <w:r w:rsidR="00962B36">
        <w:t xml:space="preserve"> kop a 40 grošů. S pomocí poměru hodnoty uherského zlatého k českému groši tak lze bezpečně říci, že hodnota rýnského zlatého v této době byla asi na 20 groších a 10 haléřích.</w:t>
      </w:r>
      <w:r w:rsidR="00A31295">
        <w:rPr>
          <w:rStyle w:val="Znakapoznpodarou"/>
        </w:rPr>
        <w:footnoteReference w:id="17"/>
      </w:r>
      <w:r w:rsidR="00DB5AC9">
        <w:t xml:space="preserve"> Z literatury se můžeme dočíst, že se časem hodnota grošů oproti rýnským zlatým srážela více a více. Přesně 100 let po těchto zápisech z karlštejnských dokumentů se na jeden rýnský zlatý počítalo už 24 </w:t>
      </w:r>
      <w:r w:rsidR="00870B84">
        <w:t xml:space="preserve">českých </w:t>
      </w:r>
      <w:r w:rsidR="00DB5AC9">
        <w:t>grošů.</w:t>
      </w:r>
      <w:r w:rsidR="00DB5AC9">
        <w:rPr>
          <w:rStyle w:val="Znakapoznpodarou"/>
        </w:rPr>
        <w:footnoteReference w:id="18"/>
      </w:r>
      <w:r w:rsidR="00AD4E1B">
        <w:t xml:space="preserve"> V poslední řadě zbývá doplnit informace o </w:t>
      </w:r>
      <w:r w:rsidR="00847193">
        <w:t>žitavských</w:t>
      </w:r>
      <w:r w:rsidR="00AD4E1B">
        <w:t xml:space="preserve"> groš</w:t>
      </w:r>
      <w:r w:rsidR="00847193">
        <w:t>ích</w:t>
      </w:r>
      <w:r w:rsidR="00AD4E1B">
        <w:t>, které byly vyplaceny bečváři z</w:t>
      </w:r>
      <w:r w:rsidR="00B661E0">
        <w:t> </w:t>
      </w:r>
      <w:r w:rsidR="00AD4E1B">
        <w:t>Nečína</w:t>
      </w:r>
      <w:r w:rsidR="00B661E0">
        <w:t xml:space="preserve"> </w:t>
      </w:r>
      <w:r w:rsidR="00AD4E1B">
        <w:t>za jeho práci.</w:t>
      </w:r>
      <w:r w:rsidR="00AD4E1B">
        <w:rPr>
          <w:rStyle w:val="Znakapoznpodarou"/>
        </w:rPr>
        <w:footnoteReference w:id="19"/>
      </w:r>
      <w:r w:rsidR="001A7B97">
        <w:t xml:space="preserve"> </w:t>
      </w:r>
      <w:r w:rsidR="009D26E3">
        <w:t>V Čechách se v této době můžeme setkat s mnohými typy</w:t>
      </w:r>
      <w:r w:rsidR="00285FA8">
        <w:t xml:space="preserve"> jednotek, a jednou z nejzákladnějších jsou</w:t>
      </w:r>
      <w:r w:rsidR="009D26E3">
        <w:t xml:space="preserve"> hřiv</w:t>
      </w:r>
      <w:r w:rsidR="00285FA8">
        <w:t>ny</w:t>
      </w:r>
      <w:r w:rsidR="009D26E3">
        <w:t xml:space="preserve"> (těžká, lehká, kopová, královská, pražská, zhořelecká</w:t>
      </w:r>
      <w:r w:rsidR="006D2554">
        <w:t>, žatecká</w:t>
      </w:r>
      <w:r w:rsidR="009D26E3">
        <w:t>)</w:t>
      </w:r>
      <w:r w:rsidR="00285FA8">
        <w:t>.</w:t>
      </w:r>
      <w:r w:rsidR="009A02D3" w:rsidRPr="009A02D3">
        <w:rPr>
          <w:rStyle w:val="Znakapoznpodarou"/>
        </w:rPr>
        <w:t xml:space="preserve"> </w:t>
      </w:r>
      <w:r w:rsidR="009A02D3">
        <w:rPr>
          <w:rStyle w:val="Znakapoznpodarou"/>
        </w:rPr>
        <w:footnoteReference w:id="20"/>
      </w:r>
      <w:r w:rsidR="009D26E3">
        <w:t xml:space="preserve"> </w:t>
      </w:r>
      <w:r w:rsidR="00285FA8">
        <w:t xml:space="preserve">Jedna z těchto hřiven </w:t>
      </w:r>
      <w:r w:rsidR="009D26E3">
        <w:t>je právě</w:t>
      </w:r>
      <w:r w:rsidR="00C313B1">
        <w:t xml:space="preserve"> i</w:t>
      </w:r>
      <w:r w:rsidR="009D26E3">
        <w:t xml:space="preserve"> žitavsk</w:t>
      </w:r>
      <w:r w:rsidR="00285FA8">
        <w:t>á a dle názvu této jednotky společně i s předchozími zmíněnými lze</w:t>
      </w:r>
      <w:r w:rsidR="009D26E3">
        <w:t xml:space="preserve"> </w:t>
      </w:r>
      <w:r w:rsidR="00285FA8">
        <w:t>usoudit</w:t>
      </w:r>
      <w:r w:rsidR="009D26E3">
        <w:t xml:space="preserve">, </w:t>
      </w:r>
      <w:r w:rsidR="00A618B1">
        <w:t>že jejich názvy</w:t>
      </w:r>
      <w:r w:rsidR="009D26E3">
        <w:t xml:space="preserve"> často vypovídají o lokálním charakter</w:t>
      </w:r>
      <w:r w:rsidR="009A02D3">
        <w:t>u</w:t>
      </w:r>
      <w:r w:rsidR="009D26E3">
        <w:t xml:space="preserve"> těchto jednotek</w:t>
      </w:r>
      <w:r w:rsidR="00A618B1">
        <w:t>.</w:t>
      </w:r>
      <w:r w:rsidR="006D2554">
        <w:t xml:space="preserve"> Podobně to platí pro tyto groše</w:t>
      </w:r>
      <w:r w:rsidR="009A02D3">
        <w:t xml:space="preserve">, které zkrátka pocházely z tohoto </w:t>
      </w:r>
      <w:r w:rsidR="00E24A0B">
        <w:t>hornolužického</w:t>
      </w:r>
      <w:r w:rsidR="009A02D3">
        <w:t xml:space="preserve"> města. </w:t>
      </w:r>
      <w:r w:rsidR="00211093">
        <w:t xml:space="preserve">Avšak stejně jako u hřiven, kdy každá představuje jiný počet grošů, </w:t>
      </w:r>
      <w:r w:rsidR="00820F99">
        <w:t>je náročné</w:t>
      </w:r>
      <w:r w:rsidR="00211093">
        <w:t xml:space="preserve"> u žitavského groše </w:t>
      </w:r>
      <w:r w:rsidR="00472A71">
        <w:t>určit</w:t>
      </w:r>
      <w:r w:rsidR="00211093">
        <w:t xml:space="preserve"> přesný poměr k české minci</w:t>
      </w:r>
      <w:r w:rsidR="00820F99">
        <w:t>, který naštěstí není pro tuto práci tolik zásadní, avšak lze pro představu říci, že rozdíl oproti pražskému groši velký zaručeně nebyl.</w:t>
      </w:r>
    </w:p>
    <w:p w14:paraId="31CBFCE4" w14:textId="1D02BE21" w:rsidR="00290AC8" w:rsidRDefault="00290AC8" w:rsidP="00290AC8">
      <w:pPr>
        <w:pStyle w:val="Nadpis3"/>
      </w:pPr>
      <w:bookmarkStart w:id="9" w:name="_Toc164327226"/>
      <w:r>
        <w:lastRenderedPageBreak/>
        <w:t>Míry</w:t>
      </w:r>
      <w:bookmarkEnd w:id="9"/>
    </w:p>
    <w:p w14:paraId="63BB1168" w14:textId="47FAD522" w:rsidR="00667D70" w:rsidRDefault="00667D70" w:rsidP="00B20EBB">
      <w:r>
        <w:t xml:space="preserve">Otázka měr je J. Pelikánem také ve zmíněném odstavci v úvodu </w:t>
      </w:r>
      <w:r w:rsidR="00006CC0">
        <w:t>uveden</w:t>
      </w:r>
      <w:r>
        <w:t xml:space="preserve">a. A ačkoliv je obecně </w:t>
      </w:r>
      <w:r w:rsidR="006F10F0">
        <w:t>podrobnější</w:t>
      </w:r>
      <w:r>
        <w:t xml:space="preserve"> než část věnující se měnám</w:t>
      </w:r>
      <w:r w:rsidR="000645FE">
        <w:t>,</w:t>
      </w:r>
      <w:r>
        <w:t xml:space="preserve"> hodí</w:t>
      </w:r>
      <w:r w:rsidR="00031B72">
        <w:t xml:space="preserve"> se do této práce</w:t>
      </w:r>
      <w:r>
        <w:t xml:space="preserve"> doplnit pár užitečných informací, které čtenáři lépe přiblíží skutečné množství různých potravin a nápojů v účtech.</w:t>
      </w:r>
      <w:r>
        <w:rPr>
          <w:rStyle w:val="Znakapoznpodarou"/>
        </w:rPr>
        <w:footnoteReference w:id="21"/>
      </w:r>
    </w:p>
    <w:p w14:paraId="76AA603D" w14:textId="3E03824E" w:rsidR="00AF3B36" w:rsidRDefault="000645FE" w:rsidP="000645FE">
      <w:pPr>
        <w:ind w:firstLine="0"/>
      </w:pPr>
      <w:r>
        <w:tab/>
      </w:r>
      <w:r w:rsidR="00AF3B36" w:rsidRPr="00FE60B8">
        <w:t>Pro přehlednost je u míry</w:t>
      </w:r>
      <w:r w:rsidRPr="00FE60B8">
        <w:t xml:space="preserve"> vhodné postupovat hodnotou od </w:t>
      </w:r>
      <w:r w:rsidR="00AF3B36" w:rsidRPr="00FE60B8">
        <w:t>nejvyšší</w:t>
      </w:r>
      <w:r w:rsidRPr="00FE60B8">
        <w:t xml:space="preserve"> po tu </w:t>
      </w:r>
      <w:r w:rsidR="00813753" w:rsidRPr="00FE60B8">
        <w:t xml:space="preserve">nejnižší </w:t>
      </w:r>
      <w:r w:rsidRPr="00FE60B8">
        <w:t>jednotku.</w:t>
      </w:r>
      <w:r w:rsidR="007C7B1F" w:rsidRPr="00FE60B8">
        <w:t xml:space="preserve"> </w:t>
      </w:r>
      <w:r w:rsidR="00531B06" w:rsidRPr="00FE60B8">
        <w:t>Tou nejvyšší jednotkou, která se v účtech vyskytuje, jsou vozy, latinsky „</w:t>
      </w:r>
      <w:proofErr w:type="spellStart"/>
      <w:r w:rsidR="00531B06" w:rsidRPr="00E50967">
        <w:rPr>
          <w:i/>
          <w:iCs/>
        </w:rPr>
        <w:t>plaustrum</w:t>
      </w:r>
      <w:proofErr w:type="spellEnd"/>
      <w:r w:rsidR="00531B06" w:rsidRPr="00FE60B8">
        <w:t>“.</w:t>
      </w:r>
      <w:r w:rsidR="00CD7082" w:rsidRPr="00FE60B8">
        <w:t xml:space="preserve"> V těch jsou v zápisech pouze měřeny nákupy piva</w:t>
      </w:r>
      <w:r w:rsidR="002317B0">
        <w:t>,</w:t>
      </w:r>
      <w:r w:rsidR="00CD7082" w:rsidRPr="00FE60B8">
        <w:t xml:space="preserve"> vína</w:t>
      </w:r>
      <w:r w:rsidR="002317B0">
        <w:t xml:space="preserve"> a v pár případech také soli</w:t>
      </w:r>
      <w:r w:rsidR="00042FAE" w:rsidRPr="00FE60B8">
        <w:t>.</w:t>
      </w:r>
      <w:r w:rsidR="0025737C" w:rsidRPr="00FE60B8">
        <w:t xml:space="preserve"> Z edice se lze dočíst, že tento vůz se měl objemově rovnat 32 vědrům. Totéž dokládají i německé paměti z 15. století</w:t>
      </w:r>
      <w:r w:rsidR="00D21F19" w:rsidRPr="00FE60B8">
        <w:t>, dle kterých by vůz jako jednotka objemově znamenal kolem 1500 litrů</w:t>
      </w:r>
      <w:r w:rsidR="0025737C" w:rsidRPr="00FE60B8">
        <w:t>.</w:t>
      </w:r>
      <w:r w:rsidR="00CD7082" w:rsidRPr="00FE60B8">
        <w:rPr>
          <w:rStyle w:val="Znakapoznpodarou"/>
        </w:rPr>
        <w:footnoteReference w:id="22"/>
      </w:r>
      <w:r w:rsidR="002C2CD8" w:rsidRPr="00FE60B8">
        <w:t xml:space="preserve"> Pokud bychom</w:t>
      </w:r>
      <w:r w:rsidR="003A2174" w:rsidRPr="00FE60B8">
        <w:t xml:space="preserve"> se drželi české</w:t>
      </w:r>
      <w:r w:rsidR="005C502D">
        <w:t xml:space="preserve"> metrologické soustavy</w:t>
      </w:r>
      <w:r w:rsidR="003A2174" w:rsidRPr="00FE60B8">
        <w:t>, naše vědro bylo po 5</w:t>
      </w:r>
      <w:r w:rsidR="00DB6C5C">
        <w:t>8</w:t>
      </w:r>
      <w:r w:rsidR="003A2174" w:rsidRPr="00FE60B8">
        <w:t xml:space="preserve"> litrech a tím pádem se kapacita nákladního vozu, jako české jednotky navyšuje na 1</w:t>
      </w:r>
      <w:r w:rsidR="00DB6C5C">
        <w:t>8</w:t>
      </w:r>
      <w:r w:rsidR="003A2174" w:rsidRPr="00FE60B8">
        <w:t>5</w:t>
      </w:r>
      <w:r w:rsidR="00DB6C5C">
        <w:t>6</w:t>
      </w:r>
      <w:r w:rsidR="003A2174" w:rsidRPr="00FE60B8">
        <w:t xml:space="preserve"> litrů.</w:t>
      </w:r>
      <w:r w:rsidR="002C2CD8" w:rsidRPr="00FE60B8">
        <w:rPr>
          <w:rStyle w:val="Znakapoznpodarou"/>
        </w:rPr>
        <w:footnoteReference w:id="23"/>
      </w:r>
      <w:r w:rsidR="00E06D22" w:rsidRPr="00FE60B8">
        <w:t xml:space="preserve"> </w:t>
      </w:r>
      <w:r w:rsidR="00377440" w:rsidRPr="00FE60B8">
        <w:t xml:space="preserve">Druhou největší </w:t>
      </w:r>
      <w:r w:rsidR="00D60FB2" w:rsidRPr="00FE60B8">
        <w:t>jednotkou, ve které se nakupoval zejména olej, je džber, latinsky „</w:t>
      </w:r>
      <w:proofErr w:type="spellStart"/>
      <w:r w:rsidR="00D60FB2" w:rsidRPr="00FE60B8">
        <w:rPr>
          <w:i/>
          <w:iCs/>
        </w:rPr>
        <w:t>lacus</w:t>
      </w:r>
      <w:proofErr w:type="spellEnd"/>
      <w:r w:rsidR="00D60FB2" w:rsidRPr="00FE60B8">
        <w:t>“</w:t>
      </w:r>
      <w:r w:rsidR="007C2D84" w:rsidRPr="00FE60B8">
        <w:t xml:space="preserve">, </w:t>
      </w:r>
      <w:r w:rsidR="00B2055E">
        <w:t>které obsahovalo</w:t>
      </w:r>
      <w:r w:rsidR="007C2D84" w:rsidRPr="00FE60B8">
        <w:t xml:space="preserve"> 124 litr</w:t>
      </w:r>
      <w:r w:rsidR="00476B47">
        <w:t>ů</w:t>
      </w:r>
      <w:r w:rsidR="007C2D84" w:rsidRPr="00FE60B8">
        <w:t xml:space="preserve"> kapaliny.</w:t>
      </w:r>
      <w:r w:rsidR="007C2D84" w:rsidRPr="00FE60B8">
        <w:rPr>
          <w:rStyle w:val="Znakapoznpodarou"/>
        </w:rPr>
        <w:footnoteReference w:id="24"/>
      </w:r>
      <w:r w:rsidR="007C2D84" w:rsidRPr="00FE60B8">
        <w:t xml:space="preserve"> </w:t>
      </w:r>
      <w:r w:rsidR="00D60FB2" w:rsidRPr="00FE60B8">
        <w:t xml:space="preserve">Další poměrně stálou objemovou </w:t>
      </w:r>
      <w:r w:rsidR="00377440" w:rsidRPr="00FE60B8">
        <w:t xml:space="preserve">jednotkou je </w:t>
      </w:r>
      <w:r w:rsidR="00806BAB">
        <w:t>strych</w:t>
      </w:r>
      <w:r w:rsidR="00377440" w:rsidRPr="00FE60B8">
        <w:t xml:space="preserve"> </w:t>
      </w:r>
      <w:r w:rsidR="00806BAB">
        <w:t>(</w:t>
      </w:r>
      <w:r w:rsidR="00377440" w:rsidRPr="00FE60B8">
        <w:t>korec</w:t>
      </w:r>
      <w:r w:rsidR="00806BAB">
        <w:t>)</w:t>
      </w:r>
      <w:r w:rsidR="00377440" w:rsidRPr="00FE60B8">
        <w:t>, který je v účtech zapisován latinsky jako „</w:t>
      </w:r>
      <w:proofErr w:type="spellStart"/>
      <w:r w:rsidR="00377440" w:rsidRPr="00FE60B8">
        <w:rPr>
          <w:i/>
          <w:iCs/>
        </w:rPr>
        <w:t>stricho</w:t>
      </w:r>
      <w:proofErr w:type="spellEnd"/>
      <w:r w:rsidR="00377440" w:rsidRPr="00FE60B8">
        <w:t>“, což se blíží spíše německému slovu „</w:t>
      </w:r>
      <w:proofErr w:type="spellStart"/>
      <w:r w:rsidR="00377440" w:rsidRPr="00FE60B8">
        <w:rPr>
          <w:i/>
          <w:iCs/>
        </w:rPr>
        <w:t>strich</w:t>
      </w:r>
      <w:proofErr w:type="spellEnd"/>
      <w:r w:rsidR="00377440" w:rsidRPr="00FE60B8">
        <w:t>“. V Německu a Švýcarsku byl strych využíván jako jednotka délky (0.3 milimetru), což platí také pro Čechy, avšak častěji byl u nás používán jako objemová jednotka.</w:t>
      </w:r>
      <w:r w:rsidR="00FA1BD3" w:rsidRPr="00FA1BD3">
        <w:rPr>
          <w:rStyle w:val="Znakapoznpodarou"/>
        </w:rPr>
        <w:t xml:space="preserve"> </w:t>
      </w:r>
      <w:r w:rsidR="00FA1BD3" w:rsidRPr="00FE60B8">
        <w:rPr>
          <w:rStyle w:val="Znakapoznpodarou"/>
        </w:rPr>
        <w:footnoteReference w:id="25"/>
      </w:r>
      <w:r w:rsidR="00377440" w:rsidRPr="00FE60B8">
        <w:t xml:space="preserve"> V této jednotce se v účtech zapisují hlavně nákup</w:t>
      </w:r>
      <w:r w:rsidR="0098231C" w:rsidRPr="00FE60B8">
        <w:t>y</w:t>
      </w:r>
      <w:r w:rsidR="00377440" w:rsidRPr="00FE60B8">
        <w:t xml:space="preserve"> obilnin, </w:t>
      </w:r>
      <w:r w:rsidR="0098231C" w:rsidRPr="00FE60B8">
        <w:t>které</w:t>
      </w:r>
      <w:r w:rsidR="00377440" w:rsidRPr="00FE60B8">
        <w:t xml:space="preserve"> j</w:t>
      </w:r>
      <w:r w:rsidR="0098231C" w:rsidRPr="00FE60B8">
        <w:t>sou</w:t>
      </w:r>
      <w:r w:rsidR="00377440" w:rsidRPr="00FE60B8">
        <w:t xml:space="preserve"> jednou z nejčastějších položek v těchto dokumentech. Strych, tedy český korec</w:t>
      </w:r>
      <w:r w:rsidR="00044517">
        <w:t>,</w:t>
      </w:r>
      <w:r w:rsidR="00377440" w:rsidRPr="00FE60B8">
        <w:t xml:space="preserve"> pojmul objemově </w:t>
      </w:r>
      <w:r w:rsidR="00FA1BD3">
        <w:t xml:space="preserve">necelých </w:t>
      </w:r>
      <w:r w:rsidR="00377440" w:rsidRPr="00FE60B8">
        <w:t>93 litrů.</w:t>
      </w:r>
      <w:r w:rsidR="00FA1BD3">
        <w:rPr>
          <w:rStyle w:val="Znakapoznpodarou"/>
        </w:rPr>
        <w:footnoteReference w:id="26"/>
      </w:r>
      <w:r w:rsidR="00377440" w:rsidRPr="00FE60B8">
        <w:t xml:space="preserve"> </w:t>
      </w:r>
      <w:r w:rsidR="008D288A">
        <w:t xml:space="preserve">Další </w:t>
      </w:r>
      <w:r w:rsidR="00403701">
        <w:t>jednotkou, která se v účtech používá, je latinsky zvaná „</w:t>
      </w:r>
      <w:proofErr w:type="spellStart"/>
      <w:r w:rsidR="00403701" w:rsidRPr="00DB0786">
        <w:rPr>
          <w:i/>
          <w:iCs/>
        </w:rPr>
        <w:t>tunna</w:t>
      </w:r>
      <w:proofErr w:type="spellEnd"/>
      <w:r w:rsidR="00403701">
        <w:t>“. Jedná se o staroněmeckou míru,</w:t>
      </w:r>
      <w:r w:rsidR="00044517">
        <w:t xml:space="preserve"> na</w:t>
      </w:r>
      <w:r w:rsidR="00403701">
        <w:t xml:space="preserve"> kterou bychom v tomto období na</w:t>
      </w:r>
      <w:r w:rsidR="00044517">
        <w:t>razil</w:t>
      </w:r>
      <w:r w:rsidR="00403701">
        <w:t>i mimo Českých zemích a Německa také například ve Švédsku. Původně se jednalo o speciální nádobu na solené ryby, odtud také pochází název z řeckého „</w:t>
      </w:r>
      <w:proofErr w:type="spellStart"/>
      <w:r w:rsidR="00403701" w:rsidRPr="00A64386">
        <w:rPr>
          <w:i/>
          <w:iCs/>
        </w:rPr>
        <w:t>tynnos</w:t>
      </w:r>
      <w:proofErr w:type="spellEnd"/>
      <w:r w:rsidR="00403701">
        <w:t xml:space="preserve">“ </w:t>
      </w:r>
      <w:r w:rsidR="00403701">
        <w:lastRenderedPageBreak/>
        <w:t>(tuňák).</w:t>
      </w:r>
      <w:r w:rsidR="00403701" w:rsidRPr="00D60DD7">
        <w:rPr>
          <w:rStyle w:val="Znakapoznpodarou"/>
        </w:rPr>
        <w:t xml:space="preserve"> </w:t>
      </w:r>
      <w:r w:rsidR="00403701">
        <w:rPr>
          <w:rStyle w:val="Znakapoznpodarou"/>
        </w:rPr>
        <w:footnoteReference w:id="27"/>
      </w:r>
      <w:r w:rsidR="00403701" w:rsidRPr="0072120A">
        <w:rPr>
          <w:rStyle w:val="Znakapoznpodarou"/>
        </w:rPr>
        <w:t xml:space="preserve"> </w:t>
      </w:r>
      <w:r w:rsidR="00403701">
        <w:t>V účtech se tato míra používá právě v zápisech, kde je zmíněn velký nákup ryb, zejména candátů a štik.</w:t>
      </w:r>
      <w:r w:rsidR="00403701" w:rsidRPr="0072120A">
        <w:rPr>
          <w:rStyle w:val="Znakapoznpodarou"/>
        </w:rPr>
        <w:t xml:space="preserve"> </w:t>
      </w:r>
      <w:r w:rsidR="00403701">
        <w:t xml:space="preserve"> Tuna byla tedy sudem, ve kterém se zejména skladovaly ryby a jeho objem se dost lišil. Lze s jistotou říci, že takový sud plný ryb mohl vážit 90-150 kilo, což je objemem srovnatelné s již zmíněným českým korcem.</w:t>
      </w:r>
      <w:r w:rsidR="00403701">
        <w:rPr>
          <w:rStyle w:val="Znakapoznpodarou"/>
        </w:rPr>
        <w:footnoteReference w:id="28"/>
      </w:r>
      <w:r w:rsidR="00403701">
        <w:t xml:space="preserve"> </w:t>
      </w:r>
      <w:r w:rsidR="00D41EE5">
        <w:t xml:space="preserve">Pokud sůl v účtech není uvedena jako zboží nakoupené ve </w:t>
      </w:r>
      <w:r w:rsidR="00080FAC">
        <w:t>zmíněných</w:t>
      </w:r>
      <w:r w:rsidR="00D41EE5">
        <w:t xml:space="preserve"> vozech, druhou variantou byly </w:t>
      </w:r>
      <w:proofErr w:type="spellStart"/>
      <w:r w:rsidR="00D41EE5">
        <w:t>prostice</w:t>
      </w:r>
      <w:proofErr w:type="spellEnd"/>
      <w:r w:rsidR="00D41EE5">
        <w:t>, což je stará česká jednotka</w:t>
      </w:r>
      <w:r w:rsidR="00080FAC">
        <w:t>, která se v 15. století stala jednou ze dvou solných jednotek společně s bečkou (ještě bývá uváděn sloup).</w:t>
      </w:r>
      <w:r w:rsidR="00906D82">
        <w:t xml:space="preserve"> Bečka se dle pramenů ze 16. století přirovnává ke džberu, který však byl menší než ten, který je v účtech uváděn při nákupech oleje.</w:t>
      </w:r>
      <w:r w:rsidR="007733AE">
        <w:rPr>
          <w:rStyle w:val="Znakapoznpodarou"/>
        </w:rPr>
        <w:footnoteReference w:id="29"/>
      </w:r>
      <w:r w:rsidR="00080FAC">
        <w:t xml:space="preserve"> </w:t>
      </w:r>
      <w:r w:rsidR="00853E89">
        <w:t xml:space="preserve">Co se </w:t>
      </w:r>
      <w:proofErr w:type="spellStart"/>
      <w:r w:rsidR="00853E89">
        <w:t>pros</w:t>
      </w:r>
      <w:r w:rsidR="00044517">
        <w:t>t</w:t>
      </w:r>
      <w:r w:rsidR="00853E89">
        <w:t>ice</w:t>
      </w:r>
      <w:proofErr w:type="spellEnd"/>
      <w:r w:rsidR="00853E89">
        <w:t xml:space="preserve"> týče, k</w:t>
      </w:r>
      <w:r w:rsidR="009D7FDA">
        <w:t> 17. století se uvádí odhadovaný objem</w:t>
      </w:r>
      <w:r w:rsidR="00D41EE5">
        <w:t xml:space="preserve"> asi 73 litrů.</w:t>
      </w:r>
      <w:r w:rsidR="00D41EE5">
        <w:rPr>
          <w:rStyle w:val="Znakapoznpodarou"/>
        </w:rPr>
        <w:footnoteReference w:id="30"/>
      </w:r>
      <w:r w:rsidR="00D41EE5">
        <w:t xml:space="preserve"> </w:t>
      </w:r>
      <w:r w:rsidR="00377440" w:rsidRPr="00FE60B8">
        <w:t>Lze tak odvodit s pomocí další jednotky, která se v účtech také vyskytuje. Jedná se o věrtel</w:t>
      </w:r>
      <w:r w:rsidR="00637B55">
        <w:t xml:space="preserve"> (z německého výrazu pro čtvrtinu – „</w:t>
      </w:r>
      <w:proofErr w:type="spellStart"/>
      <w:r w:rsidR="00637B55" w:rsidRPr="00637B55">
        <w:rPr>
          <w:i/>
          <w:iCs/>
        </w:rPr>
        <w:t>viertel</w:t>
      </w:r>
      <w:proofErr w:type="spellEnd"/>
      <w:r w:rsidR="00637B55">
        <w:t>“)</w:t>
      </w:r>
      <w:r w:rsidR="00377440" w:rsidRPr="00FE60B8">
        <w:t>, v karlštejnských rukopisech latinsky „</w:t>
      </w:r>
      <w:proofErr w:type="spellStart"/>
      <w:r w:rsidR="00377440" w:rsidRPr="00FE60B8">
        <w:rPr>
          <w:i/>
          <w:iCs/>
        </w:rPr>
        <w:t>quartale</w:t>
      </w:r>
      <w:proofErr w:type="spellEnd"/>
      <w:r w:rsidR="00377440" w:rsidRPr="00FE60B8">
        <w:t>“. Česká věrtel, 23,25 litru, se totiž popisovala jako jedna čtvrtina korce.</w:t>
      </w:r>
      <w:r w:rsidR="00377440" w:rsidRPr="00FE60B8">
        <w:rPr>
          <w:rStyle w:val="Znakapoznpodarou"/>
        </w:rPr>
        <w:footnoteReference w:id="31"/>
      </w:r>
      <w:r w:rsidR="0098231C" w:rsidRPr="00FE60B8">
        <w:t xml:space="preserve"> </w:t>
      </w:r>
      <w:r w:rsidR="00607E12" w:rsidRPr="00FE60B8">
        <w:t>Víno se v účtech také občas nakupoval</w:t>
      </w:r>
      <w:r w:rsidR="0023386E" w:rsidRPr="00FE60B8">
        <w:t>o</w:t>
      </w:r>
      <w:r w:rsidR="00607E12" w:rsidRPr="00FE60B8">
        <w:t xml:space="preserve"> v soudcích, latinsky „</w:t>
      </w:r>
      <w:proofErr w:type="spellStart"/>
      <w:r w:rsidR="00607E12" w:rsidRPr="00FE60B8">
        <w:rPr>
          <w:i/>
          <w:iCs/>
        </w:rPr>
        <w:t>vasculum</w:t>
      </w:r>
      <w:proofErr w:type="spellEnd"/>
      <w:r w:rsidR="00607E12" w:rsidRPr="00FE60B8">
        <w:t xml:space="preserve">“. </w:t>
      </w:r>
      <w:r w:rsidR="004231A5">
        <w:t>Dle české metrologické soustavy se do jednoho vědra (58 litrů) vešly čtyři soudky.</w:t>
      </w:r>
      <w:r w:rsidR="004231A5">
        <w:rPr>
          <w:rStyle w:val="Znakapoznpodarou"/>
        </w:rPr>
        <w:footnoteReference w:id="32"/>
      </w:r>
      <w:r w:rsidR="004231A5">
        <w:t xml:space="preserve"> </w:t>
      </w:r>
      <w:r w:rsidR="00C82DCA">
        <w:t>U soudků je však také zapisováno, že</w:t>
      </w:r>
      <w:r w:rsidR="00607E12" w:rsidRPr="00FE60B8">
        <w:t xml:space="preserve"> pojmul</w:t>
      </w:r>
      <w:r w:rsidR="001C63BC">
        <w:t>y</w:t>
      </w:r>
      <w:r w:rsidR="00607E12" w:rsidRPr="00FE60B8">
        <w:t xml:space="preserve"> </w:t>
      </w:r>
      <w:r w:rsidR="00E90A6A">
        <w:t>přesně</w:t>
      </w:r>
      <w:r w:rsidR="001C63BC">
        <w:t xml:space="preserve"> šest pint</w:t>
      </w:r>
      <w:r w:rsidR="00E90A6A">
        <w:t xml:space="preserve">, </w:t>
      </w:r>
      <w:r w:rsidR="001C63BC">
        <w:t>čím</w:t>
      </w:r>
      <w:r w:rsidR="00E90A6A">
        <w:t>ž</w:t>
      </w:r>
      <w:r w:rsidR="001C63BC">
        <w:t xml:space="preserve"> se</w:t>
      </w:r>
      <w:r w:rsidR="00E90A6A">
        <w:t xml:space="preserve"> nám tvoří rozpětí objemu soudku mezi 12-15 litry</w:t>
      </w:r>
      <w:r w:rsidR="00607E12" w:rsidRPr="00FE60B8">
        <w:t>.</w:t>
      </w:r>
      <w:r w:rsidR="00E90089" w:rsidRPr="00FE60B8">
        <w:rPr>
          <w:rStyle w:val="Znakapoznpodarou"/>
        </w:rPr>
        <w:footnoteReference w:id="33"/>
      </w:r>
      <w:r w:rsidR="00C9281C" w:rsidRPr="00FE60B8">
        <w:t xml:space="preserve"> </w:t>
      </w:r>
      <w:r w:rsidR="00320DAD" w:rsidRPr="00FE60B8">
        <w:t>Pokud se přesuneme k menším jednotkám, jednou z těch méně častěji využívaných jsou hrnce (</w:t>
      </w:r>
      <w:r w:rsidR="004B21D9" w:rsidRPr="00FE60B8">
        <w:t>hliněné</w:t>
      </w:r>
      <w:r w:rsidR="00320DAD" w:rsidRPr="00FE60B8">
        <w:t>), latinsky „</w:t>
      </w:r>
      <w:proofErr w:type="spellStart"/>
      <w:r w:rsidR="00320DAD" w:rsidRPr="00FE60B8">
        <w:rPr>
          <w:i/>
          <w:iCs/>
        </w:rPr>
        <w:t>olla</w:t>
      </w:r>
      <w:proofErr w:type="spellEnd"/>
      <w:r w:rsidR="00320DAD" w:rsidRPr="00FE60B8">
        <w:t xml:space="preserve">“, ve kterých se nakupovalo hlavně máslo, ale také i med. Tato míra je velice těžko určitelná, neboť ve střední Evropě, byť se </w:t>
      </w:r>
      <w:r w:rsidR="0088095F">
        <w:t>používala na různých místech pro stejné účely,</w:t>
      </w:r>
      <w:r w:rsidR="00320DAD" w:rsidRPr="00FE60B8">
        <w:t xml:space="preserve"> znamenala jiné množství. Nejvhodnějším úsudkem bude spojit si máslo a med s jinou potravinou, která s touto jednotkou byla v minulosti spojena a k ní se přiklonit. Dle tohoto postupu nejlépe sedí stejná míra jako v Polsku, a tudíž tento hrnec svým obsahem byl schopný pojmout </w:t>
      </w:r>
      <w:r w:rsidR="0023386E" w:rsidRPr="00FE60B8">
        <w:t xml:space="preserve">něco mezi </w:t>
      </w:r>
      <w:r w:rsidR="00320DAD" w:rsidRPr="00FE60B8">
        <w:t>čtyř</w:t>
      </w:r>
      <w:r w:rsidR="0023386E" w:rsidRPr="00FE60B8">
        <w:t>mi</w:t>
      </w:r>
      <w:r w:rsidR="00320DAD" w:rsidRPr="00FE60B8">
        <w:t xml:space="preserve"> </w:t>
      </w:r>
      <w:r w:rsidR="0023386E" w:rsidRPr="00FE60B8">
        <w:t xml:space="preserve">až šesti </w:t>
      </w:r>
      <w:r w:rsidR="00320DAD" w:rsidRPr="00FE60B8">
        <w:t>litry.</w:t>
      </w:r>
      <w:r w:rsidR="00320DAD" w:rsidRPr="00FE60B8">
        <w:rPr>
          <w:rStyle w:val="Znakapoznpodarou"/>
        </w:rPr>
        <w:footnoteReference w:id="34"/>
      </w:r>
      <w:r w:rsidR="00320DAD" w:rsidRPr="00FE60B8">
        <w:t xml:space="preserve"> </w:t>
      </w:r>
      <w:r w:rsidR="00873AE1">
        <w:t xml:space="preserve">Již zmíněná </w:t>
      </w:r>
      <w:r w:rsidR="00873AE1">
        <w:lastRenderedPageBreak/>
        <w:t xml:space="preserve">pinta byla často používanou jednotkou při obchodech s vínem. </w:t>
      </w:r>
      <w:r w:rsidR="00E96101">
        <w:t xml:space="preserve">U pinty je uváděno, že obsahovala </w:t>
      </w:r>
      <w:r w:rsidR="009714E0">
        <w:t>čtyři</w:t>
      </w:r>
      <w:r w:rsidR="00E96101">
        <w:t xml:space="preserve"> žejdlíky</w:t>
      </w:r>
      <w:r w:rsidR="009714E0">
        <w:t xml:space="preserve"> a že se do jednoho českého korce vešlo zhruba 48 pint,</w:t>
      </w:r>
      <w:r w:rsidR="00E96101">
        <w:t xml:space="preserve"> čímž objem pinty vychází na 1,9 litru.</w:t>
      </w:r>
      <w:r w:rsidR="00873AE1">
        <w:rPr>
          <w:rStyle w:val="Znakapoznpodarou"/>
        </w:rPr>
        <w:footnoteReference w:id="35"/>
      </w:r>
      <w:r w:rsidR="00E96101">
        <w:t xml:space="preserve"> </w:t>
      </w:r>
      <w:r w:rsidR="006A6562" w:rsidRPr="00FE60B8">
        <w:t>Závěrem zbývá ještě přidat libru a loty. V těchto jednotkách byly na hrad většinou přinášeny rozinky, oříšky nebo koření.</w:t>
      </w:r>
      <w:r w:rsidR="00260189" w:rsidRPr="00FE60B8">
        <w:t xml:space="preserve"> V Čechách </w:t>
      </w:r>
      <w:r w:rsidR="002909E4">
        <w:t>jsme se tak mohli s lotem setkat, když někdo nakupoval například pepř v lotech (hrst</w:t>
      </w:r>
      <w:r w:rsidR="00C955AC">
        <w:t>ech</w:t>
      </w:r>
      <w:r w:rsidR="002909E4">
        <w:t xml:space="preserve"> pepře). </w:t>
      </w:r>
      <w:r w:rsidR="00C955AC">
        <w:t>Jeden lot znamenal</w:t>
      </w:r>
      <w:r w:rsidR="00260189" w:rsidRPr="00FE60B8">
        <w:t xml:space="preserve"> něco </w:t>
      </w:r>
      <w:r w:rsidR="00BB4737">
        <w:t>přes 16 gramů</w:t>
      </w:r>
      <w:r w:rsidR="00260189" w:rsidRPr="00FE60B8">
        <w:t xml:space="preserve"> a zároveň tvořil zhruba 1/32 české libry.</w:t>
      </w:r>
      <w:r w:rsidR="006A6562" w:rsidRPr="00FE60B8">
        <w:rPr>
          <w:rStyle w:val="Znakapoznpodarou"/>
        </w:rPr>
        <w:footnoteReference w:id="36"/>
      </w:r>
      <w:r w:rsidR="00DB0786">
        <w:t xml:space="preserve"> </w:t>
      </w:r>
    </w:p>
    <w:p w14:paraId="7C1CBBA7" w14:textId="410B968D" w:rsidR="00961EFF" w:rsidRDefault="00961EFF" w:rsidP="000645FE">
      <w:pPr>
        <w:ind w:firstLine="0"/>
      </w:pPr>
      <w:r>
        <w:t>Pokud bychom měli jednotky</w:t>
      </w:r>
      <w:r w:rsidR="00C640A5">
        <w:t>, které jsou v účtech používány,</w:t>
      </w:r>
      <w:r w:rsidR="006D4870">
        <w:t xml:space="preserve"> převést všechny na litry</w:t>
      </w:r>
      <w:r w:rsidR="00FB5817">
        <w:t xml:space="preserve"> (litr = kilogram)</w:t>
      </w:r>
      <w:r w:rsidR="006D4870">
        <w:t xml:space="preserve"> a dosadit</w:t>
      </w:r>
      <w:r>
        <w:t xml:space="preserve"> za sebe pro lepší přehlednost do jedné řady, seřazeny by byly </w:t>
      </w:r>
      <w:r w:rsidR="00A76F12">
        <w:t>následovně: vůz</w:t>
      </w:r>
      <w:r w:rsidR="003275E6">
        <w:t xml:space="preserve"> = 1</w:t>
      </w:r>
      <w:r w:rsidR="009C747D">
        <w:t>8</w:t>
      </w:r>
      <w:r w:rsidR="003275E6">
        <w:t>5</w:t>
      </w:r>
      <w:r w:rsidR="009C747D">
        <w:t>6</w:t>
      </w:r>
      <w:r w:rsidR="003275E6">
        <w:t xml:space="preserve"> </w:t>
      </w:r>
      <w:r w:rsidR="00AF080C">
        <w:t>litrů; džber</w:t>
      </w:r>
      <w:r w:rsidR="003275E6">
        <w:t xml:space="preserve"> = 124 litrů; </w:t>
      </w:r>
      <w:r w:rsidR="00457644">
        <w:t>strych</w:t>
      </w:r>
      <w:r w:rsidR="003275E6">
        <w:t xml:space="preserve"> (</w:t>
      </w:r>
      <w:r w:rsidR="00457644">
        <w:t>český korec</w:t>
      </w:r>
      <w:r w:rsidR="003275E6">
        <w:t>) = 93 litrů;</w:t>
      </w:r>
      <w:r w:rsidR="00D85771">
        <w:t xml:space="preserve"> tuna = 90-150 litrů;</w:t>
      </w:r>
      <w:r w:rsidR="003275E6">
        <w:t xml:space="preserve"> </w:t>
      </w:r>
      <w:proofErr w:type="spellStart"/>
      <w:r w:rsidR="00D41EE5">
        <w:t>prostice</w:t>
      </w:r>
      <w:proofErr w:type="spellEnd"/>
      <w:r w:rsidR="00D41EE5">
        <w:t xml:space="preserve"> = 73 litrů;</w:t>
      </w:r>
      <w:r w:rsidR="003275E6">
        <w:t xml:space="preserve"> věrtel = 23,25 litr</w:t>
      </w:r>
      <w:r w:rsidR="00476B47">
        <w:t>ů</w:t>
      </w:r>
      <w:r w:rsidR="003275E6">
        <w:t>; soudek = 12</w:t>
      </w:r>
      <w:r w:rsidR="000C3EA4">
        <w:t>-15</w:t>
      </w:r>
      <w:r w:rsidR="003275E6">
        <w:t xml:space="preserve"> litrů; hrnec = 4-6 litrů; pinta = 1,9 litr</w:t>
      </w:r>
      <w:r w:rsidR="00476B47">
        <w:t>u</w:t>
      </w:r>
      <w:r w:rsidR="003275E6">
        <w:t>; libra =</w:t>
      </w:r>
      <w:r w:rsidR="008F650E">
        <w:t xml:space="preserve"> </w:t>
      </w:r>
      <w:r w:rsidR="003275E6">
        <w:t>0,5</w:t>
      </w:r>
      <w:r w:rsidR="008F650E">
        <w:t>12</w:t>
      </w:r>
      <w:r w:rsidR="003275E6">
        <w:t xml:space="preserve"> litru; lot = 0,001</w:t>
      </w:r>
      <w:r w:rsidR="000C13FF">
        <w:t>6</w:t>
      </w:r>
      <w:r w:rsidR="003275E6">
        <w:t xml:space="preserve"> litru.</w:t>
      </w:r>
    </w:p>
    <w:p w14:paraId="1EB54658" w14:textId="0CDC1462" w:rsidR="0043600C" w:rsidRDefault="003023B6" w:rsidP="00437A71">
      <w:pPr>
        <w:pStyle w:val="Nadpis2"/>
      </w:pPr>
      <w:bookmarkStart w:id="10" w:name="_Toc164327227"/>
      <w:r>
        <w:t>P</w:t>
      </w:r>
      <w:r w:rsidR="0019064B">
        <w:t>u</w:t>
      </w:r>
      <w:r>
        <w:t>rkrabí a další významné osobnosti na hradu Karlštejn</w:t>
      </w:r>
      <w:bookmarkEnd w:id="10"/>
    </w:p>
    <w:p w14:paraId="3DA9A5C6" w14:textId="7500DDEE" w:rsidR="003F687C" w:rsidRDefault="003F687C" w:rsidP="003F687C">
      <w:r>
        <w:t xml:space="preserve">V první kapitole této práce bylo uvedeno, kterou historickou postavu označil J. Pelikán, jako původce účtů. Kromě písaře </w:t>
      </w:r>
      <w:r w:rsidR="00994162">
        <w:t>Zikmunda</w:t>
      </w:r>
      <w:r>
        <w:t xml:space="preserve"> se v účtech můžeme setkat s mnohými postavami, které na hradě trvale či pouze po určitý čas pobýval</w:t>
      </w:r>
      <w:r w:rsidR="0088095F">
        <w:t>y</w:t>
      </w:r>
      <w:r>
        <w:t xml:space="preserve">. </w:t>
      </w:r>
      <w:r w:rsidR="005B1487">
        <w:t>Jmenné označení osob v dokumentech, zejména u prodeje dřeva z karlštejnských lesů, nabízí bližší pohled na celou oblast kolem Karlštejna</w:t>
      </w:r>
      <w:r w:rsidR="00F06F4C">
        <w:t xml:space="preserve">. </w:t>
      </w:r>
      <w:r w:rsidR="005B1487">
        <w:t xml:space="preserve"> </w:t>
      </w:r>
      <w:r w:rsidR="00F06F4C">
        <w:t>Dále také platy za různé práce, které jsou v rejstřících zahrnuty</w:t>
      </w:r>
      <w:r w:rsidR="0088095F">
        <w:t>,</w:t>
      </w:r>
      <w:r w:rsidR="00F06F4C">
        <w:t xml:space="preserve"> poskytují náhled do sociálních vztahů mezi</w:t>
      </w:r>
      <w:r w:rsidR="00CB53F6">
        <w:t xml:space="preserve"> vyšší a spodní vrstvou. </w:t>
      </w:r>
      <w:r w:rsidR="00041933">
        <w:t xml:space="preserve">V rámci této práce je vhodné se zaměřit právě </w:t>
      </w:r>
      <w:r w:rsidR="009362EA">
        <w:t xml:space="preserve">na </w:t>
      </w:r>
      <w:r w:rsidR="00041933">
        <w:t>hradní čeleď</w:t>
      </w:r>
      <w:r w:rsidR="00C4666A">
        <w:t>, na jejímž vrcholu byl</w:t>
      </w:r>
      <w:r w:rsidR="00041933">
        <w:t> hradní purkrabí</w:t>
      </w:r>
      <w:r w:rsidR="00C4666A">
        <w:t xml:space="preserve">, jímž po většinu doby, ke které účty patří, byl </w:t>
      </w:r>
      <w:proofErr w:type="spellStart"/>
      <w:r w:rsidR="00C4666A">
        <w:t>Zdeslav</w:t>
      </w:r>
      <w:proofErr w:type="spellEnd"/>
      <w:r w:rsidR="00C4666A">
        <w:t xml:space="preserve"> </w:t>
      </w:r>
      <w:proofErr w:type="spellStart"/>
      <w:r w:rsidR="00C4666A">
        <w:t>Tluksa</w:t>
      </w:r>
      <w:proofErr w:type="spellEnd"/>
      <w:r w:rsidR="00C4666A">
        <w:t xml:space="preserve"> z</w:t>
      </w:r>
      <w:r w:rsidR="00E87CC6">
        <w:t> </w:t>
      </w:r>
      <w:r w:rsidR="00C4666A">
        <w:t>Buřenic</w:t>
      </w:r>
      <w:r w:rsidR="00E87CC6">
        <w:t>. Tento karlštejnský purkrabí však zejména v této bouřlivé době, obklopené husitskými válkami, plnil roli především reprezentační a věnoval se věcem politickým.</w:t>
      </w:r>
      <w:r w:rsidR="00CB53F6">
        <w:t xml:space="preserve"> </w:t>
      </w:r>
      <w:r w:rsidR="000514E4">
        <w:t>Z tohoto důvodu pak břemeno hospodářských záležitostí spadalo na hlavy jiných.</w:t>
      </w:r>
      <w:r w:rsidR="00072859">
        <w:t xml:space="preserve"> </w:t>
      </w:r>
    </w:p>
    <w:p w14:paraId="439AAB09" w14:textId="7096AA34" w:rsidR="00C05829" w:rsidRDefault="008D0024" w:rsidP="003F687C">
      <w:r>
        <w:lastRenderedPageBreak/>
        <w:t xml:space="preserve">Pokud se zaměříme na dvě hlavní karlštejnské postavy z této doby, </w:t>
      </w:r>
      <w:proofErr w:type="spellStart"/>
      <w:r>
        <w:t>Zdeslav</w:t>
      </w:r>
      <w:proofErr w:type="spellEnd"/>
      <w:r>
        <w:t xml:space="preserve"> i jeho bratr Kuneš patřily </w:t>
      </w:r>
      <w:r w:rsidR="00EC466A">
        <w:t xml:space="preserve">do </w:t>
      </w:r>
      <w:r>
        <w:t>r</w:t>
      </w:r>
      <w:r w:rsidR="0086102F">
        <w:t>od</w:t>
      </w:r>
      <w:r w:rsidR="00EC466A">
        <w:t>u</w:t>
      </w:r>
      <w:r w:rsidR="0086102F">
        <w:t xml:space="preserve"> </w:t>
      </w:r>
      <w:proofErr w:type="spellStart"/>
      <w:r w:rsidR="0086102F">
        <w:t>Tluksů</w:t>
      </w:r>
      <w:proofErr w:type="spellEnd"/>
      <w:r w:rsidR="00EC466A">
        <w:t>, který</w:t>
      </w:r>
      <w:r w:rsidR="0086102F">
        <w:t xml:space="preserve"> se váže k Pelhřimovsku, kde z toho</w:t>
      </w:r>
      <w:r w:rsidR="00EC466A">
        <w:t>to</w:t>
      </w:r>
      <w:r w:rsidR="0086102F">
        <w:t xml:space="preserve"> rodu</w:t>
      </w:r>
      <w:r w:rsidR="00296CD4">
        <w:t xml:space="preserve"> pocházelo mnoho </w:t>
      </w:r>
      <w:r w:rsidR="00EC466A">
        <w:t xml:space="preserve">dalších </w:t>
      </w:r>
      <w:r w:rsidR="00296CD4">
        <w:t>vladyckých rodin. Kromě rodiny z Buřenic to byly např. z </w:t>
      </w:r>
      <w:proofErr w:type="spellStart"/>
      <w:r w:rsidR="00296CD4">
        <w:t>Bořejova</w:t>
      </w:r>
      <w:proofErr w:type="spellEnd"/>
      <w:r w:rsidR="00296CD4">
        <w:t>, z Kamene, z Pacova nebo z </w:t>
      </w:r>
      <w:proofErr w:type="spellStart"/>
      <w:r w:rsidR="00296CD4">
        <w:t>Rukštejna</w:t>
      </w:r>
      <w:proofErr w:type="spellEnd"/>
      <w:r w:rsidR="00296CD4">
        <w:t>.</w:t>
      </w:r>
      <w:r w:rsidR="0092160E">
        <w:t xml:space="preserve"> </w:t>
      </w:r>
      <w:r w:rsidR="008A5EC6">
        <w:t>Všechny tyto rodiny měl</w:t>
      </w:r>
      <w:r w:rsidR="0088095F">
        <w:t>y</w:t>
      </w:r>
      <w:r w:rsidR="008A5EC6">
        <w:t xml:space="preserve"> </w:t>
      </w:r>
      <w:r w:rsidR="00EF576C">
        <w:t>podobné erby, které byly specifické</w:t>
      </w:r>
      <w:r w:rsidR="008A5EC6">
        <w:t xml:space="preserve"> </w:t>
      </w:r>
      <w:r w:rsidR="00EF576C">
        <w:t>zejména díky</w:t>
      </w:r>
      <w:r w:rsidR="008A5EC6">
        <w:t xml:space="preserve"> </w:t>
      </w:r>
      <w:r w:rsidR="00EF576C">
        <w:t xml:space="preserve">symbolu dvou </w:t>
      </w:r>
      <w:r w:rsidR="007D69AC">
        <w:t>zkřížen</w:t>
      </w:r>
      <w:r w:rsidR="00EF576C">
        <w:t>ých</w:t>
      </w:r>
      <w:r w:rsidR="008A5EC6">
        <w:t xml:space="preserve"> stříbrn</w:t>
      </w:r>
      <w:r w:rsidR="00EF576C">
        <w:t>ých</w:t>
      </w:r>
      <w:r w:rsidR="008A5EC6">
        <w:t xml:space="preserve"> meč</w:t>
      </w:r>
      <w:r w:rsidR="00EF576C">
        <w:t>ů</w:t>
      </w:r>
      <w:r w:rsidR="008A5EC6">
        <w:t>.</w:t>
      </w:r>
      <w:r w:rsidR="00B11FD2">
        <w:rPr>
          <w:rStyle w:val="Znakapoznpodarou"/>
        </w:rPr>
        <w:footnoteReference w:id="37"/>
      </w:r>
      <w:r w:rsidR="00B11FD2">
        <w:t xml:space="preserve"> </w:t>
      </w:r>
      <w:r w:rsidR="0092160E">
        <w:t>Vladycká rodina z Buřenic žila v tvrzi severně od Pacova a od druhé poloviny 14. století zde žili</w:t>
      </w:r>
      <w:r w:rsidR="00CD6273">
        <w:t xml:space="preserve"> konkrétně</w:t>
      </w:r>
      <w:r w:rsidR="0092160E">
        <w:t xml:space="preserve"> bratři Albert, Oldřich, Přibík a </w:t>
      </w:r>
      <w:proofErr w:type="spellStart"/>
      <w:r w:rsidR="0092160E">
        <w:t>Sezema</w:t>
      </w:r>
      <w:proofErr w:type="spellEnd"/>
      <w:r w:rsidR="0092160E">
        <w:t xml:space="preserve">. Oldřich byl otcem </w:t>
      </w:r>
      <w:proofErr w:type="spellStart"/>
      <w:r w:rsidR="0092160E">
        <w:t>Zdeslava</w:t>
      </w:r>
      <w:proofErr w:type="spellEnd"/>
      <w:r w:rsidR="0092160E">
        <w:t>, Kuneše a</w:t>
      </w:r>
      <w:r w:rsidR="00711240">
        <w:t xml:space="preserve"> třetího bratra</w:t>
      </w:r>
      <w:r w:rsidR="0092160E">
        <w:t xml:space="preserve"> Oldřicha. </w:t>
      </w:r>
      <w:r w:rsidR="003D18B2">
        <w:t xml:space="preserve">Až do počátku 15. století nemáme příliš zmínek o činech </w:t>
      </w:r>
      <w:proofErr w:type="spellStart"/>
      <w:r w:rsidR="003D18B2">
        <w:t>Zdeslava</w:t>
      </w:r>
      <w:proofErr w:type="spellEnd"/>
      <w:r w:rsidR="003D18B2">
        <w:t>, avšak v letech 1409-1411 bojoval společně s dalšími českými žoldnéři v oddílech řádu německých rytířů ve válce mezi řádem a polsko-litevskou unií.</w:t>
      </w:r>
      <w:r w:rsidR="00177290">
        <w:t xml:space="preserve"> Dnes už nezjistíme, čím, nebo s pomocí koho se </w:t>
      </w:r>
      <w:proofErr w:type="spellStart"/>
      <w:r w:rsidR="00177290">
        <w:t>Zdeslav</w:t>
      </w:r>
      <w:proofErr w:type="spellEnd"/>
      <w:r w:rsidR="00177290">
        <w:t xml:space="preserve"> dostal do přízně tehdejšího uherského krále Zi</w:t>
      </w:r>
      <w:r w:rsidR="0088095F">
        <w:t>k</w:t>
      </w:r>
      <w:r w:rsidR="00177290">
        <w:t>munda</w:t>
      </w:r>
      <w:r w:rsidR="009B14D0">
        <w:t>. N</w:t>
      </w:r>
      <w:r w:rsidR="00177290">
        <w:t xml:space="preserve">icméně na podzim roku 1419 při různých dvorských změnách v purkrabích a úřednících dosadil tento dědic české koruny </w:t>
      </w:r>
      <w:proofErr w:type="spellStart"/>
      <w:r w:rsidR="00177290">
        <w:t>Zdeslava</w:t>
      </w:r>
      <w:proofErr w:type="spellEnd"/>
      <w:r w:rsidR="00177290">
        <w:t xml:space="preserve"> na post karlštejnského purkrabího.</w:t>
      </w:r>
      <w:r w:rsidR="005A46D0">
        <w:t xml:space="preserve"> V dalších letech se ukázalo, že Zikmund zvolil nového </w:t>
      </w:r>
      <w:r w:rsidR="00EB7FC7">
        <w:t>purkrabího</w:t>
      </w:r>
      <w:r w:rsidR="005A46D0">
        <w:t xml:space="preserve"> hradu opravdu šťastně.</w:t>
      </w:r>
      <w:r w:rsidR="00FD7FE8">
        <w:t xml:space="preserve"> </w:t>
      </w:r>
      <w:r w:rsidR="00FD7FE8" w:rsidRPr="00FD7FE8">
        <w:t>Již během roku 142</w:t>
      </w:r>
      <w:r w:rsidR="00FD7FE8">
        <w:t>1</w:t>
      </w:r>
      <w:r w:rsidR="00FD7FE8" w:rsidRPr="00FD7FE8">
        <w:t xml:space="preserve"> do</w:t>
      </w:r>
      <w:r w:rsidR="00FD7FE8">
        <w:t>šl</w:t>
      </w:r>
      <w:r w:rsidR="00FD7FE8" w:rsidRPr="00FD7FE8">
        <w:t>o ke střet</w:t>
      </w:r>
      <w:r w:rsidR="00FD7FE8">
        <w:t>u</w:t>
      </w:r>
      <w:r w:rsidR="00FD7FE8" w:rsidRPr="00FD7FE8">
        <w:t xml:space="preserve"> karlštejnské vojenské posádky s</w:t>
      </w:r>
      <w:r w:rsidR="00994162">
        <w:t> </w:t>
      </w:r>
      <w:r w:rsidR="00FD7FE8" w:rsidRPr="00FD7FE8">
        <w:t>husity</w:t>
      </w:r>
      <w:r w:rsidR="00994162">
        <w:t>.</w:t>
      </w:r>
      <w:r w:rsidR="00FD7FE8" w:rsidRPr="00FD7FE8">
        <w:t xml:space="preserve"> Nic se však nevyrovnalo té největší zkoušce čerstvě dosazeného karlštejnského purkrabího.</w:t>
      </w:r>
      <w:r w:rsidR="00BC5588">
        <w:t xml:space="preserve"> </w:t>
      </w:r>
      <w:r w:rsidR="00BC5588" w:rsidRPr="00BC5588">
        <w:t xml:space="preserve">Po dobytí Berouna v dubnu 1421 a obsazení Křivoklátu v březnu 1422 se Pražané pokusili v květnu téhož roku oblehnout Karlštejn. Hrad byl bráněn 400 muži pod vedením </w:t>
      </w:r>
      <w:proofErr w:type="spellStart"/>
      <w:r w:rsidR="00BC5588" w:rsidRPr="00BC5588">
        <w:t>Zdeslava</w:t>
      </w:r>
      <w:proofErr w:type="spellEnd"/>
      <w:r w:rsidR="00BC5588" w:rsidRPr="00BC5588">
        <w:t xml:space="preserve"> a hejtmana Jana z Lestkova.</w:t>
      </w:r>
      <w:r w:rsidR="00FD7FE8">
        <w:t xml:space="preserve"> </w:t>
      </w:r>
      <w:r w:rsidR="00BC5588" w:rsidRPr="00BC5588">
        <w:t>Početní nevýhoda stejně jako 9022 kamenů, 22 zápalných sudů a 1822 sudů s mršinami a exkrementy, které rozšířil</w:t>
      </w:r>
      <w:r w:rsidR="005B61C8">
        <w:t>y</w:t>
      </w:r>
      <w:r w:rsidR="00BC5588" w:rsidRPr="00BC5588">
        <w:t xml:space="preserve"> kromě jistého silného puchu také infekce, nepomohlo a odhodlání Pražanů hrad dobýt klesalo.</w:t>
      </w:r>
      <w:r w:rsidR="004B53A5">
        <w:t xml:space="preserve"> </w:t>
      </w:r>
      <w:r w:rsidR="004B53A5" w:rsidRPr="004B53A5">
        <w:t xml:space="preserve">V srpnu Pražané přišli o kontrolu nad Křivoklátem. Nepříznivá série událostí pokračovala, když v průběhu roku 1422 Hanuš Krašovský z Kolovrat porazil s posilněným vojskem Aleše Holického ze </w:t>
      </w:r>
      <w:r w:rsidR="0062722C" w:rsidRPr="004B53A5">
        <w:t>Šternberka</w:t>
      </w:r>
      <w:r w:rsidR="004B53A5" w:rsidRPr="004B53A5">
        <w:t xml:space="preserve"> hejtmana Jana Sršně, který byl spojencem Pražanů.</w:t>
      </w:r>
      <w:r w:rsidR="00D22B0D">
        <w:t xml:space="preserve"> 8. listopadu roku 1422 byl tak uzavřen mír na dobu jednoho roku. </w:t>
      </w:r>
      <w:r w:rsidR="005B61C8">
        <w:t xml:space="preserve">Ze strany katolíků zvolený </w:t>
      </w:r>
      <w:proofErr w:type="spellStart"/>
      <w:r w:rsidR="00D22B0D">
        <w:t>Zdeslav</w:t>
      </w:r>
      <w:proofErr w:type="spellEnd"/>
      <w:r w:rsidR="00D22B0D">
        <w:t xml:space="preserve"> byl společně s Haškem z</w:t>
      </w:r>
      <w:r w:rsidR="005B61C8">
        <w:t> </w:t>
      </w:r>
      <w:r w:rsidR="00D22B0D">
        <w:t xml:space="preserve">Valdštejna za </w:t>
      </w:r>
      <w:r w:rsidR="00840EA7">
        <w:lastRenderedPageBreak/>
        <w:t>Pražany</w:t>
      </w:r>
      <w:r w:rsidR="00D304EA">
        <w:t xml:space="preserve"> </w:t>
      </w:r>
      <w:r w:rsidR="005B61C8">
        <w:t>určen pro</w:t>
      </w:r>
      <w:r w:rsidR="00D304EA">
        <w:t xml:space="preserve"> </w:t>
      </w:r>
      <w:r w:rsidR="005B61C8">
        <w:t>plnění</w:t>
      </w:r>
      <w:r w:rsidR="00D304EA">
        <w:t xml:space="preserve"> </w:t>
      </w:r>
      <w:r w:rsidR="005B61C8">
        <w:t xml:space="preserve">soudcovské </w:t>
      </w:r>
      <w:r w:rsidR="00D304EA">
        <w:t>role</w:t>
      </w:r>
      <w:r w:rsidR="005B61C8">
        <w:t>, ve které</w:t>
      </w:r>
      <w:r w:rsidR="00D22B0D">
        <w:t xml:space="preserve"> rozhod</w:t>
      </w:r>
      <w:r w:rsidR="005B61C8">
        <w:t>ovali</w:t>
      </w:r>
      <w:r w:rsidR="00D22B0D">
        <w:t xml:space="preserve"> o náhradách při případném porušení smlouvy.</w:t>
      </w:r>
      <w:r w:rsidR="003D18B2">
        <w:rPr>
          <w:rStyle w:val="Znakapoznpodarou"/>
        </w:rPr>
        <w:footnoteReference w:id="38"/>
      </w:r>
      <w:r w:rsidR="00177290">
        <w:t xml:space="preserve"> </w:t>
      </w:r>
      <w:r w:rsidR="00FF543C">
        <w:t>Kuneš byl svému bratrovi v bojích nápomocen a za své</w:t>
      </w:r>
      <w:r w:rsidR="0092160E">
        <w:t xml:space="preserve"> služb</w:t>
      </w:r>
      <w:r w:rsidR="00FF543C">
        <w:t>y</w:t>
      </w:r>
      <w:r w:rsidR="0092160E">
        <w:t xml:space="preserve"> si </w:t>
      </w:r>
      <w:r w:rsidR="00F32735">
        <w:t>bratři vysloužili</w:t>
      </w:r>
      <w:r w:rsidR="0092160E">
        <w:t xml:space="preserve"> Králův D</w:t>
      </w:r>
      <w:r w:rsidR="007E1356">
        <w:t>v</w:t>
      </w:r>
      <w:r w:rsidR="0092160E">
        <w:t xml:space="preserve">ůr u Berouna a </w:t>
      </w:r>
      <w:proofErr w:type="spellStart"/>
      <w:r w:rsidR="0092160E">
        <w:t>Zdeslav</w:t>
      </w:r>
      <w:proofErr w:type="spellEnd"/>
      <w:r w:rsidR="0092160E">
        <w:t xml:space="preserve"> k tomu obdržel i Mirotice.</w:t>
      </w:r>
      <w:r w:rsidR="00DA0A53" w:rsidRPr="00DA0A53">
        <w:t xml:space="preserve"> </w:t>
      </w:r>
      <w:r w:rsidR="00984E25">
        <w:t>Později</w:t>
      </w:r>
      <w:r w:rsidR="00F65FCD">
        <w:t xml:space="preserve">, když byl již </w:t>
      </w:r>
      <w:proofErr w:type="spellStart"/>
      <w:r w:rsidR="00F65FCD">
        <w:t>Zdeslav</w:t>
      </w:r>
      <w:proofErr w:type="spellEnd"/>
      <w:r w:rsidR="00F65FCD">
        <w:t xml:space="preserve"> po smrti,</w:t>
      </w:r>
      <w:r w:rsidR="00DA0A53" w:rsidRPr="00DA0A53">
        <w:t xml:space="preserve"> </w:t>
      </w:r>
      <w:r w:rsidR="00702D9E">
        <w:t xml:space="preserve">však </w:t>
      </w:r>
      <w:r w:rsidR="00DA0A53" w:rsidRPr="00DA0A53">
        <w:t>Kuneš přišel na pomoc Starému Městu pražskému s 500 bojovníky těsně před rozhodující bitvou u Lipan, což mělo významný dopad na její výsledek</w:t>
      </w:r>
      <w:r w:rsidR="009616C4">
        <w:t xml:space="preserve"> a čímž se podobně jako o čtyři roky před ním Hanuš otočil zády k českému králi.</w:t>
      </w:r>
      <w:r w:rsidR="0086102F">
        <w:rPr>
          <w:rStyle w:val="Znakapoznpodarou"/>
        </w:rPr>
        <w:footnoteReference w:id="39"/>
      </w:r>
      <w:r w:rsidR="006F4C09">
        <w:t xml:space="preserve"> Tímto krokem tak odbočil</w:t>
      </w:r>
      <w:r w:rsidR="007F1CDF">
        <w:t xml:space="preserve"> o</w:t>
      </w:r>
      <w:r w:rsidR="000E5E5A">
        <w:t>d</w:t>
      </w:r>
      <w:r w:rsidR="007F1CDF">
        <w:t xml:space="preserve"> pověstné </w:t>
      </w:r>
      <w:r w:rsidR="005B61C8">
        <w:t>loajality</w:t>
      </w:r>
      <w:r w:rsidR="007F1CDF">
        <w:t xml:space="preserve"> svého</w:t>
      </w:r>
      <w:r w:rsidR="003E3A1B">
        <w:t xml:space="preserve"> v této době již zesnulého</w:t>
      </w:r>
      <w:r w:rsidR="007F1CDF">
        <w:t xml:space="preserve"> bratra </w:t>
      </w:r>
      <w:proofErr w:type="spellStart"/>
      <w:r w:rsidR="007F1CDF">
        <w:t>Zdeslava</w:t>
      </w:r>
      <w:proofErr w:type="spellEnd"/>
      <w:r w:rsidR="007F1CDF">
        <w:t xml:space="preserve"> k císaři Zikmundovi, kterou za celých 15 let s</w:t>
      </w:r>
      <w:r w:rsidR="0033684C">
        <w:t>vého působení jakožto karlštejnský p</w:t>
      </w:r>
      <w:r w:rsidR="000E5E5A">
        <w:t>u</w:t>
      </w:r>
      <w:r w:rsidR="0033684C">
        <w:t>rk</w:t>
      </w:r>
      <w:r w:rsidR="000E5E5A">
        <w:t>ra</w:t>
      </w:r>
      <w:r w:rsidR="0033684C">
        <w:t>bí</w:t>
      </w:r>
      <w:r w:rsidR="000E5E5A">
        <w:t xml:space="preserve"> neporušil.</w:t>
      </w:r>
      <w:r w:rsidR="006F4C09">
        <w:rPr>
          <w:rStyle w:val="Znakapoznpodarou"/>
        </w:rPr>
        <w:footnoteReference w:id="40"/>
      </w:r>
    </w:p>
    <w:p w14:paraId="79B20653" w14:textId="3301DA68" w:rsidR="003F687C" w:rsidRDefault="00CC4975" w:rsidP="00976C73">
      <w:proofErr w:type="spellStart"/>
      <w:r>
        <w:t>Zdeslav</w:t>
      </w:r>
      <w:proofErr w:type="spellEnd"/>
      <w:r>
        <w:t xml:space="preserve"> byl často na cestách z politických důvodů</w:t>
      </w:r>
      <w:r w:rsidR="00D25CC0">
        <w:t>, jako například když</w:t>
      </w:r>
      <w:r w:rsidR="00977AA1">
        <w:t xml:space="preserve"> většinu roku 1423 strávil </w:t>
      </w:r>
      <w:r w:rsidR="00491782">
        <w:t>v</w:t>
      </w:r>
      <w:r w:rsidR="00977AA1">
        <w:t> Uhrách na dvoře krále Zikmunda</w:t>
      </w:r>
      <w:r w:rsidR="005B61C8">
        <w:t>.</w:t>
      </w:r>
      <w:r w:rsidR="00491782">
        <w:t xml:space="preserve"> </w:t>
      </w:r>
      <w:r w:rsidR="005B61C8">
        <w:t xml:space="preserve">Při těchto příležitostech pak </w:t>
      </w:r>
      <w:r w:rsidR="009A0002">
        <w:t xml:space="preserve">hospodářská správa příslušela jeho zástupcům. Tím byl především </w:t>
      </w:r>
      <w:proofErr w:type="spellStart"/>
      <w:r w:rsidR="009A0002">
        <w:t>místopurkrabí</w:t>
      </w:r>
      <w:proofErr w:type="spellEnd"/>
      <w:r w:rsidR="009A0002">
        <w:t xml:space="preserve"> Mikeš, a později na čas i Pavel</w:t>
      </w:r>
      <w:r w:rsidR="007F2C0E">
        <w:t>, který byl spíše prokurátorem hradu</w:t>
      </w:r>
      <w:r w:rsidR="00EB7FC7">
        <w:t xml:space="preserve"> stejně jako Augustin</w:t>
      </w:r>
      <w:r w:rsidR="009A0002">
        <w:t>.</w:t>
      </w:r>
      <w:r w:rsidR="00C21708">
        <w:t xml:space="preserve"> Zejména Mikeš</w:t>
      </w:r>
      <w:r w:rsidR="00C71C8E">
        <w:t xml:space="preserve"> i s pomocí Kuneše</w:t>
      </w:r>
      <w:r w:rsidR="00C21708">
        <w:t xml:space="preserve"> byl</w:t>
      </w:r>
      <w:r w:rsidR="00C71C8E">
        <w:t>i</w:t>
      </w:r>
      <w:r w:rsidR="00C21708">
        <w:t xml:space="preserve"> t</w:t>
      </w:r>
      <w:r w:rsidR="00C71C8E">
        <w:t>i</w:t>
      </w:r>
      <w:r w:rsidR="00C21708">
        <w:t>, kte</w:t>
      </w:r>
      <w:r w:rsidR="00C71C8E">
        <w:t>ří zprostředkovávali například opravy na hradě z roku 1424.</w:t>
      </w:r>
      <w:r w:rsidR="00C21708">
        <w:rPr>
          <w:rStyle w:val="Znakapoznpodarou"/>
        </w:rPr>
        <w:footnoteReference w:id="41"/>
      </w:r>
      <w:r w:rsidR="00062923">
        <w:t xml:space="preserve"> </w:t>
      </w:r>
      <w:r w:rsidR="00444964">
        <w:t xml:space="preserve">Kuneš se také sám zhostil některých větších a významných nákupů. V roce </w:t>
      </w:r>
      <w:r w:rsidR="00DB0661">
        <w:t>1425 se postaral o únorové nákupy sladu.</w:t>
      </w:r>
      <w:r w:rsidR="00444964">
        <w:rPr>
          <w:rStyle w:val="Znakapoznpodarou"/>
        </w:rPr>
        <w:footnoteReference w:id="42"/>
      </w:r>
      <w:r w:rsidR="0065171B">
        <w:t xml:space="preserve"> </w:t>
      </w:r>
      <w:r w:rsidR="00062923">
        <w:t>Těžko říct, jakou roli obecně vykonával Kuneš.</w:t>
      </w:r>
      <w:r w:rsidR="0065171B">
        <w:t xml:space="preserve"> </w:t>
      </w:r>
      <w:r w:rsidR="00AE4014">
        <w:t>Jako u</w:t>
      </w:r>
      <w:r w:rsidR="0065171B">
        <w:t xml:space="preserve"> purkrabí</w:t>
      </w:r>
      <w:r w:rsidR="00AE4014">
        <w:t>ho</w:t>
      </w:r>
      <w:r w:rsidR="0065171B">
        <w:t xml:space="preserve"> je v účtech před Kunešovým jménem </w:t>
      </w:r>
      <w:r w:rsidR="00AE4014">
        <w:t xml:space="preserve">rovněž </w:t>
      </w:r>
      <w:r w:rsidR="0065171B">
        <w:t>zapisována zkratka d. (</w:t>
      </w:r>
      <w:r w:rsidR="00846FAF">
        <w:t>„</w:t>
      </w:r>
      <w:proofErr w:type="spellStart"/>
      <w:r w:rsidR="0065171B" w:rsidRPr="00846FAF">
        <w:rPr>
          <w:i/>
          <w:iCs/>
        </w:rPr>
        <w:t>dominus</w:t>
      </w:r>
      <w:proofErr w:type="spellEnd"/>
      <w:r w:rsidR="00846FAF">
        <w:t>“</w:t>
      </w:r>
      <w:r w:rsidR="0065171B">
        <w:t xml:space="preserve">), která </w:t>
      </w:r>
      <w:r w:rsidR="001A4791">
        <w:t>poukazuje nato, že byl váženým člověkem a podtrhuje</w:t>
      </w:r>
      <w:r w:rsidR="006311D7">
        <w:t xml:space="preserve"> tak</w:t>
      </w:r>
      <w:r w:rsidR="001A4791">
        <w:t xml:space="preserve"> důležitost jeho role na hradu, což bylo rozebráno v jedné z úvodních kapitol práce. </w:t>
      </w:r>
      <w:r w:rsidR="0065171B">
        <w:t>Mnohdy se můžeme v dokumentech setkat se zápisy, kdy z jeho rozkazu</w:t>
      </w:r>
      <w:r w:rsidR="00DD2BD3">
        <w:t xml:space="preserve"> splácejí dluhy, například za víno a medovinu přímo prokurátor Pavel</w:t>
      </w:r>
      <w:r w:rsidR="00F06EFD">
        <w:t>.</w:t>
      </w:r>
      <w:r w:rsidR="00F06EFD">
        <w:rPr>
          <w:rStyle w:val="Znakapoznpodarou"/>
        </w:rPr>
        <w:footnoteReference w:id="43"/>
      </w:r>
      <w:r w:rsidR="00103C5A">
        <w:t xml:space="preserve"> </w:t>
      </w:r>
      <w:r w:rsidR="00890116">
        <w:t>Avšak i Kunešovo jméno bývá v těchto zápisech vedeno často v pozici kdy musel platit,</w:t>
      </w:r>
      <w:r w:rsidR="00062923">
        <w:t xml:space="preserve"> neboť jsou v účtech zmíněny mj. také výdaje za jeho časté pobývání v</w:t>
      </w:r>
      <w:r w:rsidR="002C1F9B">
        <w:t> </w:t>
      </w:r>
      <w:r w:rsidR="00062923">
        <w:t>lázních</w:t>
      </w:r>
      <w:r w:rsidR="002C1F9B">
        <w:t>, ať už sám nebo</w:t>
      </w:r>
      <w:r w:rsidR="00890116">
        <w:t xml:space="preserve"> s</w:t>
      </w:r>
      <w:r w:rsidR="002C1F9B">
        <w:t xml:space="preserve">e </w:t>
      </w:r>
      <w:r w:rsidR="002C1F9B">
        <w:lastRenderedPageBreak/>
        <w:t>společností, jak tomu bylo například 21. března 1423</w:t>
      </w:r>
      <w:r w:rsidR="00062923">
        <w:t>.</w:t>
      </w:r>
      <w:r w:rsidR="002C1F9B">
        <w:rPr>
          <w:rStyle w:val="Znakapoznpodarou"/>
        </w:rPr>
        <w:footnoteReference w:id="44"/>
      </w:r>
      <w:r w:rsidR="003A3D15">
        <w:t xml:space="preserve"> Avšak i tyto výdaje měl</w:t>
      </w:r>
      <w:r w:rsidR="00265C2A">
        <w:t>y</w:t>
      </w:r>
      <w:r w:rsidR="003A3D15">
        <w:t xml:space="preserve"> občas svůj účel, jako tomu bylo během červnové návštěvy Jana Smiřického</w:t>
      </w:r>
      <w:r w:rsidR="00984105">
        <w:t>,</w:t>
      </w:r>
      <w:r w:rsidR="003A3D15">
        <w:t xml:space="preserve"> </w:t>
      </w:r>
      <w:r w:rsidR="00984105">
        <w:t xml:space="preserve">kdy se oba bratři </w:t>
      </w:r>
      <w:proofErr w:type="spellStart"/>
      <w:r w:rsidR="00984105">
        <w:t>Tluksové</w:t>
      </w:r>
      <w:proofErr w:type="spellEnd"/>
      <w:r w:rsidR="00984105">
        <w:t xml:space="preserve"> pokoušeli bývalého pražského hejtmana přesvědčit, aby přeš</w:t>
      </w:r>
      <w:r w:rsidR="00265C2A">
        <w:t>e</w:t>
      </w:r>
      <w:r w:rsidR="00984105">
        <w:t>l na Zikmundovu stranu.</w:t>
      </w:r>
      <w:r w:rsidR="003A3D15">
        <w:rPr>
          <w:rStyle w:val="Znakapoznpodarou"/>
        </w:rPr>
        <w:footnoteReference w:id="45"/>
      </w:r>
      <w:r w:rsidR="00984105">
        <w:t xml:space="preserve"> K této příležitosti bylo </w:t>
      </w:r>
      <w:r w:rsidR="0073150B">
        <w:t>nakoupeno galské víno, 36 ryb a závěrem pak všichni na účet Kuneše pobyli v lázních.</w:t>
      </w:r>
      <w:r w:rsidR="00984105">
        <w:rPr>
          <w:rStyle w:val="Znakapoznpodarou"/>
        </w:rPr>
        <w:footnoteReference w:id="46"/>
      </w:r>
      <w:r w:rsidR="00A751B4">
        <w:t xml:space="preserve"> </w:t>
      </w:r>
      <w:r w:rsidR="00B14E3E">
        <w:t>Hospodářská správa však nebyla jediná stránka věci a s</w:t>
      </w:r>
      <w:r w:rsidR="001C4D80">
        <w:t>amozřejmě byl</w:t>
      </w:r>
      <w:r w:rsidR="00562241">
        <w:t>o</w:t>
      </w:r>
      <w:r w:rsidR="001C4D80">
        <w:t xml:space="preserve"> zapotřebí plnit také mnohé politické úlohy, a ne všechny mohl purkrabí osobně řešit. V těchto momentech tak </w:t>
      </w:r>
      <w:proofErr w:type="spellStart"/>
      <w:r w:rsidR="001C4D80">
        <w:t>Zdeslav</w:t>
      </w:r>
      <w:proofErr w:type="spellEnd"/>
      <w:r w:rsidR="001C4D80">
        <w:t xml:space="preserve"> vkládal svou důvěru</w:t>
      </w:r>
      <w:r w:rsidR="00886AAD">
        <w:t xml:space="preserve"> do členů jízdní posádky hradu, nejčastěji </w:t>
      </w:r>
      <w:proofErr w:type="spellStart"/>
      <w:r w:rsidR="00886AAD">
        <w:t>Předborovi</w:t>
      </w:r>
      <w:proofErr w:type="spellEnd"/>
      <w:r w:rsidR="00886AAD">
        <w:t>.</w:t>
      </w:r>
      <w:r w:rsidR="001C4D80">
        <w:rPr>
          <w:rStyle w:val="Znakapoznpodarou"/>
        </w:rPr>
        <w:footnoteReference w:id="47"/>
      </w:r>
      <w:r w:rsidR="00886AAD">
        <w:t xml:space="preserve"> </w:t>
      </w:r>
      <w:proofErr w:type="spellStart"/>
      <w:r w:rsidR="00886AAD">
        <w:t>Předbor</w:t>
      </w:r>
      <w:proofErr w:type="spellEnd"/>
      <w:r w:rsidR="00886AAD">
        <w:t xml:space="preserve"> se také zřejmě podílel na sepsání některých částí rejstříku A7, což uznává i J. Pelikán.</w:t>
      </w:r>
      <w:r w:rsidR="00886AAD">
        <w:rPr>
          <w:rStyle w:val="Znakapoznpodarou"/>
        </w:rPr>
        <w:footnoteReference w:id="48"/>
      </w:r>
      <w:r w:rsidR="001C4D80">
        <w:t xml:space="preserve"> </w:t>
      </w:r>
      <w:r w:rsidR="00EB0D38">
        <w:t>Pokud se vrátíme k hospodářským záležitostem,</w:t>
      </w:r>
      <w:r w:rsidR="00A751B4">
        <w:t xml:space="preserve"> je vhodné </w:t>
      </w:r>
      <w:r w:rsidR="00EB0D38">
        <w:t xml:space="preserve">ještě </w:t>
      </w:r>
      <w:r w:rsidR="00A751B4">
        <w:t xml:space="preserve">zmínit také paní Evku, </w:t>
      </w:r>
      <w:proofErr w:type="spellStart"/>
      <w:r w:rsidR="00A751B4">
        <w:t>Zdeslavovu</w:t>
      </w:r>
      <w:proofErr w:type="spellEnd"/>
      <w:r w:rsidR="00A751B4">
        <w:t xml:space="preserve"> manželku.</w:t>
      </w:r>
      <w:r w:rsidR="003416EC">
        <w:t xml:space="preserve"> Ta na hradě žila s rodinou </w:t>
      </w:r>
      <w:r w:rsidR="00FE4130">
        <w:t>a občas se také podílela na hospodářské správě hradu, o čemž svědčí například účty za víno.</w:t>
      </w:r>
      <w:r w:rsidR="00FE4130">
        <w:rPr>
          <w:rStyle w:val="Znakapoznpodarou"/>
        </w:rPr>
        <w:footnoteReference w:id="49"/>
      </w:r>
    </w:p>
    <w:p w14:paraId="327FFAEF" w14:textId="66E68731" w:rsidR="00B545A2" w:rsidRDefault="00751970" w:rsidP="00751970">
      <w:pPr>
        <w:ind w:firstLine="708"/>
      </w:pPr>
      <w:r>
        <w:t>Tato úzká hierarchie, která se na hradu zformovala kolem osoby karlštejnského purkrabího</w:t>
      </w:r>
      <w:r w:rsidR="00153406">
        <w:t xml:space="preserve">, byla často </w:t>
      </w:r>
      <w:r w:rsidR="00EB134C">
        <w:t>obohacena frekventovanými</w:t>
      </w:r>
      <w:r w:rsidR="00153406">
        <w:t xml:space="preserve"> návštěvami různých významných postav.</w:t>
      </w:r>
      <w:r>
        <w:t xml:space="preserve"> V předchozí části byl</w:t>
      </w:r>
      <w:r w:rsidR="00EB134C">
        <w:t>i</w:t>
      </w:r>
      <w:r>
        <w:t xml:space="preserve"> zmíněn</w:t>
      </w:r>
      <w:r w:rsidR="00EB134C">
        <w:t xml:space="preserve">i </w:t>
      </w:r>
      <w:r w:rsidRPr="004B53A5">
        <w:t>Hanuš Krašovský z</w:t>
      </w:r>
      <w:r>
        <w:t> </w:t>
      </w:r>
      <w:r w:rsidRPr="004B53A5">
        <w:t>Kolovrat</w:t>
      </w:r>
      <w:r>
        <w:t xml:space="preserve"> a Aleš Holický ze Šternberka. Tito dva nižší šlechtici byli velice častými hradními hosty,</w:t>
      </w:r>
      <w:r w:rsidR="00153406">
        <w:t xml:space="preserve"> což svědčí o skvělém vztahu, který měli s hradním purkrabím. </w:t>
      </w:r>
      <w:r w:rsidR="00EB134C">
        <w:t>Často se tak můžeme dočíst o tom, že na počest jejich návštěvy bylo na hrad zakoupeno víno a medovina, jako tomu bylo například 19. října roku 1425.</w:t>
      </w:r>
      <w:r w:rsidR="00EB134C">
        <w:rPr>
          <w:rStyle w:val="Znakapoznpodarou"/>
        </w:rPr>
        <w:footnoteReference w:id="50"/>
      </w:r>
      <w:r w:rsidR="0021411C">
        <w:t xml:space="preserve"> </w:t>
      </w:r>
      <w:r w:rsidR="001D7E68">
        <w:t>Zvláště vztah s</w:t>
      </w:r>
      <w:r w:rsidR="00D10E48">
        <w:t> </w:t>
      </w:r>
      <w:r w:rsidR="001D7E68">
        <w:t>Hanušem</w:t>
      </w:r>
      <w:r w:rsidR="00D10E48">
        <w:t>, který v této době</w:t>
      </w:r>
      <w:r w:rsidR="008E21E6">
        <w:t xml:space="preserve"> ovládal královské hrady Žebrák a Točník,</w:t>
      </w:r>
      <w:r w:rsidR="001D7E68">
        <w:t xml:space="preserve"> byl velice blízký.</w:t>
      </w:r>
      <w:r w:rsidR="001D7E68">
        <w:rPr>
          <w:rStyle w:val="Znakapoznpodarou"/>
        </w:rPr>
        <w:footnoteReference w:id="51"/>
      </w:r>
      <w:r w:rsidR="001D7E68">
        <w:t xml:space="preserve"> </w:t>
      </w:r>
      <w:r w:rsidR="002E305A">
        <w:t xml:space="preserve">Což lze doložit tím, že </w:t>
      </w:r>
      <w:r w:rsidR="00265C2A">
        <w:t>některé nákupy z účtů proběhly hlavně pro jeho pohoštění</w:t>
      </w:r>
      <w:r w:rsidR="002E305A">
        <w:t xml:space="preserve">, ale také například darovanou zvěřinou, kterou zaslal </w:t>
      </w:r>
      <w:proofErr w:type="spellStart"/>
      <w:r w:rsidR="002E305A">
        <w:t>Zdeslavovi</w:t>
      </w:r>
      <w:proofErr w:type="spellEnd"/>
      <w:r w:rsidR="002E305A">
        <w:t xml:space="preserve"> 5. srpna roku 1425.</w:t>
      </w:r>
      <w:r w:rsidR="002E305A">
        <w:rPr>
          <w:rStyle w:val="Znakapoznpodarou"/>
        </w:rPr>
        <w:footnoteReference w:id="52"/>
      </w:r>
      <w:r w:rsidR="008E21E6">
        <w:t xml:space="preserve"> </w:t>
      </w:r>
      <w:r w:rsidR="0021411C">
        <w:t>Dalšími</w:t>
      </w:r>
      <w:r w:rsidR="004B1CE8">
        <w:t xml:space="preserve">, byť ne tak častými, </w:t>
      </w:r>
      <w:r w:rsidR="009441B3">
        <w:lastRenderedPageBreak/>
        <w:t xml:space="preserve">hradními hosty byli </w:t>
      </w:r>
      <w:r w:rsidR="004B1CE8">
        <w:t xml:space="preserve">dále </w:t>
      </w:r>
      <w:r w:rsidR="009441B3">
        <w:t xml:space="preserve">například: </w:t>
      </w:r>
      <w:r w:rsidR="008E21E6">
        <w:t>Vilém Kostka z Postupic, Mikuláš z </w:t>
      </w:r>
      <w:proofErr w:type="spellStart"/>
      <w:r w:rsidR="008E21E6">
        <w:t>Hasištejna</w:t>
      </w:r>
      <w:proofErr w:type="spellEnd"/>
      <w:r w:rsidR="008E21E6">
        <w:t>, Heřman z Borotína a Chval z Vlašimi</w:t>
      </w:r>
      <w:r w:rsidR="00B53E04">
        <w:t>.</w:t>
      </w:r>
      <w:r w:rsidR="00833CD0">
        <w:rPr>
          <w:rStyle w:val="Znakapoznpodarou"/>
        </w:rPr>
        <w:footnoteReference w:id="53"/>
      </w:r>
      <w:r w:rsidR="008C2E90">
        <w:t xml:space="preserve"> Jednalo se hlavně o šlechtice, kteří stejně jako karlštejnský purkrabí stáli v politické sféře na straně Zikmunda, českého krále.</w:t>
      </w:r>
      <w:r w:rsidR="00B545A2">
        <w:br w:type="page"/>
      </w:r>
    </w:p>
    <w:p w14:paraId="753BE750" w14:textId="59347973" w:rsidR="001B3DB9" w:rsidRPr="001B3DB9" w:rsidRDefault="00462BF4" w:rsidP="001B3DB9">
      <w:pPr>
        <w:pStyle w:val="Nadpis1"/>
      </w:pPr>
      <w:bookmarkStart w:id="11" w:name="_Toc164327228"/>
      <w:r w:rsidRPr="001B3DB9">
        <w:lastRenderedPageBreak/>
        <w:t xml:space="preserve">Potraviny </w:t>
      </w:r>
      <w:r w:rsidR="00F01A7F">
        <w:t>v záznamech</w:t>
      </w:r>
      <w:r w:rsidRPr="001B3DB9">
        <w:t> jednotlivých rejstří</w:t>
      </w:r>
      <w:r w:rsidR="00F01A7F">
        <w:t>ků</w:t>
      </w:r>
      <w:bookmarkEnd w:id="11"/>
    </w:p>
    <w:p w14:paraId="0D6F30F3" w14:textId="46C24CC0" w:rsidR="009441B3" w:rsidRDefault="001B3DB9" w:rsidP="009441B3">
      <w:r>
        <w:t xml:space="preserve">Jak již bylo zmíněno, </w:t>
      </w:r>
      <w:r w:rsidR="001F2312">
        <w:t>J.</w:t>
      </w:r>
      <w:r>
        <w:t xml:space="preserve"> Pelikán se asi na </w:t>
      </w:r>
      <w:r w:rsidR="00B645D5">
        <w:t>šesti</w:t>
      </w:r>
      <w:r>
        <w:t xml:space="preserve"> stranách v úvodu edice věnuje popisu obou rukopisů, kapitulnímu i karlštejnskému, a vcelku výstižně zde zmiňuje, co konkrétně jednotlivé rejstříky obsahují. </w:t>
      </w:r>
      <w:r w:rsidRPr="00723E07">
        <w:rPr>
          <w:i/>
          <w:iCs/>
        </w:rPr>
        <w:t xml:space="preserve">„Rejstřík A3, </w:t>
      </w:r>
      <w:proofErr w:type="spellStart"/>
      <w:r w:rsidRPr="00723E07">
        <w:rPr>
          <w:i/>
          <w:iCs/>
        </w:rPr>
        <w:t>fol</w:t>
      </w:r>
      <w:proofErr w:type="spellEnd"/>
      <w:r w:rsidRPr="00723E07">
        <w:rPr>
          <w:i/>
          <w:iCs/>
        </w:rPr>
        <w:t>. 65</w:t>
      </w:r>
      <w:r w:rsidRPr="00723E07">
        <w:rPr>
          <w:i/>
          <w:iCs/>
          <w:vertAlign w:val="superscript"/>
        </w:rPr>
        <w:t>a</w:t>
      </w:r>
      <w:r w:rsidRPr="00723E07">
        <w:rPr>
          <w:i/>
          <w:iCs/>
        </w:rPr>
        <w:t xml:space="preserve"> – 80</w:t>
      </w:r>
      <w:r w:rsidRPr="00723E07">
        <w:rPr>
          <w:i/>
          <w:iCs/>
          <w:vertAlign w:val="superscript"/>
        </w:rPr>
        <w:t>b</w:t>
      </w:r>
      <w:r w:rsidRPr="00723E07">
        <w:rPr>
          <w:i/>
          <w:iCs/>
        </w:rPr>
        <w:t xml:space="preserve">. Rejstřík za rok třetí, totiž 1425, má pokračování prodeje církevních předmětů, nákup ječmene, pšenice, ovsa, hrachu (vše v únoru) a opět prodej kostelního zlata, různá vydání (20. ledna až 27. března) a znovu dubnový nákup obilí, sladu a dobytka, a výdej 23 kop 12 </w:t>
      </w:r>
      <w:proofErr w:type="spellStart"/>
      <w:r w:rsidRPr="00723E07">
        <w:rPr>
          <w:i/>
          <w:iCs/>
        </w:rPr>
        <w:t>gr</w:t>
      </w:r>
      <w:proofErr w:type="spellEnd"/>
      <w:r w:rsidRPr="00723E07">
        <w:rPr>
          <w:i/>
          <w:iCs/>
        </w:rPr>
        <w:t xml:space="preserve">. </w:t>
      </w:r>
      <w:r w:rsidR="00F9133A">
        <w:rPr>
          <w:i/>
          <w:iCs/>
        </w:rPr>
        <w:t>p</w:t>
      </w:r>
      <w:r w:rsidRPr="00723E07">
        <w:rPr>
          <w:i/>
          <w:iCs/>
        </w:rPr>
        <w:t>. Kunešovi na platy žoldnéřů. Prázdná folia jsou 65</w:t>
      </w:r>
      <w:r w:rsidR="00152AC9">
        <w:rPr>
          <w:i/>
          <w:iCs/>
          <w:vertAlign w:val="superscript"/>
        </w:rPr>
        <w:t>b</w:t>
      </w:r>
      <w:r w:rsidRPr="00723E07">
        <w:rPr>
          <w:i/>
          <w:iCs/>
        </w:rPr>
        <w:t>, 69</w:t>
      </w:r>
      <w:r w:rsidRPr="00723E07">
        <w:rPr>
          <w:i/>
          <w:iCs/>
          <w:vertAlign w:val="superscript"/>
        </w:rPr>
        <w:t>ab</w:t>
      </w:r>
      <w:r w:rsidRPr="00723E07">
        <w:rPr>
          <w:i/>
          <w:iCs/>
        </w:rPr>
        <w:t>, 76</w:t>
      </w:r>
      <w:r w:rsidRPr="00723E07">
        <w:rPr>
          <w:i/>
          <w:iCs/>
          <w:vertAlign w:val="superscript"/>
        </w:rPr>
        <w:t>b</w:t>
      </w:r>
      <w:r w:rsidRPr="00723E07">
        <w:rPr>
          <w:i/>
          <w:iCs/>
        </w:rPr>
        <w:t xml:space="preserve"> – 80</w:t>
      </w:r>
      <w:r w:rsidRPr="00723E07">
        <w:rPr>
          <w:i/>
          <w:iCs/>
          <w:vertAlign w:val="superscript"/>
        </w:rPr>
        <w:t>b</w:t>
      </w:r>
      <w:r w:rsidRPr="00723E07">
        <w:rPr>
          <w:i/>
          <w:iCs/>
        </w:rPr>
        <w:t>. Rejstřík psal také písař Zikmund</w:t>
      </w:r>
      <w:r>
        <w:t>.</w:t>
      </w:r>
      <w:r w:rsidRPr="00723E07">
        <w:rPr>
          <w:i/>
          <w:iCs/>
        </w:rPr>
        <w:t>“</w:t>
      </w:r>
      <w:r w:rsidR="00723E07">
        <w:rPr>
          <w:rStyle w:val="Znakapoznpodarou"/>
        </w:rPr>
        <w:footnoteReference w:id="54"/>
      </w:r>
      <w:r w:rsidR="00723E07">
        <w:t xml:space="preserve"> Takto stylizovaný zápis je nápomocný při hledání </w:t>
      </w:r>
      <w:r w:rsidR="00C277E5">
        <w:t xml:space="preserve">klíčových položek, které ke </w:t>
      </w:r>
      <w:r w:rsidR="00A95C61">
        <w:t>stravě,</w:t>
      </w:r>
      <w:r w:rsidR="00C277E5">
        <w:t xml:space="preserve"> a tedy k tématu této práce patří, </w:t>
      </w:r>
      <w:r w:rsidR="0086370B">
        <w:t>a kterými jsou například zmíněný ječmen, pšenice, oves či hrách</w:t>
      </w:r>
      <w:r w:rsidR="00C56264">
        <w:t>.</w:t>
      </w:r>
      <w:r w:rsidR="00A01C61">
        <w:t xml:space="preserve"> </w:t>
      </w:r>
      <w:r w:rsidR="001225A3">
        <w:t>N</w:t>
      </w:r>
      <w:r w:rsidR="00A01C61">
        <w:t xml:space="preserve">icméně </w:t>
      </w:r>
      <w:r w:rsidR="0086370B" w:rsidRPr="00A01C61">
        <w:t>i přesto je třeba jednotlivé rejstříky zanalyzovat a postupně z</w:t>
      </w:r>
      <w:r w:rsidR="00B3225D" w:rsidRPr="00A01C61">
        <w:t> </w:t>
      </w:r>
      <w:r w:rsidR="0086370B" w:rsidRPr="00A01C61">
        <w:t>každého</w:t>
      </w:r>
      <w:r w:rsidR="00B3225D" w:rsidRPr="00A01C61">
        <w:t>, ve kterých se klíčové informace k tématu nacházejí,</w:t>
      </w:r>
      <w:r w:rsidR="0086370B" w:rsidRPr="00A01C61">
        <w:t xml:space="preserve"> </w:t>
      </w:r>
      <w:r w:rsidR="00B3225D" w:rsidRPr="00A01C61">
        <w:t>tyto informace vypsat.</w:t>
      </w:r>
      <w:r w:rsidR="00A6565C" w:rsidRPr="00A01C61">
        <w:t xml:space="preserve"> První dva rejstříky, tedy A1 a A5</w:t>
      </w:r>
      <w:r w:rsidR="00E56F89">
        <w:t>,</w:t>
      </w:r>
      <w:r w:rsidR="00A6565C" w:rsidRPr="00A01C61">
        <w:t xml:space="preserve"> nevyžadoval</w:t>
      </w:r>
      <w:r w:rsidR="00E56F89">
        <w:t>y</w:t>
      </w:r>
      <w:r w:rsidR="00A6565C" w:rsidRPr="00A01C61">
        <w:t xml:space="preserve"> </w:t>
      </w:r>
      <w:r w:rsidR="00EA6549" w:rsidRPr="00A01C61">
        <w:t xml:space="preserve">tolik </w:t>
      </w:r>
      <w:r w:rsidR="00A6565C" w:rsidRPr="00A01C61">
        <w:t xml:space="preserve">členité rozdělení jednotlivých potravin, byť informace v obou částech edice jsou velice cenné a zajímavé. </w:t>
      </w:r>
      <w:r w:rsidR="00EA6549" w:rsidRPr="00A01C61">
        <w:t xml:space="preserve">Avšak </w:t>
      </w:r>
      <w:r w:rsidR="00A6565C" w:rsidRPr="00A01C61">
        <w:t>u rejstřík</w:t>
      </w:r>
      <w:r w:rsidR="00EA6549" w:rsidRPr="00A01C61">
        <w:t>u</w:t>
      </w:r>
      <w:r w:rsidR="00A6565C" w:rsidRPr="00A01C61">
        <w:t xml:space="preserve"> A2 bylo třeba potraviny rozdělit</w:t>
      </w:r>
      <w:r w:rsidR="00EA6549" w:rsidRPr="00A01C61">
        <w:t xml:space="preserve"> podle druhu</w:t>
      </w:r>
      <w:r w:rsidR="00A6565C" w:rsidRPr="00A01C61">
        <w:t xml:space="preserve"> a zapsat informace odděleně od ostatních</w:t>
      </w:r>
      <w:r w:rsidR="00EA6549">
        <w:t>. Tento postup umožňuje informace z tohoto konkrétního rejstříku zobecnit</w:t>
      </w:r>
      <w:r w:rsidR="00AA27CB">
        <w:t xml:space="preserve"> a obohatit </w:t>
      </w:r>
      <w:r w:rsidR="0088269C">
        <w:t>poznatky</w:t>
      </w:r>
      <w:r w:rsidR="00AA27CB">
        <w:t xml:space="preserve"> ze sekundární literatury</w:t>
      </w:r>
      <w:r w:rsidR="00EA6549">
        <w:t>, neboť některé položky se samozřejmě opakují i v dalších rejstřících</w:t>
      </w:r>
      <w:r w:rsidR="004176E5">
        <w:t>.</w:t>
      </w:r>
      <w:r w:rsidR="00EA6549">
        <w:t xml:space="preserve"> </w:t>
      </w:r>
      <w:r w:rsidR="004176E5">
        <w:t>P</w:t>
      </w:r>
      <w:r w:rsidR="00EA6549">
        <w:t>ři dalších</w:t>
      </w:r>
      <w:r w:rsidR="002763F6">
        <w:t xml:space="preserve"> dokumentech</w:t>
      </w:r>
      <w:r w:rsidR="00EA6549">
        <w:t xml:space="preserve"> už</w:t>
      </w:r>
      <w:r w:rsidR="002763F6">
        <w:t xml:space="preserve"> poté lze</w:t>
      </w:r>
      <w:r w:rsidR="00EA6549">
        <w:t xml:space="preserve"> jen zmínit nové nebo něčím zvláštní položky.</w:t>
      </w:r>
      <w:r w:rsidR="009441B3">
        <w:t xml:space="preserve"> Ještě je vhodné doplnit, že valná většina zboží</w:t>
      </w:r>
      <w:r w:rsidR="002F0452">
        <w:t xml:space="preserve"> v účtech byla odkoupena od místních lidí a z okolních vsí.</w:t>
      </w:r>
      <w:r w:rsidR="00C00D29">
        <w:t xml:space="preserve"> Co se týče</w:t>
      </w:r>
      <w:r w:rsidR="00016171">
        <w:t xml:space="preserve"> zahraničního zboží, to bylo nejčastěji odkupováno od</w:t>
      </w:r>
      <w:r w:rsidR="00C14C31">
        <w:t xml:space="preserve"> Tristrama, </w:t>
      </w:r>
      <w:r w:rsidR="00334B47">
        <w:t>P</w:t>
      </w:r>
      <w:r w:rsidR="00C14C31">
        <w:t>achmana</w:t>
      </w:r>
      <w:r w:rsidR="00016171">
        <w:t xml:space="preserve"> </w:t>
      </w:r>
      <w:r w:rsidR="00C14C31">
        <w:t xml:space="preserve">nebo od </w:t>
      </w:r>
      <w:r w:rsidR="00016171">
        <w:t xml:space="preserve">bratří </w:t>
      </w:r>
      <w:proofErr w:type="spellStart"/>
      <w:r w:rsidR="00016171">
        <w:t>Imhoffů</w:t>
      </w:r>
      <w:proofErr w:type="spellEnd"/>
      <w:r w:rsidR="00016171">
        <w:t xml:space="preserve"> (Konrád a Hanuš).</w:t>
      </w:r>
      <w:r w:rsidR="00C40F9D">
        <w:rPr>
          <w:rStyle w:val="Znakapoznpodarou"/>
        </w:rPr>
        <w:footnoteReference w:id="55"/>
      </w:r>
    </w:p>
    <w:p w14:paraId="7F3CB170" w14:textId="1358C01A" w:rsidR="002C2299" w:rsidRDefault="002C2299" w:rsidP="002C2299">
      <w:pPr>
        <w:pStyle w:val="Nadpis2"/>
      </w:pPr>
      <w:bookmarkStart w:id="12" w:name="_Toc164327229"/>
      <w:r>
        <w:t>A1</w:t>
      </w:r>
      <w:r w:rsidR="0087635F">
        <w:t xml:space="preserve"> (1423)</w:t>
      </w:r>
      <w:bookmarkEnd w:id="12"/>
    </w:p>
    <w:p w14:paraId="43256059" w14:textId="7A0B9558" w:rsidR="002C2299" w:rsidRPr="002C2299" w:rsidRDefault="00EA122A" w:rsidP="002C2299">
      <w:r>
        <w:t>Hned p</w:t>
      </w:r>
      <w:r w:rsidR="002C2299">
        <w:t>rvní rejstřík A1</w:t>
      </w:r>
      <w:r w:rsidR="00A603B7">
        <w:t xml:space="preserve"> k roku 1423</w:t>
      </w:r>
      <w:r w:rsidR="002C2299">
        <w:t xml:space="preserve"> </w:t>
      </w:r>
      <w:r>
        <w:t xml:space="preserve">nabízí </w:t>
      </w:r>
      <w:r w:rsidR="00177427">
        <w:t xml:space="preserve">určité množství informací podstatné pro tuto práci, avšak hlavním obsahem tohoto dokumentu jsou </w:t>
      </w:r>
      <w:r w:rsidR="002C2299">
        <w:t xml:space="preserve">církevní předměty, které byly rozlámány </w:t>
      </w:r>
      <w:r w:rsidR="002C2299">
        <w:lastRenderedPageBreak/>
        <w:t>a prodány</w:t>
      </w:r>
      <w:r w:rsidR="0075446F">
        <w:t>. Na tyto řádky dále navazuje</w:t>
      </w:r>
      <w:r w:rsidR="002C2299">
        <w:t xml:space="preserve"> </w:t>
      </w:r>
      <w:r w:rsidR="0075446F">
        <w:t xml:space="preserve">vydání grošů, získaných z prodeje předmětů, na </w:t>
      </w:r>
      <w:r w:rsidR="002C2299">
        <w:t xml:space="preserve">platy některých </w:t>
      </w:r>
      <w:r w:rsidR="00B41647">
        <w:t>osob,</w:t>
      </w:r>
      <w:r w:rsidR="00B14D96">
        <w:t xml:space="preserve"> a to</w:t>
      </w:r>
      <w:r w:rsidR="002C2299">
        <w:t xml:space="preserve"> převážně</w:t>
      </w:r>
      <w:r w:rsidR="00B14D96">
        <w:t xml:space="preserve"> hlavně</w:t>
      </w:r>
      <w:r w:rsidR="002C2299">
        <w:t xml:space="preserve"> </w:t>
      </w:r>
      <w:r w:rsidR="001F0DD0">
        <w:t>žoldnéřů</w:t>
      </w:r>
      <w:r w:rsidR="002C2299">
        <w:t xml:space="preserve">. </w:t>
      </w:r>
      <w:r>
        <w:t>Mezi těmito výplatami můžeme</w:t>
      </w:r>
      <w:r w:rsidR="00B41647">
        <w:t xml:space="preserve"> však</w:t>
      </w:r>
      <w:r w:rsidR="000A590A">
        <w:t xml:space="preserve"> z části sepsané pod 28. únorem</w:t>
      </w:r>
      <w:r>
        <w:t xml:space="preserve"> </w:t>
      </w:r>
      <w:r w:rsidR="001F0DD0">
        <w:t xml:space="preserve">nalézt </w:t>
      </w:r>
      <w:r>
        <w:t xml:space="preserve">50 grošů, které byly předány </w:t>
      </w:r>
      <w:r w:rsidR="00FD58DB">
        <w:t>Hanušovi Krašovskému z</w:t>
      </w:r>
      <w:r w:rsidR="003357B5">
        <w:t> </w:t>
      </w:r>
      <w:r>
        <w:t>Kolovrat a dalším lovcům</w:t>
      </w:r>
      <w:r w:rsidR="00FD58DB">
        <w:t xml:space="preserve"> z jeho družiny</w:t>
      </w:r>
      <w:r>
        <w:t xml:space="preserve"> za dovezení zvěřiny</w:t>
      </w:r>
      <w:r w:rsidR="0086194E">
        <w:t xml:space="preserve"> a dále</w:t>
      </w:r>
      <w:r w:rsidR="00CA5352">
        <w:t xml:space="preserve"> </w:t>
      </w:r>
      <w:r w:rsidR="00CB3DAD">
        <w:t>čtyři</w:t>
      </w:r>
      <w:r w:rsidR="00CA5352">
        <w:t xml:space="preserve"> kopy grošů Petrovi </w:t>
      </w:r>
      <w:proofErr w:type="spellStart"/>
      <w:r w:rsidR="00CA5352">
        <w:t>Myslovcovi</w:t>
      </w:r>
      <w:proofErr w:type="spellEnd"/>
      <w:r w:rsidR="00CA5352">
        <w:t xml:space="preserve"> za potřeby do kuchyně</w:t>
      </w:r>
      <w:r w:rsidR="000A590A">
        <w:t>.</w:t>
      </w:r>
      <w:r>
        <w:rPr>
          <w:rStyle w:val="Znakapoznpodarou"/>
        </w:rPr>
        <w:footnoteReference w:id="56"/>
      </w:r>
      <w:r>
        <w:t xml:space="preserve"> </w:t>
      </w:r>
      <w:r w:rsidR="00B701BC">
        <w:t xml:space="preserve">Co se dalších potravin týče, zápis pokračuje nákupem </w:t>
      </w:r>
      <w:r w:rsidR="00914AAC">
        <w:t>pět</w:t>
      </w:r>
      <w:r w:rsidR="006D1F79">
        <w:t>i</w:t>
      </w:r>
      <w:r w:rsidR="00B701BC">
        <w:t xml:space="preserve"> </w:t>
      </w:r>
      <w:r w:rsidR="00F37D64">
        <w:t>sudů</w:t>
      </w:r>
      <w:r w:rsidR="00B701BC">
        <w:t xml:space="preserve"> slanečků</w:t>
      </w:r>
      <w:r w:rsidR="0040765A">
        <w:t xml:space="preserve"> a</w:t>
      </w:r>
      <w:r w:rsidR="00B701BC">
        <w:t xml:space="preserve"> </w:t>
      </w:r>
      <w:r w:rsidR="00CF4482">
        <w:t>jedn</w:t>
      </w:r>
      <w:r w:rsidR="00F37D64">
        <w:t>oho</w:t>
      </w:r>
      <w:r w:rsidR="00CF4482">
        <w:t xml:space="preserve"> </w:t>
      </w:r>
      <w:r w:rsidR="00F37D64">
        <w:t>sudu</w:t>
      </w:r>
      <w:r w:rsidR="00B701BC">
        <w:t xml:space="preserve"> candátů od </w:t>
      </w:r>
      <w:proofErr w:type="spellStart"/>
      <w:r w:rsidR="00B701BC">
        <w:t>Hochona</w:t>
      </w:r>
      <w:proofErr w:type="spellEnd"/>
      <w:r w:rsidR="00B701BC">
        <w:t xml:space="preserve"> dohromady za </w:t>
      </w:r>
      <w:r w:rsidR="00914AAC">
        <w:t>10</w:t>
      </w:r>
      <w:r w:rsidR="00B701BC">
        <w:t xml:space="preserve"> kop a </w:t>
      </w:r>
      <w:r w:rsidR="00914AAC">
        <w:t>40</w:t>
      </w:r>
      <w:r w:rsidR="00B701BC">
        <w:t xml:space="preserve"> grošů.</w:t>
      </w:r>
      <w:r w:rsidR="00C54672">
        <w:rPr>
          <w:rStyle w:val="Znakapoznpodarou"/>
        </w:rPr>
        <w:footnoteReference w:id="57"/>
      </w:r>
      <w:r w:rsidR="00C54672">
        <w:t xml:space="preserve"> Dále jsou pak podstatné tři po sobě jdoucí řádky, na kterých je poznamenán nákup jednoho džberu fíků, </w:t>
      </w:r>
      <w:r w:rsidR="00D06D03">
        <w:t>30</w:t>
      </w:r>
      <w:r w:rsidR="00C54672">
        <w:t xml:space="preserve"> liber rozinek a jedn</w:t>
      </w:r>
      <w:r w:rsidR="00D06D03">
        <w:t>é</w:t>
      </w:r>
      <w:r w:rsidR="00C54672">
        <w:t xml:space="preserve"> libr</w:t>
      </w:r>
      <w:r w:rsidR="00D06D03">
        <w:t>y</w:t>
      </w:r>
      <w:r w:rsidR="00C54672">
        <w:t xml:space="preserve"> skořice dohromady za </w:t>
      </w:r>
      <w:r w:rsidR="00CB3DAD">
        <w:t>šest</w:t>
      </w:r>
      <w:r w:rsidR="00C54672">
        <w:t xml:space="preserve"> kop a 31 grošů.</w:t>
      </w:r>
      <w:r w:rsidR="001047E0">
        <w:t xml:space="preserve"> </w:t>
      </w:r>
      <w:r w:rsidR="0067639A">
        <w:t>U tohoto zápisu</w:t>
      </w:r>
      <w:r w:rsidR="001047E0">
        <w:t xml:space="preserve"> je zajímavé, že je zde jinou rukou zapsáno, což </w:t>
      </w:r>
      <w:r w:rsidR="001F2312">
        <w:t>J.</w:t>
      </w:r>
      <w:r w:rsidR="001047E0">
        <w:t xml:space="preserve"> Pelikán označil hranatými závorkami,</w:t>
      </w:r>
      <w:r w:rsidR="00B701BC">
        <w:t xml:space="preserve"> </w:t>
      </w:r>
      <w:r w:rsidR="001047E0">
        <w:t>že se muselo obchodníkovi doplácet groši, neboť zlato nepostačilo na zaplacení veškerého zboží.</w:t>
      </w:r>
      <w:r w:rsidR="00672F3A">
        <w:t xml:space="preserve"> </w:t>
      </w:r>
      <w:r w:rsidR="00462EB2">
        <w:t>Další velice zajímavý obchod je popsaný</w:t>
      </w:r>
      <w:r w:rsidR="002C2299">
        <w:t xml:space="preserve"> na </w:t>
      </w:r>
      <w:r>
        <w:t xml:space="preserve">posledních </w:t>
      </w:r>
      <w:r w:rsidR="0094155F">
        <w:t xml:space="preserve">čtyřech </w:t>
      </w:r>
      <w:r>
        <w:t>stranách</w:t>
      </w:r>
      <w:r w:rsidR="00462EB2">
        <w:t>, kde</w:t>
      </w:r>
      <w:r w:rsidR="002C2299">
        <w:t xml:space="preserve"> se nachází </w:t>
      </w:r>
      <w:r>
        <w:t>několik</w:t>
      </w:r>
      <w:r w:rsidR="002C2299">
        <w:t xml:space="preserve"> řádků o 12. únoru a 28. březnu.</w:t>
      </w:r>
      <w:r w:rsidR="00CB3F33">
        <w:t xml:space="preserve"> </w:t>
      </w:r>
      <w:r w:rsidR="00FF3D2B">
        <w:t>K 12. únoru</w:t>
      </w:r>
      <w:r w:rsidR="00CB3F33">
        <w:t xml:space="preserve"> byly vydány dvě kopy grošů za ječmen pro zasetí.</w:t>
      </w:r>
      <w:r w:rsidR="00FF3D2B">
        <w:t xml:space="preserve"> U datumu 28. března je </w:t>
      </w:r>
      <w:r w:rsidR="00774A8A">
        <w:t>zapsáno</w:t>
      </w:r>
      <w:r w:rsidR="00FF3D2B">
        <w:t>, že bylo vy</w:t>
      </w:r>
      <w:r w:rsidR="00774A8A">
        <w:t>placeno</w:t>
      </w:r>
      <w:r w:rsidR="00FF3D2B">
        <w:t xml:space="preserve"> </w:t>
      </w:r>
      <w:r w:rsidR="00CB3DAD">
        <w:t>pěti</w:t>
      </w:r>
      <w:r w:rsidR="00FF3D2B">
        <w:t xml:space="preserve"> kop a 40 grošů za další ječmen pro zasetí; 52 grošů za konopí; 30 grošů za ryby; oves pro zasetí za </w:t>
      </w:r>
      <w:r w:rsidR="00CB3DAD">
        <w:t>pět</w:t>
      </w:r>
      <w:r w:rsidR="00FF3D2B">
        <w:t xml:space="preserve"> kop a 50 grošů. U žádné z položek není uvedené, komu dané částky byly vyplaceny s výjimkou ryb, které byly odkoupené od řezníka Šimona.</w:t>
      </w:r>
      <w:r w:rsidR="00FF3D2B">
        <w:rPr>
          <w:rStyle w:val="Znakapoznpodarou"/>
        </w:rPr>
        <w:footnoteReference w:id="58"/>
      </w:r>
      <w:r w:rsidR="00665D80">
        <w:t xml:space="preserve"> </w:t>
      </w:r>
      <w:r w:rsidR="00713A80">
        <w:t>Po těchto nákupech následuje zápis z 22. února, pod kterým jsou uveden</w:t>
      </w:r>
      <w:r w:rsidR="00CE006D">
        <w:t>y</w:t>
      </w:r>
      <w:r w:rsidR="00713A80">
        <w:t xml:space="preserve"> výkupy piva. První transakcí je </w:t>
      </w:r>
      <w:r w:rsidR="00665D80">
        <w:t>výměn</w:t>
      </w:r>
      <w:r w:rsidR="00713A80">
        <w:t>a</w:t>
      </w:r>
      <w:r w:rsidR="00665D80">
        <w:t xml:space="preserve"> jedn</w:t>
      </w:r>
      <w:r w:rsidR="00CE006D">
        <w:t>é osnovy</w:t>
      </w:r>
      <w:r w:rsidR="00665D80">
        <w:t xml:space="preserve"> </w:t>
      </w:r>
      <w:proofErr w:type="spellStart"/>
      <w:r w:rsidR="00CE006D">
        <w:t>Mechelského</w:t>
      </w:r>
      <w:proofErr w:type="spellEnd"/>
      <w:r w:rsidR="00CE006D">
        <w:t xml:space="preserve"> </w:t>
      </w:r>
      <w:r w:rsidR="00B7436D">
        <w:t xml:space="preserve">sukna </w:t>
      </w:r>
      <w:r w:rsidR="00CE006D">
        <w:t xml:space="preserve">(Belgické město </w:t>
      </w:r>
      <w:proofErr w:type="spellStart"/>
      <w:r w:rsidR="00CE006D">
        <w:t>Mechelen</w:t>
      </w:r>
      <w:proofErr w:type="spellEnd"/>
      <w:r w:rsidR="00CE006D">
        <w:t xml:space="preserve"> leží mezi Bruselem a Antverpami)</w:t>
      </w:r>
      <w:r w:rsidR="00665D80">
        <w:t xml:space="preserve"> a dvou Trutnovských suken za 15 vozů</w:t>
      </w:r>
      <w:r w:rsidR="00B7436D">
        <w:t xml:space="preserve"> </w:t>
      </w:r>
      <w:r w:rsidR="00665D80">
        <w:t>starého piva v celkové hodnotě 18 kop a 45 grošů.</w:t>
      </w:r>
      <w:r w:rsidR="0022120C">
        <w:t xml:space="preserve"> Pod těmito řádky je ještě dodatek, že za zmíněné sukna se na hrad dovezly další </w:t>
      </w:r>
      <w:r w:rsidR="00CB3DAD">
        <w:t>čtyři</w:t>
      </w:r>
      <w:r w:rsidR="0022120C">
        <w:t xml:space="preserve"> vozy mladého piva v celkové hodnotě </w:t>
      </w:r>
      <w:r w:rsidR="00CB3DAD">
        <w:t>dvou</w:t>
      </w:r>
      <w:r w:rsidR="0022120C">
        <w:t xml:space="preserve"> kop grošů</w:t>
      </w:r>
      <w:r w:rsidR="0051666E">
        <w:t xml:space="preserve"> a tunu slanečků v hodnotě </w:t>
      </w:r>
      <w:r w:rsidR="00CB3DAD">
        <w:t>čtyř</w:t>
      </w:r>
      <w:r w:rsidR="0051666E">
        <w:t xml:space="preserve"> kop a </w:t>
      </w:r>
      <w:r w:rsidR="00CB3DAD">
        <w:t>sedm</w:t>
      </w:r>
      <w:r w:rsidR="00F53C88">
        <w:t>i</w:t>
      </w:r>
      <w:r w:rsidR="0051666E">
        <w:t xml:space="preserve"> grošů.</w:t>
      </w:r>
      <w:r w:rsidR="00B7436D">
        <w:t xml:space="preserve"> Trutnovské sukno se poměrně často na hrad dováželo a obchodovalo se s ním právě v</w:t>
      </w:r>
      <w:r w:rsidR="00C36D67">
        <w:t> </w:t>
      </w:r>
      <w:r w:rsidR="00B7436D">
        <w:t>Praze</w:t>
      </w:r>
      <w:r w:rsidR="00C36D67">
        <w:t>, jak je zmíněno v tomto rejstříku</w:t>
      </w:r>
      <w:r w:rsidR="00B7436D">
        <w:t>, kde proběhl i tento nákup starého piva.</w:t>
      </w:r>
      <w:r w:rsidR="00C157C0" w:rsidRPr="00C157C0">
        <w:rPr>
          <w:rStyle w:val="Znakapoznpodarou"/>
        </w:rPr>
        <w:t xml:space="preserve"> </w:t>
      </w:r>
      <w:r w:rsidR="00C157C0">
        <w:rPr>
          <w:rStyle w:val="Znakapoznpodarou"/>
        </w:rPr>
        <w:footnoteReference w:id="59"/>
      </w:r>
      <w:r w:rsidR="00376F69">
        <w:t xml:space="preserve"> Co se týče jednotky sukna, v článku Trutnovské </w:t>
      </w:r>
      <w:r w:rsidR="00376F69">
        <w:lastRenderedPageBreak/>
        <w:t>kroniky píše paní magistra Alena Křivská, že osnova je základní jednotkou každého druhu textilie a zároveň se jedná o souhrnné označení pro všechny podélné nitě ve tkanině. Nasnované osnovy byly v těchto dobách prodávány na vratných osnovních válech s okrajovými kotouči.</w:t>
      </w:r>
      <w:r w:rsidR="00376F69">
        <w:rPr>
          <w:rStyle w:val="Znakapoznpodarou"/>
        </w:rPr>
        <w:footnoteReference w:id="60"/>
      </w:r>
      <w:r w:rsidR="000E3658">
        <w:t xml:space="preserve"> Zmíněné </w:t>
      </w:r>
      <w:proofErr w:type="spellStart"/>
      <w:r w:rsidR="000E3658">
        <w:t>Mechelské</w:t>
      </w:r>
      <w:proofErr w:type="spellEnd"/>
      <w:r w:rsidR="000E3658">
        <w:t xml:space="preserve"> sukno je uvedeno v tomto rejstříku ještě v jedné transakci</w:t>
      </w:r>
      <w:r w:rsidR="0035567E">
        <w:t>,</w:t>
      </w:r>
      <w:r w:rsidR="000E3658">
        <w:t xml:space="preserve"> a to </w:t>
      </w:r>
      <w:r w:rsidR="0035567E">
        <w:t>při nákupu jednoho sudu jižního vína</w:t>
      </w:r>
      <w:r w:rsidR="00163FD5">
        <w:t xml:space="preserve"> za </w:t>
      </w:r>
      <w:r w:rsidR="002F1354">
        <w:t>čtyři</w:t>
      </w:r>
      <w:r w:rsidR="00163FD5">
        <w:t xml:space="preserve"> osnovy sukna</w:t>
      </w:r>
      <w:r w:rsidR="0035567E">
        <w:t>, k čemuž ještě obdrželi další dva vozy mladého piva v hodnotě kopy grošů.</w:t>
      </w:r>
      <w:r w:rsidR="00163FD5">
        <w:rPr>
          <w:rStyle w:val="Znakapoznpodarou"/>
        </w:rPr>
        <w:footnoteReference w:id="61"/>
      </w:r>
    </w:p>
    <w:p w14:paraId="490370B2" w14:textId="7F283D9F" w:rsidR="00462BF4" w:rsidRDefault="00462BF4" w:rsidP="00462BF4">
      <w:pPr>
        <w:pStyle w:val="Nadpis2"/>
      </w:pPr>
      <w:bookmarkStart w:id="13" w:name="_Toc164327230"/>
      <w:r>
        <w:t>A5</w:t>
      </w:r>
      <w:r w:rsidR="0087635F">
        <w:t xml:space="preserve"> (1423)</w:t>
      </w:r>
      <w:bookmarkEnd w:id="13"/>
    </w:p>
    <w:p w14:paraId="092E2031" w14:textId="012633E3" w:rsidR="00FD1EB5" w:rsidRDefault="0096527F" w:rsidP="00FD1EB5">
      <w:r>
        <w:t xml:space="preserve">Položky v rejstříku </w:t>
      </w:r>
      <w:r w:rsidR="007A5185">
        <w:t xml:space="preserve">A5 </w:t>
      </w:r>
      <w:r>
        <w:t>se vážou k roku 1423</w:t>
      </w:r>
      <w:r w:rsidR="00284206">
        <w:t xml:space="preserve">, jak </w:t>
      </w:r>
      <w:r w:rsidR="001F2312">
        <w:t>J.</w:t>
      </w:r>
      <w:r w:rsidR="00284206">
        <w:t xml:space="preserve"> Pelikán uvádí z důvodu toho, že v nadpisu rejstříku je uveden rok 1424.</w:t>
      </w:r>
      <w:r w:rsidR="00393C89">
        <w:rPr>
          <w:rStyle w:val="Znakapoznpodarou"/>
        </w:rPr>
        <w:footnoteReference w:id="62"/>
      </w:r>
      <w:r w:rsidR="007A5185">
        <w:t xml:space="preserve"> Účty z této části edice</w:t>
      </w:r>
      <w:r w:rsidR="006F413B">
        <w:t xml:space="preserve"> neobsahují žádné informace relevantní pro tuto práci</w:t>
      </w:r>
      <w:r w:rsidR="007A5185">
        <w:t>, byť jsou bohaté na různé peněžní výdaje primárně</w:t>
      </w:r>
      <w:r w:rsidR="00375EDF">
        <w:t xml:space="preserve"> bratra karlštejnského purkrabího</w:t>
      </w:r>
      <w:r w:rsidR="00366D30">
        <w:t>,</w:t>
      </w:r>
      <w:r w:rsidR="007A5185">
        <w:t xml:space="preserve"> Kuneše </w:t>
      </w:r>
      <w:proofErr w:type="spellStart"/>
      <w:r w:rsidR="00375EDF">
        <w:t>Tluksy</w:t>
      </w:r>
      <w:proofErr w:type="spellEnd"/>
      <w:r w:rsidR="00375EDF">
        <w:t xml:space="preserve"> z Buřenic</w:t>
      </w:r>
      <w:r w:rsidR="006F413B">
        <w:t>.</w:t>
      </w:r>
      <w:r w:rsidR="00F76452">
        <w:t xml:space="preserve"> Zbytek </w:t>
      </w:r>
      <w:r w:rsidR="00F76452" w:rsidRPr="00F76452">
        <w:t>záznam</w:t>
      </w:r>
      <w:r w:rsidR="00F76452">
        <w:t>u</w:t>
      </w:r>
      <w:r w:rsidR="00F76452" w:rsidRPr="00F76452">
        <w:t xml:space="preserve"> z roku 1423 </w:t>
      </w:r>
      <w:r w:rsidR="00F76452">
        <w:t xml:space="preserve">ještě obsahuje </w:t>
      </w:r>
      <w:r w:rsidR="00F76452" w:rsidRPr="00F76452">
        <w:t xml:space="preserve">výčet finančních prostředků z prodeje církevního zlata a </w:t>
      </w:r>
      <w:r w:rsidR="00F76452">
        <w:t>peněz</w:t>
      </w:r>
      <w:r w:rsidR="00F76452" w:rsidRPr="00F76452">
        <w:t xml:space="preserve">, které </w:t>
      </w:r>
      <w:proofErr w:type="spellStart"/>
      <w:r w:rsidR="00F76452" w:rsidRPr="00F76452">
        <w:t>Bakovec</w:t>
      </w:r>
      <w:proofErr w:type="spellEnd"/>
      <w:r w:rsidR="00F76452">
        <w:t>, lovčí na Dobříšsku,</w:t>
      </w:r>
      <w:r w:rsidR="00F76452" w:rsidRPr="00F76452">
        <w:t xml:space="preserve"> a Mikuláš</w:t>
      </w:r>
      <w:r w:rsidR="00F329C1">
        <w:t xml:space="preserve">, lovčí karlštejnský, </w:t>
      </w:r>
      <w:r w:rsidR="00F76452" w:rsidRPr="00F76452">
        <w:t>vybrali za prodej dřeva z lesů v oblasti Dobříše a Karlštejna v tomto roce.</w:t>
      </w:r>
      <w:r w:rsidR="001D7933">
        <w:rPr>
          <w:rStyle w:val="Znakapoznpodarou"/>
        </w:rPr>
        <w:footnoteReference w:id="63"/>
      </w:r>
    </w:p>
    <w:p w14:paraId="7E1A50ED" w14:textId="46EBDA13" w:rsidR="00462BF4" w:rsidRDefault="00462BF4" w:rsidP="00462BF4">
      <w:pPr>
        <w:pStyle w:val="Nadpis2"/>
      </w:pPr>
      <w:bookmarkStart w:id="14" w:name="_Toc164327231"/>
      <w:r>
        <w:t>A2</w:t>
      </w:r>
      <w:r w:rsidR="00FD5224">
        <w:t xml:space="preserve"> (1424)</w:t>
      </w:r>
      <w:bookmarkEnd w:id="14"/>
    </w:p>
    <w:p w14:paraId="165967F2" w14:textId="73A5C474" w:rsidR="0001154D" w:rsidRDefault="00A65EC9" w:rsidP="005F72D3">
      <w:r>
        <w:t xml:space="preserve">Rejstřík založený kolem 6. ledna 1424 opět nabízí standartní seznam </w:t>
      </w:r>
      <w:r w:rsidR="00D33494">
        <w:t xml:space="preserve">prodaných </w:t>
      </w:r>
      <w:r>
        <w:t xml:space="preserve">církevních předmětů, mezi kterými například můžeme najít </w:t>
      </w:r>
      <w:r w:rsidRPr="00673BA5">
        <w:t xml:space="preserve">i </w:t>
      </w:r>
      <w:r w:rsidR="00774E99" w:rsidRPr="00673BA5">
        <w:t>zlato z náhrobku sv. Václava</w:t>
      </w:r>
      <w:r w:rsidR="00673BA5">
        <w:t>.</w:t>
      </w:r>
      <w:r w:rsidRPr="00673BA5">
        <w:rPr>
          <w:rStyle w:val="Znakapoznpodarou"/>
        </w:rPr>
        <w:footnoteReference w:id="64"/>
      </w:r>
      <w:r w:rsidR="0024644E">
        <w:t xml:space="preserve"> </w:t>
      </w:r>
      <w:r w:rsidR="0024644E" w:rsidRPr="0024644E">
        <w:t>Konkrétně u tohoto artefaktu je vhodné se pozastavit, neboť se jednalo</w:t>
      </w:r>
      <w:r w:rsidR="00DD265A">
        <w:t xml:space="preserve"> o jednu z </w:t>
      </w:r>
      <w:r w:rsidR="0024644E" w:rsidRPr="0024644E">
        <w:t>nejvýznamnější</w:t>
      </w:r>
      <w:r w:rsidR="00DD265A">
        <w:t>ch</w:t>
      </w:r>
      <w:r w:rsidR="0024644E" w:rsidRPr="0024644E">
        <w:t xml:space="preserve"> a také nejcennější</w:t>
      </w:r>
      <w:r w:rsidR="00DD265A">
        <w:t>ch</w:t>
      </w:r>
      <w:r w:rsidR="0024644E" w:rsidRPr="0024644E">
        <w:t xml:space="preserve"> věc</w:t>
      </w:r>
      <w:r w:rsidR="00DD265A">
        <w:t>í</w:t>
      </w:r>
      <w:r w:rsidR="0024644E" w:rsidRPr="0024644E">
        <w:t>, která je zde v účtech zmíněná, jakožto předmět prodaný pro zisk.</w:t>
      </w:r>
      <w:r w:rsidR="0084191D">
        <w:t xml:space="preserve"> </w:t>
      </w:r>
      <w:r w:rsidR="009E4D8A">
        <w:t>Celková tumba byla skvostem mezi poklady, které byly na hradu uchovány.</w:t>
      </w:r>
      <w:r w:rsidR="00034E65">
        <w:t xml:space="preserve"> Původní tumba se nacházela uprostřed jižní zdi </w:t>
      </w:r>
      <w:r w:rsidR="00EF4B27">
        <w:t>S</w:t>
      </w:r>
      <w:r w:rsidR="00034E65">
        <w:t>vatováclavské kaple</w:t>
      </w:r>
      <w:r w:rsidR="00BA12F9">
        <w:t xml:space="preserve"> a</w:t>
      </w:r>
      <w:r w:rsidR="00034E65">
        <w:t xml:space="preserve"> mohla </w:t>
      </w:r>
      <w:r w:rsidR="00A41DE0">
        <w:t xml:space="preserve">se </w:t>
      </w:r>
      <w:r w:rsidR="00034E65">
        <w:t xml:space="preserve">pyšnit na své </w:t>
      </w:r>
      <w:r w:rsidR="00034E65">
        <w:lastRenderedPageBreak/>
        <w:t>čelní straně vyobrazením Karla IV. spolu s manželkou (neznámo kterou)</w:t>
      </w:r>
      <w:r w:rsidR="00A41DE0">
        <w:t xml:space="preserve"> a na zbylých stranách byly samostatně vyobrazeni mj. např. sv. Pavel, sv. Petr, Kristus atd. Na hrobce se vyskytovaly i další symboly, které celý artefakt doplňovaly. Nicméně významnost, a hlavně vysoká hodnota takového díla</w:t>
      </w:r>
      <w:r w:rsidR="00EF4B27">
        <w:t>,</w:t>
      </w:r>
      <w:r w:rsidR="00A41DE0">
        <w:t xml:space="preserve"> se staly důvody, proč se nedochovala. Nejprve </w:t>
      </w:r>
      <w:r w:rsidR="0082170C">
        <w:t xml:space="preserve">byly </w:t>
      </w:r>
      <w:r w:rsidR="00A41DE0">
        <w:t>v roce 1394 z tumby Janem Zhořeleckým olám</w:t>
      </w:r>
      <w:r w:rsidR="0082170C">
        <w:t>ány</w:t>
      </w:r>
      <w:r w:rsidR="00A41DE0">
        <w:t xml:space="preserve"> některé části hrobky, které chtěl využít pro zaplacení vojska při snaze osvobodit Václava IV. </w:t>
      </w:r>
      <w:r w:rsidR="0082170C">
        <w:t>K</w:t>
      </w:r>
      <w:r w:rsidR="00A41DE0">
        <w:t xml:space="preserve">dyž byl v roce 1420 korunován Zikmund Lucemburský, </w:t>
      </w:r>
      <w:r w:rsidR="0082170C">
        <w:t>nechal pro</w:t>
      </w:r>
      <w:r w:rsidR="00A41DE0">
        <w:t xml:space="preserve"> zaplacení svého žoldáckého vojska rozprodat část tohoto pokladu a zbytek byl převezen na Karlštejn.</w:t>
      </w:r>
      <w:r w:rsidR="00394659">
        <w:t xml:space="preserve"> Postupně nový český král rozprodával zbývající části svatovítského pokladu až z tumby zbyly jen čtyři desky z bočních stran a část čela hrobky.</w:t>
      </w:r>
      <w:r w:rsidR="00CE0568">
        <w:rPr>
          <w:rStyle w:val="Znakapoznpodarou"/>
        </w:rPr>
        <w:footnoteReference w:id="65"/>
      </w:r>
      <w:r w:rsidR="0007716A">
        <w:t xml:space="preserve"> Právě zmíněnou přední část můžeme spatřit ve zmíněném seznamu předmětů z roku 1424, které byly prodány.</w:t>
      </w:r>
      <w:r w:rsidR="0007716A">
        <w:rPr>
          <w:rStyle w:val="Znakapoznpodarou"/>
        </w:rPr>
        <w:footnoteReference w:id="66"/>
      </w:r>
    </w:p>
    <w:p w14:paraId="7C387B32" w14:textId="202E2755" w:rsidR="008F11DD" w:rsidRDefault="0001154D" w:rsidP="0001154D">
      <w:r>
        <w:t>Pokud se vrátíme zpátky k tomuto rejstříku, je vhodné podotknout, že</w:t>
      </w:r>
      <w:r w:rsidR="0084191D">
        <w:t xml:space="preserve"> na rozdíl od předchozí části edice tento záznam přináší enormní množství informací o objednávkách různých potravin</w:t>
      </w:r>
      <w:r w:rsidR="00E54898">
        <w:t xml:space="preserve">. Tato skutečnost je způsobená hlavně tím, že rejstřík A2 </w:t>
      </w:r>
      <w:r w:rsidR="008F11DD">
        <w:t>je,</w:t>
      </w:r>
      <w:r w:rsidR="00E54898">
        <w:t xml:space="preserve"> co se kvantity všech informací týče</w:t>
      </w:r>
      <w:r w:rsidR="008F11DD">
        <w:t>,</w:t>
      </w:r>
      <w:r w:rsidR="00E54898">
        <w:t xml:space="preserve"> na prvním místě.</w:t>
      </w:r>
      <w:r>
        <w:t xml:space="preserve"> </w:t>
      </w:r>
      <w:r w:rsidR="00356EB3">
        <w:t xml:space="preserve">Zápis začínající uvedeným datem 26. března obsahuje </w:t>
      </w:r>
      <w:r w:rsidR="00A13FCB">
        <w:t xml:space="preserve">pod nadpisem </w:t>
      </w:r>
      <w:r w:rsidR="00A13FCB" w:rsidRPr="00A13FCB">
        <w:rPr>
          <w:i/>
          <w:iCs/>
        </w:rPr>
        <w:t>„</w:t>
      </w:r>
      <w:proofErr w:type="spellStart"/>
      <w:r w:rsidR="00A13FCB" w:rsidRPr="00A13FCB">
        <w:rPr>
          <w:i/>
          <w:iCs/>
        </w:rPr>
        <w:t>Distribucio</w:t>
      </w:r>
      <w:proofErr w:type="spellEnd"/>
      <w:r w:rsidR="00A13FCB" w:rsidRPr="00A13FCB">
        <w:rPr>
          <w:i/>
          <w:iCs/>
        </w:rPr>
        <w:t xml:space="preserve"> </w:t>
      </w:r>
      <w:proofErr w:type="spellStart"/>
      <w:r w:rsidR="00A13FCB" w:rsidRPr="00A13FCB">
        <w:rPr>
          <w:i/>
          <w:iCs/>
        </w:rPr>
        <w:t>extraordinaria</w:t>
      </w:r>
      <w:proofErr w:type="spellEnd"/>
      <w:r w:rsidR="00A13FCB" w:rsidRPr="00A13FCB">
        <w:rPr>
          <w:i/>
          <w:iCs/>
        </w:rPr>
        <w:t xml:space="preserve">“ </w:t>
      </w:r>
      <w:r w:rsidR="00356EB3">
        <w:t>seznam věcí, které byly koupeny od obchodníka Konráda, který je v účtech často zmiňovaný.</w:t>
      </w:r>
      <w:r w:rsidR="00766C8A">
        <w:t xml:space="preserve"> Jedná se o jednoho z „cizích“ obchodníků, od kterého se nakupovalo. Kromě tohoto obchodníka je v účtech zmiňovaný Tristram, který také nepatřil k místním, od kterých se z valné většiny zboží nakupovalo.</w:t>
      </w:r>
      <w:r w:rsidR="00356EB3">
        <w:t xml:space="preserve"> Charakter zboží, které bylo nakoupeno od tohoto obchodníka, je vskutku </w:t>
      </w:r>
      <w:r w:rsidR="00BD11A8">
        <w:t>zajímavá</w:t>
      </w:r>
      <w:r w:rsidR="002B6FAB">
        <w:t xml:space="preserve"> a mimo</w:t>
      </w:r>
      <w:r w:rsidR="00BD11A8">
        <w:t xml:space="preserve"> luxusního zboží v podobě</w:t>
      </w:r>
      <w:r w:rsidR="002B6FAB">
        <w:t xml:space="preserve"> 24 liber mandlí za </w:t>
      </w:r>
      <w:r w:rsidR="00EC2517">
        <w:t>jednu</w:t>
      </w:r>
      <w:r w:rsidR="002B6FAB">
        <w:t xml:space="preserve"> kop</w:t>
      </w:r>
      <w:r w:rsidR="00EC2517">
        <w:t>u</w:t>
      </w:r>
      <w:r w:rsidR="002B6FAB">
        <w:t xml:space="preserve"> a 48 grošů, 36 liber rozinek</w:t>
      </w:r>
      <w:r w:rsidR="00AD0562">
        <w:t xml:space="preserve"> za </w:t>
      </w:r>
      <w:r w:rsidR="00EC2517">
        <w:t>stejnou cenu</w:t>
      </w:r>
      <w:r w:rsidR="00AD0562">
        <w:t xml:space="preserve"> a 12 liber olivového oleje za 24 grošů bylo u tohoto obchodníka nakoupeno také slušné množství síry</w:t>
      </w:r>
      <w:r w:rsidR="00773A6B">
        <w:t xml:space="preserve"> a</w:t>
      </w:r>
      <w:r w:rsidR="00FC6FCE">
        <w:t xml:space="preserve"> ledku</w:t>
      </w:r>
      <w:r w:rsidR="00BD11A8">
        <w:t>, který měl posloužit jistě na výrobu střelného prachu</w:t>
      </w:r>
      <w:r w:rsidR="00FC6FCE">
        <w:t>.</w:t>
      </w:r>
      <w:r w:rsidR="00356EB3">
        <w:rPr>
          <w:rStyle w:val="Znakapoznpodarou"/>
        </w:rPr>
        <w:footnoteReference w:id="67"/>
      </w:r>
    </w:p>
    <w:p w14:paraId="2BB977F9" w14:textId="5513E492" w:rsidR="00E14494" w:rsidRDefault="0094522D" w:rsidP="005F72D3">
      <w:r>
        <w:lastRenderedPageBreak/>
        <w:t>Pokud přejdeme v záznamech tohoto rejstřík</w:t>
      </w:r>
      <w:r w:rsidR="00FD6306">
        <w:t>u</w:t>
      </w:r>
      <w:r>
        <w:t xml:space="preserve"> o pár stránek dál, nachází se zde seznam s nadpisem „</w:t>
      </w:r>
      <w:proofErr w:type="spellStart"/>
      <w:r w:rsidRPr="0094522D">
        <w:rPr>
          <w:i/>
          <w:iCs/>
        </w:rPr>
        <w:t>Coquina</w:t>
      </w:r>
      <w:proofErr w:type="spellEnd"/>
      <w:r w:rsidRPr="0094522D">
        <w:rPr>
          <w:i/>
          <w:iCs/>
        </w:rPr>
        <w:t xml:space="preserve">. Anno Domini </w:t>
      </w:r>
      <w:proofErr w:type="spellStart"/>
      <w:r w:rsidRPr="0094522D">
        <w:rPr>
          <w:i/>
          <w:iCs/>
        </w:rPr>
        <w:t>eiusdem</w:t>
      </w:r>
      <w:proofErr w:type="spellEnd"/>
      <w:r w:rsidRPr="0094522D">
        <w:rPr>
          <w:i/>
          <w:iCs/>
        </w:rPr>
        <w:t xml:space="preserve"> </w:t>
      </w:r>
      <w:proofErr w:type="spellStart"/>
      <w:r w:rsidRPr="0094522D">
        <w:rPr>
          <w:i/>
          <w:iCs/>
        </w:rPr>
        <w:t>distributa</w:t>
      </w:r>
      <w:proofErr w:type="spellEnd"/>
      <w:r w:rsidRPr="0094522D">
        <w:rPr>
          <w:i/>
          <w:iCs/>
        </w:rPr>
        <w:t xml:space="preserve"> </w:t>
      </w:r>
      <w:proofErr w:type="spellStart"/>
      <w:r w:rsidRPr="0094522D">
        <w:rPr>
          <w:i/>
          <w:iCs/>
        </w:rPr>
        <w:t>peccunie</w:t>
      </w:r>
      <w:proofErr w:type="spellEnd"/>
      <w:r w:rsidRPr="0094522D">
        <w:rPr>
          <w:i/>
          <w:iCs/>
        </w:rPr>
        <w:t xml:space="preserve"> pro </w:t>
      </w:r>
      <w:proofErr w:type="spellStart"/>
      <w:r w:rsidRPr="0094522D">
        <w:rPr>
          <w:i/>
          <w:iCs/>
        </w:rPr>
        <w:t>coquina</w:t>
      </w:r>
      <w:proofErr w:type="spellEnd"/>
      <w:r>
        <w:t>“</w:t>
      </w:r>
      <w:r w:rsidR="00D95B37">
        <w:t>, kterým začíná dlouhý seznam veškerých věcí, pro které byly kuchyni dány peníze.</w:t>
      </w:r>
      <w:r>
        <w:rPr>
          <w:rStyle w:val="Znakapoznpodarou"/>
        </w:rPr>
        <w:footnoteReference w:id="68"/>
      </w:r>
    </w:p>
    <w:p w14:paraId="3917FFF2" w14:textId="247D4281" w:rsidR="007A2159" w:rsidRDefault="007A2159" w:rsidP="007A2159">
      <w:pPr>
        <w:pStyle w:val="Nadpis3"/>
      </w:pPr>
      <w:bookmarkStart w:id="15" w:name="_Toc164327232"/>
      <w:r>
        <w:t>Maso</w:t>
      </w:r>
      <w:bookmarkEnd w:id="15"/>
    </w:p>
    <w:p w14:paraId="05508D43" w14:textId="6CB4E89F" w:rsidR="0033098C" w:rsidRDefault="0033098C" w:rsidP="003D0299">
      <w:r>
        <w:t>Maso tvořilo v tomto období podstatnou část denního objemu zkonzumované stravy. Je tak pochopitelné, že existovala v této době jistá móda ohledně prestižnosti jídla, které se objevovalo na stolech šlechticů. Tato pomyslná úroveň je pozorovatelná zejména u druhů masa.</w:t>
      </w:r>
      <w:r w:rsidR="00BB4C9D">
        <w:t xml:space="preserve"> Kromě cenové dostupnosti, která dozajista také hrála svou roli</w:t>
      </w:r>
      <w:r w:rsidR="00242EC1">
        <w:t>,</w:t>
      </w:r>
      <w:r w:rsidR="00BB4C9D">
        <w:t xml:space="preserve"> šlo o </w:t>
      </w:r>
      <w:r w:rsidR="0094293E">
        <w:t xml:space="preserve">spíše </w:t>
      </w:r>
      <w:r w:rsidR="00BB4C9D">
        <w:t xml:space="preserve">přirozený </w:t>
      </w:r>
      <w:r w:rsidR="00295210">
        <w:t>výběr,</w:t>
      </w:r>
      <w:r w:rsidR="00BB4C9D">
        <w:t xml:space="preserve"> a tak není divu, že ke konci středověku již byla naprosto běžná snaha o to nahrazovat velice tradiční a běžné vepřové maso za jiné druhy</w:t>
      </w:r>
      <w:r w:rsidR="00472C24">
        <w:t>. Jelikož se tak každý druh potraviny stal určujícím faktorem pro vyšší vrstvy ve společnosti, lze druhy masa vzít z účtů postupně, dle pomyslné prestižnosti</w:t>
      </w:r>
      <w:r w:rsidR="00337620">
        <w:t>, tedy od skopového s jehněčím dále k hovězímu, vepřovému a v poslední řadě ještě drůbež</w:t>
      </w:r>
      <w:r w:rsidR="00934760">
        <w:t>ímu</w:t>
      </w:r>
      <w:r w:rsidR="00337620">
        <w:t>.</w:t>
      </w:r>
      <w:r w:rsidR="00472C24" w:rsidRPr="00472C24">
        <w:rPr>
          <w:rStyle w:val="Znakapoznpodarou"/>
        </w:rPr>
        <w:footnoteReference w:id="69"/>
      </w:r>
    </w:p>
    <w:p w14:paraId="07E8D4DD" w14:textId="6480016C" w:rsidR="003D0299" w:rsidRDefault="00732AC0" w:rsidP="003D0299">
      <w:r>
        <w:t xml:space="preserve">Hned na začátku seznamu je zde zmíněno skopové maso za </w:t>
      </w:r>
      <w:r w:rsidR="00CB3DAD">
        <w:t>dva</w:t>
      </w:r>
      <w:r>
        <w:t xml:space="preserve"> groše, které není v rejstřících až tak časté. Nicméně v české středověké kuchyni se toto maso podávalo velice běžně, většinou se vařilo a podávalo s omáčkou. </w:t>
      </w:r>
      <w:r w:rsidR="0065140F">
        <w:t>Často se také beran</w:t>
      </w:r>
      <w:r w:rsidR="00CC3D73">
        <w:t>, latinsky „</w:t>
      </w:r>
      <w:proofErr w:type="spellStart"/>
      <w:r w:rsidR="00CC3D73" w:rsidRPr="00131D30">
        <w:rPr>
          <w:i/>
          <w:iCs/>
        </w:rPr>
        <w:t>aries</w:t>
      </w:r>
      <w:proofErr w:type="spellEnd"/>
      <w:r w:rsidR="00CC3D73">
        <w:t>“,</w:t>
      </w:r>
      <w:r w:rsidR="0065140F">
        <w:t xml:space="preserve"> nadíval a pekl vcelku.</w:t>
      </w:r>
      <w:r>
        <w:rPr>
          <w:rStyle w:val="Znakapoznpodarou"/>
        </w:rPr>
        <w:footnoteReference w:id="70"/>
      </w:r>
      <w:r w:rsidR="0065140F">
        <w:t xml:space="preserve"> Avšak </w:t>
      </w:r>
      <w:r w:rsidR="005C6BAF">
        <w:t>na tomto</w:t>
      </w:r>
      <w:r w:rsidR="0065140F">
        <w:t> konkrétní</w:t>
      </w:r>
      <w:r w:rsidR="005C6BAF">
        <w:t>m</w:t>
      </w:r>
      <w:r w:rsidR="0065140F">
        <w:t xml:space="preserve"> </w:t>
      </w:r>
      <w:r w:rsidR="005C6BAF">
        <w:t>řádku</w:t>
      </w:r>
      <w:r w:rsidR="0065140F">
        <w:t xml:space="preserve"> je třeba podotknout, že se jednalo o jeden „řez“ masa, nikoliv </w:t>
      </w:r>
      <w:r w:rsidR="005C6BAF">
        <w:t xml:space="preserve">o </w:t>
      </w:r>
      <w:r w:rsidR="0065140F">
        <w:t>cel</w:t>
      </w:r>
      <w:r w:rsidR="005C6BAF">
        <w:t>ého</w:t>
      </w:r>
      <w:r w:rsidR="0065140F">
        <w:t xml:space="preserve"> beran</w:t>
      </w:r>
      <w:r w:rsidR="005C6BAF">
        <w:t>a</w:t>
      </w:r>
      <w:r w:rsidR="0065140F">
        <w:t>.</w:t>
      </w:r>
      <w:r w:rsidR="0065140F">
        <w:rPr>
          <w:rStyle w:val="Znakapoznpodarou"/>
        </w:rPr>
        <w:footnoteReference w:id="71"/>
      </w:r>
      <w:r w:rsidR="0065140F">
        <w:t xml:space="preserve"> </w:t>
      </w:r>
      <w:r>
        <w:t>Kromě této první zmínky ze 17. července se v tomto rejstříku skopové maso</w:t>
      </w:r>
      <w:r w:rsidR="004F26F9">
        <w:t xml:space="preserve"> objevuje ještě dvakrát. Nejprve 7. srpna</w:t>
      </w:r>
      <w:r w:rsidR="006E50D7">
        <w:t xml:space="preserve">, a to čtvrtina berana za </w:t>
      </w:r>
      <w:r w:rsidR="00CB3DAD">
        <w:t>dva</w:t>
      </w:r>
      <w:r w:rsidR="006E50D7">
        <w:t xml:space="preserve"> groše a </w:t>
      </w:r>
      <w:r w:rsidR="00CB3DAD">
        <w:t>čtyři</w:t>
      </w:r>
      <w:r w:rsidR="006E50D7">
        <w:t xml:space="preserve"> haléře</w:t>
      </w:r>
      <w:r w:rsidR="00937B6C">
        <w:rPr>
          <w:rStyle w:val="Znakapoznpodarou"/>
        </w:rPr>
        <w:footnoteReference w:id="72"/>
      </w:r>
      <w:r w:rsidR="006E50D7">
        <w:t>, a poté 15. srpna, kdy kuchmistr Matěj koupil dva, tentokrát celé berany, za 11 grošů.</w:t>
      </w:r>
      <w:r w:rsidR="00937B6C">
        <w:rPr>
          <w:rStyle w:val="Znakapoznpodarou"/>
        </w:rPr>
        <w:footnoteReference w:id="73"/>
      </w:r>
      <w:r w:rsidR="00AD7AB1">
        <w:t xml:space="preserve"> Ještě méně časté je jehněčí, které se v účtech vyskytuje pouze jednou, a to </w:t>
      </w:r>
      <w:r w:rsidR="00AD7AB1">
        <w:lastRenderedPageBreak/>
        <w:t xml:space="preserve">v zápisu z 29. července, kdy </w:t>
      </w:r>
      <w:proofErr w:type="spellStart"/>
      <w:r w:rsidR="00AD7AB1">
        <w:t>Tazovec</w:t>
      </w:r>
      <w:proofErr w:type="spellEnd"/>
      <w:r w:rsidR="00AD7AB1">
        <w:t xml:space="preserve"> zakoupil 60 ovcí za </w:t>
      </w:r>
      <w:r w:rsidR="00CB3DAD">
        <w:t>čtyři</w:t>
      </w:r>
      <w:r w:rsidR="00AD7AB1">
        <w:t xml:space="preserve"> kopy grošů.</w:t>
      </w:r>
      <w:r w:rsidR="00A60744">
        <w:rPr>
          <w:rStyle w:val="Znakapoznpodarou"/>
        </w:rPr>
        <w:footnoteReference w:id="74"/>
      </w:r>
      <w:r w:rsidR="00600E0A">
        <w:t xml:space="preserve"> Tento druh masa byl stejně jako maso skopové považovan</w:t>
      </w:r>
      <w:r w:rsidR="00934760">
        <w:t>ý</w:t>
      </w:r>
      <w:r w:rsidR="00600E0A">
        <w:t xml:space="preserve"> za lahůdkov</w:t>
      </w:r>
      <w:r w:rsidR="00934760">
        <w:t>ý</w:t>
      </w:r>
      <w:r w:rsidR="00600E0A">
        <w:t xml:space="preserve">, o čemž svědčí </w:t>
      </w:r>
      <w:r w:rsidR="009454AB">
        <w:t xml:space="preserve">různé předpisy, kterých </w:t>
      </w:r>
      <w:r w:rsidR="00DC42D7">
        <w:t xml:space="preserve">je </w:t>
      </w:r>
      <w:r w:rsidR="009454AB">
        <w:t>k tomuto období doloženo hojné množství.</w:t>
      </w:r>
      <w:r w:rsidR="009454AB">
        <w:rPr>
          <w:rStyle w:val="Znakapoznpodarou"/>
        </w:rPr>
        <w:footnoteReference w:id="75"/>
      </w:r>
    </w:p>
    <w:p w14:paraId="30561CD6" w14:textId="5D866B03" w:rsidR="00364C7D" w:rsidRDefault="002711C9" w:rsidP="003D0299">
      <w:r>
        <w:t>O hovězím dobytku je první zmínka v zápisu z 31. července.</w:t>
      </w:r>
      <w:r w:rsidR="00445B63">
        <w:t xml:space="preserve"> Ačkoliv bylo hovězí maso velice populární, jak píše </w:t>
      </w:r>
      <w:r w:rsidR="001F2312">
        <w:t>M.</w:t>
      </w:r>
      <w:r w:rsidR="00445B63">
        <w:t xml:space="preserve"> Beranová ve své publikaci: </w:t>
      </w:r>
      <w:r w:rsidR="00364C7D">
        <w:t>„</w:t>
      </w:r>
      <w:r w:rsidR="00364C7D" w:rsidRPr="00364C7D">
        <w:rPr>
          <w:i/>
          <w:iCs/>
        </w:rPr>
        <w:t>Vařené hovězí maso bylo velmi oblíbené po celý středověk i ve starším novověku</w:t>
      </w:r>
      <w:r w:rsidR="00364C7D">
        <w:t>.“</w:t>
      </w:r>
      <w:r w:rsidR="00364C7D">
        <w:rPr>
          <w:rStyle w:val="Znakapoznpodarou"/>
        </w:rPr>
        <w:footnoteReference w:id="76"/>
      </w:r>
      <w:r w:rsidR="00445B63">
        <w:t>, zde je třeba</w:t>
      </w:r>
      <w:r w:rsidR="0022637B">
        <w:t xml:space="preserve"> u hovězího dobytka</w:t>
      </w:r>
      <w:r w:rsidR="00445B63">
        <w:t xml:space="preserve"> do</w:t>
      </w:r>
      <w:r w:rsidR="000623D9">
        <w:t>vysvětlit</w:t>
      </w:r>
      <w:r w:rsidR="00445B63">
        <w:t>, že</w:t>
      </w:r>
      <w:r w:rsidR="000623D9">
        <w:t xml:space="preserve"> v</w:t>
      </w:r>
      <w:r w:rsidR="00445B63">
        <w:t xml:space="preserve"> </w:t>
      </w:r>
      <w:r w:rsidR="00EE2917">
        <w:t>účtech se setkáme jednak s </w:t>
      </w:r>
      <w:r w:rsidR="000623D9">
        <w:t>označením</w:t>
      </w:r>
      <w:r w:rsidR="00EE2917">
        <w:t xml:space="preserve"> „</w:t>
      </w:r>
      <w:r w:rsidR="00EE2917" w:rsidRPr="00EE2917">
        <w:rPr>
          <w:i/>
          <w:iCs/>
        </w:rPr>
        <w:t>bos</w:t>
      </w:r>
      <w:r w:rsidR="00EE2917">
        <w:t>“, tedy vůl</w:t>
      </w:r>
      <w:r w:rsidR="000623D9">
        <w:t>,</w:t>
      </w:r>
      <w:r w:rsidR="00EE2917">
        <w:t xml:space="preserve"> a také „</w:t>
      </w:r>
      <w:proofErr w:type="spellStart"/>
      <w:r w:rsidR="00EE2917" w:rsidRPr="00EE2917">
        <w:rPr>
          <w:i/>
          <w:iCs/>
        </w:rPr>
        <w:t>thaurus</w:t>
      </w:r>
      <w:proofErr w:type="spellEnd"/>
      <w:r w:rsidR="00EE2917">
        <w:t>“, tedy býk.</w:t>
      </w:r>
      <w:r w:rsidR="0012736F">
        <w:t xml:space="preserve"> Vůl je dospělý kastrovaný býk, který býval využíván jako tažné zvíře. Býk se pak</w:t>
      </w:r>
      <w:r w:rsidR="003A03A0">
        <w:t xml:space="preserve"> nechával pro chov nebo pro maso.</w:t>
      </w:r>
      <w:r w:rsidR="00575220">
        <w:rPr>
          <w:rStyle w:val="Znakapoznpodarou"/>
        </w:rPr>
        <w:footnoteReference w:id="77"/>
      </w:r>
      <w:r w:rsidR="00FA6899">
        <w:t xml:space="preserve"> </w:t>
      </w:r>
      <w:r w:rsidR="00E80926">
        <w:t>Hned v již zmíněném prvním zápisu se tyto dva výrazy setkávají v rámci jednoho obchodu ještě společně s krávami: „</w:t>
      </w:r>
      <w:proofErr w:type="spellStart"/>
      <w:r w:rsidR="00E80926" w:rsidRPr="00E80926">
        <w:rPr>
          <w:i/>
          <w:iCs/>
        </w:rPr>
        <w:t>Mathie</w:t>
      </w:r>
      <w:proofErr w:type="spellEnd"/>
      <w:r w:rsidR="00E80926" w:rsidRPr="00E80926">
        <w:rPr>
          <w:i/>
          <w:iCs/>
        </w:rPr>
        <w:t xml:space="preserve"> de </w:t>
      </w:r>
      <w:proofErr w:type="spellStart"/>
      <w:r w:rsidR="00E80926" w:rsidRPr="00E80926">
        <w:rPr>
          <w:i/>
          <w:iCs/>
        </w:rPr>
        <w:t>Rzewnicz</w:t>
      </w:r>
      <w:proofErr w:type="spellEnd"/>
      <w:r w:rsidR="00E80926" w:rsidRPr="00E80926">
        <w:rPr>
          <w:i/>
          <w:iCs/>
        </w:rPr>
        <w:t xml:space="preserve"> pro VI </w:t>
      </w:r>
      <w:proofErr w:type="spellStart"/>
      <w:r w:rsidR="00E80926" w:rsidRPr="00E80926">
        <w:rPr>
          <w:i/>
          <w:iCs/>
        </w:rPr>
        <w:t>bobus</w:t>
      </w:r>
      <w:proofErr w:type="spellEnd"/>
      <w:r w:rsidR="00E80926" w:rsidRPr="00E80926">
        <w:rPr>
          <w:i/>
          <w:iCs/>
        </w:rPr>
        <w:t xml:space="preserve">, septem </w:t>
      </w:r>
      <w:proofErr w:type="spellStart"/>
      <w:r w:rsidR="00E80926" w:rsidRPr="00E80926">
        <w:rPr>
          <w:i/>
          <w:iCs/>
        </w:rPr>
        <w:t>thauris</w:t>
      </w:r>
      <w:proofErr w:type="spellEnd"/>
      <w:r w:rsidR="00E80926" w:rsidRPr="00E80926">
        <w:rPr>
          <w:i/>
          <w:iCs/>
        </w:rPr>
        <w:t xml:space="preserve"> et VI, </w:t>
      </w:r>
      <w:proofErr w:type="spellStart"/>
      <w:r w:rsidR="00E80926" w:rsidRPr="00E80926">
        <w:rPr>
          <w:i/>
          <w:iCs/>
        </w:rPr>
        <w:t>vaccis</w:t>
      </w:r>
      <w:proofErr w:type="spellEnd"/>
      <w:r w:rsidR="00E80926" w:rsidRPr="00E80926">
        <w:rPr>
          <w:i/>
          <w:iCs/>
        </w:rPr>
        <w:t xml:space="preserve">, quodlibet </w:t>
      </w:r>
      <w:proofErr w:type="spellStart"/>
      <w:r w:rsidR="00E80926" w:rsidRPr="00E80926">
        <w:rPr>
          <w:i/>
          <w:iCs/>
        </w:rPr>
        <w:t>eorum</w:t>
      </w:r>
      <w:proofErr w:type="spellEnd"/>
      <w:r w:rsidR="00E80926" w:rsidRPr="00E80926">
        <w:rPr>
          <w:i/>
          <w:iCs/>
        </w:rPr>
        <w:t xml:space="preserve"> per L </w:t>
      </w:r>
      <w:proofErr w:type="spellStart"/>
      <w:r w:rsidR="00E80926" w:rsidRPr="00E80926">
        <w:rPr>
          <w:i/>
          <w:iCs/>
        </w:rPr>
        <w:t>gr</w:t>
      </w:r>
      <w:proofErr w:type="spellEnd"/>
      <w:r w:rsidR="00E80926" w:rsidRPr="00E80926">
        <w:rPr>
          <w:i/>
          <w:iCs/>
        </w:rPr>
        <w:t xml:space="preserve">. Facit XV </w:t>
      </w:r>
      <w:proofErr w:type="spellStart"/>
      <w:r w:rsidR="00E80926" w:rsidRPr="00E80926">
        <w:rPr>
          <w:i/>
          <w:iCs/>
        </w:rPr>
        <w:t>sexag</w:t>
      </w:r>
      <w:proofErr w:type="spellEnd"/>
      <w:r w:rsidR="00E80926" w:rsidRPr="00E80926">
        <w:rPr>
          <w:i/>
          <w:iCs/>
        </w:rPr>
        <w:t xml:space="preserve">. L </w:t>
      </w:r>
      <w:proofErr w:type="spellStart"/>
      <w:r w:rsidR="00E80926" w:rsidRPr="00E80926">
        <w:rPr>
          <w:i/>
          <w:iCs/>
        </w:rPr>
        <w:t>gr</w:t>
      </w:r>
      <w:proofErr w:type="spellEnd"/>
      <w:r w:rsidR="00E80926">
        <w:t>.“</w:t>
      </w:r>
      <w:r w:rsidR="00E80926">
        <w:rPr>
          <w:rStyle w:val="Znakapoznpodarou"/>
        </w:rPr>
        <w:footnoteReference w:id="78"/>
      </w:r>
      <w:r w:rsidR="004162C8">
        <w:t xml:space="preserve"> </w:t>
      </w:r>
      <w:r w:rsidR="00AF2A93">
        <w:t xml:space="preserve">Můžeme se tak dozvědět, že </w:t>
      </w:r>
      <w:r w:rsidR="002C187C">
        <w:t xml:space="preserve">bylo odkoupeno od místního </w:t>
      </w:r>
      <w:r w:rsidR="00AF2A93">
        <w:t>Matěj</w:t>
      </w:r>
      <w:r w:rsidR="002C187C">
        <w:t>e</w:t>
      </w:r>
      <w:r w:rsidR="00AF2A93">
        <w:t xml:space="preserve"> z Řevnice šest volů, sedm býků a šest krav, za což dohromady zaplatil 15 kop a 50 grošů.</w:t>
      </w:r>
      <w:r w:rsidR="0022637B">
        <w:t xml:space="preserve"> </w:t>
      </w:r>
      <w:r w:rsidR="00FA6899">
        <w:t xml:space="preserve">Vzhledem k této ceně je jasné, že tato zvířata byla na rozdíl od beranů kupována živá. Tento předpoklad </w:t>
      </w:r>
      <w:r w:rsidR="00F94522">
        <w:t>mohou</w:t>
      </w:r>
      <w:r w:rsidR="00FA6899">
        <w:t xml:space="preserve"> potvrdit také zmínky o</w:t>
      </w:r>
      <w:r w:rsidR="00872944">
        <w:t xml:space="preserve"> chlévě</w:t>
      </w:r>
      <w:r w:rsidR="004D0A65">
        <w:t>, latinsky „</w:t>
      </w:r>
      <w:proofErr w:type="spellStart"/>
      <w:r w:rsidR="004D0A65" w:rsidRPr="004D0A65">
        <w:rPr>
          <w:i/>
          <w:iCs/>
        </w:rPr>
        <w:t>marstaleria</w:t>
      </w:r>
      <w:proofErr w:type="spellEnd"/>
      <w:r w:rsidR="004D0A65">
        <w:t>“</w:t>
      </w:r>
      <w:r w:rsidR="00872944">
        <w:t xml:space="preserve">, ve kterém </w:t>
      </w:r>
      <w:r w:rsidR="006D34D7">
        <w:t>se tato zvířata chovala</w:t>
      </w:r>
      <w:r w:rsidR="00810D02">
        <w:t>, jak se můžeme z účtů také dočíst</w:t>
      </w:r>
      <w:r w:rsidR="00CE5CFC">
        <w:t>, a kter</w:t>
      </w:r>
      <w:r w:rsidR="003E2B42">
        <w:t>ý</w:t>
      </w:r>
      <w:r w:rsidR="00CE5CFC">
        <w:t xml:space="preserve"> patřil ke standartní hospodářské výbavě každého předhradí stejně tak jako stáje, stodoly a seníky.</w:t>
      </w:r>
      <w:r w:rsidR="00CE5CFC">
        <w:rPr>
          <w:rStyle w:val="Znakapoznpodarou"/>
        </w:rPr>
        <w:footnoteReference w:id="79"/>
      </w:r>
      <w:r w:rsidR="00712649">
        <w:t xml:space="preserve"> Nákup hovězího dobytka byl poměrně častou záležitostí a hned na dalším řádku po zmíněném prvním nákupu je zapsán </w:t>
      </w:r>
      <w:r w:rsidR="009F0CFE">
        <w:t xml:space="preserve">kuchař Jan z Dobříše, </w:t>
      </w:r>
      <w:r w:rsidR="002C187C">
        <w:t xml:space="preserve">od </w:t>
      </w:r>
      <w:r w:rsidR="009F0CFE">
        <w:t>kter</w:t>
      </w:r>
      <w:r w:rsidR="002C187C">
        <w:t>ého</w:t>
      </w:r>
      <w:r w:rsidR="009F0CFE">
        <w:t xml:space="preserve"> </w:t>
      </w:r>
      <w:r w:rsidR="002C187C">
        <w:t xml:space="preserve">byl </w:t>
      </w:r>
      <w:r w:rsidR="009F0CFE">
        <w:t>zakoup</w:t>
      </w:r>
      <w:r w:rsidR="002C187C">
        <w:t>en jeden</w:t>
      </w:r>
      <w:r w:rsidR="009F0CFE">
        <w:t xml:space="preserve"> býk a dvě krávy za 1 kopu a 57 grošů.</w:t>
      </w:r>
      <w:r w:rsidR="009F0CFE">
        <w:rPr>
          <w:rStyle w:val="Znakapoznpodarou"/>
        </w:rPr>
        <w:footnoteReference w:id="80"/>
      </w:r>
      <w:r w:rsidR="00AB543E">
        <w:t xml:space="preserve"> Takové nákupy jsou v účtech velice běžné a ceny za hovězí dobytek jsou ve všech případech téměř totožné a liší se pouze lidé, kteří jsou u </w:t>
      </w:r>
      <w:r w:rsidR="00D313A2">
        <w:t>účtu</w:t>
      </w:r>
      <w:r w:rsidR="00AB543E">
        <w:t xml:space="preserve"> zapsáni.</w:t>
      </w:r>
      <w:r w:rsidR="00B316E4">
        <w:t xml:space="preserve"> Je samozřejmé, že mít takové množství dobytka nebylo dobré jenom pro tažnou práci, </w:t>
      </w:r>
      <w:r w:rsidR="00B316E4">
        <w:lastRenderedPageBreak/>
        <w:t>kůži a případně pak maso, ale především chov krav byl klíčový pro zisk mléka.</w:t>
      </w:r>
      <w:r w:rsidR="00BF590D">
        <w:t xml:space="preserve"> </w:t>
      </w:r>
      <w:r w:rsidR="00FA444D">
        <w:t>M.</w:t>
      </w:r>
      <w:r w:rsidR="00BF590D">
        <w:t xml:space="preserve"> Beranová ve sv</w:t>
      </w:r>
      <w:r w:rsidR="00E43160">
        <w:t>é</w:t>
      </w:r>
      <w:r w:rsidR="00BF590D">
        <w:t xml:space="preserve"> práci uvádí, že díky m</w:t>
      </w:r>
      <w:r w:rsidR="00BF590D" w:rsidRPr="00BF590D">
        <w:t>oderní</w:t>
      </w:r>
      <w:r w:rsidR="00BF590D">
        <w:t>m</w:t>
      </w:r>
      <w:r w:rsidR="00BF590D" w:rsidRPr="00BF590D">
        <w:t xml:space="preserve"> přírodovědn</w:t>
      </w:r>
      <w:r w:rsidR="00BF590D">
        <w:t>ým</w:t>
      </w:r>
      <w:r w:rsidR="00BF590D" w:rsidRPr="00BF590D">
        <w:t xml:space="preserve"> a další</w:t>
      </w:r>
      <w:r w:rsidR="00BF590D">
        <w:t>m</w:t>
      </w:r>
      <w:r w:rsidR="00BF590D" w:rsidRPr="00BF590D">
        <w:t xml:space="preserve"> analytick</w:t>
      </w:r>
      <w:r w:rsidR="00BF590D">
        <w:t>ým</w:t>
      </w:r>
      <w:r w:rsidR="00BF590D" w:rsidRPr="00BF590D">
        <w:t xml:space="preserve"> metod</w:t>
      </w:r>
      <w:r w:rsidR="00BF590D">
        <w:t>ám je</w:t>
      </w:r>
      <w:r w:rsidR="00BF590D" w:rsidRPr="00BF590D">
        <w:t xml:space="preserve"> nám umož</w:t>
      </w:r>
      <w:r w:rsidR="00BF590D">
        <w:t>něno</w:t>
      </w:r>
      <w:r w:rsidR="00BF590D" w:rsidRPr="00BF590D">
        <w:t xml:space="preserve"> identifikovat, jakým způsobem byl dobytek využíván, zda převládala jeho úloha v produkci masa nebo v jiných oblastech, zejména</w:t>
      </w:r>
      <w:r w:rsidR="00BF590D">
        <w:t xml:space="preserve"> pak v již zmíněné</w:t>
      </w:r>
      <w:r w:rsidR="00BF590D" w:rsidRPr="00BF590D">
        <w:t xml:space="preserve"> produkci mléka. Z analýzy kostí a kuchyňských zbytků je totiž možné zjistit nejen druh a velikost konzumovaných zvířat, ale i jejich stáří v době porážky. U skotu </w:t>
      </w:r>
      <w:r w:rsidR="003E2B42">
        <w:t xml:space="preserve">to </w:t>
      </w:r>
      <w:r w:rsidR="00BF590D" w:rsidRPr="00BF590D">
        <w:t>bývá často hranice dospělosti nebo období krátce po ní; tudíž</w:t>
      </w:r>
      <w:r w:rsidR="00DD59C3">
        <w:t xml:space="preserve"> lze z toho vyvodit důraz na kvalitu masa</w:t>
      </w:r>
      <w:r w:rsidR="00BF590D" w:rsidRPr="00BF590D">
        <w:t>. Předpokládáme, že pokud byli poraženi starší býci nebo voli, pravděpodobně sloužili k chovu nebo jako ta</w:t>
      </w:r>
      <w:r w:rsidR="00060B30">
        <w:t>žná</w:t>
      </w:r>
      <w:r w:rsidR="00BF590D" w:rsidRPr="00BF590D">
        <w:t xml:space="preserve"> zvířata, zatímco porážka osmiletých a starších krav naznačuje jejich předchozí využití v produkci mléka.</w:t>
      </w:r>
      <w:r w:rsidR="00240475">
        <w:rPr>
          <w:rStyle w:val="Znakapoznpodarou"/>
        </w:rPr>
        <w:footnoteReference w:id="81"/>
      </w:r>
    </w:p>
    <w:p w14:paraId="3546C1FD" w14:textId="74E22326" w:rsidR="0013009F" w:rsidRDefault="000D7509" w:rsidP="003D0299">
      <w:r>
        <w:t xml:space="preserve">Co se vepřového masa týče, ve středověku a v raném novověku nebylo vepřové maso zrovna to, co vyšší vrstva preferovala mít na svém talíři a </w:t>
      </w:r>
      <w:r w:rsidR="00797609">
        <w:t xml:space="preserve">oblíbené bylo </w:t>
      </w:r>
      <w:r>
        <w:t>spíše mezi prostým lidem.</w:t>
      </w:r>
      <w:r>
        <w:rPr>
          <w:rStyle w:val="Znakapoznpodarou"/>
        </w:rPr>
        <w:footnoteReference w:id="82"/>
      </w:r>
      <w:r w:rsidR="00F31F2B">
        <w:t xml:space="preserve"> V účtech se můžeme dočíst, že jsou zde rozlišovány termíny „</w:t>
      </w:r>
      <w:proofErr w:type="spellStart"/>
      <w:r w:rsidR="00F31F2B" w:rsidRPr="00131D30">
        <w:rPr>
          <w:i/>
          <w:iCs/>
        </w:rPr>
        <w:t>porcus</w:t>
      </w:r>
      <w:proofErr w:type="spellEnd"/>
      <w:r w:rsidR="00F31F2B">
        <w:t>“, tedy vepř a „</w:t>
      </w:r>
      <w:proofErr w:type="spellStart"/>
      <w:r w:rsidR="00F31F2B" w:rsidRPr="00131D30">
        <w:rPr>
          <w:i/>
          <w:iCs/>
        </w:rPr>
        <w:t>scropha</w:t>
      </w:r>
      <w:proofErr w:type="spellEnd"/>
      <w:r w:rsidR="00F31F2B">
        <w:t>“ tedy prasnice.</w:t>
      </w:r>
      <w:r w:rsidR="00512441">
        <w:t xml:space="preserve"> Prasnice se využívají pro chov a jsou tedy zmiňovány v účtech pouze v seznamech, kde jsou zmiňovány platy různým lidem za jejich krmení, jako například v zápisu z 9. října, kdy bylo zaplaceno za nakrmení prasnic 1 groš Šimkovi</w:t>
      </w:r>
      <w:r w:rsidR="00783A53">
        <w:t>.</w:t>
      </w:r>
      <w:r w:rsidR="00512441">
        <w:rPr>
          <w:rStyle w:val="Znakapoznpodarou"/>
        </w:rPr>
        <w:footnoteReference w:id="83"/>
      </w:r>
      <w:r w:rsidR="00EB7032">
        <w:t xml:space="preserve"> </w:t>
      </w:r>
      <w:r w:rsidR="00284252">
        <w:t>Dále je v účtech možné rozlišit nákupy selat</w:t>
      </w:r>
      <w:r w:rsidR="00B01CC5">
        <w:t xml:space="preserve"> a</w:t>
      </w:r>
      <w:r w:rsidR="00284252">
        <w:t xml:space="preserve"> prasat.</w:t>
      </w:r>
      <w:r w:rsidR="00C3436F">
        <w:t xml:space="preserve"> </w:t>
      </w:r>
      <w:r w:rsidR="00D512D1">
        <w:t>Selata jsou v tomto seznamu pro kuchyň zmíněna pouze dvakrát. Poprvé, v den 22. července, byl</w:t>
      </w:r>
      <w:r w:rsidR="00062176">
        <w:t>a</w:t>
      </w:r>
      <w:r w:rsidR="00D512D1">
        <w:t xml:space="preserve"> zakoupen</w:t>
      </w:r>
      <w:r w:rsidR="00062176">
        <w:t>á</w:t>
      </w:r>
      <w:r w:rsidR="00D512D1">
        <w:t xml:space="preserve"> dvě selata za </w:t>
      </w:r>
      <w:r w:rsidR="00CB3DAD">
        <w:t>dva</w:t>
      </w:r>
      <w:r w:rsidR="00D512D1">
        <w:t xml:space="preserve"> groše a </w:t>
      </w:r>
      <w:r w:rsidR="00275E1F">
        <w:t>osm</w:t>
      </w:r>
      <w:r w:rsidR="00D512D1">
        <w:t xml:space="preserve"> haléřů a podruhé 23. září, kdy </w:t>
      </w:r>
      <w:r w:rsidR="00B3607E">
        <w:t xml:space="preserve">bylo od </w:t>
      </w:r>
      <w:proofErr w:type="spellStart"/>
      <w:r w:rsidR="00D512D1">
        <w:t>špižíř</w:t>
      </w:r>
      <w:r w:rsidR="00B3607E">
        <w:t>e</w:t>
      </w:r>
      <w:proofErr w:type="spellEnd"/>
      <w:r w:rsidR="00D512D1">
        <w:t xml:space="preserve"> Petr</w:t>
      </w:r>
      <w:r w:rsidR="00B3607E">
        <w:t>a</w:t>
      </w:r>
      <w:r w:rsidR="00D512D1">
        <w:t xml:space="preserve"> koup</w:t>
      </w:r>
      <w:r w:rsidR="00B3607E">
        <w:t>eno</w:t>
      </w:r>
      <w:r w:rsidR="00D512D1">
        <w:t xml:space="preserve"> jedno sele za </w:t>
      </w:r>
      <w:r w:rsidR="00CB3DAD">
        <w:t>dva</w:t>
      </w:r>
      <w:r w:rsidR="00D512D1">
        <w:t xml:space="preserve"> groše.</w:t>
      </w:r>
      <w:r w:rsidR="00B616EE">
        <w:t xml:space="preserve"> S výjimkou jedno</w:t>
      </w:r>
      <w:r w:rsidR="00FD05FF">
        <w:t>ho</w:t>
      </w:r>
      <w:r w:rsidR="00B616EE">
        <w:t xml:space="preserve"> řezu vepřového masa z 13.září. za </w:t>
      </w:r>
      <w:r w:rsidR="00CB3DAD">
        <w:t>dva</w:t>
      </w:r>
      <w:r w:rsidR="00B616EE">
        <w:t xml:space="preserve"> groše a </w:t>
      </w:r>
      <w:r w:rsidR="00EA42CC">
        <w:t>sedm</w:t>
      </w:r>
      <w:r w:rsidR="00B616EE">
        <w:t xml:space="preserve"> haléřů se prasata nakupovala v</w:t>
      </w:r>
      <w:r w:rsidR="004630C0">
        <w:t xml:space="preserve">e velkém </w:t>
      </w:r>
      <w:r w:rsidR="00B616EE">
        <w:t>pravidelném množství.</w:t>
      </w:r>
      <w:r w:rsidR="00C46894">
        <w:t xml:space="preserve"> </w:t>
      </w:r>
      <w:r w:rsidR="001C439B">
        <w:t>Ze tří nákupů, které jsou v tomto rejstříku zapsány</w:t>
      </w:r>
      <w:r w:rsidR="00C52B17">
        <w:t>,</w:t>
      </w:r>
      <w:r w:rsidR="001C439B">
        <w:t xml:space="preserve"> vychází</w:t>
      </w:r>
      <w:r w:rsidR="00C52B17">
        <w:t>,</w:t>
      </w:r>
      <w:r w:rsidR="001C439B">
        <w:t xml:space="preserve"> že jeden vepř stál od 20 do 28 grošů.</w:t>
      </w:r>
      <w:r w:rsidR="00E54EAD">
        <w:t xml:space="preserve"> Největším nákupem vepřů z toho</w:t>
      </w:r>
      <w:r w:rsidR="007111AC">
        <w:t>to</w:t>
      </w:r>
      <w:r w:rsidR="00E54EAD">
        <w:t xml:space="preserve"> seznamu pro kuchyň se stal</w:t>
      </w:r>
      <w:r w:rsidR="007111AC">
        <w:t>a koupě</w:t>
      </w:r>
      <w:r w:rsidR="00E54EAD">
        <w:t xml:space="preserve"> z 15. srpna koupě jedenácti kusů dohromady za </w:t>
      </w:r>
      <w:r w:rsidR="00CB3DAD">
        <w:t>tři</w:t>
      </w:r>
      <w:r w:rsidR="00E54EAD">
        <w:t xml:space="preserve"> kopy a 31 grošů.</w:t>
      </w:r>
      <w:r w:rsidR="00E54EAD">
        <w:rPr>
          <w:rStyle w:val="Znakapoznpodarou"/>
        </w:rPr>
        <w:footnoteReference w:id="84"/>
      </w:r>
    </w:p>
    <w:p w14:paraId="7A608FCC" w14:textId="09F7105C" w:rsidR="0013009F" w:rsidRPr="0020351B" w:rsidRDefault="000D7CDC" w:rsidP="003D0299">
      <w:r>
        <w:lastRenderedPageBreak/>
        <w:t>I přesto, že tento konkrétní seznam „</w:t>
      </w:r>
      <w:proofErr w:type="spellStart"/>
      <w:r w:rsidRPr="0094522D">
        <w:rPr>
          <w:i/>
          <w:iCs/>
        </w:rPr>
        <w:t>Coquina</w:t>
      </w:r>
      <w:proofErr w:type="spellEnd"/>
      <w:r w:rsidRPr="0094522D">
        <w:rPr>
          <w:i/>
          <w:iCs/>
        </w:rPr>
        <w:t xml:space="preserve">. Anno Domini </w:t>
      </w:r>
      <w:proofErr w:type="spellStart"/>
      <w:r w:rsidRPr="0094522D">
        <w:rPr>
          <w:i/>
          <w:iCs/>
        </w:rPr>
        <w:t>eiusdem</w:t>
      </w:r>
      <w:proofErr w:type="spellEnd"/>
      <w:r w:rsidRPr="0094522D">
        <w:rPr>
          <w:i/>
          <w:iCs/>
        </w:rPr>
        <w:t xml:space="preserve"> </w:t>
      </w:r>
      <w:proofErr w:type="spellStart"/>
      <w:r w:rsidRPr="0094522D">
        <w:rPr>
          <w:i/>
          <w:iCs/>
        </w:rPr>
        <w:t>distributa</w:t>
      </w:r>
      <w:proofErr w:type="spellEnd"/>
      <w:r w:rsidRPr="0094522D">
        <w:rPr>
          <w:i/>
          <w:iCs/>
        </w:rPr>
        <w:t xml:space="preserve"> </w:t>
      </w:r>
      <w:proofErr w:type="spellStart"/>
      <w:r w:rsidRPr="0094522D">
        <w:rPr>
          <w:i/>
          <w:iCs/>
        </w:rPr>
        <w:t>peccunie</w:t>
      </w:r>
      <w:proofErr w:type="spellEnd"/>
      <w:r w:rsidRPr="0094522D">
        <w:rPr>
          <w:i/>
          <w:iCs/>
        </w:rPr>
        <w:t xml:space="preserve"> pro </w:t>
      </w:r>
      <w:proofErr w:type="spellStart"/>
      <w:r w:rsidRPr="0094522D">
        <w:rPr>
          <w:i/>
          <w:iCs/>
        </w:rPr>
        <w:t>coquina</w:t>
      </w:r>
      <w:proofErr w:type="spellEnd"/>
      <w:r>
        <w:t>“ v rejstříku A2 je t</w:t>
      </w:r>
      <w:r w:rsidR="00D8187B">
        <w:t>ou nejrozsáhlejší souvislou strukturou věnující se potravinám donášeným na hrad</w:t>
      </w:r>
      <w:r>
        <w:t xml:space="preserve"> a ryby tvoří významnou část ve většině ostatních částí edice, konkrétně zde se se tolik zmínek o rybách nenachází.</w:t>
      </w:r>
      <w:r w:rsidR="004F7691">
        <w:t xml:space="preserve"> Již v předchozím rejstříku A1 je zmíněn nákup pěti b</w:t>
      </w:r>
      <w:r w:rsidR="00CF4482">
        <w:t>eček</w:t>
      </w:r>
      <w:r w:rsidR="004F7691">
        <w:t xml:space="preserve"> slanečků a jedn</w:t>
      </w:r>
      <w:r w:rsidR="00CF4482">
        <w:t>é bečky</w:t>
      </w:r>
      <w:r w:rsidR="004F7691">
        <w:t xml:space="preserve"> candátů od</w:t>
      </w:r>
      <w:r w:rsidR="00810ED5">
        <w:t xml:space="preserve"> obchodníka</w:t>
      </w:r>
      <w:r w:rsidR="004F7691">
        <w:t xml:space="preserve"> </w:t>
      </w:r>
      <w:proofErr w:type="spellStart"/>
      <w:r w:rsidR="004F7691">
        <w:t>Hochona</w:t>
      </w:r>
      <w:proofErr w:type="spellEnd"/>
      <w:r w:rsidR="00821854">
        <w:t xml:space="preserve">. </w:t>
      </w:r>
      <w:r w:rsidR="00AE06D7">
        <w:t>Slanečci byli ve střední Evropě velice populární a svědčí tomu například „</w:t>
      </w:r>
      <w:r w:rsidR="00AE06D7" w:rsidRPr="00AE06D7">
        <w:rPr>
          <w:i/>
          <w:iCs/>
        </w:rPr>
        <w:t>Kosmova kronika česká</w:t>
      </w:r>
      <w:r w:rsidR="00AE06D7">
        <w:t>“</w:t>
      </w:r>
      <w:r w:rsidR="00280491">
        <w:t>, podle které v 11. století</w:t>
      </w:r>
      <w:r w:rsidR="00AE06D7">
        <w:t xml:space="preserve"> pražský biskup Jaromír </w:t>
      </w:r>
      <w:r w:rsidR="00280491">
        <w:t>rozdal po ranní mši 40 čtvrtí chleba a stejný počet slanečků.</w:t>
      </w:r>
      <w:r w:rsidR="00280491">
        <w:rPr>
          <w:rStyle w:val="Znakapoznpodarou"/>
        </w:rPr>
        <w:footnoteReference w:id="85"/>
      </w:r>
      <w:r w:rsidR="00280491">
        <w:t xml:space="preserve"> </w:t>
      </w:r>
      <w:r w:rsidR="00821854">
        <w:t>V této části edice se slanečci opět objevují</w:t>
      </w:r>
      <w:r w:rsidR="003B1D65">
        <w:t xml:space="preserve"> u seznamu z 20. září</w:t>
      </w:r>
      <w:r w:rsidR="00144D5D">
        <w:t xml:space="preserve">, kde se u tohoto datumu nachází pouze </w:t>
      </w:r>
      <w:r w:rsidR="00CB3DAD">
        <w:t>tři</w:t>
      </w:r>
      <w:r w:rsidR="00144D5D">
        <w:t xml:space="preserve"> řádky</w:t>
      </w:r>
      <w:r w:rsidR="00830E44">
        <w:t>:</w:t>
      </w:r>
      <w:r w:rsidR="00144D5D">
        <w:t xml:space="preserve"> „</w:t>
      </w:r>
      <w:proofErr w:type="spellStart"/>
      <w:r w:rsidR="00144D5D" w:rsidRPr="00E259EC">
        <w:rPr>
          <w:i/>
          <w:iCs/>
        </w:rPr>
        <w:t>Alleces</w:t>
      </w:r>
      <w:proofErr w:type="spellEnd"/>
      <w:r w:rsidR="00144D5D" w:rsidRPr="00E259EC">
        <w:rPr>
          <w:i/>
          <w:iCs/>
        </w:rPr>
        <w:t xml:space="preserve"> VII </w:t>
      </w:r>
      <w:proofErr w:type="spellStart"/>
      <w:r w:rsidR="00144D5D" w:rsidRPr="00E259EC">
        <w:rPr>
          <w:i/>
          <w:iCs/>
        </w:rPr>
        <w:t>gr</w:t>
      </w:r>
      <w:proofErr w:type="spellEnd"/>
      <w:r w:rsidR="00144D5D">
        <w:t xml:space="preserve">.“, </w:t>
      </w:r>
      <w:r w:rsidR="00E259EC">
        <w:t>„</w:t>
      </w:r>
      <w:proofErr w:type="spellStart"/>
      <w:r w:rsidR="00144D5D" w:rsidRPr="00E259EC">
        <w:rPr>
          <w:i/>
          <w:iCs/>
        </w:rPr>
        <w:t>Panis</w:t>
      </w:r>
      <w:proofErr w:type="spellEnd"/>
      <w:r w:rsidR="00144D5D" w:rsidRPr="00E259EC">
        <w:rPr>
          <w:i/>
          <w:iCs/>
        </w:rPr>
        <w:t xml:space="preserve"> </w:t>
      </w:r>
      <w:proofErr w:type="spellStart"/>
      <w:r w:rsidR="00144D5D" w:rsidRPr="00E259EC">
        <w:rPr>
          <w:i/>
          <w:iCs/>
        </w:rPr>
        <w:t>albus</w:t>
      </w:r>
      <w:proofErr w:type="spellEnd"/>
      <w:r w:rsidR="00144D5D" w:rsidRPr="00E259EC">
        <w:rPr>
          <w:i/>
          <w:iCs/>
        </w:rPr>
        <w:t xml:space="preserve"> I </w:t>
      </w:r>
      <w:proofErr w:type="spellStart"/>
      <w:r w:rsidR="00144D5D" w:rsidRPr="00E259EC">
        <w:rPr>
          <w:i/>
          <w:iCs/>
        </w:rPr>
        <w:t>gr</w:t>
      </w:r>
      <w:proofErr w:type="spellEnd"/>
      <w:r w:rsidR="00144D5D">
        <w:t>.“, a „</w:t>
      </w:r>
      <w:proofErr w:type="spellStart"/>
      <w:r w:rsidR="00144D5D" w:rsidRPr="00E259EC">
        <w:rPr>
          <w:i/>
          <w:iCs/>
        </w:rPr>
        <w:t>Pisces</w:t>
      </w:r>
      <w:proofErr w:type="spellEnd"/>
      <w:r w:rsidR="00144D5D" w:rsidRPr="00E259EC">
        <w:rPr>
          <w:i/>
          <w:iCs/>
        </w:rPr>
        <w:t xml:space="preserve"> </w:t>
      </w:r>
      <w:proofErr w:type="spellStart"/>
      <w:r w:rsidR="00144D5D" w:rsidRPr="00E259EC">
        <w:rPr>
          <w:i/>
          <w:iCs/>
        </w:rPr>
        <w:t>recentes</w:t>
      </w:r>
      <w:proofErr w:type="spellEnd"/>
      <w:r w:rsidR="00144D5D" w:rsidRPr="00E259EC">
        <w:rPr>
          <w:i/>
          <w:iCs/>
        </w:rPr>
        <w:t xml:space="preserve"> X </w:t>
      </w:r>
      <w:proofErr w:type="spellStart"/>
      <w:r w:rsidR="00144D5D" w:rsidRPr="00E259EC">
        <w:rPr>
          <w:i/>
          <w:iCs/>
        </w:rPr>
        <w:t>gr</w:t>
      </w:r>
      <w:proofErr w:type="spellEnd"/>
      <w:r w:rsidR="00144D5D" w:rsidRPr="00E259EC">
        <w:rPr>
          <w:i/>
          <w:iCs/>
        </w:rPr>
        <w:t>. VII hal</w:t>
      </w:r>
      <w:r w:rsidR="00144D5D">
        <w:t>.“</w:t>
      </w:r>
      <w:r w:rsidR="007A270C">
        <w:rPr>
          <w:rStyle w:val="Znakapoznpodarou"/>
        </w:rPr>
        <w:footnoteReference w:id="86"/>
      </w:r>
      <w:r w:rsidR="00830E44">
        <w:t xml:space="preserve"> Tedy jsou zde pouze zapsáni slanečci za </w:t>
      </w:r>
      <w:r w:rsidR="00EA42CC">
        <w:t>sedm</w:t>
      </w:r>
      <w:r w:rsidR="00830E44">
        <w:t xml:space="preserve"> grošů, bílý chléb za 1 groš a čerstvé ryby za 10 grošů a </w:t>
      </w:r>
      <w:r w:rsidR="00EA42CC">
        <w:t>sedm</w:t>
      </w:r>
      <w:r w:rsidR="00830E44">
        <w:t xml:space="preserve"> haléřů.</w:t>
      </w:r>
      <w:r w:rsidR="00C17C7F">
        <w:t xml:space="preserve"> V porovnání se zápisem v rejstříku A1 není tento zdaleka tak </w:t>
      </w:r>
      <w:r w:rsidR="00352B20">
        <w:t>přesný</w:t>
      </w:r>
      <w:r w:rsidR="00C17C7F">
        <w:t xml:space="preserve"> a </w:t>
      </w:r>
      <w:r w:rsidR="00C44473">
        <w:t>příliš</w:t>
      </w:r>
      <w:r w:rsidR="00C17C7F">
        <w:t xml:space="preserve"> nám toho neříká.</w:t>
      </w:r>
      <w:r w:rsidR="00CA00E8">
        <w:t xml:space="preserve"> Zde totiž není zmíněna jednotka, ve které byli slanečci zakoupeni, stejně tak u čerstvých ryb. Totožná situace se </w:t>
      </w:r>
      <w:r w:rsidR="000C0EC4">
        <w:t xml:space="preserve">slanečky se </w:t>
      </w:r>
      <w:r w:rsidR="00CA00E8">
        <w:t>opakuje v seznamu také v zápisech z 30. září, 13. října a 27. října</w:t>
      </w:r>
      <w:r w:rsidR="000C0EC4">
        <w:t xml:space="preserve">. Vždy je uvedená pouze cena a jelikož se jedná o výrazně menší </w:t>
      </w:r>
      <w:r w:rsidR="00406B93">
        <w:t>částky</w:t>
      </w:r>
      <w:r w:rsidR="000C0EC4">
        <w:t xml:space="preserve"> než při předchozím nákupu b</w:t>
      </w:r>
      <w:r w:rsidR="00574444">
        <w:t>eček</w:t>
      </w:r>
      <w:r w:rsidR="000C0EC4">
        <w:t xml:space="preserve"> se slanečky, jednalo se pravděpodobně jen o pár jednotlivých kusů</w:t>
      </w:r>
      <w:r w:rsidR="00876F3C">
        <w:t xml:space="preserve">, u nichž cena nepřesahovala u </w:t>
      </w:r>
      <w:r w:rsidR="00252094">
        <w:t>každého z</w:t>
      </w:r>
      <w:r w:rsidR="00876F3C">
        <w:t xml:space="preserve"> nákupů více jak </w:t>
      </w:r>
      <w:r w:rsidR="00EA42CC">
        <w:t>sedm</w:t>
      </w:r>
      <w:r w:rsidR="00876F3C">
        <w:t xml:space="preserve"> grošů.</w:t>
      </w:r>
      <w:r w:rsidR="00876F3C">
        <w:rPr>
          <w:rStyle w:val="Znakapoznpodarou"/>
        </w:rPr>
        <w:footnoteReference w:id="87"/>
      </w:r>
      <w:r w:rsidR="00F86C25">
        <w:t xml:space="preserve"> Co se již zmíněných čerstvých ryb týče, není úplně jednoznačné, o jaké ryby se jednalo. Nicméně je to podobně jako kuře velice pravidelná položka v jednotlivých záznamech a částka za nákupy, byť není </w:t>
      </w:r>
      <w:r w:rsidR="0030522E">
        <w:t>uvedeno,</w:t>
      </w:r>
      <w:r w:rsidR="00F86C25">
        <w:t xml:space="preserve"> v jakém množství, či kdo ryby přinesl, se pohybuje od </w:t>
      </w:r>
      <w:r w:rsidR="00CB3DAD">
        <w:t>dvou</w:t>
      </w:r>
      <w:r w:rsidR="00F86C25">
        <w:t xml:space="preserve"> do 34 grošů.</w:t>
      </w:r>
      <w:r w:rsidR="00240CB9">
        <w:rPr>
          <w:rStyle w:val="Znakapoznpodarou"/>
        </w:rPr>
        <w:footnoteReference w:id="88"/>
      </w:r>
      <w:r w:rsidR="00981A06">
        <w:t xml:space="preserve"> „</w:t>
      </w:r>
      <w:r w:rsidR="00981A06" w:rsidRPr="00981A06">
        <w:rPr>
          <w:i/>
          <w:iCs/>
        </w:rPr>
        <w:t xml:space="preserve">Kvůli nákupu a prodeji čerstvých ryb a slanečků vznikaly na městských tržištích spory. Omezovalo se či naopak darovalo právo rybolovu v některých dnech v týdnu. Najdeme také doklady o sporech kvůli lovu ryb mezi mlynáři a rybáři. Rybáři tvořili ve středověkých městech důležitou skupinu </w:t>
      </w:r>
      <w:r w:rsidR="00981A06" w:rsidRPr="00981A06">
        <w:rPr>
          <w:i/>
          <w:iCs/>
        </w:rPr>
        <w:lastRenderedPageBreak/>
        <w:t xml:space="preserve">obyvatelstva a nebývali chudí. V Praze žilo v letech 1348-1419 šestačtyřicet rybářů, kteří obývali městské domy, mezi nimi dva specializovaní </w:t>
      </w:r>
      <w:proofErr w:type="spellStart"/>
      <w:r w:rsidR="00981A06" w:rsidRPr="00981A06">
        <w:rPr>
          <w:i/>
          <w:iCs/>
        </w:rPr>
        <w:t>sumečníci</w:t>
      </w:r>
      <w:proofErr w:type="spellEnd"/>
      <w:r w:rsidR="00981A06">
        <w:t>.“</w:t>
      </w:r>
      <w:r w:rsidR="00E71846">
        <w:rPr>
          <w:rStyle w:val="Znakapoznpodarou"/>
        </w:rPr>
        <w:footnoteReference w:id="89"/>
      </w:r>
      <w:r w:rsidR="009007CD">
        <w:t xml:space="preserve"> </w:t>
      </w:r>
      <w:r w:rsidR="003E487F">
        <w:t>Z řad ryb se v tomto dlouhém seznamu dále objevuje pár zmínek o úhořích</w:t>
      </w:r>
      <w:r w:rsidR="009D13CF">
        <w:t xml:space="preserve">. Úhoři se podobně jako kapři nebo štiky </w:t>
      </w:r>
      <w:r w:rsidR="009D13CF" w:rsidRPr="009D13CF">
        <w:t>stahoval</w:t>
      </w:r>
      <w:r w:rsidR="00911F52">
        <w:t>i</w:t>
      </w:r>
      <w:r w:rsidR="009D13CF" w:rsidRPr="009D13CF">
        <w:t xml:space="preserve"> z kůže a ta se pak plnila různými směsmi ze sekaného masa.</w:t>
      </w:r>
      <w:r w:rsidR="009D13CF">
        <w:rPr>
          <w:rStyle w:val="Znakapoznpodarou"/>
        </w:rPr>
        <w:footnoteReference w:id="90"/>
      </w:r>
      <w:r w:rsidR="003B0AAF">
        <w:t xml:space="preserve"> </w:t>
      </w:r>
      <w:r w:rsidR="00097620">
        <w:t>Obdobně</w:t>
      </w:r>
      <w:r w:rsidR="003B0AAF">
        <w:t xml:space="preserve"> jako u slanečků se úhoři také v jedné zmínce vyskytují pouze jako jedna položka za </w:t>
      </w:r>
      <w:r w:rsidR="00CB3DAD">
        <w:t>čtyři</w:t>
      </w:r>
      <w:r w:rsidR="003B0AAF">
        <w:t xml:space="preserve"> groše, tedy šlo opět o malý n</w:t>
      </w:r>
      <w:r w:rsidR="00C534DD">
        <w:t>ákup.</w:t>
      </w:r>
      <w:r w:rsidR="00C534DD">
        <w:rPr>
          <w:rStyle w:val="Znakapoznpodarou"/>
        </w:rPr>
        <w:footnoteReference w:id="91"/>
      </w:r>
      <w:r w:rsidR="00C534DD">
        <w:t xml:space="preserve"> Avšak 28. července je v zápisu zmíněno,</w:t>
      </w:r>
      <w:r w:rsidR="00E10B03">
        <w:t xml:space="preserve"> že se od řezníka Šimona odkoupilo </w:t>
      </w:r>
      <w:r w:rsidR="00D056A6">
        <w:t>devět</w:t>
      </w:r>
      <w:r w:rsidR="00E10B03">
        <w:t xml:space="preserve"> b</w:t>
      </w:r>
      <w:r w:rsidR="00574444">
        <w:t xml:space="preserve">eček </w:t>
      </w:r>
      <w:r w:rsidR="00E10B03">
        <w:t xml:space="preserve">úhořů za 58 grošů a </w:t>
      </w:r>
      <w:r w:rsidR="00CB3DAD">
        <w:t>dva</w:t>
      </w:r>
      <w:r w:rsidR="00E10B03">
        <w:t xml:space="preserve"> haléře.</w:t>
      </w:r>
      <w:r w:rsidR="00BC4099">
        <w:rPr>
          <w:rStyle w:val="Znakapoznpodarou"/>
        </w:rPr>
        <w:footnoteReference w:id="92"/>
      </w:r>
      <w:r w:rsidR="00B4722B">
        <w:t xml:space="preserve"> T</w:t>
      </w:r>
      <w:r w:rsidR="006B71F7">
        <w:t xml:space="preserve">udíž </w:t>
      </w:r>
      <w:r w:rsidR="00B4722B">
        <w:t>opět podobně jako u rejstříku A1, který se váže k o rok starším obchodům, tedy k roku 1423</w:t>
      </w:r>
      <w:r w:rsidR="006B71F7">
        <w:t>, se jednalo o nákup ryb na delší dobu, což u tohoto druhu surovin bylo vcelku obvyklé.</w:t>
      </w:r>
      <w:r w:rsidR="00435AA3">
        <w:t xml:space="preserve"> Další druh ryby, který se na těchto seznamech vyskytuje, je mřínek, latinsky „</w:t>
      </w:r>
      <w:proofErr w:type="spellStart"/>
      <w:r w:rsidR="00435AA3" w:rsidRPr="00435AA3">
        <w:rPr>
          <w:i/>
          <w:iCs/>
        </w:rPr>
        <w:t>fundulus</w:t>
      </w:r>
      <w:proofErr w:type="spellEnd"/>
      <w:r w:rsidR="00435AA3">
        <w:t>“.</w:t>
      </w:r>
      <w:r w:rsidR="001A2242">
        <w:t xml:space="preserve"> V novočeštině „mřenka mramorovaná“ je drobnou rybou, která se napříč rejstříky objevila pouze třikrát</w:t>
      </w:r>
      <w:r w:rsidR="00D40388">
        <w:t>, pokaždé bez uvedení množství</w:t>
      </w:r>
      <w:r w:rsidR="001A2242">
        <w:t xml:space="preserve">. </w:t>
      </w:r>
      <w:r w:rsidR="003734CC">
        <w:t xml:space="preserve">Jednou, 22. července, bez uvedení, komu se za ně platilo, nebo kdo je </w:t>
      </w:r>
      <w:r w:rsidR="000C5663">
        <w:t>donesl,</w:t>
      </w:r>
      <w:r w:rsidR="00E7080D">
        <w:t xml:space="preserve"> a navíc cena za ně je spojená s raky, kteří byli společně s mřenkami zakoupen</w:t>
      </w:r>
      <w:r w:rsidR="00911F52">
        <w:t>i</w:t>
      </w:r>
      <w:r w:rsidR="00E7080D">
        <w:t xml:space="preserve"> dohromady za</w:t>
      </w:r>
      <w:r w:rsidR="00EA42CC">
        <w:t xml:space="preserve"> osm</w:t>
      </w:r>
      <w:r w:rsidR="00E7080D">
        <w:t xml:space="preserve"> grošů</w:t>
      </w:r>
      <w:r w:rsidR="00D40388">
        <w:t>.</w:t>
      </w:r>
      <w:r w:rsidR="003734CC">
        <w:t xml:space="preserve"> </w:t>
      </w:r>
      <w:r w:rsidR="00997138">
        <w:t>P</w:t>
      </w:r>
      <w:r w:rsidR="003734CC">
        <w:t xml:space="preserve">oté </w:t>
      </w:r>
      <w:r w:rsidR="00997138">
        <w:t>se mřenky</w:t>
      </w:r>
      <w:r w:rsidR="00252094">
        <w:t xml:space="preserve"> vyskytují</w:t>
      </w:r>
      <w:r w:rsidR="00997138">
        <w:t xml:space="preserve"> </w:t>
      </w:r>
      <w:r w:rsidR="003734CC">
        <w:t>ve dvou případech</w:t>
      </w:r>
      <w:r w:rsidR="00997138">
        <w:t xml:space="preserve"> již samostatně</w:t>
      </w:r>
      <w:r w:rsidR="003734CC">
        <w:t xml:space="preserve">, </w:t>
      </w:r>
      <w:r w:rsidR="00997138">
        <w:t xml:space="preserve">nejdříve </w:t>
      </w:r>
      <w:r w:rsidR="003734CC">
        <w:t>30. září a</w:t>
      </w:r>
      <w:r w:rsidR="00997138">
        <w:t xml:space="preserve"> dále</w:t>
      </w:r>
      <w:r w:rsidR="003734CC">
        <w:t xml:space="preserve"> 14. října, kdy se rybáři Martinovi </w:t>
      </w:r>
      <w:r w:rsidR="002C7510">
        <w:t>zaplatilo</w:t>
      </w:r>
      <w:r w:rsidR="003734CC">
        <w:t xml:space="preserve"> jednou </w:t>
      </w:r>
      <w:r w:rsidR="00CB3DAD">
        <w:t>dva</w:t>
      </w:r>
      <w:r w:rsidR="003734CC">
        <w:t xml:space="preserve"> groše a podruhé </w:t>
      </w:r>
      <w:r w:rsidR="00CB3DAD">
        <w:t>tři</w:t>
      </w:r>
      <w:r w:rsidR="003734CC">
        <w:t xml:space="preserve"> groše a </w:t>
      </w:r>
      <w:r w:rsidR="00CB3DAD">
        <w:t>sedm</w:t>
      </w:r>
      <w:r w:rsidR="003734CC">
        <w:t xml:space="preserve"> haléřů.</w:t>
      </w:r>
      <w:r w:rsidR="008F4CFD">
        <w:rPr>
          <w:rStyle w:val="Znakapoznpodarou"/>
        </w:rPr>
        <w:footnoteReference w:id="93"/>
      </w:r>
      <w:r w:rsidR="009A09BD">
        <w:t xml:space="preserve"> </w:t>
      </w:r>
      <w:r w:rsidR="007D019F">
        <w:t>Zmínění raci podobně jako ryby také patřili k postním jídlům.</w:t>
      </w:r>
      <w:r w:rsidR="00402008">
        <w:rPr>
          <w:rStyle w:val="Znakapoznpodarou"/>
        </w:rPr>
        <w:footnoteReference w:id="94"/>
      </w:r>
      <w:r w:rsidR="00B36C54">
        <w:t xml:space="preserve"> Kromě 22. července byli raci zakoupeni </w:t>
      </w:r>
      <w:r w:rsidR="00A97348">
        <w:t xml:space="preserve">ještě </w:t>
      </w:r>
      <w:r w:rsidR="0019480E">
        <w:t>14. a 18. srpna</w:t>
      </w:r>
      <w:r w:rsidR="00A97348">
        <w:t xml:space="preserve"> a vzhledem k cenám v obou případech,</w:t>
      </w:r>
      <w:r w:rsidR="0033499A">
        <w:t xml:space="preserve"> </w:t>
      </w:r>
      <w:r w:rsidR="00CB3DAD">
        <w:t>šest</w:t>
      </w:r>
      <w:r w:rsidR="00A97348">
        <w:t xml:space="preserve"> </w:t>
      </w:r>
      <w:r w:rsidR="006E20C1">
        <w:t xml:space="preserve">grošů </w:t>
      </w:r>
      <w:r w:rsidR="00CB3DAD">
        <w:t>dva</w:t>
      </w:r>
      <w:r w:rsidR="00A97348">
        <w:t xml:space="preserve"> haléře a </w:t>
      </w:r>
      <w:r w:rsidR="00CB3DAD">
        <w:t>sedm</w:t>
      </w:r>
      <w:r w:rsidR="004D72B0">
        <w:t xml:space="preserve"> </w:t>
      </w:r>
      <w:r w:rsidR="00A97348">
        <w:t xml:space="preserve">grošů, </w:t>
      </w:r>
      <w:r w:rsidR="0033499A">
        <w:t xml:space="preserve">se </w:t>
      </w:r>
      <w:r w:rsidR="00A97348">
        <w:t>jednalo o podobné množství.</w:t>
      </w:r>
      <w:r w:rsidR="006E20C1">
        <w:rPr>
          <w:rStyle w:val="Znakapoznpodarou"/>
        </w:rPr>
        <w:footnoteReference w:id="95"/>
      </w:r>
      <w:r w:rsidR="000A6155">
        <w:t xml:space="preserve"> </w:t>
      </w:r>
      <w:r w:rsidR="008178D0">
        <w:t xml:space="preserve">Dle publikace </w:t>
      </w:r>
      <w:r w:rsidR="00ED07BC">
        <w:t>M.</w:t>
      </w:r>
      <w:r w:rsidR="008178D0">
        <w:t xml:space="preserve"> Beranové byly velice populárním druhem ryb štiky. „</w:t>
      </w:r>
      <w:r w:rsidR="008178D0" w:rsidRPr="008178D0">
        <w:rPr>
          <w:i/>
          <w:iCs/>
        </w:rPr>
        <w:t>Předpisy, jež se objevují ve staročeských kuchařských knihách, dávají bezvýhradnou přednost štice</w:t>
      </w:r>
      <w:r w:rsidR="008178D0" w:rsidRPr="008178D0">
        <w:t>.</w:t>
      </w:r>
      <w:r w:rsidR="008178D0">
        <w:t>“</w:t>
      </w:r>
      <w:r w:rsidR="008178D0">
        <w:rPr>
          <w:rStyle w:val="Znakapoznpodarou"/>
        </w:rPr>
        <w:footnoteReference w:id="96"/>
      </w:r>
      <w:r w:rsidR="00A23170">
        <w:t xml:space="preserve"> Byť se štika v účtech několikrát objevuje, v tomto konkrétním rejstříku A2 se štika </w:t>
      </w:r>
      <w:r w:rsidR="00BD5F7D">
        <w:t>nachází</w:t>
      </w:r>
      <w:r w:rsidR="00A23170">
        <w:t xml:space="preserve"> pouze jednou, a to 29. října</w:t>
      </w:r>
      <w:r w:rsidR="005B2237">
        <w:t>, kdy byl posel Kříž vyslán do</w:t>
      </w:r>
      <w:r w:rsidR="00C950E8">
        <w:t xml:space="preserve"> Dobříše</w:t>
      </w:r>
      <w:r w:rsidR="00ED060A">
        <w:t xml:space="preserve">, aby nakoupil čerstvé štiky </w:t>
      </w:r>
      <w:r w:rsidR="00ED060A">
        <w:lastRenderedPageBreak/>
        <w:t xml:space="preserve">za </w:t>
      </w:r>
      <w:r w:rsidR="00CB3DAD">
        <w:t>dva</w:t>
      </w:r>
      <w:r w:rsidR="00ED060A">
        <w:t xml:space="preserve"> groše.</w:t>
      </w:r>
      <w:r w:rsidR="00ED060A">
        <w:rPr>
          <w:rStyle w:val="Znakapoznpodarou"/>
        </w:rPr>
        <w:footnoteReference w:id="97"/>
      </w:r>
      <w:r w:rsidR="005E40F3">
        <w:t xml:space="preserve"> </w:t>
      </w:r>
      <w:r w:rsidR="00043471">
        <w:t>Tady je třeba dodat, že počínaje štikou se další zbylé ryby, tedy parma a losos</w:t>
      </w:r>
      <w:r w:rsidR="004A33A9">
        <w:t>,</w:t>
      </w:r>
      <w:r w:rsidR="00043471">
        <w:t xml:space="preserve"> nevyskytují na tom stejném seznamu v rejstříku jako všechny ostatní položky, které jsou v této kapitole práce zmíněné</w:t>
      </w:r>
      <w:r w:rsidR="00990BE9">
        <w:t>. Štika se nachází v seznamu</w:t>
      </w:r>
      <w:r w:rsidR="00043471">
        <w:t xml:space="preserve"> </w:t>
      </w:r>
      <w:r w:rsidR="00043471" w:rsidRPr="00043471">
        <w:rPr>
          <w:i/>
          <w:iCs/>
        </w:rPr>
        <w:t>„</w:t>
      </w:r>
      <w:proofErr w:type="spellStart"/>
      <w:r w:rsidR="00043471" w:rsidRPr="00043471">
        <w:rPr>
          <w:i/>
          <w:iCs/>
        </w:rPr>
        <w:t>Legaciones</w:t>
      </w:r>
      <w:proofErr w:type="spellEnd"/>
      <w:r w:rsidR="00043471" w:rsidRPr="00043471">
        <w:rPr>
          <w:i/>
          <w:iCs/>
        </w:rPr>
        <w:t xml:space="preserve"> </w:t>
      </w:r>
      <w:proofErr w:type="spellStart"/>
      <w:r w:rsidR="00043471" w:rsidRPr="00043471">
        <w:rPr>
          <w:i/>
          <w:iCs/>
        </w:rPr>
        <w:t>nunccuirum</w:t>
      </w:r>
      <w:proofErr w:type="spellEnd"/>
      <w:r w:rsidR="00043471" w:rsidRPr="00043471">
        <w:rPr>
          <w:i/>
          <w:iCs/>
        </w:rPr>
        <w:t xml:space="preserve"> </w:t>
      </w:r>
      <w:proofErr w:type="spellStart"/>
      <w:r w:rsidR="00043471" w:rsidRPr="00043471">
        <w:rPr>
          <w:i/>
          <w:iCs/>
        </w:rPr>
        <w:t>cum</w:t>
      </w:r>
      <w:proofErr w:type="spellEnd"/>
      <w:r w:rsidR="00043471" w:rsidRPr="00043471">
        <w:rPr>
          <w:i/>
          <w:iCs/>
        </w:rPr>
        <w:t xml:space="preserve"> </w:t>
      </w:r>
      <w:proofErr w:type="spellStart"/>
      <w:r w:rsidR="00043471" w:rsidRPr="00043471">
        <w:rPr>
          <w:i/>
          <w:iCs/>
        </w:rPr>
        <w:t>expensis</w:t>
      </w:r>
      <w:proofErr w:type="spellEnd"/>
      <w:r w:rsidR="00043471" w:rsidRPr="00043471">
        <w:rPr>
          <w:i/>
          <w:iCs/>
        </w:rPr>
        <w:t xml:space="preserve"> </w:t>
      </w:r>
      <w:proofErr w:type="spellStart"/>
      <w:r w:rsidR="00043471" w:rsidRPr="00043471">
        <w:rPr>
          <w:i/>
          <w:iCs/>
        </w:rPr>
        <w:t>domini</w:t>
      </w:r>
      <w:proofErr w:type="spellEnd"/>
      <w:r w:rsidR="00043471" w:rsidRPr="00043471">
        <w:rPr>
          <w:i/>
          <w:iCs/>
        </w:rPr>
        <w:t xml:space="preserve"> et </w:t>
      </w:r>
      <w:proofErr w:type="spellStart"/>
      <w:r w:rsidR="00043471" w:rsidRPr="00043471">
        <w:rPr>
          <w:i/>
          <w:iCs/>
        </w:rPr>
        <w:t>aliorum</w:t>
      </w:r>
      <w:proofErr w:type="spellEnd"/>
      <w:r w:rsidR="00043471" w:rsidRPr="00043471">
        <w:rPr>
          <w:i/>
          <w:iCs/>
        </w:rPr>
        <w:t xml:space="preserve"> in via </w:t>
      </w:r>
      <w:proofErr w:type="spellStart"/>
      <w:r w:rsidR="00043471" w:rsidRPr="00043471">
        <w:rPr>
          <w:i/>
          <w:iCs/>
        </w:rPr>
        <w:t>factis</w:t>
      </w:r>
      <w:proofErr w:type="spellEnd"/>
      <w:r w:rsidR="00043471" w:rsidRPr="00043471">
        <w:rPr>
          <w:i/>
          <w:iCs/>
        </w:rPr>
        <w:t xml:space="preserve"> et </w:t>
      </w:r>
      <w:proofErr w:type="spellStart"/>
      <w:r w:rsidR="00043471" w:rsidRPr="00043471">
        <w:rPr>
          <w:i/>
          <w:iCs/>
        </w:rPr>
        <w:t>expedicio</w:t>
      </w:r>
      <w:proofErr w:type="spellEnd"/>
      <w:r w:rsidR="00043471" w:rsidRPr="00043471">
        <w:rPr>
          <w:i/>
          <w:iCs/>
        </w:rPr>
        <w:t xml:space="preserve"> </w:t>
      </w:r>
      <w:proofErr w:type="spellStart"/>
      <w:r w:rsidR="00043471" w:rsidRPr="00043471">
        <w:rPr>
          <w:i/>
          <w:iCs/>
        </w:rPr>
        <w:t>hospitum</w:t>
      </w:r>
      <w:proofErr w:type="spellEnd"/>
      <w:r w:rsidR="00043471" w:rsidRPr="00043471">
        <w:rPr>
          <w:i/>
          <w:iCs/>
        </w:rPr>
        <w:t xml:space="preserve"> de </w:t>
      </w:r>
      <w:proofErr w:type="spellStart"/>
      <w:r w:rsidR="00043471" w:rsidRPr="00043471">
        <w:rPr>
          <w:i/>
          <w:iCs/>
        </w:rPr>
        <w:t>Budis</w:t>
      </w:r>
      <w:proofErr w:type="spellEnd"/>
      <w:r w:rsidR="00043471" w:rsidRPr="00043471">
        <w:rPr>
          <w:i/>
          <w:iCs/>
        </w:rPr>
        <w:t xml:space="preserve"> sub </w:t>
      </w:r>
      <w:proofErr w:type="spellStart"/>
      <w:r w:rsidR="00043471" w:rsidRPr="00043471">
        <w:rPr>
          <w:i/>
          <w:iCs/>
        </w:rPr>
        <w:t>castro</w:t>
      </w:r>
      <w:proofErr w:type="spellEnd"/>
      <w:r w:rsidR="00043471">
        <w:t>“.</w:t>
      </w:r>
      <w:r w:rsidR="00043471">
        <w:rPr>
          <w:rStyle w:val="Znakapoznpodarou"/>
        </w:rPr>
        <w:footnoteReference w:id="98"/>
      </w:r>
      <w:r w:rsidR="00A63967">
        <w:t xml:space="preserve"> Jedná se tedy o seznam výdajů</w:t>
      </w:r>
      <w:r w:rsidR="00E32CCF">
        <w:t>,</w:t>
      </w:r>
      <w:r w:rsidR="00A63967">
        <w:t xml:space="preserve"> které byly vynaloženy z</w:t>
      </w:r>
      <w:r w:rsidR="00E32CCF">
        <w:t> nákladů pána pro různé cesty poslů</w:t>
      </w:r>
      <w:r w:rsidR="009716B3">
        <w:t>.</w:t>
      </w:r>
      <w:r w:rsidR="00425ED4">
        <w:t xml:space="preserve"> Co se </w:t>
      </w:r>
      <w:r w:rsidR="00E77E5B">
        <w:t xml:space="preserve">parmy a lososa týče, obě tyto ryby jsou </w:t>
      </w:r>
      <w:r w:rsidR="00A75402">
        <w:t>zmíněné</w:t>
      </w:r>
      <w:r w:rsidR="00E77E5B">
        <w:t xml:space="preserve"> v seznamu „</w:t>
      </w:r>
      <w:proofErr w:type="spellStart"/>
      <w:r w:rsidR="00E77E5B" w:rsidRPr="00E77E5B">
        <w:rPr>
          <w:i/>
          <w:iCs/>
        </w:rPr>
        <w:t>Extraordinaria</w:t>
      </w:r>
      <w:proofErr w:type="spellEnd"/>
      <w:r w:rsidR="00E77E5B">
        <w:t>“</w:t>
      </w:r>
      <w:r w:rsidR="00A75402">
        <w:t>, tedy jako zvláštní výdaje.</w:t>
      </w:r>
      <w:r w:rsidR="00A75402">
        <w:rPr>
          <w:rStyle w:val="Znakapoznpodarou"/>
        </w:rPr>
        <w:footnoteReference w:id="99"/>
      </w:r>
      <w:r w:rsidR="00A8184C">
        <w:t xml:space="preserve"> Pod datumem 8. září ovšem není uvedena cena za ryby, nýbrž odměna služebníkovi, který ryby přinesl. „</w:t>
      </w:r>
      <w:proofErr w:type="spellStart"/>
      <w:r w:rsidR="00A8184C" w:rsidRPr="00A8184C">
        <w:rPr>
          <w:i/>
          <w:iCs/>
        </w:rPr>
        <w:t>Famulo</w:t>
      </w:r>
      <w:proofErr w:type="spellEnd"/>
      <w:r w:rsidR="00A8184C" w:rsidRPr="00A8184C">
        <w:rPr>
          <w:i/>
          <w:iCs/>
        </w:rPr>
        <w:t xml:space="preserve"> </w:t>
      </w:r>
      <w:proofErr w:type="spellStart"/>
      <w:r w:rsidR="00A8184C" w:rsidRPr="00A8184C">
        <w:rPr>
          <w:i/>
          <w:iCs/>
        </w:rPr>
        <w:t>afferenti</w:t>
      </w:r>
      <w:proofErr w:type="spellEnd"/>
      <w:r w:rsidR="00A8184C" w:rsidRPr="00A8184C">
        <w:rPr>
          <w:i/>
          <w:iCs/>
        </w:rPr>
        <w:t xml:space="preserve"> losos de Dolanek a domina </w:t>
      </w:r>
      <w:proofErr w:type="spellStart"/>
      <w:r w:rsidR="00A8184C" w:rsidRPr="00A8184C">
        <w:rPr>
          <w:i/>
          <w:iCs/>
        </w:rPr>
        <w:t>Lochna</w:t>
      </w:r>
      <w:proofErr w:type="spellEnd"/>
      <w:r w:rsidR="00A8184C" w:rsidRPr="00A8184C">
        <w:rPr>
          <w:i/>
          <w:iCs/>
        </w:rPr>
        <w:t xml:space="preserve"> pro </w:t>
      </w:r>
      <w:proofErr w:type="spellStart"/>
      <w:r w:rsidR="00A8184C" w:rsidRPr="00A8184C">
        <w:rPr>
          <w:i/>
          <w:iCs/>
        </w:rPr>
        <w:t>bibalibus</w:t>
      </w:r>
      <w:proofErr w:type="spellEnd"/>
      <w:r w:rsidR="00A8184C" w:rsidRPr="00A8184C">
        <w:rPr>
          <w:i/>
          <w:iCs/>
        </w:rPr>
        <w:t xml:space="preserve"> IIII </w:t>
      </w:r>
      <w:proofErr w:type="spellStart"/>
      <w:r w:rsidR="00A8184C" w:rsidRPr="00A8184C">
        <w:rPr>
          <w:i/>
          <w:iCs/>
        </w:rPr>
        <w:t>grossus</w:t>
      </w:r>
      <w:proofErr w:type="spellEnd"/>
      <w:r w:rsidR="00A8184C" w:rsidRPr="00A8184C">
        <w:rPr>
          <w:i/>
          <w:iCs/>
        </w:rPr>
        <w:t>.“</w:t>
      </w:r>
      <w:r w:rsidR="00A8184C" w:rsidRPr="00A8184C">
        <w:rPr>
          <w:rStyle w:val="Znakapoznpodarou"/>
          <w:i/>
          <w:iCs/>
        </w:rPr>
        <w:footnoteReference w:id="100"/>
      </w:r>
      <w:r w:rsidR="0020351B">
        <w:rPr>
          <w:i/>
          <w:iCs/>
        </w:rPr>
        <w:t xml:space="preserve"> </w:t>
      </w:r>
      <w:r w:rsidR="0020351B">
        <w:t>Z tohoto zápisu se tak dovídáme, že služebníkovi, který přinesl</w:t>
      </w:r>
      <w:r w:rsidR="00D86E2C">
        <w:t xml:space="preserve"> lososa nebo lososy paní </w:t>
      </w:r>
      <w:proofErr w:type="spellStart"/>
      <w:r w:rsidR="00D86E2C">
        <w:t>Lochně</w:t>
      </w:r>
      <w:proofErr w:type="spellEnd"/>
      <w:r w:rsidR="00D86E2C">
        <w:t xml:space="preserve"> z</w:t>
      </w:r>
      <w:r w:rsidR="00D01E92">
        <w:t> </w:t>
      </w:r>
      <w:r w:rsidR="00D86E2C">
        <w:t xml:space="preserve">Dolánek, byly zaplaceny </w:t>
      </w:r>
      <w:r w:rsidR="00CB3DAD">
        <w:t>čtyři</w:t>
      </w:r>
      <w:r w:rsidR="00D86E2C">
        <w:t xml:space="preserve"> groše.</w:t>
      </w:r>
      <w:r w:rsidR="00B20DEA">
        <w:t xml:space="preserve"> Je vhodné zmínit, že dané groše nejsou skutečnou cenou za lososa a také vzhledem k použitému bohemismu původcem tohoto záznamu není</w:t>
      </w:r>
      <w:r w:rsidR="004762D9">
        <w:t xml:space="preserve"> ani</w:t>
      </w:r>
      <w:r w:rsidR="00B20DEA">
        <w:t xml:space="preserve"> možné určit počet ryb, které byly doručeny.</w:t>
      </w:r>
      <w:r w:rsidR="00884672">
        <w:t xml:space="preserve"> V podobném duchu je i hned následující řádek, ve kterém</w:t>
      </w:r>
      <w:r w:rsidR="007F4707">
        <w:t xml:space="preserve"> jsou zmíněni rybáři z</w:t>
      </w:r>
      <w:r w:rsidR="00CB4DBB">
        <w:t> Vrané, kterým byl</w:t>
      </w:r>
      <w:r w:rsidR="00923D29">
        <w:t>y</w:t>
      </w:r>
      <w:r w:rsidR="00CB4DBB">
        <w:t xml:space="preserve"> dány </w:t>
      </w:r>
      <w:r w:rsidR="00CB3DAD">
        <w:t>dva</w:t>
      </w:r>
      <w:r w:rsidR="00CB4DBB">
        <w:t xml:space="preserve"> groše za parmy, které donesl</w:t>
      </w:r>
      <w:r w:rsidR="006C598D">
        <w:t>i</w:t>
      </w:r>
      <w:r w:rsidR="00923D29">
        <w:t xml:space="preserve"> na hrad</w:t>
      </w:r>
      <w:r w:rsidR="0009637B">
        <w:t>, a u kterých také nelze určit počet ryb, či jejich cenu</w:t>
      </w:r>
      <w:r w:rsidR="00CB4DBB">
        <w:t>.</w:t>
      </w:r>
      <w:r w:rsidR="0013689A">
        <w:rPr>
          <w:rStyle w:val="Znakapoznpodarou"/>
        </w:rPr>
        <w:footnoteReference w:id="101"/>
      </w:r>
      <w:r w:rsidR="00084240">
        <w:t xml:space="preserve"> </w:t>
      </w:r>
      <w:r w:rsidR="00EC33FE">
        <w:t>Posledním záznamem</w:t>
      </w:r>
      <w:r w:rsidR="00C442D3">
        <w:t xml:space="preserve"> je už o něco přesnější zápis z 27. října</w:t>
      </w:r>
      <w:r w:rsidR="00663D7D">
        <w:t xml:space="preserve">. Zde je zmíněn </w:t>
      </w:r>
      <w:proofErr w:type="spellStart"/>
      <w:r w:rsidR="00663D7D">
        <w:t>Duněk</w:t>
      </w:r>
      <w:proofErr w:type="spellEnd"/>
      <w:r w:rsidR="00021A8B">
        <w:t xml:space="preserve"> z Třebotova</w:t>
      </w:r>
      <w:r w:rsidR="00663D7D">
        <w:t xml:space="preserve">, který </w:t>
      </w:r>
      <w:r w:rsidR="002113E1">
        <w:t>z</w:t>
      </w:r>
      <w:r w:rsidR="00663D7D">
        <w:t> Pra</w:t>
      </w:r>
      <w:r w:rsidR="002113E1">
        <w:t>hy</w:t>
      </w:r>
      <w:r w:rsidR="00663D7D">
        <w:t xml:space="preserve"> mimo jiné věci také </w:t>
      </w:r>
      <w:r w:rsidR="002113E1">
        <w:t>přivezl</w:t>
      </w:r>
      <w:r w:rsidR="00663D7D">
        <w:t xml:space="preserve"> dva lososy</w:t>
      </w:r>
      <w:r w:rsidR="002113E1">
        <w:t>,</w:t>
      </w:r>
      <w:r w:rsidR="00663D7D">
        <w:t xml:space="preserve"> za</w:t>
      </w:r>
      <w:r w:rsidR="002113E1">
        <w:t xml:space="preserve"> které mu bylo vyplaceno</w:t>
      </w:r>
      <w:r w:rsidR="00663D7D">
        <w:t xml:space="preserve"> 22 grošů.</w:t>
      </w:r>
      <w:r w:rsidR="00663D7D">
        <w:rPr>
          <w:rStyle w:val="Znakapoznpodarou"/>
        </w:rPr>
        <w:footnoteReference w:id="102"/>
      </w:r>
      <w:r w:rsidR="00BC5D4E">
        <w:t xml:space="preserve"> Ačkoliv je tento zápis velice konkrétní, </w:t>
      </w:r>
      <w:r w:rsidR="00CC2656">
        <w:t xml:space="preserve">což je výhodné pro účely této práce, </w:t>
      </w:r>
      <w:r w:rsidR="000A61D0">
        <w:t xml:space="preserve">vysoká </w:t>
      </w:r>
      <w:r w:rsidR="00BC5D4E">
        <w:t>cena daná za lososy je trochu matoucí</w:t>
      </w:r>
      <w:r w:rsidR="007C45CB">
        <w:t xml:space="preserve"> a nejspíše v ní je také zahrnut plat jezdci za cestu do Prahy a zpět.</w:t>
      </w:r>
    </w:p>
    <w:p w14:paraId="43F27CD7" w14:textId="441A8C54" w:rsidR="00202BF3" w:rsidRDefault="00291F69" w:rsidP="003D0299">
      <w:r w:rsidRPr="00FD1124">
        <w:t>Kontrastně k</w:t>
      </w:r>
      <w:r w:rsidR="00FD1124" w:rsidRPr="00FD1124">
        <w:t> dražším formám stravy v podobě ryb byly velice frekventované a cenově výhodné</w:t>
      </w:r>
      <w:r w:rsidR="00AA2868" w:rsidRPr="00FD1124">
        <w:t xml:space="preserve"> různé druhy drůbeže.</w:t>
      </w:r>
      <w:r w:rsidR="00F52912">
        <w:t xml:space="preserve"> </w:t>
      </w:r>
      <w:r w:rsidR="00BE138D">
        <w:t>Konkrétně kuře, latinsky „</w:t>
      </w:r>
      <w:proofErr w:type="spellStart"/>
      <w:r w:rsidR="00BE138D" w:rsidRPr="001A070A">
        <w:rPr>
          <w:i/>
          <w:iCs/>
        </w:rPr>
        <w:t>pullus</w:t>
      </w:r>
      <w:proofErr w:type="spellEnd"/>
      <w:r w:rsidR="00BE138D">
        <w:t xml:space="preserve">“, je v rejstříku A2 </w:t>
      </w:r>
      <w:r w:rsidR="00B91EDF">
        <w:t>zmíněno</w:t>
      </w:r>
      <w:r w:rsidR="00BE138D">
        <w:t xml:space="preserve"> na dvanácti </w:t>
      </w:r>
      <w:r w:rsidR="00B91EDF">
        <w:t>stranách</w:t>
      </w:r>
      <w:r w:rsidR="00AA2868">
        <w:t xml:space="preserve"> edice</w:t>
      </w:r>
      <w:r w:rsidR="00BE138D">
        <w:t>.</w:t>
      </w:r>
      <w:r w:rsidR="00B91EDF">
        <w:t xml:space="preserve"> </w:t>
      </w:r>
      <w:r w:rsidR="00A81EE9">
        <w:t xml:space="preserve">V některých zápisech pod určitými daty je přímo napsané, </w:t>
      </w:r>
      <w:r w:rsidR="0072668E">
        <w:t>k</w:t>
      </w:r>
      <w:r w:rsidR="00A81EE9">
        <w:t>d</w:t>
      </w:r>
      <w:r w:rsidR="0072668E">
        <w:t>o</w:t>
      </w:r>
      <w:r w:rsidR="00A81EE9">
        <w:t xml:space="preserve"> </w:t>
      </w:r>
      <w:r w:rsidR="0072668E">
        <w:t>daný počet položek zakoupil</w:t>
      </w:r>
      <w:r w:rsidR="00A81EE9">
        <w:t>, mnohem běžnější však v účtech je zápis ve formě např.: „</w:t>
      </w:r>
      <w:proofErr w:type="spellStart"/>
      <w:r w:rsidR="00A81EE9" w:rsidRPr="00A81EE9">
        <w:rPr>
          <w:i/>
          <w:iCs/>
        </w:rPr>
        <w:t>Witie</w:t>
      </w:r>
      <w:proofErr w:type="spellEnd"/>
      <w:r w:rsidR="00A81EE9" w:rsidRPr="00A81EE9">
        <w:rPr>
          <w:i/>
          <w:iCs/>
        </w:rPr>
        <w:t xml:space="preserve"> pro </w:t>
      </w:r>
      <w:r w:rsidR="00A81EE9" w:rsidRPr="00A81EE9">
        <w:rPr>
          <w:i/>
          <w:iCs/>
        </w:rPr>
        <w:lastRenderedPageBreak/>
        <w:t xml:space="preserve">XIIII </w:t>
      </w:r>
      <w:proofErr w:type="spellStart"/>
      <w:r w:rsidR="00A81EE9" w:rsidRPr="00A81EE9">
        <w:rPr>
          <w:i/>
          <w:iCs/>
        </w:rPr>
        <w:t>pullis</w:t>
      </w:r>
      <w:proofErr w:type="spellEnd"/>
      <w:r w:rsidR="00A81EE9" w:rsidRPr="00A81EE9">
        <w:rPr>
          <w:i/>
          <w:iCs/>
        </w:rPr>
        <w:t xml:space="preserve"> IX </w:t>
      </w:r>
      <w:proofErr w:type="spellStart"/>
      <w:r w:rsidR="00A81EE9" w:rsidRPr="00A81EE9">
        <w:rPr>
          <w:i/>
          <w:iCs/>
        </w:rPr>
        <w:t>gr</w:t>
      </w:r>
      <w:proofErr w:type="spellEnd"/>
      <w:r w:rsidR="00A81EE9">
        <w:t>.“.</w:t>
      </w:r>
      <w:r w:rsidR="0089348C">
        <w:rPr>
          <w:rStyle w:val="Znakapoznpodarou"/>
        </w:rPr>
        <w:footnoteReference w:id="103"/>
      </w:r>
      <w:r w:rsidR="00A81EE9">
        <w:t xml:space="preserve"> </w:t>
      </w:r>
      <w:r w:rsidR="00430FD8">
        <w:t xml:space="preserve">Taková forma zápisu je častá i u jiných potravin a jedná se o jména žen, které na hrad přinášely potraviny. </w:t>
      </w:r>
      <w:r w:rsidR="00ED07BC">
        <w:t>J.</w:t>
      </w:r>
      <w:r w:rsidR="00430FD8">
        <w:t xml:space="preserve"> Pelikán na tuto skutečnost upozorňoval v úvodu edice, když tímto dokazoval, že písař, který byl původcem těchto účtů</w:t>
      </w:r>
      <w:r w:rsidR="004A33A9">
        <w:t>,</w:t>
      </w:r>
      <w:r w:rsidR="00430FD8">
        <w:t xml:space="preserve"> myslel česky, neboť jména těchto žen jsou jedním z příkladů bohemismů v účtech.</w:t>
      </w:r>
      <w:r w:rsidR="00430FD8">
        <w:rPr>
          <w:rStyle w:val="Znakapoznpodarou"/>
        </w:rPr>
        <w:footnoteReference w:id="104"/>
      </w:r>
      <w:r w:rsidR="00430FD8">
        <w:t xml:space="preserve"> </w:t>
      </w:r>
      <w:r w:rsidR="00223442">
        <w:t xml:space="preserve">Není nutností vypisovat každý zápis, u kterého jedna z těchto žen donesla určité množství </w:t>
      </w:r>
      <w:r w:rsidR="006152F2">
        <w:t>kuřat za určitý obnos grošů. Nicméně je vhodné pro přehled zapsat, že v tomto rejstříku zpravidla každý den, občas každý druhý den, mezi 18. červencem a 12. říjnem dvě, někdy i více žen doneslo během jednoho dne klidně dohromady až 30 kuřat.</w:t>
      </w:r>
      <w:r w:rsidR="00C41B2F">
        <w:t xml:space="preserve"> Cena za jedno kuře v případech, kdy není uvedený obchodník, pouze žena, která přinášela potraviny, se většinou pohybovala mezi </w:t>
      </w:r>
      <w:r w:rsidR="00D056A6">
        <w:t>sedmi</w:t>
      </w:r>
      <w:r w:rsidR="00C41B2F">
        <w:t xml:space="preserve"> až </w:t>
      </w:r>
      <w:r w:rsidR="00D056A6">
        <w:t>devíti</w:t>
      </w:r>
      <w:r w:rsidR="00C41B2F">
        <w:t xml:space="preserve"> haléři.</w:t>
      </w:r>
      <w:r w:rsidR="00557B15">
        <w:rPr>
          <w:rStyle w:val="Znakapoznpodarou"/>
        </w:rPr>
        <w:footnoteReference w:id="105"/>
      </w:r>
      <w:r w:rsidR="0006436E">
        <w:t xml:space="preserve"> </w:t>
      </w:r>
      <w:r w:rsidR="00490EC9">
        <w:t>Totožné principy zápisu jako u kuřat můžeme nalézt také u dospělých slepic, tedy „</w:t>
      </w:r>
      <w:proofErr w:type="spellStart"/>
      <w:r w:rsidR="00490EC9" w:rsidRPr="00121E20">
        <w:rPr>
          <w:i/>
          <w:iCs/>
        </w:rPr>
        <w:t>gallina</w:t>
      </w:r>
      <w:proofErr w:type="spellEnd"/>
      <w:r w:rsidR="00490EC9">
        <w:t>“</w:t>
      </w:r>
      <w:r w:rsidR="00621612">
        <w:t>.</w:t>
      </w:r>
      <w:r w:rsidR="00D3693E">
        <w:t xml:space="preserve"> Ty byly také přinášeny na hrad ženami a dost často jsou zapsány společně s kuřaty na jednom řádku. Například 29. července, kdy Markéta přinesla 16 kuřat a jednu slepici dohromady za </w:t>
      </w:r>
      <w:r w:rsidR="00D056A6">
        <w:t>devět</w:t>
      </w:r>
      <w:r w:rsidR="00D3693E">
        <w:t xml:space="preserve"> grošů.</w:t>
      </w:r>
      <w:r w:rsidR="00D3693E">
        <w:rPr>
          <w:rStyle w:val="Znakapoznpodarou"/>
        </w:rPr>
        <w:footnoteReference w:id="106"/>
      </w:r>
      <w:r w:rsidR="003B313A">
        <w:t xml:space="preserve"> </w:t>
      </w:r>
      <w:r w:rsidR="008F6372">
        <w:t>U některých zápisů z nákupu slepic se vyskytuje poznámka o tom, kolik je cena za jednu, neboť stejně jako u kuřat, se slepice kupoval</w:t>
      </w:r>
      <w:r w:rsidR="004A33A9">
        <w:t>y</w:t>
      </w:r>
      <w:r w:rsidR="008F6372">
        <w:t xml:space="preserve"> ve velkém počtu, byť ne tak vysokém jako u kuřat. Cena jedné slepice, s výjimkou jednoho obchodu, byla 12 haléřů.</w:t>
      </w:r>
      <w:r w:rsidR="008F6372">
        <w:rPr>
          <w:rStyle w:val="Znakapoznpodarou"/>
        </w:rPr>
        <w:footnoteReference w:id="107"/>
      </w:r>
    </w:p>
    <w:p w14:paraId="38EAD967" w14:textId="7648FFDD" w:rsidR="0076654B" w:rsidRDefault="0083011A" w:rsidP="003D0299">
      <w:r>
        <w:t>Dalším bodem jsou „</w:t>
      </w:r>
      <w:proofErr w:type="spellStart"/>
      <w:r w:rsidRPr="0083011A">
        <w:rPr>
          <w:i/>
          <w:iCs/>
        </w:rPr>
        <w:t>aviculis</w:t>
      </w:r>
      <w:proofErr w:type="spellEnd"/>
      <w:r w:rsidRPr="0083011A">
        <w:rPr>
          <w:i/>
          <w:iCs/>
        </w:rPr>
        <w:t>“</w:t>
      </w:r>
      <w:r>
        <w:rPr>
          <w:i/>
          <w:iCs/>
        </w:rPr>
        <w:t xml:space="preserve">. </w:t>
      </w:r>
      <w:r w:rsidR="00462085">
        <w:t>Z latiny se toto slovo překládá jako malí ptáci a jedná se o také velice frekventovanou položku.</w:t>
      </w:r>
      <w:r w:rsidR="00920BBF">
        <w:t xml:space="preserve"> Napříč seznamy v rejstříku je tohle slovo zmiňováno </w:t>
      </w:r>
      <w:r w:rsidR="0056792E">
        <w:t>častěji</w:t>
      </w:r>
      <w:r w:rsidR="00920BBF">
        <w:t xml:space="preserve"> </w:t>
      </w:r>
      <w:r w:rsidR="0056792E">
        <w:t>nežli</w:t>
      </w:r>
      <w:r w:rsidR="00920BBF">
        <w:t xml:space="preserve"> kuře.</w:t>
      </w:r>
      <w:r w:rsidR="0056792E">
        <w:t xml:space="preserve"> </w:t>
      </w:r>
      <w:r w:rsidR="000B0421">
        <w:t>Podobně jako dnes, v pravěku i ve středověku se lovila celé řada divokých ptáků. Kromě divokých kachen se jednalo také o tetřev</w:t>
      </w:r>
      <w:r w:rsidR="00BA48F9">
        <w:t>y</w:t>
      </w:r>
      <w:r w:rsidR="000B0421">
        <w:t xml:space="preserve">, koroptve, křepelky či </w:t>
      </w:r>
      <w:proofErr w:type="spellStart"/>
      <w:r w:rsidR="000B0421">
        <w:t>jeřábc</w:t>
      </w:r>
      <w:r w:rsidR="00BA48F9">
        <w:t>e</w:t>
      </w:r>
      <w:proofErr w:type="spellEnd"/>
      <w:r w:rsidR="000B0421">
        <w:t>. Není tak divu, že ve středověku a starším novověku máme spoustu dochovaných předpisů na přípravu těchto divokých ptáků.</w:t>
      </w:r>
      <w:r w:rsidR="0056792E">
        <w:rPr>
          <w:rStyle w:val="Znakapoznpodarou"/>
        </w:rPr>
        <w:footnoteReference w:id="108"/>
      </w:r>
      <w:r w:rsidR="003A4BAA">
        <w:t xml:space="preserve"> </w:t>
      </w:r>
      <w:r w:rsidR="00933455">
        <w:t xml:space="preserve">U těchto </w:t>
      </w:r>
      <w:r w:rsidR="00423590">
        <w:t>drobných</w:t>
      </w:r>
      <w:r w:rsidR="00933455">
        <w:t xml:space="preserve"> ptáků také platí, že je z valné většiny na hrad nosily již zmíněné ženy a ani na jednom místě není uveden počet. Výjimkou je zápis z 30. </w:t>
      </w:r>
      <w:r w:rsidR="00933455">
        <w:lastRenderedPageBreak/>
        <w:t xml:space="preserve">července, kdy ptáčník ze Zbečna (není uvedeno jméno) přinesl </w:t>
      </w:r>
      <w:r w:rsidR="00CB3DAD">
        <w:t>šest</w:t>
      </w:r>
      <w:r w:rsidR="00933455">
        <w:t xml:space="preserve"> kop malých ptáků</w:t>
      </w:r>
      <w:r w:rsidR="00404709">
        <w:t>, za které mu bylo vyplaceno</w:t>
      </w:r>
      <w:r w:rsidR="00933455">
        <w:t xml:space="preserve"> </w:t>
      </w:r>
      <w:r w:rsidR="00CB3DAD">
        <w:t>devět</w:t>
      </w:r>
      <w:r w:rsidR="00933455">
        <w:t xml:space="preserve"> grošů.</w:t>
      </w:r>
      <w:r w:rsidR="00933455">
        <w:rPr>
          <w:rStyle w:val="Znakapoznpodarou"/>
        </w:rPr>
        <w:footnoteReference w:id="109"/>
      </w:r>
      <w:r w:rsidR="00733014">
        <w:t xml:space="preserve"> Další výjimkou je 15. srpen, kdy další ptáčník, tentokrát z</w:t>
      </w:r>
      <w:r w:rsidR="006F797F">
        <w:t> </w:t>
      </w:r>
      <w:r w:rsidR="00733014">
        <w:t>Mníšku</w:t>
      </w:r>
      <w:r w:rsidR="006F797F">
        <w:t xml:space="preserve"> (jméno také není uvedeno)</w:t>
      </w:r>
      <w:r w:rsidR="00733014">
        <w:t xml:space="preserve"> donesl </w:t>
      </w:r>
      <w:r w:rsidR="00CB3DAD">
        <w:t>dvě</w:t>
      </w:r>
      <w:r w:rsidR="00733014">
        <w:t xml:space="preserve"> a půl kopy malých ptáků</w:t>
      </w:r>
      <w:r w:rsidR="00404709">
        <w:t>,</w:t>
      </w:r>
      <w:r w:rsidR="00733014">
        <w:t xml:space="preserve"> za</w:t>
      </w:r>
      <w:r w:rsidR="00404709">
        <w:t xml:space="preserve"> které dostal</w:t>
      </w:r>
      <w:r w:rsidR="00733014">
        <w:t xml:space="preserve"> </w:t>
      </w:r>
      <w:r w:rsidR="00CB3DAD">
        <w:t>tři</w:t>
      </w:r>
      <w:r w:rsidR="00733014">
        <w:t xml:space="preserve"> groše.</w:t>
      </w:r>
      <w:r w:rsidR="00733014">
        <w:rPr>
          <w:rStyle w:val="Znakapoznpodarou"/>
        </w:rPr>
        <w:footnoteReference w:id="110"/>
      </w:r>
      <w:r w:rsidR="006F797F">
        <w:t xml:space="preserve"> </w:t>
      </w:r>
      <w:r w:rsidR="00761947">
        <w:t>Ačkoliv není v účtech konkrétně zmíněno o jaké malé ptáky se jednalo, vzhledem k enormnímu počtu a ceně se jednalo pravděpodobně o drozdy, hrdličky a holuby.</w:t>
      </w:r>
      <w:r w:rsidR="00975D42">
        <w:t xml:space="preserve"> Tento odhad se dá podpořit například svatbou velmože Vilíma z rodu Rožmberků, která se slavila od 16. ledna do 1. února 1578, a kde </w:t>
      </w:r>
      <w:r w:rsidR="00735C2A">
        <w:t xml:space="preserve">byl </w:t>
      </w:r>
      <w:r w:rsidR="00975D42">
        <w:t>tak</w:t>
      </w:r>
      <w:r w:rsidR="00F02E00">
        <w:t xml:space="preserve">é </w:t>
      </w:r>
      <w:r w:rsidR="00975D42">
        <w:t>připraven obrovský počet těchto ptáků, konkrétně 20 677.</w:t>
      </w:r>
      <w:r w:rsidR="00517DC7">
        <w:rPr>
          <w:rStyle w:val="Znakapoznpodarou"/>
        </w:rPr>
        <w:footnoteReference w:id="111"/>
      </w:r>
      <w:r w:rsidR="00A107AE">
        <w:t xml:space="preserve"> Je třeba ještě dodatečně zmínit, že počínaje zápisem z 21. září se zde na pár řádcích objevuje pojem „</w:t>
      </w:r>
      <w:proofErr w:type="spellStart"/>
      <w:r w:rsidR="00A107AE" w:rsidRPr="00A107AE">
        <w:rPr>
          <w:i/>
          <w:iCs/>
        </w:rPr>
        <w:t>aviculis</w:t>
      </w:r>
      <w:proofErr w:type="spellEnd"/>
      <w:r w:rsidR="00A107AE" w:rsidRPr="00A107AE">
        <w:rPr>
          <w:i/>
          <w:iCs/>
        </w:rPr>
        <w:t xml:space="preserve"> </w:t>
      </w:r>
      <w:proofErr w:type="spellStart"/>
      <w:r w:rsidR="00A107AE" w:rsidRPr="00A107AE">
        <w:rPr>
          <w:i/>
          <w:iCs/>
        </w:rPr>
        <w:t>magnis</w:t>
      </w:r>
      <w:proofErr w:type="spellEnd"/>
      <w:r w:rsidR="00A107AE">
        <w:t>“. Tento náze</w:t>
      </w:r>
      <w:r w:rsidR="00F346B5">
        <w:t xml:space="preserve">v odkazuje na velké ptáky, které na hrad přinášeli primárně ptáčníci, kromě z Mníšku a Zbečna také ze Svinaře a Třebotova, a mlynář Mach. Konkrétně mlynář onoho 21. září přinesl 70 velkých ptáků za </w:t>
      </w:r>
      <w:r w:rsidR="00D056A6">
        <w:t>sedm</w:t>
      </w:r>
      <w:r w:rsidR="00F346B5">
        <w:t xml:space="preserve"> grošů</w:t>
      </w:r>
      <w:r w:rsidR="00031D0F">
        <w:t xml:space="preserve"> a 26. září dalších 104 velkých ptáků za 10 grošů.</w:t>
      </w:r>
      <w:r w:rsidR="004A4360">
        <w:t xml:space="preserve"> </w:t>
      </w:r>
      <w:r w:rsidR="00F346B5">
        <w:rPr>
          <w:rStyle w:val="Znakapoznpodarou"/>
        </w:rPr>
        <w:footnoteReference w:id="112"/>
      </w:r>
      <w:r w:rsidR="00154383">
        <w:t xml:space="preserve"> </w:t>
      </w:r>
      <w:r w:rsidR="004A4360" w:rsidRPr="004A4360">
        <w:t>Je totiž doložené, že z řad ptactva se konzumoval</w:t>
      </w:r>
      <w:r w:rsidR="00C55E6D">
        <w:t>y</w:t>
      </w:r>
      <w:r w:rsidR="004A4360" w:rsidRPr="004A4360">
        <w:t xml:space="preserve"> také větší druhy </w:t>
      </w:r>
      <w:r w:rsidR="00B557C4" w:rsidRPr="004A4360">
        <w:t>ptáků,</w:t>
      </w:r>
      <w:r w:rsidR="004A4360" w:rsidRPr="004A4360">
        <w:t xml:space="preserve"> a to například labutě, tetřevi, bažanti, pávi, divoké husy, sluky, koroptve</w:t>
      </w:r>
      <w:r w:rsidR="00C55E6D">
        <w:t xml:space="preserve"> </w:t>
      </w:r>
      <w:r w:rsidR="004A4360" w:rsidRPr="004A4360">
        <w:t>atd.</w:t>
      </w:r>
      <w:r w:rsidR="004A4360">
        <w:rPr>
          <w:rStyle w:val="Znakapoznpodarou"/>
        </w:rPr>
        <w:footnoteReference w:id="113"/>
      </w:r>
    </w:p>
    <w:p w14:paraId="5C34ED9B" w14:textId="4A6C5B17" w:rsidR="00F14536" w:rsidRDefault="0076654B" w:rsidP="0076654B">
      <w:r>
        <w:t xml:space="preserve">Cenově nejdražším zástupcem z druhů drůbeže </w:t>
      </w:r>
      <w:r w:rsidR="00154383">
        <w:t>je husa, latinsky „</w:t>
      </w:r>
      <w:proofErr w:type="spellStart"/>
      <w:r w:rsidR="00154383" w:rsidRPr="00131D30">
        <w:rPr>
          <w:i/>
          <w:iCs/>
        </w:rPr>
        <w:t>auca</w:t>
      </w:r>
      <w:proofErr w:type="spellEnd"/>
      <w:r w:rsidR="00154383">
        <w:t>“, která byla velice vzácná podobně jako kachna, která také nebyla ještě do 16. století tolik rozšířená.</w:t>
      </w:r>
      <w:r w:rsidR="00154383">
        <w:rPr>
          <w:rStyle w:val="Znakapoznpodarou"/>
        </w:rPr>
        <w:footnoteReference w:id="114"/>
      </w:r>
      <w:r w:rsidR="00154383">
        <w:t xml:space="preserve"> Zmíněná kachna, latinsky „</w:t>
      </w:r>
      <w:proofErr w:type="spellStart"/>
      <w:r w:rsidR="00154383" w:rsidRPr="00A276FB">
        <w:rPr>
          <w:i/>
          <w:iCs/>
        </w:rPr>
        <w:t>aneta</w:t>
      </w:r>
      <w:proofErr w:type="spellEnd"/>
      <w:r w:rsidR="00154383">
        <w:t xml:space="preserve">“ se v účtech nachází pouze jednou, a to právě v tomto rejstříku pod datumem 12. října. </w:t>
      </w:r>
      <w:r>
        <w:t xml:space="preserve">Ačkoliv se kachna v celé edici nachází pouze jednou, její cena není nikterak vysoká a jeden z lidí, který přinášel v ten den na hrad potraviny donesl dvě kachny za </w:t>
      </w:r>
      <w:r w:rsidR="00CB3DAD">
        <w:t>jeden</w:t>
      </w:r>
      <w:r>
        <w:t xml:space="preserve"> groš a </w:t>
      </w:r>
      <w:r w:rsidR="00CB3DAD">
        <w:t>šest</w:t>
      </w:r>
      <w:r>
        <w:t xml:space="preserve"> haléřů.</w:t>
      </w:r>
      <w:r>
        <w:rPr>
          <w:rStyle w:val="Znakapoznpodarou"/>
        </w:rPr>
        <w:footnoteReference w:id="115"/>
      </w:r>
      <w:r>
        <w:t xml:space="preserve"> </w:t>
      </w:r>
      <w:r w:rsidR="00A97F80">
        <w:t>Pokud se vrátíme k huse</w:t>
      </w:r>
      <w:r>
        <w:t xml:space="preserve">, </w:t>
      </w:r>
      <w:r w:rsidR="00A97F80">
        <w:t>t</w:t>
      </w:r>
      <w:r w:rsidR="00154383">
        <w:t>a je na tom v těchto seznamech o něco lépe a hned v úvodu druhého folia</w:t>
      </w:r>
      <w:r w:rsidR="000D7FA7">
        <w:t xml:space="preserve"> rejstříku A2</w:t>
      </w:r>
      <w:r w:rsidR="00154383">
        <w:t xml:space="preserve"> se můžeme dočíst o tom, že jedna z</w:t>
      </w:r>
      <w:r w:rsidR="000D7FA7">
        <w:t> </w:t>
      </w:r>
      <w:r w:rsidR="00154383">
        <w:t>žen</w:t>
      </w:r>
      <w:r w:rsidR="000D7FA7">
        <w:t xml:space="preserve"> přinesla na hrad 10 hus za 10 grošů a k tomu bobra za </w:t>
      </w:r>
      <w:r w:rsidR="00CB3DAD">
        <w:t>osm</w:t>
      </w:r>
      <w:r w:rsidR="000D7FA7">
        <w:t xml:space="preserve"> grošů.</w:t>
      </w:r>
      <w:r w:rsidR="000D7FA7">
        <w:rPr>
          <w:rStyle w:val="Znakapoznpodarou"/>
        </w:rPr>
        <w:footnoteReference w:id="116"/>
      </w:r>
      <w:r w:rsidR="0089274D">
        <w:t xml:space="preserve"> </w:t>
      </w:r>
      <w:r w:rsidR="00316FCC">
        <w:t>Husy</w:t>
      </w:r>
      <w:r w:rsidR="0054773B">
        <w:t xml:space="preserve"> se</w:t>
      </w:r>
      <w:r w:rsidR="00316FCC">
        <w:t xml:space="preserve"> na rozdíl od kuřat, slepic, </w:t>
      </w:r>
      <w:r w:rsidR="00316FCC">
        <w:lastRenderedPageBreak/>
        <w:t>malých i velkých ptáků, kterých bylo kupováno pravidelné velké množství, na</w:t>
      </w:r>
      <w:r w:rsidR="0054773B">
        <w:t>kupovaly na</w:t>
      </w:r>
      <w:r w:rsidR="00316FCC">
        <w:t xml:space="preserve"> hrad </w:t>
      </w:r>
      <w:r w:rsidR="002A3E84">
        <w:t>zřídka</w:t>
      </w:r>
      <w:r w:rsidR="00316FCC">
        <w:t xml:space="preserve"> a také v nepravidelném počtu.</w:t>
      </w:r>
      <w:r w:rsidR="002A3E84">
        <w:t xml:space="preserve"> Od zmíněných 10 kusů z 24. července se tato větší transakce zopakovala pouze dvakrát a to 2. srpna, kdy Markéta donesla </w:t>
      </w:r>
      <w:r w:rsidR="00CB3DAD">
        <w:t>sedm</w:t>
      </w:r>
      <w:r w:rsidR="002A3E84">
        <w:t xml:space="preserve"> hus za </w:t>
      </w:r>
      <w:r w:rsidR="00CB3DAD">
        <w:t>sedm</w:t>
      </w:r>
      <w:r w:rsidR="002A3E84">
        <w:t xml:space="preserve"> grošů a </w:t>
      </w:r>
      <w:r w:rsidR="00CB3DAD">
        <w:t>čtyři</w:t>
      </w:r>
      <w:r w:rsidR="002A3E84">
        <w:t xml:space="preserve"> haléře, a 15. srpna, kdy opět Markéta přinesla na hrad </w:t>
      </w:r>
      <w:r w:rsidR="00CB3DAD">
        <w:t>osm</w:t>
      </w:r>
      <w:r w:rsidR="002A3E84">
        <w:t xml:space="preserve"> hus za 10 grošů a </w:t>
      </w:r>
      <w:r w:rsidR="00CB3DAD">
        <w:t>osm</w:t>
      </w:r>
      <w:r w:rsidR="002A3E84">
        <w:t xml:space="preserve"> haléřů.</w:t>
      </w:r>
      <w:r w:rsidR="002A3E84">
        <w:rPr>
          <w:rStyle w:val="Znakapoznpodarou"/>
        </w:rPr>
        <w:footnoteReference w:id="117"/>
      </w:r>
      <w:r w:rsidR="00316FCC">
        <w:t xml:space="preserve"> </w:t>
      </w:r>
      <w:r w:rsidR="00E41A5A">
        <w:t xml:space="preserve">Pokud </w:t>
      </w:r>
      <w:r w:rsidR="009A40C0">
        <w:t>bychom se</w:t>
      </w:r>
      <w:r w:rsidR="00E41A5A">
        <w:t xml:space="preserve"> zaměř</w:t>
      </w:r>
      <w:r w:rsidR="009A40C0">
        <w:t>ili</w:t>
      </w:r>
      <w:r w:rsidR="00E41A5A">
        <w:t xml:space="preserve"> na</w:t>
      </w:r>
      <w:r w:rsidR="0089274D">
        <w:t xml:space="preserve"> </w:t>
      </w:r>
      <w:r w:rsidR="00C74066">
        <w:t xml:space="preserve">zmíněného </w:t>
      </w:r>
      <w:r w:rsidR="0089274D">
        <w:t>bobr</w:t>
      </w:r>
      <w:r w:rsidR="00C74066">
        <w:t>a</w:t>
      </w:r>
      <w:r w:rsidR="00E41A5A">
        <w:t>,</w:t>
      </w:r>
      <w:r w:rsidR="0089274D">
        <w:t xml:space="preserve"> je</w:t>
      </w:r>
      <w:r w:rsidR="00E41A5A">
        <w:t>dná se</w:t>
      </w:r>
      <w:r w:rsidR="0089274D">
        <w:t xml:space="preserve"> vcelku </w:t>
      </w:r>
      <w:r w:rsidR="00E41A5A">
        <w:t xml:space="preserve">o </w:t>
      </w:r>
      <w:r w:rsidR="0089274D">
        <w:t>překvapiv</w:t>
      </w:r>
      <w:r w:rsidR="00E41A5A">
        <w:t>ou</w:t>
      </w:r>
      <w:r w:rsidR="0089274D">
        <w:t xml:space="preserve"> položk</w:t>
      </w:r>
      <w:r w:rsidR="00E41A5A">
        <w:t>u</w:t>
      </w:r>
      <w:r w:rsidR="0089274D">
        <w:t xml:space="preserve"> na seznamu nakoupených položek pro kuchyni</w:t>
      </w:r>
      <w:r w:rsidR="002963E9">
        <w:t xml:space="preserve"> a podobně jako již zmíněná kachna se v pramenu nachází jen jednou</w:t>
      </w:r>
      <w:r w:rsidR="0058167B">
        <w:t>.</w:t>
      </w:r>
      <w:r w:rsidR="0089274D">
        <w:t xml:space="preserve"> </w:t>
      </w:r>
      <w:r w:rsidR="0058167B">
        <w:t>B</w:t>
      </w:r>
      <w:r w:rsidR="0089274D" w:rsidRPr="0089274D">
        <w:t>obr, jako vodní tvor, byl tradičně považován za vhodnou potravu pro postní období a v kuchařských příručkách byl zařazován do kategorie ryb. Při přípravě byl bobr vařen ve vodě a servírován s omáčkou, která se připravovala tak, že sušené krajíčky bílého chleba byly namočeny do dobrého vína, následně prolisovány nebo utloukány v hmoždíři spolu s rozinkami a přidávalo se další víno.</w:t>
      </w:r>
      <w:r w:rsidR="00B44A9B">
        <w:rPr>
          <w:rStyle w:val="Znakapoznpodarou"/>
        </w:rPr>
        <w:footnoteReference w:id="118"/>
      </w:r>
      <w:r w:rsidR="00E54C66">
        <w:t xml:space="preserve"> Zde je ale třeba dodat, že </w:t>
      </w:r>
      <w:r w:rsidR="002956E5">
        <w:t xml:space="preserve">J. </w:t>
      </w:r>
      <w:r w:rsidR="00E54C66">
        <w:t>Pelikán v zadním rejstříku jmen a věcí za bobra přidal termín „bobrový stroj“.</w:t>
      </w:r>
      <w:r w:rsidR="00663239">
        <w:t xml:space="preserve"> Jedná se o pohlavní žlázy tvora, které se </w:t>
      </w:r>
      <w:r w:rsidR="003339DB">
        <w:t>využíval</w:t>
      </w:r>
      <w:r w:rsidR="00A304A3">
        <w:t>y</w:t>
      </w:r>
      <w:r w:rsidR="003339DB">
        <w:t xml:space="preserve"> jako lék. V</w:t>
      </w:r>
      <w:r w:rsidR="00AE5CDA">
        <w:t> </w:t>
      </w:r>
      <w:proofErr w:type="spellStart"/>
      <w:r w:rsidR="00AE5CDA">
        <w:t>Mattioliho</w:t>
      </w:r>
      <w:proofErr w:type="spellEnd"/>
      <w:r w:rsidR="00AE5CDA">
        <w:t xml:space="preserve"> díle</w:t>
      </w:r>
      <w:r w:rsidR="003339DB">
        <w:t xml:space="preserve"> „</w:t>
      </w:r>
      <w:r w:rsidR="00D43DB1" w:rsidRPr="003339DB">
        <w:rPr>
          <w:i/>
          <w:iCs/>
        </w:rPr>
        <w:t>Herbář</w:t>
      </w:r>
      <w:r w:rsidR="00D43DB1">
        <w:rPr>
          <w:i/>
          <w:iCs/>
        </w:rPr>
        <w:t>,</w:t>
      </w:r>
      <w:r w:rsidR="003339DB" w:rsidRPr="003339DB">
        <w:rPr>
          <w:i/>
          <w:iCs/>
        </w:rPr>
        <w:t xml:space="preserve"> neboli, Bylinář</w:t>
      </w:r>
      <w:r w:rsidR="003339DB">
        <w:t>“</w:t>
      </w:r>
      <w:r w:rsidR="00D43DB1">
        <w:t xml:space="preserve"> se můžeme dočíst, že se bobrový stroj využíval k léčení např.: hučení a znění v uších, závratě, mrtvice, ospalosti či </w:t>
      </w:r>
      <w:r w:rsidR="005A018A">
        <w:t>padoucnice</w:t>
      </w:r>
      <w:r w:rsidR="00D43DB1">
        <w:t xml:space="preserve"> (</w:t>
      </w:r>
      <w:r w:rsidR="005A018A">
        <w:t>staročeský výraz pro epilepsii</w:t>
      </w:r>
      <w:r w:rsidR="00D43DB1">
        <w:t>).</w:t>
      </w:r>
      <w:r w:rsidR="00D43DB1">
        <w:rPr>
          <w:rStyle w:val="Znakapoznpodarou"/>
        </w:rPr>
        <w:footnoteReference w:id="119"/>
      </w:r>
    </w:p>
    <w:p w14:paraId="27AEA4B9" w14:textId="79B4C19F" w:rsidR="00036D19" w:rsidRPr="006966EF" w:rsidRDefault="00036D19" w:rsidP="0076654B">
      <w:r>
        <w:t>V poslední řadě je zajímavou položkou v rejstříku A2 zvěřina</w:t>
      </w:r>
      <w:r w:rsidR="00DF4C9C">
        <w:t>, která</w:t>
      </w:r>
      <w:r w:rsidR="00C16FCE">
        <w:t xml:space="preserve"> je v zápisu z 5. srpna zmíněna v řádku, kde byly zaplaceny </w:t>
      </w:r>
      <w:r w:rsidR="00CB3DAD">
        <w:t>dva</w:t>
      </w:r>
      <w:r w:rsidR="00C16FCE">
        <w:t xml:space="preserve"> groše poslovi, který kus masa donesl na hrad, jako dar od Hanuše</w:t>
      </w:r>
      <w:r w:rsidR="00FD58DB">
        <w:t xml:space="preserve"> Krašovského z Kolovrat</w:t>
      </w:r>
      <w:r w:rsidR="00C16FCE">
        <w:t xml:space="preserve">, </w:t>
      </w:r>
      <w:r w:rsidR="00FD58DB">
        <w:t>častého hosta na hradu</w:t>
      </w:r>
      <w:r w:rsidR="00C16FCE">
        <w:t xml:space="preserve"> Karlštejn.</w:t>
      </w:r>
      <w:r w:rsidR="00C16FCE">
        <w:rPr>
          <w:rStyle w:val="Znakapoznpodarou"/>
        </w:rPr>
        <w:footnoteReference w:id="120"/>
      </w:r>
      <w:r w:rsidR="006B5B2C">
        <w:t xml:space="preserve"> </w:t>
      </w:r>
      <w:r w:rsidR="00067ABA">
        <w:t xml:space="preserve">Ačkoliv na začátku této podkapitoly byla zmíněna prestižnost, kterou </w:t>
      </w:r>
      <w:r w:rsidR="006C3128">
        <w:t xml:space="preserve">se </w:t>
      </w:r>
      <w:r w:rsidR="00067ABA">
        <w:t xml:space="preserve">zvěřina </w:t>
      </w:r>
      <w:r w:rsidR="006C3128">
        <w:t>vyznačoval</w:t>
      </w:r>
      <w:r w:rsidR="00067ABA">
        <w:t xml:space="preserve">a, nachází se tato zmínka o ní na konci této podkapitoly, neboť je zde zmíněna pouze jako dar, což v této době bylo běžné </w:t>
      </w:r>
      <w:r w:rsidR="00252094">
        <w:t xml:space="preserve">právě </w:t>
      </w:r>
      <w:r w:rsidR="00067ABA">
        <w:t>díky tomu, že z</w:t>
      </w:r>
      <w:r w:rsidR="001523A2">
        <w:t xml:space="preserve">věřina se považovala </w:t>
      </w:r>
      <w:r w:rsidR="0056443B">
        <w:t>z</w:t>
      </w:r>
      <w:r w:rsidR="001523A2">
        <w:t>a vzácnost</w:t>
      </w:r>
      <w:r w:rsidR="00067ABA">
        <w:t>.</w:t>
      </w:r>
      <w:r w:rsidR="001523A2">
        <w:t xml:space="preserve"> </w:t>
      </w:r>
      <w:r w:rsidR="006B5B2C">
        <w:t>„</w:t>
      </w:r>
      <w:r w:rsidR="00F40896" w:rsidRPr="006B5B2C">
        <w:rPr>
          <w:i/>
          <w:iCs/>
        </w:rPr>
        <w:t xml:space="preserve">Roku 1556 poslal Jindřich ze </w:t>
      </w:r>
      <w:proofErr w:type="spellStart"/>
      <w:r w:rsidR="00F40896" w:rsidRPr="006B5B2C">
        <w:rPr>
          <w:i/>
          <w:iCs/>
        </w:rPr>
        <w:t>Švamberka</w:t>
      </w:r>
      <w:proofErr w:type="spellEnd"/>
      <w:r w:rsidR="00F40896" w:rsidRPr="006B5B2C">
        <w:rPr>
          <w:i/>
          <w:iCs/>
        </w:rPr>
        <w:t xml:space="preserve"> na vánoční stůl Jáchyma z Hradce bobry. Císař Rudolf II. v roce 1600, když se </w:t>
      </w:r>
      <w:r w:rsidR="00F40896" w:rsidRPr="006B5B2C">
        <w:rPr>
          <w:i/>
          <w:iCs/>
        </w:rPr>
        <w:lastRenderedPageBreak/>
        <w:t>dozvěděl, že florentský vyslanec v Praze bude hostit francouzské poselstvo, poslal zvěřinu, „aby mohl snáze dostát své povinnosti</w:t>
      </w:r>
      <w:r w:rsidR="00F40896" w:rsidRPr="006966EF">
        <w:rPr>
          <w:i/>
          <w:iCs/>
        </w:rPr>
        <w:t>“</w:t>
      </w:r>
      <w:r w:rsidR="006B5B2C" w:rsidRPr="006966EF">
        <w:rPr>
          <w:i/>
          <w:iCs/>
        </w:rPr>
        <w:t>.“</w:t>
      </w:r>
      <w:r w:rsidR="00F40896" w:rsidRPr="006966EF">
        <w:rPr>
          <w:rStyle w:val="Znakapoznpodarou"/>
        </w:rPr>
        <w:footnoteReference w:id="121"/>
      </w:r>
    </w:p>
    <w:p w14:paraId="55651396" w14:textId="0E807B4E" w:rsidR="007A2159" w:rsidRDefault="007A2159" w:rsidP="007A2159">
      <w:pPr>
        <w:pStyle w:val="Nadpis3"/>
      </w:pPr>
      <w:bookmarkStart w:id="16" w:name="_Toc164327233"/>
      <w:r>
        <w:t>Ovoce a zelenina</w:t>
      </w:r>
      <w:bookmarkEnd w:id="16"/>
    </w:p>
    <w:p w14:paraId="59B60DCF" w14:textId="1782DB47" w:rsidR="00660A61" w:rsidRDefault="003E6309" w:rsidP="00660A61">
      <w:r w:rsidRPr="003E6309">
        <w:t>Ovoce hrálo klíčovou roli ve stravě</w:t>
      </w:r>
      <w:r w:rsidR="00036F4E">
        <w:t>.</w:t>
      </w:r>
      <w:r w:rsidRPr="003E6309">
        <w:t xml:space="preserve"> </w:t>
      </w:r>
      <w:r w:rsidR="00036F4E">
        <w:t xml:space="preserve">Kromě omáček, povidel a jiných způsobů využívání </w:t>
      </w:r>
      <w:r w:rsidR="008C2973">
        <w:t xml:space="preserve">se </w:t>
      </w:r>
      <w:r w:rsidR="00036F4E">
        <w:t>ovoce č</w:t>
      </w:r>
      <w:r w:rsidRPr="003E6309">
        <w:t xml:space="preserve">asto konzumovalo syrové jako doplněk k pivu nebo vínu, často jako oblíbený </w:t>
      </w:r>
      <w:r w:rsidR="00036F4E">
        <w:t xml:space="preserve">doplněk </w:t>
      </w:r>
      <w:r w:rsidRPr="003E6309">
        <w:t>během hostin. Bylo také běžné jíst sušené ovoce, které se sušilo na slunci, v mírně ohřáté peci nebo v sušárně, což byla stavba určená speciálně k tomuto účelu.</w:t>
      </w:r>
      <w:r>
        <w:rPr>
          <w:rStyle w:val="Znakapoznpodarou"/>
        </w:rPr>
        <w:footnoteReference w:id="122"/>
      </w:r>
      <w:r>
        <w:t xml:space="preserve"> </w:t>
      </w:r>
      <w:r w:rsidR="00C943C9" w:rsidRPr="00C943C9">
        <w:t>Naše současné poznatky o ovoci jsou především založeny na poznatcích</w:t>
      </w:r>
      <w:r w:rsidR="00C943C9">
        <w:t xml:space="preserve"> oboru</w:t>
      </w:r>
      <w:r w:rsidR="00C943C9" w:rsidRPr="00C943C9">
        <w:t xml:space="preserve"> </w:t>
      </w:r>
      <w:proofErr w:type="spellStart"/>
      <w:r w:rsidR="00C943C9" w:rsidRPr="00C943C9">
        <w:t>archeobotaniky</w:t>
      </w:r>
      <w:proofErr w:type="spellEnd"/>
      <w:r w:rsidR="00C943C9" w:rsidRPr="00C943C9">
        <w:t xml:space="preserve">. V oblasti střední Evropy, zejména v Čechách, máme k dispozici písemné záznamy </w:t>
      </w:r>
      <w:r w:rsidR="002360D8">
        <w:t>u</w:t>
      </w:r>
      <w:r w:rsidR="00C943C9" w:rsidRPr="00C943C9">
        <w:t>ž od 10. století, které poskytují užitečné informace</w:t>
      </w:r>
      <w:r w:rsidR="00FD1C74">
        <w:t>, a</w:t>
      </w:r>
      <w:r w:rsidR="00C943C9" w:rsidRPr="00C943C9">
        <w:t xml:space="preserve">však nejvíce pramenů </w:t>
      </w:r>
      <w:r w:rsidR="007A38F3">
        <w:t>pochází</w:t>
      </w:r>
      <w:r w:rsidR="00C943C9" w:rsidRPr="00C943C9">
        <w:t xml:space="preserve"> až z pozdního středověku a raného novověku.</w:t>
      </w:r>
      <w:r w:rsidR="00307CDE">
        <w:rPr>
          <w:rStyle w:val="Znakapoznpodarou"/>
        </w:rPr>
        <w:footnoteReference w:id="123"/>
      </w:r>
      <w:r w:rsidR="007E0903">
        <w:t xml:space="preserve"> </w:t>
      </w:r>
      <w:r w:rsidR="00AB119E">
        <w:t>Ačkoliv jsou z tohoto časového rozmezí nálezy pecek z ovoce hojné, zejména v Pražských oblastech, z účtů se o žádných ovocných sadech nedočteme.</w:t>
      </w:r>
      <w:r w:rsidR="00E3015F">
        <w:rPr>
          <w:rStyle w:val="Znakapoznpodarou"/>
        </w:rPr>
        <w:footnoteReference w:id="124"/>
      </w:r>
      <w:r w:rsidR="00AB119E">
        <w:t xml:space="preserve"> </w:t>
      </w:r>
      <w:r w:rsidR="0072660F">
        <w:t>V této době byl hrad závislý čistě na dovezeném ovoci, čemuž vypovídá i četnost těchto položek na seznamech v rejstříku.</w:t>
      </w:r>
    </w:p>
    <w:p w14:paraId="4E32199B" w14:textId="452A1852" w:rsidR="000F2746" w:rsidRDefault="000F2746" w:rsidP="00660A61">
      <w:r>
        <w:t xml:space="preserve">Zdaleka </w:t>
      </w:r>
      <w:r w:rsidR="00B911C0">
        <w:t xml:space="preserve">jedním z </w:t>
      </w:r>
      <w:r>
        <w:t>nejčastější</w:t>
      </w:r>
      <w:r w:rsidR="00B911C0">
        <w:t>ch</w:t>
      </w:r>
      <w:r>
        <w:t xml:space="preserve"> druh</w:t>
      </w:r>
      <w:r w:rsidR="00B911C0">
        <w:t>ů</w:t>
      </w:r>
      <w:r>
        <w:t xml:space="preserve"> ovoce v této době stejně tak</w:t>
      </w:r>
      <w:r w:rsidR="00B911C0">
        <w:t>,</w:t>
      </w:r>
      <w:r>
        <w:t xml:space="preserve"> jako v těchto účtech jsou plody slivoně, tedy švestky</w:t>
      </w:r>
      <w:r w:rsidR="00151FA6">
        <w:t xml:space="preserve">. </w:t>
      </w:r>
      <w:r w:rsidR="00151FA6" w:rsidRPr="00151FA6">
        <w:t>Nové formy a odrůdy švestek a sl</w:t>
      </w:r>
      <w:r w:rsidR="00151FA6">
        <w:t>í</w:t>
      </w:r>
      <w:r w:rsidR="00151FA6" w:rsidRPr="00151FA6">
        <w:t>v se vytvářely přirozeným křížením a vlivem změn klimatu</w:t>
      </w:r>
      <w:r w:rsidR="002D2C8C">
        <w:t xml:space="preserve"> již od pravěku</w:t>
      </w:r>
      <w:r w:rsidR="00FE2E92">
        <w:t>, konkrétně v průběhu staršího neolitu</w:t>
      </w:r>
      <w:r w:rsidR="00151FA6" w:rsidRPr="00151FA6">
        <w:t xml:space="preserve">. Z těchto nových variací byly nejvýznamnější </w:t>
      </w:r>
      <w:r w:rsidR="0096609C">
        <w:t xml:space="preserve">právě </w:t>
      </w:r>
      <w:r w:rsidR="00151FA6" w:rsidRPr="00151FA6">
        <w:t xml:space="preserve">odrůdy </w:t>
      </w:r>
      <w:r w:rsidR="00351EAD">
        <w:t xml:space="preserve">zmíněných </w:t>
      </w:r>
      <w:r w:rsidR="00151FA6" w:rsidRPr="00151FA6">
        <w:t>švestek a sliv, které pravděpodobně vznikly křížením trnky a slivoně myrobalánu.</w:t>
      </w:r>
      <w:r w:rsidR="00151FA6">
        <w:rPr>
          <w:rStyle w:val="Znakapoznpodarou"/>
        </w:rPr>
        <w:footnoteReference w:id="125"/>
      </w:r>
      <w:r w:rsidR="00DE44E3">
        <w:t xml:space="preserve"> </w:t>
      </w:r>
      <w:r w:rsidR="0083534B">
        <w:t>Co se účtů týče, je vhodné poznamenat, že švestky se exkluzivně nacházejí pouze v seznamu „</w:t>
      </w:r>
      <w:proofErr w:type="spellStart"/>
      <w:r w:rsidR="0083534B" w:rsidRPr="0094522D">
        <w:rPr>
          <w:i/>
          <w:iCs/>
        </w:rPr>
        <w:t>Coquina</w:t>
      </w:r>
      <w:proofErr w:type="spellEnd"/>
      <w:r w:rsidR="0083534B" w:rsidRPr="0094522D">
        <w:rPr>
          <w:i/>
          <w:iCs/>
        </w:rPr>
        <w:t xml:space="preserve">. Anno Domini </w:t>
      </w:r>
      <w:proofErr w:type="spellStart"/>
      <w:r w:rsidR="0083534B" w:rsidRPr="0094522D">
        <w:rPr>
          <w:i/>
          <w:iCs/>
        </w:rPr>
        <w:t>eiusdem</w:t>
      </w:r>
      <w:proofErr w:type="spellEnd"/>
      <w:r w:rsidR="0083534B" w:rsidRPr="0094522D">
        <w:rPr>
          <w:i/>
          <w:iCs/>
        </w:rPr>
        <w:t xml:space="preserve"> </w:t>
      </w:r>
      <w:proofErr w:type="spellStart"/>
      <w:r w:rsidR="0083534B" w:rsidRPr="0094522D">
        <w:rPr>
          <w:i/>
          <w:iCs/>
        </w:rPr>
        <w:t>distributa</w:t>
      </w:r>
      <w:proofErr w:type="spellEnd"/>
      <w:r w:rsidR="0083534B" w:rsidRPr="0094522D">
        <w:rPr>
          <w:i/>
          <w:iCs/>
        </w:rPr>
        <w:t xml:space="preserve"> </w:t>
      </w:r>
      <w:proofErr w:type="spellStart"/>
      <w:r w:rsidR="0083534B" w:rsidRPr="0094522D">
        <w:rPr>
          <w:i/>
          <w:iCs/>
        </w:rPr>
        <w:t>peccunie</w:t>
      </w:r>
      <w:proofErr w:type="spellEnd"/>
      <w:r w:rsidR="0083534B" w:rsidRPr="0094522D">
        <w:rPr>
          <w:i/>
          <w:iCs/>
        </w:rPr>
        <w:t xml:space="preserve"> pro </w:t>
      </w:r>
      <w:proofErr w:type="spellStart"/>
      <w:r w:rsidR="0083534B" w:rsidRPr="0094522D">
        <w:rPr>
          <w:i/>
          <w:iCs/>
        </w:rPr>
        <w:t>coquina</w:t>
      </w:r>
      <w:proofErr w:type="spellEnd"/>
      <w:r w:rsidR="0083534B">
        <w:t>“ a ve zbytku edice už nikoliv.</w:t>
      </w:r>
      <w:r w:rsidR="00DC366A">
        <w:t xml:space="preserve"> Je zajímavé, že s výjimkou 2. srpna byly švestky</w:t>
      </w:r>
      <w:r w:rsidR="0062673F">
        <w:t>, latinsky „</w:t>
      </w:r>
      <w:proofErr w:type="spellStart"/>
      <w:r w:rsidR="0062673F" w:rsidRPr="0062673F">
        <w:rPr>
          <w:i/>
          <w:iCs/>
        </w:rPr>
        <w:t>prunell</w:t>
      </w:r>
      <w:r w:rsidR="005E238E">
        <w:rPr>
          <w:i/>
          <w:iCs/>
        </w:rPr>
        <w:t>is</w:t>
      </w:r>
      <w:proofErr w:type="spellEnd"/>
      <w:r w:rsidR="0062673F" w:rsidRPr="0062673F">
        <w:t>“,</w:t>
      </w:r>
      <w:r w:rsidR="00DC366A">
        <w:t xml:space="preserve"> vždy nakupovány společně se stejnými </w:t>
      </w:r>
      <w:r w:rsidR="00DC366A">
        <w:lastRenderedPageBreak/>
        <w:t>položkami, konkrétně s čerstvými rybami a hruškami.</w:t>
      </w:r>
      <w:r w:rsidR="000F2BE4">
        <w:t xml:space="preserve"> Tato skutečnost by mohla indikovat, že se jedná o stejného obchodníka, nicméně</w:t>
      </w:r>
      <w:r w:rsidR="0058012D">
        <w:t xml:space="preserve"> jediný obchodník, který je u těchto položek zmíněn, je obchodník Žalud z 9. srpna.</w:t>
      </w:r>
      <w:r w:rsidR="003860D3">
        <w:rPr>
          <w:rStyle w:val="Znakapoznpodarou"/>
        </w:rPr>
        <w:footnoteReference w:id="126"/>
      </w:r>
      <w:r w:rsidR="006B1F50">
        <w:t xml:space="preserve"> I kdyby se jednalo o stejného obchodníka v každém z těchto nákupů, byť byl zmíněn pouze u jednoho, ceny se velice liší a n</w:t>
      </w:r>
      <w:r w:rsidR="00E707EC">
        <w:t xml:space="preserve">avíc je pozoruhodné, že </w:t>
      </w:r>
      <w:r w:rsidR="008D724F">
        <w:t>M.</w:t>
      </w:r>
      <w:r w:rsidR="00E707EC">
        <w:t xml:space="preserve"> Beranová ve své publikaci zmiňuje, že byť se švestky využívaly velice často na omáčky zejména </w:t>
      </w:r>
      <w:r w:rsidR="0088545D">
        <w:t>k</w:t>
      </w:r>
      <w:r w:rsidR="00E707EC">
        <w:t> vepřov</w:t>
      </w:r>
      <w:r w:rsidR="0088545D">
        <w:t>é</w:t>
      </w:r>
      <w:r w:rsidR="00E707EC">
        <w:t>m</w:t>
      </w:r>
      <w:r w:rsidR="0088545D">
        <w:t>u</w:t>
      </w:r>
      <w:r w:rsidR="00E707EC">
        <w:t>, kuřecím</w:t>
      </w:r>
      <w:r w:rsidR="0088545D">
        <w:t>u</w:t>
      </w:r>
      <w:r w:rsidR="00E707EC">
        <w:t xml:space="preserve"> i skopov</w:t>
      </w:r>
      <w:r w:rsidR="0088545D">
        <w:t>ému</w:t>
      </w:r>
      <w:r w:rsidR="00E707EC">
        <w:t xml:space="preserve"> mas</w:t>
      </w:r>
      <w:r w:rsidR="0088545D">
        <w:t>u</w:t>
      </w:r>
      <w:r w:rsidR="00E707EC">
        <w:t>, k rybám výhradně se švestky nikdy nepodávaly.</w:t>
      </w:r>
      <w:r w:rsidR="004F6EE2">
        <w:rPr>
          <w:rStyle w:val="Znakapoznpodarou"/>
        </w:rPr>
        <w:footnoteReference w:id="127"/>
      </w:r>
      <w:r w:rsidR="00DA64D0">
        <w:t xml:space="preserve"> </w:t>
      </w:r>
      <w:r w:rsidR="006A6233">
        <w:t>Tudíž shoda položek z jednotlivých zápisů</w:t>
      </w:r>
      <w:r w:rsidR="000258F9">
        <w:t>, tedy minimálně čerstvé ryby a švestky,</w:t>
      </w:r>
      <w:r w:rsidR="006A6233">
        <w:t xml:space="preserve"> je pouze náhodná.</w:t>
      </w:r>
    </w:p>
    <w:p w14:paraId="3B4E166B" w14:textId="0A7933BD" w:rsidR="000C1806" w:rsidRDefault="00F3761F" w:rsidP="00660A61">
      <w:r>
        <w:t>Avšak</w:t>
      </w:r>
      <w:r w:rsidR="006B1F50">
        <w:t xml:space="preserve"> hrušky,</w:t>
      </w:r>
      <w:r w:rsidR="0013078A">
        <w:t xml:space="preserve"> latinsky „</w:t>
      </w:r>
      <w:proofErr w:type="spellStart"/>
      <w:r w:rsidR="0013078A" w:rsidRPr="0013078A">
        <w:rPr>
          <w:i/>
          <w:iCs/>
        </w:rPr>
        <w:t>pirum</w:t>
      </w:r>
      <w:proofErr w:type="spellEnd"/>
      <w:r w:rsidR="0013078A">
        <w:t>“,</w:t>
      </w:r>
      <w:r w:rsidR="006B1F50">
        <w:t xml:space="preserve"> </w:t>
      </w:r>
      <w:r>
        <w:t xml:space="preserve">jak již bylo zmíněno, vyskytující se nejen pod stejnými datumy, ale i na stejných řádcích společně se švestkami nám napovídají, že se </w:t>
      </w:r>
      <w:r w:rsidR="00DD6BEB">
        <w:t>tyto dva druhy ovoce</w:t>
      </w:r>
      <w:r w:rsidR="005A74FA">
        <w:t xml:space="preserve"> kupoval</w:t>
      </w:r>
      <w:r w:rsidR="001C7BC8">
        <w:t>y</w:t>
      </w:r>
      <w:r w:rsidR="005A74FA">
        <w:t xml:space="preserve"> společně v pytlích, nebo</w:t>
      </w:r>
      <w:r w:rsidR="007A38F3">
        <w:t xml:space="preserve"> se</w:t>
      </w:r>
      <w:r w:rsidR="005A74FA">
        <w:t xml:space="preserve"> alespoň</w:t>
      </w:r>
      <w:r w:rsidR="00DD6BEB">
        <w:t xml:space="preserve"> </w:t>
      </w:r>
      <w:r>
        <w:t>cenově pohybovali velice podobně</w:t>
      </w:r>
      <w:r w:rsidR="005A74FA">
        <w:t>.</w:t>
      </w:r>
      <w:r w:rsidR="007B7700">
        <w:t xml:space="preserve"> </w:t>
      </w:r>
      <w:r w:rsidR="006F4E71">
        <w:t xml:space="preserve">Již bylo zmíněno, že ovoce </w:t>
      </w:r>
      <w:r w:rsidR="00B959BD">
        <w:t xml:space="preserve">se </w:t>
      </w:r>
      <w:r w:rsidR="006F4E71">
        <w:t>obecně často přikusovalo při pití piva či vína</w:t>
      </w:r>
      <w:r w:rsidR="00B53B6D">
        <w:t>.</w:t>
      </w:r>
      <w:r w:rsidR="006F4E71">
        <w:rPr>
          <w:rStyle w:val="Znakapoznpodarou"/>
        </w:rPr>
        <w:footnoteReference w:id="128"/>
      </w:r>
      <w:r w:rsidR="00823131">
        <w:t xml:space="preserve"> V souvislosti s touto skutečností je vhodné vzhledem k účtům dodat, že se velice často u hrušek </w:t>
      </w:r>
      <w:r w:rsidR="00777F34">
        <w:t>objevuje</w:t>
      </w:r>
      <w:r w:rsidR="00823131">
        <w:t xml:space="preserve"> zápis „</w:t>
      </w:r>
      <w:r w:rsidR="00823131" w:rsidRPr="00823131">
        <w:rPr>
          <w:i/>
          <w:iCs/>
        </w:rPr>
        <w:t>pro domino</w:t>
      </w:r>
      <w:r w:rsidR="00823131">
        <w:t>“, tedy pro pána</w:t>
      </w:r>
      <w:r w:rsidR="00777F34">
        <w:t xml:space="preserve">. Toto označení se v účtech zejména používá často u Kuneše </w:t>
      </w:r>
      <w:proofErr w:type="spellStart"/>
      <w:r w:rsidR="00777F34">
        <w:t>Tluksy</w:t>
      </w:r>
      <w:proofErr w:type="spellEnd"/>
      <w:r w:rsidR="00777F34">
        <w:t xml:space="preserve"> z Buřenic, kterýžto byl shodou okolností svým bratrem, karlštejnským purkrabím </w:t>
      </w:r>
      <w:proofErr w:type="spellStart"/>
      <w:r w:rsidR="00777F34">
        <w:t>Zdeslavem</w:t>
      </w:r>
      <w:proofErr w:type="spellEnd"/>
      <w:r w:rsidR="00777F34">
        <w:t xml:space="preserve"> </w:t>
      </w:r>
      <w:proofErr w:type="spellStart"/>
      <w:r w:rsidR="00777F34">
        <w:t>Tluksou</w:t>
      </w:r>
      <w:proofErr w:type="spellEnd"/>
      <w:r w:rsidR="00777F34">
        <w:t xml:space="preserve"> z Buřenic, často pověřován hospodářskou správou hradu</w:t>
      </w:r>
      <w:r w:rsidR="003834EE">
        <w:t>, jak již bylo v úvodu práce zmíněno</w:t>
      </w:r>
      <w:r w:rsidR="00777F34">
        <w:t>.</w:t>
      </w:r>
      <w:r w:rsidR="00777F34">
        <w:rPr>
          <w:rStyle w:val="Znakapoznpodarou"/>
        </w:rPr>
        <w:footnoteReference w:id="129"/>
      </w:r>
      <w:r w:rsidR="009A6736">
        <w:t xml:space="preserve"> </w:t>
      </w:r>
      <w:r w:rsidR="00085C37">
        <w:t>Díky této skutečnosti a častým zápisům typu: „</w:t>
      </w:r>
      <w:proofErr w:type="spellStart"/>
      <w:r w:rsidR="00085C37" w:rsidRPr="00085C37">
        <w:rPr>
          <w:i/>
          <w:iCs/>
        </w:rPr>
        <w:t>Pira</w:t>
      </w:r>
      <w:proofErr w:type="spellEnd"/>
      <w:r w:rsidR="00085C37" w:rsidRPr="00085C37">
        <w:rPr>
          <w:i/>
          <w:iCs/>
        </w:rPr>
        <w:t xml:space="preserve"> pro domino VI hal</w:t>
      </w:r>
      <w:r w:rsidR="00085C37">
        <w:t>.“, tak l</w:t>
      </w:r>
      <w:r w:rsidR="009A6736">
        <w:t>ze usuzovat, že dané hrušky byly oblíbenou pochoutkou pro zmíněného bratra karlštejnského purkrabího.</w:t>
      </w:r>
      <w:r w:rsidR="00085C37">
        <w:rPr>
          <w:rStyle w:val="Znakapoznpodarou"/>
        </w:rPr>
        <w:footnoteReference w:id="130"/>
      </w:r>
      <w:r w:rsidR="0056237C">
        <w:t xml:space="preserve"> </w:t>
      </w:r>
    </w:p>
    <w:p w14:paraId="4E793F3E" w14:textId="0C9642F9" w:rsidR="002949B4" w:rsidRDefault="0056237C" w:rsidP="003562A3">
      <w:r>
        <w:t>Nejedná se o jediný druh ovoce, který byl přinášen přímo pro pána.</w:t>
      </w:r>
      <w:r w:rsidR="00CC4A40">
        <w:t xml:space="preserve"> Za stejnou cenu, tedy </w:t>
      </w:r>
      <w:r w:rsidR="00CB3DAD">
        <w:t>šest</w:t>
      </w:r>
      <w:r w:rsidR="00CC4A40">
        <w:t xml:space="preserve"> haléřů, byl pro pána dvakrát v srpnu roku 1424 přinesen meloun.</w:t>
      </w:r>
      <w:r w:rsidR="000E73C8">
        <w:rPr>
          <w:rStyle w:val="Znakapoznpodarou"/>
        </w:rPr>
        <w:footnoteReference w:id="131"/>
      </w:r>
      <w:r w:rsidR="00953822">
        <w:t xml:space="preserve"> </w:t>
      </w:r>
      <w:r w:rsidR="001F3D6B">
        <w:t xml:space="preserve">Melouny, které se </w:t>
      </w:r>
      <w:r w:rsidR="001F3D6B">
        <w:lastRenderedPageBreak/>
        <w:t xml:space="preserve">v Českých zemích objevují právě až od středověku, se </w:t>
      </w:r>
      <w:r w:rsidR="001F3D6B" w:rsidRPr="001F3D6B">
        <w:t xml:space="preserve">zpravidla </w:t>
      </w:r>
      <w:r w:rsidR="001F3D6B">
        <w:t>konzumovaly</w:t>
      </w:r>
      <w:r w:rsidR="001F3D6B" w:rsidRPr="001F3D6B">
        <w:t xml:space="preserve"> syrové a bez přísad.</w:t>
      </w:r>
      <w:r w:rsidR="001F3D6B">
        <w:rPr>
          <w:rStyle w:val="Znakapoznpodarou"/>
        </w:rPr>
        <w:footnoteReference w:id="132"/>
      </w:r>
      <w:r w:rsidR="00E96C21">
        <w:t xml:space="preserve"> </w:t>
      </w:r>
      <w:r w:rsidR="0077053D">
        <w:t>Stejně jako meloun, i d</w:t>
      </w:r>
      <w:r w:rsidR="00E96C21">
        <w:t>alší ovoce, které se přinášel</w:t>
      </w:r>
      <w:r w:rsidR="0077053D">
        <w:t>o</w:t>
      </w:r>
      <w:r w:rsidR="00E96C21">
        <w:t xml:space="preserve"> přímo pro pána, meruňk</w:t>
      </w:r>
      <w:r w:rsidR="0077053D">
        <w:t>a, se začal</w:t>
      </w:r>
      <w:r w:rsidR="001C7BC8">
        <w:t>o</w:t>
      </w:r>
      <w:r w:rsidR="0077053D">
        <w:t xml:space="preserve"> v Čechách pěstovat </w:t>
      </w:r>
      <w:r w:rsidR="0042390B">
        <w:t xml:space="preserve">později, a to </w:t>
      </w:r>
      <w:r w:rsidR="0077053D">
        <w:t>až od 16. století.</w:t>
      </w:r>
      <w:r w:rsidR="0077053D">
        <w:rPr>
          <w:rStyle w:val="Znakapoznpodarou"/>
        </w:rPr>
        <w:footnoteReference w:id="133"/>
      </w:r>
      <w:r w:rsidR="00497A46">
        <w:t xml:space="preserve"> </w:t>
      </w:r>
      <w:r w:rsidR="006F43A1">
        <w:t>Ačkoliv se jednalo o zboží dovezené ze zahraničí</w:t>
      </w:r>
      <w:r w:rsidR="006231C3">
        <w:t>, pravděpodobně z Uher</w:t>
      </w:r>
      <w:r w:rsidR="006F43A1">
        <w:t>, cena meruněk o tolik vyšší nebyla. V obou případech za ně</w:t>
      </w:r>
      <w:r w:rsidR="00DE591B">
        <w:t xml:space="preserve"> </w:t>
      </w:r>
      <w:r w:rsidR="006F43A1">
        <w:t xml:space="preserve">Kuneš zaplatil </w:t>
      </w:r>
      <w:r w:rsidR="004F66BC">
        <w:t>osm</w:t>
      </w:r>
      <w:r w:rsidR="006F43A1">
        <w:t xml:space="preserve"> haléřů.</w:t>
      </w:r>
      <w:r w:rsidR="006F43A1">
        <w:rPr>
          <w:rStyle w:val="Znakapoznpodarou"/>
        </w:rPr>
        <w:footnoteReference w:id="134"/>
      </w:r>
      <w:r w:rsidR="00F805C9">
        <w:t xml:space="preserve"> </w:t>
      </w:r>
      <w:r w:rsidR="00B75FAB">
        <w:t>Ačkoliv byly broskve rozšířenější a mnohem dříve pěstované na našem území než meruňky, nenacházejí se v seznamech nikterak častěji než již zmíněné druhy ovoce, které se exkluzivně nosil</w:t>
      </w:r>
      <w:r w:rsidR="001C7BC8">
        <w:t>y</w:t>
      </w:r>
      <w:r w:rsidR="00B75FAB">
        <w:t xml:space="preserve"> </w:t>
      </w:r>
      <w:r w:rsidR="003A1896">
        <w:t>na</w:t>
      </w:r>
      <w:r w:rsidR="00B75FAB">
        <w:t xml:space="preserve"> </w:t>
      </w:r>
      <w:r w:rsidR="003A1896">
        <w:t xml:space="preserve">chuť pro Kuneše, </w:t>
      </w:r>
      <w:r w:rsidR="00B75FAB">
        <w:t>bratra purkrabího</w:t>
      </w:r>
      <w:r w:rsidR="000D6B56">
        <w:t>, či jiného vysoce postaveného pána přítomného na Karlštejně</w:t>
      </w:r>
      <w:r w:rsidR="00B75FAB">
        <w:t>.</w:t>
      </w:r>
      <w:r w:rsidR="002E2528">
        <w:rPr>
          <w:rStyle w:val="Znakapoznpodarou"/>
        </w:rPr>
        <w:footnoteReference w:id="135"/>
      </w:r>
      <w:r w:rsidR="0012180F">
        <w:t xml:space="preserve"> O mnohem snadnější dostupnosti broskví oproti meruňkám nebo melounům svědčí levnější ceny, které se pohybují od </w:t>
      </w:r>
      <w:r w:rsidR="00CB3DAD">
        <w:t>dvou</w:t>
      </w:r>
      <w:r w:rsidR="0012180F">
        <w:t xml:space="preserve"> haléřů, jak bylo například zakoupeno pro pána 22. září</w:t>
      </w:r>
      <w:r w:rsidR="00C202A6">
        <w:t xml:space="preserve"> 1424</w:t>
      </w:r>
      <w:r w:rsidR="0012180F">
        <w:t>.</w:t>
      </w:r>
      <w:r w:rsidR="0012180F">
        <w:rPr>
          <w:rStyle w:val="Znakapoznpodarou"/>
        </w:rPr>
        <w:footnoteReference w:id="136"/>
      </w:r>
      <w:r w:rsidR="006844E1">
        <w:t xml:space="preserve"> </w:t>
      </w:r>
    </w:p>
    <w:p w14:paraId="5305E335" w14:textId="20B95F3D" w:rsidR="006B1F50" w:rsidRDefault="00AE0D02" w:rsidP="003562A3">
      <w:r>
        <w:t xml:space="preserve">Ačkoliv podle </w:t>
      </w:r>
      <w:r w:rsidR="00FE2232">
        <w:t>M.</w:t>
      </w:r>
      <w:r>
        <w:t xml:space="preserve"> Beranové jsou jablka považována za nejoblíbenější</w:t>
      </w:r>
      <w:r w:rsidR="002949B4">
        <w:t>, v účtech se podobně jako broskve také objevují překvapivě pouze zřídka.</w:t>
      </w:r>
      <w:r w:rsidR="00013661">
        <w:rPr>
          <w:rStyle w:val="Znakapoznpodarou"/>
        </w:rPr>
        <w:footnoteReference w:id="137"/>
      </w:r>
      <w:r w:rsidR="00EC3CEC">
        <w:t xml:space="preserve"> V tomto konkrétním seznamu </w:t>
      </w:r>
      <w:r w:rsidR="005C5AF4">
        <w:t xml:space="preserve">pro kuchyň </w:t>
      </w:r>
      <w:r w:rsidR="00EC3CEC">
        <w:t xml:space="preserve">rejstříku A2 je jablko </w:t>
      </w:r>
      <w:r w:rsidR="00110447">
        <w:t>zmíněno</w:t>
      </w:r>
      <w:r w:rsidR="00EC3CEC">
        <w:t xml:space="preserve"> pouze ve dvou nákupech.</w:t>
      </w:r>
      <w:r w:rsidR="005C5AF4">
        <w:t xml:space="preserve"> </w:t>
      </w:r>
      <w:r w:rsidR="009721A4">
        <w:t>Z</w:t>
      </w:r>
      <w:r w:rsidR="000F7E5E">
        <w:t> </w:t>
      </w:r>
      <w:r w:rsidR="009721A4">
        <w:t>těchto</w:t>
      </w:r>
      <w:r w:rsidR="000F7E5E">
        <w:t xml:space="preserve"> dvou</w:t>
      </w:r>
      <w:r w:rsidR="009721A4">
        <w:t xml:space="preserve"> záznamů je signifikantní ten</w:t>
      </w:r>
      <w:r w:rsidR="005C5AF4">
        <w:t xml:space="preserve"> z</w:t>
      </w:r>
      <w:r w:rsidR="00084A87">
        <w:t>e</w:t>
      </w:r>
      <w:r w:rsidR="005C5AF4">
        <w:t xml:space="preserve"> dne 31. srpna</w:t>
      </w:r>
      <w:r w:rsidR="00C87D0E">
        <w:t xml:space="preserve"> 1424</w:t>
      </w:r>
      <w:r w:rsidR="005C5AF4">
        <w:t>, kde je konkrétně zmíněno, že daná jablka</w:t>
      </w:r>
      <w:r w:rsidR="009721A4">
        <w:t xml:space="preserve"> za </w:t>
      </w:r>
      <w:r w:rsidR="00CB3DAD">
        <w:t>čtyři</w:t>
      </w:r>
      <w:r w:rsidR="009721A4">
        <w:t xml:space="preserve"> haléře</w:t>
      </w:r>
      <w:r w:rsidR="005C5AF4">
        <w:t xml:space="preserve"> byla zakoupena pro předkrm.</w:t>
      </w:r>
      <w:r w:rsidR="005C5AF4">
        <w:rPr>
          <w:rStyle w:val="Znakapoznpodarou"/>
        </w:rPr>
        <w:footnoteReference w:id="138"/>
      </w:r>
      <w:r w:rsidR="00062BA2">
        <w:t xml:space="preserve"> Je paradoxní, že jablka, která byla nejen nejčastější přísadou pro vaření různých variant kaší a také to byl</w:t>
      </w:r>
      <w:r w:rsidR="001C7BC8">
        <w:t>o</w:t>
      </w:r>
      <w:r w:rsidR="00062BA2">
        <w:t xml:space="preserve"> nejčastější ovoce, které se přidávalo k vařenému i pečenému masu, i přes to </w:t>
      </w:r>
      <w:r w:rsidR="001C7BC8">
        <w:t xml:space="preserve">všechno </w:t>
      </w:r>
      <w:r w:rsidR="00062BA2">
        <w:t>se jablka právě v účtech hradu Karlštejn z této doby neobjevují nikterak často.</w:t>
      </w:r>
      <w:r w:rsidR="004A4140">
        <w:rPr>
          <w:rStyle w:val="Znakapoznpodarou"/>
        </w:rPr>
        <w:footnoteReference w:id="139"/>
      </w:r>
      <w:r w:rsidR="009F5C7B">
        <w:t xml:space="preserve"> Absence jablek v účtech tak nasvědčuje tomu, že se jablka na hrad nenakupovala, ale přinášela jiným způsobem. </w:t>
      </w:r>
      <w:r w:rsidR="007F14E3">
        <w:t xml:space="preserve">V první polovině 15. století se u nás nesetkáme s početným zastoupením specializovaných sadů na ovoce. Ani v účtech nejsou zmínky o sadech nebo o pracovnících, kteří by je mohli mít na starost. Avšak už na konci 14. století se můžeme </w:t>
      </w:r>
      <w:r w:rsidR="007F14E3">
        <w:lastRenderedPageBreak/>
        <w:t>z různých pramenů setkat až s devíti odrůdami jablek, které se u nás objevil</w:t>
      </w:r>
      <w:r w:rsidR="00084A87">
        <w:t>y</w:t>
      </w:r>
      <w:r w:rsidR="007F14E3">
        <w:t xml:space="preserve"> díky tzv. vesnickým sadům</w:t>
      </w:r>
      <w:r w:rsidR="00084A87">
        <w:t>.</w:t>
      </w:r>
      <w:r w:rsidR="007F14E3">
        <w:rPr>
          <w:rStyle w:val="Znakapoznpodarou"/>
        </w:rPr>
        <w:footnoteReference w:id="140"/>
      </w:r>
      <w:r w:rsidR="007F14E3">
        <w:t xml:space="preserve"> Zároveň také je třeba dodat, že</w:t>
      </w:r>
      <w:r w:rsidR="009F5C7B">
        <w:t xml:space="preserve"> </w:t>
      </w:r>
      <w:r w:rsidR="00491740">
        <w:t xml:space="preserve">zejména u </w:t>
      </w:r>
      <w:r w:rsidR="009F5C7B">
        <w:t>jablon</w:t>
      </w:r>
      <w:r w:rsidR="00491740">
        <w:t>í</w:t>
      </w:r>
      <w:r w:rsidR="009F5C7B">
        <w:t xml:space="preserve"> </w:t>
      </w:r>
      <w:r w:rsidR="00491740">
        <w:t>docházelo k postupné kultivaci rostliny při klučení lesů</w:t>
      </w:r>
      <w:r w:rsidR="008C0060">
        <w:t>, kdy lidé</w:t>
      </w:r>
      <w:r w:rsidR="00491740">
        <w:t xml:space="preserve"> některé stromy nechali, a tímto</w:t>
      </w:r>
      <w:r w:rsidR="00B30BB5">
        <w:t xml:space="preserve"> tak podnikli první kroky ke kultivaci</w:t>
      </w:r>
      <w:r w:rsidR="00BB39F6">
        <w:t xml:space="preserve"> </w:t>
      </w:r>
      <w:r w:rsidR="00B30BB5">
        <w:t>a pěstování rostliny</w:t>
      </w:r>
      <w:r w:rsidR="00BB39F6">
        <w:t>,</w:t>
      </w:r>
      <w:r w:rsidR="00360777">
        <w:t xml:space="preserve"> čímž pak vznikají jabloňové lesy.</w:t>
      </w:r>
      <w:r w:rsidR="00970A93">
        <w:rPr>
          <w:rStyle w:val="Znakapoznpodarou"/>
        </w:rPr>
        <w:footnoteReference w:id="141"/>
      </w:r>
      <w:r w:rsidR="008121BD">
        <w:t xml:space="preserve"> Nejpravděpodobnějším vysvětlením toho, proč se jablka v účtech nacházejí pouze sporadicky, bude tedy to, že jablka, kterých bylo v kuchyni potřeba velké množství</w:t>
      </w:r>
      <w:r w:rsidR="007D538B">
        <w:t>, byla čerpána z poddanských dávek, které lidé z okolí na hrad přinášel</w:t>
      </w:r>
      <w:r w:rsidR="009E0C1A">
        <w:t>i</w:t>
      </w:r>
      <w:r w:rsidR="007D538B">
        <w:t xml:space="preserve"> v podobě naturálií</w:t>
      </w:r>
      <w:r w:rsidR="00DB0466">
        <w:t>, jako byla právě z lesů lehce dostupná jablka</w:t>
      </w:r>
      <w:r w:rsidR="007D538B">
        <w:t>, což v</w:t>
      </w:r>
      <w:r w:rsidR="00457D3B">
        <w:t xml:space="preserve"> karlštejnských </w:t>
      </w:r>
      <w:r w:rsidR="007D538B">
        <w:t>dokumentech vedené není</w:t>
      </w:r>
      <w:r w:rsidR="00282155">
        <w:t>. V této době také upadá výskyt naturálních dávek, avšak pro Karlštejn byly naturální dávky ještě v této době pravidlem.</w:t>
      </w:r>
      <w:r w:rsidR="00282155">
        <w:rPr>
          <w:rStyle w:val="Znakapoznpodarou"/>
        </w:rPr>
        <w:footnoteReference w:id="142"/>
      </w:r>
      <w:r w:rsidR="003249BE">
        <w:t xml:space="preserve"> Jablka, kter</w:t>
      </w:r>
      <w:r w:rsidR="00971DA3">
        <w:t>á</w:t>
      </w:r>
      <w:r w:rsidR="003249BE">
        <w:t xml:space="preserve"> pak můžeme v účtech zaznamenat, byla nejspíše nakoupena za účelem okamžité spotřeby u stolu a nevyužívala se pro přípravu pokrmů</w:t>
      </w:r>
      <w:r w:rsidR="00FF7787">
        <w:t>, což potvrzuje zmíněný zápis o jablcích k předkrmu.</w:t>
      </w:r>
    </w:p>
    <w:p w14:paraId="2EAEDA90" w14:textId="4011907F" w:rsidR="00107690" w:rsidRDefault="00224471" w:rsidP="003562A3">
      <w:r>
        <w:t>Stejně tak jako jablka, i rozinky, latinsky „</w:t>
      </w:r>
      <w:proofErr w:type="spellStart"/>
      <w:r w:rsidRPr="006134B6">
        <w:rPr>
          <w:i/>
          <w:iCs/>
        </w:rPr>
        <w:t>uwe</w:t>
      </w:r>
      <w:proofErr w:type="spellEnd"/>
      <w:r w:rsidRPr="006134B6">
        <w:rPr>
          <w:i/>
          <w:iCs/>
        </w:rPr>
        <w:t xml:space="preserve"> </w:t>
      </w:r>
      <w:proofErr w:type="spellStart"/>
      <w:r w:rsidRPr="006134B6">
        <w:rPr>
          <w:i/>
          <w:iCs/>
        </w:rPr>
        <w:t>passe</w:t>
      </w:r>
      <w:proofErr w:type="spellEnd"/>
      <w:r>
        <w:t>“, byly velice často používanou surovinou pro přípravu různých jídel.</w:t>
      </w:r>
      <w:r w:rsidR="006134B6">
        <w:t xml:space="preserve"> Zejména </w:t>
      </w:r>
      <w:r w:rsidR="006134B6" w:rsidRPr="006134B6">
        <w:t>se využívaly při přípravě ryb, raků, jeleního, srnčího masa a bobřího ocasu, často ve spojení s mandlemi. Rozinky a mandle jsou nadále běžně používány při přípravě masa.</w:t>
      </w:r>
      <w:r w:rsidR="006134B6">
        <w:rPr>
          <w:rStyle w:val="Znakapoznpodarou"/>
        </w:rPr>
        <w:footnoteReference w:id="143"/>
      </w:r>
      <w:r w:rsidR="00BA0291">
        <w:t xml:space="preserve"> </w:t>
      </w:r>
      <w:r w:rsidR="001236E8">
        <w:t>Totožně</w:t>
      </w:r>
      <w:r w:rsidR="00BA0291">
        <w:t xml:space="preserve"> jako bylo zapsáno v rejstříku A1, i v tomto seznamu rejstříku A2 je zde zaznamenán nákup většího množství rozinek, a to konkrétně 20 liber za 1 kopu grošů, které zakoupil kuchmistr Matěj 19. října 1424.</w:t>
      </w:r>
      <w:r w:rsidR="00BA0291">
        <w:rPr>
          <w:rStyle w:val="Znakapoznpodarou"/>
        </w:rPr>
        <w:footnoteReference w:id="144"/>
      </w:r>
    </w:p>
    <w:p w14:paraId="578EAD60" w14:textId="1B54C75D" w:rsidR="00611C8B" w:rsidRDefault="00611C8B" w:rsidP="003562A3">
      <w:r>
        <w:t>Jakožto poslední</w:t>
      </w:r>
      <w:r w:rsidR="0007696C">
        <w:t xml:space="preserve"> zástupci ovoce zmíněni v tomto dlouhém seznamu jsou zde ořechy a lískové ořechy</w:t>
      </w:r>
      <w:r w:rsidR="00B47556">
        <w:t xml:space="preserve">, byť jsou zmíněny pouze </w:t>
      </w:r>
      <w:r w:rsidR="0001634E">
        <w:t>tři</w:t>
      </w:r>
      <w:r w:rsidR="00B47556">
        <w:t>krát.</w:t>
      </w:r>
      <w:r w:rsidR="0007696C">
        <w:t xml:space="preserve"> </w:t>
      </w:r>
      <w:r w:rsidR="00CF627F">
        <w:t xml:space="preserve">Ořechy </w:t>
      </w:r>
      <w:r w:rsidR="00254005">
        <w:t>s</w:t>
      </w:r>
      <w:r w:rsidR="00CF627F">
        <w:t xml:space="preserve">e obecně v kuchařských knihách nikterak často neuvádějí, což souvisí nejspíše se skutečností, že je měl v oblibě převážně prostý lid. I přesto byly velice populární ořechové kaše s medem a později s cukrem, nejčastěji </w:t>
      </w:r>
      <w:r w:rsidR="00CF627F">
        <w:lastRenderedPageBreak/>
        <w:t>z vlašských ořechů.</w:t>
      </w:r>
      <w:r w:rsidR="009B5200">
        <w:rPr>
          <w:rStyle w:val="Znakapoznpodarou"/>
        </w:rPr>
        <w:footnoteReference w:id="145"/>
      </w:r>
      <w:r w:rsidR="00BD7356">
        <w:t xml:space="preserve"> </w:t>
      </w:r>
      <w:r w:rsidR="000B7E0E">
        <w:t>Fakt, že ořechy v této době takřka nikdy nefigurovaly při přípravě pokrmů potvrzuje i to, že v</w:t>
      </w:r>
      <w:r w:rsidR="0001634E">
        <w:t>e dvou ze tří</w:t>
      </w:r>
      <w:r w:rsidR="000B7E0E">
        <w:t xml:space="preserve"> případ</w:t>
      </w:r>
      <w:r w:rsidR="0001634E">
        <w:t>ů</w:t>
      </w:r>
      <w:r w:rsidR="000B7E0E">
        <w:t>, kdy jsou v tomto seznamu pro kuchyň zmíněny</w:t>
      </w:r>
      <w:r w:rsidR="009B7BA3">
        <w:t>,</w:t>
      </w:r>
      <w:r w:rsidR="005024FB">
        <w:t xml:space="preserve"> jsou určené přímo pro pána. Nejprve 6. </w:t>
      </w:r>
      <w:r w:rsidR="0001634E">
        <w:t>srpna,</w:t>
      </w:r>
      <w:r w:rsidR="005024FB">
        <w:t xml:space="preserve"> kdy jsou zaznamenány ořechy společně se slívou za </w:t>
      </w:r>
      <w:r w:rsidR="00CB3DAD">
        <w:t>osm</w:t>
      </w:r>
      <w:r w:rsidR="005024FB">
        <w:t xml:space="preserve"> haléřů.</w:t>
      </w:r>
      <w:r w:rsidR="005024FB">
        <w:rPr>
          <w:rStyle w:val="Znakapoznpodarou"/>
        </w:rPr>
        <w:footnoteReference w:id="146"/>
      </w:r>
      <w:r w:rsidR="00FD39DB" w:rsidRPr="00FD39DB">
        <w:t xml:space="preserve"> </w:t>
      </w:r>
      <w:r w:rsidR="00FD39DB">
        <w:t>A poté ještě 29. s</w:t>
      </w:r>
      <w:r w:rsidR="00894058">
        <w:t xml:space="preserve">rpna, kdy pro pána byly zakoupeny lískové oříšky za </w:t>
      </w:r>
      <w:r w:rsidR="00CB3DAD">
        <w:t>čtyři</w:t>
      </w:r>
      <w:r w:rsidR="00894058">
        <w:t xml:space="preserve"> haléře.</w:t>
      </w:r>
      <w:r w:rsidR="005A3D57">
        <w:t xml:space="preserve"> Pro kuchyň jako takovou jsou lískové ořechy zakoupeny společně s broskvemi 31. srpna za groš a </w:t>
      </w:r>
      <w:r w:rsidR="00CB3DAD">
        <w:t>šest</w:t>
      </w:r>
      <w:r w:rsidR="005A3D57">
        <w:t xml:space="preserve"> haléřů.</w:t>
      </w:r>
      <w:r w:rsidR="001830C4">
        <w:rPr>
          <w:rStyle w:val="Znakapoznpodarou"/>
        </w:rPr>
        <w:footnoteReference w:id="147"/>
      </w:r>
    </w:p>
    <w:p w14:paraId="30C33FA7" w14:textId="2BC53E3B" w:rsidR="00DF24F3" w:rsidRDefault="00741B62" w:rsidP="003562A3">
      <w:r>
        <w:t>Zelenina, která</w:t>
      </w:r>
      <w:r w:rsidR="00DF24F3">
        <w:t xml:space="preserve"> byla </w:t>
      </w:r>
      <w:r>
        <w:t>častou</w:t>
      </w:r>
      <w:r w:rsidR="00DF24F3">
        <w:t xml:space="preserve"> součástí stravy</w:t>
      </w:r>
      <w:r w:rsidR="00466A6E">
        <w:t>,</w:t>
      </w:r>
      <w:r w:rsidR="00DF24F3">
        <w:t xml:space="preserve"> </w:t>
      </w:r>
      <w:r>
        <w:t xml:space="preserve">a to zejména </w:t>
      </w:r>
      <w:r w:rsidR="00DF24F3">
        <w:t>u venkovského lidu</w:t>
      </w:r>
      <w:r w:rsidR="006F4E35">
        <w:t xml:space="preserve">, </w:t>
      </w:r>
      <w:r w:rsidR="00466A6E">
        <w:t>především</w:t>
      </w:r>
      <w:r w:rsidR="006F4E35">
        <w:t xml:space="preserve"> zelí</w:t>
      </w:r>
      <w:r w:rsidR="00DF24F3">
        <w:t xml:space="preserve">, </w:t>
      </w:r>
      <w:r w:rsidR="00466A6E">
        <w:t xml:space="preserve">se </w:t>
      </w:r>
      <w:r w:rsidR="00DF24F3">
        <w:t>v karlštejnských účtech vyskytuje jakožto surovina</w:t>
      </w:r>
      <w:r w:rsidR="00982417">
        <w:t xml:space="preserve"> také</w:t>
      </w:r>
      <w:r w:rsidR="00DF24F3">
        <w:t xml:space="preserve"> velice frekventovaně.</w:t>
      </w:r>
      <w:r w:rsidR="00EF5EDC">
        <w:t xml:space="preserve"> Pokud bychom měli začít u toho v účtech vůbec nejčetněji zmiňovaného druhu zeleniny, cibule, latinsky „</w:t>
      </w:r>
      <w:proofErr w:type="spellStart"/>
      <w:r w:rsidR="00EF5EDC" w:rsidRPr="00EF5EDC">
        <w:rPr>
          <w:i/>
          <w:iCs/>
        </w:rPr>
        <w:t>cepa</w:t>
      </w:r>
      <w:proofErr w:type="spellEnd"/>
      <w:r w:rsidR="00EF5EDC">
        <w:t>“</w:t>
      </w:r>
      <w:r w:rsidR="00061B3E">
        <w:t>,</w:t>
      </w:r>
      <w:r w:rsidR="00EF5EDC">
        <w:t xml:space="preserve"> se</w:t>
      </w:r>
      <w:r w:rsidR="00061B3E">
        <w:t xml:space="preserve"> </w:t>
      </w:r>
      <w:r w:rsidR="002E0B37">
        <w:t>zejména v červenci roku 1424 často nakupovala do hradní kuchyně.</w:t>
      </w:r>
      <w:r w:rsidR="002E0B37">
        <w:rPr>
          <w:rStyle w:val="Znakapoznpodarou"/>
        </w:rPr>
        <w:footnoteReference w:id="148"/>
      </w:r>
      <w:r w:rsidR="00C876F8">
        <w:t xml:space="preserve"> </w:t>
      </w:r>
      <w:r w:rsidR="000F5B4D" w:rsidRPr="000F5B4D">
        <w:t xml:space="preserve">Cibule se pěstovala v Mezopotámii již ve 3. tisíciletí před naším letopočtem. V Egyptě byla také velmi rozšířená, a dokonce byla uctívána jako božstvo. Syrová cibule byla běžnou součástí lidové stravy v antice, ale lepší společenské vrstvy se jí vyhýbaly kvůli jejímu zápachu. Nicméně, </w:t>
      </w:r>
      <w:r w:rsidR="00DB3C25">
        <w:t>při přípravě pokročilých kulinářských jídel</w:t>
      </w:r>
      <w:r w:rsidR="000F5B4D" w:rsidRPr="000F5B4D">
        <w:t xml:space="preserve"> se cibule stala </w:t>
      </w:r>
      <w:r w:rsidR="00DB3C25">
        <w:t xml:space="preserve">jejich </w:t>
      </w:r>
      <w:r w:rsidR="000F5B4D" w:rsidRPr="000F5B4D">
        <w:t xml:space="preserve">nedílnou součástí, ať už byla použita syrová do salátů a omáček, nebo pečená, smažená nebo vařená. </w:t>
      </w:r>
      <w:r w:rsidR="007B74D6" w:rsidRPr="007B74D6">
        <w:t>Středověká a raně novověká česká kuchyně vítala cibuli jak syrovou, tak tepelně upravenou. Sice neexistovaly samostatné recepty na jídla z cibule, ale byla běžně používána v labužnické kuchyni při přípravě různých pokrmů, jako jsou zajíc, kuřata, slepice a různé druhy ptáků. Mezi rybami byla často používána při přípravě tzv. štokfiše, což byla sušená nebo uzená mořská ryba, a u štiky. Cibule byla občas pečena i s hovězím nebo skopovým masem, avšak ne tak často jako dnes</w:t>
      </w:r>
      <w:r w:rsidR="007B74D6">
        <w:t>.</w:t>
      </w:r>
      <w:r w:rsidR="000F5B4D">
        <w:rPr>
          <w:rStyle w:val="Znakapoznpodarou"/>
        </w:rPr>
        <w:footnoteReference w:id="149"/>
      </w:r>
      <w:r w:rsidR="00C876F8">
        <w:t xml:space="preserve"> </w:t>
      </w:r>
      <w:r w:rsidR="00EF758B">
        <w:t>V účtech se cibule běžně zakupovala samotná za necelý groš a také je často nosily v této práci již několikrát zmíněné ženy.</w:t>
      </w:r>
      <w:r w:rsidR="007F52FB">
        <w:t xml:space="preserve"> Také se občas cibule nakupovala společně se zelím</w:t>
      </w:r>
      <w:r w:rsidR="003E34A1">
        <w:t xml:space="preserve"> </w:t>
      </w:r>
      <w:r w:rsidR="007F52FB">
        <w:lastRenderedPageBreak/>
        <w:t>nebo kapustou.</w:t>
      </w:r>
      <w:r w:rsidR="00C40975">
        <w:t xml:space="preserve"> </w:t>
      </w:r>
      <w:r w:rsidR="000076AD">
        <w:t xml:space="preserve">Samotná cibule byla zakoupena ve velkém množství například </w:t>
      </w:r>
      <w:r w:rsidR="00C40975">
        <w:t>23. září</w:t>
      </w:r>
      <w:r w:rsidR="000076AD">
        <w:t xml:space="preserve"> 1424.</w:t>
      </w:r>
      <w:r w:rsidR="00410041">
        <w:t xml:space="preserve"> </w:t>
      </w:r>
      <w:r w:rsidR="00C40975">
        <w:t xml:space="preserve">V toto datum byly zakoupené dva strychy cibule, </w:t>
      </w:r>
      <w:r w:rsidR="00545404">
        <w:t>tedy „</w:t>
      </w:r>
      <w:proofErr w:type="spellStart"/>
      <w:r w:rsidR="00545404" w:rsidRPr="000E6713">
        <w:rPr>
          <w:i/>
          <w:iCs/>
        </w:rPr>
        <w:t>duobus</w:t>
      </w:r>
      <w:proofErr w:type="spellEnd"/>
      <w:r w:rsidR="00545404" w:rsidRPr="000E6713">
        <w:rPr>
          <w:i/>
          <w:iCs/>
        </w:rPr>
        <w:t xml:space="preserve"> </w:t>
      </w:r>
      <w:proofErr w:type="spellStart"/>
      <w:r w:rsidR="00545404" w:rsidRPr="000E6713">
        <w:rPr>
          <w:i/>
          <w:iCs/>
        </w:rPr>
        <w:t>strichonibus</w:t>
      </w:r>
      <w:proofErr w:type="spellEnd"/>
      <w:r w:rsidR="00545404" w:rsidRPr="000E6713">
        <w:rPr>
          <w:i/>
          <w:iCs/>
        </w:rPr>
        <w:t xml:space="preserve"> cepe</w:t>
      </w:r>
      <w:r w:rsidR="00545404">
        <w:t xml:space="preserve">“, </w:t>
      </w:r>
      <w:r w:rsidR="000076AD">
        <w:t xml:space="preserve">za </w:t>
      </w:r>
      <w:r w:rsidR="00D056A6">
        <w:t>devět</w:t>
      </w:r>
      <w:r w:rsidR="00545404">
        <w:t xml:space="preserve"> grošů.</w:t>
      </w:r>
      <w:r w:rsidR="007B66F1">
        <w:rPr>
          <w:rStyle w:val="Znakapoznpodarou"/>
        </w:rPr>
        <w:footnoteReference w:id="150"/>
      </w:r>
    </w:p>
    <w:p w14:paraId="58F35C2F" w14:textId="671399CF" w:rsidR="005748A0" w:rsidRDefault="005748A0" w:rsidP="003562A3">
      <w:r>
        <w:t xml:space="preserve">Po cibuli je druhým nejčastěji </w:t>
      </w:r>
      <w:r w:rsidR="00AB42C2">
        <w:t>zmiňovaným druhem zeleniny kapusta. Jak již bylo zmíněno</w:t>
      </w:r>
      <w:r w:rsidR="001A4805">
        <w:t>,</w:t>
      </w:r>
      <w:r w:rsidR="005248DA">
        <w:t xml:space="preserve"> cibuli mnohdy na hrad přinášely ženy, které na hrad potraviny často nosily, a totožná skutečnost platí také pro kapustu. Konkrétně </w:t>
      </w:r>
      <w:r w:rsidR="00094917">
        <w:t>žena jménem</w:t>
      </w:r>
      <w:r w:rsidR="005248DA">
        <w:t xml:space="preserve"> Havránková kromě řepy, cibule nebo některých druhů ovoce</w:t>
      </w:r>
      <w:r w:rsidR="00094917">
        <w:t xml:space="preserve"> na hrad nosila vzhledem k ceně poměrně velké množství kapusty.</w:t>
      </w:r>
      <w:r w:rsidR="001179CD">
        <w:t xml:space="preserve"> Například 9. srpna tato žena donesla na hrad kapustu v hodnotě </w:t>
      </w:r>
      <w:r w:rsidR="00CB3DAD">
        <w:t>dvou</w:t>
      </w:r>
      <w:r w:rsidR="001179CD">
        <w:t xml:space="preserve"> grošů, což v porovnání s jinými druhy zeleniny je poměrně v</w:t>
      </w:r>
      <w:r w:rsidR="00971DA3">
        <w:t>ysoká</w:t>
      </w:r>
      <w:r w:rsidR="001179CD">
        <w:t xml:space="preserve"> cena, a jelikož kapusta nebyla nikterak v této době vzácná, jednalo se velice pravděpodobně o větší množství.</w:t>
      </w:r>
      <w:r w:rsidR="001179CD">
        <w:rPr>
          <w:rStyle w:val="Znakapoznpodarou"/>
        </w:rPr>
        <w:footnoteReference w:id="151"/>
      </w:r>
      <w:r w:rsidR="00DD0BCB">
        <w:t xml:space="preserve"> Zde je třeba navázat na problematiku s dalším druhem zeleniny, a to je zelí, které také bylo nedílnou součástí české středověké kuchyně. </w:t>
      </w:r>
      <w:r w:rsidR="00DD0BCB" w:rsidRPr="00DD0BCB">
        <w:t xml:space="preserve">Je obecně </w:t>
      </w:r>
      <w:r w:rsidR="00DD0BCB">
        <w:t>znám</w:t>
      </w:r>
      <w:r w:rsidR="00DD0BCB" w:rsidRPr="00DD0BCB">
        <w:t xml:space="preserve">o, že pěstování zelí </w:t>
      </w:r>
      <w:r w:rsidR="00DD0BCB">
        <w:t>i</w:t>
      </w:r>
      <w:r w:rsidR="00DD0BCB" w:rsidRPr="00DD0BCB">
        <w:t xml:space="preserve"> kapusty ve středověké Evropě navazovalo na starověkou tradici</w:t>
      </w:r>
      <w:r w:rsidR="00DD0BCB">
        <w:t>.</w:t>
      </w:r>
      <w:r w:rsidR="00DD0BCB" w:rsidRPr="00DD0BCB">
        <w:t xml:space="preserve"> Slovo "kapusta" </w:t>
      </w:r>
      <w:r w:rsidR="00DD0BCB">
        <w:t xml:space="preserve">však </w:t>
      </w:r>
      <w:r w:rsidR="00DD0BCB" w:rsidRPr="00DD0BCB">
        <w:t>bylo mezi Slovany používáno od pradávna a bylo společným označením jak pro zelí, tak pro kapustu, což platí dodnes v některých jazycích.</w:t>
      </w:r>
      <w:r w:rsidR="00601104">
        <w:t xml:space="preserve"> </w:t>
      </w:r>
      <w:r w:rsidR="00601104" w:rsidRPr="00601104">
        <w:t xml:space="preserve">V českých zemích </w:t>
      </w:r>
      <w:r w:rsidR="00812B7F">
        <w:t xml:space="preserve">se </w:t>
      </w:r>
      <w:r w:rsidR="00601104" w:rsidRPr="00601104">
        <w:t>ve středověku a na začátku novověku rozlišovaly tři typy zelí: lehké nebo prosté zelí, známé také jako kapusta, které mělo červenou nebo modrou barvu, kadeřavé zelí a hlavaté zelí, obdobné dnešnímu hlávkovému. Hlavaté zelí se pěstovalo ve variantách zelené, bílé a červené. Použití termínu "kapusta" pro první druh může působit zmateně, neboť současná kapusta není červená nebo modrá, ani tak lehká, zatímco kadeřavé zelí vizuálně připomíná naši</w:t>
      </w:r>
      <w:r w:rsidR="00601104">
        <w:t xml:space="preserve"> dnešní</w:t>
      </w:r>
      <w:r w:rsidR="00601104" w:rsidRPr="00601104">
        <w:t xml:space="preserve"> kapustu. Ve 14. až 16. století se v Čechách zelí konzumovalo hojně a bylo také připravováno nakládané či kysané</w:t>
      </w:r>
      <w:r w:rsidR="00EB10B7">
        <w:t>.</w:t>
      </w:r>
      <w:r w:rsidR="00EB10B7">
        <w:rPr>
          <w:rStyle w:val="Znakapoznpodarou"/>
        </w:rPr>
        <w:footnoteReference w:id="152"/>
      </w:r>
      <w:r w:rsidR="00EB10B7" w:rsidRPr="00EB10B7">
        <w:t xml:space="preserve"> Také se snadno uchovávalo a jako kysané mohlo vydržet delší dobu, což bylo zásadní zejména v zimních </w:t>
      </w:r>
      <w:r w:rsidR="00EB10B7" w:rsidRPr="00EB10B7">
        <w:lastRenderedPageBreak/>
        <w:t>měsících a proto představovalo důležitou část zásob na zimu.</w:t>
      </w:r>
      <w:r w:rsidR="00EB10B7">
        <w:rPr>
          <w:rStyle w:val="Znakapoznpodarou"/>
        </w:rPr>
        <w:footnoteReference w:id="153"/>
      </w:r>
      <w:r w:rsidR="00601104" w:rsidRPr="00601104">
        <w:t xml:space="preserve"> Jedli ho lidé ze všech společenských vrstev, od prostých obyvatel až po šlechtice a měšťany.</w:t>
      </w:r>
      <w:r w:rsidR="002C3D0C">
        <w:rPr>
          <w:rStyle w:val="Znakapoznpodarou"/>
        </w:rPr>
        <w:footnoteReference w:id="154"/>
      </w:r>
      <w:r w:rsidR="00F87B89">
        <w:t xml:space="preserve"> Tato problematika stejného pojmenování pro kapustu i zelí se promítá i do tohoto seznamu pro kuchyň, kterému se z většiny tato kapitola věnuje</w:t>
      </w:r>
      <w:r w:rsidR="00AA6031">
        <w:t>, neboť zelí, latinsky „</w:t>
      </w:r>
      <w:proofErr w:type="spellStart"/>
      <w:r w:rsidR="00AA6031" w:rsidRPr="00AA6031">
        <w:rPr>
          <w:i/>
          <w:iCs/>
        </w:rPr>
        <w:t>ollus</w:t>
      </w:r>
      <w:proofErr w:type="spellEnd"/>
      <w:r w:rsidR="00AA6031">
        <w:t>“,</w:t>
      </w:r>
      <w:r w:rsidR="00083D9C">
        <w:t xml:space="preserve"> se v tomto konkrétním seznamu nachází pouze jednou, a to v zápisu pod datumem 22. července</w:t>
      </w:r>
      <w:r w:rsidR="00D20BFE">
        <w:t xml:space="preserve">, kdy byla zakoupena cibule a </w:t>
      </w:r>
      <w:r w:rsidR="00812B7F">
        <w:t>zelí</w:t>
      </w:r>
      <w:r w:rsidR="00D20BFE">
        <w:t xml:space="preserve"> za </w:t>
      </w:r>
      <w:r w:rsidR="00CB3DAD">
        <w:t>tři</w:t>
      </w:r>
      <w:r w:rsidR="00D20BFE">
        <w:t xml:space="preserve"> groše a </w:t>
      </w:r>
      <w:r w:rsidR="00CB3DAD">
        <w:t>čtyři</w:t>
      </w:r>
      <w:r w:rsidR="00D20BFE">
        <w:t xml:space="preserve"> haléře.</w:t>
      </w:r>
      <w:r w:rsidR="00967B07">
        <w:rPr>
          <w:rStyle w:val="Znakapoznpodarou"/>
        </w:rPr>
        <w:footnoteReference w:id="155"/>
      </w:r>
      <w:r w:rsidR="00353C26">
        <w:t xml:space="preserve"> Je tedy pravděpodobné, že zelí bylo na hrad nakupováno mnohem častěji, avšak není možné jej v účtech </w:t>
      </w:r>
      <w:r w:rsidR="00AB70BD">
        <w:t>rozpoznat od kapusty.</w:t>
      </w:r>
    </w:p>
    <w:p w14:paraId="7D32F091" w14:textId="617B3FB6" w:rsidR="00230AEE" w:rsidRDefault="00700C62" w:rsidP="003562A3">
      <w:r>
        <w:t>Společně se zelím či kapustou byl dalším důležitým pilířem stravy ve středověku hrách.</w:t>
      </w:r>
      <w:r w:rsidR="007E7F6F">
        <w:t xml:space="preserve"> Zde je vhodné zmínit, že hrách, podobně jako </w:t>
      </w:r>
      <w:r w:rsidR="000E4FD1">
        <w:t>jiné plodiny</w:t>
      </w:r>
      <w:r w:rsidR="007E7F6F">
        <w:t>, se také občas konzumoval čerstvý</w:t>
      </w:r>
      <w:r w:rsidR="0037567D">
        <w:t xml:space="preserve"> </w:t>
      </w:r>
      <w:r w:rsidR="00BF20D8">
        <w:t xml:space="preserve">a </w:t>
      </w:r>
      <w:r w:rsidR="0037567D">
        <w:t>jako samotný.</w:t>
      </w:r>
      <w:r w:rsidR="005D7E74">
        <w:rPr>
          <w:rStyle w:val="Znakapoznpodarou"/>
        </w:rPr>
        <w:footnoteReference w:id="156"/>
      </w:r>
      <w:r w:rsidR="00DB335D">
        <w:t xml:space="preserve"> </w:t>
      </w:r>
      <w:r w:rsidR="00AE5CDA">
        <w:t>V Čechách byl hrách dobře známý a byl základní potravinou, bez které se neobešly nižší ani vyšší vrstvy společnosti. Z </w:t>
      </w:r>
      <w:proofErr w:type="spellStart"/>
      <w:r w:rsidR="00AE5CDA">
        <w:t>Mattioliho</w:t>
      </w:r>
      <w:proofErr w:type="spellEnd"/>
      <w:r w:rsidR="00AE5CDA">
        <w:t xml:space="preserve"> herbáře se můžeme dočíst o dvou druzích </w:t>
      </w:r>
      <w:r w:rsidR="00BB57FF">
        <w:t>hrachu</w:t>
      </w:r>
      <w:r w:rsidR="00AE5CDA">
        <w:t xml:space="preserve">, které byly u nás pěstované. Prvním je hrách větší, zahradní a druhý menší, který se pěstoval na polích. </w:t>
      </w:r>
      <w:r w:rsidR="00EF17A3">
        <w:t>Hrách zahradní měl být podle všeho chutnější, což odpovídá tomu, že byl hrách oblíbený syrový, když byl čerstvý. Hrách polní tak chutný nebyl, avšak i přesto neodmyslitelně patří k charakteristice české kuchyně tohoto období</w:t>
      </w:r>
      <w:r w:rsidR="00DB335D">
        <w:t>.</w:t>
      </w:r>
      <w:r w:rsidR="00DB335D">
        <w:rPr>
          <w:rStyle w:val="Znakapoznpodarou"/>
        </w:rPr>
        <w:footnoteReference w:id="157"/>
      </w:r>
      <w:r w:rsidR="00B33DE6">
        <w:t xml:space="preserve"> Podobně jako </w:t>
      </w:r>
      <w:r w:rsidR="00376905">
        <w:t xml:space="preserve">u </w:t>
      </w:r>
      <w:r w:rsidR="00B33DE6">
        <w:t xml:space="preserve">cibule </w:t>
      </w:r>
      <w:r w:rsidR="00376905">
        <w:t>je</w:t>
      </w:r>
      <w:r w:rsidR="00B33DE6">
        <w:t xml:space="preserve"> v</w:t>
      </w:r>
      <w:r w:rsidR="00376905">
        <w:t> </w:t>
      </w:r>
      <w:r w:rsidR="00B33DE6">
        <w:t>účtech</w:t>
      </w:r>
      <w:r w:rsidR="00376905">
        <w:t xml:space="preserve"> zaznamenáno, že</w:t>
      </w:r>
      <w:r w:rsidR="00B33DE6">
        <w:t xml:space="preserve"> hrách</w:t>
      </w:r>
      <w:r w:rsidR="00376905">
        <w:t xml:space="preserve"> se</w:t>
      </w:r>
      <w:r w:rsidR="00B33DE6">
        <w:t xml:space="preserve"> nakupoval v jednotce strychy</w:t>
      </w:r>
      <w:r w:rsidR="00782EE5">
        <w:t xml:space="preserve">, tímto způsobem je však hrách zapisován až v seznamu </w:t>
      </w:r>
      <w:r w:rsidR="00376905">
        <w:t>nazvaném „</w:t>
      </w:r>
      <w:proofErr w:type="spellStart"/>
      <w:r w:rsidR="00376905" w:rsidRPr="00CB41E5">
        <w:rPr>
          <w:i/>
          <w:iCs/>
        </w:rPr>
        <w:t>Notatur</w:t>
      </w:r>
      <w:proofErr w:type="spellEnd"/>
      <w:r w:rsidR="00376905" w:rsidRPr="00CB41E5">
        <w:rPr>
          <w:i/>
          <w:iCs/>
        </w:rPr>
        <w:t xml:space="preserve"> </w:t>
      </w:r>
      <w:proofErr w:type="spellStart"/>
      <w:r w:rsidR="00376905" w:rsidRPr="00CB41E5">
        <w:rPr>
          <w:i/>
          <w:iCs/>
        </w:rPr>
        <w:t>empcio</w:t>
      </w:r>
      <w:proofErr w:type="spellEnd"/>
      <w:r w:rsidR="00376905" w:rsidRPr="00CB41E5">
        <w:rPr>
          <w:i/>
          <w:iCs/>
        </w:rPr>
        <w:t xml:space="preserve"> </w:t>
      </w:r>
      <w:proofErr w:type="spellStart"/>
      <w:r w:rsidR="00376905" w:rsidRPr="00CB41E5">
        <w:rPr>
          <w:i/>
          <w:iCs/>
        </w:rPr>
        <w:t>bladorum</w:t>
      </w:r>
      <w:proofErr w:type="spellEnd"/>
      <w:r w:rsidR="00376905" w:rsidRPr="00CB41E5">
        <w:rPr>
          <w:i/>
          <w:iCs/>
        </w:rPr>
        <w:t xml:space="preserve"> et </w:t>
      </w:r>
      <w:proofErr w:type="spellStart"/>
      <w:r w:rsidR="00376905" w:rsidRPr="00CB41E5">
        <w:rPr>
          <w:i/>
          <w:iCs/>
        </w:rPr>
        <w:t>breseorum</w:t>
      </w:r>
      <w:proofErr w:type="spellEnd"/>
      <w:r w:rsidR="00376905">
        <w:t>“</w:t>
      </w:r>
      <w:r w:rsidR="00CB41E5">
        <w:t>, ve kterém jsou zapsány účty zejména za obilí, slad, oves a</w:t>
      </w:r>
      <w:r w:rsidR="006573FC">
        <w:t xml:space="preserve"> další potraviny, které jsou</w:t>
      </w:r>
      <w:r w:rsidR="00791508">
        <w:t xml:space="preserve"> jakožto obilniny vedeny výlučně </w:t>
      </w:r>
      <w:r w:rsidR="006573FC">
        <w:t>v této jednotce.</w:t>
      </w:r>
      <w:r w:rsidR="00E30584">
        <w:t xml:space="preserve"> </w:t>
      </w:r>
      <w:r w:rsidR="00083D99">
        <w:t>Lze tak usoudit, že v účtech pro kuchyň se setkávám</w:t>
      </w:r>
      <w:r w:rsidR="008C587D">
        <w:t>e</w:t>
      </w:r>
      <w:r w:rsidR="00083D99">
        <w:t xml:space="preserve"> právě s větším druhem hrachu, tedy hr</w:t>
      </w:r>
      <w:r w:rsidR="008C587D">
        <w:t>a</w:t>
      </w:r>
      <w:r w:rsidR="00083D99">
        <w:t>ch</w:t>
      </w:r>
      <w:r w:rsidR="008C587D">
        <w:t>em</w:t>
      </w:r>
      <w:r w:rsidR="00083D99">
        <w:t xml:space="preserve"> zahradní</w:t>
      </w:r>
      <w:r w:rsidR="008C587D">
        <w:t>m</w:t>
      </w:r>
      <w:r w:rsidR="00083D99">
        <w:t xml:space="preserve"> a v účtech ze seznamu mezi obilninami se již jedná o hrách polní, čemuž napovídá i jednotka strychy, tedy tento druh hrachu se na rozdíl od toho v kuchyňském seznamu nakupoval ve velkém. </w:t>
      </w:r>
      <w:r w:rsidR="00E30584">
        <w:t xml:space="preserve">Z účtů v tomto seznamu lze vyčíst, že </w:t>
      </w:r>
      <w:r w:rsidR="00E30584">
        <w:lastRenderedPageBreak/>
        <w:t xml:space="preserve">cena za jeden </w:t>
      </w:r>
      <w:r w:rsidR="007A0CF2">
        <w:t>strych polního</w:t>
      </w:r>
      <w:r w:rsidR="00083D99">
        <w:t xml:space="preserve"> </w:t>
      </w:r>
      <w:r w:rsidR="00CA4D0D">
        <w:t>hrachu</w:t>
      </w:r>
      <w:r w:rsidR="00E30584">
        <w:t xml:space="preserve"> se pohybovala mezi </w:t>
      </w:r>
      <w:r w:rsidR="00CB3DAD">
        <w:t>pěti</w:t>
      </w:r>
      <w:r w:rsidR="00E30584">
        <w:t xml:space="preserve"> až </w:t>
      </w:r>
      <w:r w:rsidR="00CB3DAD">
        <w:t>šesti</w:t>
      </w:r>
      <w:r w:rsidR="00E30584">
        <w:t xml:space="preserve"> groši</w:t>
      </w:r>
      <w:r w:rsidR="00056321">
        <w:t>.</w:t>
      </w:r>
      <w:r w:rsidR="008C5FD8">
        <w:t xml:space="preserve"> Dále pak je vhodné zmínit, že </w:t>
      </w:r>
      <w:r w:rsidR="00CA4D0D">
        <w:t xml:space="preserve">v tomto seznamu jsou velice pečlivě zaznamenáni jednotliví </w:t>
      </w:r>
      <w:r w:rsidR="00E2459F">
        <w:t xml:space="preserve">lidé z různých vsí z okolí, </w:t>
      </w:r>
      <w:r w:rsidR="00A31B81">
        <w:t>od kterých byly</w:t>
      </w:r>
      <w:r w:rsidR="00E2459F">
        <w:t xml:space="preserve"> tyto suroviny zakoup</w:t>
      </w:r>
      <w:r w:rsidR="00A31B81">
        <w:t>eny</w:t>
      </w:r>
      <w:r w:rsidR="00E2459F">
        <w:t>.</w:t>
      </w:r>
      <w:r w:rsidR="007166FA">
        <w:t xml:space="preserve"> Příkladem může být Unhošť z Úhonice, </w:t>
      </w:r>
      <w:r w:rsidR="003B0EA5">
        <w:t xml:space="preserve">od </w:t>
      </w:r>
      <w:r w:rsidR="007166FA">
        <w:t>kter</w:t>
      </w:r>
      <w:r w:rsidR="003B0EA5">
        <w:t>ého se</w:t>
      </w:r>
      <w:r w:rsidR="007166FA">
        <w:t xml:space="preserve"> 3. září zakoupil</w:t>
      </w:r>
      <w:r w:rsidR="003B0EA5">
        <w:t>o</w:t>
      </w:r>
      <w:r w:rsidR="007166FA">
        <w:t xml:space="preserve"> čtyři a čtvrt </w:t>
      </w:r>
      <w:r w:rsidR="003558BC">
        <w:t xml:space="preserve">strychu </w:t>
      </w:r>
      <w:r w:rsidR="007166FA">
        <w:t>hrachu za 27 grošů</w:t>
      </w:r>
      <w:r w:rsidR="00493645">
        <w:t>.</w:t>
      </w:r>
      <w:r w:rsidR="00493645">
        <w:rPr>
          <w:rStyle w:val="Znakapoznpodarou"/>
        </w:rPr>
        <w:footnoteReference w:id="158"/>
      </w:r>
    </w:p>
    <w:p w14:paraId="22C00E2D" w14:textId="3899DC89" w:rsidR="00B36E9C" w:rsidRDefault="00C50F4E" w:rsidP="00B36E9C">
      <w:r>
        <w:t>Po menší odbočce ze seznamu „</w:t>
      </w:r>
      <w:proofErr w:type="spellStart"/>
      <w:r w:rsidRPr="0094522D">
        <w:rPr>
          <w:i/>
          <w:iCs/>
        </w:rPr>
        <w:t>Coquina</w:t>
      </w:r>
      <w:proofErr w:type="spellEnd"/>
      <w:r w:rsidRPr="0094522D">
        <w:rPr>
          <w:i/>
          <w:iCs/>
        </w:rPr>
        <w:t xml:space="preserve">. Anno Domini </w:t>
      </w:r>
      <w:proofErr w:type="spellStart"/>
      <w:r w:rsidRPr="0094522D">
        <w:rPr>
          <w:i/>
          <w:iCs/>
        </w:rPr>
        <w:t>eiusdem</w:t>
      </w:r>
      <w:proofErr w:type="spellEnd"/>
      <w:r w:rsidRPr="0094522D">
        <w:rPr>
          <w:i/>
          <w:iCs/>
        </w:rPr>
        <w:t xml:space="preserve"> </w:t>
      </w:r>
      <w:proofErr w:type="spellStart"/>
      <w:r w:rsidRPr="0094522D">
        <w:rPr>
          <w:i/>
          <w:iCs/>
        </w:rPr>
        <w:t>distributa</w:t>
      </w:r>
      <w:proofErr w:type="spellEnd"/>
      <w:r w:rsidRPr="0094522D">
        <w:rPr>
          <w:i/>
          <w:iCs/>
        </w:rPr>
        <w:t xml:space="preserve"> </w:t>
      </w:r>
      <w:proofErr w:type="spellStart"/>
      <w:r w:rsidRPr="0094522D">
        <w:rPr>
          <w:i/>
          <w:iCs/>
        </w:rPr>
        <w:t>peccunie</w:t>
      </w:r>
      <w:proofErr w:type="spellEnd"/>
      <w:r w:rsidRPr="0094522D">
        <w:rPr>
          <w:i/>
          <w:iCs/>
        </w:rPr>
        <w:t xml:space="preserve"> pro </w:t>
      </w:r>
      <w:proofErr w:type="spellStart"/>
      <w:r w:rsidRPr="0094522D">
        <w:rPr>
          <w:i/>
          <w:iCs/>
        </w:rPr>
        <w:t>coquina</w:t>
      </w:r>
      <w:proofErr w:type="spellEnd"/>
      <w:r>
        <w:t>“ se do něj zpátky vracíme k dalšímu druhu zeleniny, petržel.</w:t>
      </w:r>
      <w:r w:rsidR="00D72325">
        <w:t xml:space="preserve"> </w:t>
      </w:r>
      <w:r w:rsidR="00991A46">
        <w:t>U petržele je vždy uvedená pouze cena</w:t>
      </w:r>
      <w:r w:rsidR="00422130">
        <w:t xml:space="preserve">, která se pohybuje od </w:t>
      </w:r>
      <w:r w:rsidR="00CB3DAD">
        <w:t>šesti</w:t>
      </w:r>
      <w:r w:rsidR="00422130">
        <w:t xml:space="preserve"> do 11 haléřů.</w:t>
      </w:r>
      <w:r w:rsidR="00714531">
        <w:rPr>
          <w:rStyle w:val="Znakapoznpodarou"/>
        </w:rPr>
        <w:footnoteReference w:id="159"/>
      </w:r>
      <w:r w:rsidR="000539B4">
        <w:t xml:space="preserve"> Co ovšem je velice zajímavé ohledně petržele je skutečnost, že se pěstovala a nakupovala pro </w:t>
      </w:r>
      <w:r w:rsidR="00791D71">
        <w:t xml:space="preserve">její </w:t>
      </w:r>
      <w:r w:rsidR="000539B4">
        <w:t>nať</w:t>
      </w:r>
      <w:r w:rsidR="00D6393B">
        <w:t>,</w:t>
      </w:r>
      <w:r w:rsidR="0024738C">
        <w:t xml:space="preserve"> ale také</w:t>
      </w:r>
      <w:r w:rsidR="00D6393B">
        <w:t xml:space="preserve"> listy</w:t>
      </w:r>
      <w:r w:rsidR="000539B4">
        <w:t xml:space="preserve"> a kořen</w:t>
      </w:r>
      <w:r w:rsidR="006E3FEB">
        <w:t>y</w:t>
      </w:r>
      <w:r w:rsidR="000539B4">
        <w:t>.</w:t>
      </w:r>
      <w:r w:rsidR="009124A6">
        <w:rPr>
          <w:rStyle w:val="Znakapoznpodarou"/>
        </w:rPr>
        <w:footnoteReference w:id="160"/>
      </w:r>
      <w:r w:rsidR="000539B4">
        <w:t xml:space="preserve"> </w:t>
      </w:r>
      <w:r w:rsidR="006E3FEB">
        <w:t>Kořen se vhazoval do pol</w:t>
      </w:r>
      <w:r w:rsidR="00FA5E86">
        <w:t>é</w:t>
      </w:r>
      <w:r w:rsidR="006E3FEB">
        <w:t>vek a tím jim měl dodat</w:t>
      </w:r>
      <w:r w:rsidR="00A307D2">
        <w:t xml:space="preserve"> léčivý účinek.</w:t>
      </w:r>
      <w:r w:rsidR="006E3FEB">
        <w:rPr>
          <w:rStyle w:val="Znakapoznpodarou"/>
        </w:rPr>
        <w:footnoteReference w:id="161"/>
      </w:r>
      <w:r w:rsidR="00B36E9C">
        <w:t xml:space="preserve"> </w:t>
      </w:r>
      <w:r w:rsidR="00BB55F3">
        <w:t xml:space="preserve">O léčivých účincích píše i </w:t>
      </w:r>
      <w:proofErr w:type="spellStart"/>
      <w:r w:rsidR="00BB55F3">
        <w:t>Mattioli</w:t>
      </w:r>
      <w:proofErr w:type="spellEnd"/>
      <w:r w:rsidR="00BB55F3">
        <w:t xml:space="preserve">, který uvádí, že </w:t>
      </w:r>
      <w:r w:rsidR="008E4558">
        <w:t xml:space="preserve">časté užívání </w:t>
      </w:r>
      <w:r w:rsidR="00BB55F3">
        <w:t>kořen</w:t>
      </w:r>
      <w:r w:rsidR="008E4558">
        <w:t>e</w:t>
      </w:r>
      <w:r w:rsidR="00BB55F3">
        <w:t xml:space="preserve"> petržele je vhodn</w:t>
      </w:r>
      <w:r w:rsidR="008E4558">
        <w:t>é</w:t>
      </w:r>
      <w:r w:rsidR="00BB55F3">
        <w:t xml:space="preserve"> pro neplodné ž</w:t>
      </w:r>
      <w:r w:rsidR="008E4558">
        <w:t>eny</w:t>
      </w:r>
      <w:r w:rsidR="00646EB7">
        <w:t>.</w:t>
      </w:r>
      <w:r w:rsidR="002D519C">
        <w:rPr>
          <w:rStyle w:val="Znakapoznpodarou"/>
        </w:rPr>
        <w:footnoteReference w:id="162"/>
      </w:r>
    </w:p>
    <w:p w14:paraId="72368FA5" w14:textId="3B4E41AE" w:rsidR="00D9011B" w:rsidRPr="00664493" w:rsidRDefault="0083586A" w:rsidP="00B36E9C">
      <w:r>
        <w:t>Předposledním druhem z řad zelen</w:t>
      </w:r>
      <w:r w:rsidR="00FA5E86">
        <w:t>iny</w:t>
      </w:r>
      <w:r w:rsidR="00C3056F">
        <w:t>, která se v těchto účtech nachází,</w:t>
      </w:r>
      <w:r>
        <w:t xml:space="preserve"> je řepa</w:t>
      </w:r>
      <w:r w:rsidR="00C3056F">
        <w:t>. Nejednalo se ovšem o dnes velice běžně pěstovanou cukrovou řepu, neboť ta vznikla zušlechťováním starší odrůdy na přelomu 18. a 19. století právě pro cukr.</w:t>
      </w:r>
      <w:r w:rsidR="00933452">
        <w:rPr>
          <w:rStyle w:val="Znakapoznpodarou"/>
        </w:rPr>
        <w:footnoteReference w:id="163"/>
      </w:r>
      <w:r w:rsidR="00C3056F">
        <w:t xml:space="preserve"> Řepa v době, ze kterých účty </w:t>
      </w:r>
      <w:r w:rsidR="00C3056F" w:rsidRPr="00664493">
        <w:t>pocházejí</w:t>
      </w:r>
      <w:r w:rsidR="00A6051F">
        <w:t>,</w:t>
      </w:r>
      <w:r w:rsidR="00C3056F" w:rsidRPr="00664493">
        <w:t xml:space="preserve"> byla výrazně menší.</w:t>
      </w:r>
      <w:r w:rsidR="009B4B1D" w:rsidRPr="00664493">
        <w:t xml:space="preserve"> Obecně se předpokládá, že pro Slovany v raném středověku byla řepa spolu s obilím jednou z hlavních potravin. Jako důkaz toho slouží zejména lingvistický výzkum a skutečnost, že název řepy je starobylý a rozšířený mezi všemi slovanskými národy. Nicméně je důležité zdůraznit, že lingvistické důkazy nelze jednoznačně interpretovat, a historické prameny, alespoň co se týče střední Evropy, neposkytují dostatečný důkaz k podpoře tohoto tvrzení. Existuje i teorie, že řepa byla předchůdcem brambor a hrála klíčovou roli v lidové stravě. Avšak historické a etnografické záznamy tohoto jsou poměrně </w:t>
      </w:r>
      <w:r w:rsidR="009B4B1D" w:rsidRPr="00664493">
        <w:lastRenderedPageBreak/>
        <w:t>pozdní, pocházejí až z 18. a 19. století, kdy se řepa stala alternativou k bramborům, zejména v oblastech s nedostatkem úrody.</w:t>
      </w:r>
      <w:r w:rsidR="009B4B1D" w:rsidRPr="00664493">
        <w:rPr>
          <w:rStyle w:val="Znakapoznpodarou"/>
        </w:rPr>
        <w:footnoteReference w:id="164"/>
      </w:r>
      <w:r w:rsidR="00F50451" w:rsidRPr="00664493">
        <w:t xml:space="preserve"> </w:t>
      </w:r>
      <w:r w:rsidR="00053DEF">
        <w:t xml:space="preserve"> Z účtů je obtížné určit cenu řepy. </w:t>
      </w:r>
      <w:r w:rsidR="00150540" w:rsidRPr="00664493">
        <w:t>Řepa se</w:t>
      </w:r>
      <w:r w:rsidR="00053DEF">
        <w:t xml:space="preserve"> objevuje ze zápisu z 26. července 1424</w:t>
      </w:r>
      <w:r w:rsidR="0022571F" w:rsidRPr="00664493">
        <w:t>,</w:t>
      </w:r>
      <w:r w:rsidR="00053DEF">
        <w:t xml:space="preserve"> kde je uvedená v jednotném čísle, avšak její cena je </w:t>
      </w:r>
      <w:r w:rsidR="00CB3DAD">
        <w:t>jeden</w:t>
      </w:r>
      <w:r w:rsidR="00053DEF">
        <w:t xml:space="preserve"> groš a </w:t>
      </w:r>
      <w:r w:rsidR="00CB3DAD">
        <w:t>čtyři</w:t>
      </w:r>
      <w:r w:rsidR="00053DEF">
        <w:t xml:space="preserve"> haléře</w:t>
      </w:r>
      <w:r w:rsidR="00816D55">
        <w:t>, což je za řepu nezvykle vysoká cena</w:t>
      </w:r>
      <w:r w:rsidR="00514257">
        <w:t>.</w:t>
      </w:r>
      <w:r w:rsidR="00053DEF">
        <w:rPr>
          <w:rStyle w:val="Znakapoznpodarou"/>
        </w:rPr>
        <w:footnoteReference w:id="165"/>
      </w:r>
      <w:r w:rsidR="00514257">
        <w:t xml:space="preserve"> </w:t>
      </w:r>
      <w:r w:rsidR="00FE7813">
        <w:t>Dále</w:t>
      </w:r>
      <w:r w:rsidR="00514257">
        <w:t xml:space="preserve"> pokud se zaměříme na další zápis ze 13. října</w:t>
      </w:r>
      <w:r w:rsidR="001C7600">
        <w:t xml:space="preserve"> 1424</w:t>
      </w:r>
      <w:r w:rsidR="00150540" w:rsidRPr="00664493">
        <w:t>, kdy bylo pro hradní kuchyň zakoupeno</w:t>
      </w:r>
      <w:r w:rsidR="00962E55">
        <w:t xml:space="preserve"> „</w:t>
      </w:r>
      <w:r w:rsidR="00962E55" w:rsidRPr="00962E55">
        <w:rPr>
          <w:i/>
          <w:iCs/>
        </w:rPr>
        <w:t>pro VI</w:t>
      </w:r>
      <w:r w:rsidR="00962E55" w:rsidRPr="00962E55">
        <w:rPr>
          <w:i/>
          <w:iCs/>
          <w:vertAlign w:val="superscript"/>
        </w:rPr>
        <w:t xml:space="preserve">1/2 </w:t>
      </w:r>
      <w:r w:rsidR="00962E55" w:rsidRPr="00962E55">
        <w:rPr>
          <w:i/>
          <w:iCs/>
        </w:rPr>
        <w:t xml:space="preserve">rape XIII </w:t>
      </w:r>
      <w:proofErr w:type="spellStart"/>
      <w:r w:rsidR="00962E55" w:rsidRPr="00962E55">
        <w:rPr>
          <w:i/>
          <w:iCs/>
        </w:rPr>
        <w:t>gr</w:t>
      </w:r>
      <w:proofErr w:type="spellEnd"/>
      <w:r w:rsidR="00962E55" w:rsidRPr="00962E55">
        <w:t>.“</w:t>
      </w:r>
      <w:r w:rsidR="009D1FE8">
        <w:t>,</w:t>
      </w:r>
      <w:r w:rsidR="00962E55">
        <w:rPr>
          <w:vertAlign w:val="superscript"/>
        </w:rPr>
        <w:t xml:space="preserve"> </w:t>
      </w:r>
      <w:r w:rsidR="000A1683">
        <w:t xml:space="preserve">což by doslovně znamenalo </w:t>
      </w:r>
      <w:r w:rsidR="00150540" w:rsidRPr="00664493">
        <w:t>šest a půl řepy za 13 grošů.</w:t>
      </w:r>
      <w:r w:rsidR="00150540" w:rsidRPr="00664493">
        <w:rPr>
          <w:rStyle w:val="Znakapoznpodarou"/>
        </w:rPr>
        <w:footnoteReference w:id="166"/>
      </w:r>
      <w:r w:rsidR="00FE7813">
        <w:t xml:space="preserve"> </w:t>
      </w:r>
      <w:r w:rsidR="00082174">
        <w:t xml:space="preserve">Jelikož by však nedávalo smysl </w:t>
      </w:r>
      <w:r w:rsidR="003E75AC">
        <w:t>kupovat</w:t>
      </w:r>
      <w:r w:rsidR="00082174">
        <w:t xml:space="preserve"> půlku řepy, nebo obecně takto</w:t>
      </w:r>
      <w:r w:rsidR="00D15CD4">
        <w:t xml:space="preserve"> po kusech nakupovat řepu pro hradní kuchyň, pravděpodobně </w:t>
      </w:r>
      <w:r w:rsidR="003E75AC">
        <w:t xml:space="preserve">se stejně jako u dalších plodin, které byly pěstovány na polích, </w:t>
      </w:r>
      <w:r w:rsidR="0032574E">
        <w:t xml:space="preserve">i vzhledem k ceně jedná o </w:t>
      </w:r>
      <w:r w:rsidR="000A2D0A">
        <w:t>jakousi</w:t>
      </w:r>
      <w:r w:rsidR="0032574E">
        <w:t xml:space="preserve"> jednotku, ve které byly řepy nakupovány</w:t>
      </w:r>
      <w:r w:rsidR="008957CE">
        <w:t>,</w:t>
      </w:r>
      <w:r w:rsidR="0032574E">
        <w:t xml:space="preserve"> avšak nebyly zaznamenány</w:t>
      </w:r>
      <w:r w:rsidR="003E75AC">
        <w:t>, nejspíše strychy</w:t>
      </w:r>
      <w:r w:rsidR="00531695">
        <w:t xml:space="preserve">. </w:t>
      </w:r>
    </w:p>
    <w:p w14:paraId="1188FEDC" w14:textId="71937A02" w:rsidR="00FF18CC" w:rsidRPr="00664493" w:rsidRDefault="00FF18CC" w:rsidP="00B36E9C">
      <w:r w:rsidRPr="00664493">
        <w:t>Posledním druhem zeleniny v tomto seznamu je ředkev, která byla na hrad zakoupena 22. července</w:t>
      </w:r>
      <w:r w:rsidR="00DB5A8B">
        <w:t xml:space="preserve"> 1424</w:t>
      </w:r>
      <w:r w:rsidRPr="00664493">
        <w:t xml:space="preserve"> za </w:t>
      </w:r>
      <w:r w:rsidR="00CB3DAD">
        <w:t>dva</w:t>
      </w:r>
      <w:r w:rsidRPr="00664493">
        <w:t xml:space="preserve"> haléře.</w:t>
      </w:r>
      <w:r w:rsidR="00CA196B" w:rsidRPr="00664493">
        <w:rPr>
          <w:rStyle w:val="Znakapoznpodarou"/>
        </w:rPr>
        <w:footnoteReference w:id="167"/>
      </w:r>
      <w:r w:rsidR="003C4030" w:rsidRPr="00664493">
        <w:t xml:space="preserve"> </w:t>
      </w:r>
      <w:r w:rsidR="00E93E72">
        <w:t xml:space="preserve"> </w:t>
      </w:r>
      <w:r w:rsidR="0070707A">
        <w:t>V</w:t>
      </w:r>
      <w:r w:rsidR="00E93E72">
        <w:t> sekundární literatuře</w:t>
      </w:r>
      <w:r w:rsidR="0070707A">
        <w:t xml:space="preserve"> se</w:t>
      </w:r>
      <w:r w:rsidR="00E93E72">
        <w:t xml:space="preserve"> můžeme dočíst, že tato </w:t>
      </w:r>
      <w:r w:rsidR="007C19B5">
        <w:t xml:space="preserve">plodina </w:t>
      </w:r>
      <w:r w:rsidR="007C19B5" w:rsidRPr="00664493">
        <w:t>původem</w:t>
      </w:r>
      <w:r w:rsidR="00E93E72" w:rsidRPr="00664493">
        <w:t xml:space="preserve"> z Asie se u nás začala běžně vyskytovat až v 18. století</w:t>
      </w:r>
      <w:r w:rsidR="003C4030" w:rsidRPr="00664493">
        <w:t>.</w:t>
      </w:r>
      <w:r w:rsidR="006979E6" w:rsidRPr="00664493">
        <w:rPr>
          <w:rStyle w:val="Znakapoznpodarou"/>
        </w:rPr>
        <w:footnoteReference w:id="168"/>
      </w:r>
      <w:r w:rsidR="00C424C3" w:rsidRPr="00664493">
        <w:t xml:space="preserve"> </w:t>
      </w:r>
      <w:r w:rsidR="00DB5A8B">
        <w:t>Toto platí však spíše pro předpisy, ve kterých se ředkev začala objevovat až ve starším novověku. Ředkev jako taková nebyla nikterak nezvyklou zeleninou a mezi prostým lidem byla ve středověku oblíbená. O tomto svědčí jednak nízká cena ze zmíněného zápisu</w:t>
      </w:r>
      <w:r w:rsidR="00386F02">
        <w:t xml:space="preserve">, a také skutečnost, že ředkev byla spolu s mrkví, cibulí nebo </w:t>
      </w:r>
      <w:r w:rsidR="002C4F05">
        <w:t>česnekem velice</w:t>
      </w:r>
      <w:r w:rsidR="002532DA">
        <w:t xml:space="preserve"> častou zeleninou, která se nacházela na zahrádkách, které byly zakládány kolem domů rolníků.</w:t>
      </w:r>
      <w:r w:rsidR="002532DA">
        <w:rPr>
          <w:rStyle w:val="Znakapoznpodarou"/>
        </w:rPr>
        <w:footnoteReference w:id="169"/>
      </w:r>
    </w:p>
    <w:p w14:paraId="2B0A2C57" w14:textId="462E6257" w:rsidR="008E72A9" w:rsidRPr="00664493" w:rsidRDefault="00B549FC" w:rsidP="007A2159">
      <w:pPr>
        <w:pStyle w:val="Nadpis3"/>
      </w:pPr>
      <w:bookmarkStart w:id="17" w:name="_Toc164327234"/>
      <w:r w:rsidRPr="00664493">
        <w:t>Další potraviny</w:t>
      </w:r>
      <w:bookmarkEnd w:id="17"/>
    </w:p>
    <w:p w14:paraId="0DA0C4E5" w14:textId="7A3B31E3" w:rsidR="00173E75" w:rsidRDefault="00377763" w:rsidP="00173E75">
      <w:r>
        <w:t xml:space="preserve">Pokud se zaměříme na </w:t>
      </w:r>
      <w:r w:rsidR="00D01AB8">
        <w:t>druhy o</w:t>
      </w:r>
      <w:r>
        <w:t>bilnin, již</w:t>
      </w:r>
      <w:r w:rsidR="00D902C3">
        <w:t xml:space="preserve"> </w:t>
      </w:r>
      <w:r w:rsidR="00223491">
        <w:t xml:space="preserve">bylo </w:t>
      </w:r>
      <w:r w:rsidR="00D902C3">
        <w:t xml:space="preserve">v této práci zmíněno, že </w:t>
      </w:r>
      <w:r w:rsidR="00D01AB8">
        <w:t>12. února a 28. března jsou zde zapsány ječmen a oves, které byly, jak je v účtech zapsáno „</w:t>
      </w:r>
      <w:r w:rsidR="00D01AB8" w:rsidRPr="00D01AB8">
        <w:rPr>
          <w:i/>
          <w:iCs/>
        </w:rPr>
        <w:t xml:space="preserve">ad </w:t>
      </w:r>
      <w:proofErr w:type="spellStart"/>
      <w:r w:rsidR="00D01AB8" w:rsidRPr="00D01AB8">
        <w:rPr>
          <w:i/>
          <w:iCs/>
        </w:rPr>
        <w:t>seminandum</w:t>
      </w:r>
      <w:proofErr w:type="spellEnd"/>
      <w:r w:rsidR="00D01AB8">
        <w:t>“, tedy k zasetí.</w:t>
      </w:r>
      <w:r w:rsidR="00421CE0">
        <w:rPr>
          <w:rStyle w:val="Znakapoznpodarou"/>
        </w:rPr>
        <w:footnoteReference w:id="170"/>
      </w:r>
      <w:r w:rsidR="00385BDC">
        <w:t xml:space="preserve"> V rejstříku A2 se mnoho těchto obilnin nachází konkrétně v účtech, které patří </w:t>
      </w:r>
      <w:r w:rsidR="00385BDC">
        <w:lastRenderedPageBreak/>
        <w:t>do seznamu nákupu obilí a sladu</w:t>
      </w:r>
      <w:r w:rsidR="005B03B4">
        <w:t xml:space="preserve"> („</w:t>
      </w:r>
      <w:proofErr w:type="spellStart"/>
      <w:r w:rsidR="005B03B4" w:rsidRPr="005B03B4">
        <w:rPr>
          <w:i/>
          <w:iCs/>
        </w:rPr>
        <w:t>Notatur</w:t>
      </w:r>
      <w:proofErr w:type="spellEnd"/>
      <w:r w:rsidR="005B03B4" w:rsidRPr="005B03B4">
        <w:rPr>
          <w:i/>
          <w:iCs/>
        </w:rPr>
        <w:t xml:space="preserve"> </w:t>
      </w:r>
      <w:proofErr w:type="spellStart"/>
      <w:r w:rsidR="005B03B4" w:rsidRPr="005B03B4">
        <w:rPr>
          <w:i/>
          <w:iCs/>
        </w:rPr>
        <w:t>empcio</w:t>
      </w:r>
      <w:proofErr w:type="spellEnd"/>
      <w:r w:rsidR="005B03B4" w:rsidRPr="005B03B4">
        <w:rPr>
          <w:i/>
          <w:iCs/>
        </w:rPr>
        <w:t xml:space="preserve"> </w:t>
      </w:r>
      <w:proofErr w:type="spellStart"/>
      <w:r w:rsidR="005B03B4" w:rsidRPr="005B03B4">
        <w:rPr>
          <w:i/>
          <w:iCs/>
        </w:rPr>
        <w:t>bladorum</w:t>
      </w:r>
      <w:proofErr w:type="spellEnd"/>
      <w:r w:rsidR="005B03B4" w:rsidRPr="005B03B4">
        <w:rPr>
          <w:i/>
          <w:iCs/>
        </w:rPr>
        <w:t xml:space="preserve"> et </w:t>
      </w:r>
      <w:proofErr w:type="spellStart"/>
      <w:r w:rsidR="005B03B4" w:rsidRPr="005B03B4">
        <w:rPr>
          <w:i/>
          <w:iCs/>
        </w:rPr>
        <w:t>braseorum</w:t>
      </w:r>
      <w:proofErr w:type="spellEnd"/>
      <w:r w:rsidR="005B03B4">
        <w:t>“)</w:t>
      </w:r>
      <w:r w:rsidR="00385BDC">
        <w:t xml:space="preserve"> mezi 16. červencem až 22. říjnem.</w:t>
      </w:r>
      <w:r w:rsidR="001823A2">
        <w:t xml:space="preserve"> Oproti zmínkám o obilninách v rejstříku A1 jsou zde zápisy lépe uspořádané a také jsou zde uvedeny cenné údaje, jako jména lidí, množství daného zboží, cena za strych a celková cena.</w:t>
      </w:r>
      <w:r w:rsidR="00352360">
        <w:t xml:space="preserve"> Právě ječmen a oves jsou obilniny, které se v tomto seznamu vyskytují nejčastěji. Ječmen</w:t>
      </w:r>
      <w:r w:rsidR="00372D0B">
        <w:t xml:space="preserve"> byl lidstvu znám</w:t>
      </w:r>
      <w:r w:rsidR="0077126F">
        <w:t>ý</w:t>
      </w:r>
      <w:r w:rsidR="00372D0B">
        <w:t xml:space="preserve"> již od počátku zemědělství</w:t>
      </w:r>
      <w:r w:rsidR="00384A56">
        <w:t xml:space="preserve"> a ve středověku se kromě pečení chleba také </w:t>
      </w:r>
      <w:r w:rsidR="008D3845">
        <w:t>využíval k výrobě</w:t>
      </w:r>
      <w:r w:rsidR="00384A56">
        <w:t xml:space="preserve"> </w:t>
      </w:r>
      <w:r w:rsidR="00B65630">
        <w:t>krup</w:t>
      </w:r>
      <w:r w:rsidR="0077126F">
        <w:t xml:space="preserve"> tlučením</w:t>
      </w:r>
      <w:r w:rsidR="00384A56">
        <w:t>.</w:t>
      </w:r>
      <w:r w:rsidR="00BF5E35">
        <w:rPr>
          <w:rStyle w:val="Znakapoznpodarou"/>
        </w:rPr>
        <w:footnoteReference w:id="171"/>
      </w:r>
      <w:r w:rsidR="00AF7A11">
        <w:t xml:space="preserve"> </w:t>
      </w:r>
      <w:r w:rsidR="002B0B22">
        <w:t>O tomto způsobu vyrábění kroupy se můžeme také dočíst v</w:t>
      </w:r>
      <w:r w:rsidR="00505076">
        <w:t> </w:t>
      </w:r>
      <w:r w:rsidR="002B0B22">
        <w:t>účtech</w:t>
      </w:r>
      <w:r w:rsidR="00505076">
        <w:t>. V seznamu různých vydání, který se nachází na úplném konci rejstříku A2</w:t>
      </w:r>
      <w:r w:rsidR="007123E7">
        <w:t>,</w:t>
      </w:r>
      <w:r w:rsidR="00505076">
        <w:t xml:space="preserve"> je zde zmíněn člověk jménem „</w:t>
      </w:r>
      <w:proofErr w:type="spellStart"/>
      <w:r w:rsidR="00505076">
        <w:t>Ribkon</w:t>
      </w:r>
      <w:proofErr w:type="spellEnd"/>
      <w:r w:rsidR="00505076">
        <w:t>“</w:t>
      </w:r>
      <w:r w:rsidR="00FA0A1D">
        <w:t>, jedná se pravděpodobně o latinizovanou verzi přezdívky Rybka</w:t>
      </w:r>
      <w:r w:rsidR="00505076">
        <w:t xml:space="preserve">, kterému byl vydán </w:t>
      </w:r>
      <w:r w:rsidR="00C552CF">
        <w:t>jeden</w:t>
      </w:r>
      <w:r w:rsidR="00505076">
        <w:t xml:space="preserve"> groš na jeden strych kroupy, který on vyrobil. Celkově mu bylo vyplaceno 23 grošů.</w:t>
      </w:r>
      <w:r w:rsidR="00505076">
        <w:rPr>
          <w:rStyle w:val="Znakapoznpodarou"/>
        </w:rPr>
        <w:footnoteReference w:id="172"/>
      </w:r>
      <w:r w:rsidR="00505076">
        <w:t xml:space="preserve"> </w:t>
      </w:r>
      <w:r w:rsidR="002B0B22">
        <w:t>Dále</w:t>
      </w:r>
      <w:r w:rsidR="0031015D">
        <w:t>, pokud se vrátíme o pár seznamů zpátky, tedy k </w:t>
      </w:r>
      <w:r w:rsidR="00181397">
        <w:t>účt</w:t>
      </w:r>
      <w:r w:rsidR="0031015D">
        <w:t>ům v</w:t>
      </w:r>
      <w:r w:rsidR="00181397">
        <w:t xml:space="preserve"> již zmíněné</w:t>
      </w:r>
      <w:r w:rsidR="0031015D">
        <w:t>m</w:t>
      </w:r>
      <w:r w:rsidR="00181397">
        <w:t xml:space="preserve"> seznamu s vydáním peněz na obilí a slad</w:t>
      </w:r>
      <w:r w:rsidR="00A82C9A">
        <w:t>,</w:t>
      </w:r>
      <w:r w:rsidR="00181397">
        <w:t xml:space="preserve"> se ječmen objevuje vcelku desetkrát. Ve všech případech </w:t>
      </w:r>
      <w:r w:rsidR="005428E9">
        <w:t>je</w:t>
      </w:r>
      <w:r w:rsidR="00A77868">
        <w:t>j</w:t>
      </w:r>
      <w:r w:rsidR="005428E9">
        <w:t xml:space="preserve"> hrad vykupuje od místních</w:t>
      </w:r>
      <w:r w:rsidR="00181397">
        <w:t xml:space="preserve"> lid</w:t>
      </w:r>
      <w:r w:rsidR="005428E9">
        <w:t>í</w:t>
      </w:r>
      <w:r w:rsidR="00181397">
        <w:t xml:space="preserve">, jako například </w:t>
      </w:r>
      <w:r w:rsidR="005428E9">
        <w:t xml:space="preserve">od </w:t>
      </w:r>
      <w:r w:rsidR="00181397">
        <w:t>Hudc</w:t>
      </w:r>
      <w:r w:rsidR="005428E9">
        <w:t>e</w:t>
      </w:r>
      <w:r w:rsidR="00181397">
        <w:t xml:space="preserve"> z Mořiny, vrátn</w:t>
      </w:r>
      <w:r w:rsidR="005428E9">
        <w:t>ého</w:t>
      </w:r>
      <w:r w:rsidR="00181397">
        <w:t xml:space="preserve"> Vlk</w:t>
      </w:r>
      <w:r w:rsidR="005428E9">
        <w:t>a</w:t>
      </w:r>
      <w:r w:rsidR="00181397">
        <w:t xml:space="preserve"> anebo je zde pouze uvedeno „</w:t>
      </w:r>
      <w:proofErr w:type="spellStart"/>
      <w:r w:rsidR="00181397" w:rsidRPr="000E137D">
        <w:rPr>
          <w:i/>
          <w:iCs/>
        </w:rPr>
        <w:t>plebano</w:t>
      </w:r>
      <w:proofErr w:type="spellEnd"/>
      <w:r w:rsidR="00181397">
        <w:t xml:space="preserve">“, tedy </w:t>
      </w:r>
      <w:r w:rsidR="00AD4FE3">
        <w:t>farář</w:t>
      </w:r>
      <w:r w:rsidR="00181397">
        <w:t xml:space="preserve"> a následuje ves, ze které pochází.</w:t>
      </w:r>
      <w:r w:rsidR="00AD4FE3">
        <w:t xml:space="preserve"> Tyto nákupy se od sebe nikterak neliší a příkladem může b</w:t>
      </w:r>
      <w:r w:rsidR="004C5B5F">
        <w:t>ý</w:t>
      </w:r>
      <w:r w:rsidR="00AD4FE3">
        <w:t>t</w:t>
      </w:r>
      <w:r w:rsidR="004C5B5F">
        <w:t xml:space="preserve"> právě</w:t>
      </w:r>
      <w:r w:rsidR="00AD4FE3">
        <w:t xml:space="preserve"> Farář z Černošic, kter</w:t>
      </w:r>
      <w:r w:rsidR="004C5B5F">
        <w:t>ému se vydalo za</w:t>
      </w:r>
      <w:r w:rsidR="00AD4FE3">
        <w:t xml:space="preserve"> 12 strychů ječmene 48 grošů.</w:t>
      </w:r>
      <w:r w:rsidR="00D27998">
        <w:rPr>
          <w:rStyle w:val="Znakapoznpodarou"/>
        </w:rPr>
        <w:footnoteReference w:id="173"/>
      </w:r>
      <w:r w:rsidR="00E540B7" w:rsidRPr="00E540B7">
        <w:t xml:space="preserve"> </w:t>
      </w:r>
      <w:r w:rsidR="00E540B7">
        <w:t xml:space="preserve">Druhý </w:t>
      </w:r>
      <w:r w:rsidR="000714DF">
        <w:t xml:space="preserve">druh obilnin, který se už objevil v předchozím rejstříku a který je také </w:t>
      </w:r>
      <w:r w:rsidR="00E540B7">
        <w:t>velice v účtech frekventovaný</w:t>
      </w:r>
      <w:r w:rsidR="008957CE">
        <w:t>,</w:t>
      </w:r>
      <w:r w:rsidR="000714DF">
        <w:t xml:space="preserve"> je</w:t>
      </w:r>
      <w:r w:rsidR="00E540B7">
        <w:t xml:space="preserve"> oves</w:t>
      </w:r>
      <w:r w:rsidR="000714DF">
        <w:t xml:space="preserve">. </w:t>
      </w:r>
      <w:r w:rsidR="0056541D">
        <w:t>Plodin</w:t>
      </w:r>
      <w:r w:rsidR="000714DF">
        <w:t>a</w:t>
      </w:r>
      <w:r w:rsidR="00E540B7">
        <w:t xml:space="preserve"> se také vyskytuje v seznamu nákupů obilí a sladů, a také je </w:t>
      </w:r>
      <w:r w:rsidR="00D36769">
        <w:t>i stejn</w:t>
      </w:r>
      <w:r w:rsidR="0027033F">
        <w:t>ým způsobem</w:t>
      </w:r>
      <w:r w:rsidR="001E0F89">
        <w:t xml:space="preserve"> jako ječmen</w:t>
      </w:r>
      <w:r w:rsidR="00D36769">
        <w:t xml:space="preserve"> zapisována, ačkoliv je vhodné podotknout, že </w:t>
      </w:r>
      <w:r w:rsidR="00525B1A">
        <w:t>jí</w:t>
      </w:r>
      <w:r w:rsidR="00D36769">
        <w:t xml:space="preserve"> lidé nakupovali průměrně větší </w:t>
      </w:r>
      <w:r w:rsidR="00F62F95">
        <w:t>množství</w:t>
      </w:r>
      <w:r w:rsidR="00D36769">
        <w:t xml:space="preserve"> nežli ječmene.</w:t>
      </w:r>
      <w:r w:rsidR="0079776E">
        <w:t xml:space="preserve"> Větší množství nakoupeného ovsa lze vysvětlit tím, že oves se často používal jako krmivo pro chovaná zvířata, zejména je dobrý pro koně.</w:t>
      </w:r>
      <w:r w:rsidR="0079776E">
        <w:rPr>
          <w:rStyle w:val="Znakapoznpodarou"/>
        </w:rPr>
        <w:footnoteReference w:id="174"/>
      </w:r>
      <w:r w:rsidR="006B6FE0">
        <w:t xml:space="preserve"> Tento průměr navyšuje například nákup z 3. září, kdy</w:t>
      </w:r>
      <w:r w:rsidR="000B51F7">
        <w:t xml:space="preserve"> již</w:t>
      </w:r>
      <w:r w:rsidR="00F26FF7">
        <w:t xml:space="preserve"> v předchozí </w:t>
      </w:r>
      <w:r w:rsidR="00EC13B6">
        <w:t>podkapitole</w:t>
      </w:r>
      <w:r w:rsidR="000B51F7">
        <w:t xml:space="preserve"> zmíněný vesničan</w:t>
      </w:r>
      <w:r w:rsidR="00B216E5">
        <w:t xml:space="preserve"> </w:t>
      </w:r>
      <w:proofErr w:type="spellStart"/>
      <w:r w:rsidR="00B216E5">
        <w:t>Unhošt</w:t>
      </w:r>
      <w:proofErr w:type="spellEnd"/>
      <w:r w:rsidR="006B6FE0">
        <w:t xml:space="preserve"> z</w:t>
      </w:r>
      <w:r w:rsidR="00B216E5">
        <w:t xml:space="preserve"> Úhonic </w:t>
      </w:r>
      <w:r w:rsidR="004C3398">
        <w:t>dostal od hradu za</w:t>
      </w:r>
      <w:r w:rsidR="006B6FE0">
        <w:t xml:space="preserve"> 21 strychů ovs</w:t>
      </w:r>
      <w:r w:rsidR="00525B1A">
        <w:t>a</w:t>
      </w:r>
      <w:r w:rsidR="006B6FE0">
        <w:t xml:space="preserve"> za 39 grošů.</w:t>
      </w:r>
      <w:r w:rsidR="006B6FE0">
        <w:rPr>
          <w:rStyle w:val="Znakapoznpodarou"/>
        </w:rPr>
        <w:footnoteReference w:id="175"/>
      </w:r>
      <w:r w:rsidR="002E77DC">
        <w:t xml:space="preserve"> Zde můžeme </w:t>
      </w:r>
      <w:r w:rsidR="009532C5">
        <w:t>z porovnání cen ječmene a ovs</w:t>
      </w:r>
      <w:r w:rsidR="00122155">
        <w:t>a</w:t>
      </w:r>
      <w:r w:rsidR="009532C5">
        <w:t xml:space="preserve"> </w:t>
      </w:r>
      <w:r w:rsidR="002E77DC">
        <w:lastRenderedPageBreak/>
        <w:t xml:space="preserve">vypozorovat, že oves byla o dosti cenově dostupnější </w:t>
      </w:r>
      <w:r w:rsidR="000C18FB">
        <w:t>obilnina.</w:t>
      </w:r>
      <w:r w:rsidR="00280DE9">
        <w:t xml:space="preserve"> Toto platí také při porovnání s cenou žita, které </w:t>
      </w:r>
      <w:r w:rsidR="003C5021">
        <w:t>se využívalo primárně pro pečení chleba.</w:t>
      </w:r>
      <w:r w:rsidR="003C5021">
        <w:rPr>
          <w:rStyle w:val="Znakapoznpodarou"/>
        </w:rPr>
        <w:footnoteReference w:id="176"/>
      </w:r>
      <w:r w:rsidR="008F40D0">
        <w:t xml:space="preserve"> </w:t>
      </w:r>
      <w:r w:rsidR="00544C02">
        <w:t>Tyto cenové poměry mezi jednotlivými obilninami byl</w:t>
      </w:r>
      <w:r w:rsidR="008957CE">
        <w:t>y</w:t>
      </w:r>
      <w:r w:rsidR="00544C02">
        <w:t xml:space="preserve"> pro tuto dobu běžné. Již v době předhusitské byl strych ječmene v průměru o jeden groš dražší než strych žita a oproti ovs</w:t>
      </w:r>
      <w:r w:rsidR="00A0712C">
        <w:t>u</w:t>
      </w:r>
      <w:r w:rsidR="00544C02">
        <w:t xml:space="preserve"> byl ječmen dvakrát tak drahý.</w:t>
      </w:r>
      <w:r w:rsidR="008F40D0">
        <w:rPr>
          <w:rStyle w:val="Znakapoznpodarou"/>
        </w:rPr>
        <w:footnoteReference w:id="177"/>
      </w:r>
      <w:r w:rsidR="0088348A">
        <w:t xml:space="preserve"> Tato skutečnost bude také jedním z důvodů, proč žito, byť ne tak často jako předchozí dvě obilniny, je v účtech výdajů za obilí také častým zbožím.</w:t>
      </w:r>
      <w:r w:rsidR="005B43A3">
        <w:t xml:space="preserve"> Mezi různými vesničany a faráři, kteří </w:t>
      </w:r>
      <w:r w:rsidR="0044340F">
        <w:t xml:space="preserve">jsou v těchto účtech zapsáni, můžeme zmínit například </w:t>
      </w:r>
      <w:proofErr w:type="spellStart"/>
      <w:r w:rsidR="0044340F">
        <w:t>Předbora</w:t>
      </w:r>
      <w:proofErr w:type="spellEnd"/>
      <w:r w:rsidR="0044340F">
        <w:t xml:space="preserve">, </w:t>
      </w:r>
      <w:r w:rsidR="0065640F">
        <w:t xml:space="preserve">od </w:t>
      </w:r>
      <w:r w:rsidR="0044340F">
        <w:t>kter</w:t>
      </w:r>
      <w:r w:rsidR="0065640F">
        <w:t>ého bylo</w:t>
      </w:r>
      <w:r w:rsidR="0044340F">
        <w:t xml:space="preserve"> </w:t>
      </w:r>
      <w:r w:rsidR="0065640F">
        <w:t>od</w:t>
      </w:r>
      <w:r w:rsidR="0044340F">
        <w:t>koup</w:t>
      </w:r>
      <w:r w:rsidR="0065640F">
        <w:t>eno</w:t>
      </w:r>
      <w:r w:rsidR="0044340F">
        <w:t xml:space="preserve"> 35 strychů žita dohromady za </w:t>
      </w:r>
      <w:r w:rsidR="00CB3DAD">
        <w:t>jednu</w:t>
      </w:r>
      <w:r w:rsidR="0044340F">
        <w:t xml:space="preserve"> kopu a 45 grošů.</w:t>
      </w:r>
      <w:r w:rsidR="0044340F">
        <w:rPr>
          <w:rStyle w:val="Znakapoznpodarou"/>
        </w:rPr>
        <w:footnoteReference w:id="178"/>
      </w:r>
      <w:r w:rsidR="00E61C1D">
        <w:t xml:space="preserve"> Poslední obilninou, která se v těchto účtech za obilí slad z roku 1424 nachází, je proso.</w:t>
      </w:r>
      <w:r w:rsidR="004D0885">
        <w:t xml:space="preserve"> Konkrétně 22. října </w:t>
      </w:r>
      <w:proofErr w:type="spellStart"/>
      <w:r w:rsidR="00CB4257">
        <w:t>Duněk</w:t>
      </w:r>
      <w:proofErr w:type="spellEnd"/>
      <w:r w:rsidR="00CB4257">
        <w:t xml:space="preserve"> </w:t>
      </w:r>
      <w:r w:rsidR="00E62B33">
        <w:t>přinesl</w:t>
      </w:r>
      <w:r w:rsidR="00CB4257">
        <w:t xml:space="preserve"> </w:t>
      </w:r>
      <w:r w:rsidR="006C5C11">
        <w:t>jeden</w:t>
      </w:r>
      <w:r w:rsidR="00CB4257">
        <w:t xml:space="preserve"> strych prosa</w:t>
      </w:r>
      <w:r w:rsidR="00E62B33">
        <w:t>,</w:t>
      </w:r>
      <w:r w:rsidR="00CB4257">
        <w:t xml:space="preserve"> za</w:t>
      </w:r>
      <w:r w:rsidR="00E62B33">
        <w:t xml:space="preserve"> který </w:t>
      </w:r>
      <w:r w:rsidR="00B04F6D">
        <w:t>obdržel</w:t>
      </w:r>
      <w:r w:rsidR="00CB4257">
        <w:t xml:space="preserve"> 11 grošů a </w:t>
      </w:r>
      <w:r w:rsidR="00CB3DAD">
        <w:t>sedm</w:t>
      </w:r>
      <w:r w:rsidR="00CB4257">
        <w:t xml:space="preserve"> haléřů.</w:t>
      </w:r>
      <w:r w:rsidR="007D64BE">
        <w:rPr>
          <w:rStyle w:val="Znakapoznpodarou"/>
        </w:rPr>
        <w:footnoteReference w:id="179"/>
      </w:r>
      <w:r w:rsidR="00173E75">
        <w:t xml:space="preserve"> U tohoto nákupu je pozoruhodná cena a samozřejmě taky skutečnost, že se v tomto seznamu proso vyskytuje pouze jednou. O této cenové unikátnosti píše také </w:t>
      </w:r>
      <w:r w:rsidR="00947515">
        <w:t>M.</w:t>
      </w:r>
      <w:r w:rsidR="00173E75">
        <w:t xml:space="preserve"> Beranov</w:t>
      </w:r>
      <w:r w:rsidR="00A246C4">
        <w:t>á</w:t>
      </w:r>
      <w:r w:rsidR="00173E75">
        <w:t>, která ve své práci zmiňuje, že p</w:t>
      </w:r>
      <w:r w:rsidR="00173E75" w:rsidRPr="00173E75">
        <w:t>odle historických záznamů se proso stalo oblíbenou plodinou zejména mezi starými Slovany. Kvůli své náročnosti na čistou, nezanesenou půdu se však ve středověku stalo velmi ceněným obilím, dokonce dražším než pšenice. Plevel nebylo v té době možné úplně odstranit, pole měla málo času na odpočinek a nedostatečně se hnojila, což vedlo ke ztrátě původní úrodnosti. Pěstování prosa vyžadovalo opakované ruční</w:t>
      </w:r>
      <w:r w:rsidR="00F27890">
        <w:t xml:space="preserve"> </w:t>
      </w:r>
      <w:proofErr w:type="spellStart"/>
      <w:r w:rsidR="00F27890">
        <w:t>plítování</w:t>
      </w:r>
      <w:proofErr w:type="spellEnd"/>
      <w:r w:rsidR="00173E75" w:rsidRPr="00173E75">
        <w:t>, což bylo velmi pracné a náročné.</w:t>
      </w:r>
      <w:r w:rsidR="000A13B6">
        <w:rPr>
          <w:rStyle w:val="Znakapoznpodarou"/>
        </w:rPr>
        <w:footnoteReference w:id="180"/>
      </w:r>
    </w:p>
    <w:p w14:paraId="55669158" w14:textId="6A4EE478" w:rsidR="002E5D7B" w:rsidRDefault="002E5D7B" w:rsidP="00173E75">
      <w:r>
        <w:t xml:space="preserve">V návaznosti na obilniny je vhodné přidat pár informací ke chlebu. </w:t>
      </w:r>
      <w:r w:rsidR="001A3367" w:rsidRPr="001A3367">
        <w:t xml:space="preserve">Během celého středověku byl chléb </w:t>
      </w:r>
      <w:r w:rsidR="00DD4254">
        <w:t xml:space="preserve">základní </w:t>
      </w:r>
      <w:r w:rsidR="001A3367" w:rsidRPr="001A3367">
        <w:t>potravinou pro lidi všech sociálních tříd, bez ohledu na jejich bohatství. Nicméně, s rostoucím bohatstvím a společenským postavením rostl</w:t>
      </w:r>
      <w:r w:rsidR="00A246C4">
        <w:t>a</w:t>
      </w:r>
      <w:r w:rsidR="001A3367" w:rsidRPr="001A3367">
        <w:t xml:space="preserve"> i očekávání ohledně kvality chleba, což vedlo k většímu množství různých druhů chleba, podobně jako v době starověku. Chléb byl pečen nejen v domácnostech, ale také ve veřejných pekárnách, kde </w:t>
      </w:r>
      <w:r w:rsidR="001A3367" w:rsidRPr="001A3367">
        <w:lastRenderedPageBreak/>
        <w:t>se často pekaři specializovali na určité druhy chleba.</w:t>
      </w:r>
      <w:r w:rsidR="001A3367">
        <w:rPr>
          <w:rStyle w:val="Znakapoznpodarou"/>
        </w:rPr>
        <w:footnoteReference w:id="181"/>
      </w:r>
      <w:r w:rsidR="002D7B71">
        <w:t xml:space="preserve"> </w:t>
      </w:r>
      <w:r w:rsidR="00381266">
        <w:t>Avšak i</w:t>
      </w:r>
      <w:r w:rsidR="002D7B71">
        <w:t xml:space="preserve"> přes množství druhů chleba jako byl například </w:t>
      </w:r>
      <w:r w:rsidR="00B51CD1">
        <w:t>ječný</w:t>
      </w:r>
      <w:r w:rsidR="002D7B71">
        <w:t xml:space="preserve">, </w:t>
      </w:r>
      <w:r w:rsidR="00B51CD1">
        <w:t>jáhlový</w:t>
      </w:r>
      <w:r w:rsidR="002D7B71">
        <w:t xml:space="preserve">, </w:t>
      </w:r>
      <w:r w:rsidR="00B51CD1">
        <w:t>prosný</w:t>
      </w:r>
      <w:r w:rsidR="002D7B71">
        <w:t>, nebo</w:t>
      </w:r>
      <w:r w:rsidR="00B51CD1">
        <w:t xml:space="preserve"> žitný</w:t>
      </w:r>
      <w:r w:rsidR="002D7B71">
        <w:t xml:space="preserve"> se z účtů bohužel o</w:t>
      </w:r>
      <w:r w:rsidR="00A00CF2">
        <w:t xml:space="preserve"> takové</w:t>
      </w:r>
      <w:r w:rsidR="002D7B71">
        <w:t xml:space="preserve"> variaci druhů nedočteme.</w:t>
      </w:r>
      <w:r w:rsidR="00285187">
        <w:t xml:space="preserve"> </w:t>
      </w:r>
      <w:r w:rsidR="00843DCB">
        <w:t>Nicméně, na co lze poukázat, je latinský výraz, kterým se v účtech na chleba odkazuje. Ačkoliv J. Pelikán v rejstříku věcí a osob na konci edice latinsky „</w:t>
      </w:r>
      <w:proofErr w:type="spellStart"/>
      <w:r w:rsidR="00843DCB" w:rsidRPr="00843DCB">
        <w:rPr>
          <w:i/>
          <w:iCs/>
        </w:rPr>
        <w:t>pannis</w:t>
      </w:r>
      <w:proofErr w:type="spellEnd"/>
      <w:r w:rsidR="00843DCB" w:rsidRPr="00843DCB">
        <w:rPr>
          <w:i/>
          <w:iCs/>
        </w:rPr>
        <w:t xml:space="preserve"> </w:t>
      </w:r>
      <w:proofErr w:type="spellStart"/>
      <w:r w:rsidR="00843DCB" w:rsidRPr="00843DCB">
        <w:rPr>
          <w:i/>
          <w:iCs/>
        </w:rPr>
        <w:t>albus</w:t>
      </w:r>
      <w:proofErr w:type="spellEnd"/>
      <w:r w:rsidR="00843DCB">
        <w:t xml:space="preserve">“ jednoduše </w:t>
      </w:r>
      <w:r w:rsidR="00BF2F5F">
        <w:t>zařadil</w:t>
      </w:r>
      <w:r w:rsidR="00843DCB">
        <w:t xml:space="preserve"> jako obyčejný chléb, je vhodné doplnit, že se jedná o chléb bílý.</w:t>
      </w:r>
      <w:r w:rsidR="00B069AE">
        <w:t xml:space="preserve"> </w:t>
      </w:r>
      <w:r w:rsidR="007B0BAF">
        <w:t>Na počátku středověku byl chléb obyčejně tmavý, avšak později</w:t>
      </w:r>
      <w:r w:rsidR="00FA2EA7">
        <w:t xml:space="preserve"> se</w:t>
      </w:r>
      <w:r w:rsidR="007B0BAF">
        <w:t xml:space="preserve"> pro církevní účely mouka mlela obzvláště jemně a</w:t>
      </w:r>
      <w:r w:rsidR="00843DCB">
        <w:t xml:space="preserve"> </w:t>
      </w:r>
      <w:r w:rsidR="007B0BAF">
        <w:t xml:space="preserve">pečlivě se také prosívala, čímž chleba získal </w:t>
      </w:r>
      <w:r w:rsidR="00270D89">
        <w:t>světlejší</w:t>
      </w:r>
      <w:r w:rsidR="007B0BAF">
        <w:t xml:space="preserve"> barvu.</w:t>
      </w:r>
      <w:r w:rsidR="00F9280D">
        <w:rPr>
          <w:rStyle w:val="Znakapoznpodarou"/>
        </w:rPr>
        <w:footnoteReference w:id="182"/>
      </w:r>
      <w:r w:rsidR="00F9280D">
        <w:t xml:space="preserve"> </w:t>
      </w:r>
      <w:r w:rsidR="00285187">
        <w:t>Chléb se v rejstříku A2 objevuje pouze v seznamu pro kuchyň, který byl v této práci mnohokrát zmíněn.</w:t>
      </w:r>
      <w:r w:rsidR="0041317C">
        <w:t xml:space="preserve"> </w:t>
      </w:r>
      <w:r w:rsidR="00C61BBB">
        <w:t>Zde také stojí za zmínku, že c</w:t>
      </w:r>
      <w:r w:rsidR="00C61BBB" w:rsidRPr="00C61BBB">
        <w:t>hléb byl obvykle podáván jako příloha, ale v mnoha receptech se také objevoval jako složka různých omáček a kaší. V těchto případech se namočená topinka do vína nebo piva používala jako alternativa mouce k zahuštění jídla.</w:t>
      </w:r>
      <w:r w:rsidR="00C61BBB">
        <w:rPr>
          <w:rStyle w:val="Znakapoznpodarou"/>
        </w:rPr>
        <w:footnoteReference w:id="183"/>
      </w:r>
      <w:r w:rsidR="006A35DA">
        <w:t xml:space="preserve"> Přirozeně se tak chleba dostával do seznamu účtů několikrát měsíčně v různém množství, které lze pouze</w:t>
      </w:r>
      <w:r w:rsidR="00557BE0">
        <w:t xml:space="preserve"> zhruba</w:t>
      </w:r>
      <w:r w:rsidR="006A35DA">
        <w:t xml:space="preserve"> odvodit z</w:t>
      </w:r>
      <w:r w:rsidR="00557BE0">
        <w:t> </w:t>
      </w:r>
      <w:r w:rsidR="006A35DA">
        <w:t>ceny</w:t>
      </w:r>
      <w:r w:rsidR="00557BE0">
        <w:t>.</w:t>
      </w:r>
      <w:r w:rsidR="006C7C89">
        <w:t xml:space="preserve"> </w:t>
      </w:r>
      <w:r w:rsidR="003F4D68">
        <w:t xml:space="preserve"> Nápovědou by mohl být například </w:t>
      </w:r>
      <w:r w:rsidR="006C7C89">
        <w:t>zápis z 20. září</w:t>
      </w:r>
      <w:r w:rsidR="003F4D68">
        <w:t xml:space="preserve"> 1424</w:t>
      </w:r>
      <w:r w:rsidR="006C7C89">
        <w:t>,</w:t>
      </w:r>
      <w:r w:rsidR="003F4D68">
        <w:t xml:space="preserve"> ve kterém je užit singulár a tím pádem by byl zakoupen jeden bochník chleba za jeden groš</w:t>
      </w:r>
      <w:r w:rsidR="006C7C89">
        <w:t>.</w:t>
      </w:r>
      <w:r w:rsidR="00061ED7">
        <w:rPr>
          <w:rStyle w:val="Znakapoznpodarou"/>
        </w:rPr>
        <w:footnoteReference w:id="184"/>
      </w:r>
      <w:r w:rsidR="0020262A">
        <w:t xml:space="preserve"> Je však třeba brát zřetel na to, že tento zápis v jednotném </w:t>
      </w:r>
      <w:r w:rsidR="00E701FD">
        <w:t xml:space="preserve">čísle </w:t>
      </w:r>
      <w:r w:rsidR="0020262A">
        <w:t xml:space="preserve">není ojedinělý a opakuje se například hned pár dní po tom předchozím, a to 1. října, avšak zde už chleba stojí </w:t>
      </w:r>
      <w:r w:rsidR="00CB3DAD">
        <w:t>dva</w:t>
      </w:r>
      <w:r w:rsidR="0020262A">
        <w:t xml:space="preserve"> groše.</w:t>
      </w:r>
      <w:r w:rsidR="0020262A">
        <w:rPr>
          <w:rStyle w:val="Znakapoznpodarou"/>
        </w:rPr>
        <w:footnoteReference w:id="185"/>
      </w:r>
      <w:r w:rsidR="00B63E5E">
        <w:t xml:space="preserve"> </w:t>
      </w:r>
      <w:r w:rsidR="003F4D68">
        <w:t>Vzhledem k těmto zápisům tak původce účtů pouze zapsal položku v jednotném čísle a nejedná se o skutečné ceny za jeden bochník chleba, které navíc by byly dosti nadsazené.</w:t>
      </w:r>
    </w:p>
    <w:p w14:paraId="25B56FF2" w14:textId="0FA4242A" w:rsidR="00A34F3B" w:rsidRDefault="00274042" w:rsidP="00173E75">
      <w:r>
        <w:t>Sýry byly vedle tvarohu a jiných mléčných výrobků</w:t>
      </w:r>
      <w:r w:rsidR="00965A47">
        <w:t xml:space="preserve"> (uvádí se často syreček, homolka nebo </w:t>
      </w:r>
      <w:proofErr w:type="spellStart"/>
      <w:r w:rsidR="00965A47">
        <w:t>maldřík</w:t>
      </w:r>
      <w:proofErr w:type="spellEnd"/>
      <w:r w:rsidR="00965A47">
        <w:t>)</w:t>
      </w:r>
      <w:r>
        <w:t xml:space="preserve"> jednou z</w:t>
      </w:r>
      <w:r w:rsidRPr="00274042">
        <w:t xml:space="preserve"> nejběžnější</w:t>
      </w:r>
      <w:r>
        <w:t>ch</w:t>
      </w:r>
      <w:r w:rsidRPr="00274042">
        <w:t xml:space="preserve"> součást</w:t>
      </w:r>
      <w:r>
        <w:t>í</w:t>
      </w:r>
      <w:r w:rsidRPr="00274042">
        <w:t xml:space="preserve"> staročeské výživy ve středověku a ve starším novověku.</w:t>
      </w:r>
      <w:r w:rsidR="000F2F90">
        <w:t xml:space="preserve"> Podobně jako u chleba je zde třeba také objasnit, že ačkoliv </w:t>
      </w:r>
      <w:r w:rsidR="004D46C2">
        <w:t xml:space="preserve">se </w:t>
      </w:r>
      <w:r w:rsidR="000F2F90">
        <w:t>opět v účtech setkáme s jednotným latinským označením sýru, „</w:t>
      </w:r>
      <w:proofErr w:type="spellStart"/>
      <w:r w:rsidR="000F2F90" w:rsidRPr="000F2F90">
        <w:rPr>
          <w:i/>
          <w:iCs/>
        </w:rPr>
        <w:t>caseus</w:t>
      </w:r>
      <w:proofErr w:type="spellEnd"/>
      <w:r w:rsidR="000F2F90">
        <w:t xml:space="preserve">“, </w:t>
      </w:r>
      <w:r w:rsidR="00A6328C">
        <w:t xml:space="preserve">už v 15. století existovaly různé druhy sýrů, </w:t>
      </w:r>
      <w:r w:rsidR="00A6328C">
        <w:lastRenderedPageBreak/>
        <w:t xml:space="preserve">z nichž některé byly jemnější a tím pádem i nákladnější. Tyto dražší </w:t>
      </w:r>
      <w:r w:rsidR="001B7959">
        <w:t>druhy</w:t>
      </w:r>
      <w:r w:rsidR="00A6328C">
        <w:t xml:space="preserve"> sýru se připravoval</w:t>
      </w:r>
      <w:r w:rsidR="004D46C2">
        <w:t>y</w:t>
      </w:r>
      <w:r w:rsidR="00A6328C">
        <w:t xml:space="preserve"> různými způsoby, ze kterých stojí za zmínku příprava </w:t>
      </w:r>
      <w:r w:rsidR="00A6328C" w:rsidRPr="00A6328C">
        <w:t>se šalvěj</w:t>
      </w:r>
      <w:r w:rsidR="00A6328C">
        <w:t>í</w:t>
      </w:r>
      <w:r w:rsidR="00A6328C" w:rsidRPr="00A6328C">
        <w:t>, balšámem, muškátovým květem a kmínem</w:t>
      </w:r>
      <w:r w:rsidR="00E128F4">
        <w:t>.</w:t>
      </w:r>
      <w:r w:rsidR="008E52E7">
        <w:rPr>
          <w:rStyle w:val="Znakapoznpodarou"/>
        </w:rPr>
        <w:footnoteReference w:id="186"/>
      </w:r>
      <w:r w:rsidR="00A4105E">
        <w:t xml:space="preserve"> A opět, stejně jako u chleba</w:t>
      </w:r>
      <w:r w:rsidR="004D46C2">
        <w:t>,</w:t>
      </w:r>
      <w:r w:rsidR="00A4105E">
        <w:t xml:space="preserve"> se sýr velice frekventovaně objevuje v seznamu pro kuchyň, kde se kupuje po kusech.</w:t>
      </w:r>
      <w:r w:rsidR="005C4732">
        <w:t xml:space="preserve"> Za těchto podmínek tak lze vypozorovat cenové trhliny, které by mohly vypovídat o tom, že </w:t>
      </w:r>
      <w:r w:rsidR="001729A4">
        <w:t xml:space="preserve">se </w:t>
      </w:r>
      <w:r w:rsidR="005C4732">
        <w:t>skutečně jedná o různé druhy sýrů.</w:t>
      </w:r>
      <w:r w:rsidR="00EA25E3">
        <w:t xml:space="preserve"> Jako příklad může posloužit 12. říjen</w:t>
      </w:r>
      <w:r w:rsidR="008479DF">
        <w:t>, kdy ve stejný den dvě ženy, Dorota a An</w:t>
      </w:r>
      <w:r w:rsidR="00573CBE">
        <w:t>n</w:t>
      </w:r>
      <w:r w:rsidR="008479DF">
        <w:t>a, které na hrad potraviny často přinášely</w:t>
      </w:r>
      <w:r w:rsidR="006A3CBB">
        <w:t>, donesly pro hradní kuchyň právě sýr. Dorota za 13 kusů sýra zaplatila 10 grošů a Anna za 11 kusů zaplatila 12 grošů.</w:t>
      </w:r>
      <w:r w:rsidR="006A3CBB">
        <w:rPr>
          <w:rStyle w:val="Znakapoznpodarou"/>
        </w:rPr>
        <w:footnoteReference w:id="187"/>
      </w:r>
      <w:r w:rsidR="008479DF">
        <w:t xml:space="preserve"> </w:t>
      </w:r>
      <w:r w:rsidR="007071F7">
        <w:t>Šlo by</w:t>
      </w:r>
      <w:r w:rsidR="008243E4">
        <w:t xml:space="preserve"> předpokládat, že Anna za svůj menší počet sýrů zaplatila více grošů z toho důvodu, že se skutečně jednalo </w:t>
      </w:r>
      <w:r w:rsidR="00A84F28">
        <w:t>o</w:t>
      </w:r>
      <w:r w:rsidR="008243E4">
        <w:t xml:space="preserve"> jiný</w:t>
      </w:r>
      <w:r w:rsidR="00A84F28">
        <w:t>, dražší</w:t>
      </w:r>
      <w:r w:rsidR="008243E4">
        <w:t xml:space="preserve"> druh.</w:t>
      </w:r>
      <w:r w:rsidR="008974D5">
        <w:t xml:space="preserve"> Tyto cenové </w:t>
      </w:r>
      <w:r w:rsidR="004D46C2">
        <w:t>rozdíly</w:t>
      </w:r>
      <w:r w:rsidR="008974D5">
        <w:t xml:space="preserve"> se v účtech u sýru opakují několikrát, což tento předpoklad jen podtrhuje. </w:t>
      </w:r>
      <w:r w:rsidR="00A66B28">
        <w:t>Ovšem lze</w:t>
      </w:r>
      <w:r w:rsidR="008974D5">
        <w:t xml:space="preserve"> také namítnout, že vzhledem k neuvedení přesné jednotky je možn</w:t>
      </w:r>
      <w:r w:rsidR="004804A7">
        <w:t>é, že se zkrátka velikost kusů sýra lišila, což bohužel na základě těchto účtů nelze potvrdit ani vyvrátit.</w:t>
      </w:r>
      <w:r w:rsidR="00482BAD">
        <w:t xml:space="preserve"> Co však lze s přesvědčením uvést na základě informací z účtů je skutečnost, že sýry společně třeba i s tvarůžky vydržely delší dobu a mohl</w:t>
      </w:r>
      <w:r w:rsidR="004D46C2">
        <w:t>y</w:t>
      </w:r>
      <w:r w:rsidR="00482BAD">
        <w:t xml:space="preserve"> tak posloužit v období, kdy byl menší přísun mléka, jako například během zimy.</w:t>
      </w:r>
      <w:r w:rsidR="00A529E8">
        <w:rPr>
          <w:rStyle w:val="Znakapoznpodarou"/>
        </w:rPr>
        <w:footnoteReference w:id="188"/>
      </w:r>
      <w:r w:rsidR="00B9051F">
        <w:t xml:space="preserve"> Tento jev je z účtů pozorovatelný na konci seznamu pro kuchyň</w:t>
      </w:r>
      <w:r w:rsidR="004D46C2">
        <w:t>,</w:t>
      </w:r>
      <w:r w:rsidR="00B9051F">
        <w:t xml:space="preserve"> kdy mezi říjnem až listopadem se nákup sýru téměř zdvojnásobil.</w:t>
      </w:r>
      <w:r w:rsidR="000A1053">
        <w:rPr>
          <w:rStyle w:val="Znakapoznpodarou"/>
        </w:rPr>
        <w:footnoteReference w:id="189"/>
      </w:r>
      <w:r w:rsidR="00B37063">
        <w:t xml:space="preserve"> </w:t>
      </w:r>
    </w:p>
    <w:p w14:paraId="68615EE6" w14:textId="42F53165" w:rsidR="00B37063" w:rsidRDefault="00D66912" w:rsidP="00173E75">
      <w:r>
        <w:t>Jak již bylo zmíněno, mléčné výrobky byly velice běžnou součástí jídelníčků lidí ve všech vrstvách, ačkoliv v různých podobách.</w:t>
      </w:r>
      <w:r w:rsidR="00102457">
        <w:t xml:space="preserve"> Další variantou je máslo, které</w:t>
      </w:r>
      <w:r w:rsidR="00E33A36">
        <w:t xml:space="preserve"> se získávalo slitím smetany do máselnice, kde se pak stloukala kvedlačkou.</w:t>
      </w:r>
      <w:r w:rsidR="0037080D">
        <w:t xml:space="preserve"> Často se totiž stávalo, že mléko, které nebylo </w:t>
      </w:r>
      <w:r w:rsidR="004D46C2">
        <w:t>spotřebováno</w:t>
      </w:r>
      <w:r w:rsidR="0037080D">
        <w:t xml:space="preserve"> jako čerstvé, což bylo považováno už v 15. století jako velice zdravé, zkyslo a na povrchu se začala tvořit vrstva smetany. Tato vrstva se právě zmíněným způsobem </w:t>
      </w:r>
      <w:r w:rsidR="00A170BE">
        <w:t>zpracovala</w:t>
      </w:r>
      <w:r w:rsidR="0037080D">
        <w:t xml:space="preserve"> na máslo a ze zbytku zkyslého mléka se vyšlehal tvaroh.</w:t>
      </w:r>
      <w:r w:rsidR="0037080D">
        <w:rPr>
          <w:rStyle w:val="Znakapoznpodarou"/>
        </w:rPr>
        <w:footnoteReference w:id="190"/>
      </w:r>
      <w:r w:rsidR="006744EA">
        <w:t xml:space="preserve"> </w:t>
      </w:r>
      <w:r w:rsidR="00DD527F">
        <w:t xml:space="preserve">Ačkoliv M. Beranová </w:t>
      </w:r>
      <w:r w:rsidR="00DD527F">
        <w:lastRenderedPageBreak/>
        <w:t>poukazuje na to, že máslo podobně jako sádlo nebylo levné a šetřilo se s ním, v účtech se máslo nikterak draze nejeví.</w:t>
      </w:r>
      <w:r w:rsidR="00026046">
        <w:rPr>
          <w:rStyle w:val="Znakapoznpodarou"/>
        </w:rPr>
        <w:footnoteReference w:id="191"/>
      </w:r>
      <w:r w:rsidR="007A738E">
        <w:t xml:space="preserve"> Například 10. srpna byl zakoupen hrnec másla za </w:t>
      </w:r>
      <w:r w:rsidR="00CB3DAD">
        <w:t>šest</w:t>
      </w:r>
      <w:r w:rsidR="007A738E">
        <w:t xml:space="preserve"> grošů a </w:t>
      </w:r>
      <w:r w:rsidR="00CB3DAD">
        <w:t>sedm</w:t>
      </w:r>
      <w:r w:rsidR="007A738E">
        <w:t xml:space="preserve"> haléřů, což se vzhledem k procesu výroby másla </w:t>
      </w:r>
      <w:r w:rsidR="00DE69F4">
        <w:t xml:space="preserve">a při porovnání ceny sýru </w:t>
      </w:r>
      <w:r w:rsidR="007A738E">
        <w:t>nejeví jako vysoká cena.</w:t>
      </w:r>
      <w:r w:rsidR="00F32FC3">
        <w:rPr>
          <w:rStyle w:val="Znakapoznpodarou"/>
        </w:rPr>
        <w:footnoteReference w:id="192"/>
      </w:r>
    </w:p>
    <w:p w14:paraId="6C71FDB5" w14:textId="137B0C79" w:rsidR="005F2EC8" w:rsidRPr="00664493" w:rsidRDefault="005F2EC8" w:rsidP="00173E75">
      <w:r>
        <w:t>Jako poslední potravin</w:t>
      </w:r>
      <w:r w:rsidR="00237A35">
        <w:t>u</w:t>
      </w:r>
      <w:r>
        <w:t>, která</w:t>
      </w:r>
      <w:r w:rsidR="00F7284E">
        <w:t xml:space="preserve"> si</w:t>
      </w:r>
      <w:r>
        <w:t xml:space="preserve"> v této podkapitole zasluhuje své místo</w:t>
      </w:r>
      <w:r w:rsidR="005B6A3C">
        <w:t>,</w:t>
      </w:r>
      <w:r>
        <w:t xml:space="preserve"> jsou vejce.</w:t>
      </w:r>
      <w:r w:rsidR="00712C95">
        <w:t xml:space="preserve"> Tato velice snadno dostupná </w:t>
      </w:r>
      <w:r w:rsidR="007932CA">
        <w:t>komodita</w:t>
      </w:r>
      <w:r w:rsidR="00712C95">
        <w:t xml:space="preserve"> se v účtech seznamu pro kuchyni vyskytuje ještě častěji než chléb a mléčné výrobky.</w:t>
      </w:r>
      <w:r w:rsidR="00660B71">
        <w:t xml:space="preserve"> </w:t>
      </w:r>
      <w:r w:rsidR="004640F9">
        <w:t>Mimo svou roli jako přísady</w:t>
      </w:r>
      <w:r w:rsidR="004031C8">
        <w:t xml:space="preserve"> při přípravách různých pokrmů zejména pak</w:t>
      </w:r>
      <w:r w:rsidR="004640F9">
        <w:t xml:space="preserve"> do různých ovocných kaší </w:t>
      </w:r>
      <w:r w:rsidR="00195C26">
        <w:t>se vejce jedla ve středověku velice obdobně jako dnes. Tedy naměkko, natvrdo nebo se dělaly také omelety s různými dochucovadly.</w:t>
      </w:r>
      <w:r w:rsidR="00211024">
        <w:rPr>
          <w:rStyle w:val="Znakapoznpodarou"/>
        </w:rPr>
        <w:footnoteReference w:id="193"/>
      </w:r>
      <w:r w:rsidR="00E53F7A">
        <w:t xml:space="preserve"> Snadná dostupnost zároveň se snadnou přípravou jsou tak hlavními důvody, proč se vejce v účtech tak často objevuje. Nicméně, v nákupech této potraviny není možné vypozorovat něco zajímavého, neboť není uváděno množství a cena zůstává stálá. Je samozřejmé, že by se zde mohl</w:t>
      </w:r>
      <w:r w:rsidR="00A620B4">
        <w:t>a</w:t>
      </w:r>
      <w:r w:rsidR="00E53F7A">
        <w:t xml:space="preserve"> vyskytovat i vejce </w:t>
      </w:r>
      <w:r w:rsidR="00581979">
        <w:t xml:space="preserve">různých druhů </w:t>
      </w:r>
      <w:r w:rsidR="00E02F6E">
        <w:t>drůbeže</w:t>
      </w:r>
      <w:r w:rsidR="00E53F7A">
        <w:t>, avšak i kdyby bylo možné tyto případy v účtech vyhledat,</w:t>
      </w:r>
      <w:r w:rsidR="00581979">
        <w:t xml:space="preserve"> stále je pravděpodobnější, že jsou všechna původem od slepic.</w:t>
      </w:r>
      <w:r w:rsidR="00E02F6E">
        <w:t xml:space="preserve"> </w:t>
      </w:r>
      <w:r w:rsidR="00515357">
        <w:t>Ve valné většině vejce nosily na hrad ženy, které na hrad donášely různé potraviny. Jako příklad lze uvést</w:t>
      </w:r>
      <w:r w:rsidR="00CD3084">
        <w:t>, že</w:t>
      </w:r>
      <w:r w:rsidR="00515357">
        <w:t xml:space="preserve"> Dorot</w:t>
      </w:r>
      <w:r w:rsidR="00CD3084">
        <w:t>a</w:t>
      </w:r>
      <w:r w:rsidR="002435F1">
        <w:t>,</w:t>
      </w:r>
      <w:r w:rsidR="00CD3084">
        <w:t xml:space="preserve"> </w:t>
      </w:r>
      <w:r w:rsidR="00515357">
        <w:t>která k</w:t>
      </w:r>
      <w:r w:rsidR="00CD635F">
        <w:t xml:space="preserve"> 12. </w:t>
      </w:r>
      <w:r w:rsidR="00515357">
        <w:t>srpnu donesla na hrad vejce, za které bylo vydáno 16 grošů.</w:t>
      </w:r>
      <w:r w:rsidR="00515357">
        <w:rPr>
          <w:rStyle w:val="Znakapoznpodarou"/>
        </w:rPr>
        <w:footnoteReference w:id="194"/>
      </w:r>
    </w:p>
    <w:p w14:paraId="1C82B9C7" w14:textId="6EFB847C" w:rsidR="007A2159" w:rsidRPr="00A95E09" w:rsidRDefault="00B549FC" w:rsidP="007A2159">
      <w:pPr>
        <w:pStyle w:val="Nadpis3"/>
      </w:pPr>
      <w:bookmarkStart w:id="18" w:name="_Toc164327235"/>
      <w:r w:rsidRPr="00A95E09">
        <w:t>Potřeby do kuchyně</w:t>
      </w:r>
      <w:bookmarkEnd w:id="18"/>
    </w:p>
    <w:p w14:paraId="7347CD4D" w14:textId="12DCF45F" w:rsidR="00A95E09" w:rsidRDefault="00A95E09" w:rsidP="00A95E09">
      <w:r>
        <w:t>Ačkoliv se nejedná o suroviny, které se nakupují pro přímou konzumaci, kuchyně by se bez různých koření a dalších potřeb neobešla.</w:t>
      </w:r>
      <w:r w:rsidR="00FE3E61">
        <w:t xml:space="preserve"> Jednalo se zejména o různá dochucovadla, neboť některé z těchto surovin by se dnes už těžko považovaly za skutečná koření.</w:t>
      </w:r>
      <w:r w:rsidR="00917E9B">
        <w:t xml:space="preserve"> Jedním z těchto dochucovadel je cukr, a jelikož jak již bylo zmíněno, cukrová řepa v této době ještě neexistovala a třtinový cukr byla luxusní záležitost, která se teprve v 15. století rozšířila z Indie do dalších </w:t>
      </w:r>
      <w:r w:rsidR="00917E9B">
        <w:lastRenderedPageBreak/>
        <w:t>zemí tropického a subtropického pásma, nejčastějším sladidlem byl</w:t>
      </w:r>
      <w:r w:rsidR="003C0F89">
        <w:t xml:space="preserve"> kromě rozvařeného ovoce obyčejný</w:t>
      </w:r>
      <w:r w:rsidR="00917E9B">
        <w:t xml:space="preserve"> med.</w:t>
      </w:r>
      <w:r w:rsidR="004B3BAE">
        <w:rPr>
          <w:rStyle w:val="Znakapoznpodarou"/>
        </w:rPr>
        <w:footnoteReference w:id="195"/>
      </w:r>
      <w:r w:rsidR="003C0F89">
        <w:t xml:space="preserve"> </w:t>
      </w:r>
      <w:r w:rsidR="008312A8">
        <w:t xml:space="preserve">Medu bylo ve středověku opravdu velké </w:t>
      </w:r>
      <w:r w:rsidR="002C12BA">
        <w:t>množství</w:t>
      </w:r>
      <w:r w:rsidR="008312A8">
        <w:t xml:space="preserve"> </w:t>
      </w:r>
      <w:r w:rsidR="00FA4065">
        <w:t>a v</w:t>
      </w:r>
      <w:r w:rsidR="008312A8">
        <w:t> Českých zemích</w:t>
      </w:r>
      <w:r w:rsidR="00FA4065">
        <w:t xml:space="preserve"> máme p</w:t>
      </w:r>
      <w:r w:rsidR="008312A8">
        <w:t>rvní zmínky o skutečných úlech už z 9. století</w:t>
      </w:r>
      <w:r w:rsidR="00FA4065">
        <w:t>. Ke konci středověku bylo české včelařství na vrcholu, čemuž napomohla i oblíbenost alkoholického nápoje medoviny, která byla na dobré dostupnosti medu samozřejmě závislá.</w:t>
      </w:r>
      <w:r w:rsidR="008D4CFA">
        <w:rPr>
          <w:rStyle w:val="Znakapoznpodarou"/>
        </w:rPr>
        <w:footnoteReference w:id="196"/>
      </w:r>
      <w:r w:rsidR="008D4CFA">
        <w:t xml:space="preserve"> </w:t>
      </w:r>
      <w:r w:rsidR="008D4CFA" w:rsidRPr="008D4CFA">
        <w:t xml:space="preserve">Med se rozděloval podle původu na med domácí, ze zmíněných </w:t>
      </w:r>
      <w:r w:rsidR="00560722">
        <w:t xml:space="preserve">domácích </w:t>
      </w:r>
      <w:r w:rsidR="008D4CFA" w:rsidRPr="008D4CFA">
        <w:t>úlů, dále lesní, divoký, a poté i podle barvy na černý nebo zelený.</w:t>
      </w:r>
      <w:r w:rsidR="008D4CFA">
        <w:rPr>
          <w:rStyle w:val="Znakapoznpodarou"/>
        </w:rPr>
        <w:footnoteReference w:id="197"/>
      </w:r>
      <w:r w:rsidR="000659FE">
        <w:t xml:space="preserve"> Co se účtů týče, </w:t>
      </w:r>
      <w:r w:rsidR="008F6F43">
        <w:t>latinský výraz „</w:t>
      </w:r>
      <w:proofErr w:type="spellStart"/>
      <w:r w:rsidR="000659FE" w:rsidRPr="008F6F43">
        <w:rPr>
          <w:i/>
          <w:iCs/>
        </w:rPr>
        <w:t>med</w:t>
      </w:r>
      <w:r w:rsidR="008F6F43" w:rsidRPr="008F6F43">
        <w:rPr>
          <w:i/>
          <w:iCs/>
        </w:rPr>
        <w:t>o</w:t>
      </w:r>
      <w:proofErr w:type="spellEnd"/>
      <w:r w:rsidR="008F6F43">
        <w:t>“</w:t>
      </w:r>
      <w:r w:rsidR="000659FE">
        <w:t xml:space="preserve"> se v celé edici vyskytuje mnohokrát</w:t>
      </w:r>
      <w:r w:rsidR="00431A06">
        <w:t>, avšak je třeba dát si pozor na rozdělení medu a medoviny</w:t>
      </w:r>
      <w:r w:rsidR="000659FE">
        <w:t xml:space="preserve">. </w:t>
      </w:r>
      <w:r w:rsidR="00FC5314">
        <w:t>Ty</w:t>
      </w:r>
      <w:r w:rsidR="00431A06">
        <w:t xml:space="preserve"> totiž</w:t>
      </w:r>
      <w:r w:rsidR="000659FE">
        <w:t xml:space="preserve"> </w:t>
      </w:r>
      <w:r w:rsidR="00517F06">
        <w:t xml:space="preserve">J. </w:t>
      </w:r>
      <w:r w:rsidR="000659FE">
        <w:t>Pelikán neoddělil</w:t>
      </w:r>
      <w:r w:rsidR="00431A06">
        <w:t xml:space="preserve"> </w:t>
      </w:r>
      <w:r w:rsidR="000659FE">
        <w:t>od sebe v rejstříku věcí</w:t>
      </w:r>
      <w:r w:rsidR="00CE4F90">
        <w:t>.</w:t>
      </w:r>
      <w:r w:rsidR="000659FE">
        <w:t xml:space="preserve"> </w:t>
      </w:r>
      <w:r w:rsidR="007B69B1">
        <w:t>Pokud srovnáme cenu medoviny a medu, latinsky „</w:t>
      </w:r>
      <w:r w:rsidR="007B69B1" w:rsidRPr="007B69B1">
        <w:rPr>
          <w:i/>
          <w:iCs/>
        </w:rPr>
        <w:t>mel</w:t>
      </w:r>
      <w:r w:rsidR="007B69B1">
        <w:t>“, který se vyskytuje pouze jednou v seznamu pro kuchyň v zápise z 30. září 1424</w:t>
      </w:r>
      <w:r w:rsidR="00431A06">
        <w:t>, není pochyb o tom, že se ve většině případů skutečně jednalo o medovinu.</w:t>
      </w:r>
      <w:r w:rsidR="00DE1BD5">
        <w:rPr>
          <w:rStyle w:val="Znakapoznpodarou"/>
        </w:rPr>
        <w:footnoteReference w:id="198"/>
      </w:r>
      <w:r w:rsidR="00431A06">
        <w:t xml:space="preserve"> Jeden hrnec medu byl totiž ve zmíněném zápisu o dva groše a sedm haléřů </w:t>
      </w:r>
      <w:r w:rsidR="004D7794">
        <w:t>levnější</w:t>
      </w:r>
      <w:r w:rsidR="00431A06">
        <w:t xml:space="preserve"> než </w:t>
      </w:r>
      <w:r w:rsidR="00920080">
        <w:t xml:space="preserve">jen </w:t>
      </w:r>
      <w:r w:rsidR="00431A06">
        <w:t>o dva týdny později zakoupená medovina.</w:t>
      </w:r>
      <w:r w:rsidR="007B69B1">
        <w:t xml:space="preserve"> </w:t>
      </w:r>
      <w:r w:rsidR="008E2CAC">
        <w:t>Je trochu matoucí, že v účtech pro kuchyň se medovina zapisovala v jednotce</w:t>
      </w:r>
      <w:r w:rsidR="00BA58DD">
        <w:t xml:space="preserve"> „</w:t>
      </w:r>
      <w:proofErr w:type="spellStart"/>
      <w:r w:rsidR="00BA58DD" w:rsidRPr="00131D30">
        <w:rPr>
          <w:i/>
          <w:iCs/>
        </w:rPr>
        <w:t>olla</w:t>
      </w:r>
      <w:proofErr w:type="spellEnd"/>
      <w:r w:rsidR="00BA58DD">
        <w:t>“,</w:t>
      </w:r>
      <w:r w:rsidR="008E2CAC">
        <w:t xml:space="preserve"> a později v seznamech je medovina uváděna v pintách nebo zde není množství uvedeno vůbec.</w:t>
      </w:r>
      <w:r w:rsidR="00BA58DD">
        <w:t xml:space="preserve"> </w:t>
      </w:r>
      <w:r w:rsidR="0022161B">
        <w:t xml:space="preserve">V těchto zápisech je medovina na </w:t>
      </w:r>
      <w:r w:rsidR="00BA58DD">
        <w:t>jednom řádku společně s </w:t>
      </w:r>
      <w:r w:rsidR="00910BB4">
        <w:t>vínem,</w:t>
      </w:r>
      <w:r w:rsidR="00BA58DD">
        <w:t xml:space="preserve"> </w:t>
      </w:r>
      <w:r w:rsidR="0022161B">
        <w:t>což znamená, že</w:t>
      </w:r>
      <w:r w:rsidR="00BA58DD">
        <w:t xml:space="preserve"> si</w:t>
      </w:r>
      <w:r w:rsidR="00C562D5">
        <w:t xml:space="preserve"> byli</w:t>
      </w:r>
      <w:r w:rsidR="00BA58DD">
        <w:t xml:space="preserve"> cenově poměrem stejné.</w:t>
      </w:r>
      <w:r w:rsidR="00910BB4">
        <w:t xml:space="preserve"> </w:t>
      </w:r>
      <w:r w:rsidR="000421F5" w:rsidRPr="000421F5">
        <w:t>Během středověku a raného novověku došlo ve střední Evropě k postupnému úbytku medu a medoviny. Původně byl</w:t>
      </w:r>
      <w:r w:rsidR="00A12418">
        <w:t>a medovina</w:t>
      </w:r>
      <w:r w:rsidR="000421F5" w:rsidRPr="000421F5">
        <w:t xml:space="preserve"> </w:t>
      </w:r>
      <w:r w:rsidR="00DE1BD5">
        <w:t xml:space="preserve">skutečně </w:t>
      </w:r>
      <w:r w:rsidR="000421F5" w:rsidRPr="000421F5">
        <w:t>ceněn</w:t>
      </w:r>
      <w:r w:rsidR="00A12418">
        <w:t>a</w:t>
      </w:r>
      <w:r w:rsidR="000421F5" w:rsidRPr="000421F5">
        <w:t xml:space="preserve"> podobně jako </w:t>
      </w:r>
      <w:r w:rsidR="002031AE" w:rsidRPr="000421F5">
        <w:t>víno,</w:t>
      </w:r>
      <w:r w:rsidR="000421F5" w:rsidRPr="000421F5">
        <w:t xml:space="preserve"> a dokonce se také používal</w:t>
      </w:r>
      <w:r w:rsidR="00A12418">
        <w:t>a</w:t>
      </w:r>
      <w:r w:rsidR="000421F5" w:rsidRPr="000421F5">
        <w:t xml:space="preserve"> jako platidlo. Avšak české včelařství </w:t>
      </w:r>
      <w:r w:rsidR="00C73BD7">
        <w:t>značně utrpělo</w:t>
      </w:r>
      <w:r w:rsidR="000421F5" w:rsidRPr="000421F5">
        <w:t xml:space="preserve"> během třicetileté války a již nikdy se nedostalo zpět ke svému bývalému významu. V té době široké vrstvy obyvatelstva preferovaly především pivo a začala se prosazovat kořalka.</w:t>
      </w:r>
      <w:r w:rsidR="00910BB4">
        <w:rPr>
          <w:rStyle w:val="Znakapoznpodarou"/>
        </w:rPr>
        <w:footnoteReference w:id="199"/>
      </w:r>
      <w:r w:rsidR="00C95FDF">
        <w:t xml:space="preserve"> O medovině se například zmiňuje i Dobroslava Menclová ve svém článku z roku 1949, kde zmiňuje, že se v účtech medovina nachází ve spojitosti s významnými návštěvami a slavnostmi.</w:t>
      </w:r>
      <w:r w:rsidR="00C95FDF">
        <w:rPr>
          <w:rStyle w:val="Znakapoznpodarou"/>
        </w:rPr>
        <w:footnoteReference w:id="200"/>
      </w:r>
      <w:r w:rsidR="00AE0617">
        <w:t xml:space="preserve"> </w:t>
      </w:r>
      <w:r w:rsidR="00047989">
        <w:t xml:space="preserve">Zmíněný nákup medu </w:t>
      </w:r>
      <w:r w:rsidR="00AE0617">
        <w:t xml:space="preserve">se </w:t>
      </w:r>
      <w:r w:rsidR="00AE0617">
        <w:lastRenderedPageBreak/>
        <w:t xml:space="preserve">v účtech </w:t>
      </w:r>
      <w:r w:rsidR="00047989">
        <w:t>ne</w:t>
      </w:r>
      <w:r w:rsidR="00AE0617">
        <w:t>opakuje, což nasvědčuje tomu, že jako sladidlo bylo v karlštejnské kuchyni spíše používáno rozvařené ovoce, kterého se na hrad nakupoval</w:t>
      </w:r>
      <w:r w:rsidR="00260172">
        <w:t>a</w:t>
      </w:r>
      <w:r w:rsidR="00AE0617">
        <w:t xml:space="preserve"> </w:t>
      </w:r>
      <w:r w:rsidR="00260172">
        <w:t>spousta</w:t>
      </w:r>
      <w:r w:rsidR="00AE0617">
        <w:t>.</w:t>
      </w:r>
    </w:p>
    <w:p w14:paraId="46B65519" w14:textId="524BE4C9" w:rsidR="00582FB2" w:rsidRDefault="002A58D8" w:rsidP="00A95E09">
      <w:r>
        <w:t>Oproti tomu, jak byl med v Českých zemích v tomto období rozšířený, sůl, která také byla nedílnou součástí panské i prosté kuchyně, se musela dovážet ze zahraničí.</w:t>
      </w:r>
      <w:r w:rsidR="0022261F">
        <w:t xml:space="preserve"> </w:t>
      </w:r>
      <w:r w:rsidR="00AD79A0">
        <w:t xml:space="preserve">Problematika dovozu soli dozajista nebyla až takovým problémem, neboť ve střední Evropě bylo solných nalezišť </w:t>
      </w:r>
      <w:r w:rsidR="00354104">
        <w:t>dostatek,</w:t>
      </w:r>
      <w:r w:rsidR="00AD79A0">
        <w:t xml:space="preserve"> například v dnešním Polsku, Rakousku, Německu nebo na východním Slovensku.</w:t>
      </w:r>
      <w:r w:rsidR="0022261F">
        <w:rPr>
          <w:rStyle w:val="Znakapoznpodarou"/>
        </w:rPr>
        <w:footnoteReference w:id="201"/>
      </w:r>
      <w:r w:rsidR="003A0D7A">
        <w:t xml:space="preserve"> </w:t>
      </w:r>
      <w:r w:rsidR="008232B9">
        <w:t>O tom, že se sůl zde dovážela, a to v obrovském množství</w:t>
      </w:r>
      <w:r w:rsidR="0076680C">
        <w:t>,</w:t>
      </w:r>
      <w:r w:rsidR="008232B9">
        <w:t xml:space="preserve"> svědčí také to, že se sůl </w:t>
      </w:r>
      <w:r w:rsidR="00071044">
        <w:t>ne</w:t>
      </w:r>
      <w:r w:rsidR="008232B9">
        <w:t>nakupovala v</w:t>
      </w:r>
      <w:r w:rsidR="00071044">
        <w:t> jen tak obyčejných</w:t>
      </w:r>
      <w:r w:rsidR="008232B9">
        <w:t> jednotkách</w:t>
      </w:r>
      <w:r w:rsidR="00071044">
        <w:t>, ale na hrad se kupovaly</w:t>
      </w:r>
      <w:r w:rsidR="00311117">
        <w:t xml:space="preserve"> v</w:t>
      </w:r>
      <w:r w:rsidR="00071044">
        <w:t xml:space="preserve">ozy se </w:t>
      </w:r>
      <w:r w:rsidR="00311117">
        <w:t>sol</w:t>
      </w:r>
      <w:r w:rsidR="00071044">
        <w:t>í</w:t>
      </w:r>
      <w:r w:rsidR="00311117">
        <w:t xml:space="preserve">. </w:t>
      </w:r>
      <w:r w:rsidR="006C736E">
        <w:t xml:space="preserve">Množství, které tyto vozy nabízely tak zaručovaly dostatečné zásoby soli pro delší období, což lze doložit skutečností, že v seznamu pro kuchyni se nákup soli nachází pouze jednou. Tento zápis se nachází pod datumem 4. září 1424, kdy byly zakoupeny dva vozy se solí za </w:t>
      </w:r>
      <w:r w:rsidR="00275E1F">
        <w:t>osm</w:t>
      </w:r>
      <w:r w:rsidR="006C736E">
        <w:t xml:space="preserve"> kop a 32 grošů.</w:t>
      </w:r>
      <w:r w:rsidR="006C736E">
        <w:rPr>
          <w:rStyle w:val="Znakapoznpodarou"/>
        </w:rPr>
        <w:footnoteReference w:id="202"/>
      </w:r>
    </w:p>
    <w:p w14:paraId="7AB23002" w14:textId="11A2C694" w:rsidR="00FD0202" w:rsidRDefault="00357CE5" w:rsidP="00A95E09">
      <w:r>
        <w:t>V podobně velkém množství a také jednorázově pro delší období se nakupovala také skořice, která byla zmíněná již v minulém rejstříku A1, kdy byla zakoupena jedna libra skořice.</w:t>
      </w:r>
      <w:r w:rsidR="00BB35A2">
        <w:rPr>
          <w:rStyle w:val="Znakapoznpodarou"/>
        </w:rPr>
        <w:footnoteReference w:id="203"/>
      </w:r>
      <w:r w:rsidR="007201A7">
        <w:t xml:space="preserve"> Skořice také patřila k dováženému koření</w:t>
      </w:r>
      <w:r w:rsidR="003C3CFB">
        <w:t xml:space="preserve"> a často se kombinovala s ostatními druhy </w:t>
      </w:r>
      <w:r w:rsidR="00B93175">
        <w:t>koření,</w:t>
      </w:r>
      <w:r w:rsidR="003C3CFB">
        <w:t xml:space="preserve"> a to zejména při přípravě pol</w:t>
      </w:r>
      <w:r w:rsidR="00964798">
        <w:t>é</w:t>
      </w:r>
      <w:r w:rsidR="003C3CFB">
        <w:t xml:space="preserve">vek nebo masa. </w:t>
      </w:r>
      <w:r w:rsidR="00B93175">
        <w:t xml:space="preserve">Po nákupu ze zmíněného rejstřík A1 se skořice nachází v seznamu pro kuchyni pouze </w:t>
      </w:r>
      <w:r w:rsidR="0038016A">
        <w:t>jednou,</w:t>
      </w:r>
      <w:r w:rsidR="00B93175">
        <w:t xml:space="preserve"> a </w:t>
      </w:r>
      <w:r w:rsidR="00F259B5">
        <w:t>to,</w:t>
      </w:r>
      <w:r w:rsidR="00B93175">
        <w:t xml:space="preserve"> když </w:t>
      </w:r>
      <w:r w:rsidR="00C20499">
        <w:t>pán, tedy</w:t>
      </w:r>
      <w:r w:rsidR="00B93175">
        <w:t xml:space="preserve"> bratr karlštejnského purkrabího Kuneš, koupil polovinu libry skořice za </w:t>
      </w:r>
      <w:r w:rsidR="00CB3DAD">
        <w:t>šest</w:t>
      </w:r>
      <w:r w:rsidR="00B93175">
        <w:t xml:space="preserve"> grošů.</w:t>
      </w:r>
      <w:r w:rsidR="00B93175">
        <w:rPr>
          <w:rStyle w:val="Znakapoznpodarou"/>
        </w:rPr>
        <w:footnoteReference w:id="204"/>
      </w:r>
    </w:p>
    <w:p w14:paraId="79409943" w14:textId="3DF68AF6" w:rsidR="003636FF" w:rsidRDefault="00213666" w:rsidP="00A95E09">
      <w:r>
        <w:t>Jedno z koření, které se se skořicí, jak již bylo zmíněno, kombinují při přípravě pokrmů, je šafrán.</w:t>
      </w:r>
      <w:r w:rsidR="0069494E">
        <w:t xml:space="preserve"> Ten se často používal spíše na obarvení </w:t>
      </w:r>
      <w:r w:rsidR="000E7805">
        <w:t>jídel</w:t>
      </w:r>
      <w:r w:rsidR="0069494E">
        <w:t xml:space="preserve"> než na jejich dochucení,</w:t>
      </w:r>
      <w:r w:rsidR="0076680C">
        <w:t xml:space="preserve"> stejně jako se používal také</w:t>
      </w:r>
      <w:r w:rsidR="0069494E">
        <w:t xml:space="preserve"> k barvení látek.</w:t>
      </w:r>
      <w:r w:rsidR="00337EB9">
        <w:t xml:space="preserve"> </w:t>
      </w:r>
      <w:r w:rsidR="00337EB9" w:rsidRPr="00337EB9">
        <w:t xml:space="preserve">Šafrán se často objevuje v receptech a kuchařských </w:t>
      </w:r>
      <w:r w:rsidR="00337EB9">
        <w:t>předpisech,</w:t>
      </w:r>
      <w:r w:rsidR="00337EB9" w:rsidRPr="00337EB9">
        <w:t xml:space="preserve"> a</w:t>
      </w:r>
      <w:r w:rsidR="00337EB9">
        <w:t xml:space="preserve"> to</w:t>
      </w:r>
      <w:r w:rsidR="00337EB9" w:rsidRPr="00337EB9">
        <w:t xml:space="preserve"> zejména koncem 15. století</w:t>
      </w:r>
      <w:r w:rsidR="00337EB9">
        <w:t xml:space="preserve">, kdy také </w:t>
      </w:r>
      <w:r w:rsidR="00337EB9" w:rsidRPr="00337EB9">
        <w:t xml:space="preserve">byl v Čechách hojně pěstován. Existují historické </w:t>
      </w:r>
      <w:r w:rsidR="00337EB9" w:rsidRPr="00337EB9">
        <w:lastRenderedPageBreak/>
        <w:t xml:space="preserve">záznamy o zakládání mnoha </w:t>
      </w:r>
      <w:r w:rsidR="002144BA">
        <w:t>„</w:t>
      </w:r>
      <w:proofErr w:type="spellStart"/>
      <w:r w:rsidR="002144BA">
        <w:t>šafránic</w:t>
      </w:r>
      <w:proofErr w:type="spellEnd"/>
      <w:r w:rsidR="002144BA">
        <w:t>“</w:t>
      </w:r>
      <w:r w:rsidR="00337EB9" w:rsidRPr="00337EB9">
        <w:t>.</w:t>
      </w:r>
      <w:r w:rsidR="0069494E">
        <w:rPr>
          <w:rStyle w:val="Znakapoznpodarou"/>
        </w:rPr>
        <w:footnoteReference w:id="205"/>
      </w:r>
      <w:r w:rsidR="004E75F9">
        <w:t xml:space="preserve"> Avšak šafrán zmíněný v tomto seznamu byl přivezen jezdcem Haškem</w:t>
      </w:r>
      <w:r w:rsidR="009E4D20">
        <w:t xml:space="preserve"> ze Žebráku, a to konkrétně 8. října. Jezdec dovezl tři</w:t>
      </w:r>
      <w:r w:rsidR="00187967">
        <w:t xml:space="preserve"> loty</w:t>
      </w:r>
      <w:r w:rsidR="00096320">
        <w:t xml:space="preserve"> šafránu</w:t>
      </w:r>
      <w:r w:rsidR="009E4D20">
        <w:t xml:space="preserve"> za 10 grošů a </w:t>
      </w:r>
      <w:r w:rsidR="00D056A6">
        <w:t>sedm</w:t>
      </w:r>
      <w:r w:rsidR="009E4D20">
        <w:t xml:space="preserve"> haléřů.</w:t>
      </w:r>
      <w:r w:rsidR="009E4D20">
        <w:rPr>
          <w:rStyle w:val="Znakapoznpodarou"/>
        </w:rPr>
        <w:footnoteReference w:id="206"/>
      </w:r>
      <w:r w:rsidR="00F54FC5">
        <w:t xml:space="preserve"> </w:t>
      </w:r>
    </w:p>
    <w:p w14:paraId="19D9147A" w14:textId="7E5A65B2" w:rsidR="00213666" w:rsidRDefault="00F54FC5" w:rsidP="00A95E09">
      <w:r>
        <w:t>Dalším</w:t>
      </w:r>
      <w:r w:rsidR="003636FF">
        <w:t xml:space="preserve"> koření</w:t>
      </w:r>
      <w:r w:rsidR="00964798">
        <w:t>m</w:t>
      </w:r>
      <w:r w:rsidR="003636FF">
        <w:t>, které bylo nutno dovážet, byl pepř.</w:t>
      </w:r>
      <w:r w:rsidR="00691C63">
        <w:t xml:space="preserve"> Ten se přirozeně používal v</w:t>
      </w:r>
      <w:r w:rsidR="00F5509B">
        <w:t>e většině</w:t>
      </w:r>
      <w:r w:rsidR="00691C63">
        <w:t xml:space="preserve"> příprav všech jídel.</w:t>
      </w:r>
      <w:r w:rsidR="00273269">
        <w:t xml:space="preserve"> Co ale může působit poněkud kuriózně je kombinace pepře a medu, která byla populární </w:t>
      </w:r>
      <w:r w:rsidR="008D30DF">
        <w:t>ve Starém Římě a pronikla také do české středověké kuchyně.</w:t>
      </w:r>
      <w:r w:rsidR="008D30DF">
        <w:rPr>
          <w:rStyle w:val="Znakapoznpodarou"/>
        </w:rPr>
        <w:footnoteReference w:id="207"/>
      </w:r>
      <w:r w:rsidR="00A07BB6">
        <w:t xml:space="preserve"> </w:t>
      </w:r>
      <w:r w:rsidR="00923497">
        <w:t xml:space="preserve">A ačkoliv v 16.století </w:t>
      </w:r>
      <w:r w:rsidR="00923497" w:rsidRPr="00923497">
        <w:t>najdeme v kuchařské knize Severina Mladšího</w:t>
      </w:r>
      <w:r w:rsidR="00923497">
        <w:t xml:space="preserve"> různé pokyny, ve kterých se právě i nachází rada</w:t>
      </w:r>
      <w:r w:rsidR="00636E27">
        <w:t xml:space="preserve"> ve </w:t>
      </w:r>
      <w:r w:rsidR="009767E9">
        <w:t>smyslu,</w:t>
      </w:r>
      <w:r w:rsidR="00636E27">
        <w:t xml:space="preserve"> p</w:t>
      </w:r>
      <w:r w:rsidR="00636E27" w:rsidRPr="00636E27">
        <w:t xml:space="preserve">okud chcete něco osladit, nepřidávejte do toho pepř, dokud neosladíte cukrem nebo medem, a přidávejte jenom málo soli, </w:t>
      </w:r>
      <w:r w:rsidR="00F76302" w:rsidRPr="00636E27">
        <w:t>abyste</w:t>
      </w:r>
      <w:r w:rsidR="00636E27" w:rsidRPr="00636E27">
        <w:t xml:space="preserve"> nezkazili chuť jídla</w:t>
      </w:r>
      <w:r w:rsidR="00636E27">
        <w:t>, kombinace pepře a medu se i tak dále objevovala.</w:t>
      </w:r>
      <w:r w:rsidR="00412EC8">
        <w:rPr>
          <w:rStyle w:val="Znakapoznpodarou"/>
        </w:rPr>
        <w:footnoteReference w:id="208"/>
      </w:r>
      <w:r w:rsidR="00C527C4">
        <w:t xml:space="preserve"> V</w:t>
      </w:r>
      <w:r w:rsidR="00334D53">
        <w:t> tomto konkrétním rejstříku účtů se koupě pepře nachází jednou, za to se jedná o poměrně velký nákup.</w:t>
      </w:r>
      <w:r w:rsidR="003970CE">
        <w:t xml:space="preserve"> 24. října bylo zakoupeno 27 liber pepře </w:t>
      </w:r>
      <w:r w:rsidR="00F33B87">
        <w:t>od obchodníka</w:t>
      </w:r>
      <w:r w:rsidR="00334B47">
        <w:t xml:space="preserve"> P</w:t>
      </w:r>
      <w:r w:rsidR="00F33B87">
        <w:t xml:space="preserve">achmana, který jak již bylo zmíněno v úvodní kapitole práce dovážel pro Karlštejn zejména zahraniční zboží, </w:t>
      </w:r>
      <w:r w:rsidR="003970CE">
        <w:t xml:space="preserve">za dohromady </w:t>
      </w:r>
      <w:r w:rsidR="00CB3DAD">
        <w:t>pět</w:t>
      </w:r>
      <w:r w:rsidR="003970CE">
        <w:t xml:space="preserve"> kop a 24 grošů.</w:t>
      </w:r>
      <w:r w:rsidR="003970CE">
        <w:rPr>
          <w:rStyle w:val="Znakapoznpodarou"/>
        </w:rPr>
        <w:footnoteReference w:id="209"/>
      </w:r>
    </w:p>
    <w:p w14:paraId="3ED3557D" w14:textId="258AC35A" w:rsidR="00507F24" w:rsidRDefault="00507F24" w:rsidP="00A95E09">
      <w:r>
        <w:t xml:space="preserve">Na zmíněný nákup pepře lze navázat </w:t>
      </w:r>
      <w:r w:rsidR="00D2417D">
        <w:t xml:space="preserve">dále </w:t>
      </w:r>
      <w:r>
        <w:t>na hřebíček</w:t>
      </w:r>
      <w:r w:rsidR="00C95431">
        <w:t>, neboť ten byl zakoupen zároveň s pepřem ve stejný den, a to 24 října.</w:t>
      </w:r>
      <w:r w:rsidR="0022261E">
        <w:t xml:space="preserve"> Jedna libra hřebíčku</w:t>
      </w:r>
      <w:r w:rsidR="00351932">
        <w:t xml:space="preserve"> od obchodníka Tristrama, který také jako </w:t>
      </w:r>
      <w:r w:rsidR="00334B47">
        <w:t>P</w:t>
      </w:r>
      <w:r w:rsidR="00351932">
        <w:t>achman v účtech figuruje zejména v souvislosti se zahraničním zbožím</w:t>
      </w:r>
      <w:r w:rsidR="005252EB">
        <w:t>,</w:t>
      </w:r>
      <w:r w:rsidR="0022261E">
        <w:t xml:space="preserve"> byla zakoupena za 23 grošů.</w:t>
      </w:r>
      <w:r w:rsidR="0022261E">
        <w:rPr>
          <w:rStyle w:val="Znakapoznpodarou"/>
        </w:rPr>
        <w:footnoteReference w:id="210"/>
      </w:r>
      <w:r w:rsidR="001E0288">
        <w:t xml:space="preserve"> </w:t>
      </w:r>
      <w:r w:rsidR="004D4322">
        <w:t>Hřebíčk</w:t>
      </w:r>
      <w:r w:rsidR="00C97F18">
        <w:t>em</w:t>
      </w:r>
      <w:r w:rsidR="004D4322">
        <w:t>, který byl ještě v 15. století využíván společně se šafránem například pro pečení mazance</w:t>
      </w:r>
      <w:r w:rsidR="00C97F18">
        <w:t>, se kořenil v kombinaci s pepřem téměř každý kus masa, který kuchyní prošel.</w:t>
      </w:r>
      <w:r w:rsidR="0037117B">
        <w:rPr>
          <w:rStyle w:val="Znakapoznpodarou"/>
        </w:rPr>
        <w:footnoteReference w:id="211"/>
      </w:r>
      <w:r w:rsidR="000B64C1">
        <w:t xml:space="preserve"> </w:t>
      </w:r>
      <w:r w:rsidR="0029042A">
        <w:t>V nejznámějších receptech z pozdějšího středověku a raného novověku se pepř doporučoval v 569 případech, a hřebíček v 268 případech</w:t>
      </w:r>
      <w:r w:rsidR="000B64C1" w:rsidRPr="000B64C1">
        <w:t>.</w:t>
      </w:r>
      <w:r w:rsidR="000B64C1">
        <w:rPr>
          <w:rStyle w:val="Znakapoznpodarou"/>
        </w:rPr>
        <w:footnoteReference w:id="212"/>
      </w:r>
    </w:p>
    <w:p w14:paraId="23664414" w14:textId="4DBEA78A" w:rsidR="00BA526F" w:rsidRDefault="00F634B2" w:rsidP="00A95E09">
      <w:r w:rsidRPr="00F634B2">
        <w:lastRenderedPageBreak/>
        <w:t xml:space="preserve">Pro dochucení se často </w:t>
      </w:r>
      <w:r>
        <w:t xml:space="preserve">také </w:t>
      </w:r>
      <w:r w:rsidRPr="00F634B2">
        <w:t>používala hořčice, která byla vyrobena z mletých hořčičných semínek. Tyto semínka se smíchával</w:t>
      </w:r>
      <w:r w:rsidR="00E90A04">
        <w:t>a</w:t>
      </w:r>
      <w:r w:rsidRPr="00F634B2">
        <w:t xml:space="preserve"> s bylinkami, octem nebo medem, aby </w:t>
      </w:r>
      <w:r w:rsidR="000F4633">
        <w:t>získala</w:t>
      </w:r>
      <w:r w:rsidRPr="00F634B2">
        <w:t xml:space="preserve"> větší pikantnost.</w:t>
      </w:r>
      <w:r>
        <w:rPr>
          <w:rStyle w:val="Znakapoznpodarou"/>
        </w:rPr>
        <w:footnoteReference w:id="213"/>
      </w:r>
      <w:r w:rsidR="00B81782">
        <w:t xml:space="preserve"> </w:t>
      </w:r>
      <w:r w:rsidR="001C786C">
        <w:t xml:space="preserve">V dobách Starověkého Říma až zhruba do doby stěhování národů se používala přímo hořčičná semínka k dochucování jídel a až právě středověká a raně novověká kuchyně znala </w:t>
      </w:r>
      <w:r w:rsidR="001C786C" w:rsidRPr="001C786C">
        <w:t>pastu z rozetřeného semínka s</w:t>
      </w:r>
      <w:r w:rsidR="001C786C">
        <w:t> </w:t>
      </w:r>
      <w:r w:rsidR="001C786C" w:rsidRPr="001C786C">
        <w:t>přísadami</w:t>
      </w:r>
      <w:r w:rsidR="001C786C">
        <w:t>, která již věr</w:t>
      </w:r>
      <w:r w:rsidR="00CC76BC">
        <w:t>o</w:t>
      </w:r>
      <w:r w:rsidR="001C786C">
        <w:t xml:space="preserve">hodně </w:t>
      </w:r>
      <w:r w:rsidR="00275E1F">
        <w:t>připomínala</w:t>
      </w:r>
      <w:r w:rsidR="001C786C">
        <w:t xml:space="preserve"> dnešní hořčici.</w:t>
      </w:r>
      <w:r w:rsidR="007D6E05">
        <w:rPr>
          <w:rStyle w:val="Znakapoznpodarou"/>
        </w:rPr>
        <w:footnoteReference w:id="214"/>
      </w:r>
      <w:r w:rsidR="00D216EE">
        <w:t xml:space="preserve"> V seznamu pro kuchyň je hořčice předmětem nákupů dohromady třikrát.</w:t>
      </w:r>
      <w:r w:rsidR="00E63410">
        <w:t xml:space="preserve"> Poprvé, 16. září, je hořčice zakoupená pouze za </w:t>
      </w:r>
      <w:r w:rsidR="00CB3DAD">
        <w:t>dva</w:t>
      </w:r>
      <w:r w:rsidR="00E63410">
        <w:t xml:space="preserve"> groše, což </w:t>
      </w:r>
      <w:r w:rsidR="00765073">
        <w:t>je příklad pouze malého množství.</w:t>
      </w:r>
      <w:r w:rsidR="00E63410">
        <w:rPr>
          <w:rStyle w:val="Znakapoznpodarou"/>
        </w:rPr>
        <w:footnoteReference w:id="215"/>
      </w:r>
      <w:r w:rsidR="00A5172C">
        <w:t xml:space="preserve"> Za to u posledního z těchto nákupů se můžeme dočíst, že </w:t>
      </w:r>
      <w:proofErr w:type="spellStart"/>
      <w:r w:rsidR="00A5172C">
        <w:t>Duněk</w:t>
      </w:r>
      <w:proofErr w:type="spellEnd"/>
      <w:r w:rsidR="00A5172C">
        <w:t xml:space="preserve"> </w:t>
      </w:r>
      <w:r w:rsidR="00202DCA">
        <w:t>donesl</w:t>
      </w:r>
      <w:r w:rsidR="00A5172C">
        <w:t xml:space="preserve"> jeden a půl strychu hořči</w:t>
      </w:r>
      <w:r w:rsidR="00527FA8">
        <w:t>čných semínek</w:t>
      </w:r>
      <w:r w:rsidR="00202DCA">
        <w:t>,</w:t>
      </w:r>
      <w:r w:rsidR="00A5172C">
        <w:t xml:space="preserve"> za</w:t>
      </w:r>
      <w:r w:rsidR="00202DCA">
        <w:t xml:space="preserve"> které mu bylo vyplaceno</w:t>
      </w:r>
      <w:r w:rsidR="00A5172C">
        <w:t xml:space="preserve"> 15 grošů.</w:t>
      </w:r>
      <w:r w:rsidR="00A5172C">
        <w:rPr>
          <w:rStyle w:val="Znakapoznpodarou"/>
        </w:rPr>
        <w:footnoteReference w:id="216"/>
      </w:r>
    </w:p>
    <w:p w14:paraId="71995218" w14:textId="7EB7EE92" w:rsidR="00DF6428" w:rsidRDefault="00DF6428" w:rsidP="00A95E09">
      <w:r>
        <w:t>Poslední surovinou do kuchyně z řad těchto potřeb je olivový olej.</w:t>
      </w:r>
      <w:r w:rsidR="001E1C16" w:rsidRPr="001E1C16">
        <w:t xml:space="preserve"> </w:t>
      </w:r>
      <w:r w:rsidR="00B54A8C">
        <w:t>Ten bylo nutno také dovážet</w:t>
      </w:r>
      <w:r w:rsidR="007B0594">
        <w:t xml:space="preserve"> a byl považován za luxusní zboží</w:t>
      </w:r>
      <w:r w:rsidR="008F54C8">
        <w:t>.</w:t>
      </w:r>
      <w:r w:rsidR="008C58E3">
        <w:rPr>
          <w:rStyle w:val="Znakapoznpodarou"/>
        </w:rPr>
        <w:footnoteReference w:id="217"/>
      </w:r>
      <w:r w:rsidR="00B54A8C">
        <w:t xml:space="preserve"> </w:t>
      </w:r>
      <w:r w:rsidR="008F54C8">
        <w:t xml:space="preserve">Není </w:t>
      </w:r>
      <w:r w:rsidR="00B54A8C">
        <w:t>proto divu, že je zmíněn</w:t>
      </w:r>
      <w:r w:rsidR="00B4328C">
        <w:t xml:space="preserve"> například v</w:t>
      </w:r>
      <w:r w:rsidR="0070624E">
        <w:t> </w:t>
      </w:r>
      <w:r w:rsidR="00B4328C">
        <w:t>zápisu</w:t>
      </w:r>
      <w:r w:rsidR="0070624E">
        <w:t xml:space="preserve"> nákupu v Praze</w:t>
      </w:r>
      <w:r w:rsidR="00B4328C">
        <w:t xml:space="preserve"> ze 3. srpna, který podnikl samotný </w:t>
      </w:r>
      <w:proofErr w:type="spellStart"/>
      <w:r w:rsidR="00B4328C">
        <w:t>místopurkrabí</w:t>
      </w:r>
      <w:proofErr w:type="spellEnd"/>
      <w:r w:rsidR="00B4328C">
        <w:t xml:space="preserve"> Mikeš</w:t>
      </w:r>
      <w:r w:rsidR="00A245EF">
        <w:t>. Ten zakoupil</w:t>
      </w:r>
      <w:r w:rsidR="00B54A8C">
        <w:t xml:space="preserve"> </w:t>
      </w:r>
      <w:r w:rsidR="00D056A6">
        <w:t>devět</w:t>
      </w:r>
      <w:r w:rsidR="00A245EF">
        <w:t xml:space="preserve"> liber oleje za 12 grošů a </w:t>
      </w:r>
      <w:r w:rsidR="00CB3DAD">
        <w:t>tři</w:t>
      </w:r>
      <w:r w:rsidR="00A245EF">
        <w:t xml:space="preserve"> haléře.</w:t>
      </w:r>
      <w:r w:rsidR="009913F8">
        <w:rPr>
          <w:rStyle w:val="Znakapoznpodarou"/>
        </w:rPr>
        <w:footnoteReference w:id="218"/>
      </w:r>
      <w:r w:rsidR="00A245EF">
        <w:t xml:space="preserve"> </w:t>
      </w:r>
      <w:r w:rsidR="001E1C16" w:rsidRPr="001E1C16">
        <w:t>Vedle olivového oleje byly k dispozici také oleje z mandlí, ořechů, broskví a meruněk. Existovaly také oleje z jiných jader a semen, ale ty byly spíše určeny pro léčebné účely než pro kuchyňské použití.</w:t>
      </w:r>
      <w:r w:rsidR="001E1C16">
        <w:rPr>
          <w:rStyle w:val="Znakapoznpodarou"/>
        </w:rPr>
        <w:footnoteReference w:id="219"/>
      </w:r>
    </w:p>
    <w:p w14:paraId="0D5D342D" w14:textId="42EA8A50" w:rsidR="00D72F5F" w:rsidRDefault="001045F7" w:rsidP="00D72F5F">
      <w:pPr>
        <w:pStyle w:val="Nadpis3"/>
      </w:pPr>
      <w:bookmarkStart w:id="19" w:name="_Toc164327236"/>
      <w:r>
        <w:t>Pivo, víno a medovina</w:t>
      </w:r>
      <w:bookmarkEnd w:id="19"/>
      <w:r w:rsidR="00D72F5F">
        <w:t xml:space="preserve"> </w:t>
      </w:r>
    </w:p>
    <w:p w14:paraId="59381595" w14:textId="57A12737" w:rsidR="00A51873" w:rsidRDefault="00A51873" w:rsidP="00055332">
      <w:r w:rsidRPr="00181554">
        <w:t xml:space="preserve">Ačkoliv by se tato podkapitola měla věnovat </w:t>
      </w:r>
      <w:r w:rsidR="00012A87" w:rsidRPr="00181554">
        <w:t xml:space="preserve">pouze </w:t>
      </w:r>
      <w:r w:rsidRPr="00181554">
        <w:t>alkoholickým nápojům, které se v tomto rejstříku nacházejí v decentním množství, je vhodné zde zmínit pár informací o obilném výrobku, který nebyl zmíněn v předchozí podkapitole, kde byl rozebírán ječmen, oves</w:t>
      </w:r>
      <w:r w:rsidR="000F4633" w:rsidRPr="00181554">
        <w:t>,</w:t>
      </w:r>
      <w:r w:rsidRPr="00181554">
        <w:t xml:space="preserve"> žito apod.</w:t>
      </w:r>
      <w:r w:rsidR="00FB3CEF" w:rsidRPr="00181554">
        <w:t xml:space="preserve"> Slad, na jehož výrobu se právě některé ze zmíněných obilnin využívají (zejména ječmen a také žito)</w:t>
      </w:r>
      <w:r w:rsidR="003457CE" w:rsidRPr="00181554">
        <w:t xml:space="preserve">, </w:t>
      </w:r>
      <w:r w:rsidR="003F2187" w:rsidRPr="00181554">
        <w:t>byl velice žádanou surovinou pro výrobu piva.</w:t>
      </w:r>
      <w:r w:rsidR="001E470C" w:rsidRPr="00181554">
        <w:t xml:space="preserve"> Ve 12.-13. století se ještě </w:t>
      </w:r>
      <w:r w:rsidR="001E470C" w:rsidRPr="00181554">
        <w:lastRenderedPageBreak/>
        <w:t>pivo vařilo spíše podomácku, ovšem od 14. století vzniká velké množství pivovarů a sladoven.</w:t>
      </w:r>
      <w:r w:rsidR="001537EC">
        <w:t xml:space="preserve"> </w:t>
      </w:r>
      <w:r w:rsidR="00AF245D">
        <w:t>Na</w:t>
      </w:r>
      <w:r w:rsidR="00733400" w:rsidRPr="00733400">
        <w:t xml:space="preserve"> vaření piva se podílelo mnoho lidí, včetně sladovníků, mlynářů, pivovarských mistrů, pomocníků a dalších. Všichni tito pracovníci byli placeni jednou mzdou, která byla financována z </w:t>
      </w:r>
      <w:proofErr w:type="spellStart"/>
      <w:r w:rsidR="00733400" w:rsidRPr="00733400">
        <w:t>vařečného</w:t>
      </w:r>
      <w:proofErr w:type="spellEnd"/>
      <w:r w:rsidR="00733400" w:rsidRPr="00733400">
        <w:t xml:space="preserve"> práva. Vzhledem k pokroku v technologiích pivovarnictví a rostoucím požadavkům na kvalitu nemohli sládci zvládnout celý výrobní proces sami. To vedlo k vytvoření vazeb mezi kvalifikovanými a nekvalifikovanými pracovními silami, přičemž sladovníci se stali klíčovou složkou. Na konci 14. století se sladovníci v Praze pokusili získat monopol na vaření piva. </w:t>
      </w:r>
      <w:r w:rsidR="001537EC">
        <w:t>V tento moment započíná boj mezi pivovary a sladovníky o právo k vaření piva.</w:t>
      </w:r>
      <w:r w:rsidR="00D267DA" w:rsidRPr="00D267DA">
        <w:rPr>
          <w:rStyle w:val="Znakapoznpodarou"/>
        </w:rPr>
        <w:t xml:space="preserve"> </w:t>
      </w:r>
      <w:r w:rsidR="00D267DA">
        <w:rPr>
          <w:rStyle w:val="Znakapoznpodarou"/>
        </w:rPr>
        <w:footnoteReference w:id="220"/>
      </w:r>
      <w:r w:rsidR="00D267DA">
        <w:t xml:space="preserve">  </w:t>
      </w:r>
      <w:r w:rsidR="00D267DA">
        <w:rPr>
          <w:rStyle w:val="Znakapoznpodarou"/>
        </w:rPr>
        <w:t xml:space="preserve"> </w:t>
      </w:r>
      <w:r w:rsidR="00D267DA">
        <w:t xml:space="preserve">V roce 1398 tak nejdřív markrabí Prokop a poté i Václav IV. </w:t>
      </w:r>
      <w:r w:rsidR="007D156B">
        <w:t>o sporu rozhodli a</w:t>
      </w:r>
      <w:r w:rsidR="00D267DA">
        <w:t xml:space="preserve"> odmítli vyhradit výrobu piva sladovníků</w:t>
      </w:r>
      <w:r w:rsidR="00871DBD">
        <w:t>m</w:t>
      </w:r>
      <w:r w:rsidR="00D267DA">
        <w:t>.</w:t>
      </w:r>
      <w:r w:rsidR="00871DBD">
        <w:rPr>
          <w:rStyle w:val="Znakapoznpodarou"/>
        </w:rPr>
        <w:footnoteReference w:id="221"/>
      </w:r>
      <w:r w:rsidR="00055332">
        <w:t xml:space="preserve"> Díky tomuto rozhodnutí získal právo na vaření piva každý, což mělo za důsledek v</w:t>
      </w:r>
      <w:r w:rsidR="00AF245D">
        <w:t>ýstavbu</w:t>
      </w:r>
      <w:r w:rsidR="00055332">
        <w:t xml:space="preserve"> společných městských pivovarů</w:t>
      </w:r>
      <w:r w:rsidR="0040449D" w:rsidRPr="00181554">
        <w:t>.</w:t>
      </w:r>
      <w:r w:rsidR="00D267DA">
        <w:t xml:space="preserve"> </w:t>
      </w:r>
      <w:r w:rsidR="0040449D" w:rsidRPr="00181554">
        <w:t>V jiných případech se</w:t>
      </w:r>
      <w:r w:rsidR="0040449D">
        <w:t xml:space="preserve"> na pivovar přispělo obci, a následně se v něm střídavě vařilo.</w:t>
      </w:r>
      <w:r w:rsidR="00055332" w:rsidRPr="00055332">
        <w:rPr>
          <w:rStyle w:val="Znakapoznpodarou"/>
        </w:rPr>
        <w:t xml:space="preserve"> </w:t>
      </w:r>
      <w:r w:rsidR="00055332">
        <w:rPr>
          <w:rStyle w:val="Znakapoznpodarou"/>
        </w:rPr>
        <w:footnoteReference w:id="222"/>
      </w:r>
      <w:r w:rsidR="00024ED6">
        <w:t xml:space="preserve"> </w:t>
      </w:r>
      <w:r w:rsidR="00A1524A">
        <w:t xml:space="preserve"> Tohle však nebylo poslední slovo sladovníků a v polovině 15. století si zakládají </w:t>
      </w:r>
      <w:r w:rsidR="0012410C">
        <w:t>cechovní</w:t>
      </w:r>
      <w:r w:rsidR="00A1524A">
        <w:t xml:space="preserve"> organizace, které pak svými příděly sladu mohl</w:t>
      </w:r>
      <w:r w:rsidR="00CB33FD">
        <w:t>y</w:t>
      </w:r>
      <w:r w:rsidR="00A1524A">
        <w:t xml:space="preserve"> pivovary omezovat.</w:t>
      </w:r>
      <w:r w:rsidR="00A1524A">
        <w:rPr>
          <w:rStyle w:val="Znakapoznpodarou"/>
        </w:rPr>
        <w:footnoteReference w:id="223"/>
      </w:r>
      <w:r w:rsidR="00500A17">
        <w:t xml:space="preserve"> I přes tyto spory mezi pracovními silami v pivovarnictví zejména v poválečném období, tedy v době nadcházející po účtech, dochází k rychlému šíření piva a rozkvětu tohoto průmyslu.</w:t>
      </w:r>
      <w:r w:rsidR="0012410C">
        <w:rPr>
          <w:rStyle w:val="Znakapoznpodarou"/>
        </w:rPr>
        <w:footnoteReference w:id="224"/>
      </w:r>
      <w:r w:rsidR="00563770">
        <w:t xml:space="preserve"> </w:t>
      </w:r>
      <w:r w:rsidR="007D65BF">
        <w:t>V případě hradu Karlštejna zdejší hradní obyvatelé také nezůstali</w:t>
      </w:r>
      <w:r w:rsidR="003F6DF5">
        <w:t xml:space="preserve"> dlouho</w:t>
      </w:r>
      <w:r w:rsidR="007D65BF">
        <w:t xml:space="preserve"> na suchu.</w:t>
      </w:r>
      <w:r w:rsidR="00CA0DC2">
        <w:t xml:space="preserve"> Z</w:t>
      </w:r>
      <w:r w:rsidR="003F6DF5">
        <w:t> </w:t>
      </w:r>
      <w:r w:rsidR="00CA0DC2">
        <w:t>účtů</w:t>
      </w:r>
      <w:r w:rsidR="003F6DF5">
        <w:t xml:space="preserve"> tohoto rejstříku z roku 1424</w:t>
      </w:r>
      <w:r w:rsidR="00CA0DC2">
        <w:t xml:space="preserve"> se můžeme dočíst</w:t>
      </w:r>
      <w:r w:rsidR="00EA19BD">
        <w:t xml:space="preserve"> o</w:t>
      </w:r>
      <w:r w:rsidR="00CA0DC2">
        <w:t xml:space="preserve"> hradní sladovn</w:t>
      </w:r>
      <w:r w:rsidR="00EA19BD">
        <w:t>ě</w:t>
      </w:r>
      <w:r w:rsidR="00CA0DC2">
        <w:t xml:space="preserve"> a hradní</w:t>
      </w:r>
      <w:r w:rsidR="00EA19BD">
        <w:t>m</w:t>
      </w:r>
      <w:r w:rsidR="00CA0DC2">
        <w:t xml:space="preserve"> pivovar</w:t>
      </w:r>
      <w:r w:rsidR="00EA19BD">
        <w:t>u</w:t>
      </w:r>
      <w:r w:rsidR="003F6DF5">
        <w:t>. Konkrétně v</w:t>
      </w:r>
      <w:r w:rsidR="0055519E">
        <w:t> různých vydáních peněz, tedy v posledním seznamu tohoto rejstříku</w:t>
      </w:r>
      <w:r w:rsidR="003F6DF5">
        <w:t>,</w:t>
      </w:r>
      <w:r w:rsidR="0055519E">
        <w:t xml:space="preserve"> se můžeme dočíst, že byly vydány </w:t>
      </w:r>
      <w:r w:rsidR="00CB3DAD">
        <w:t>dvě</w:t>
      </w:r>
      <w:r w:rsidR="0055519E">
        <w:t xml:space="preserve"> kopy a 51 grošů za práci </w:t>
      </w:r>
      <w:r w:rsidR="00004240">
        <w:t>hlínařům, kteří pracovali na stavbě</w:t>
      </w:r>
      <w:r w:rsidR="0055519E">
        <w:t xml:space="preserve"> sladovn</w:t>
      </w:r>
      <w:r w:rsidR="00004240">
        <w:t>y</w:t>
      </w:r>
      <w:r w:rsidR="0055519E">
        <w:t xml:space="preserve"> a pivovaru.</w:t>
      </w:r>
      <w:r w:rsidR="0055519E">
        <w:rPr>
          <w:rStyle w:val="Znakapoznpodarou"/>
        </w:rPr>
        <w:footnoteReference w:id="225"/>
      </w:r>
      <w:r w:rsidR="0060440E">
        <w:t xml:space="preserve"> Avšak už v této době se slad </w:t>
      </w:r>
      <w:r w:rsidR="003F208C">
        <w:lastRenderedPageBreak/>
        <w:t>odkupoval, by</w:t>
      </w:r>
      <w:r w:rsidR="00731096">
        <w:t xml:space="preserve">ť </w:t>
      </w:r>
      <w:r w:rsidR="003F208C">
        <w:t>ne samozřejmě v takovém množství.</w:t>
      </w:r>
      <w:r w:rsidR="00304B4C">
        <w:t xml:space="preserve"> Například od Bernharda </w:t>
      </w:r>
      <w:proofErr w:type="spellStart"/>
      <w:r w:rsidR="00304B4C">
        <w:t>Hostislava</w:t>
      </w:r>
      <w:proofErr w:type="spellEnd"/>
      <w:r w:rsidR="00304B4C">
        <w:t xml:space="preserve"> bylo odkoupen jeden strych sladu za kopu a </w:t>
      </w:r>
      <w:r w:rsidR="00CB3DAD">
        <w:t>dva</w:t>
      </w:r>
      <w:r w:rsidR="00304B4C">
        <w:t xml:space="preserve"> groše</w:t>
      </w:r>
      <w:r w:rsidR="00C308AE">
        <w:t>.</w:t>
      </w:r>
      <w:r w:rsidR="00C308AE">
        <w:rPr>
          <w:rStyle w:val="Znakapoznpodarou"/>
        </w:rPr>
        <w:footnoteReference w:id="226"/>
      </w:r>
    </w:p>
    <w:p w14:paraId="09744866" w14:textId="4B542CF7" w:rsidR="005C6DA8" w:rsidRDefault="005C6DA8" w:rsidP="00D72F5F">
      <w:r>
        <w:t xml:space="preserve">Pokud se přesuneme k samotnému pivu, spotřeba hradu na tento nápoj byla </w:t>
      </w:r>
      <w:r w:rsidR="00B555BB">
        <w:t>vysoká,</w:t>
      </w:r>
      <w:r w:rsidR="0085165F">
        <w:t xml:space="preserve"> a to z řad mladého i starého piva.</w:t>
      </w:r>
      <w:r w:rsidR="00B555BB">
        <w:t xml:space="preserve"> Tyto dva druhy již byly zmíněné při analýze účtů z rejstříku A1.</w:t>
      </w:r>
      <w:r w:rsidR="00ED2B39">
        <w:t xml:space="preserve"> Pro upřesnění</w:t>
      </w:r>
      <w:r w:rsidR="00A06987">
        <w:t>, za mladé pivo se označ</w:t>
      </w:r>
      <w:r w:rsidR="00646DE3">
        <w:t>oval výrobek, který byl uvařen z pšeničného sladu, čímž pivo bylo světlejší a získalo lehčí chuť.</w:t>
      </w:r>
      <w:r w:rsidR="004E7E47">
        <w:t xml:space="preserve"> Naopak staré pivo bylo hořké a tmavé díky tomu, že se vyrábělo z ječného sladu.</w:t>
      </w:r>
      <w:r w:rsidR="00965C10">
        <w:t xml:space="preserve"> Mimo tyto dva druhy, které se v účtech </w:t>
      </w:r>
      <w:r w:rsidR="00037FCC">
        <w:t>objevují</w:t>
      </w:r>
      <w:r w:rsidR="00A82D83">
        <w:t>,</w:t>
      </w:r>
      <w:r w:rsidR="00965C10">
        <w:t xml:space="preserve"> se v této době </w:t>
      </w:r>
      <w:r w:rsidR="00037FCC">
        <w:t xml:space="preserve">vzácně </w:t>
      </w:r>
      <w:r w:rsidR="00965C10">
        <w:t>vařil</w:t>
      </w:r>
      <w:r w:rsidR="00037FCC">
        <w:t>o</w:t>
      </w:r>
      <w:r w:rsidR="00965C10">
        <w:t xml:space="preserve"> také </w:t>
      </w:r>
      <w:r w:rsidR="00037FCC">
        <w:t xml:space="preserve">pivo </w:t>
      </w:r>
      <w:r w:rsidR="00037FCC" w:rsidRPr="00037FCC">
        <w:t>z kombinace různých druhů sladů, a dokonce i z ov</w:t>
      </w:r>
      <w:r w:rsidR="00037FCC">
        <w:t>s</w:t>
      </w:r>
      <w:r w:rsidR="00C86CD7">
        <w:t>a</w:t>
      </w:r>
      <w:r w:rsidR="00037FCC" w:rsidRPr="00037FCC">
        <w:t xml:space="preserve">. Existovalo také pivo nazývané "společní" nebo "společný", které bylo řidšího </w:t>
      </w:r>
      <w:r w:rsidR="00383701">
        <w:t>charakteru</w:t>
      </w:r>
      <w:r w:rsidR="00037FCC" w:rsidRPr="00037FCC">
        <w:t>, stejně jako dolívky</w:t>
      </w:r>
      <w:r w:rsidR="00383701">
        <w:t>, baby</w:t>
      </w:r>
      <w:r w:rsidR="00037FCC" w:rsidRPr="00037FCC">
        <w:t xml:space="preserve"> nebo odvar zvaný patoky.</w:t>
      </w:r>
      <w:r w:rsidR="00E403C5">
        <w:rPr>
          <w:rStyle w:val="Znakapoznpodarou"/>
        </w:rPr>
        <w:footnoteReference w:id="227"/>
      </w:r>
      <w:r w:rsidR="00056073">
        <w:t xml:space="preserve"> </w:t>
      </w:r>
      <w:r w:rsidR="00385278">
        <w:t>Pivo bylo dováženo na hrad z okolních vsí jako jsou Hostomice, Mníšek</w:t>
      </w:r>
      <w:r w:rsidR="00CF7AD0">
        <w:t xml:space="preserve"> a</w:t>
      </w:r>
      <w:r w:rsidR="00385278">
        <w:t xml:space="preserve"> Kytín</w:t>
      </w:r>
      <w:r w:rsidR="00CF7AD0">
        <w:t>.</w:t>
      </w:r>
      <w:r w:rsidR="00010B74">
        <w:t xml:space="preserve"> V období od 20. července do 5. listopadu, ke kterému se tento seznam účtů za pivo a víno vztahuje, bylo dohromady zakoupeno</w:t>
      </w:r>
      <w:r w:rsidR="00A44349">
        <w:t xml:space="preserve"> 13 </w:t>
      </w:r>
      <w:proofErr w:type="spellStart"/>
      <w:r w:rsidR="0041269A">
        <w:t>věrtelí</w:t>
      </w:r>
      <w:proofErr w:type="spellEnd"/>
      <w:r w:rsidR="0041269A">
        <w:t xml:space="preserve"> </w:t>
      </w:r>
      <w:r w:rsidR="00A44349">
        <w:t xml:space="preserve">mladého piva za </w:t>
      </w:r>
      <w:r w:rsidR="00CB3DAD">
        <w:t>tři</w:t>
      </w:r>
      <w:r w:rsidR="00A44349">
        <w:t xml:space="preserve"> kopy 54 grošů a </w:t>
      </w:r>
      <w:r w:rsidR="00D056A6">
        <w:t>sedm</w:t>
      </w:r>
      <w:r w:rsidR="00A44349">
        <w:t xml:space="preserve"> haléřů; </w:t>
      </w:r>
      <w:r w:rsidR="00D056A6">
        <w:t>devět</w:t>
      </w:r>
      <w:r w:rsidR="00A44349">
        <w:t xml:space="preserve"> vozů starého piva za 10 kop a 19 grošů; v poslední řadě bylo ještě zakoupeno dohromady</w:t>
      </w:r>
      <w:r w:rsidR="007943DB">
        <w:t xml:space="preserve"> </w:t>
      </w:r>
      <w:r w:rsidR="00CB3DAD">
        <w:t>pět</w:t>
      </w:r>
      <w:r w:rsidR="007943DB">
        <w:t xml:space="preserve"> sudů Žitavského starého piva za 12 kop a </w:t>
      </w:r>
      <w:r w:rsidR="00CB3DAD">
        <w:t>dva</w:t>
      </w:r>
      <w:r w:rsidR="007943DB">
        <w:t xml:space="preserve"> groše.</w:t>
      </w:r>
      <w:r w:rsidR="007943DB">
        <w:rPr>
          <w:rStyle w:val="Znakapoznpodarou"/>
        </w:rPr>
        <w:footnoteReference w:id="228"/>
      </w:r>
    </w:p>
    <w:p w14:paraId="4568B76A" w14:textId="2C078244" w:rsidR="0054047C" w:rsidRDefault="00682380" w:rsidP="00D7087D">
      <w:r>
        <w:t>Již v podkapitol</w:t>
      </w:r>
      <w:r w:rsidR="00BF0B4B">
        <w:t>e</w:t>
      </w:r>
      <w:r>
        <w:t>, kde byly analyzovány potřeby do kuchyně, byl</w:t>
      </w:r>
      <w:r w:rsidR="00287BA0">
        <w:t>a nastíněna problematika medu a medoviny.</w:t>
      </w:r>
      <w:r w:rsidR="00F03C28">
        <w:t xml:space="preserve"> Oproti pivu je u medoviny o něco obtížnější určit, odkud se na hradě vzala. V</w:t>
      </w:r>
      <w:r w:rsidR="00405106">
        <w:t> seznamech pro kuchyň</w:t>
      </w:r>
      <w:r w:rsidR="00F03C28">
        <w:t xml:space="preserve"> se </w:t>
      </w:r>
      <w:r w:rsidR="00405106">
        <w:t>ne</w:t>
      </w:r>
      <w:r w:rsidR="00F03C28">
        <w:t xml:space="preserve">vyskytuje </w:t>
      </w:r>
      <w:r w:rsidR="00405106">
        <w:t xml:space="preserve">zápis, ve kterém by byl uveden její zdroj a v různých vydáních je </w:t>
      </w:r>
      <w:r w:rsidR="00F03C28">
        <w:t>zásadně spoj</w:t>
      </w:r>
      <w:r w:rsidR="00405106">
        <w:t>ována</w:t>
      </w:r>
      <w:r w:rsidR="00F03C28">
        <w:t xml:space="preserve"> s Kunešem, již zmíněným bratrem purkrabího a Pavlem, </w:t>
      </w:r>
      <w:proofErr w:type="spellStart"/>
      <w:r w:rsidR="00F03C28">
        <w:t>místopurkrabím</w:t>
      </w:r>
      <w:proofErr w:type="spellEnd"/>
      <w:r w:rsidR="00F03C28">
        <w:t>.</w:t>
      </w:r>
      <w:r w:rsidR="002A2CB9">
        <w:t xml:space="preserve"> V těchto zápisech je vidno</w:t>
      </w:r>
      <w:r w:rsidR="0073776E">
        <w:t>, že tito vysoce postavení hradní obyvatelé při příležitostech návštěvy mimo Hanuše</w:t>
      </w:r>
      <w:r w:rsidR="00A97FA6">
        <w:t xml:space="preserve"> Krašovského z</w:t>
      </w:r>
      <w:r w:rsidR="0073776E">
        <w:t xml:space="preserve"> Kolovrat také například </w:t>
      </w:r>
      <w:r w:rsidR="002720DC">
        <w:t>Chvala z Vlašimi</w:t>
      </w:r>
      <w:r w:rsidR="0073776E">
        <w:t>, nakupovali víno společně s medovinou, což je v těchto účtech zaznamenáno.</w:t>
      </w:r>
      <w:r w:rsidR="00D7087D" w:rsidRPr="00D7087D">
        <w:t xml:space="preserve"> </w:t>
      </w:r>
      <w:r w:rsidR="00D7087D">
        <w:t xml:space="preserve">Konkrétně za přítomnosti těchto dvou hostů bylo 29. srpna </w:t>
      </w:r>
      <w:proofErr w:type="spellStart"/>
      <w:r w:rsidR="00D7087D">
        <w:t>místopurkrabím</w:t>
      </w:r>
      <w:proofErr w:type="spellEnd"/>
      <w:r w:rsidR="00D7087D">
        <w:t xml:space="preserve"> Pavlem zakoupeno </w:t>
      </w:r>
      <w:r w:rsidR="00D7087D">
        <w:lastRenderedPageBreak/>
        <w:t>víno a medovina za 14 grošů.</w:t>
      </w:r>
      <w:r w:rsidR="00D7087D">
        <w:rPr>
          <w:rStyle w:val="Znakapoznpodarou"/>
        </w:rPr>
        <w:footnoteReference w:id="229"/>
      </w:r>
      <w:r w:rsidR="00D7087D">
        <w:t xml:space="preserve"> </w:t>
      </w:r>
      <w:r w:rsidR="00012A87">
        <w:t xml:space="preserve">Mezi tyto slavnosti </w:t>
      </w:r>
      <w:r w:rsidR="000F3AB8">
        <w:t>kromě přátelských besed patřila také svatba hradního kuchaře, či oslava po porodu paní Evky z roku 1430.</w:t>
      </w:r>
      <w:r w:rsidR="00012A87">
        <w:rPr>
          <w:rStyle w:val="Znakapoznpodarou"/>
        </w:rPr>
        <w:footnoteReference w:id="230"/>
      </w:r>
      <w:r w:rsidR="005F0DC0">
        <w:t xml:space="preserve"> </w:t>
      </w:r>
      <w:r w:rsidR="00846688">
        <w:t>Z účtů se o porodu můžeme dočíst v rejstříku B2, kde je v zápisu z 25. ledna zmíněno vydání 30 gro</w:t>
      </w:r>
      <w:r w:rsidR="004B2AF4">
        <w:t>šů</w:t>
      </w:r>
      <w:r w:rsidR="0069218F">
        <w:t xml:space="preserve"> služebné, která při porodu pomáhala a mj. se také starala o děti </w:t>
      </w:r>
      <w:r w:rsidR="00711415">
        <w:t xml:space="preserve">hradního </w:t>
      </w:r>
      <w:r w:rsidR="00623197">
        <w:t>purkrabího</w:t>
      </w:r>
      <w:r w:rsidR="0069218F">
        <w:t xml:space="preserve"> a paní Evky.</w:t>
      </w:r>
      <w:r w:rsidR="00846688">
        <w:rPr>
          <w:rStyle w:val="Znakapoznpodarou"/>
        </w:rPr>
        <w:footnoteReference w:id="231"/>
      </w:r>
    </w:p>
    <w:p w14:paraId="7593C3C5" w14:textId="1A4305A0" w:rsidR="00FB4549" w:rsidRDefault="00FB4549" w:rsidP="00D72F5F">
      <w:r>
        <w:t xml:space="preserve">Co se samotného vína týče, to je společně s pivem </w:t>
      </w:r>
      <w:r w:rsidR="002D4654">
        <w:t>zaznamenáno</w:t>
      </w:r>
      <w:r>
        <w:t xml:space="preserve"> hojně ve zmíněném seznamu</w:t>
      </w:r>
      <w:r w:rsidR="002D4654">
        <w:t xml:space="preserve"> nákupů piva a vína v druhé polovině rejstříku A2.</w:t>
      </w:r>
      <w:r w:rsidR="00DB113E">
        <w:t xml:space="preserve"> Variace těchto vín je o něco </w:t>
      </w:r>
      <w:r w:rsidR="00390AC4">
        <w:t>sofistikovanější</w:t>
      </w:r>
      <w:r w:rsidR="00DB113E">
        <w:t xml:space="preserve"> než u piva.</w:t>
      </w:r>
      <w:r w:rsidR="00390AC4">
        <w:t xml:space="preserve"> Jako první nákup vína je zde zmíněno z 20. července </w:t>
      </w:r>
      <w:r w:rsidR="00CB3DAD">
        <w:t>šest</w:t>
      </w:r>
      <w:r w:rsidR="00390AC4">
        <w:t xml:space="preserve"> </w:t>
      </w:r>
      <w:proofErr w:type="spellStart"/>
      <w:r w:rsidR="0041269A">
        <w:t>věrtelí</w:t>
      </w:r>
      <w:proofErr w:type="spellEnd"/>
      <w:r w:rsidR="0041269A">
        <w:t xml:space="preserve"> </w:t>
      </w:r>
      <w:r w:rsidR="00390AC4">
        <w:t xml:space="preserve">nespecifikovaného vína za </w:t>
      </w:r>
      <w:r w:rsidR="00CB3DAD">
        <w:t>dvě</w:t>
      </w:r>
      <w:r w:rsidR="00390AC4">
        <w:t xml:space="preserve"> kopy a 30 grošů.</w:t>
      </w:r>
      <w:r w:rsidR="00A45B6C">
        <w:t xml:space="preserve"> Zápis ze 30. července zmiňuje soudek týnského červeného vína zakoupený pro </w:t>
      </w:r>
      <w:proofErr w:type="spellStart"/>
      <w:r w:rsidR="00A45B6C">
        <w:t>místopurkrabího</w:t>
      </w:r>
      <w:proofErr w:type="spellEnd"/>
      <w:r w:rsidR="00A45B6C">
        <w:t xml:space="preserve"> Pavla za kopu grošů.</w:t>
      </w:r>
      <w:r w:rsidR="00A45B6C" w:rsidRPr="00A45B6C">
        <w:rPr>
          <w:rStyle w:val="Znakapoznpodarou"/>
        </w:rPr>
        <w:t xml:space="preserve"> </w:t>
      </w:r>
      <w:r w:rsidR="001D580B">
        <w:t xml:space="preserve">Kromě pár dalších soudků bílého i červeného vína se zde nachází další konkrétní druhy, které stojí za zmínku. Jedním z nich je </w:t>
      </w:r>
      <w:r w:rsidR="00654E79">
        <w:t>moštové</w:t>
      </w:r>
      <w:r w:rsidR="00BF4792">
        <w:t xml:space="preserve"> z Kájova</w:t>
      </w:r>
      <w:r w:rsidR="00654E79">
        <w:t xml:space="preserve">, kterého byly zakoupeny dvě </w:t>
      </w:r>
      <w:r w:rsidR="0041269A">
        <w:t>věrtele</w:t>
      </w:r>
      <w:r w:rsidR="00654E79">
        <w:t xml:space="preserve"> za kopu a 40 grošů.</w:t>
      </w:r>
      <w:r w:rsidR="00654E79">
        <w:rPr>
          <w:rStyle w:val="Znakapoznpodarou"/>
        </w:rPr>
        <w:footnoteReference w:id="232"/>
      </w:r>
      <w:r w:rsidR="00597EB0">
        <w:t xml:space="preserve"> U těchto účtů je často zmíněno, že se nakupuje pro pána hradu, což </w:t>
      </w:r>
      <w:r w:rsidR="00184175">
        <w:t>jen potvrzuje trend 15. století, ve kterém víno patřilo spíše na jídelní stůl pro vyšší vrstvy.</w:t>
      </w:r>
      <w:r w:rsidR="002C34A0">
        <w:t xml:space="preserve"> Je vhodné zde doplnit, že v účtech není zmiňováno víno, které by se nosilo pro potřeby kuchyně a obecně vzato víno zmíněné v tomto seznamu bylo spíše labužnickou záležitostí.</w:t>
      </w:r>
      <w:r w:rsidR="00B35D00">
        <w:t xml:space="preserve"> Na hradu se pravděpodobně nejvíce točilo domácí víno, tedy karlštejnské, které se zde pěstovalo již od doby života Karla IV. Ten dal založit zdejší vinici,</w:t>
      </w:r>
      <w:r w:rsidR="00202ADA">
        <w:t xml:space="preserve"> pro kterou nechal přivézt nejušlechtilejší druhy vinné révy z rakouského Podunají</w:t>
      </w:r>
      <w:r w:rsidR="00F61BB2">
        <w:t>,</w:t>
      </w:r>
      <w:r w:rsidR="00B35D00">
        <w:t xml:space="preserve"> </w:t>
      </w:r>
      <w:r w:rsidR="00202ADA">
        <w:t xml:space="preserve">a </w:t>
      </w:r>
      <w:r w:rsidR="00B35D00">
        <w:t>která se postupně rozšiřovala</w:t>
      </w:r>
      <w:r w:rsidR="001A71E5">
        <w:t xml:space="preserve"> na jižních stráních nad Berounkou. Nejdéle byla udržována vinice na Kněží hoře.</w:t>
      </w:r>
      <w:r w:rsidR="004A2679">
        <w:rPr>
          <w:rStyle w:val="Znakapoznpodarou"/>
        </w:rPr>
        <w:footnoteReference w:id="233"/>
      </w:r>
      <w:r w:rsidR="00E24EC0">
        <w:t xml:space="preserve"> </w:t>
      </w:r>
      <w:r w:rsidR="004C2D18">
        <w:t xml:space="preserve">V účtech se můžeme dočíst o hradní vinici </w:t>
      </w:r>
      <w:proofErr w:type="spellStart"/>
      <w:r w:rsidR="004C2D18">
        <w:t>Plucce</w:t>
      </w:r>
      <w:proofErr w:type="spellEnd"/>
      <w:r w:rsidR="004C2D18">
        <w:t>.</w:t>
      </w:r>
      <w:r w:rsidR="00ED4E48">
        <w:t xml:space="preserve"> První zmínka o této hradní vinici se právě vyskytuje v různých vydáních na konci tohoto rejstříku. Je zde zapsáno vydání 16 grošů za práce na vinici a dále pak dalších 10 grošů za hlídání</w:t>
      </w:r>
      <w:r w:rsidR="00931520">
        <w:t xml:space="preserve"> vinice</w:t>
      </w:r>
      <w:r w:rsidR="00ED4E48">
        <w:t>.</w:t>
      </w:r>
      <w:r w:rsidR="00ED4E48">
        <w:rPr>
          <w:rStyle w:val="Znakapoznpodarou"/>
        </w:rPr>
        <w:footnoteReference w:id="234"/>
      </w:r>
      <w:r w:rsidR="004C2D18">
        <w:t xml:space="preserve"> </w:t>
      </w:r>
      <w:r w:rsidR="002A7BEE">
        <w:t xml:space="preserve">Vinaři, i zvláštní </w:t>
      </w:r>
      <w:r w:rsidR="002A7BEE">
        <w:lastRenderedPageBreak/>
        <w:t xml:space="preserve">hlídači vinic jsou pravidelnými postavami v těchto seznamech. </w:t>
      </w:r>
      <w:r w:rsidR="00114AA0">
        <w:t xml:space="preserve">Je samozřejmé, že během vinobraní bylo zaměstnáno </w:t>
      </w:r>
      <w:r w:rsidR="00D45A82">
        <w:t xml:space="preserve">mnohem </w:t>
      </w:r>
      <w:r w:rsidR="00114AA0">
        <w:t>více lidí</w:t>
      </w:r>
      <w:r w:rsidR="007D4345">
        <w:t xml:space="preserve"> z hradu i z okolí.</w:t>
      </w:r>
    </w:p>
    <w:p w14:paraId="3E61BCFE" w14:textId="26748D2B" w:rsidR="00462BF4" w:rsidRDefault="00462BF4" w:rsidP="00462BF4">
      <w:pPr>
        <w:pStyle w:val="Nadpis2"/>
      </w:pPr>
      <w:bookmarkStart w:id="20" w:name="_Toc164327237"/>
      <w:r>
        <w:t>A3</w:t>
      </w:r>
      <w:r w:rsidR="00FD5224">
        <w:t xml:space="preserve"> (1425)</w:t>
      </w:r>
      <w:bookmarkEnd w:id="20"/>
    </w:p>
    <w:p w14:paraId="085B51FB" w14:textId="226D7055" w:rsidR="00D40753" w:rsidRDefault="00904FD1" w:rsidP="00D40753">
      <w:r>
        <w:t>Rejstřík pro třetí rok, tedy 1425</w:t>
      </w:r>
      <w:r w:rsidR="00633B2F">
        <w:t xml:space="preserve">, </w:t>
      </w:r>
      <w:r w:rsidR="0035746A">
        <w:t xml:space="preserve">začíná zápisem, ve kterém jsou zaznamenány obchody s kupcem Konrádem, </w:t>
      </w:r>
      <w:r w:rsidR="00B82BCE">
        <w:t>kterému byly prodány další církevní předměty, a naopak od něj byl</w:t>
      </w:r>
      <w:r w:rsidR="00EC76B3">
        <w:t>a</w:t>
      </w:r>
      <w:r w:rsidR="00B82BCE">
        <w:t xml:space="preserve"> odkoupena další várka</w:t>
      </w:r>
      <w:r w:rsidR="00BD11A8">
        <w:t xml:space="preserve"> surovin pro výrobu střelného prachu,</w:t>
      </w:r>
      <w:r w:rsidR="00B82BCE">
        <w:t xml:space="preserve"> led</w:t>
      </w:r>
      <w:r w:rsidR="00BD11A8">
        <w:t>e</w:t>
      </w:r>
      <w:r w:rsidR="00B82BCE">
        <w:t>k a sír</w:t>
      </w:r>
      <w:r w:rsidR="00BD11A8">
        <w:t>a</w:t>
      </w:r>
      <w:r w:rsidR="00B82BCE">
        <w:t xml:space="preserve">. </w:t>
      </w:r>
      <w:r w:rsidR="00824CD6">
        <w:t>Na tuto část navazuje pět jednotlivých seznamů, ve kterých jsou zaznamenány únorové nákupy sladu, ječmene, žita, ovs</w:t>
      </w:r>
      <w:r w:rsidR="00EC76B3">
        <w:t>a</w:t>
      </w:r>
      <w:r w:rsidR="00824CD6">
        <w:t xml:space="preserve"> a hrachu.</w:t>
      </w:r>
      <w:r w:rsidR="00EC0117">
        <w:t xml:space="preserve"> Na rozdíl od položek zakoupených od Konráda byly tyto nákupy obilnin a hrachu všechny provedeny s místním obyvatelstvem.</w:t>
      </w:r>
      <w:r w:rsidR="002A0A37">
        <w:t xml:space="preserve"> </w:t>
      </w:r>
      <w:r w:rsidR="001D41EC">
        <w:t xml:space="preserve">Během tohoto jediného únorového měsíce roku 1425 bylo dohromady zakoupeno </w:t>
      </w:r>
      <w:r w:rsidR="00CB3DAD">
        <w:t>osm</w:t>
      </w:r>
      <w:r w:rsidR="001D41EC">
        <w:t xml:space="preserve"> strychů sladu za </w:t>
      </w:r>
      <w:r w:rsidR="00420E7C">
        <w:t>devět</w:t>
      </w:r>
      <w:r w:rsidR="001D41EC">
        <w:t xml:space="preserve"> kop a 20 grošů</w:t>
      </w:r>
      <w:r w:rsidR="00323566">
        <w:t>;</w:t>
      </w:r>
      <w:r w:rsidR="001D41EC">
        <w:t xml:space="preserve"> </w:t>
      </w:r>
      <w:r w:rsidR="0052582A">
        <w:t xml:space="preserve">91 </w:t>
      </w:r>
      <w:r w:rsidR="00A8688F">
        <w:t xml:space="preserve">strychů </w:t>
      </w:r>
      <w:r w:rsidR="0052582A">
        <w:t xml:space="preserve">a </w:t>
      </w:r>
      <w:r w:rsidR="00CB3DAD">
        <w:t>tři</w:t>
      </w:r>
      <w:r w:rsidR="00323566">
        <w:t xml:space="preserve"> </w:t>
      </w:r>
      <w:r w:rsidR="0041269A">
        <w:t>věrtele</w:t>
      </w:r>
      <w:r w:rsidR="002B119D">
        <w:t xml:space="preserve"> ječmene</w:t>
      </w:r>
      <w:r w:rsidR="0052582A">
        <w:t xml:space="preserve"> za </w:t>
      </w:r>
      <w:r w:rsidR="00CB3DAD">
        <w:t>čtyři</w:t>
      </w:r>
      <w:r w:rsidR="0052582A">
        <w:t xml:space="preserve"> kopy 39 grošů a 10 haléřů</w:t>
      </w:r>
      <w:r w:rsidR="00323566">
        <w:t>;</w:t>
      </w:r>
      <w:r w:rsidR="0052582A">
        <w:t xml:space="preserve"> </w:t>
      </w:r>
      <w:r w:rsidR="00323566">
        <w:t xml:space="preserve">122 strychů a </w:t>
      </w:r>
      <w:r w:rsidR="0041269A">
        <w:t>věrtel</w:t>
      </w:r>
      <w:r w:rsidR="00323566">
        <w:t xml:space="preserve"> žita za </w:t>
      </w:r>
      <w:r w:rsidR="00CB3DAD">
        <w:t>šest</w:t>
      </w:r>
      <w:r w:rsidR="00323566">
        <w:t xml:space="preserve"> kop 17 grošů a </w:t>
      </w:r>
      <w:r w:rsidR="00CB3DAD">
        <w:t>sedm</w:t>
      </w:r>
      <w:r w:rsidR="00323566">
        <w:t xml:space="preserve"> haléřů</w:t>
      </w:r>
      <w:r w:rsidR="002B119D">
        <w:t>;</w:t>
      </w:r>
      <w:r w:rsidR="005C2EAD">
        <w:t xml:space="preserve"> 187 strychů a </w:t>
      </w:r>
      <w:r w:rsidR="0041269A">
        <w:t>věrtel</w:t>
      </w:r>
      <w:r w:rsidR="005C2EAD">
        <w:t xml:space="preserve"> ovs</w:t>
      </w:r>
      <w:r w:rsidR="00420E7C">
        <w:t>a</w:t>
      </w:r>
      <w:r w:rsidR="005C2EAD">
        <w:t xml:space="preserve"> za </w:t>
      </w:r>
      <w:r w:rsidR="00CB3DAD">
        <w:t>šest</w:t>
      </w:r>
      <w:r w:rsidR="005C2EAD">
        <w:t xml:space="preserve"> kop </w:t>
      </w:r>
      <w:r w:rsidR="00CB3DAD">
        <w:t>čtyři</w:t>
      </w:r>
      <w:r w:rsidR="005C2EAD">
        <w:t xml:space="preserve"> groše a </w:t>
      </w:r>
      <w:r w:rsidR="00CB3DAD">
        <w:t>sedm</w:t>
      </w:r>
      <w:r w:rsidR="005C2EAD">
        <w:t xml:space="preserve"> haléřů; </w:t>
      </w:r>
      <w:r w:rsidR="00CB3DAD">
        <w:t>pět</w:t>
      </w:r>
      <w:r w:rsidR="005C2EAD">
        <w:t xml:space="preserve"> strychů hrachu za 25 grošů.</w:t>
      </w:r>
      <w:r w:rsidR="005C2EAD">
        <w:rPr>
          <w:rStyle w:val="Znakapoznpodarou"/>
        </w:rPr>
        <w:footnoteReference w:id="235"/>
      </w:r>
      <w:r w:rsidR="00D40753">
        <w:t xml:space="preserve"> </w:t>
      </w:r>
      <w:r w:rsidR="00D171EB">
        <w:t>Obdobný měsíční nákup obilnin, sladu a hrachu se poté opakuje v</w:t>
      </w:r>
      <w:r w:rsidR="00E379C3">
        <w:t> </w:t>
      </w:r>
      <w:r w:rsidR="00D171EB">
        <w:t>dubnu</w:t>
      </w:r>
      <w:r w:rsidR="00E379C3">
        <w:t xml:space="preserve">. Mezi těmito </w:t>
      </w:r>
      <w:r w:rsidR="004762AE">
        <w:t>vymezenými seznamy se nachází smršť různých vydání, která byla i v předchozích rejstřících, avšak tentokrát jsou zde zahrnuty také různé potraviny vesměs opakující se z předchozího rejstříku A2. Nachází se zde nákup dobytka, chleba i některých druhů ovoce</w:t>
      </w:r>
      <w:r w:rsidR="00B36250">
        <w:t xml:space="preserve"> a potřeb do kuchyně.</w:t>
      </w:r>
      <w:r w:rsidR="00331F39">
        <w:t xml:space="preserve"> </w:t>
      </w:r>
    </w:p>
    <w:p w14:paraId="398C9A60" w14:textId="1AA191FC" w:rsidR="004C6C29" w:rsidRDefault="00331F39" w:rsidP="00D40753">
      <w:r>
        <w:t>Pokud se zaměříme na potraviny, které se v tomto rejstříku objevují poprvé v edici, lze zmínit dva nové druhy ryb.</w:t>
      </w:r>
      <w:r w:rsidR="008D0A89">
        <w:t xml:space="preserve"> Prvním z nich je kapr, který</w:t>
      </w:r>
      <w:r w:rsidR="00A81C4F">
        <w:t xml:space="preserve"> patřil k oblíbeným druhům ryb, což mělo za následek rozvoj rybníkářství zejména v 15. století.</w:t>
      </w:r>
      <w:r w:rsidR="00345822">
        <w:t xml:space="preserve"> V této době se teprve kapři v Čechách začínal</w:t>
      </w:r>
      <w:r w:rsidR="00424D1D">
        <w:t xml:space="preserve">i jako pokrm dostávat do popředí poptávky. </w:t>
      </w:r>
      <w:r w:rsidR="00345822">
        <w:t>Jejich absence v předchozích rejstřících jen nasvědčuje, že se v první polovině 15. století nejednalo o rybu, která by se dala běžně zakoupit u místních kupců nebo rybářů.</w:t>
      </w:r>
      <w:r w:rsidR="0037405F">
        <w:t xml:space="preserve"> </w:t>
      </w:r>
      <w:r w:rsidR="00135E7F">
        <w:t xml:space="preserve">V účtech je zmíněn v zápisu z 25. března, kdy </w:t>
      </w:r>
      <w:r w:rsidR="00135E7F">
        <w:lastRenderedPageBreak/>
        <w:t>byl</w:t>
      </w:r>
      <w:r w:rsidR="00420E7C">
        <w:t>a</w:t>
      </w:r>
      <w:r w:rsidR="00135E7F">
        <w:t xml:space="preserve"> vydána kopa a </w:t>
      </w:r>
      <w:r w:rsidR="00CB3DAD">
        <w:t>šest</w:t>
      </w:r>
      <w:r w:rsidR="00135E7F">
        <w:t xml:space="preserve"> grošů rybáři z Mníšku za 29 kaprů.</w:t>
      </w:r>
      <w:r w:rsidR="00135E7F">
        <w:rPr>
          <w:rStyle w:val="Znakapoznpodarou"/>
        </w:rPr>
        <w:footnoteReference w:id="236"/>
      </w:r>
      <w:r w:rsidR="00135E7F">
        <w:t xml:space="preserve"> </w:t>
      </w:r>
      <w:r w:rsidR="00E262C1">
        <w:t xml:space="preserve">S cenou něco málo přes dva groše na kus </w:t>
      </w:r>
      <w:r w:rsidR="004E76B2">
        <w:t xml:space="preserve">se kapr staví na přední místa těch nejdražších druhů ryb zmíněných v této edici. </w:t>
      </w:r>
      <w:r w:rsidR="0037405F">
        <w:t xml:space="preserve">Z předpisů víme, že se kapr mnohdy připravoval stejně jako </w:t>
      </w:r>
      <w:r w:rsidR="00BC63D1">
        <w:t xml:space="preserve">velice oblíbená </w:t>
      </w:r>
      <w:r w:rsidR="0037405F">
        <w:t>štika, tedy například se opékal v tenkých plátcích na rožni a mohl se polévat omáčkou z kapří krve nebo vína.</w:t>
      </w:r>
      <w:r w:rsidR="00D570FD">
        <w:rPr>
          <w:rStyle w:val="Znakapoznpodarou"/>
        </w:rPr>
        <w:footnoteReference w:id="237"/>
      </w:r>
      <w:r w:rsidR="00D570FD">
        <w:t xml:space="preserve"> </w:t>
      </w:r>
      <w:r w:rsidR="001A699B">
        <w:t xml:space="preserve">Druhým druhem ryby, která </w:t>
      </w:r>
      <w:r w:rsidR="00454C1D">
        <w:t xml:space="preserve">je </w:t>
      </w:r>
      <w:r w:rsidR="001A699B">
        <w:t>v tomto rejstříku zmíněna poprvé</w:t>
      </w:r>
      <w:r w:rsidR="00B13C58">
        <w:t>,</w:t>
      </w:r>
      <w:r w:rsidR="001A699B">
        <w:t xml:space="preserve"> je mihule.</w:t>
      </w:r>
      <w:r w:rsidR="00E837C4">
        <w:t xml:space="preserve"> Za mihule bylo rybáři Martinovi 25. února zaplacen pouhý groš.</w:t>
      </w:r>
      <w:r w:rsidR="00E837C4">
        <w:rPr>
          <w:rStyle w:val="Znakapoznpodarou"/>
        </w:rPr>
        <w:footnoteReference w:id="238"/>
      </w:r>
      <w:r w:rsidR="00E837C4">
        <w:t xml:space="preserve"> Jedná se o jediný </w:t>
      </w:r>
      <w:r w:rsidR="00147E13">
        <w:t>případ, kdy se tento druh ryby v edici vyskytuje.</w:t>
      </w:r>
      <w:r w:rsidR="002A38C4">
        <w:t xml:space="preserve"> Ačkoliv existuje mnoho receptů na její přípravu, není to pravděpodobně z důvodu, že by byla ryba oblíbená. Nicméně, jedná se o jednu z mál</w:t>
      </w:r>
      <w:r w:rsidR="00B13C58">
        <w:t>a</w:t>
      </w:r>
      <w:r w:rsidR="002A38C4">
        <w:t xml:space="preserve"> variant masa, která mohla přijít na jídelní stůl v postním období.</w:t>
      </w:r>
      <w:r w:rsidR="002A38C4">
        <w:rPr>
          <w:rStyle w:val="Znakapoznpodarou"/>
        </w:rPr>
        <w:footnoteReference w:id="239"/>
      </w:r>
      <w:r w:rsidR="00C6050B">
        <w:t xml:space="preserve"> Je pozoruhodné, že rybář mihuli na hrad přinesl v únoru, neboť je snazší tyto ryby v řekách chytat zejména na konci jara, kdy se shlukují v ústích řek.</w:t>
      </w:r>
      <w:r w:rsidR="00C6050B">
        <w:rPr>
          <w:rStyle w:val="Znakapoznpodarou"/>
        </w:rPr>
        <w:footnoteReference w:id="240"/>
      </w:r>
    </w:p>
    <w:p w14:paraId="6CC114D3" w14:textId="794D1B73" w:rsidR="00535C69" w:rsidRPr="00904FD1" w:rsidRDefault="007242E2" w:rsidP="00D40753">
      <w:r>
        <w:t xml:space="preserve">V předchozím rejstříku k roku 1424 bylo možno ze seznamu vydání za pivo a víno vyčíst </w:t>
      </w:r>
      <w:r w:rsidR="005B54FF">
        <w:t>určité</w:t>
      </w:r>
      <w:r>
        <w:t xml:space="preserve"> množství druhů vín. I v tomto seznamu různých vydání se vyskytuje víno, a to konkrétně v zápisu z 25. března.</w:t>
      </w:r>
      <w:r w:rsidR="00AE1434">
        <w:t xml:space="preserve"> Podobně jako u předchozího nákupu, i zde se jedná o exkluzivní nákup pro vysoce postavené hradní obyvatele. Nejdříve </w:t>
      </w:r>
      <w:proofErr w:type="spellStart"/>
      <w:r w:rsidR="00AE1434">
        <w:t>místopurkrabí</w:t>
      </w:r>
      <w:proofErr w:type="spellEnd"/>
      <w:r w:rsidR="00AE1434">
        <w:t xml:space="preserve"> Pavel zakoupil v Praze od </w:t>
      </w:r>
      <w:r w:rsidR="00454C1D">
        <w:t>Kantorové</w:t>
      </w:r>
      <w:r w:rsidR="00AE1434">
        <w:t xml:space="preserve"> blíže nespecifikovaný druh vína za </w:t>
      </w:r>
      <w:r w:rsidR="00CB3DAD">
        <w:t>dvě</w:t>
      </w:r>
      <w:r w:rsidR="00AE1434">
        <w:t xml:space="preserve"> kopy a 21 grošů, a poté je zde zmíněna jedna pinta </w:t>
      </w:r>
      <w:proofErr w:type="spellStart"/>
      <w:r w:rsidR="00326C68">
        <w:t>keštraňk</w:t>
      </w:r>
      <w:proofErr w:type="spellEnd"/>
      <w:r w:rsidR="00AE1434">
        <w:t xml:space="preserve"> vína </w:t>
      </w:r>
      <w:r w:rsidR="00665C52">
        <w:t xml:space="preserve">zakoupená za </w:t>
      </w:r>
      <w:r w:rsidR="00CB3DAD">
        <w:t>dvě</w:t>
      </w:r>
      <w:r w:rsidR="00665C52">
        <w:t xml:space="preserve"> groše </w:t>
      </w:r>
      <w:r w:rsidR="00AE1434">
        <w:t xml:space="preserve">přímo pro paní Evku, manželku </w:t>
      </w:r>
      <w:proofErr w:type="spellStart"/>
      <w:r w:rsidR="00872AEC">
        <w:t>Zdeslava</w:t>
      </w:r>
      <w:proofErr w:type="spellEnd"/>
      <w:r w:rsidR="00872AEC">
        <w:t xml:space="preserve"> </w:t>
      </w:r>
      <w:proofErr w:type="spellStart"/>
      <w:r w:rsidR="00872AEC">
        <w:t>Tluksy</w:t>
      </w:r>
      <w:proofErr w:type="spellEnd"/>
      <w:r w:rsidR="00872AEC">
        <w:t xml:space="preserve"> z</w:t>
      </w:r>
      <w:r w:rsidR="00665C52">
        <w:t> </w:t>
      </w:r>
      <w:r w:rsidR="00872AEC">
        <w:t>Buřenic</w:t>
      </w:r>
      <w:r w:rsidR="00665C52">
        <w:t>.</w:t>
      </w:r>
      <w:r w:rsidR="00480710">
        <w:rPr>
          <w:rStyle w:val="Znakapoznpodarou"/>
        </w:rPr>
        <w:footnoteReference w:id="241"/>
      </w:r>
      <w:r w:rsidR="00D20176">
        <w:t xml:space="preserve"> </w:t>
      </w:r>
      <w:r w:rsidR="00814D44">
        <w:t>Tento druh vín</w:t>
      </w:r>
      <w:r w:rsidR="00D11C4B">
        <w:t>a</w:t>
      </w:r>
      <w:r w:rsidR="00814D44">
        <w:t xml:space="preserve"> vyn</w:t>
      </w:r>
      <w:r w:rsidR="00D11C4B">
        <w:t>ik</w:t>
      </w:r>
      <w:r w:rsidR="00814D44">
        <w:t>á svou vzácností mezi ostatními a j</w:t>
      </w:r>
      <w:r w:rsidR="00D20176">
        <w:t>e vhodné zmínit, že o tomto</w:t>
      </w:r>
      <w:r w:rsidR="00495858">
        <w:t xml:space="preserve"> zvláštním</w:t>
      </w:r>
      <w:r w:rsidR="00D20176">
        <w:t xml:space="preserve"> druhu vína je poměrně obtížné vyhledat další informace</w:t>
      </w:r>
      <w:r w:rsidR="00495858">
        <w:t>.</w:t>
      </w:r>
      <w:r w:rsidR="00322532">
        <w:t xml:space="preserve"> Avšak prof. Čeněk </w:t>
      </w:r>
      <w:proofErr w:type="spellStart"/>
      <w:r w:rsidR="00322532">
        <w:t>Zíbrt</w:t>
      </w:r>
      <w:proofErr w:type="spellEnd"/>
      <w:r w:rsidR="00322532">
        <w:t xml:space="preserve"> v jednom ze svých článků z cyklu „</w:t>
      </w:r>
      <w:r w:rsidR="00322532" w:rsidRPr="007D75AF">
        <w:rPr>
          <w:i/>
          <w:iCs/>
        </w:rPr>
        <w:t>Jindy a nyní</w:t>
      </w:r>
      <w:r w:rsidR="00322532">
        <w:t>“ píše v </w:t>
      </w:r>
      <w:r w:rsidR="00322532" w:rsidRPr="007D75AF">
        <w:rPr>
          <w:i/>
          <w:iCs/>
        </w:rPr>
        <w:t>Národních listech</w:t>
      </w:r>
      <w:r w:rsidR="00322532">
        <w:t xml:space="preserve"> o staročeském jablečníku a </w:t>
      </w:r>
      <w:proofErr w:type="spellStart"/>
      <w:r w:rsidR="00322532">
        <w:t>keštraňku</w:t>
      </w:r>
      <w:proofErr w:type="spellEnd"/>
      <w:r w:rsidR="00322532">
        <w:t>.</w:t>
      </w:r>
      <w:r w:rsidR="00964CD1">
        <w:t xml:space="preserve"> V tomto příspěvku do novin Č. </w:t>
      </w:r>
      <w:proofErr w:type="spellStart"/>
      <w:r w:rsidR="00964CD1">
        <w:t>Zíbrt</w:t>
      </w:r>
      <w:proofErr w:type="spellEnd"/>
      <w:r w:rsidR="00964CD1">
        <w:t xml:space="preserve"> píše o tom, jak se dělalo jablečné </w:t>
      </w:r>
      <w:r w:rsidR="00964CD1">
        <w:lastRenderedPageBreak/>
        <w:t xml:space="preserve">víno a víno z višní, tedy </w:t>
      </w:r>
      <w:proofErr w:type="spellStart"/>
      <w:r w:rsidR="00964CD1">
        <w:t>keštraňk</w:t>
      </w:r>
      <w:proofErr w:type="spellEnd"/>
      <w:r w:rsidR="00964CD1">
        <w:t>, z návodu knihtiskaře Jana Kantora z roku 1535, který pocházel ze Starého Města Pražského.</w:t>
      </w:r>
      <w:r w:rsidR="00872EA7">
        <w:t xml:space="preserve"> Na titulní straně novin se tak můžeme dočíst, že v této době se toto víno dělalo jednoduše pomocí ztlučení zavěšeného pytle plného čerstvých višní, ze kterého pak tekla šťáva, která se nechala odstát, a ze které se později odlíval</w:t>
      </w:r>
      <w:r w:rsidR="003B7219">
        <w:t>y</w:t>
      </w:r>
      <w:r w:rsidR="00872EA7">
        <w:t xml:space="preserve"> jednotlivé části, které se pak slily do jedné, čímž nám vznikl zmíněný </w:t>
      </w:r>
      <w:proofErr w:type="spellStart"/>
      <w:r w:rsidR="00872EA7">
        <w:t>keštraňk</w:t>
      </w:r>
      <w:proofErr w:type="spellEnd"/>
      <w:r w:rsidR="00872EA7">
        <w:t>.</w:t>
      </w:r>
      <w:r w:rsidR="00AC5DCF">
        <w:rPr>
          <w:rStyle w:val="Znakapoznpodarou"/>
        </w:rPr>
        <w:footnoteReference w:id="242"/>
      </w:r>
    </w:p>
    <w:p w14:paraId="74DB6F03" w14:textId="0497EE39" w:rsidR="00EB2490" w:rsidRDefault="00462BF4" w:rsidP="00EB2490">
      <w:pPr>
        <w:pStyle w:val="Nadpis2"/>
      </w:pPr>
      <w:bookmarkStart w:id="21" w:name="_Toc164327238"/>
      <w:r>
        <w:t>A8</w:t>
      </w:r>
      <w:r w:rsidR="00FD5224">
        <w:t xml:space="preserve"> (1428)</w:t>
      </w:r>
      <w:bookmarkEnd w:id="21"/>
    </w:p>
    <w:p w14:paraId="38D13ACB" w14:textId="6CAD4511" w:rsidR="00441B68" w:rsidRDefault="00EF03ED" w:rsidP="00C7016F">
      <w:r>
        <w:t>Chronologicky další částí po rejstříku A3 jsou až folia z roku 1428, patřící do rejstříku A8.</w:t>
      </w:r>
      <w:r w:rsidR="00442044">
        <w:t xml:space="preserve"> Podobně jako </w:t>
      </w:r>
      <w:r w:rsidR="00420E7C">
        <w:t xml:space="preserve">v </w:t>
      </w:r>
      <w:r w:rsidR="00442044">
        <w:t>prvních dvou v této práci analyzovaných rejstřík</w:t>
      </w:r>
      <w:r w:rsidR="00254AE7">
        <w:t>ů</w:t>
      </w:r>
      <w:r w:rsidR="00442044">
        <w:t xml:space="preserve"> A1 a A5 se ani v tomto nenachází příliš mnoho relevantních informací pro tuto práci. Jedinou náplní tohoto rejstříku je seznam hradní posádky a jiných pomocníků, kterým bylo 28. července vydán plat.</w:t>
      </w:r>
      <w:r w:rsidR="0065681F">
        <w:t xml:space="preserve"> Mimo peněz a různých látek bylo využito</w:t>
      </w:r>
      <w:r w:rsidR="00C3404C">
        <w:t xml:space="preserve"> opakovaně</w:t>
      </w:r>
      <w:r w:rsidR="0065681F">
        <w:t xml:space="preserve"> také koření jako plat.</w:t>
      </w:r>
      <w:r w:rsidR="00466AF3">
        <w:t xml:space="preserve"> Mezi koření, které je zde</w:t>
      </w:r>
      <w:r w:rsidR="00420E7C">
        <w:t xml:space="preserve"> takovým způsobem využito</w:t>
      </w:r>
      <w:r w:rsidR="00466AF3">
        <w:t>, patří hřebíček, pepř, skořice a šafrán.</w:t>
      </w:r>
      <w:r w:rsidR="0020064F">
        <w:rPr>
          <w:rStyle w:val="Znakapoznpodarou"/>
        </w:rPr>
        <w:footnoteReference w:id="243"/>
      </w:r>
      <w:r w:rsidR="00E01031">
        <w:t xml:space="preserve"> </w:t>
      </w:r>
      <w:r w:rsidR="009B43A6">
        <w:t>Ačkoliv využívání koření jakožto platidla byla spíše záležitost starověku, právě t</w:t>
      </w:r>
      <w:r w:rsidR="005A6F02">
        <w:t>a</w:t>
      </w:r>
      <w:r w:rsidR="009B43A6">
        <w:t>to koření si i ve středověku svou cenu udržela</w:t>
      </w:r>
      <w:r w:rsidR="00C2740D">
        <w:t>. Například libra pepře stála v roce 142</w:t>
      </w:r>
      <w:r w:rsidR="00B55CE7">
        <w:t>8</w:t>
      </w:r>
      <w:r w:rsidR="00C2740D">
        <w:t xml:space="preserve"> </w:t>
      </w:r>
      <w:r w:rsidR="00B55CE7">
        <w:t>10</w:t>
      </w:r>
      <w:r w:rsidR="00C2740D">
        <w:t xml:space="preserve"> grošů, což </w:t>
      </w:r>
      <w:r w:rsidR="00377A45">
        <w:t>jako platidlo s přehledem stačilo</w:t>
      </w:r>
      <w:r w:rsidR="003969CA">
        <w:t xml:space="preserve">, </w:t>
      </w:r>
      <w:r w:rsidR="00C2740D">
        <w:t>vzhledem k tomu, že některým členům posádky bylo zaplaceno</w:t>
      </w:r>
      <w:r w:rsidR="003969CA">
        <w:t xml:space="preserve"> klidně</w:t>
      </w:r>
      <w:r w:rsidR="005A6F02">
        <w:t xml:space="preserve"> i</w:t>
      </w:r>
      <w:r w:rsidR="003969CA">
        <w:t xml:space="preserve"> </w:t>
      </w:r>
      <w:r w:rsidR="00CB3DAD">
        <w:t>šest</w:t>
      </w:r>
      <w:r w:rsidR="00C2740D">
        <w:t xml:space="preserve"> liber pepře mimo další peníze či koření.</w:t>
      </w:r>
      <w:r w:rsidR="0087321D">
        <w:rPr>
          <w:rStyle w:val="Znakapoznpodarou"/>
        </w:rPr>
        <w:footnoteReference w:id="244"/>
      </w:r>
    </w:p>
    <w:p w14:paraId="5D45515F" w14:textId="39CBF126" w:rsidR="00462BF4" w:rsidRDefault="00462BF4" w:rsidP="00462BF4">
      <w:pPr>
        <w:pStyle w:val="Nadpis2"/>
      </w:pPr>
      <w:bookmarkStart w:id="22" w:name="_Toc164327239"/>
      <w:r>
        <w:t>B1</w:t>
      </w:r>
      <w:r w:rsidR="00FD5224">
        <w:t xml:space="preserve"> (1428-1429)</w:t>
      </w:r>
      <w:bookmarkEnd w:id="22"/>
    </w:p>
    <w:p w14:paraId="4CC8CD6A" w14:textId="77777777" w:rsidR="006D6049" w:rsidRDefault="00A21293" w:rsidP="008E250B">
      <w:r>
        <w:t>Další rejstřík, který se váže k rok</w:t>
      </w:r>
      <w:r w:rsidR="00846055">
        <w:t>ům</w:t>
      </w:r>
      <w:r>
        <w:t xml:space="preserve"> 1428</w:t>
      </w:r>
      <w:r w:rsidR="00846055">
        <w:t xml:space="preserve"> a 1429</w:t>
      </w:r>
      <w:r>
        <w:t xml:space="preserve"> nese název </w:t>
      </w:r>
      <w:r w:rsidR="00FE37E2">
        <w:t>B1 a jedná se o první folia z Karlštejnského archivu, nikoliv kapitulního.</w:t>
      </w:r>
      <w:r w:rsidR="00846055">
        <w:t xml:space="preserve"> První část v tomto rejstříku zaujímá poměrně přehledný seznam zisků z prodeje dříví z karlštejnských lesů.</w:t>
      </w:r>
      <w:r w:rsidR="000350D5">
        <w:t xml:space="preserve"> Pro tuto práci je především zajímavá část různých vydání</w:t>
      </w:r>
      <w:r w:rsidR="00F44351">
        <w:t xml:space="preserve"> z období od 28. listopadu 1428 do 12. srpna 1429</w:t>
      </w:r>
      <w:r w:rsidR="00AB0E95">
        <w:t xml:space="preserve">, která se </w:t>
      </w:r>
      <w:r w:rsidR="00AB0E95">
        <w:lastRenderedPageBreak/>
        <w:t xml:space="preserve">nachází mezi zmiňovanými zisky z dříví a odměnami za práci na vinici </w:t>
      </w:r>
      <w:proofErr w:type="spellStart"/>
      <w:r w:rsidR="00AB0E95">
        <w:t>Plucka</w:t>
      </w:r>
      <w:proofErr w:type="spellEnd"/>
      <w:r w:rsidR="00AB0E95">
        <w:t xml:space="preserve"> a dalších příjmů z lesů u Mokropes.</w:t>
      </w:r>
      <w:r w:rsidR="00DD733E">
        <w:t xml:space="preserve"> </w:t>
      </w:r>
    </w:p>
    <w:p w14:paraId="00D81E64" w14:textId="56A24FC4" w:rsidR="00A21293" w:rsidRDefault="00EB256F" w:rsidP="008E250B">
      <w:r>
        <w:t>Mimo nákupů dobytka, potřeb do kuchyně a dalších položek, které již byly v této práci zmíněny se také v</w:t>
      </w:r>
      <w:r w:rsidR="00DD733E">
        <w:t> těchto různých vydání</w:t>
      </w:r>
      <w:r w:rsidR="00414A77">
        <w:t>ch</w:t>
      </w:r>
      <w:r w:rsidR="00DD733E">
        <w:t xml:space="preserve"> peněz </w:t>
      </w:r>
      <w:r>
        <w:t>vyskytuje</w:t>
      </w:r>
      <w:r w:rsidR="00CD2558">
        <w:t xml:space="preserve"> na samotném začátku seznam nákupů</w:t>
      </w:r>
      <w:r w:rsidR="00DC6CDE">
        <w:t>,</w:t>
      </w:r>
      <w:r w:rsidR="00DD733E">
        <w:t xml:space="preserve"> ji</w:t>
      </w:r>
      <w:r w:rsidR="00367606">
        <w:t>ž lze říct pravideln</w:t>
      </w:r>
      <w:r w:rsidR="00CD2558">
        <w:t>ých</w:t>
      </w:r>
      <w:r w:rsidR="00367606">
        <w:t xml:space="preserve"> </w:t>
      </w:r>
      <w:r w:rsidR="00DC6CDE">
        <w:t>potravin,</w:t>
      </w:r>
      <w:r w:rsidR="00367606">
        <w:t xml:space="preserve"> obilnin, sladu a hrachu</w:t>
      </w:r>
      <w:r w:rsidR="005C231F">
        <w:t>, které byly postupně nakupovány od prosince roku 1428 až do poloviny června dalšího roku.</w:t>
      </w:r>
      <w:r w:rsidR="00E03DE0">
        <w:t xml:space="preserve"> V porovnání ze seznamu stejných potravin z rejstříku patřící k roku 1425 jsou tyto zápisy velice chaotické a nejsou rozděleny podle druhu, ale jsou všechny zapsány</w:t>
      </w:r>
      <w:r w:rsidR="006C5599">
        <w:t xml:space="preserve"> dohromady a po sobě</w:t>
      </w:r>
      <w:r w:rsidR="00E03DE0">
        <w:t xml:space="preserve"> chronologicky tak, jak byl</w:t>
      </w:r>
      <w:r w:rsidR="005D2E66">
        <w:t>y</w:t>
      </w:r>
      <w:r w:rsidR="00E03DE0">
        <w:t xml:space="preserve"> na hrad nakupovány.</w:t>
      </w:r>
      <w:r w:rsidR="00272F28">
        <w:rPr>
          <w:rStyle w:val="Znakapoznpodarou"/>
        </w:rPr>
        <w:footnoteReference w:id="245"/>
      </w:r>
    </w:p>
    <w:p w14:paraId="7DB2C6D8" w14:textId="3F25BC09" w:rsidR="00A5427C" w:rsidRDefault="00D94A1E" w:rsidP="00634C03">
      <w:r>
        <w:t>Zajímavou položkou v tomto seznamu různých vydání je ocet, latinsky „</w:t>
      </w:r>
      <w:proofErr w:type="spellStart"/>
      <w:r w:rsidRPr="00D94A1E">
        <w:rPr>
          <w:i/>
          <w:iCs/>
        </w:rPr>
        <w:t>acet</w:t>
      </w:r>
      <w:r w:rsidR="007070E7">
        <w:rPr>
          <w:i/>
          <w:iCs/>
        </w:rPr>
        <w:t>um</w:t>
      </w:r>
      <w:proofErr w:type="spellEnd"/>
      <w:r>
        <w:t>“</w:t>
      </w:r>
      <w:r w:rsidR="002938CB">
        <w:t>.</w:t>
      </w:r>
      <w:r w:rsidR="00B700FA">
        <w:t xml:space="preserve"> Ocet se používal p</w:t>
      </w:r>
      <w:r w:rsidR="002A12C2">
        <w:t>ři přípravě zejména hovězího masa a některých omáček.</w:t>
      </w:r>
      <w:r w:rsidR="00DA4B21">
        <w:t xml:space="preserve"> Už tehdy se jednalo o naprosto běžnou surovinu</w:t>
      </w:r>
      <w:r w:rsidR="00D62BEA">
        <w:t>, která byla</w:t>
      </w:r>
      <w:r w:rsidR="00DA4B21">
        <w:t xml:space="preserve"> v</w:t>
      </w:r>
      <w:r w:rsidR="00D62BEA">
        <w:t xml:space="preserve"> každé </w:t>
      </w:r>
      <w:r w:rsidR="00DA4B21">
        <w:t>kuchyn</w:t>
      </w:r>
      <w:r w:rsidR="00D62BEA">
        <w:t>i</w:t>
      </w:r>
      <w:r w:rsidR="00E30917">
        <w:t>.</w:t>
      </w:r>
      <w:r w:rsidR="00FC26D8">
        <w:t xml:space="preserve"> </w:t>
      </w:r>
      <w:r w:rsidR="008B2C52">
        <w:t>V účtech se ocet nachází pouze v tomto konkrétním seznamu, a to v zápisu ze 14. března, kdy byl</w:t>
      </w:r>
      <w:r w:rsidR="005D2E66">
        <w:t>a</w:t>
      </w:r>
      <w:r w:rsidR="008B2C52">
        <w:t xml:space="preserve"> na hrad zakoupena jedna </w:t>
      </w:r>
      <w:r w:rsidR="0041269A">
        <w:t>věrtel</w:t>
      </w:r>
      <w:r w:rsidR="008B2C52">
        <w:t xml:space="preserve"> octu za 10 grošů.</w:t>
      </w:r>
      <w:r w:rsidR="008B2C52">
        <w:rPr>
          <w:rStyle w:val="Znakapoznpodarou"/>
        </w:rPr>
        <w:footnoteReference w:id="246"/>
      </w:r>
      <w:r w:rsidR="005D03F6">
        <w:t xml:space="preserve"> Důvodem proč se ocet nenakupoval na hrad častěji je to, že i když byl poměrně potřebnou součástí výbavy středověké kuchyně, byl také zároveň velice dostupný.</w:t>
      </w:r>
      <w:r w:rsidR="00F13FA5">
        <w:t xml:space="preserve"> Ocet se </w:t>
      </w:r>
      <w:r w:rsidR="00711B64">
        <w:t>totiž vyráběl především z kyselého či méně kvalitního v</w:t>
      </w:r>
      <w:r w:rsidR="00D70EF4">
        <w:t>í</w:t>
      </w:r>
      <w:r w:rsidR="00711B64">
        <w:t>na, občas i z piva.</w:t>
      </w:r>
      <w:r w:rsidR="00862EAD">
        <w:rPr>
          <w:rStyle w:val="Znakapoznpodarou"/>
        </w:rPr>
        <w:footnoteReference w:id="247"/>
      </w:r>
      <w:r w:rsidR="00996B88">
        <w:t xml:space="preserve"> </w:t>
      </w:r>
      <w:r w:rsidR="00996B88" w:rsidRPr="00996B88">
        <w:t>Existovaly různé postupy. Například</w:t>
      </w:r>
      <w:r w:rsidR="00996B88">
        <w:t xml:space="preserve"> se mohly</w:t>
      </w:r>
      <w:r w:rsidR="00996B88" w:rsidRPr="00996B88">
        <w:t xml:space="preserve"> otruby svázat do uzlíku a tento uzlík </w:t>
      </w:r>
      <w:r w:rsidR="00996B88">
        <w:t>pak ponořit</w:t>
      </w:r>
      <w:r w:rsidR="00996B88" w:rsidRPr="00996B88">
        <w:t xml:space="preserve"> do piva. </w:t>
      </w:r>
      <w:r w:rsidR="00996B88">
        <w:t>Dále</w:t>
      </w:r>
      <w:r w:rsidR="00996B88" w:rsidRPr="00996B88">
        <w:t xml:space="preserve"> se do piva přidávaly vařené kroupy a po zkysnutí se tekutina proce</w:t>
      </w:r>
      <w:r w:rsidR="00996B88">
        <w:t>dila</w:t>
      </w:r>
      <w:r w:rsidR="00996B88" w:rsidRPr="00996B88">
        <w:t>. Pro tento účel se do piva také přidával syrový hrách</w:t>
      </w:r>
      <w:r w:rsidR="00996B88">
        <w:t>,</w:t>
      </w:r>
      <w:r w:rsidR="00996B88" w:rsidRPr="00996B88">
        <w:t xml:space="preserve"> březová kůra, vařené horké kroupy apod. Když </w:t>
      </w:r>
      <w:r w:rsidR="00D70EF4">
        <w:t>vznikl</w:t>
      </w:r>
      <w:r w:rsidR="00996B88" w:rsidRPr="00996B88">
        <w:t xml:space="preserve"> ocet, bylo nutné jej odebírat a znovu přilévat pivo, aby nebyl příliš silný a aby se nepoškodil.</w:t>
      </w:r>
      <w:r w:rsidR="00B8351E">
        <w:t xml:space="preserve"> Jiným způsobem pak vznikal vinný ocet, který </w:t>
      </w:r>
      <w:r w:rsidR="00B8351E" w:rsidRPr="00B8351E">
        <w:t>se obvykle vyráběl buď z čerstvě vytlačených kyselých hroznů s přidáním starého octa, nebo z již zrajícího vína, které bylo postaveno na slunci v soudku. Další možností byl</w:t>
      </w:r>
      <w:r w:rsidR="00D70EF4">
        <w:t>a</w:t>
      </w:r>
      <w:r w:rsidR="00B8351E" w:rsidRPr="00B8351E">
        <w:t xml:space="preserve"> příprava octa tak, že se do nevyčištěného džbánku, který stále silně </w:t>
      </w:r>
      <w:r w:rsidR="00B8351E" w:rsidRPr="00B8351E">
        <w:lastRenderedPageBreak/>
        <w:t>voněl octem, nalilo víno do poloviny a poté se doplnilo převařenou horkou vodou</w:t>
      </w:r>
      <w:r w:rsidR="00B8351E">
        <w:t>.</w:t>
      </w:r>
      <w:r w:rsidR="00B8351E">
        <w:rPr>
          <w:rStyle w:val="Znakapoznpodarou"/>
        </w:rPr>
        <w:footnoteReference w:id="248"/>
      </w:r>
      <w:r w:rsidR="00996B88" w:rsidRPr="00996B88">
        <w:t xml:space="preserve"> </w:t>
      </w:r>
      <w:r w:rsidR="002D7DFA">
        <w:t>Díky tomu, že Karlštejn disponoval zdrojem vína díky hradní vinici, i vinicím z okolí, nebyla zde potřeba ocet nakupovat</w:t>
      </w:r>
      <w:r w:rsidR="00FA6C17">
        <w:t xml:space="preserve"> a mohl se vyrábět přímo v hradní kuchyni.</w:t>
      </w:r>
    </w:p>
    <w:p w14:paraId="7BD1BB43" w14:textId="0041A0D0" w:rsidR="00634C03" w:rsidRDefault="003E5631" w:rsidP="00634C03">
      <w:r>
        <w:t>I v tomto rejstříku se nachází ojedinělá a zajímavá zmínka o vínu.</w:t>
      </w:r>
      <w:r w:rsidR="00794355">
        <w:t xml:space="preserve"> 3. srpna 1429 </w:t>
      </w:r>
      <w:r w:rsidR="00F86584">
        <w:t>dovezl vozka Toman na hrad rakouské víno z</w:t>
      </w:r>
      <w:r w:rsidR="007122EB">
        <w:t> </w:t>
      </w:r>
      <w:r w:rsidR="00F86584">
        <w:t>Uher</w:t>
      </w:r>
      <w:r w:rsidR="007122EB">
        <w:t>, za což mu bylo vyplaceno 10 grošů.</w:t>
      </w:r>
      <w:r w:rsidR="001706B4">
        <w:rPr>
          <w:rStyle w:val="Znakapoznpodarou"/>
        </w:rPr>
        <w:footnoteReference w:id="249"/>
      </w:r>
      <w:r w:rsidR="00F66DEF">
        <w:t xml:space="preserve"> V dnešním Rakousku a Maďarsku má pěstování vinné révy bohatší tradici než v Českých zemích. Ta zde byla pěstována Kelty ještě před příchodem Římanů.</w:t>
      </w:r>
      <w:r w:rsidR="008411C8">
        <w:t xml:space="preserve"> Dokonce během období husitských válek došlo k jedné jízdě, kdy </w:t>
      </w:r>
      <w:r w:rsidR="00332ED4">
        <w:t xml:space="preserve">se </w:t>
      </w:r>
      <w:r w:rsidR="008411C8">
        <w:t>skupina husitů pokusila na rakouském území ukořistit několik vozů s vínem, avšak vzápětí o ně byli zase připraveni.</w:t>
      </w:r>
      <w:r w:rsidR="008411C8">
        <w:rPr>
          <w:rStyle w:val="Znakapoznpodarou"/>
        </w:rPr>
        <w:footnoteReference w:id="250"/>
      </w:r>
    </w:p>
    <w:p w14:paraId="1096923D" w14:textId="2F37679B" w:rsidR="00B877AD" w:rsidRDefault="00462BF4" w:rsidP="00B877AD">
      <w:pPr>
        <w:pStyle w:val="Nadpis2"/>
      </w:pPr>
      <w:bookmarkStart w:id="23" w:name="_Toc164327240"/>
      <w:r>
        <w:t>A4</w:t>
      </w:r>
      <w:r w:rsidR="00FD5224">
        <w:t xml:space="preserve"> (1429)</w:t>
      </w:r>
      <w:bookmarkEnd w:id="23"/>
    </w:p>
    <w:p w14:paraId="300F8EB9" w14:textId="09825F5B" w:rsidR="000072AF" w:rsidRDefault="00494073" w:rsidP="009A689C">
      <w:r>
        <w:t>Folia patřící do rejstříku A4 se také váží k roku 1429. V první části jsou zapsány vešker</w:t>
      </w:r>
      <w:r w:rsidR="00E70BCD">
        <w:t>á</w:t>
      </w:r>
      <w:r>
        <w:t xml:space="preserve"> klášterní </w:t>
      </w:r>
      <w:proofErr w:type="spellStart"/>
      <w:r>
        <w:t>paramenta</w:t>
      </w:r>
      <w:proofErr w:type="spellEnd"/>
      <w:r>
        <w:t xml:space="preserve"> ze Zbraslavi uložené na </w:t>
      </w:r>
      <w:r w:rsidR="00D72D10">
        <w:t>Karlštejně</w:t>
      </w:r>
      <w:r>
        <w:t>.</w:t>
      </w:r>
      <w:r w:rsidR="004A6767">
        <w:t xml:space="preserve"> Po tomto seznamu rejstřík pokračuje soupisem obránců hradu, kteří dostali 12. srpna svůj žold z peněz, které z Uher přinesl císař Zikmund.</w:t>
      </w:r>
      <w:r w:rsidR="00B11E74">
        <w:rPr>
          <w:rStyle w:val="Znakapoznpodarou"/>
        </w:rPr>
        <w:footnoteReference w:id="251"/>
      </w:r>
      <w:r>
        <w:t xml:space="preserve"> Kromě pár výloh poselstva do Prahy jsou v tomto seznamu také zapsané různé nákupy z období srpna až října roku 1429, ve kterých </w:t>
      </w:r>
      <w:r w:rsidR="005D3B9F">
        <w:t>lze nalézt velice malé zastoupení z řad potravin a potřeb do kuchyně.</w:t>
      </w:r>
      <w:r w:rsidR="00003B9F">
        <w:t xml:space="preserve"> Kromě soli, chleba a ovs</w:t>
      </w:r>
      <w:r w:rsidR="00253836">
        <w:t>a</w:t>
      </w:r>
      <w:r w:rsidR="00003B9F">
        <w:t xml:space="preserve"> se zde můžeme setkat s první zmínkou o pšenici. Tento zápis je na úplně posledním řádku tohoto rejstříku, k</w:t>
      </w:r>
      <w:r w:rsidR="00253836">
        <w:t>d</w:t>
      </w:r>
      <w:r w:rsidR="00003B9F">
        <w:t>e se můžeme dočíst o tom, že byl</w:t>
      </w:r>
      <w:r w:rsidR="00B60E38">
        <w:t>y</w:t>
      </w:r>
      <w:r w:rsidR="00003B9F">
        <w:t xml:space="preserve"> od Tomáše Sojky z Neumětel odkoupen</w:t>
      </w:r>
      <w:r w:rsidR="00B60E38">
        <w:t>y</w:t>
      </w:r>
      <w:r w:rsidR="00003B9F">
        <w:t xml:space="preserve"> společně s ovcí právě </w:t>
      </w:r>
      <w:r w:rsidR="00CB3DAD">
        <w:t>dva</w:t>
      </w:r>
      <w:r w:rsidR="00003B9F">
        <w:t xml:space="preserve"> strychy pšenice za 10 grošů.</w:t>
      </w:r>
      <w:r w:rsidR="00003B9F">
        <w:rPr>
          <w:rStyle w:val="Znakapoznpodarou"/>
        </w:rPr>
        <w:footnoteReference w:id="252"/>
      </w:r>
      <w:r w:rsidR="000A3060">
        <w:t xml:space="preserve"> </w:t>
      </w:r>
      <w:r w:rsidR="00E62AA5">
        <w:t>Ačkoliv se pšenice vyskytuje ve větším poměru ve třech chronologicky následujících rejstřících, je zajímavé, že doposud nebyla zahrnuta v nákupech.</w:t>
      </w:r>
      <w:r w:rsidR="000E0786">
        <w:t xml:space="preserve"> </w:t>
      </w:r>
      <w:r w:rsidR="00B60E38">
        <w:t>Je p</w:t>
      </w:r>
      <w:r w:rsidR="000E0786">
        <w:t>ravda</w:t>
      </w:r>
      <w:r w:rsidR="00B60E38">
        <w:t>,</w:t>
      </w:r>
      <w:r w:rsidR="000E0786">
        <w:t xml:space="preserve"> že pšenici bylo ve středověku </w:t>
      </w:r>
      <w:r w:rsidR="007070E7">
        <w:t>o něco náročnější</w:t>
      </w:r>
      <w:r w:rsidR="000E0786">
        <w:t xml:space="preserve"> pěstovat</w:t>
      </w:r>
      <w:r w:rsidR="007070E7">
        <w:t xml:space="preserve"> v porovnání s jinými obilninami</w:t>
      </w:r>
      <w:r w:rsidR="00136FD7">
        <w:t>.</w:t>
      </w:r>
      <w:r w:rsidR="000E0786">
        <w:t xml:space="preserve"> </w:t>
      </w:r>
      <w:r w:rsidR="00136FD7">
        <w:t xml:space="preserve">Bylo to </w:t>
      </w:r>
      <w:r w:rsidR="000E0786">
        <w:t>z důvodu potřeby velkých nároků na pěstování</w:t>
      </w:r>
      <w:r w:rsidR="00136FD7">
        <w:t xml:space="preserve">, což znamenalo, že ne všude bylo možné pšenici </w:t>
      </w:r>
      <w:r w:rsidR="00136FD7">
        <w:lastRenderedPageBreak/>
        <w:t>pěstovat v dostatečné kvalitě</w:t>
      </w:r>
      <w:r w:rsidR="000E0786">
        <w:t xml:space="preserve">. To se však převážně týkalo pšenice </w:t>
      </w:r>
      <w:r w:rsidR="009E426B">
        <w:t>obecné,</w:t>
      </w:r>
      <w:r w:rsidR="000E0786">
        <w:t xml:space="preserve"> a i na nekvalitních půdách s primitivním zemědělstvím se dařilo např. pšenici dvouzrnce.</w:t>
      </w:r>
      <w:r w:rsidR="000A3060">
        <w:rPr>
          <w:rStyle w:val="Znakapoznpodarou"/>
        </w:rPr>
        <w:footnoteReference w:id="253"/>
      </w:r>
      <w:r w:rsidR="00806525">
        <w:t xml:space="preserve"> Pravděpodobnějším vysvětlení je, že pro potřeby nově vystaveného pivovaru, který byl v roce 1429 dokončen,</w:t>
      </w:r>
      <w:r w:rsidR="00A27491">
        <w:t xml:space="preserve"> bylo potřeba stále více obilnin a dovážené zásoby ječmene a ovs</w:t>
      </w:r>
      <w:r w:rsidR="00EB5A51">
        <w:t>a</w:t>
      </w:r>
      <w:r w:rsidR="00A27491">
        <w:t xml:space="preserve"> nestačily, protože zejména ječmen se také využíval pro krmení tažných zvířat.</w:t>
      </w:r>
      <w:r w:rsidR="00806525">
        <w:rPr>
          <w:rStyle w:val="Znakapoznpodarou"/>
        </w:rPr>
        <w:footnoteReference w:id="254"/>
      </w:r>
    </w:p>
    <w:p w14:paraId="43FF83A5" w14:textId="18AB86A9" w:rsidR="00462BF4" w:rsidRDefault="00462BF4" w:rsidP="00462BF4">
      <w:pPr>
        <w:pStyle w:val="Nadpis2"/>
      </w:pPr>
      <w:bookmarkStart w:id="24" w:name="_Toc164327241"/>
      <w:r>
        <w:t>B3</w:t>
      </w:r>
      <w:r w:rsidR="00FD5224">
        <w:t xml:space="preserve"> (1429-1430)</w:t>
      </w:r>
      <w:bookmarkEnd w:id="24"/>
    </w:p>
    <w:p w14:paraId="662124E7" w14:textId="0FA506A6" w:rsidR="008E3D1C" w:rsidRDefault="008E3D1C" w:rsidP="00EB2490">
      <w:r>
        <w:t>Rejstřík B3 byl založený 24. července roku 1429 a také</w:t>
      </w:r>
      <w:r w:rsidR="006C5E2B">
        <w:t xml:space="preserve"> jako některé předchozí rejstříky začíná</w:t>
      </w:r>
      <w:r>
        <w:t xml:space="preserve"> seps</w:t>
      </w:r>
      <w:r w:rsidR="006C5E2B">
        <w:t>anými</w:t>
      </w:r>
      <w:r>
        <w:t xml:space="preserve"> zisky z prodeje dříví z Karlštejnských lesů. </w:t>
      </w:r>
      <w:r w:rsidR="00345B13">
        <w:t>Po této části</w:t>
      </w:r>
      <w:r w:rsidR="00874A7D">
        <w:t xml:space="preserve"> rejstřík pokračuje sezn</w:t>
      </w:r>
      <w:r w:rsidR="00BE4B69">
        <w:t>a</w:t>
      </w:r>
      <w:r w:rsidR="00874A7D">
        <w:t>me</w:t>
      </w:r>
      <w:r w:rsidR="00BE4B69">
        <w:t>m</w:t>
      </w:r>
      <w:r w:rsidR="00874A7D">
        <w:t>, nad nímž se můžeme z nadpisu dočíst, že za peníze z prodaného dříví se zakoupilo obilí pro hrad.</w:t>
      </w:r>
      <w:r w:rsidR="00874A7D">
        <w:rPr>
          <w:rStyle w:val="Znakapoznpodarou"/>
        </w:rPr>
        <w:footnoteReference w:id="255"/>
      </w:r>
      <w:r w:rsidR="009A1D7E">
        <w:t xml:space="preserve"> Tyto nákupy probíhaly od 13. října 1429 až do 5. července 1430 a celkové množství sladu, ječmene, ovs</w:t>
      </w:r>
      <w:r w:rsidR="00D70EF4">
        <w:t>a</w:t>
      </w:r>
      <w:r w:rsidR="009A1D7E">
        <w:t xml:space="preserve"> a pšenice přesahuje nákupy těchto obilnin předchozí rejstříky, o čemž svědčí konečná cena, která se vyšplhala na 44 kop 18 grošů a </w:t>
      </w:r>
      <w:r w:rsidR="00CB3DAD">
        <w:t>pět</w:t>
      </w:r>
      <w:r w:rsidR="009A1D7E">
        <w:t xml:space="preserve"> haléřů.</w:t>
      </w:r>
      <w:r w:rsidR="009A1D7E">
        <w:rPr>
          <w:rStyle w:val="Znakapoznpodarou"/>
        </w:rPr>
        <w:footnoteReference w:id="256"/>
      </w:r>
      <w:r w:rsidR="00A939D2">
        <w:t xml:space="preserve"> Tyto enormní nákupy obilnin společně se skutečností, že za poslední rok byl na hrad zakoupen pouze jeden vůz a 10 pint piva, svědčí o to</w:t>
      </w:r>
      <w:r w:rsidR="00E6438A">
        <w:t>m</w:t>
      </w:r>
      <w:r w:rsidR="00A939D2">
        <w:t xml:space="preserve">, že Karlštejn díky svému čerstvě vystavěnému pivovaru již byl, co se </w:t>
      </w:r>
      <w:r w:rsidR="00BF5E71">
        <w:t xml:space="preserve">zdroje </w:t>
      </w:r>
      <w:r w:rsidR="00A939D2">
        <w:t>piva týče, soběstačné</w:t>
      </w:r>
      <w:r w:rsidR="007C704A">
        <w:t>.</w:t>
      </w:r>
    </w:p>
    <w:p w14:paraId="5BBC2740" w14:textId="42D62095" w:rsidR="00B36FF0" w:rsidRDefault="004306D1" w:rsidP="00EB2490">
      <w:r>
        <w:t xml:space="preserve">Také v tomto rejstříku se lze dočíst nové informace o vínu. </w:t>
      </w:r>
      <w:r w:rsidR="0017178C">
        <w:t xml:space="preserve">23. září bylo od paní </w:t>
      </w:r>
      <w:r w:rsidR="00454C1D">
        <w:t>K</w:t>
      </w:r>
      <w:r w:rsidR="0017178C">
        <w:t>antorové z Prahy odkoupeno další víno. Tentokrát to byl vůz bílého vína</w:t>
      </w:r>
      <w:r w:rsidR="00977399">
        <w:t xml:space="preserve"> a 35 pint vína k dolévkám za </w:t>
      </w:r>
      <w:r w:rsidR="00CB3DAD">
        <w:t>čtyři</w:t>
      </w:r>
      <w:r w:rsidR="00977399">
        <w:t xml:space="preserve"> kopy a </w:t>
      </w:r>
      <w:r w:rsidR="00CB3DAD">
        <w:t>pět</w:t>
      </w:r>
      <w:r w:rsidR="00977399">
        <w:t xml:space="preserve"> grošů.</w:t>
      </w:r>
      <w:r w:rsidR="00977399">
        <w:rPr>
          <w:rStyle w:val="Znakapoznpodarou"/>
        </w:rPr>
        <w:footnoteReference w:id="257"/>
      </w:r>
      <w:r w:rsidR="00286291">
        <w:t xml:space="preserve"> </w:t>
      </w:r>
      <w:r w:rsidR="00E704BD">
        <w:t>Dolévání vína je technika, která se provádí u mladého vína. Při této technice se víno ve sklepních nádobách dolévá pravidelně až po vrchol k zátkám, aby bylo víno chráněno od přístupu vzduchu.</w:t>
      </w:r>
      <w:r w:rsidR="00E704BD">
        <w:rPr>
          <w:rStyle w:val="Znakapoznpodarou"/>
        </w:rPr>
        <w:footnoteReference w:id="258"/>
      </w:r>
      <w:r w:rsidR="00AA29E3">
        <w:t xml:space="preserve"> Kromě bílého vína se v tomto seznamu vyskytují další dva nové druhy vína.</w:t>
      </w:r>
      <w:r w:rsidR="0088372F">
        <w:t xml:space="preserve"> Prvním je víno řecké</w:t>
      </w:r>
      <w:r w:rsidR="005044F4">
        <w:t xml:space="preserve">, avšak i přes to, že J. Pelikán tuto </w:t>
      </w:r>
      <w:r w:rsidR="005044F4">
        <w:lastRenderedPageBreak/>
        <w:t>položku v rejstříku věcí a osob zařadil mezi ostatní druhy vína, zde v zápisu z 31. března se jedná o ovoce.</w:t>
      </w:r>
      <w:r w:rsidR="00FF7CD1">
        <w:t xml:space="preserve"> Jednu libru řeckého vína za </w:t>
      </w:r>
      <w:r w:rsidR="00CB3DAD">
        <w:t>čtyři</w:t>
      </w:r>
      <w:r w:rsidR="00FF7CD1">
        <w:t xml:space="preserve"> groše zaplatil sám pan purkrabí </w:t>
      </w:r>
      <w:proofErr w:type="spellStart"/>
      <w:r w:rsidR="00FF7CD1">
        <w:t>Zdeslav</w:t>
      </w:r>
      <w:proofErr w:type="spellEnd"/>
      <w:r w:rsidR="00FF7CD1">
        <w:t xml:space="preserve"> v</w:t>
      </w:r>
      <w:r w:rsidR="00B36FF0">
        <w:t> </w:t>
      </w:r>
      <w:r w:rsidR="00FF7CD1">
        <w:t>Praze</w:t>
      </w:r>
      <w:r w:rsidR="00B36FF0">
        <w:t>.</w:t>
      </w:r>
      <w:r w:rsidR="00117786">
        <w:rPr>
          <w:rStyle w:val="Znakapoznpodarou"/>
        </w:rPr>
        <w:footnoteReference w:id="259"/>
      </w:r>
      <w:r w:rsidR="00117786">
        <w:t xml:space="preserve"> I přes dálku, kterou dělí České země od Peloponésu</w:t>
      </w:r>
      <w:r w:rsidR="00B44920">
        <w:t>, se</w:t>
      </w:r>
      <w:r w:rsidR="00D70EF4">
        <w:t xml:space="preserve"> k nám</w:t>
      </w:r>
      <w:r w:rsidR="00B44920">
        <w:t xml:space="preserve"> prostřednictvím mezinárodního obchodu</w:t>
      </w:r>
      <w:r w:rsidR="00606CFB">
        <w:t xml:space="preserve"> vín</w:t>
      </w:r>
      <w:r w:rsidR="00525761">
        <w:t>o</w:t>
      </w:r>
      <w:r w:rsidR="00606CFB">
        <w:t xml:space="preserve"> z</w:t>
      </w:r>
      <w:r w:rsidR="00D70EF4">
        <w:t> </w:t>
      </w:r>
      <w:r w:rsidR="00606CFB">
        <w:t>Řecka</w:t>
      </w:r>
      <w:r w:rsidR="00D70EF4">
        <w:t xml:space="preserve"> dovážel</w:t>
      </w:r>
      <w:r w:rsidR="00525761">
        <w:t>o</w:t>
      </w:r>
      <w:r w:rsidR="00606CFB">
        <w:t xml:space="preserve">, avšak </w:t>
      </w:r>
      <w:r w:rsidR="000074C2">
        <w:t>následkem</w:t>
      </w:r>
      <w:r w:rsidR="00606CFB">
        <w:t xml:space="preserve"> přepravy často víno ztrácelo na kvalitě a bylo ho nutno dochucovat medem nebo jinými dochucovadly.</w:t>
      </w:r>
      <w:r w:rsidR="00B44920">
        <w:rPr>
          <w:rStyle w:val="Znakapoznpodarou"/>
        </w:rPr>
        <w:footnoteReference w:id="260"/>
      </w:r>
      <w:r w:rsidR="00A06DED">
        <w:t xml:space="preserve"> V poslední řadě se zde vyskytuje víno galské</w:t>
      </w:r>
      <w:r w:rsidR="00A46C9E">
        <w:t>, které bylo</w:t>
      </w:r>
      <w:r w:rsidR="00004867">
        <w:t xml:space="preserve"> poprvé</w:t>
      </w:r>
      <w:r w:rsidR="00A46C9E">
        <w:t xml:space="preserve"> zakoupeno 31. května</w:t>
      </w:r>
      <w:r w:rsidR="00237CA3">
        <w:t xml:space="preserve"> při návštěvě Jana Smiřického ze Smiřice</w:t>
      </w:r>
      <w:r w:rsidR="00B61C9F">
        <w:t xml:space="preserve">, </w:t>
      </w:r>
      <w:r w:rsidR="005D2463">
        <w:t>husitského šlechtice.</w:t>
      </w:r>
      <w:r w:rsidR="00004867">
        <w:t xml:space="preserve"> </w:t>
      </w:r>
      <w:r w:rsidR="00E741F8">
        <w:t>Tentokrát se již jednalo skutečně o nápoj a toto v</w:t>
      </w:r>
      <w:r w:rsidR="00004867">
        <w:t>íno bylo odkoupeno od Kateřiny z </w:t>
      </w:r>
      <w:proofErr w:type="spellStart"/>
      <w:r w:rsidR="00004867">
        <w:t>Budňan</w:t>
      </w:r>
      <w:proofErr w:type="spellEnd"/>
      <w:r w:rsidR="00004867">
        <w:t xml:space="preserve"> a za jednu a půl pinty jí bylo vydáno </w:t>
      </w:r>
      <w:r w:rsidR="00CB3DAD">
        <w:t>sedm</w:t>
      </w:r>
      <w:r w:rsidR="00004867">
        <w:t xml:space="preserve"> grošů a </w:t>
      </w:r>
      <w:r w:rsidR="00CB3DAD">
        <w:t>osm</w:t>
      </w:r>
      <w:r w:rsidR="00004867">
        <w:t xml:space="preserve"> haléřů.</w:t>
      </w:r>
      <w:r w:rsidR="00604A2F">
        <w:rPr>
          <w:rStyle w:val="Znakapoznpodarou"/>
        </w:rPr>
        <w:footnoteReference w:id="261"/>
      </w:r>
      <w:r w:rsidR="007F680C">
        <w:t xml:space="preserve"> </w:t>
      </w:r>
      <w:r w:rsidR="00CD0884">
        <w:t>Při porovnání ceny tohoto galského vína s obyčejným vínem, které bylo na skrze</w:t>
      </w:r>
      <w:r w:rsidR="00CB3DAD">
        <w:t xml:space="preserve"> </w:t>
      </w:r>
      <w:r w:rsidR="00CD0884">
        <w:t xml:space="preserve">účty mnohokrát zakoupeno si můžeme domyslet, jak moc toto galské víno mohlo být vzácné. Jedna pinta obyčejného vína se v účtech nejčastěji objevovala za 12 haléřů, kdežto jedna pinta galského vína vychází na </w:t>
      </w:r>
      <w:r w:rsidR="00CB3DAD">
        <w:t>pět</w:t>
      </w:r>
      <w:r w:rsidR="00CD0884">
        <w:t xml:space="preserve"> grošů.</w:t>
      </w:r>
    </w:p>
    <w:p w14:paraId="1FEFAA95" w14:textId="581A481C" w:rsidR="00F03607" w:rsidRDefault="003566B3" w:rsidP="00F03607">
      <w:r>
        <w:t>Poslední význačnou položkou z tohoto seznamu je také zboží velice luxusního rázu a byl</w:t>
      </w:r>
      <w:r w:rsidR="00C4217E">
        <w:t>o</w:t>
      </w:r>
      <w:r>
        <w:t xml:space="preserve"> stejně jako řecké víno zakoupen</w:t>
      </w:r>
      <w:r w:rsidR="00C4217E">
        <w:t>o</w:t>
      </w:r>
      <w:r>
        <w:t xml:space="preserve"> purkrabím </w:t>
      </w:r>
      <w:proofErr w:type="spellStart"/>
      <w:r>
        <w:t>Zdeslavem</w:t>
      </w:r>
      <w:proofErr w:type="spellEnd"/>
      <w:r>
        <w:t xml:space="preserve"> v Praze</w:t>
      </w:r>
      <w:r w:rsidR="00B736DB">
        <w:t xml:space="preserve">, který zde </w:t>
      </w:r>
      <w:r w:rsidR="00225FF0">
        <w:t>společně s řeckým</w:t>
      </w:r>
      <w:r w:rsidR="00B736DB">
        <w:t xml:space="preserve"> ovoce</w:t>
      </w:r>
      <w:r w:rsidR="00225FF0">
        <w:t>m</w:t>
      </w:r>
      <w:r w:rsidR="00B736DB">
        <w:t xml:space="preserve"> zakoupil </w:t>
      </w:r>
      <w:r w:rsidR="00CB3DAD">
        <w:t>pět</w:t>
      </w:r>
      <w:r w:rsidR="007735E5">
        <w:t xml:space="preserve"> liber</w:t>
      </w:r>
      <w:r w:rsidR="00B736DB">
        <w:t xml:space="preserve"> fík</w:t>
      </w:r>
      <w:r w:rsidR="007735E5">
        <w:t xml:space="preserve">ů za </w:t>
      </w:r>
      <w:r w:rsidR="00CB3DAD">
        <w:t>pět</w:t>
      </w:r>
      <w:r w:rsidR="001D23C9">
        <w:t xml:space="preserve"> </w:t>
      </w:r>
      <w:r w:rsidR="007735E5">
        <w:t xml:space="preserve">grošů a 10 haléřů </w:t>
      </w:r>
      <w:r w:rsidR="00225FF0">
        <w:t>ještě</w:t>
      </w:r>
      <w:r w:rsidR="007735E5">
        <w:t xml:space="preserve"> s librou rýže za </w:t>
      </w:r>
      <w:r w:rsidR="00CB3DAD">
        <w:t>dva</w:t>
      </w:r>
      <w:r w:rsidR="007735E5">
        <w:t xml:space="preserve"> groše a 10 haléřů.</w:t>
      </w:r>
      <w:r w:rsidR="0050036F">
        <w:rPr>
          <w:rStyle w:val="Znakapoznpodarou"/>
        </w:rPr>
        <w:footnoteReference w:id="262"/>
      </w:r>
      <w:r w:rsidR="00F03607">
        <w:t xml:space="preserve"> </w:t>
      </w:r>
      <w:r w:rsidR="00DE3BC2">
        <w:t>Fíky podobně jako datle</w:t>
      </w:r>
      <w:r w:rsidR="007A7858">
        <w:t xml:space="preserve"> a citrusy</w:t>
      </w:r>
      <w:r w:rsidR="00DE3BC2">
        <w:t xml:space="preserve"> </w:t>
      </w:r>
      <w:r w:rsidR="007A7858">
        <w:t>patřily k luxusnímu zboží, které se k nám dováželo z cizích zemí</w:t>
      </w:r>
      <w:r w:rsidR="00E32D03">
        <w:t xml:space="preserve"> a patřilo mezi velice oblíbené potraviny pro bohatší vrstvy obyvatelstva.</w:t>
      </w:r>
      <w:r w:rsidR="00F01B2E">
        <w:t xml:space="preserve"> Rýže rovněž patřila k luxusním </w:t>
      </w:r>
      <w:r w:rsidR="00B44055">
        <w:t>pokrmům</w:t>
      </w:r>
      <w:r w:rsidR="006556ED">
        <w:t xml:space="preserve"> a podle </w:t>
      </w:r>
      <w:r w:rsidR="006556ED" w:rsidRPr="006556ED">
        <w:t>starých kuchařských knih, které začaly být tištěny od poloviny 15. století, byla rýže oblíbenou obilninou na stolech šlechticů a bohatých měšťanů ve středověku a novověku. Často byla mletá na mouku.</w:t>
      </w:r>
      <w:r w:rsidR="00A83902">
        <w:rPr>
          <w:rStyle w:val="Znakapoznpodarou"/>
        </w:rPr>
        <w:footnoteReference w:id="263"/>
      </w:r>
      <w:r w:rsidR="00606DC7">
        <w:t xml:space="preserve"> </w:t>
      </w:r>
    </w:p>
    <w:p w14:paraId="205D61BB" w14:textId="3E4E52C6" w:rsidR="00462BF4" w:rsidRDefault="00462BF4" w:rsidP="00462BF4">
      <w:pPr>
        <w:pStyle w:val="Nadpis2"/>
      </w:pPr>
      <w:bookmarkStart w:id="25" w:name="_Toc164327242"/>
      <w:r>
        <w:lastRenderedPageBreak/>
        <w:t>A6</w:t>
      </w:r>
      <w:r w:rsidR="00FD5224">
        <w:t xml:space="preserve"> (1430-1431)</w:t>
      </w:r>
      <w:bookmarkEnd w:id="25"/>
    </w:p>
    <w:p w14:paraId="257693A3" w14:textId="1ABCA134" w:rsidR="00AB7357" w:rsidRDefault="009852A8" w:rsidP="00EB2490">
      <w:r>
        <w:t xml:space="preserve">I v další části edice se můžeme znovu přesvědčit o tom, že obilniny, v tomto případě hlavně pšenice a ječmen, které </w:t>
      </w:r>
      <w:r w:rsidR="00437E79">
        <w:t>sloužil</w:t>
      </w:r>
      <w:r w:rsidR="00C4217E">
        <w:t>y</w:t>
      </w:r>
      <w:r w:rsidR="00437E79">
        <w:t xml:space="preserve"> pro </w:t>
      </w:r>
      <w:r>
        <w:t>pokry</w:t>
      </w:r>
      <w:r w:rsidR="00437E79">
        <w:t xml:space="preserve">tí </w:t>
      </w:r>
      <w:r>
        <w:t>nejenom chod</w:t>
      </w:r>
      <w:r w:rsidR="00437E79">
        <w:t>u</w:t>
      </w:r>
      <w:r>
        <w:t xml:space="preserve"> pivovaru,</w:t>
      </w:r>
      <w:r w:rsidR="00437E79">
        <w:t xml:space="preserve"> ale také</w:t>
      </w:r>
      <w:r>
        <w:t xml:space="preserve"> kuchyně i potřeby pro chované zvířata</w:t>
      </w:r>
      <w:r w:rsidR="00437E79">
        <w:t>, byly v tento moment klíčovými surovinami pro Karlštejnský hrad. V rejstříku A6, který se váže k období od srpna roku 1430 až téměř do poloviny dalšího roku</w:t>
      </w:r>
      <w:r w:rsidR="00C4217E">
        <w:t>,</w:t>
      </w:r>
      <w:r w:rsidR="00437E79">
        <w:t xml:space="preserve"> se můžeme kromě vydání peněz na poselstvo dočíst zejména o dalších nákupech právě zmíněných obilnin, které byly zaplaceny primárně z peněz, které hrad obdržel od císaře Zikmunda. </w:t>
      </w:r>
      <w:r w:rsidR="00246B44">
        <w:t>P</w:t>
      </w:r>
      <w:r w:rsidR="00437E79">
        <w:t xml:space="preserve">eníze tehdy </w:t>
      </w:r>
      <w:r w:rsidR="00246B44">
        <w:t>od císaře přinesl</w:t>
      </w:r>
      <w:r w:rsidR="00437E79">
        <w:t xml:space="preserve"> kuchmistr Matěj, který je odevzdal purkra</w:t>
      </w:r>
      <w:r w:rsidR="00246B44">
        <w:t>bímu.</w:t>
      </w:r>
      <w:r w:rsidR="00A95B8B">
        <w:rPr>
          <w:rStyle w:val="Znakapoznpodarou"/>
        </w:rPr>
        <w:footnoteReference w:id="264"/>
      </w:r>
      <w:r w:rsidR="00E62DB6">
        <w:t xml:space="preserve"> Kromě těchto obilných položek a pár menších potřeb do kuchyně jako je máslo, pepř, sůl</w:t>
      </w:r>
      <w:r w:rsidR="002067B7">
        <w:t>,</w:t>
      </w:r>
      <w:r w:rsidR="00E62DB6">
        <w:t xml:space="preserve"> sýr</w:t>
      </w:r>
      <w:r w:rsidR="002067B7">
        <w:t xml:space="preserve"> a šafrán</w:t>
      </w:r>
      <w:r w:rsidR="00E62DB6">
        <w:t xml:space="preserve"> se</w:t>
      </w:r>
      <w:r w:rsidR="00B860E3">
        <w:t xml:space="preserve"> v těchto foliích nevyskytuj</w:t>
      </w:r>
      <w:r w:rsidR="00034D64">
        <w:t xml:space="preserve">e mnoho </w:t>
      </w:r>
      <w:r w:rsidR="00B860E3">
        <w:t>další</w:t>
      </w:r>
      <w:r w:rsidR="00034D64">
        <w:t>ch</w:t>
      </w:r>
      <w:r w:rsidR="00B860E3">
        <w:t xml:space="preserve"> zmín</w:t>
      </w:r>
      <w:r w:rsidR="00034D64">
        <w:t>e</w:t>
      </w:r>
      <w:r w:rsidR="00B860E3">
        <w:t>k o potravinách</w:t>
      </w:r>
      <w:r w:rsidR="00034D64">
        <w:t>.</w:t>
      </w:r>
    </w:p>
    <w:p w14:paraId="1AFF7188" w14:textId="2B76EAC5" w:rsidR="00034D64" w:rsidRDefault="00034D64" w:rsidP="00EB2490">
      <w:r>
        <w:t>Jednou z výjimek je 11. září roku 1430.</w:t>
      </w:r>
      <w:r w:rsidR="00EC5F44">
        <w:t xml:space="preserve"> Tohoto dne bylo zakoupeno devět vepřů dohromady za </w:t>
      </w:r>
      <w:r w:rsidR="00CB3DAD">
        <w:t>čtyři</w:t>
      </w:r>
      <w:r w:rsidR="00EC5F44">
        <w:t xml:space="preserve"> kopy a 29 grošů, z nichž dva byli již vykrmení a dalších sedm </w:t>
      </w:r>
      <w:r w:rsidR="00614DA1">
        <w:t>bylo k tomuto účelu zakoupeno do budoucna.</w:t>
      </w:r>
      <w:r w:rsidR="004C2F4B">
        <w:rPr>
          <w:rStyle w:val="Znakapoznpodarou"/>
        </w:rPr>
        <w:footnoteReference w:id="265"/>
      </w:r>
      <w:r w:rsidR="000D034C">
        <w:t xml:space="preserve"> </w:t>
      </w:r>
      <w:r w:rsidR="00597B5E">
        <w:t xml:space="preserve">Také stojí za zmínku další víno, které bylo na hrad ke konci roku 1430 dokoupeno. Kromě </w:t>
      </w:r>
      <w:r w:rsidR="00CB3DAD">
        <w:t>dvou</w:t>
      </w:r>
      <w:r w:rsidR="00597B5E">
        <w:t xml:space="preserve"> vozů obyčejného vína, červeného i bílého a 30 pint vína k dolévkám přivezl vozka</w:t>
      </w:r>
      <w:r w:rsidR="00CF3EDB">
        <w:t xml:space="preserve"> Linhart </w:t>
      </w:r>
      <w:r w:rsidR="00CB3DAD">
        <w:t>čtyři</w:t>
      </w:r>
      <w:r w:rsidR="00CF3EDB">
        <w:t xml:space="preserve"> vozy litoměřického bílého vína za 10 kop a 12 grošů.</w:t>
      </w:r>
      <w:r w:rsidR="00CF3EDB">
        <w:rPr>
          <w:rStyle w:val="Znakapoznpodarou"/>
        </w:rPr>
        <w:footnoteReference w:id="266"/>
      </w:r>
      <w:r w:rsidR="00821473">
        <w:t xml:space="preserve"> Litoměřické víno</w:t>
      </w:r>
      <w:r w:rsidR="005F5360">
        <w:t xml:space="preserve"> bylo v Čechách proslulé již od 13. století</w:t>
      </w:r>
      <w:r w:rsidR="00290FB9">
        <w:t xml:space="preserve"> a patřilo k nejlepším v zemi</w:t>
      </w:r>
      <w:r w:rsidR="005F5360">
        <w:t>.</w:t>
      </w:r>
      <w:r w:rsidR="00290FB9">
        <w:t xml:space="preserve"> Nicméně prvý rozvoj litoměřické vinice přišel za doby vlády Karla IV. Ten věděl o potenciálních výnosech do královské pokladny plynoucích z vinic, a proto propouštěl královskou půdu městům i jednotlivcům </w:t>
      </w:r>
      <w:r w:rsidR="00823F24">
        <w:t xml:space="preserve">právě </w:t>
      </w:r>
      <w:r w:rsidR="00290FB9">
        <w:t xml:space="preserve">za účelem zakládání vinic. V případě města Litoměřice to byl kopec </w:t>
      </w:r>
      <w:proofErr w:type="spellStart"/>
      <w:r w:rsidR="00290FB9">
        <w:t>Radobýl</w:t>
      </w:r>
      <w:proofErr w:type="spellEnd"/>
      <w:r w:rsidR="00290FB9">
        <w:t>, který jim byl listinou ze dne 9.</w:t>
      </w:r>
      <w:r w:rsidR="00BD4EC0">
        <w:t xml:space="preserve"> května</w:t>
      </w:r>
      <w:r w:rsidR="00290FB9">
        <w:t xml:space="preserve"> 1359 darován a na jehož stráních byly vinice vysazeny.</w:t>
      </w:r>
      <w:r w:rsidR="005F5360">
        <w:rPr>
          <w:rStyle w:val="Znakapoznpodarou"/>
        </w:rPr>
        <w:footnoteReference w:id="267"/>
      </w:r>
      <w:r w:rsidR="00DE3432">
        <w:t xml:space="preserve"> Díky tomuto kroku se tak vedle polabských měst jako Roudnice a Mělník, Litoměřice staly jedním z hlavních produkčních vinařských </w:t>
      </w:r>
      <w:r w:rsidR="000370A2">
        <w:t>center</w:t>
      </w:r>
      <w:r w:rsidR="00DE3432">
        <w:t>.</w:t>
      </w:r>
      <w:r w:rsidR="00DE3432">
        <w:rPr>
          <w:rStyle w:val="Znakapoznpodarou"/>
        </w:rPr>
        <w:footnoteReference w:id="268"/>
      </w:r>
    </w:p>
    <w:p w14:paraId="72BF71A8" w14:textId="56DEF0B3" w:rsidR="00462BF4" w:rsidRDefault="00462BF4" w:rsidP="00462BF4">
      <w:pPr>
        <w:pStyle w:val="Nadpis2"/>
      </w:pPr>
      <w:bookmarkStart w:id="26" w:name="_Toc164327243"/>
      <w:r>
        <w:lastRenderedPageBreak/>
        <w:t>B2</w:t>
      </w:r>
      <w:r w:rsidR="00FD5224">
        <w:t xml:space="preserve"> (1430-1431)</w:t>
      </w:r>
      <w:bookmarkEnd w:id="26"/>
    </w:p>
    <w:p w14:paraId="3F3528E4" w14:textId="1FFD8CE5" w:rsidR="007915E2" w:rsidRDefault="003F3946" w:rsidP="00EB2490">
      <w:r>
        <w:t>Chronologicky posledním karlštejnským rejstříkem jsou folia patřící k období druhé poloviny roku 1430, pro které zejména jsou vztáhnuté příjmy peněz z lesů v okolí Karlštejna. Dále tento rejstřík označený B2</w:t>
      </w:r>
      <w:r w:rsidR="00257F9B">
        <w:t xml:space="preserve"> zahrnuje vydání peněz na hradní potřeby v době od 6. září 1430 do 23. května 1431.</w:t>
      </w:r>
      <w:r w:rsidR="00C3516F">
        <w:t xml:space="preserve"> V těchto hradních potřebách se opět nacházejí opakující se obilniny, dochucovadla a koření společně také se základními potravinami, které již zazněl</w:t>
      </w:r>
      <w:r w:rsidR="004A2F4B">
        <w:t>y</w:t>
      </w:r>
      <w:r w:rsidR="00C3516F">
        <w:t xml:space="preserve"> v předchozích seznamech. Zejména se v hojném počtu nakupoval v tomto období šafrán, pepř</w:t>
      </w:r>
      <w:r w:rsidR="00CB41C0">
        <w:t>.</w:t>
      </w:r>
      <w:r w:rsidR="00C3516F">
        <w:t xml:space="preserve"> </w:t>
      </w:r>
    </w:p>
    <w:p w14:paraId="744D3499" w14:textId="12FD9309" w:rsidR="00E21142" w:rsidRDefault="00E21142" w:rsidP="00EB2490">
      <w:r>
        <w:t>Stejně jako u předchozích dvou rejstříků i v tomto lze nalézt další zajímavé informace o vínu.</w:t>
      </w:r>
      <w:r w:rsidR="00EA0BF1">
        <w:t xml:space="preserve"> Kromě dalšího vozu bílého litoměřického vína za </w:t>
      </w:r>
      <w:r w:rsidR="00CB3DAD">
        <w:t>dvě</w:t>
      </w:r>
      <w:r w:rsidR="00EA0BF1">
        <w:t xml:space="preserve"> a půl kopy grošů, které byly vydány manželce kuchaře </w:t>
      </w:r>
      <w:proofErr w:type="spellStart"/>
      <w:r w:rsidR="00EA0BF1">
        <w:t>Velislava</w:t>
      </w:r>
      <w:proofErr w:type="spellEnd"/>
      <w:r w:rsidR="00EA0BF1">
        <w:t xml:space="preserve">, </w:t>
      </w:r>
      <w:r w:rsidR="00A3140B">
        <w:t xml:space="preserve">bylo </w:t>
      </w:r>
      <w:r w:rsidR="000E1740">
        <w:t xml:space="preserve">pro paní Evku </w:t>
      </w:r>
      <w:r w:rsidR="00A3140B">
        <w:t>v předvánočním čase 22. prosince dovezeny dvě pinty malv</w:t>
      </w:r>
      <w:r w:rsidR="00BD4EC0">
        <w:t>a</w:t>
      </w:r>
      <w:r w:rsidR="00A3140B">
        <w:t>z</w:t>
      </w:r>
      <w:r w:rsidR="00BD4EC0">
        <w:t>u</w:t>
      </w:r>
      <w:r w:rsidR="00A3140B">
        <w:t xml:space="preserve">, za jejichž zakoupení a dovezení z Prahy bylo vyplaceno 12 grošů a </w:t>
      </w:r>
      <w:r w:rsidR="00275E1F">
        <w:t>osm</w:t>
      </w:r>
      <w:r w:rsidR="00A3140B">
        <w:t xml:space="preserve"> haléřů.</w:t>
      </w:r>
      <w:r w:rsidR="00A3140B">
        <w:rPr>
          <w:rStyle w:val="Znakapoznpodarou"/>
        </w:rPr>
        <w:footnoteReference w:id="269"/>
      </w:r>
      <w:r w:rsidR="00832436">
        <w:t xml:space="preserve"> Dále pak také se můžeme dočíst, byť zápis není celý z důvodu jeho poškození, o víně </w:t>
      </w:r>
      <w:proofErr w:type="spellStart"/>
      <w:r w:rsidR="0022542C">
        <w:t>r</w:t>
      </w:r>
      <w:r w:rsidR="00832436">
        <w:t>yvola</w:t>
      </w:r>
      <w:proofErr w:type="spellEnd"/>
      <w:r w:rsidR="0035551D">
        <w:t>, které rovněž bylo dovezené pro paní Evku za 13 grošů a haléř.</w:t>
      </w:r>
      <w:r w:rsidR="0035551D">
        <w:rPr>
          <w:rStyle w:val="Znakapoznpodarou"/>
        </w:rPr>
        <w:footnoteReference w:id="270"/>
      </w:r>
      <w:r w:rsidR="005E7355">
        <w:t xml:space="preserve"> Malv</w:t>
      </w:r>
      <w:r w:rsidR="00BD4EC0">
        <w:t>az</w:t>
      </w:r>
      <w:r w:rsidR="005E7355">
        <w:t xml:space="preserve"> byla v podstatě silnější</w:t>
      </w:r>
      <w:r w:rsidR="00BD4EC0">
        <w:t xml:space="preserve"> a sladší jihoevropská</w:t>
      </w:r>
      <w:r w:rsidR="005E7355">
        <w:t xml:space="preserve"> varianta vína, </w:t>
      </w:r>
      <w:r w:rsidR="00451F97">
        <w:t>která byla na konci 14. století nejdražším ze všech vín</w:t>
      </w:r>
      <w:r w:rsidR="005E7355">
        <w:t>.</w:t>
      </w:r>
      <w:r w:rsidR="00451F97">
        <w:rPr>
          <w:rStyle w:val="Znakapoznpodarou"/>
        </w:rPr>
        <w:footnoteReference w:id="271"/>
      </w:r>
      <w:r w:rsidR="0022542C">
        <w:t xml:space="preserve"> Ryvola byla vínem červeným veltlínským a </w:t>
      </w:r>
      <w:r w:rsidR="00F04061">
        <w:t>původem</w:t>
      </w:r>
      <w:r w:rsidR="005B188F">
        <w:t xml:space="preserve"> by</w:t>
      </w:r>
      <w:r w:rsidR="0025255C">
        <w:t xml:space="preserve"> toto víno mělo pocházet z italského údolí </w:t>
      </w:r>
      <w:proofErr w:type="spellStart"/>
      <w:r w:rsidR="0025255C">
        <w:t>Valtelino</w:t>
      </w:r>
      <w:proofErr w:type="spellEnd"/>
      <w:r w:rsidR="0025255C">
        <w:t>.</w:t>
      </w:r>
      <w:r w:rsidR="0022542C">
        <w:rPr>
          <w:rStyle w:val="Znakapoznpodarou"/>
        </w:rPr>
        <w:footnoteReference w:id="272"/>
      </w:r>
      <w:r w:rsidR="004711FA">
        <w:t xml:space="preserve"> Kromě toho, že zjevně paní Evka, manželka karlštejnského </w:t>
      </w:r>
      <w:proofErr w:type="spellStart"/>
      <w:r w:rsidR="004711FA">
        <w:t>pukrabího</w:t>
      </w:r>
      <w:proofErr w:type="spellEnd"/>
      <w:r w:rsidR="004711FA">
        <w:t xml:space="preserve"> </w:t>
      </w:r>
      <w:proofErr w:type="spellStart"/>
      <w:r w:rsidR="004711FA">
        <w:t>Zdeslava</w:t>
      </w:r>
      <w:proofErr w:type="spellEnd"/>
      <w:r w:rsidR="004711FA">
        <w:t>, měla velice vytříbený vkus na víno, je také zajímavé, že obě tato vína ještě společně s vlašskými a dalšími cizími druhy</w:t>
      </w:r>
      <w:r w:rsidR="00AE5C9E">
        <w:t xml:space="preserve"> byl</w:t>
      </w:r>
      <w:r w:rsidR="004A2F4B">
        <w:t>a</w:t>
      </w:r>
      <w:r w:rsidR="00AE5C9E">
        <w:t xml:space="preserve"> součástí jednoho privilegia vydaného v roce 1400 Václavem IV. Ten totiž na základě zvláštního práva uděleného městu Pražskému pod hrozbou propadnutí veškerého vezeného zboží nařídil </w:t>
      </w:r>
      <w:r w:rsidR="00A66979">
        <w:t>všem</w:t>
      </w:r>
      <w:r w:rsidR="00AE5C9E">
        <w:t xml:space="preserve"> obchodníkům a vozkům, kteří mířili s vínem ze Solnohradu, Pasova, Řezna, </w:t>
      </w:r>
      <w:proofErr w:type="spellStart"/>
      <w:r w:rsidR="00AE5C9E">
        <w:t>Landshutu</w:t>
      </w:r>
      <w:proofErr w:type="spellEnd"/>
      <w:r w:rsidR="00AE5C9E">
        <w:t xml:space="preserve">, Mnichova a jiných bavorských měst do Žitavy, Budyšína, Zhořelce, Svídnice či Vratislavi, aby nejezdili jinou cestou než přes tu </w:t>
      </w:r>
      <w:r w:rsidR="00AE5C9E">
        <w:lastRenderedPageBreak/>
        <w:t xml:space="preserve">českou, a aby zejména nejezdili </w:t>
      </w:r>
      <w:r w:rsidR="00893D10">
        <w:t>jinudy</w:t>
      </w:r>
      <w:r w:rsidR="00AE5C9E">
        <w:t xml:space="preserve"> než městem Prahou.</w:t>
      </w:r>
      <w:r w:rsidR="0049761C">
        <w:rPr>
          <w:rStyle w:val="Znakapoznpodarou"/>
        </w:rPr>
        <w:footnoteReference w:id="273"/>
      </w:r>
      <w:r w:rsidR="000F3B82">
        <w:t xml:space="preserve"> Toto privilegium bylo vydáno přirozeně z důvodu toho, že se formani a kupci snažili města objíždět, což mělo za důsledek nižší příjmy z</w:t>
      </w:r>
      <w:r w:rsidR="005B6837">
        <w:t> </w:t>
      </w:r>
      <w:r w:rsidR="000F3B82">
        <w:t>mýtného</w:t>
      </w:r>
      <w:r w:rsidR="005B6837">
        <w:t>, povinného skladu kupeckého zboží</w:t>
      </w:r>
      <w:r w:rsidR="000F3B82">
        <w:t xml:space="preserve"> a ostatních poplatků.</w:t>
      </w:r>
    </w:p>
    <w:p w14:paraId="03FFD88E" w14:textId="02F1ED00" w:rsidR="004B382E" w:rsidRDefault="004B382E" w:rsidP="00EB2490">
      <w:r>
        <w:t>V poslední řadě je ještě vhodné zmínit další položku, která se v účtech také objevuje teprve až v tomto rejstříku na konci roku 1430.</w:t>
      </w:r>
      <w:r w:rsidR="00492B41">
        <w:t xml:space="preserve"> Jedná se o cukrovinky, které také byly </w:t>
      </w:r>
      <w:r w:rsidR="00CB3DAD">
        <w:t>dva</w:t>
      </w:r>
      <w:r w:rsidR="00492B41">
        <w:t xml:space="preserve"> dny před Štědrým dnem dovezeny z Prahy pro paní Evku za 10 grošů.</w:t>
      </w:r>
      <w:r w:rsidR="00492B41">
        <w:rPr>
          <w:rStyle w:val="Znakapoznpodarou"/>
        </w:rPr>
        <w:footnoteReference w:id="274"/>
      </w:r>
      <w:r w:rsidR="00E21057">
        <w:t xml:space="preserve"> Jedná se o podobnou kuriozitu v seznamu, jako v případě ředkviček, o kterých již byla řeč v kapitole o zelenině z rejstříku A2.</w:t>
      </w:r>
      <w:r w:rsidR="009312D5">
        <w:t xml:space="preserve"> </w:t>
      </w:r>
      <w:r w:rsidR="00A97F85">
        <w:t>Cukrovinky stejně jako zvěřina, nebo zmiňovaná dovážená vína, patřily k typicky panským drahým jídlům.</w:t>
      </w:r>
      <w:r w:rsidR="00C9044F">
        <w:t xml:space="preserve"> Tuto skutečnost podporuje také zápis z posledního rejstříku A7</w:t>
      </w:r>
      <w:r w:rsidR="00246D0B">
        <w:t xml:space="preserve"> k roku 1434</w:t>
      </w:r>
      <w:r w:rsidR="00C9044F">
        <w:t>, kdy jsou cukrovinky</w:t>
      </w:r>
      <w:r w:rsidR="005B6837">
        <w:t>, latinsky „</w:t>
      </w:r>
      <w:proofErr w:type="spellStart"/>
      <w:r w:rsidR="005B6837" w:rsidRPr="005B6837">
        <w:rPr>
          <w:i/>
          <w:iCs/>
        </w:rPr>
        <w:t>conflectes</w:t>
      </w:r>
      <w:proofErr w:type="spellEnd"/>
      <w:r w:rsidR="005B6837">
        <w:t>“,</w:t>
      </w:r>
      <w:r w:rsidR="00C9044F">
        <w:t xml:space="preserve"> zmíněné znovu</w:t>
      </w:r>
      <w:r w:rsidR="00067235">
        <w:t>, tentokrát zakoupené pro purkrabího Kuneše.</w:t>
      </w:r>
      <w:r w:rsidR="00C9044F">
        <w:rPr>
          <w:rStyle w:val="Znakapoznpodarou"/>
        </w:rPr>
        <w:footnoteReference w:id="275"/>
      </w:r>
      <w:r w:rsidR="00A97F85">
        <w:t xml:space="preserve"> Jelikož ještě v této době neexistovala cukrová řepa, ještě na konci 16. století stálo 100 gramů cukru tolik, co člověk zaplatil za </w:t>
      </w:r>
      <w:r w:rsidR="00CB3DAD">
        <w:t>tři</w:t>
      </w:r>
      <w:r w:rsidR="00A97F85">
        <w:t xml:space="preserve"> voly.</w:t>
      </w:r>
      <w:r w:rsidR="009312D5">
        <w:rPr>
          <w:rStyle w:val="Znakapoznpodarou"/>
        </w:rPr>
        <w:footnoteReference w:id="276"/>
      </w:r>
      <w:r w:rsidR="0023548D">
        <w:t xml:space="preserve"> Jelikož se obecně cukrářství a cukrovinky </w:t>
      </w:r>
      <w:r w:rsidR="0003463D">
        <w:t>začaly v Čechách rozvíjet právě až o 100 let později, než z jaké doby pochází karlštejnské účty, je o to více překvapující, že se zde vůbec vyskytují.</w:t>
      </w:r>
      <w:r w:rsidR="008108D9">
        <w:t xml:space="preserve"> Zarážející je také cena. Vzhledem k těmto faktorům se jednalo pravděpodobně o</w:t>
      </w:r>
      <w:r w:rsidR="00FF1D9B">
        <w:t xml:space="preserve"> pouhé nějakým způsobem upravené kousky ovoce, nebo</w:t>
      </w:r>
      <w:r w:rsidR="00237C7B">
        <w:t xml:space="preserve"> </w:t>
      </w:r>
      <w:r w:rsidR="00F224F4">
        <w:t xml:space="preserve">drobné </w:t>
      </w:r>
      <w:r w:rsidR="00237C7B">
        <w:t>piškoty</w:t>
      </w:r>
      <w:r w:rsidR="00F777B4">
        <w:t xml:space="preserve">, které se zpočátku </w:t>
      </w:r>
      <w:r w:rsidR="00FF1D9B">
        <w:t xml:space="preserve">také </w:t>
      </w:r>
      <w:r w:rsidR="00F777B4">
        <w:t>dělaly z rozvařeného ovoce</w:t>
      </w:r>
      <w:r w:rsidR="008108D9">
        <w:t>. Ačkoliv to samozřejmě možné je, není moc pravděpodobné, že by se jednalo o</w:t>
      </w:r>
      <w:r w:rsidR="007B6F2F">
        <w:t xml:space="preserve"> nějaký sofistikovanější druh sladkého </w:t>
      </w:r>
      <w:r w:rsidR="005C23CD">
        <w:t>zákusk</w:t>
      </w:r>
      <w:r w:rsidR="00945F7F">
        <w:t>u</w:t>
      </w:r>
      <w:r w:rsidR="007B6F2F">
        <w:t>,</w:t>
      </w:r>
      <w:r w:rsidR="008108D9">
        <w:t xml:space="preserve"> jako třeba cukrov</w:t>
      </w:r>
      <w:r w:rsidR="007B6F2F">
        <w:t>í</w:t>
      </w:r>
      <w:r w:rsidR="008108D9">
        <w:t xml:space="preserve"> ptáč</w:t>
      </w:r>
      <w:r w:rsidR="007B6F2F">
        <w:t>ci,</w:t>
      </w:r>
      <w:r w:rsidR="005C23CD">
        <w:t xml:space="preserve"> které zmiňuje M. Beranová při popisu jednoho z chodů ze svatby </w:t>
      </w:r>
      <w:r w:rsidR="005C23CD" w:rsidRPr="005C23CD">
        <w:t xml:space="preserve">Anny Alžběty z Hradce s Oldřichem Lobkovicem </w:t>
      </w:r>
      <w:r w:rsidR="005A0599">
        <w:t xml:space="preserve">až </w:t>
      </w:r>
      <w:r w:rsidR="005C23CD">
        <w:t xml:space="preserve">z </w:t>
      </w:r>
      <w:r w:rsidR="005C23CD" w:rsidRPr="005C23CD">
        <w:t>roku 1579</w:t>
      </w:r>
      <w:r w:rsidR="005C23CD">
        <w:t>.</w:t>
      </w:r>
      <w:r w:rsidR="007B6F2F">
        <w:rPr>
          <w:rStyle w:val="Znakapoznpodarou"/>
        </w:rPr>
        <w:footnoteReference w:id="277"/>
      </w:r>
    </w:p>
    <w:p w14:paraId="5BE72D87" w14:textId="28E4F638" w:rsidR="00462BF4" w:rsidRDefault="00462BF4" w:rsidP="00462BF4">
      <w:pPr>
        <w:pStyle w:val="Nadpis2"/>
      </w:pPr>
      <w:bookmarkStart w:id="27" w:name="_Toc164327244"/>
      <w:r>
        <w:lastRenderedPageBreak/>
        <w:t>A7</w:t>
      </w:r>
      <w:r w:rsidR="00FD5224">
        <w:t xml:space="preserve"> (1434)</w:t>
      </w:r>
      <w:bookmarkEnd w:id="27"/>
    </w:p>
    <w:p w14:paraId="578CA1C6" w14:textId="4F092560" w:rsidR="0003588D" w:rsidRDefault="00A70CCA" w:rsidP="0003588D">
      <w:r>
        <w:t>Rejstřík A7</w:t>
      </w:r>
      <w:r w:rsidR="000360E6">
        <w:t>, který je chronologicky posledním dokumentem karlštejnských účtů</w:t>
      </w:r>
      <w:r w:rsidR="00F96F1C">
        <w:t>, ne</w:t>
      </w:r>
      <w:r w:rsidR="00F56080">
        <w:t>n</w:t>
      </w:r>
      <w:r w:rsidR="00F96F1C">
        <w:t>e</w:t>
      </w:r>
      <w:r w:rsidR="00F56080">
        <w:t>se</w:t>
      </w:r>
      <w:r w:rsidR="00F96F1C">
        <w:t xml:space="preserve"> přesné datové označení jako předchozí </w:t>
      </w:r>
      <w:r w:rsidR="00F56080">
        <w:t>rejstříky, avšak období, ke kterému se váže lze odvodit</w:t>
      </w:r>
      <w:r w:rsidR="00171A25">
        <w:t xml:space="preserve"> ze zmínek z úvodní strany, které se </w:t>
      </w:r>
      <w:r w:rsidR="004A2F4B">
        <w:t>vztahují</w:t>
      </w:r>
      <w:r w:rsidR="00171A25">
        <w:t xml:space="preserve"> ke smrti purkrabího </w:t>
      </w:r>
      <w:proofErr w:type="spellStart"/>
      <w:r w:rsidR="00171A25">
        <w:t>Zdeslava</w:t>
      </w:r>
      <w:proofErr w:type="spellEnd"/>
      <w:r w:rsidR="00171A25">
        <w:t xml:space="preserve"> a také o knihách odkoupených mistrem </w:t>
      </w:r>
      <w:proofErr w:type="spellStart"/>
      <w:r w:rsidR="00171A25">
        <w:t>Rokycanou</w:t>
      </w:r>
      <w:proofErr w:type="spellEnd"/>
      <w:r w:rsidR="00171A25">
        <w:t>. A proto, jak píše J. Pelikán v úvodu edice, lze počátek rejstříku datovat k 16. červnu roku 1434.</w:t>
      </w:r>
      <w:r w:rsidR="00171A25">
        <w:rPr>
          <w:rStyle w:val="Znakapoznpodarou"/>
        </w:rPr>
        <w:footnoteReference w:id="278"/>
      </w:r>
      <w:r w:rsidR="005A7C96">
        <w:t xml:space="preserve"> Kromě těchto příjmů z prodeje knih</w:t>
      </w:r>
      <w:r w:rsidR="005F0AC7">
        <w:t xml:space="preserve"> jsou zde podobně jako u počátečních částí účtů opět zapsány zisky z prodeje církevních předmětů</w:t>
      </w:r>
      <w:r w:rsidR="003C5189">
        <w:t xml:space="preserve"> a zároveň po každém dokončeném zápisu je u zisku také zapsáno na vydání čeho peníze z těchto peněz byly vynaloženy, z nichž většinu tvoří potřeby purkrabího Kuneše</w:t>
      </w:r>
      <w:r w:rsidR="002073A5">
        <w:t xml:space="preserve"> a jeho družiny</w:t>
      </w:r>
      <w:r w:rsidR="009D211E">
        <w:t>, což znamená, že se zde nesetkáme již z předchozích rejstříků tradičním širokým seznamem zakoupených obilnin.</w:t>
      </w:r>
    </w:p>
    <w:p w14:paraId="6B9F80BF" w14:textId="030AEC50" w:rsidR="00BB0E73" w:rsidRDefault="0003588D" w:rsidP="00BB0E73">
      <w:r>
        <w:t>Avšak i z</w:t>
      </w:r>
      <w:r w:rsidR="00FB7FE3">
        <w:t> tohoto krátkého účtu lze vyčíst</w:t>
      </w:r>
      <w:r w:rsidR="009160D9">
        <w:t xml:space="preserve"> </w:t>
      </w:r>
      <w:r>
        <w:t xml:space="preserve">určité </w:t>
      </w:r>
      <w:r w:rsidR="009160D9">
        <w:t xml:space="preserve">základní potraviny, podobně jako v předchozím rejstříku. Mezi ně patří z těchto zápisů zejména ryby, chléb a pivo, v tomto případě </w:t>
      </w:r>
      <w:r w:rsidR="00E74BCA">
        <w:t xml:space="preserve">se však můžeme </w:t>
      </w:r>
      <w:r w:rsidR="007775BB">
        <w:t xml:space="preserve">mj. </w:t>
      </w:r>
      <w:r w:rsidR="00E74BCA">
        <w:t>setkat s novým druhem, piv</w:t>
      </w:r>
      <w:r w:rsidR="00B62DC4">
        <w:t>em</w:t>
      </w:r>
      <w:r w:rsidR="009A2AF8">
        <w:t xml:space="preserve"> </w:t>
      </w:r>
      <w:r w:rsidR="00E74BCA">
        <w:t>s</w:t>
      </w:r>
      <w:r w:rsidR="009160D9">
        <w:t>vídnick</w:t>
      </w:r>
      <w:r w:rsidR="00B62DC4">
        <w:t>ým</w:t>
      </w:r>
      <w:r w:rsidR="009160D9">
        <w:t>.</w:t>
      </w:r>
      <w:r w:rsidR="009160D9">
        <w:rPr>
          <w:rStyle w:val="Znakapoznpodarou"/>
        </w:rPr>
        <w:footnoteReference w:id="279"/>
      </w:r>
      <w:r w:rsidR="00855432">
        <w:t xml:space="preserve"> Z řad vín se v tomto seznamu vydání na potřeby pána hradu a jeho družiny vyskytuje poslední druh, který se v účtech nachází pouze zde.</w:t>
      </w:r>
      <w:r w:rsidR="008A0F9A">
        <w:t xml:space="preserve"> Jedná se o </w:t>
      </w:r>
      <w:proofErr w:type="spellStart"/>
      <w:r w:rsidR="008A0F9A">
        <w:t>diac</w:t>
      </w:r>
      <w:r w:rsidR="00B331E1">
        <w:t>hyton</w:t>
      </w:r>
      <w:proofErr w:type="spellEnd"/>
      <w:r w:rsidR="006F477B">
        <w:t>, který je zde uveden jako „</w:t>
      </w:r>
      <w:r w:rsidR="006F477B" w:rsidRPr="006F477B">
        <w:rPr>
          <w:i/>
          <w:iCs/>
        </w:rPr>
        <w:t xml:space="preserve">post </w:t>
      </w:r>
      <w:proofErr w:type="spellStart"/>
      <w:r w:rsidR="006F477B" w:rsidRPr="006F477B">
        <w:rPr>
          <w:i/>
          <w:iCs/>
        </w:rPr>
        <w:t>prandium</w:t>
      </w:r>
      <w:proofErr w:type="spellEnd"/>
      <w:r w:rsidR="006F477B">
        <w:t>“, tedy po obědní nápoj</w:t>
      </w:r>
      <w:r w:rsidR="00236322">
        <w:t xml:space="preserve">, který byl zakoupen za </w:t>
      </w:r>
      <w:r w:rsidR="00CB3DAD">
        <w:t>tři</w:t>
      </w:r>
      <w:r w:rsidR="00236322">
        <w:t xml:space="preserve"> groše</w:t>
      </w:r>
      <w:r w:rsidR="006F477B">
        <w:t>.</w:t>
      </w:r>
      <w:r w:rsidR="006F477B">
        <w:rPr>
          <w:rStyle w:val="Znakapoznpodarou"/>
        </w:rPr>
        <w:footnoteReference w:id="280"/>
      </w:r>
      <w:r w:rsidR="006F477B">
        <w:t xml:space="preserve"> </w:t>
      </w:r>
      <w:r w:rsidR="003643FD">
        <w:t xml:space="preserve">Ačkoliv ho například prof. Jaroslav Čechura ve své knize „České země v letech 1378-1437“ zařadil vedle ostatních vín, </w:t>
      </w:r>
      <w:r w:rsidR="00DE5AFB">
        <w:t>často se s ním v literatuře nesetkáme.</w:t>
      </w:r>
      <w:r w:rsidR="003643FD">
        <w:rPr>
          <w:rStyle w:val="Znakapoznpodarou"/>
        </w:rPr>
        <w:footnoteReference w:id="281"/>
      </w:r>
      <w:r w:rsidR="003643FD">
        <w:t xml:space="preserve"> </w:t>
      </w:r>
      <w:r w:rsidR="006F477B">
        <w:t>Dle všeho se jedná o</w:t>
      </w:r>
      <w:r w:rsidR="00DE5AFB">
        <w:t xml:space="preserve"> obecné označení sladkého vína</w:t>
      </w:r>
      <w:r w:rsidR="004339B6">
        <w:t>, kter</w:t>
      </w:r>
      <w:r w:rsidR="004A2F4B">
        <w:t>é</w:t>
      </w:r>
      <w:r w:rsidR="004339B6">
        <w:t xml:space="preserve"> je specifick</w:t>
      </w:r>
      <w:r w:rsidR="004A2F4B">
        <w:t>é</w:t>
      </w:r>
      <w:r w:rsidR="004339B6">
        <w:t xml:space="preserve"> nikterak původem, ale způsobem přípravy.</w:t>
      </w:r>
      <w:r w:rsidR="00957F2D">
        <w:t xml:space="preserve"> Ten je zmíněn například v čísle lidových </w:t>
      </w:r>
      <w:r w:rsidR="00957F2D">
        <w:lastRenderedPageBreak/>
        <w:t>novin z roku 1926, ve kterém je zapsáno, že Staří Řekové a Římané nechal</w:t>
      </w:r>
      <w:r w:rsidR="004A2F4B">
        <w:t>i</w:t>
      </w:r>
      <w:r w:rsidR="00957F2D">
        <w:t xml:space="preserve"> hrozny sušit po sedm dní a osmého dne je teprve lisovali.</w:t>
      </w:r>
      <w:r w:rsidR="00645D7D">
        <w:rPr>
          <w:rStyle w:val="Znakapoznpodarou"/>
        </w:rPr>
        <w:footnoteReference w:id="282"/>
      </w:r>
      <w:r w:rsidR="00BB0E73">
        <w:br w:type="page"/>
      </w:r>
    </w:p>
    <w:p w14:paraId="3E7B3C25" w14:textId="1F4695EA" w:rsidR="00AF0049" w:rsidRDefault="00FA7893" w:rsidP="00AF0049">
      <w:pPr>
        <w:pStyle w:val="Nadpis1"/>
      </w:pPr>
      <w:bookmarkStart w:id="28" w:name="_Toc164327245"/>
      <w:r>
        <w:lastRenderedPageBreak/>
        <w:t xml:space="preserve">Analýza </w:t>
      </w:r>
      <w:r w:rsidR="003D7215">
        <w:t>cen</w:t>
      </w:r>
      <w:bookmarkEnd w:id="28"/>
    </w:p>
    <w:p w14:paraId="7AB4991A" w14:textId="2C29A912" w:rsidR="00C1014E" w:rsidRDefault="00C1014E" w:rsidP="00C1014E">
      <w:pPr>
        <w:pStyle w:val="Nadpis2"/>
      </w:pPr>
      <w:bookmarkStart w:id="29" w:name="_Toc164327246"/>
      <w:r>
        <w:t xml:space="preserve">Vliv </w:t>
      </w:r>
      <w:r w:rsidR="00DA45DE">
        <w:t>válečného období</w:t>
      </w:r>
      <w:r>
        <w:t xml:space="preserve"> na cen</w:t>
      </w:r>
      <w:r w:rsidR="00DA45DE">
        <w:t>y</w:t>
      </w:r>
      <w:r>
        <w:t xml:space="preserve"> </w:t>
      </w:r>
      <w:r w:rsidR="00107146">
        <w:t>položek z účtů</w:t>
      </w:r>
      <w:bookmarkEnd w:id="29"/>
    </w:p>
    <w:p w14:paraId="7F3EC80F" w14:textId="3E060282" w:rsidR="002E166B" w:rsidRDefault="000A646E" w:rsidP="00485675">
      <w:r>
        <w:t>Období, ze kterého účty pocházejí</w:t>
      </w:r>
      <w:r w:rsidR="004A2F4B">
        <w:t>,</w:t>
      </w:r>
      <w:r>
        <w:t xml:space="preserve"> jsou v samotném středu husitských válek</w:t>
      </w:r>
      <w:r w:rsidR="000021D2">
        <w:t xml:space="preserve">, stejně tak jako byl hrad Karlštejn často v centru některých bojů a v květnu roku 1422 si dokonce prošel </w:t>
      </w:r>
      <w:r w:rsidR="00330AD7">
        <w:t>neúspěšným obléháním</w:t>
      </w:r>
      <w:r w:rsidR="000021D2">
        <w:t xml:space="preserve">. </w:t>
      </w:r>
      <w:r w:rsidR="002E166B">
        <w:t>Dalším krušným obdobím si poté prošli v roce 1424, kdy Jan Žižka započal v květnu ofenzivu v Podbrdsku, která pokračovala až do 7. června.</w:t>
      </w:r>
      <w:r w:rsidR="007415ED">
        <w:t xml:space="preserve"> </w:t>
      </w:r>
      <w:r w:rsidR="00722873">
        <w:t>Výsledkem mírového jednání mezi oběma stranami byly</w:t>
      </w:r>
      <w:r w:rsidR="007415ED">
        <w:t> zdick</w:t>
      </w:r>
      <w:r w:rsidR="00722873">
        <w:t>é</w:t>
      </w:r>
      <w:r w:rsidR="007415ED">
        <w:t xml:space="preserve"> úmluv</w:t>
      </w:r>
      <w:r w:rsidR="00722873">
        <w:t>y</w:t>
      </w:r>
      <w:r w:rsidR="004A2F4B">
        <w:t>,</w:t>
      </w:r>
      <w:r w:rsidR="007415ED">
        <w:t xml:space="preserve"> byl uzavřen půlroční mír a boje tak pokračoval</w:t>
      </w:r>
      <w:r w:rsidR="004A2F4B">
        <w:t>y</w:t>
      </w:r>
      <w:r w:rsidR="007415ED">
        <w:t xml:space="preserve"> až v roce 1425</w:t>
      </w:r>
      <w:r w:rsidR="00F01E67">
        <w:t xml:space="preserve">, </w:t>
      </w:r>
      <w:r w:rsidR="004A2F4B">
        <w:t>kdy</w:t>
      </w:r>
      <w:r w:rsidR="00F01E67">
        <w:t xml:space="preserve"> vypukli na základě vzájemného obviňování z porušení </w:t>
      </w:r>
      <w:r w:rsidR="00722873">
        <w:t>z</w:t>
      </w:r>
      <w:r w:rsidR="00F01E67">
        <w:t>dických úmluv</w:t>
      </w:r>
      <w:r w:rsidR="00722873">
        <w:t xml:space="preserve">. Jisté uklidnění přišlo až 16. října, kdy bylo uzavřeno příměří mezi husity a katolickou šlechtou na základě principů zdických úmluv. V roce 1427 vpadlo do západních Čech vojsko čtvrté křížové výpravy, které mířilo směrem k městu Stříbru, zatím co se kolem Karlštejna soustřeďovalo vojsko táborů, </w:t>
      </w:r>
      <w:proofErr w:type="spellStart"/>
      <w:r w:rsidR="00722873">
        <w:t>pražanů</w:t>
      </w:r>
      <w:proofErr w:type="spellEnd"/>
      <w:r w:rsidR="00722873">
        <w:t xml:space="preserve"> a sirotků. I přesto, že nedošlo ke konfliktu tohoto vojska s karlštejnskou posádkou, zejména po jejich odchodu zde klid v kraji narušovaly skupinky ozbrojenců, </w:t>
      </w:r>
      <w:r w:rsidR="004A2F4B">
        <w:t>jejichž</w:t>
      </w:r>
      <w:r w:rsidR="00722873">
        <w:t xml:space="preserve"> cílem</w:t>
      </w:r>
      <w:r w:rsidR="009E5EE2">
        <w:t xml:space="preserve"> b</w:t>
      </w:r>
      <w:r w:rsidR="00722873">
        <w:t>ylo získávání dobytka a peněz z výkupu zajatců.</w:t>
      </w:r>
      <w:r w:rsidR="009E5EE2">
        <w:t xml:space="preserve"> Další rok byl poměrně kolem hradu klid. </w:t>
      </w:r>
      <w:r w:rsidR="00CE0301">
        <w:t xml:space="preserve">V této fázi se karlštejnský purkrabí už spíše věnoval diplomatickým úkolům, které mu ukládal císař </w:t>
      </w:r>
      <w:r w:rsidR="004A2F4B">
        <w:t>Zikmund</w:t>
      </w:r>
      <w:r w:rsidR="00124B08">
        <w:t>,</w:t>
      </w:r>
      <w:r w:rsidR="00CE0301">
        <w:t xml:space="preserve"> nežli boji.</w:t>
      </w:r>
      <w:r w:rsidR="00807BE3">
        <w:t xml:space="preserve"> V roce 1430 došlo k vpádu vojska Nového Města pražského, posíleného část</w:t>
      </w:r>
      <w:r w:rsidR="004A2F4B">
        <w:t>í</w:t>
      </w:r>
      <w:r w:rsidR="00807BE3">
        <w:t xml:space="preserve"> sirotků, do Podbrdska.</w:t>
      </w:r>
      <w:r w:rsidR="001203F9" w:rsidRPr="001203F9">
        <w:t xml:space="preserve"> Po porážce křižáků husité dosáhli dalšího úspěchu, když jim bylo v roce 1431 nabídnuto slyšení na basilejském koncilu, kde mohli představit program čtyř pražských artikulů. </w:t>
      </w:r>
      <w:proofErr w:type="spellStart"/>
      <w:r w:rsidR="001203F9" w:rsidRPr="001203F9">
        <w:t>Zdeslav</w:t>
      </w:r>
      <w:proofErr w:type="spellEnd"/>
      <w:r w:rsidR="001203F9" w:rsidRPr="001203F9">
        <w:t xml:space="preserve"> </w:t>
      </w:r>
      <w:proofErr w:type="spellStart"/>
      <w:r w:rsidR="001203F9" w:rsidRPr="001203F9">
        <w:t>Tluksa</w:t>
      </w:r>
      <w:proofErr w:type="spellEnd"/>
      <w:r w:rsidR="001203F9" w:rsidRPr="001203F9">
        <w:t xml:space="preserve"> sehrál významnou roli v jednáních ohledně pozvání husitů na koncil.</w:t>
      </w:r>
      <w:r w:rsidR="00F01E67">
        <w:rPr>
          <w:rStyle w:val="Znakapoznpodarou"/>
        </w:rPr>
        <w:footnoteReference w:id="283"/>
      </w:r>
    </w:p>
    <w:p w14:paraId="063D46B9" w14:textId="09A340B3" w:rsidR="00921438" w:rsidRDefault="00493604" w:rsidP="00921438">
      <w:r>
        <w:t>Tento</w:t>
      </w:r>
      <w:r w:rsidR="00086B18">
        <w:t xml:space="preserve"> až</w:t>
      </w:r>
      <w:r>
        <w:t xml:space="preserve"> tolerantní a vyvážený přístup karlštejnského purkrabího</w:t>
      </w:r>
      <w:r w:rsidR="000E3EAE">
        <w:t xml:space="preserve"> vůči husitům</w:t>
      </w:r>
      <w:r>
        <w:t xml:space="preserve"> vysvětluje také</w:t>
      </w:r>
      <w:r w:rsidR="00C22B25">
        <w:t xml:space="preserve"> to, jakým směrem se hrad</w:t>
      </w:r>
      <w:r w:rsidR="00BA0D44">
        <w:t xml:space="preserve"> vydal,</w:t>
      </w:r>
      <w:r w:rsidR="00C22B25">
        <w:t xml:space="preserve"> co se hospodářských kroků týče.</w:t>
      </w:r>
      <w:r w:rsidR="000E3EAE">
        <w:t xml:space="preserve"> Ačkoliv se dají rozpoznat drobné změny cen </w:t>
      </w:r>
      <w:r w:rsidR="00124B08">
        <w:t>v</w:t>
      </w:r>
      <w:r w:rsidR="000E3EAE">
        <w:t xml:space="preserve"> důsledku válečných bojů v oblasti Čech, stejně jako v době, kdy byl </w:t>
      </w:r>
      <w:r w:rsidR="000E3EAE">
        <w:lastRenderedPageBreak/>
        <w:t>Karlštejn obléhán, obyvatelé netrpěli nedostatkem potravin ani během těchto bouřlivých let.</w:t>
      </w:r>
      <w:r w:rsidR="003978EC">
        <w:t xml:space="preserve"> Díky dobrým finančním zdrojům v podobě </w:t>
      </w:r>
      <w:r w:rsidR="00502FC7">
        <w:t xml:space="preserve">prodeje dříví z karlštejnských lesů a také </w:t>
      </w:r>
      <w:r w:rsidR="003978EC">
        <w:t xml:space="preserve">cenností, které mohl purkrabí se svolením krále Zikmunda </w:t>
      </w:r>
      <w:r w:rsidR="00502FC7">
        <w:t>tavit ve zlato a prodávat.</w:t>
      </w:r>
      <w:r w:rsidR="003978EC">
        <w:t xml:space="preserve"> Není tedy divu, že </w:t>
      </w:r>
      <w:r w:rsidR="000C57C3">
        <w:t xml:space="preserve">například </w:t>
      </w:r>
      <w:r w:rsidR="003978EC">
        <w:t>během roku 1424 se výdaje za suroviny do hradní kuchyně vyšplhal</w:t>
      </w:r>
      <w:r w:rsidR="00124B08">
        <w:t>y</w:t>
      </w:r>
      <w:r w:rsidR="003978EC">
        <w:t xml:space="preserve"> až na 181 kop 44 grošů a pět haléřů</w:t>
      </w:r>
      <w:r w:rsidR="007107CA">
        <w:t>.</w:t>
      </w:r>
      <w:r w:rsidR="00941DF6">
        <w:t xml:space="preserve"> Zmíněný tolerantní přístup hradního purkrabího vůči husitům pak hrál roli při výběru dodavatelů, o čemž svědčí hlavně nákupy v Praze a také v Berouně, který byl husity dobyt v roce 1421</w:t>
      </w:r>
      <w:r w:rsidR="00A256C2">
        <w:t>,</w:t>
      </w:r>
      <w:r w:rsidR="00941DF6">
        <w:t xml:space="preserve"> čímž hrad přišel o podstatnou část příjmů.</w:t>
      </w:r>
      <w:r w:rsidR="00941DF6">
        <w:rPr>
          <w:rStyle w:val="Znakapoznpodarou"/>
        </w:rPr>
        <w:footnoteReference w:id="284"/>
      </w:r>
      <w:r w:rsidR="002A71DB">
        <w:t xml:space="preserve"> V účtech se tak můžeme setkat s obchody uzavřenými </w:t>
      </w:r>
      <w:r w:rsidR="00817864">
        <w:t>se</w:t>
      </w:r>
      <w:r w:rsidR="002A71DB">
        <w:t> </w:t>
      </w:r>
      <w:r w:rsidR="00D261BD">
        <w:t>Zdislavem</w:t>
      </w:r>
      <w:r w:rsidR="002A71DB">
        <w:t xml:space="preserve"> a dalšími služebníky Habarta z</w:t>
      </w:r>
      <w:r w:rsidR="00B51598">
        <w:t> </w:t>
      </w:r>
      <w:proofErr w:type="spellStart"/>
      <w:r w:rsidR="002A71DB">
        <w:t>Adlaru</w:t>
      </w:r>
      <w:proofErr w:type="spellEnd"/>
      <w:r w:rsidR="00B51598">
        <w:t xml:space="preserve">. </w:t>
      </w:r>
      <w:r w:rsidR="002A71DB">
        <w:t>Konkrétně 8. srpna roku 1429, kdy hrad zakoupil sedm krav za tři kopy a 10 grošů</w:t>
      </w:r>
      <w:r w:rsidR="00834FB6">
        <w:t xml:space="preserve"> v Tetíně</w:t>
      </w:r>
      <w:r w:rsidR="002A71DB">
        <w:t>.</w:t>
      </w:r>
      <w:r w:rsidR="002A71DB">
        <w:rPr>
          <w:rStyle w:val="Znakapoznpodarou"/>
        </w:rPr>
        <w:footnoteReference w:id="285"/>
      </w:r>
      <w:r w:rsidR="00083383">
        <w:t xml:space="preserve"> </w:t>
      </w:r>
    </w:p>
    <w:p w14:paraId="4D7BEA7F" w14:textId="33A74F32" w:rsidR="003960D5" w:rsidRDefault="003B11CB" w:rsidP="003960D5">
      <w:r>
        <w:t>Jednou z taktik husitského vojska</w:t>
      </w:r>
      <w:r w:rsidR="009B1E53">
        <w:t xml:space="preserve"> </w:t>
      </w:r>
      <w:r>
        <w:t xml:space="preserve">a zároveň tedy jedním z </w:t>
      </w:r>
      <w:r w:rsidR="00BB3CE0">
        <w:t>vedlejších</w:t>
      </w:r>
      <w:r w:rsidR="009B1E53">
        <w:t xml:space="preserve"> důsledků husitských válek bylo</w:t>
      </w:r>
      <w:r w:rsidR="00E87114">
        <w:t xml:space="preserve"> mj.</w:t>
      </w:r>
      <w:r w:rsidR="009B1E53">
        <w:t xml:space="preserve"> ukořisťování nebo i jenom </w:t>
      </w:r>
      <w:r w:rsidR="00D261BD">
        <w:t>odhánění</w:t>
      </w:r>
      <w:r w:rsidR="009B1E53">
        <w:t xml:space="preserve"> hovězího dobytka.</w:t>
      </w:r>
      <w:r w:rsidR="000B53F9">
        <w:rPr>
          <w:rStyle w:val="Znakapoznpodarou"/>
        </w:rPr>
        <w:footnoteReference w:id="286"/>
      </w:r>
      <w:r w:rsidR="001E5224">
        <w:t xml:space="preserve"> Z tohoto důvodu pak lze předpokládat, že nákupy býků, volů a krav postupem času během </w:t>
      </w:r>
      <w:r w:rsidR="00BE098C">
        <w:t>20. let</w:t>
      </w:r>
      <w:r w:rsidR="005E6CDA">
        <w:t xml:space="preserve"> </w:t>
      </w:r>
      <w:r w:rsidR="001E5224">
        <w:t>vyžadoval</w:t>
      </w:r>
      <w:r w:rsidR="00124B08">
        <w:t>y</w:t>
      </w:r>
      <w:r w:rsidR="001E5224">
        <w:t xml:space="preserve"> vyšší vydání peněz za tato zvířata.</w:t>
      </w:r>
      <w:r w:rsidR="000C5C83">
        <w:t xml:space="preserve"> </w:t>
      </w:r>
      <w:r w:rsidR="003A2987">
        <w:t>Ceny dobytka obecně jsou na sklonku 14. a počátku 15. století velice kolísavé a například kvůli nejednotné terminologii středověkých pramenů atd. je těžké srovnávat tyto údaje s karlštejnskými účty.</w:t>
      </w:r>
      <w:r w:rsidR="005B38E9">
        <w:rPr>
          <w:rStyle w:val="Znakapoznpodarou"/>
        </w:rPr>
        <w:footnoteReference w:id="287"/>
      </w:r>
      <w:r w:rsidR="003A2987">
        <w:t xml:space="preserve"> Avšak i přesto lze</w:t>
      </w:r>
      <w:r w:rsidR="000C5C83">
        <w:t xml:space="preserve"> jev </w:t>
      </w:r>
      <w:r w:rsidR="003A2987">
        <w:t>navyšování cen</w:t>
      </w:r>
      <w:r w:rsidR="000C5C83">
        <w:t xml:space="preserve"> v účtech vypozorovat zejména </w:t>
      </w:r>
      <w:r w:rsidR="007D5447">
        <w:t>u krav, kterých je v</w:t>
      </w:r>
      <w:r w:rsidR="003A2987">
        <w:t> seznamech vydání</w:t>
      </w:r>
      <w:r w:rsidR="007D5447">
        <w:t xml:space="preserve"> největší zastoupení z řad hovězího dobytka.</w:t>
      </w:r>
      <w:r w:rsidR="00273B77">
        <w:t xml:space="preserve"> Pokud se zaměříme čistě na nákupy krav, jako první zápis můžeme uvést </w:t>
      </w:r>
      <w:r w:rsidR="00CA08FD">
        <w:t>z července</w:t>
      </w:r>
      <w:r w:rsidR="00273B77">
        <w:t xml:space="preserve"> roku 1424</w:t>
      </w:r>
      <w:r w:rsidR="00CA08FD">
        <w:t>, kdy už zároveň</w:t>
      </w:r>
      <w:r w:rsidR="00273B77">
        <w:t xml:space="preserve"> byla zahájena Žižkova ofenziva v</w:t>
      </w:r>
      <w:r w:rsidR="00CA08FD">
        <w:t> </w:t>
      </w:r>
      <w:r w:rsidR="00273B77">
        <w:t>Podbrdsku</w:t>
      </w:r>
      <w:r w:rsidR="00CA08FD">
        <w:t>. V tomto měsíci stála jedna kráva 27 grošů. Od tohoto momentu přichází s každým nákupem zdražení za kus. Následuje koupě krav v srpnu téhož roku, tentokrát s cenou 37 grošů za jednu.</w:t>
      </w:r>
      <w:r w:rsidR="00400863">
        <w:t xml:space="preserve"> V září se hodnota jedné krávy při nákupu dorovnává na 40 grošů a závěrem můžeme ještě zmínit až únor roku 1425, kdy při nákupu dalších krav bylo třeba vydat 45 grošů za jednu.</w:t>
      </w:r>
      <w:r w:rsidR="00CA08FD">
        <w:rPr>
          <w:rStyle w:val="Znakapoznpodarou"/>
        </w:rPr>
        <w:footnoteReference w:id="288"/>
      </w:r>
      <w:r w:rsidR="00400863">
        <w:t xml:space="preserve"> Časem se ceny zase </w:t>
      </w:r>
      <w:r w:rsidR="00400863">
        <w:lastRenderedPageBreak/>
        <w:t>snižoval</w:t>
      </w:r>
      <w:r w:rsidR="00124B08">
        <w:t>y</w:t>
      </w:r>
      <w:r w:rsidR="00400863">
        <w:t xml:space="preserve"> zejména díky občasným příměřím, která byla uzavírána v určitých intervalech. Nicméně je zde dobře vidět, jakým způsobem husitská činnost v Čechách ovlivňovala hospodářskou činnost Karlštejna.</w:t>
      </w:r>
    </w:p>
    <w:p w14:paraId="25DFDBBC" w14:textId="57FEB3AC" w:rsidR="003960D5" w:rsidRDefault="009C2E0A" w:rsidP="00A82B74">
      <w:r>
        <w:t>Na základě poznatků o tom, že</w:t>
      </w:r>
      <w:r w:rsidR="00C453DE">
        <w:t xml:space="preserve"> medovina ke sklonku středověku ztrácela na své popularitě na úkor piva a vín a také, že</w:t>
      </w:r>
      <w:r>
        <w:t xml:space="preserve"> české včelařství zejména během </w:t>
      </w:r>
      <w:r w:rsidR="00124B08">
        <w:t>třicetileté</w:t>
      </w:r>
      <w:r>
        <w:t xml:space="preserve"> války upadlo</w:t>
      </w:r>
      <w:r w:rsidR="00C453DE">
        <w:t xml:space="preserve"> by bylo zajímavě na základě účtů vypozorovat, zda se produkce medoviny během husitských válek snížila, čemuž by mohla napovídat nižší nabídka, a tedy </w:t>
      </w:r>
      <w:r w:rsidR="00722419">
        <w:t>zvyšující se</w:t>
      </w:r>
      <w:r w:rsidR="00C453DE">
        <w:t xml:space="preserve"> cena.</w:t>
      </w:r>
      <w:r>
        <w:rPr>
          <w:rStyle w:val="Znakapoznpodarou"/>
        </w:rPr>
        <w:footnoteReference w:id="289"/>
      </w:r>
      <w:r w:rsidR="00B76EAE">
        <w:t xml:space="preserve"> </w:t>
      </w:r>
      <w:r w:rsidR="00F40F56">
        <w:t>Tento předpoklad je bohužel ovlivněn nedostatkem zápisů s nákupy medoviny a také absence jednotky množství v některých seznamech. První nákup medoviny, který pro tento účel můžeme využít</w:t>
      </w:r>
      <w:r w:rsidR="00124B08">
        <w:t>,</w:t>
      </w:r>
      <w:r w:rsidR="00F40F56">
        <w:t xml:space="preserve"> je ze 14. srpna roku 1424. Byl zde zakoupen jeden hrnec medoviny, což se rovná zhruba </w:t>
      </w:r>
      <w:r w:rsidR="00CB3DAD">
        <w:t>třem</w:t>
      </w:r>
      <w:r w:rsidR="00F40F56">
        <w:t xml:space="preserve"> pintám medoviny za osm grošů a sedm haléřů.</w:t>
      </w:r>
      <w:r w:rsidR="00F40F56">
        <w:rPr>
          <w:rStyle w:val="Znakapoznpodarou"/>
        </w:rPr>
        <w:footnoteReference w:id="290"/>
      </w:r>
      <w:r w:rsidR="00A82B74">
        <w:t xml:space="preserve"> Pokud se přesuneme o pět let dále, můžeme se v rejstříku B3 setkat se dvěma zápisy o nákupech medoviny z roku 1430.</w:t>
      </w:r>
      <w:r w:rsidR="00A82B74" w:rsidRPr="00A82B74">
        <w:rPr>
          <w:rStyle w:val="Znakapoznpodarou"/>
        </w:rPr>
        <w:t xml:space="preserve"> </w:t>
      </w:r>
      <w:r w:rsidR="00A82B74">
        <w:t xml:space="preserve"> Nejprve je zde zápis</w:t>
      </w:r>
      <w:r w:rsidR="00A335BF">
        <w:t xml:space="preserve"> z května, kdy byl</w:t>
      </w:r>
      <w:r w:rsidR="00124B08">
        <w:t>y</w:t>
      </w:r>
      <w:r w:rsidR="00A335BF">
        <w:t xml:space="preserve"> pro paní Evku zakoupeny čtyři pinty a půl medoviny za devět grošů a poté 15. srpna stejného roku byla zakoupena pinta a půl za čtyři groše a 10  haléřů.</w:t>
      </w:r>
      <w:r w:rsidR="00A82B74">
        <w:rPr>
          <w:rStyle w:val="Znakapoznpodarou"/>
        </w:rPr>
        <w:footnoteReference w:id="291"/>
      </w:r>
      <w:r w:rsidR="00F02C84">
        <w:t xml:space="preserve"> Z těchto zápisů můžeme vypozorovat nárůst ceny za medovinu, čímž se předpoklad potvrzuje. Samozřejmě by bylo třeba více dat, pro lepší určení nárustu </w:t>
      </w:r>
      <w:r w:rsidR="00A31F3C">
        <w:t>ceny,</w:t>
      </w:r>
      <w:r w:rsidR="00F02C84">
        <w:t xml:space="preserve"> a navíc je zde velká</w:t>
      </w:r>
      <w:r w:rsidR="00A82B74">
        <w:t xml:space="preserve"> </w:t>
      </w:r>
      <w:r w:rsidR="00124B08">
        <w:t>mezera</w:t>
      </w:r>
      <w:r w:rsidR="00A82B74">
        <w:t xml:space="preserve"> šesti let mezi těmito zápisy,</w:t>
      </w:r>
      <w:r w:rsidR="00F02C84">
        <w:t xml:space="preserve"> avšak</w:t>
      </w:r>
      <w:r w:rsidR="00A82B74">
        <w:t xml:space="preserve"> i přesto lze předpokládat, že tato cena </w:t>
      </w:r>
      <w:r w:rsidR="00124B08">
        <w:t>vzrostla</w:t>
      </w:r>
      <w:r w:rsidR="00A82B74">
        <w:t xml:space="preserve"> právě </w:t>
      </w:r>
      <w:r w:rsidR="00D50C3D">
        <w:t>v</w:t>
      </w:r>
      <w:r w:rsidR="00A82B74">
        <w:t> důsledku probíhajících husitských válek, které se určitě na českém včelařství a produkci medoviny podepsaly.</w:t>
      </w:r>
    </w:p>
    <w:p w14:paraId="484DFAD0" w14:textId="4DE3F40C" w:rsidR="003960D5" w:rsidRDefault="003960D5" w:rsidP="00921438"/>
    <w:p w14:paraId="685EF2C3" w14:textId="1ADF3223" w:rsidR="00FA39C1" w:rsidRDefault="00713208" w:rsidP="00FA39C1">
      <w:pPr>
        <w:pStyle w:val="Nadpis2"/>
      </w:pPr>
      <w:bookmarkStart w:id="30" w:name="_Toc164327247"/>
      <w:r>
        <w:lastRenderedPageBreak/>
        <w:t>Sezónní výkyvy cen</w:t>
      </w:r>
      <w:bookmarkEnd w:id="30"/>
    </w:p>
    <w:p w14:paraId="2DFC6580" w14:textId="0529287C" w:rsidR="001D3F65" w:rsidRDefault="008B30DC" w:rsidP="00BD3C27">
      <w:r>
        <w:t xml:space="preserve">Výkyvy cen lze zejména analyzovat u plodin, jejichž cena se pohybovala v závislosti na jejich dostupnosti. Proto mezi těmito sezónními výkyvy můžeme jako první srovnat nákupy obilnin a hrachu v období čerstvě po sklizni a mimo toto období. Obecně platí, že se obilniny s hrachem sklízely zejména v letních měsících. Vzhledem k této skutečnosti tak lze předpokládat, že cena bude v těchto měsících nižší a postupně se bude zvyšovat. </w:t>
      </w:r>
      <w:r w:rsidR="005F0560">
        <w:t>Sezónní snižování a zvyšování cen</w:t>
      </w:r>
      <w:r w:rsidR="00810F01">
        <w:t xml:space="preserve"> za jeden strych</w:t>
      </w:r>
      <w:r w:rsidR="005F0560">
        <w:t xml:space="preserve"> lze u těchto plodin</w:t>
      </w:r>
      <w:r w:rsidR="00BD5760">
        <w:t xml:space="preserve"> </w:t>
      </w:r>
      <w:r w:rsidR="005F0560">
        <w:t>charakterizovat společně u všech plodin zároveň, neboť se jedná o cykly, které jsou u těchto plodin identické.</w:t>
      </w:r>
      <w:r w:rsidR="00711723">
        <w:t xml:space="preserve"> Bohužel je zde u této analýzy žádoucí vynechat pšenici, neboť se v účtech vyskytuje až v druhé polovině edice, což způsobilo nedostatek dat pro dostatečně hodnotný popis pohybu cen, jako u ostatních obilnin.</w:t>
      </w:r>
      <w:r w:rsidR="0086295C">
        <w:t xml:space="preserve"> Odrazovým bodem můžou býti</w:t>
      </w:r>
      <w:r w:rsidR="0064712F">
        <w:t xml:space="preserve"> </w:t>
      </w:r>
      <w:r w:rsidR="00DD0D04">
        <w:t>ceny z počátku 15. století, které vypadaly následovně:</w:t>
      </w:r>
      <w:r w:rsidR="00DD0D04" w:rsidRPr="00DD0D04">
        <w:t xml:space="preserve"> </w:t>
      </w:r>
      <w:r w:rsidR="00DD0D04">
        <w:t>strych hrachu za čtyři groše;</w:t>
      </w:r>
      <w:r w:rsidR="00DD0D04" w:rsidRPr="00DD0D04">
        <w:t xml:space="preserve"> </w:t>
      </w:r>
      <w:r w:rsidR="00DD0D04">
        <w:t>strych ječmene za pět grošů; strych ovsa za tři groše; strych žita za pět grošů.</w:t>
      </w:r>
      <w:r w:rsidR="00DD0D04" w:rsidRPr="00DD0D04">
        <w:rPr>
          <w:rStyle w:val="Znakapoznpodarou"/>
        </w:rPr>
        <w:t xml:space="preserve"> </w:t>
      </w:r>
      <w:r w:rsidR="00DD0D04">
        <w:rPr>
          <w:rStyle w:val="Znakapoznpodarou"/>
        </w:rPr>
        <w:footnoteReference w:id="292"/>
      </w:r>
      <w:r w:rsidR="00DD0D04">
        <w:t xml:space="preserve"> Do 20. let se ceny </w:t>
      </w:r>
      <w:r w:rsidR="00A27DED">
        <w:t>plodin s výjimkou hrachu</w:t>
      </w:r>
      <w:r w:rsidR="00DD0D04">
        <w:t xml:space="preserve"> snížily o groš, u žita dokonce o dva a m</w:t>
      </w:r>
      <w:r w:rsidR="007F6451">
        <w:t xml:space="preserve">ezi lety 1424-1425 jsou </w:t>
      </w:r>
      <w:r w:rsidR="00DD0D04">
        <w:t xml:space="preserve">tyto </w:t>
      </w:r>
      <w:r w:rsidR="007F6451">
        <w:t>ceny hrachu i obilnin až pozoruhodně stabilní</w:t>
      </w:r>
      <w:r w:rsidR="00B3221D">
        <w:t xml:space="preserve">. Hrách se však </w:t>
      </w:r>
      <w:r w:rsidR="00DD0D04">
        <w:t xml:space="preserve">oproti cenám </w:t>
      </w:r>
      <w:r w:rsidR="007F6451">
        <w:t>z počátku 15. století</w:t>
      </w:r>
      <w:r w:rsidR="00B3221D">
        <w:t xml:space="preserve"> svou cenou stále pohyboval mezi pěti až sedmi groši. Až v únoru roku 1425 došlo k jeho </w:t>
      </w:r>
      <w:r w:rsidR="00D50C3D">
        <w:t>ustálení</w:t>
      </w:r>
      <w:r w:rsidR="00B3221D">
        <w:t xml:space="preserve"> na hodnotě pěti grošů za strych.</w:t>
      </w:r>
      <w:r w:rsidR="007F6451">
        <w:t xml:space="preserve"> </w:t>
      </w:r>
      <w:r w:rsidR="00711723">
        <w:t>Další data z účtů lze vyčíst až z let 1428-1431. V těchto letech se stabilní ceny, které si obilniny držel</w:t>
      </w:r>
      <w:r w:rsidR="00D50C3D">
        <w:t>y</w:t>
      </w:r>
      <w:r w:rsidR="00711723">
        <w:t xml:space="preserve"> od počátku století, rozpadají a odchylují v průběhu roku. V zimě roku 1428 se</w:t>
      </w:r>
      <w:r w:rsidR="009F715B">
        <w:t xml:space="preserve"> ještě</w:t>
      </w:r>
      <w:r w:rsidR="00711723">
        <w:t xml:space="preserve"> oves drží na stálém groši a půl za strych stejně jako ječmen na čtyřech groších a půl. Avšak u hrachu a žita</w:t>
      </w:r>
      <w:r w:rsidR="009F715B">
        <w:t xml:space="preserve"> dochází již v této zimě ke zdražení. Hrách tak stál sedm grošů za strych a žito </w:t>
      </w:r>
      <w:r w:rsidR="00D50C3D">
        <w:t xml:space="preserve">se </w:t>
      </w:r>
      <w:r w:rsidR="009F715B">
        <w:t>z původních tří grošů se posunulo na hodnotu čtyř grošů za strych.</w:t>
      </w:r>
      <w:r w:rsidR="00F769E4">
        <w:t xml:space="preserve"> Dalším posunem je duben téhož roku a všechny obilniny i hrách se zdražují o půl groše až jeden groš</w:t>
      </w:r>
      <w:r w:rsidR="0008728E">
        <w:t xml:space="preserve"> za strych</w:t>
      </w:r>
      <w:r w:rsidR="00F769E4">
        <w:t>.</w:t>
      </w:r>
      <w:r w:rsidR="009F715B">
        <w:rPr>
          <w:rStyle w:val="Znakapoznpodarou"/>
        </w:rPr>
        <w:footnoteReference w:id="293"/>
      </w:r>
      <w:r w:rsidR="00F769E4">
        <w:t xml:space="preserve"> Zde se tedy můžeme setkat se sezónním výkyvem, tedy zvýšení</w:t>
      </w:r>
      <w:r w:rsidR="00D50C3D">
        <w:t>m</w:t>
      </w:r>
      <w:r w:rsidR="00F769E4">
        <w:t xml:space="preserve"> cen, které je způsobené</w:t>
      </w:r>
      <w:r w:rsidR="00FC7810">
        <w:t xml:space="preserve"> menším množstvím obilnin </w:t>
      </w:r>
      <w:r w:rsidR="00FC7810">
        <w:lastRenderedPageBreak/>
        <w:t xml:space="preserve">na trhu. V tento moment si ceny za jeden strych stojí následovně: hrách za osm grošů; ječmen za pět grošů; oves za tři groše; žito za čtyři a půl groše.  S čímž souvisí další pohyb cen, který přichází postupně od konce jara a pokračuje až do října roku 1428, kdy ceny obilnin </w:t>
      </w:r>
      <w:r w:rsidR="001318CF">
        <w:t xml:space="preserve">opět </w:t>
      </w:r>
      <w:r w:rsidR="00FC7810">
        <w:t>klesají vzhledem k letní sklizni polí.</w:t>
      </w:r>
      <w:r w:rsidR="001318CF">
        <w:t xml:space="preserve"> </w:t>
      </w:r>
      <w:r w:rsidR="00BF24AA">
        <w:t xml:space="preserve"> </w:t>
      </w:r>
      <w:r w:rsidR="00D91D97">
        <w:t>Další výkyv cen těchto polních plodin můžeme v účtech pozorovat</w:t>
      </w:r>
      <w:r w:rsidR="003841D5">
        <w:t xml:space="preserve"> od </w:t>
      </w:r>
      <w:r w:rsidR="00292AC7">
        <w:t>roku</w:t>
      </w:r>
      <w:r w:rsidR="003841D5">
        <w:t xml:space="preserve"> 1431.</w:t>
      </w:r>
      <w:r w:rsidR="00292AC7">
        <w:t xml:space="preserve"> </w:t>
      </w:r>
      <w:r w:rsidR="00C21040">
        <w:t>Mimo pustošení půdy válkami byl tento rok</w:t>
      </w:r>
      <w:r w:rsidR="00292AC7">
        <w:t xml:space="preserve"> výjimečně deštivý podzim, což mělo za následek </w:t>
      </w:r>
      <w:r w:rsidR="00CF1D09">
        <w:t xml:space="preserve">neúrodu a </w:t>
      </w:r>
      <w:r w:rsidR="00292AC7">
        <w:t>potravinovou krizi.</w:t>
      </w:r>
      <w:r w:rsidR="003841D5">
        <w:rPr>
          <w:rStyle w:val="Znakapoznpodarou"/>
        </w:rPr>
        <w:footnoteReference w:id="294"/>
      </w:r>
      <w:r w:rsidR="00CF1D09">
        <w:t xml:space="preserve"> Důsledkem byl následný hladomor, který se projevil ve střední Evropě v letech 1432-1434.</w:t>
      </w:r>
      <w:r w:rsidR="00CF1D09">
        <w:rPr>
          <w:rStyle w:val="Znakapoznpodarou"/>
        </w:rPr>
        <w:footnoteReference w:id="295"/>
      </w:r>
      <w:r w:rsidR="00C40EEC">
        <w:t xml:space="preserve"> V účtech můžeme tento nárůst ceny vypozorovat na konci rejstříku B2, kdy všechny ceny obilovin zaznamenaly oproti původní ceně </w:t>
      </w:r>
      <w:r w:rsidR="00AF629C">
        <w:t xml:space="preserve">za strych </w:t>
      </w:r>
      <w:r w:rsidR="00E236F1">
        <w:t xml:space="preserve">přibližně </w:t>
      </w:r>
      <w:r w:rsidR="00C40EEC">
        <w:t>z roku 142</w:t>
      </w:r>
      <w:r w:rsidR="00D93861">
        <w:t>0</w:t>
      </w:r>
      <w:r w:rsidR="00C40EEC">
        <w:t xml:space="preserve"> až dvojnásobný nárůst.</w:t>
      </w:r>
      <w:r w:rsidR="00A72F14">
        <w:rPr>
          <w:rStyle w:val="Znakapoznpodarou"/>
        </w:rPr>
        <w:footnoteReference w:id="296"/>
      </w:r>
      <w:r w:rsidR="00700CAE">
        <w:t xml:space="preserve"> Tyto sezónní výkyvy jsou zaznamenány v následující tabulce:</w:t>
      </w:r>
    </w:p>
    <w:tbl>
      <w:tblPr>
        <w:tblStyle w:val="Prosttabulka5"/>
        <w:tblW w:w="0" w:type="auto"/>
        <w:tblLook w:val="04A0" w:firstRow="1" w:lastRow="0" w:firstColumn="1" w:lastColumn="0" w:noHBand="0" w:noVBand="1"/>
      </w:tblPr>
      <w:tblGrid>
        <w:gridCol w:w="1807"/>
        <w:gridCol w:w="1808"/>
        <w:gridCol w:w="1809"/>
        <w:gridCol w:w="1809"/>
        <w:gridCol w:w="1809"/>
      </w:tblGrid>
      <w:tr w:rsidR="00CA2107" w14:paraId="2D9EAF11" w14:textId="77777777" w:rsidTr="00BD3C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7" w:type="dxa"/>
            <w:tcBorders>
              <w:top w:val="single" w:sz="12" w:space="0" w:color="auto"/>
              <w:left w:val="single" w:sz="12" w:space="0" w:color="auto"/>
              <w:bottom w:val="single" w:sz="12" w:space="0" w:color="auto"/>
              <w:right w:val="single" w:sz="12" w:space="0" w:color="auto"/>
            </w:tcBorders>
          </w:tcPr>
          <w:p w14:paraId="2B28A4B6" w14:textId="2BDBAD81" w:rsidR="007371D3" w:rsidRPr="007371D3" w:rsidRDefault="007371D3" w:rsidP="007371D3">
            <w:pPr>
              <w:ind w:firstLine="0"/>
              <w:jc w:val="center"/>
              <w:rPr>
                <w:i w:val="0"/>
                <w:iCs w:val="0"/>
              </w:rPr>
            </w:pPr>
          </w:p>
        </w:tc>
        <w:tc>
          <w:tcPr>
            <w:tcW w:w="1808" w:type="dxa"/>
            <w:tcBorders>
              <w:top w:val="single" w:sz="12" w:space="0" w:color="auto"/>
              <w:left w:val="single" w:sz="12" w:space="0" w:color="auto"/>
              <w:bottom w:val="single" w:sz="12" w:space="0" w:color="auto"/>
              <w:right w:val="single" w:sz="12" w:space="0" w:color="auto"/>
            </w:tcBorders>
          </w:tcPr>
          <w:p w14:paraId="51439CE1" w14:textId="5639BD54" w:rsidR="007371D3" w:rsidRPr="007371D3" w:rsidRDefault="002C203B" w:rsidP="007371D3">
            <w:pPr>
              <w:ind w:firstLine="0"/>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H</w:t>
            </w:r>
            <w:r w:rsidR="007371D3">
              <w:rPr>
                <w:i w:val="0"/>
                <w:iCs w:val="0"/>
              </w:rPr>
              <w:t>rách</w:t>
            </w:r>
          </w:p>
        </w:tc>
        <w:tc>
          <w:tcPr>
            <w:tcW w:w="1809" w:type="dxa"/>
            <w:tcBorders>
              <w:top w:val="single" w:sz="12" w:space="0" w:color="auto"/>
              <w:left w:val="single" w:sz="12" w:space="0" w:color="auto"/>
              <w:bottom w:val="single" w:sz="12" w:space="0" w:color="auto"/>
              <w:right w:val="single" w:sz="12" w:space="0" w:color="auto"/>
            </w:tcBorders>
          </w:tcPr>
          <w:p w14:paraId="29E63783" w14:textId="1415445C" w:rsidR="007371D3" w:rsidRPr="007371D3" w:rsidRDefault="002C203B" w:rsidP="007371D3">
            <w:pPr>
              <w:ind w:firstLine="0"/>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J</w:t>
            </w:r>
            <w:r w:rsidR="007371D3">
              <w:rPr>
                <w:i w:val="0"/>
                <w:iCs w:val="0"/>
              </w:rPr>
              <w:t>ečmen</w:t>
            </w:r>
          </w:p>
        </w:tc>
        <w:tc>
          <w:tcPr>
            <w:tcW w:w="1809" w:type="dxa"/>
            <w:tcBorders>
              <w:top w:val="single" w:sz="12" w:space="0" w:color="auto"/>
              <w:left w:val="single" w:sz="12" w:space="0" w:color="auto"/>
              <w:bottom w:val="single" w:sz="12" w:space="0" w:color="auto"/>
              <w:right w:val="single" w:sz="12" w:space="0" w:color="auto"/>
            </w:tcBorders>
          </w:tcPr>
          <w:p w14:paraId="7FEC52E9" w14:textId="15C96B59" w:rsidR="007371D3" w:rsidRPr="007371D3" w:rsidRDefault="002C203B" w:rsidP="007371D3">
            <w:pPr>
              <w:ind w:firstLine="0"/>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O</w:t>
            </w:r>
            <w:r w:rsidR="007371D3">
              <w:rPr>
                <w:i w:val="0"/>
                <w:iCs w:val="0"/>
              </w:rPr>
              <w:t>ves</w:t>
            </w:r>
          </w:p>
        </w:tc>
        <w:tc>
          <w:tcPr>
            <w:tcW w:w="1809" w:type="dxa"/>
            <w:tcBorders>
              <w:top w:val="single" w:sz="12" w:space="0" w:color="auto"/>
              <w:left w:val="single" w:sz="12" w:space="0" w:color="auto"/>
              <w:bottom w:val="single" w:sz="12" w:space="0" w:color="auto"/>
              <w:right w:val="single" w:sz="12" w:space="0" w:color="auto"/>
            </w:tcBorders>
          </w:tcPr>
          <w:p w14:paraId="2835A8EF" w14:textId="76289ABE" w:rsidR="007371D3" w:rsidRPr="007371D3" w:rsidRDefault="002C203B" w:rsidP="007371D3">
            <w:pPr>
              <w:ind w:firstLine="0"/>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Ž</w:t>
            </w:r>
            <w:r w:rsidR="000D2481">
              <w:rPr>
                <w:i w:val="0"/>
                <w:iCs w:val="0"/>
              </w:rPr>
              <w:t>ito</w:t>
            </w:r>
          </w:p>
        </w:tc>
      </w:tr>
      <w:tr w:rsidR="007371D3" w14:paraId="47EA936F" w14:textId="77777777" w:rsidTr="00BD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Borders>
              <w:top w:val="single" w:sz="12" w:space="0" w:color="auto"/>
              <w:left w:val="single" w:sz="12" w:space="0" w:color="auto"/>
              <w:bottom w:val="single" w:sz="12" w:space="0" w:color="auto"/>
              <w:right w:val="single" w:sz="12" w:space="0" w:color="auto"/>
            </w:tcBorders>
          </w:tcPr>
          <w:p w14:paraId="3BAEFBA3" w14:textId="66919397" w:rsidR="007371D3" w:rsidRPr="007371D3" w:rsidRDefault="007371D3" w:rsidP="007371D3">
            <w:pPr>
              <w:ind w:firstLine="0"/>
              <w:jc w:val="center"/>
              <w:rPr>
                <w:i w:val="0"/>
                <w:iCs w:val="0"/>
              </w:rPr>
            </w:pPr>
            <w:r>
              <w:rPr>
                <w:i w:val="0"/>
                <w:iCs w:val="0"/>
              </w:rPr>
              <w:t>cca. 1400</w:t>
            </w:r>
          </w:p>
        </w:tc>
        <w:tc>
          <w:tcPr>
            <w:tcW w:w="1808" w:type="dxa"/>
            <w:tcBorders>
              <w:top w:val="single" w:sz="12" w:space="0" w:color="auto"/>
              <w:left w:val="single" w:sz="12" w:space="0" w:color="auto"/>
              <w:bottom w:val="single" w:sz="4" w:space="0" w:color="auto"/>
              <w:right w:val="single" w:sz="12" w:space="0" w:color="auto"/>
            </w:tcBorders>
          </w:tcPr>
          <w:p w14:paraId="42F87B99" w14:textId="1C2700CB" w:rsidR="007371D3" w:rsidRPr="007371D3" w:rsidRDefault="007371D3" w:rsidP="007371D3">
            <w:pPr>
              <w:ind w:firstLine="0"/>
              <w:jc w:val="center"/>
              <w:cnfStyle w:val="000000100000" w:firstRow="0" w:lastRow="0" w:firstColumn="0" w:lastColumn="0" w:oddVBand="0" w:evenVBand="0" w:oddHBand="1" w:evenHBand="0" w:firstRowFirstColumn="0" w:firstRowLastColumn="0" w:lastRowFirstColumn="0" w:lastRowLastColumn="0"/>
            </w:pPr>
            <w:r>
              <w:t>4</w:t>
            </w:r>
            <w:r w:rsidR="005C7FBB">
              <w:t xml:space="preserve"> gr</w:t>
            </w:r>
            <w:r w:rsidR="0023421B">
              <w:t>oše</w:t>
            </w:r>
          </w:p>
        </w:tc>
        <w:tc>
          <w:tcPr>
            <w:tcW w:w="1809" w:type="dxa"/>
            <w:tcBorders>
              <w:top w:val="single" w:sz="12" w:space="0" w:color="auto"/>
              <w:left w:val="single" w:sz="12" w:space="0" w:color="auto"/>
              <w:bottom w:val="single" w:sz="4" w:space="0" w:color="auto"/>
              <w:right w:val="single" w:sz="12" w:space="0" w:color="auto"/>
            </w:tcBorders>
          </w:tcPr>
          <w:p w14:paraId="51AA7F30" w14:textId="52EB8CF5" w:rsidR="007371D3" w:rsidRPr="007371D3" w:rsidRDefault="007371D3" w:rsidP="007371D3">
            <w:pPr>
              <w:ind w:firstLine="0"/>
              <w:jc w:val="center"/>
              <w:cnfStyle w:val="000000100000" w:firstRow="0" w:lastRow="0" w:firstColumn="0" w:lastColumn="0" w:oddVBand="0" w:evenVBand="0" w:oddHBand="1" w:evenHBand="0" w:firstRowFirstColumn="0" w:firstRowLastColumn="0" w:lastRowFirstColumn="0" w:lastRowLastColumn="0"/>
            </w:pPr>
            <w:r>
              <w:t>5</w:t>
            </w:r>
            <w:r w:rsidR="005C7FBB">
              <w:t xml:space="preserve"> gr</w:t>
            </w:r>
            <w:r w:rsidR="0023421B">
              <w:t>ošů</w:t>
            </w:r>
          </w:p>
        </w:tc>
        <w:tc>
          <w:tcPr>
            <w:tcW w:w="1809" w:type="dxa"/>
            <w:tcBorders>
              <w:top w:val="single" w:sz="12" w:space="0" w:color="auto"/>
              <w:left w:val="single" w:sz="12" w:space="0" w:color="auto"/>
              <w:bottom w:val="single" w:sz="4" w:space="0" w:color="auto"/>
              <w:right w:val="single" w:sz="12" w:space="0" w:color="auto"/>
            </w:tcBorders>
          </w:tcPr>
          <w:p w14:paraId="14DE2FC7" w14:textId="22A1E3A2" w:rsidR="007371D3" w:rsidRPr="007371D3" w:rsidRDefault="007371D3" w:rsidP="007371D3">
            <w:pPr>
              <w:ind w:firstLine="0"/>
              <w:jc w:val="center"/>
              <w:cnfStyle w:val="000000100000" w:firstRow="0" w:lastRow="0" w:firstColumn="0" w:lastColumn="0" w:oddVBand="0" w:evenVBand="0" w:oddHBand="1" w:evenHBand="0" w:firstRowFirstColumn="0" w:firstRowLastColumn="0" w:lastRowFirstColumn="0" w:lastRowLastColumn="0"/>
            </w:pPr>
            <w:r>
              <w:t>3</w:t>
            </w:r>
            <w:r w:rsidR="005C7FBB">
              <w:t xml:space="preserve"> gr</w:t>
            </w:r>
            <w:r w:rsidR="0023421B">
              <w:t>oše</w:t>
            </w:r>
          </w:p>
        </w:tc>
        <w:tc>
          <w:tcPr>
            <w:tcW w:w="1809" w:type="dxa"/>
            <w:tcBorders>
              <w:top w:val="single" w:sz="12" w:space="0" w:color="auto"/>
              <w:left w:val="single" w:sz="12" w:space="0" w:color="auto"/>
              <w:bottom w:val="single" w:sz="4" w:space="0" w:color="auto"/>
              <w:right w:val="single" w:sz="12" w:space="0" w:color="auto"/>
            </w:tcBorders>
          </w:tcPr>
          <w:p w14:paraId="2ADBA8E1" w14:textId="767FF2C3" w:rsidR="007371D3" w:rsidRPr="007371D3" w:rsidRDefault="007371D3" w:rsidP="007371D3">
            <w:pPr>
              <w:ind w:firstLine="0"/>
              <w:jc w:val="center"/>
              <w:cnfStyle w:val="000000100000" w:firstRow="0" w:lastRow="0" w:firstColumn="0" w:lastColumn="0" w:oddVBand="0" w:evenVBand="0" w:oddHBand="1" w:evenHBand="0" w:firstRowFirstColumn="0" w:firstRowLastColumn="0" w:lastRowFirstColumn="0" w:lastRowLastColumn="0"/>
            </w:pPr>
            <w:r>
              <w:t>5</w:t>
            </w:r>
            <w:r w:rsidR="005C7FBB">
              <w:t xml:space="preserve"> gr</w:t>
            </w:r>
            <w:r w:rsidR="0023421B">
              <w:t>ošů</w:t>
            </w:r>
          </w:p>
        </w:tc>
      </w:tr>
      <w:tr w:rsidR="007371D3" w14:paraId="1BC59AFB" w14:textId="77777777" w:rsidTr="00BD3C27">
        <w:tc>
          <w:tcPr>
            <w:cnfStyle w:val="001000000000" w:firstRow="0" w:lastRow="0" w:firstColumn="1" w:lastColumn="0" w:oddVBand="0" w:evenVBand="0" w:oddHBand="0" w:evenHBand="0" w:firstRowFirstColumn="0" w:firstRowLastColumn="0" w:lastRowFirstColumn="0" w:lastRowLastColumn="0"/>
            <w:tcW w:w="1807" w:type="dxa"/>
            <w:tcBorders>
              <w:top w:val="single" w:sz="12" w:space="0" w:color="auto"/>
              <w:left w:val="single" w:sz="12" w:space="0" w:color="auto"/>
              <w:bottom w:val="single" w:sz="12" w:space="0" w:color="auto"/>
              <w:right w:val="single" w:sz="12" w:space="0" w:color="auto"/>
            </w:tcBorders>
          </w:tcPr>
          <w:p w14:paraId="0D26DF0C" w14:textId="17D523D8" w:rsidR="007371D3" w:rsidRPr="007371D3" w:rsidRDefault="00E236F1" w:rsidP="007371D3">
            <w:pPr>
              <w:ind w:firstLine="0"/>
              <w:jc w:val="center"/>
              <w:rPr>
                <w:i w:val="0"/>
                <w:iCs w:val="0"/>
              </w:rPr>
            </w:pPr>
            <w:r>
              <w:rPr>
                <w:i w:val="0"/>
                <w:iCs w:val="0"/>
              </w:rPr>
              <w:t xml:space="preserve">cca. </w:t>
            </w:r>
            <w:r w:rsidR="007371D3">
              <w:rPr>
                <w:i w:val="0"/>
                <w:iCs w:val="0"/>
              </w:rPr>
              <w:t>1420</w:t>
            </w:r>
          </w:p>
        </w:tc>
        <w:tc>
          <w:tcPr>
            <w:tcW w:w="1808" w:type="dxa"/>
            <w:tcBorders>
              <w:top w:val="single" w:sz="4" w:space="0" w:color="auto"/>
              <w:left w:val="single" w:sz="12" w:space="0" w:color="auto"/>
              <w:bottom w:val="single" w:sz="4" w:space="0" w:color="auto"/>
              <w:right w:val="single" w:sz="12" w:space="0" w:color="auto"/>
            </w:tcBorders>
          </w:tcPr>
          <w:p w14:paraId="27477B0B" w14:textId="57A9F1A1" w:rsidR="007371D3" w:rsidRPr="007371D3" w:rsidRDefault="007371D3" w:rsidP="007371D3">
            <w:pPr>
              <w:ind w:firstLine="0"/>
              <w:jc w:val="center"/>
              <w:cnfStyle w:val="000000000000" w:firstRow="0" w:lastRow="0" w:firstColumn="0" w:lastColumn="0" w:oddVBand="0" w:evenVBand="0" w:oddHBand="0" w:evenHBand="0" w:firstRowFirstColumn="0" w:firstRowLastColumn="0" w:lastRowFirstColumn="0" w:lastRowLastColumn="0"/>
            </w:pPr>
            <w:r>
              <w:t>5</w:t>
            </w:r>
            <w:r w:rsidR="000D2481">
              <w:t>-7</w:t>
            </w:r>
            <w:r w:rsidR="005C7FBB">
              <w:t xml:space="preserve"> gr</w:t>
            </w:r>
            <w:r w:rsidR="0023421B">
              <w:t>ošů</w:t>
            </w:r>
          </w:p>
        </w:tc>
        <w:tc>
          <w:tcPr>
            <w:tcW w:w="1809" w:type="dxa"/>
            <w:tcBorders>
              <w:top w:val="single" w:sz="4" w:space="0" w:color="auto"/>
              <w:left w:val="single" w:sz="12" w:space="0" w:color="auto"/>
              <w:bottom w:val="single" w:sz="4" w:space="0" w:color="auto"/>
              <w:right w:val="single" w:sz="12" w:space="0" w:color="auto"/>
            </w:tcBorders>
          </w:tcPr>
          <w:p w14:paraId="7C482ADC" w14:textId="256FFD86" w:rsidR="007371D3" w:rsidRPr="007371D3" w:rsidRDefault="007371D3" w:rsidP="007371D3">
            <w:pPr>
              <w:ind w:firstLine="0"/>
              <w:jc w:val="center"/>
              <w:cnfStyle w:val="000000000000" w:firstRow="0" w:lastRow="0" w:firstColumn="0" w:lastColumn="0" w:oddVBand="0" w:evenVBand="0" w:oddHBand="0" w:evenHBand="0" w:firstRowFirstColumn="0" w:firstRowLastColumn="0" w:lastRowFirstColumn="0" w:lastRowLastColumn="0"/>
            </w:pPr>
            <w:r>
              <w:t>4</w:t>
            </w:r>
            <w:r w:rsidR="005C7FBB">
              <w:t xml:space="preserve"> gr</w:t>
            </w:r>
            <w:r w:rsidR="0023421B">
              <w:t>ošů</w:t>
            </w:r>
          </w:p>
        </w:tc>
        <w:tc>
          <w:tcPr>
            <w:tcW w:w="1809" w:type="dxa"/>
            <w:tcBorders>
              <w:top w:val="single" w:sz="4" w:space="0" w:color="auto"/>
              <w:left w:val="single" w:sz="12" w:space="0" w:color="auto"/>
              <w:bottom w:val="single" w:sz="4" w:space="0" w:color="auto"/>
              <w:right w:val="single" w:sz="12" w:space="0" w:color="auto"/>
            </w:tcBorders>
          </w:tcPr>
          <w:p w14:paraId="77A14044" w14:textId="3D9E195B" w:rsidR="007371D3" w:rsidRPr="007371D3" w:rsidRDefault="00A83D22" w:rsidP="007371D3">
            <w:pPr>
              <w:ind w:firstLine="0"/>
              <w:jc w:val="center"/>
              <w:cnfStyle w:val="000000000000" w:firstRow="0" w:lastRow="0" w:firstColumn="0" w:lastColumn="0" w:oddVBand="0" w:evenVBand="0" w:oddHBand="0" w:evenHBand="0" w:firstRowFirstColumn="0" w:firstRowLastColumn="0" w:lastRowFirstColumn="0" w:lastRowLastColumn="0"/>
            </w:pPr>
            <w:r>
              <w:t>1-</w:t>
            </w:r>
            <w:r w:rsidR="007371D3">
              <w:t>2</w:t>
            </w:r>
            <w:r w:rsidR="005C7FBB">
              <w:t xml:space="preserve"> gr</w:t>
            </w:r>
            <w:r w:rsidR="0023421B">
              <w:t>oše</w:t>
            </w:r>
          </w:p>
        </w:tc>
        <w:tc>
          <w:tcPr>
            <w:tcW w:w="1809" w:type="dxa"/>
            <w:tcBorders>
              <w:top w:val="single" w:sz="4" w:space="0" w:color="auto"/>
              <w:left w:val="single" w:sz="12" w:space="0" w:color="auto"/>
              <w:bottom w:val="single" w:sz="4" w:space="0" w:color="auto"/>
              <w:right w:val="single" w:sz="12" w:space="0" w:color="auto"/>
            </w:tcBorders>
          </w:tcPr>
          <w:p w14:paraId="002B64C5" w14:textId="27CFC88B" w:rsidR="007371D3" w:rsidRPr="007371D3" w:rsidRDefault="007371D3" w:rsidP="007371D3">
            <w:pPr>
              <w:ind w:firstLine="0"/>
              <w:jc w:val="center"/>
              <w:cnfStyle w:val="000000000000" w:firstRow="0" w:lastRow="0" w:firstColumn="0" w:lastColumn="0" w:oddVBand="0" w:evenVBand="0" w:oddHBand="0" w:evenHBand="0" w:firstRowFirstColumn="0" w:firstRowLastColumn="0" w:lastRowFirstColumn="0" w:lastRowLastColumn="0"/>
            </w:pPr>
            <w:r>
              <w:t>3</w:t>
            </w:r>
            <w:r w:rsidR="005C7FBB">
              <w:t xml:space="preserve"> gr</w:t>
            </w:r>
            <w:r w:rsidR="0023421B">
              <w:t>oše</w:t>
            </w:r>
          </w:p>
        </w:tc>
      </w:tr>
      <w:tr w:rsidR="007371D3" w14:paraId="5522E1E5" w14:textId="77777777" w:rsidTr="00BD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Borders>
              <w:top w:val="single" w:sz="12" w:space="0" w:color="auto"/>
              <w:left w:val="single" w:sz="12" w:space="0" w:color="auto"/>
              <w:bottom w:val="single" w:sz="12" w:space="0" w:color="auto"/>
              <w:right w:val="single" w:sz="12" w:space="0" w:color="auto"/>
            </w:tcBorders>
          </w:tcPr>
          <w:p w14:paraId="06D7589E" w14:textId="2BA2DC5B" w:rsidR="007371D3" w:rsidRPr="007371D3" w:rsidRDefault="005C7FBB" w:rsidP="007371D3">
            <w:pPr>
              <w:ind w:firstLine="0"/>
              <w:jc w:val="center"/>
              <w:rPr>
                <w:i w:val="0"/>
                <w:iCs w:val="0"/>
              </w:rPr>
            </w:pPr>
            <w:r>
              <w:rPr>
                <w:i w:val="0"/>
                <w:iCs w:val="0"/>
              </w:rPr>
              <w:t>zima 1425</w:t>
            </w:r>
          </w:p>
        </w:tc>
        <w:tc>
          <w:tcPr>
            <w:tcW w:w="1808" w:type="dxa"/>
            <w:tcBorders>
              <w:top w:val="single" w:sz="4" w:space="0" w:color="auto"/>
              <w:left w:val="single" w:sz="12" w:space="0" w:color="auto"/>
              <w:bottom w:val="single" w:sz="4" w:space="0" w:color="auto"/>
              <w:right w:val="single" w:sz="12" w:space="0" w:color="auto"/>
            </w:tcBorders>
          </w:tcPr>
          <w:p w14:paraId="0E6F6790" w14:textId="31E03904" w:rsidR="007371D3" w:rsidRPr="007371D3" w:rsidRDefault="009A32A9" w:rsidP="007371D3">
            <w:pPr>
              <w:ind w:firstLine="0"/>
              <w:jc w:val="center"/>
              <w:cnfStyle w:val="000000100000" w:firstRow="0" w:lastRow="0" w:firstColumn="0" w:lastColumn="0" w:oddVBand="0" w:evenVBand="0" w:oddHBand="1" w:evenHBand="0" w:firstRowFirstColumn="0" w:firstRowLastColumn="0" w:lastRowFirstColumn="0" w:lastRowLastColumn="0"/>
            </w:pPr>
            <w:r>
              <w:t>5 gr</w:t>
            </w:r>
            <w:r w:rsidR="0023421B">
              <w:t>ošů</w:t>
            </w:r>
          </w:p>
        </w:tc>
        <w:tc>
          <w:tcPr>
            <w:tcW w:w="1809" w:type="dxa"/>
            <w:tcBorders>
              <w:top w:val="single" w:sz="4" w:space="0" w:color="auto"/>
              <w:left w:val="single" w:sz="12" w:space="0" w:color="auto"/>
              <w:bottom w:val="single" w:sz="4" w:space="0" w:color="auto"/>
              <w:right w:val="single" w:sz="12" w:space="0" w:color="auto"/>
            </w:tcBorders>
          </w:tcPr>
          <w:p w14:paraId="62E4C1B2" w14:textId="108EEEE6" w:rsidR="007371D3" w:rsidRPr="007371D3" w:rsidRDefault="009A32A9" w:rsidP="007371D3">
            <w:pPr>
              <w:ind w:firstLine="0"/>
              <w:jc w:val="center"/>
              <w:cnfStyle w:val="000000100000" w:firstRow="0" w:lastRow="0" w:firstColumn="0" w:lastColumn="0" w:oddVBand="0" w:evenVBand="0" w:oddHBand="1" w:evenHBand="0" w:firstRowFirstColumn="0" w:firstRowLastColumn="0" w:lastRowFirstColumn="0" w:lastRowLastColumn="0"/>
            </w:pPr>
            <w:r>
              <w:t>4</w:t>
            </w:r>
            <w:r w:rsidR="00CA2107">
              <w:t>-</w:t>
            </w:r>
            <w:r>
              <w:t>5 gr</w:t>
            </w:r>
            <w:r w:rsidR="0023421B">
              <w:t>ošů</w:t>
            </w:r>
          </w:p>
        </w:tc>
        <w:tc>
          <w:tcPr>
            <w:tcW w:w="1809" w:type="dxa"/>
            <w:tcBorders>
              <w:top w:val="single" w:sz="4" w:space="0" w:color="auto"/>
              <w:left w:val="single" w:sz="12" w:space="0" w:color="auto"/>
              <w:bottom w:val="single" w:sz="4" w:space="0" w:color="auto"/>
              <w:right w:val="single" w:sz="12" w:space="0" w:color="auto"/>
            </w:tcBorders>
          </w:tcPr>
          <w:p w14:paraId="7CE7C751" w14:textId="60D1BACB" w:rsidR="007371D3" w:rsidRPr="007371D3" w:rsidRDefault="009A32A9" w:rsidP="007371D3">
            <w:pPr>
              <w:ind w:firstLine="0"/>
              <w:jc w:val="center"/>
              <w:cnfStyle w:val="000000100000" w:firstRow="0" w:lastRow="0" w:firstColumn="0" w:lastColumn="0" w:oddVBand="0" w:evenVBand="0" w:oddHBand="1" w:evenHBand="0" w:firstRowFirstColumn="0" w:firstRowLastColumn="0" w:lastRowFirstColumn="0" w:lastRowLastColumn="0"/>
            </w:pPr>
            <w:r>
              <w:t>2 gr</w:t>
            </w:r>
            <w:r w:rsidR="0023421B">
              <w:t>oše</w:t>
            </w:r>
          </w:p>
        </w:tc>
        <w:tc>
          <w:tcPr>
            <w:tcW w:w="1809" w:type="dxa"/>
            <w:tcBorders>
              <w:top w:val="single" w:sz="4" w:space="0" w:color="auto"/>
              <w:left w:val="single" w:sz="12" w:space="0" w:color="auto"/>
              <w:bottom w:val="single" w:sz="4" w:space="0" w:color="auto"/>
              <w:right w:val="single" w:sz="12" w:space="0" w:color="auto"/>
            </w:tcBorders>
          </w:tcPr>
          <w:p w14:paraId="62D65FB7" w14:textId="61801785" w:rsidR="007371D3" w:rsidRPr="007371D3" w:rsidRDefault="009A32A9" w:rsidP="007371D3">
            <w:pPr>
              <w:ind w:firstLine="0"/>
              <w:jc w:val="center"/>
              <w:cnfStyle w:val="000000100000" w:firstRow="0" w:lastRow="0" w:firstColumn="0" w:lastColumn="0" w:oddVBand="0" w:evenVBand="0" w:oddHBand="1" w:evenHBand="0" w:firstRowFirstColumn="0" w:firstRowLastColumn="0" w:lastRowFirstColumn="0" w:lastRowLastColumn="0"/>
            </w:pPr>
            <w:r>
              <w:t>3 gr</w:t>
            </w:r>
            <w:r w:rsidR="0023421B">
              <w:t>oše</w:t>
            </w:r>
          </w:p>
        </w:tc>
      </w:tr>
      <w:tr w:rsidR="007371D3" w14:paraId="61FB83EA" w14:textId="77777777" w:rsidTr="00BD3C27">
        <w:tc>
          <w:tcPr>
            <w:cnfStyle w:val="001000000000" w:firstRow="0" w:lastRow="0" w:firstColumn="1" w:lastColumn="0" w:oddVBand="0" w:evenVBand="0" w:oddHBand="0" w:evenHBand="0" w:firstRowFirstColumn="0" w:firstRowLastColumn="0" w:lastRowFirstColumn="0" w:lastRowLastColumn="0"/>
            <w:tcW w:w="1807" w:type="dxa"/>
            <w:tcBorders>
              <w:top w:val="single" w:sz="12" w:space="0" w:color="auto"/>
              <w:left w:val="single" w:sz="12" w:space="0" w:color="auto"/>
              <w:bottom w:val="single" w:sz="12" w:space="0" w:color="auto"/>
              <w:right w:val="single" w:sz="12" w:space="0" w:color="auto"/>
            </w:tcBorders>
          </w:tcPr>
          <w:p w14:paraId="3640F60B" w14:textId="7DEDE161" w:rsidR="007371D3" w:rsidRPr="007371D3" w:rsidRDefault="005C7FBB" w:rsidP="007371D3">
            <w:pPr>
              <w:ind w:firstLine="0"/>
              <w:jc w:val="center"/>
              <w:rPr>
                <w:i w:val="0"/>
                <w:iCs w:val="0"/>
              </w:rPr>
            </w:pPr>
            <w:r>
              <w:rPr>
                <w:i w:val="0"/>
                <w:iCs w:val="0"/>
              </w:rPr>
              <w:t>jaro 1425</w:t>
            </w:r>
          </w:p>
        </w:tc>
        <w:tc>
          <w:tcPr>
            <w:tcW w:w="1808" w:type="dxa"/>
            <w:tcBorders>
              <w:top w:val="single" w:sz="4" w:space="0" w:color="auto"/>
              <w:left w:val="single" w:sz="12" w:space="0" w:color="auto"/>
              <w:bottom w:val="single" w:sz="4" w:space="0" w:color="auto"/>
              <w:right w:val="single" w:sz="12" w:space="0" w:color="auto"/>
            </w:tcBorders>
          </w:tcPr>
          <w:p w14:paraId="752BD464" w14:textId="02966CC6" w:rsidR="007371D3" w:rsidRPr="007371D3" w:rsidRDefault="009A32A9" w:rsidP="007371D3">
            <w:pPr>
              <w:ind w:firstLine="0"/>
              <w:jc w:val="center"/>
              <w:cnfStyle w:val="000000000000" w:firstRow="0" w:lastRow="0" w:firstColumn="0" w:lastColumn="0" w:oddVBand="0" w:evenVBand="0" w:oddHBand="0" w:evenHBand="0" w:firstRowFirstColumn="0" w:firstRowLastColumn="0" w:lastRowFirstColumn="0" w:lastRowLastColumn="0"/>
            </w:pPr>
            <w:r>
              <w:t>5 gr</w:t>
            </w:r>
            <w:r w:rsidR="0023421B">
              <w:t>ošů</w:t>
            </w:r>
          </w:p>
        </w:tc>
        <w:tc>
          <w:tcPr>
            <w:tcW w:w="1809" w:type="dxa"/>
            <w:tcBorders>
              <w:top w:val="single" w:sz="4" w:space="0" w:color="auto"/>
              <w:left w:val="single" w:sz="12" w:space="0" w:color="auto"/>
              <w:bottom w:val="single" w:sz="4" w:space="0" w:color="auto"/>
              <w:right w:val="single" w:sz="12" w:space="0" w:color="auto"/>
            </w:tcBorders>
          </w:tcPr>
          <w:p w14:paraId="2D7FFCB6" w14:textId="4C31487E" w:rsidR="007371D3" w:rsidRPr="007371D3" w:rsidRDefault="009A32A9" w:rsidP="007371D3">
            <w:pPr>
              <w:ind w:firstLine="0"/>
              <w:jc w:val="center"/>
              <w:cnfStyle w:val="000000000000" w:firstRow="0" w:lastRow="0" w:firstColumn="0" w:lastColumn="0" w:oddVBand="0" w:evenVBand="0" w:oddHBand="0" w:evenHBand="0" w:firstRowFirstColumn="0" w:firstRowLastColumn="0" w:lastRowFirstColumn="0" w:lastRowLastColumn="0"/>
            </w:pPr>
            <w:r>
              <w:t>5 gr</w:t>
            </w:r>
            <w:r w:rsidR="0023421B">
              <w:t>ošů</w:t>
            </w:r>
          </w:p>
        </w:tc>
        <w:tc>
          <w:tcPr>
            <w:tcW w:w="1809" w:type="dxa"/>
            <w:tcBorders>
              <w:top w:val="single" w:sz="4" w:space="0" w:color="auto"/>
              <w:left w:val="single" w:sz="12" w:space="0" w:color="auto"/>
              <w:bottom w:val="single" w:sz="4" w:space="0" w:color="auto"/>
              <w:right w:val="single" w:sz="12" w:space="0" w:color="auto"/>
            </w:tcBorders>
          </w:tcPr>
          <w:p w14:paraId="220E99AD" w14:textId="09CF7DEC" w:rsidR="007371D3" w:rsidRPr="007371D3" w:rsidRDefault="009A32A9" w:rsidP="007371D3">
            <w:pPr>
              <w:ind w:firstLine="0"/>
              <w:jc w:val="center"/>
              <w:cnfStyle w:val="000000000000" w:firstRow="0" w:lastRow="0" w:firstColumn="0" w:lastColumn="0" w:oddVBand="0" w:evenVBand="0" w:oddHBand="0" w:evenHBand="0" w:firstRowFirstColumn="0" w:firstRowLastColumn="0" w:lastRowFirstColumn="0" w:lastRowLastColumn="0"/>
            </w:pPr>
            <w:r>
              <w:t>2 gr</w:t>
            </w:r>
            <w:r w:rsidR="0023421B">
              <w:t>oše</w:t>
            </w:r>
          </w:p>
        </w:tc>
        <w:tc>
          <w:tcPr>
            <w:tcW w:w="1809" w:type="dxa"/>
            <w:tcBorders>
              <w:top w:val="single" w:sz="4" w:space="0" w:color="auto"/>
              <w:left w:val="single" w:sz="12" w:space="0" w:color="auto"/>
              <w:bottom w:val="single" w:sz="4" w:space="0" w:color="auto"/>
              <w:right w:val="single" w:sz="12" w:space="0" w:color="auto"/>
            </w:tcBorders>
          </w:tcPr>
          <w:p w14:paraId="252A473C" w14:textId="0DB7FC28" w:rsidR="007371D3" w:rsidRPr="007371D3" w:rsidRDefault="009A32A9" w:rsidP="007371D3">
            <w:pPr>
              <w:ind w:firstLine="0"/>
              <w:jc w:val="center"/>
              <w:cnfStyle w:val="000000000000" w:firstRow="0" w:lastRow="0" w:firstColumn="0" w:lastColumn="0" w:oddVBand="0" w:evenVBand="0" w:oddHBand="0" w:evenHBand="0" w:firstRowFirstColumn="0" w:firstRowLastColumn="0" w:lastRowFirstColumn="0" w:lastRowLastColumn="0"/>
            </w:pPr>
            <w:r>
              <w:t>3 gr</w:t>
            </w:r>
            <w:r w:rsidR="0023421B">
              <w:t>oše</w:t>
            </w:r>
          </w:p>
        </w:tc>
      </w:tr>
      <w:tr w:rsidR="007371D3" w14:paraId="518A6E9E" w14:textId="77777777" w:rsidTr="00BD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Borders>
              <w:top w:val="single" w:sz="12" w:space="0" w:color="auto"/>
              <w:left w:val="single" w:sz="12" w:space="0" w:color="auto"/>
              <w:bottom w:val="single" w:sz="12" w:space="0" w:color="auto"/>
              <w:right w:val="single" w:sz="12" w:space="0" w:color="auto"/>
            </w:tcBorders>
          </w:tcPr>
          <w:p w14:paraId="09008DEA" w14:textId="37DA9995" w:rsidR="007371D3" w:rsidRPr="007371D3" w:rsidRDefault="009A32A9" w:rsidP="007371D3">
            <w:pPr>
              <w:ind w:firstLine="0"/>
              <w:jc w:val="center"/>
              <w:rPr>
                <w:i w:val="0"/>
                <w:iCs w:val="0"/>
              </w:rPr>
            </w:pPr>
            <w:r>
              <w:rPr>
                <w:i w:val="0"/>
                <w:iCs w:val="0"/>
              </w:rPr>
              <w:t>z</w:t>
            </w:r>
            <w:r w:rsidR="005C7FBB">
              <w:rPr>
                <w:i w:val="0"/>
                <w:iCs w:val="0"/>
              </w:rPr>
              <w:t>ima 1428</w:t>
            </w:r>
          </w:p>
        </w:tc>
        <w:tc>
          <w:tcPr>
            <w:tcW w:w="1808" w:type="dxa"/>
            <w:tcBorders>
              <w:top w:val="single" w:sz="4" w:space="0" w:color="auto"/>
              <w:left w:val="single" w:sz="12" w:space="0" w:color="auto"/>
              <w:bottom w:val="single" w:sz="4" w:space="0" w:color="auto"/>
              <w:right w:val="single" w:sz="12" w:space="0" w:color="auto"/>
            </w:tcBorders>
          </w:tcPr>
          <w:p w14:paraId="7550FEAE" w14:textId="285B0DFB" w:rsidR="007371D3" w:rsidRPr="007371D3" w:rsidRDefault="00A83D22" w:rsidP="007371D3">
            <w:pPr>
              <w:ind w:firstLine="0"/>
              <w:jc w:val="center"/>
              <w:cnfStyle w:val="000000100000" w:firstRow="0" w:lastRow="0" w:firstColumn="0" w:lastColumn="0" w:oddVBand="0" w:evenVBand="0" w:oddHBand="1" w:evenHBand="0" w:firstRowFirstColumn="0" w:firstRowLastColumn="0" w:lastRowFirstColumn="0" w:lastRowLastColumn="0"/>
            </w:pPr>
            <w:r>
              <w:t>7</w:t>
            </w:r>
            <w:r w:rsidR="00297095">
              <w:t xml:space="preserve"> gr</w:t>
            </w:r>
            <w:r w:rsidR="0023421B">
              <w:t>ošů</w:t>
            </w:r>
          </w:p>
        </w:tc>
        <w:tc>
          <w:tcPr>
            <w:tcW w:w="1809" w:type="dxa"/>
            <w:tcBorders>
              <w:top w:val="single" w:sz="4" w:space="0" w:color="auto"/>
              <w:left w:val="single" w:sz="12" w:space="0" w:color="auto"/>
              <w:bottom w:val="single" w:sz="4" w:space="0" w:color="auto"/>
              <w:right w:val="single" w:sz="12" w:space="0" w:color="auto"/>
            </w:tcBorders>
          </w:tcPr>
          <w:p w14:paraId="3F474DA6" w14:textId="0A0DC7F2" w:rsidR="007371D3" w:rsidRPr="007371D3" w:rsidRDefault="00297095" w:rsidP="007371D3">
            <w:pPr>
              <w:ind w:firstLine="0"/>
              <w:jc w:val="center"/>
              <w:cnfStyle w:val="000000100000" w:firstRow="0" w:lastRow="0" w:firstColumn="0" w:lastColumn="0" w:oddVBand="0" w:evenVBand="0" w:oddHBand="1" w:evenHBand="0" w:firstRowFirstColumn="0" w:firstRowLastColumn="0" w:lastRowFirstColumn="0" w:lastRowLastColumn="0"/>
            </w:pPr>
            <w:r>
              <w:t>4,5 gr</w:t>
            </w:r>
            <w:r w:rsidR="0023421B">
              <w:t>oš</w:t>
            </w:r>
            <w:r w:rsidR="0016048F">
              <w:t>e</w:t>
            </w:r>
          </w:p>
        </w:tc>
        <w:tc>
          <w:tcPr>
            <w:tcW w:w="1809" w:type="dxa"/>
            <w:tcBorders>
              <w:top w:val="single" w:sz="4" w:space="0" w:color="auto"/>
              <w:left w:val="single" w:sz="12" w:space="0" w:color="auto"/>
              <w:bottom w:val="single" w:sz="4" w:space="0" w:color="auto"/>
              <w:right w:val="single" w:sz="12" w:space="0" w:color="auto"/>
            </w:tcBorders>
          </w:tcPr>
          <w:p w14:paraId="2D7ABDA3" w14:textId="4F6477B0" w:rsidR="007371D3" w:rsidRPr="007371D3" w:rsidRDefault="00F25D18" w:rsidP="007371D3">
            <w:pPr>
              <w:ind w:firstLine="0"/>
              <w:jc w:val="center"/>
              <w:cnfStyle w:val="000000100000" w:firstRow="0" w:lastRow="0" w:firstColumn="0" w:lastColumn="0" w:oddVBand="0" w:evenVBand="0" w:oddHBand="1" w:evenHBand="0" w:firstRowFirstColumn="0" w:firstRowLastColumn="0" w:lastRowFirstColumn="0" w:lastRowLastColumn="0"/>
            </w:pPr>
            <w:r>
              <w:t>1,5 gr</w:t>
            </w:r>
            <w:r w:rsidR="0023421B">
              <w:t>oše</w:t>
            </w:r>
          </w:p>
        </w:tc>
        <w:tc>
          <w:tcPr>
            <w:tcW w:w="1809" w:type="dxa"/>
            <w:tcBorders>
              <w:top w:val="single" w:sz="4" w:space="0" w:color="auto"/>
              <w:left w:val="single" w:sz="12" w:space="0" w:color="auto"/>
              <w:bottom w:val="single" w:sz="4" w:space="0" w:color="auto"/>
              <w:right w:val="single" w:sz="12" w:space="0" w:color="auto"/>
            </w:tcBorders>
          </w:tcPr>
          <w:p w14:paraId="58C9D202" w14:textId="434F9388" w:rsidR="007371D3" w:rsidRPr="007371D3" w:rsidRDefault="00F25D18" w:rsidP="007371D3">
            <w:pPr>
              <w:ind w:firstLine="0"/>
              <w:jc w:val="center"/>
              <w:cnfStyle w:val="000000100000" w:firstRow="0" w:lastRow="0" w:firstColumn="0" w:lastColumn="0" w:oddVBand="0" w:evenVBand="0" w:oddHBand="1" w:evenHBand="0" w:firstRowFirstColumn="0" w:firstRowLastColumn="0" w:lastRowFirstColumn="0" w:lastRowLastColumn="0"/>
            </w:pPr>
            <w:r>
              <w:t>4 gr</w:t>
            </w:r>
            <w:r w:rsidR="0023421B">
              <w:t>oše</w:t>
            </w:r>
          </w:p>
        </w:tc>
      </w:tr>
      <w:tr w:rsidR="007371D3" w14:paraId="25075264" w14:textId="77777777" w:rsidTr="00BD3C27">
        <w:tc>
          <w:tcPr>
            <w:cnfStyle w:val="001000000000" w:firstRow="0" w:lastRow="0" w:firstColumn="1" w:lastColumn="0" w:oddVBand="0" w:evenVBand="0" w:oddHBand="0" w:evenHBand="0" w:firstRowFirstColumn="0" w:firstRowLastColumn="0" w:lastRowFirstColumn="0" w:lastRowLastColumn="0"/>
            <w:tcW w:w="1807" w:type="dxa"/>
            <w:tcBorders>
              <w:top w:val="single" w:sz="12" w:space="0" w:color="auto"/>
              <w:left w:val="single" w:sz="12" w:space="0" w:color="auto"/>
              <w:bottom w:val="single" w:sz="12" w:space="0" w:color="auto"/>
              <w:right w:val="single" w:sz="12" w:space="0" w:color="auto"/>
            </w:tcBorders>
          </w:tcPr>
          <w:p w14:paraId="46C27FB6" w14:textId="1030C475" w:rsidR="007371D3" w:rsidRPr="007371D3" w:rsidRDefault="009A32A9" w:rsidP="007371D3">
            <w:pPr>
              <w:ind w:firstLine="0"/>
              <w:jc w:val="center"/>
              <w:rPr>
                <w:i w:val="0"/>
                <w:iCs w:val="0"/>
              </w:rPr>
            </w:pPr>
            <w:r>
              <w:rPr>
                <w:i w:val="0"/>
                <w:iCs w:val="0"/>
              </w:rPr>
              <w:t>jaro 1428</w:t>
            </w:r>
          </w:p>
        </w:tc>
        <w:tc>
          <w:tcPr>
            <w:tcW w:w="1808" w:type="dxa"/>
            <w:tcBorders>
              <w:top w:val="single" w:sz="4" w:space="0" w:color="auto"/>
              <w:left w:val="single" w:sz="12" w:space="0" w:color="auto"/>
              <w:bottom w:val="single" w:sz="4" w:space="0" w:color="auto"/>
              <w:right w:val="single" w:sz="12" w:space="0" w:color="auto"/>
            </w:tcBorders>
          </w:tcPr>
          <w:p w14:paraId="2EAA3A91" w14:textId="1879BF5A" w:rsidR="007371D3" w:rsidRPr="007371D3" w:rsidRDefault="00A83D22" w:rsidP="007371D3">
            <w:pPr>
              <w:ind w:firstLine="0"/>
              <w:jc w:val="center"/>
              <w:cnfStyle w:val="000000000000" w:firstRow="0" w:lastRow="0" w:firstColumn="0" w:lastColumn="0" w:oddVBand="0" w:evenVBand="0" w:oddHBand="0" w:evenHBand="0" w:firstRowFirstColumn="0" w:firstRowLastColumn="0" w:lastRowFirstColumn="0" w:lastRowLastColumn="0"/>
            </w:pPr>
            <w:r>
              <w:t>8</w:t>
            </w:r>
            <w:r w:rsidR="00297095">
              <w:t xml:space="preserve"> gr</w:t>
            </w:r>
            <w:r w:rsidR="0023421B">
              <w:t>ošů</w:t>
            </w:r>
          </w:p>
        </w:tc>
        <w:tc>
          <w:tcPr>
            <w:tcW w:w="1809" w:type="dxa"/>
            <w:tcBorders>
              <w:top w:val="single" w:sz="4" w:space="0" w:color="auto"/>
              <w:left w:val="single" w:sz="12" w:space="0" w:color="auto"/>
              <w:bottom w:val="single" w:sz="4" w:space="0" w:color="auto"/>
              <w:right w:val="single" w:sz="12" w:space="0" w:color="auto"/>
            </w:tcBorders>
          </w:tcPr>
          <w:p w14:paraId="53959129" w14:textId="0F85E985" w:rsidR="007371D3" w:rsidRPr="007371D3" w:rsidRDefault="00297095" w:rsidP="007371D3">
            <w:pPr>
              <w:ind w:firstLine="0"/>
              <w:jc w:val="center"/>
              <w:cnfStyle w:val="000000000000" w:firstRow="0" w:lastRow="0" w:firstColumn="0" w:lastColumn="0" w:oddVBand="0" w:evenVBand="0" w:oddHBand="0" w:evenHBand="0" w:firstRowFirstColumn="0" w:firstRowLastColumn="0" w:lastRowFirstColumn="0" w:lastRowLastColumn="0"/>
            </w:pPr>
            <w:r>
              <w:t>5 gr</w:t>
            </w:r>
            <w:r w:rsidR="0023421B">
              <w:t>ošů</w:t>
            </w:r>
          </w:p>
        </w:tc>
        <w:tc>
          <w:tcPr>
            <w:tcW w:w="1809" w:type="dxa"/>
            <w:tcBorders>
              <w:top w:val="single" w:sz="4" w:space="0" w:color="auto"/>
              <w:left w:val="single" w:sz="12" w:space="0" w:color="auto"/>
              <w:bottom w:val="single" w:sz="4" w:space="0" w:color="auto"/>
              <w:right w:val="single" w:sz="12" w:space="0" w:color="auto"/>
            </w:tcBorders>
          </w:tcPr>
          <w:p w14:paraId="2BEEAC7C" w14:textId="1717BC43" w:rsidR="007371D3" w:rsidRPr="007371D3" w:rsidRDefault="00F25D18" w:rsidP="007371D3">
            <w:pPr>
              <w:ind w:firstLine="0"/>
              <w:jc w:val="center"/>
              <w:cnfStyle w:val="000000000000" w:firstRow="0" w:lastRow="0" w:firstColumn="0" w:lastColumn="0" w:oddVBand="0" w:evenVBand="0" w:oddHBand="0" w:evenHBand="0" w:firstRowFirstColumn="0" w:firstRowLastColumn="0" w:lastRowFirstColumn="0" w:lastRowLastColumn="0"/>
            </w:pPr>
            <w:r>
              <w:t>3 gr</w:t>
            </w:r>
            <w:r w:rsidR="0023421B">
              <w:t>oše</w:t>
            </w:r>
          </w:p>
        </w:tc>
        <w:tc>
          <w:tcPr>
            <w:tcW w:w="1809" w:type="dxa"/>
            <w:tcBorders>
              <w:top w:val="single" w:sz="4" w:space="0" w:color="auto"/>
              <w:left w:val="single" w:sz="12" w:space="0" w:color="auto"/>
              <w:bottom w:val="single" w:sz="4" w:space="0" w:color="auto"/>
              <w:right w:val="single" w:sz="12" w:space="0" w:color="auto"/>
            </w:tcBorders>
          </w:tcPr>
          <w:p w14:paraId="7E5BDBAC" w14:textId="3E871675" w:rsidR="007371D3" w:rsidRPr="007371D3" w:rsidRDefault="00F25D18" w:rsidP="007371D3">
            <w:pPr>
              <w:ind w:firstLine="0"/>
              <w:jc w:val="center"/>
              <w:cnfStyle w:val="000000000000" w:firstRow="0" w:lastRow="0" w:firstColumn="0" w:lastColumn="0" w:oddVBand="0" w:evenVBand="0" w:oddHBand="0" w:evenHBand="0" w:firstRowFirstColumn="0" w:firstRowLastColumn="0" w:lastRowFirstColumn="0" w:lastRowLastColumn="0"/>
            </w:pPr>
            <w:r>
              <w:t>4,5 gr</w:t>
            </w:r>
            <w:r w:rsidR="0023421B">
              <w:t>oše</w:t>
            </w:r>
          </w:p>
        </w:tc>
      </w:tr>
      <w:tr w:rsidR="007371D3" w14:paraId="246EA28C" w14:textId="77777777" w:rsidTr="00BD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Borders>
              <w:top w:val="single" w:sz="12" w:space="0" w:color="auto"/>
              <w:left w:val="single" w:sz="12" w:space="0" w:color="auto"/>
              <w:bottom w:val="single" w:sz="12" w:space="0" w:color="auto"/>
              <w:right w:val="single" w:sz="12" w:space="0" w:color="auto"/>
            </w:tcBorders>
          </w:tcPr>
          <w:p w14:paraId="24F09860" w14:textId="28FDCE2F" w:rsidR="007371D3" w:rsidRPr="007371D3" w:rsidRDefault="007371D3" w:rsidP="007371D3">
            <w:pPr>
              <w:ind w:firstLine="0"/>
              <w:jc w:val="center"/>
              <w:rPr>
                <w:i w:val="0"/>
                <w:iCs w:val="0"/>
              </w:rPr>
            </w:pPr>
            <w:r>
              <w:rPr>
                <w:i w:val="0"/>
                <w:iCs w:val="0"/>
              </w:rPr>
              <w:t>1431</w:t>
            </w:r>
          </w:p>
        </w:tc>
        <w:tc>
          <w:tcPr>
            <w:tcW w:w="1808" w:type="dxa"/>
            <w:tcBorders>
              <w:top w:val="single" w:sz="4" w:space="0" w:color="auto"/>
              <w:left w:val="single" w:sz="12" w:space="0" w:color="auto"/>
              <w:bottom w:val="single" w:sz="12" w:space="0" w:color="auto"/>
              <w:right w:val="single" w:sz="12" w:space="0" w:color="auto"/>
            </w:tcBorders>
          </w:tcPr>
          <w:p w14:paraId="3D1270BE" w14:textId="57B25F0C" w:rsidR="007371D3" w:rsidRPr="007371D3" w:rsidRDefault="005C7FBB" w:rsidP="007371D3">
            <w:pPr>
              <w:ind w:firstLine="0"/>
              <w:jc w:val="center"/>
              <w:cnfStyle w:val="000000100000" w:firstRow="0" w:lastRow="0" w:firstColumn="0" w:lastColumn="0" w:oddVBand="0" w:evenVBand="0" w:oddHBand="1" w:evenHBand="0" w:firstRowFirstColumn="0" w:firstRowLastColumn="0" w:lastRowFirstColumn="0" w:lastRowLastColumn="0"/>
            </w:pPr>
            <w:r>
              <w:t>-</w:t>
            </w:r>
          </w:p>
        </w:tc>
        <w:tc>
          <w:tcPr>
            <w:tcW w:w="1809" w:type="dxa"/>
            <w:tcBorders>
              <w:top w:val="single" w:sz="4" w:space="0" w:color="auto"/>
              <w:left w:val="single" w:sz="12" w:space="0" w:color="auto"/>
              <w:bottom w:val="single" w:sz="12" w:space="0" w:color="auto"/>
              <w:right w:val="single" w:sz="12" w:space="0" w:color="auto"/>
            </w:tcBorders>
          </w:tcPr>
          <w:p w14:paraId="077C0903" w14:textId="774DC396" w:rsidR="007371D3" w:rsidRPr="007371D3" w:rsidRDefault="000426F0" w:rsidP="007371D3">
            <w:pPr>
              <w:ind w:firstLine="0"/>
              <w:jc w:val="center"/>
              <w:cnfStyle w:val="000000100000" w:firstRow="0" w:lastRow="0" w:firstColumn="0" w:lastColumn="0" w:oddVBand="0" w:evenVBand="0" w:oddHBand="1" w:evenHBand="0" w:firstRowFirstColumn="0" w:firstRowLastColumn="0" w:lastRowFirstColumn="0" w:lastRowLastColumn="0"/>
            </w:pPr>
            <w:r>
              <w:t>9</w:t>
            </w:r>
            <w:r w:rsidR="00297095">
              <w:t xml:space="preserve"> gr</w:t>
            </w:r>
            <w:r w:rsidR="0023421B">
              <w:t>ošů</w:t>
            </w:r>
          </w:p>
        </w:tc>
        <w:tc>
          <w:tcPr>
            <w:tcW w:w="1809" w:type="dxa"/>
            <w:tcBorders>
              <w:top w:val="single" w:sz="4" w:space="0" w:color="auto"/>
              <w:left w:val="single" w:sz="12" w:space="0" w:color="auto"/>
              <w:bottom w:val="single" w:sz="12" w:space="0" w:color="auto"/>
              <w:right w:val="single" w:sz="12" w:space="0" w:color="auto"/>
            </w:tcBorders>
          </w:tcPr>
          <w:p w14:paraId="3C725F5A" w14:textId="5D5180A1" w:rsidR="007371D3" w:rsidRPr="007371D3" w:rsidRDefault="007371D3" w:rsidP="007371D3">
            <w:pPr>
              <w:ind w:firstLine="0"/>
              <w:jc w:val="center"/>
              <w:cnfStyle w:val="000000100000" w:firstRow="0" w:lastRow="0" w:firstColumn="0" w:lastColumn="0" w:oddVBand="0" w:evenVBand="0" w:oddHBand="1" w:evenHBand="0" w:firstRowFirstColumn="0" w:firstRowLastColumn="0" w:lastRowFirstColumn="0" w:lastRowLastColumn="0"/>
            </w:pPr>
            <w:r>
              <w:t>3,5 gr</w:t>
            </w:r>
            <w:r w:rsidR="0023421B">
              <w:t>oše</w:t>
            </w:r>
          </w:p>
        </w:tc>
        <w:tc>
          <w:tcPr>
            <w:tcW w:w="1809" w:type="dxa"/>
            <w:tcBorders>
              <w:top w:val="single" w:sz="4" w:space="0" w:color="auto"/>
              <w:left w:val="single" w:sz="12" w:space="0" w:color="auto"/>
              <w:bottom w:val="single" w:sz="12" w:space="0" w:color="auto"/>
              <w:right w:val="single" w:sz="12" w:space="0" w:color="auto"/>
            </w:tcBorders>
          </w:tcPr>
          <w:p w14:paraId="0AC0E06E" w14:textId="0AC35891" w:rsidR="007371D3" w:rsidRPr="007371D3" w:rsidRDefault="007371D3" w:rsidP="007371D3">
            <w:pPr>
              <w:ind w:firstLine="0"/>
              <w:jc w:val="center"/>
              <w:cnfStyle w:val="000000100000" w:firstRow="0" w:lastRow="0" w:firstColumn="0" w:lastColumn="0" w:oddVBand="0" w:evenVBand="0" w:oddHBand="1" w:evenHBand="0" w:firstRowFirstColumn="0" w:firstRowLastColumn="0" w:lastRowFirstColumn="0" w:lastRowLastColumn="0"/>
            </w:pPr>
            <w:r>
              <w:t>6 gr</w:t>
            </w:r>
            <w:r w:rsidR="0023421B">
              <w:t>ošů</w:t>
            </w:r>
          </w:p>
        </w:tc>
      </w:tr>
    </w:tbl>
    <w:p w14:paraId="0502F620" w14:textId="489B2262" w:rsidR="00700CAE" w:rsidRPr="00BD3C27" w:rsidRDefault="00BD3C27" w:rsidP="00D951E0">
      <w:pPr>
        <w:jc w:val="center"/>
        <w:rPr>
          <w:sz w:val="20"/>
          <w:szCs w:val="18"/>
        </w:rPr>
      </w:pPr>
      <w:r w:rsidRPr="00BD3C27">
        <w:rPr>
          <w:sz w:val="20"/>
          <w:szCs w:val="18"/>
        </w:rPr>
        <w:t>Tabulka č. 1: Vývoj cen jednoho strychu obilnin a hrachu</w:t>
      </w:r>
      <w:r w:rsidR="00A63CCC">
        <w:rPr>
          <w:sz w:val="20"/>
          <w:szCs w:val="18"/>
        </w:rPr>
        <w:t>.</w:t>
      </w:r>
      <w:r w:rsidRPr="00BD3C27">
        <w:rPr>
          <w:sz w:val="20"/>
          <w:szCs w:val="18"/>
        </w:rPr>
        <w:t xml:space="preserve"> </w:t>
      </w:r>
      <w:r w:rsidR="00A63CCC">
        <w:rPr>
          <w:sz w:val="20"/>
          <w:szCs w:val="18"/>
        </w:rPr>
        <w:t>Z</w:t>
      </w:r>
      <w:r w:rsidRPr="00BD3C27">
        <w:rPr>
          <w:sz w:val="20"/>
          <w:szCs w:val="18"/>
        </w:rPr>
        <w:t xml:space="preserve">droj: vlastní </w:t>
      </w:r>
      <w:r w:rsidR="00D951E0" w:rsidRPr="00BD3C27">
        <w:rPr>
          <w:sz w:val="20"/>
          <w:szCs w:val="18"/>
        </w:rPr>
        <w:t>zpracování</w:t>
      </w:r>
      <w:r w:rsidR="00013F83">
        <w:rPr>
          <w:sz w:val="20"/>
          <w:szCs w:val="18"/>
        </w:rPr>
        <w:t>.</w:t>
      </w:r>
    </w:p>
    <w:p w14:paraId="36F13F0C" w14:textId="732EB068" w:rsidR="00561618" w:rsidRDefault="009C6C0F" w:rsidP="00561618">
      <w:pPr>
        <w:pStyle w:val="Nadpis2"/>
      </w:pPr>
      <w:bookmarkStart w:id="31" w:name="_Toc164327248"/>
      <w:r>
        <w:t>Poměr výdajů</w:t>
      </w:r>
      <w:r w:rsidR="00F057CB">
        <w:t xml:space="preserve"> v účtech</w:t>
      </w:r>
      <w:r>
        <w:t xml:space="preserve"> za l</w:t>
      </w:r>
      <w:r w:rsidR="00C1014E">
        <w:t>uxusní zboží</w:t>
      </w:r>
      <w:r>
        <w:t xml:space="preserve"> </w:t>
      </w:r>
      <w:r w:rsidR="00B97419">
        <w:t>o</w:t>
      </w:r>
      <w:r>
        <w:t>proti základním potravinám</w:t>
      </w:r>
      <w:bookmarkEnd w:id="31"/>
    </w:p>
    <w:p w14:paraId="4AC5F27F" w14:textId="77777777" w:rsidR="007B0442" w:rsidRDefault="00AF1D56" w:rsidP="00FE2EEF">
      <w:r>
        <w:t xml:space="preserve">Při </w:t>
      </w:r>
      <w:r w:rsidR="003E6913">
        <w:t>postupném rozebírání potravin a potřeb do kuchyně v jednotlivých rejstřících již bylo částečně nastíněno, které položky z účtů se daly považovat za luxusní.</w:t>
      </w:r>
      <w:r w:rsidR="00FF1C6A">
        <w:t xml:space="preserve"> Zároveň také bylo již </w:t>
      </w:r>
      <w:r w:rsidR="00FF1C6A">
        <w:lastRenderedPageBreak/>
        <w:t xml:space="preserve">zmíněno, že z finančního hlediska se </w:t>
      </w:r>
      <w:r w:rsidR="003E1080">
        <w:t xml:space="preserve">purkrabí nemusel bát utrácet, a to právě ani za </w:t>
      </w:r>
      <w:r w:rsidR="00EB383D">
        <w:t>vytříbené</w:t>
      </w:r>
      <w:r w:rsidR="003E1080">
        <w:t xml:space="preserve"> zboží.</w:t>
      </w:r>
      <w:r w:rsidR="005327EB">
        <w:t xml:space="preserve"> </w:t>
      </w:r>
      <w:r w:rsidR="005327EB" w:rsidRPr="005327EB">
        <w:t>Nákupy, zejména kvalitních vín a piva, naznačují zdejší vyšší životní standard. Někteří historikové tvrdí, že úroveň spotřeby je srovnatelná s tehdejšími anglickými, francouzskými a německými poměry, stejně jako s hostinami Karla IV.</w:t>
      </w:r>
      <w:r w:rsidR="005327EB" w:rsidRPr="005327EB">
        <w:rPr>
          <w:rStyle w:val="Znakapoznpodarou"/>
        </w:rPr>
        <w:t xml:space="preserve"> </w:t>
      </w:r>
      <w:r w:rsidR="00D41CD9">
        <w:t xml:space="preserve">Ačkoliv poslední návštěva Karlštejna krále Zikmunda proběhla v roce 1420 za účelem kontroly cenností, které zde nashromáždil Václav IV., nákupy lahůdek, vybraného piva a vín pravděpodobně souvisí s jakousi </w:t>
      </w:r>
      <w:r w:rsidR="005327EB" w:rsidRPr="005327EB">
        <w:t>povinností purkrabího císařského rezidenčního hradu zajistit vždy pro případné občerstvení vladaře kvalitní víno a potraviny.</w:t>
      </w:r>
      <w:r w:rsidR="00D41CD9" w:rsidRPr="00D41CD9">
        <w:rPr>
          <w:rStyle w:val="Znakapoznpodarou"/>
        </w:rPr>
        <w:t xml:space="preserve"> </w:t>
      </w:r>
      <w:r w:rsidR="00D41CD9">
        <w:rPr>
          <w:rStyle w:val="Znakapoznpodarou"/>
        </w:rPr>
        <w:footnoteReference w:id="297"/>
      </w:r>
      <w:r w:rsidR="004404DA">
        <w:t xml:space="preserve"> </w:t>
      </w:r>
    </w:p>
    <w:p w14:paraId="508BE70F" w14:textId="1D85A964" w:rsidR="00341B20" w:rsidRDefault="004404DA" w:rsidP="007B0442">
      <w:r>
        <w:t xml:space="preserve">Zde se hodí připomenout příklady vzácných vín, které byly na hrad </w:t>
      </w:r>
      <w:r w:rsidR="00567B63">
        <w:t>dopraveny</w:t>
      </w:r>
      <w:r w:rsidR="00405D32">
        <w:t>,</w:t>
      </w:r>
      <w:r w:rsidR="00567B63">
        <w:t xml:space="preserve"> a to i přes komplikace </w:t>
      </w:r>
      <w:r w:rsidR="009B780D">
        <w:t>vzniklé</w:t>
      </w:r>
      <w:r w:rsidR="00567B63">
        <w:t xml:space="preserve"> obchodní blokádou husitských Čech</w:t>
      </w:r>
      <w:r w:rsidR="00DE7935">
        <w:t>.</w:t>
      </w:r>
      <w:r w:rsidR="005A77A4">
        <w:t xml:space="preserve"> Za zmínku tedy stojí zejména rakouské víno, uherské víno,</w:t>
      </w:r>
      <w:r w:rsidR="00365CA4">
        <w:t xml:space="preserve"> </w:t>
      </w:r>
      <w:r w:rsidR="001F693A">
        <w:t>galské</w:t>
      </w:r>
      <w:r w:rsidR="00365CA4">
        <w:t xml:space="preserve"> víno</w:t>
      </w:r>
      <w:r w:rsidR="001F693A">
        <w:t>,</w:t>
      </w:r>
      <w:r w:rsidR="00AE0679">
        <w:t xml:space="preserve"> litoměřické bílé víno,</w:t>
      </w:r>
      <w:r w:rsidR="005A77A4">
        <w:t xml:space="preserve"> malv</w:t>
      </w:r>
      <w:r w:rsidR="00F13E31">
        <w:t>az</w:t>
      </w:r>
      <w:r w:rsidR="00AE0679">
        <w:t xml:space="preserve"> a</w:t>
      </w:r>
      <w:r w:rsidR="005A77A4">
        <w:t xml:space="preserve"> </w:t>
      </w:r>
      <w:proofErr w:type="spellStart"/>
      <w:r w:rsidR="005A77A4">
        <w:t>ryvola</w:t>
      </w:r>
      <w:proofErr w:type="spellEnd"/>
      <w:r w:rsidR="005A77A4">
        <w:t>.</w:t>
      </w:r>
      <w:r w:rsidR="007B0442">
        <w:t xml:space="preserve"> Tato vína lze považovat za položky, které se na hrad zakoupil</w:t>
      </w:r>
      <w:r w:rsidR="009B780D">
        <w:t>y</w:t>
      </w:r>
      <w:r w:rsidR="007B0442">
        <w:t xml:space="preserve"> spíše za účelem pozdvižení kvality vinných zásob, nežli by se jednalo o nutnou potřebu doplnit stavy. </w:t>
      </w:r>
      <w:r w:rsidR="00341B20" w:rsidRPr="00341B20">
        <w:t>Co se nákupů piva týče, ty z velké většiny nebyly ničím význačné, neboť se jednalo zejména o pivo dovážené z okolních vsí. Avšak již z doby Karla IV. se některé české druhy piva dostával</w:t>
      </w:r>
      <w:r w:rsidR="009B780D">
        <w:t>y</w:t>
      </w:r>
      <w:r w:rsidR="00341B20" w:rsidRPr="00341B20">
        <w:t xml:space="preserve"> do popředí. Kromě žitavského piva, které bylo v roce 1424 na hrad zakoupeno, se také v Českých zemích těšilo určité popularitě.</w:t>
      </w:r>
      <w:r w:rsidR="00341B20">
        <w:rPr>
          <w:rStyle w:val="Znakapoznpodarou"/>
        </w:rPr>
        <w:footnoteReference w:id="298"/>
      </w:r>
      <w:r w:rsidR="00341B20" w:rsidRPr="00341B20">
        <w:t xml:space="preserve"> Avšak ještě o něco vyšší úrovní bylo pivo svídnické, které bylo jedno z těch, jež bylo možno dovážet do Prahy s dovolením Karla IV. už od první poloviny 14. století</w:t>
      </w:r>
      <w:r w:rsidR="009B780D">
        <w:t>,</w:t>
      </w:r>
      <w:r w:rsidR="00341B20" w:rsidRPr="00341B20">
        <w:t xml:space="preserve"> </w:t>
      </w:r>
      <w:r w:rsidR="009B780D">
        <w:t>d</w:t>
      </w:r>
      <w:r w:rsidR="00341B20" w:rsidRPr="00341B20">
        <w:t>íky čemuž se svídnické pivo v průběhu 15. a poté do poloviny 16. století dostává svou vyhlášenou kvalitou na pomyslný vrchol známých pivovarů.</w:t>
      </w:r>
      <w:r w:rsidR="00341B20">
        <w:rPr>
          <w:rStyle w:val="Znakapoznpodarou"/>
        </w:rPr>
        <w:footnoteReference w:id="299"/>
      </w:r>
      <w:r w:rsidR="00341B20" w:rsidRPr="00341B20">
        <w:t xml:space="preserve"> Proto není divu, že se pivo vyváželo i druhým směrem na Moravu a můžeme se s ním v polovině 15. století </w:t>
      </w:r>
      <w:r w:rsidR="001B2E92">
        <w:t>setkat v</w:t>
      </w:r>
      <w:r w:rsidR="00341B20" w:rsidRPr="00341B20">
        <w:t xml:space="preserve"> Olomouci a v polovině 16. století také například v Kroměříži.</w:t>
      </w:r>
      <w:r w:rsidR="00D512BF">
        <w:rPr>
          <w:rStyle w:val="Znakapoznpodarou"/>
        </w:rPr>
        <w:footnoteReference w:id="300"/>
      </w:r>
      <w:r w:rsidR="00341B20" w:rsidRPr="00341B20">
        <w:t xml:space="preserve"> Tyto zmínky potvrzují, že až do samého </w:t>
      </w:r>
      <w:r w:rsidR="00341B20" w:rsidRPr="00341B20">
        <w:lastRenderedPageBreak/>
        <w:t>konce středověku nebyly tyto daleké exporty piva zvyklostí a dá se tedy považovat tato jediná zmínka z roku 1434 za vzácnost, lépe řečeno za vytříbený nákup, což je navíc podtrhnuto tím, že Karlštejn zaručeně na nedostatek piva trpět nemohl, vzhledem k tomu, že hrad disponoval vlastním pivovarem.</w:t>
      </w:r>
      <w:r w:rsidR="00341B20">
        <w:rPr>
          <w:rStyle w:val="Znakapoznpodarou"/>
        </w:rPr>
        <w:footnoteReference w:id="301"/>
      </w:r>
    </w:p>
    <w:p w14:paraId="1111F1F8" w14:textId="2305031F" w:rsidR="00B44583" w:rsidRDefault="00C76D6D" w:rsidP="00B44583">
      <w:r>
        <w:t xml:space="preserve">Za účelem pozorování a srovnání výdajů za luxusní potraviny oproti základním potravinám lze využít zejména seznam pro kuchyň </w:t>
      </w:r>
      <w:r w:rsidR="00536D8B">
        <w:t>„</w:t>
      </w:r>
      <w:proofErr w:type="spellStart"/>
      <w:r w:rsidR="00536D8B" w:rsidRPr="0094522D">
        <w:rPr>
          <w:i/>
          <w:iCs/>
        </w:rPr>
        <w:t>Coquina</w:t>
      </w:r>
      <w:proofErr w:type="spellEnd"/>
      <w:r w:rsidR="00536D8B" w:rsidRPr="0094522D">
        <w:rPr>
          <w:i/>
          <w:iCs/>
        </w:rPr>
        <w:t xml:space="preserve">. Anno Domini </w:t>
      </w:r>
      <w:proofErr w:type="spellStart"/>
      <w:r w:rsidR="00536D8B" w:rsidRPr="0094522D">
        <w:rPr>
          <w:i/>
          <w:iCs/>
        </w:rPr>
        <w:t>eiusdem</w:t>
      </w:r>
      <w:proofErr w:type="spellEnd"/>
      <w:r w:rsidR="00536D8B" w:rsidRPr="0094522D">
        <w:rPr>
          <w:i/>
          <w:iCs/>
        </w:rPr>
        <w:t xml:space="preserve"> </w:t>
      </w:r>
      <w:proofErr w:type="spellStart"/>
      <w:r w:rsidR="00536D8B" w:rsidRPr="0094522D">
        <w:rPr>
          <w:i/>
          <w:iCs/>
        </w:rPr>
        <w:t>distributa</w:t>
      </w:r>
      <w:proofErr w:type="spellEnd"/>
      <w:r w:rsidR="00536D8B" w:rsidRPr="0094522D">
        <w:rPr>
          <w:i/>
          <w:iCs/>
        </w:rPr>
        <w:t xml:space="preserve"> </w:t>
      </w:r>
      <w:proofErr w:type="spellStart"/>
      <w:r w:rsidR="00536D8B" w:rsidRPr="0094522D">
        <w:rPr>
          <w:i/>
          <w:iCs/>
        </w:rPr>
        <w:t>peccunie</w:t>
      </w:r>
      <w:proofErr w:type="spellEnd"/>
      <w:r w:rsidR="00536D8B" w:rsidRPr="0094522D">
        <w:rPr>
          <w:i/>
          <w:iCs/>
        </w:rPr>
        <w:t xml:space="preserve"> pro </w:t>
      </w:r>
      <w:proofErr w:type="spellStart"/>
      <w:r w:rsidR="00536D8B" w:rsidRPr="0094522D">
        <w:rPr>
          <w:i/>
          <w:iCs/>
        </w:rPr>
        <w:t>coquina</w:t>
      </w:r>
      <w:proofErr w:type="spellEnd"/>
      <w:r w:rsidR="00536D8B">
        <w:t>“</w:t>
      </w:r>
      <w:r>
        <w:t xml:space="preserve"> z rejstříku A2</w:t>
      </w:r>
      <w:r w:rsidR="00DA09F2">
        <w:t>, který</w:t>
      </w:r>
      <w:r w:rsidR="00237E33">
        <w:t xml:space="preserve"> nabízí široký repertoár základních i statusových potravin</w:t>
      </w:r>
      <w:r w:rsidR="005666A0">
        <w:t>.</w:t>
      </w:r>
      <w:r w:rsidR="00807042">
        <w:t xml:space="preserve"> </w:t>
      </w:r>
      <w:r w:rsidR="00A17703">
        <w:t>N</w:t>
      </w:r>
      <w:r w:rsidR="00807042">
        <w:t xml:space="preserve">a začátek </w:t>
      </w:r>
      <w:r w:rsidR="00A17703">
        <w:t>je třeba zdůraznit, jak často byla na hrad nakupována drůbež, byť se rozhodně nejedná o nadstandartní druh mas</w:t>
      </w:r>
      <w:r w:rsidR="001B2E92">
        <w:t>a</w:t>
      </w:r>
      <w:r w:rsidR="00A17703">
        <w:t xml:space="preserve">. Avšak už samotná přítomnost takového množství masa v účtech nastavuje vysoký potravinový standart. Pro představu v roce 1424 tvořila drůbež </w:t>
      </w:r>
      <w:r w:rsidR="001E5A7C">
        <w:t>ve většině měsíců výdaje mezi 100 až 200 groši za měsíc.</w:t>
      </w:r>
      <w:r w:rsidR="006F7FE6">
        <w:rPr>
          <w:rStyle w:val="Znakapoznpodarou"/>
        </w:rPr>
        <w:footnoteReference w:id="302"/>
      </w:r>
      <w:r w:rsidR="00FD6CFE">
        <w:t xml:space="preserve"> Pokud bychom měli srovnat frekventovaný nákup masa k účtům za </w:t>
      </w:r>
      <w:r w:rsidR="001F1C7F">
        <w:t xml:space="preserve">základní potravinové </w:t>
      </w:r>
      <w:r w:rsidR="00FD6CFE">
        <w:t>výdaje</w:t>
      </w:r>
      <w:r w:rsidR="003663C6">
        <w:t>, jako například obilniny, za měsíc srpen roku 1424 bylo vydáno dohromady</w:t>
      </w:r>
      <w:r w:rsidR="006D37EC">
        <w:t xml:space="preserve"> 13 kop a 36</w:t>
      </w:r>
      <w:r w:rsidR="00A055E8">
        <w:t xml:space="preserve"> grošů za maso</w:t>
      </w:r>
      <w:r w:rsidR="003663C6">
        <w:t xml:space="preserve">, zatím co za obilniny </w:t>
      </w:r>
      <w:r w:rsidR="00C87017">
        <w:t>13 kop a šest grošů</w:t>
      </w:r>
      <w:r w:rsidR="003663C6">
        <w:t>.</w:t>
      </w:r>
      <w:r w:rsidR="003663C6">
        <w:rPr>
          <w:rStyle w:val="Znakapoznpodarou"/>
        </w:rPr>
        <w:footnoteReference w:id="303"/>
      </w:r>
      <w:r w:rsidR="004F34A0">
        <w:t xml:space="preserve"> Ačkoliv není rozdíl v groších tolik význačný, je třeba si uvědomit</w:t>
      </w:r>
      <w:r w:rsidR="00BF4158">
        <w:t>, že celková cena za obilniny je složená z ječmene, ovse, žita i hrachu, kterých se na hrad nakupovala velká spousta.</w:t>
      </w:r>
      <w:r w:rsidR="003A6398">
        <w:t xml:space="preserve"> Častý nákup masa se tak stal jakousi dominantou karlštejnské stravy.</w:t>
      </w:r>
    </w:p>
    <w:p w14:paraId="68A1106A" w14:textId="58C7338B" w:rsidR="00FF2041" w:rsidRPr="00FF2041" w:rsidRDefault="00DD61E9" w:rsidP="00B44583">
      <w:r>
        <w:t>V této práci byly mezi luxusními položkami z účtů vyzdvižen</w:t>
      </w:r>
      <w:r w:rsidR="00DC6BF4">
        <w:t>y</w:t>
      </w:r>
      <w:r>
        <w:t xml:space="preserve"> zejména </w:t>
      </w:r>
      <w:r w:rsidR="003C25BF">
        <w:t xml:space="preserve">cukrovinky, </w:t>
      </w:r>
      <w:r>
        <w:t>fíky, rýže, nebo například řecká vinná réva</w:t>
      </w:r>
      <w:r w:rsidR="003C25BF">
        <w:t xml:space="preserve">. U těchto položek se však jedná spíše o sporadické nákupy pro </w:t>
      </w:r>
      <w:r w:rsidR="00497749">
        <w:t>honoraci na</w:t>
      </w:r>
      <w:r w:rsidR="003C25BF">
        <w:t xml:space="preserve"> hrad</w:t>
      </w:r>
      <w:r w:rsidR="00497749">
        <w:t>ě</w:t>
      </w:r>
      <w:r w:rsidR="003C25BF">
        <w:t>.</w:t>
      </w:r>
      <w:r w:rsidR="004F5664">
        <w:t xml:space="preserve"> Pro Kuneše, případně přímo pro </w:t>
      </w:r>
      <w:proofErr w:type="spellStart"/>
      <w:r w:rsidR="004F5664">
        <w:t>Zdeslava</w:t>
      </w:r>
      <w:proofErr w:type="spellEnd"/>
      <w:r w:rsidR="004F5664">
        <w:t>, bylo nejčastěji na hrad přinášeno obyčejné ovoce, jako hrušky, meruňky, broskve nebo meloun.</w:t>
      </w:r>
      <w:r w:rsidR="00BA1B95">
        <w:t xml:space="preserve"> Výjimkou byl například nákup 24 liber mandlí za 48 grošů z března roku 1424.</w:t>
      </w:r>
      <w:r w:rsidR="00BA1B95">
        <w:rPr>
          <w:rStyle w:val="Znakapoznpodarou"/>
        </w:rPr>
        <w:footnoteReference w:id="304"/>
      </w:r>
      <w:r w:rsidR="003C25BF">
        <w:t xml:space="preserve"> </w:t>
      </w:r>
      <w:r w:rsidR="00D72C7E">
        <w:t>Avšak n</w:t>
      </w:r>
      <w:r w:rsidR="003C25BF">
        <w:t xml:space="preserve">a čem si však hradní </w:t>
      </w:r>
      <w:r w:rsidR="003C25BF">
        <w:lastRenderedPageBreak/>
        <w:t>karlštejnská kuchyně potrpěla bylo koření. Ačkoliv nemusí působit pepř</w:t>
      </w:r>
      <w:r w:rsidR="00F953D6">
        <w:t xml:space="preserve"> a</w:t>
      </w:r>
      <w:r w:rsidR="003C25BF">
        <w:t xml:space="preserve"> hřebíček jako kdejaká vzácnost, jednalo se o suroviny, které bylo třeba dovážet ze zahraničí, což se </w:t>
      </w:r>
      <w:r w:rsidR="00B62DC1">
        <w:t>odvíjelo také na ceně těchto dochucovadel.</w:t>
      </w:r>
      <w:r w:rsidR="003A6398">
        <w:t xml:space="preserve"> Za levnější dochucovadla lze považovat různé druhy ovoce, které se do hradní kuchyně donášely a v poměru k nim se zmíněná koření sice nedostávala do zápisů karlštejnských účtů tak často, avšak vydání grošů na tyto potřeby do kuchyně </w:t>
      </w:r>
      <w:r w:rsidR="00DC6BF4">
        <w:t>byla významná</w:t>
      </w:r>
      <w:r w:rsidR="003A6398">
        <w:t>.</w:t>
      </w:r>
      <w:r w:rsidR="00F953D6">
        <w:t xml:space="preserve"> </w:t>
      </w:r>
      <w:r w:rsidR="00616B6F">
        <w:t xml:space="preserve">Poprvé se tato koření v účtech objevují v říjnu roku 1424, kdy je hrad odkoupil od obchodníků </w:t>
      </w:r>
      <w:r w:rsidR="00334B47">
        <w:t>P</w:t>
      </w:r>
      <w:r w:rsidR="00616B6F">
        <w:t>achmana a Tristrama, což byli ještě společně s Konrádem hlavní distributoři zahraničního zboží pro Karlštejn.</w:t>
      </w:r>
      <w:r w:rsidR="00616B6F">
        <w:rPr>
          <w:rStyle w:val="Znakapoznpodarou"/>
        </w:rPr>
        <w:footnoteReference w:id="305"/>
      </w:r>
      <w:r w:rsidR="007E67B2">
        <w:t xml:space="preserve"> Jednalo se pouze o malé množství, avšak časem, zejména mezi lety 1428-1430</w:t>
      </w:r>
      <w:r w:rsidR="00DC6BF4">
        <w:t>,</w:t>
      </w:r>
      <w:r w:rsidR="007E67B2">
        <w:t xml:space="preserve"> se na hrad začalo nakupovat koření častěji.</w:t>
      </w:r>
      <w:r w:rsidR="00FF2041">
        <w:br w:type="page"/>
      </w:r>
    </w:p>
    <w:p w14:paraId="4ECCE86C" w14:textId="77777777" w:rsidR="00687225" w:rsidRDefault="00856B55" w:rsidP="00687225">
      <w:pPr>
        <w:pStyle w:val="Nadpis1"/>
      </w:pPr>
      <w:bookmarkStart w:id="32" w:name="_Toc32306911"/>
      <w:bookmarkStart w:id="33" w:name="_Toc32782106"/>
      <w:bookmarkStart w:id="34" w:name="_Toc164327249"/>
      <w:r>
        <w:lastRenderedPageBreak/>
        <w:t>Závěr</w:t>
      </w:r>
      <w:bookmarkEnd w:id="32"/>
      <w:bookmarkEnd w:id="33"/>
      <w:bookmarkEnd w:id="34"/>
    </w:p>
    <w:p w14:paraId="34E65383" w14:textId="528F60B9" w:rsidR="00085134" w:rsidRDefault="00085134" w:rsidP="000C5659">
      <w:r>
        <w:t xml:space="preserve">Období účtů bylo doprovázeno bouřlivými událostmi vlivem husitských válek. </w:t>
      </w:r>
      <w:r w:rsidR="00A80AFE" w:rsidRPr="00A80AFE">
        <w:t>Hrad Karlštejn se nacházel v centru dění této historické etapy Českých zemí a účty, jímž se tato práce věnuje, nabízí jak již bylo zmíněno v úvodu nevídaný pohled do samotného centra tohoto období</w:t>
      </w:r>
      <w:r>
        <w:t xml:space="preserve">. </w:t>
      </w:r>
      <w:r w:rsidR="000C5659">
        <w:t>V seznamech se můžeme dočíst o mnohých nákupech, které nám určitým způsobem do</w:t>
      </w:r>
      <w:r w:rsidR="003175AF">
        <w:t>plňují povědomí o tehdejším ději na rezidenčním hradu ležícím v samotném srdci Čech.</w:t>
      </w:r>
    </w:p>
    <w:p w14:paraId="2E91C701" w14:textId="2DBB91BF" w:rsidR="00B22DD8" w:rsidRDefault="00C04A64" w:rsidP="00B22DD8">
      <w:r w:rsidRPr="00C04A64">
        <w:t xml:space="preserve">Podrobnou charakteristikou jednotlivých položek patřících k potravinám jsme se pokusili poskytnout co nejdetailnější náhled zejména v klíčových seznamech, kterými byly </w:t>
      </w:r>
      <w:r w:rsidR="00A11A0F">
        <w:t>„</w:t>
      </w:r>
      <w:proofErr w:type="spellStart"/>
      <w:r w:rsidR="00A11A0F" w:rsidRPr="0094522D">
        <w:rPr>
          <w:i/>
          <w:iCs/>
        </w:rPr>
        <w:t>Coquina</w:t>
      </w:r>
      <w:proofErr w:type="spellEnd"/>
      <w:r w:rsidR="00A11A0F" w:rsidRPr="0094522D">
        <w:rPr>
          <w:i/>
          <w:iCs/>
        </w:rPr>
        <w:t xml:space="preserve">. Anno Domini </w:t>
      </w:r>
      <w:proofErr w:type="spellStart"/>
      <w:r w:rsidR="00A11A0F" w:rsidRPr="0094522D">
        <w:rPr>
          <w:i/>
          <w:iCs/>
        </w:rPr>
        <w:t>eiusdem</w:t>
      </w:r>
      <w:proofErr w:type="spellEnd"/>
      <w:r w:rsidR="00A11A0F" w:rsidRPr="0094522D">
        <w:rPr>
          <w:i/>
          <w:iCs/>
        </w:rPr>
        <w:t xml:space="preserve"> </w:t>
      </w:r>
      <w:proofErr w:type="spellStart"/>
      <w:r w:rsidR="00A11A0F" w:rsidRPr="0094522D">
        <w:rPr>
          <w:i/>
          <w:iCs/>
        </w:rPr>
        <w:t>distributa</w:t>
      </w:r>
      <w:proofErr w:type="spellEnd"/>
      <w:r w:rsidR="00A11A0F" w:rsidRPr="0094522D">
        <w:rPr>
          <w:i/>
          <w:iCs/>
        </w:rPr>
        <w:t xml:space="preserve"> </w:t>
      </w:r>
      <w:proofErr w:type="spellStart"/>
      <w:r w:rsidR="00A11A0F" w:rsidRPr="0094522D">
        <w:rPr>
          <w:i/>
          <w:iCs/>
        </w:rPr>
        <w:t>peccunie</w:t>
      </w:r>
      <w:proofErr w:type="spellEnd"/>
      <w:r w:rsidR="00A11A0F" w:rsidRPr="0094522D">
        <w:rPr>
          <w:i/>
          <w:iCs/>
        </w:rPr>
        <w:t xml:space="preserve"> pro </w:t>
      </w:r>
      <w:proofErr w:type="spellStart"/>
      <w:r w:rsidR="00A11A0F" w:rsidRPr="0094522D">
        <w:rPr>
          <w:i/>
          <w:iCs/>
        </w:rPr>
        <w:t>coquina</w:t>
      </w:r>
      <w:proofErr w:type="spellEnd"/>
      <w:r w:rsidR="00A11A0F">
        <w:t>“ z rejstříku A2 a „</w:t>
      </w:r>
      <w:proofErr w:type="spellStart"/>
      <w:r w:rsidR="00A11A0F" w:rsidRPr="00CB41E5">
        <w:rPr>
          <w:i/>
          <w:iCs/>
        </w:rPr>
        <w:t>Notatur</w:t>
      </w:r>
      <w:proofErr w:type="spellEnd"/>
      <w:r w:rsidR="00A11A0F" w:rsidRPr="00CB41E5">
        <w:rPr>
          <w:i/>
          <w:iCs/>
        </w:rPr>
        <w:t xml:space="preserve"> </w:t>
      </w:r>
      <w:proofErr w:type="spellStart"/>
      <w:r w:rsidR="00A11A0F" w:rsidRPr="00CB41E5">
        <w:rPr>
          <w:i/>
          <w:iCs/>
        </w:rPr>
        <w:t>empcio</w:t>
      </w:r>
      <w:proofErr w:type="spellEnd"/>
      <w:r w:rsidR="00A11A0F" w:rsidRPr="00CB41E5">
        <w:rPr>
          <w:i/>
          <w:iCs/>
        </w:rPr>
        <w:t xml:space="preserve"> </w:t>
      </w:r>
      <w:proofErr w:type="spellStart"/>
      <w:r w:rsidR="00A11A0F" w:rsidRPr="00CB41E5">
        <w:rPr>
          <w:i/>
          <w:iCs/>
        </w:rPr>
        <w:t>bladorum</w:t>
      </w:r>
      <w:proofErr w:type="spellEnd"/>
      <w:r w:rsidR="00A11A0F" w:rsidRPr="00CB41E5">
        <w:rPr>
          <w:i/>
          <w:iCs/>
        </w:rPr>
        <w:t xml:space="preserve"> et </w:t>
      </w:r>
      <w:proofErr w:type="spellStart"/>
      <w:r w:rsidR="00A11A0F" w:rsidRPr="00CB41E5">
        <w:rPr>
          <w:i/>
          <w:iCs/>
        </w:rPr>
        <w:t>breseorum</w:t>
      </w:r>
      <w:proofErr w:type="spellEnd"/>
      <w:r w:rsidR="00A11A0F">
        <w:t>“, jenž se opakoval napříč vícero rejstříky.</w:t>
      </w:r>
      <w:r w:rsidR="006B6E44">
        <w:t xml:space="preserve"> Na základě rozboru jednotlivých potravin rozdělených ve velké kapitole „A2 (1424)“ na</w:t>
      </w:r>
      <w:r w:rsidR="000C3E73">
        <w:t xml:space="preserve"> kategorie</w:t>
      </w:r>
      <w:r w:rsidR="006B6E44">
        <w:t xml:space="preserve"> maso</w:t>
      </w:r>
      <w:r w:rsidR="000C3E73">
        <w:t>;</w:t>
      </w:r>
      <w:r w:rsidR="006B6E44">
        <w:t xml:space="preserve"> ovoce a zelenin</w:t>
      </w:r>
      <w:r w:rsidR="000C3E73">
        <w:t>a; další potraviny; potřeby do kuchyně; pivo víno a medovina</w:t>
      </w:r>
      <w:r w:rsidR="009E46D7">
        <w:t xml:space="preserve"> </w:t>
      </w:r>
      <w:r w:rsidR="006F2CE6">
        <w:t xml:space="preserve">se vytvořilo pomyslné síto, díky kterému </w:t>
      </w:r>
      <w:r w:rsidR="00A80AFE">
        <w:t>se bylo poté možno</w:t>
      </w:r>
      <w:r w:rsidR="006F2CE6">
        <w:t xml:space="preserve"> věnovat pouze novým, či kuriózním položkám z karlštejnských účtů. </w:t>
      </w:r>
      <w:r w:rsidR="00A80AFE">
        <w:t xml:space="preserve">Ve výsledku </w:t>
      </w:r>
      <w:r w:rsidR="00272729">
        <w:t>i</w:t>
      </w:r>
      <w:r w:rsidR="00A80AFE">
        <w:t xml:space="preserve"> za cenu rozsáhlejšího textu tento</w:t>
      </w:r>
      <w:r w:rsidR="007E1F03">
        <w:t xml:space="preserve"> postup</w:t>
      </w:r>
      <w:r w:rsidR="009F4F1E">
        <w:t xml:space="preserve"> nabí</w:t>
      </w:r>
      <w:r w:rsidR="007E1F03">
        <w:t>dl</w:t>
      </w:r>
      <w:r w:rsidR="009F4F1E">
        <w:t xml:space="preserve"> dosud nikým nepopsanou stránku karlštejnských účtů</w:t>
      </w:r>
      <w:r w:rsidR="00BB6616">
        <w:t>.</w:t>
      </w:r>
    </w:p>
    <w:p w14:paraId="3C027EDB" w14:textId="133AAA2B" w:rsidR="0031762A" w:rsidRPr="0031762A" w:rsidRDefault="00601573" w:rsidP="00B22DD8">
      <w:r>
        <w:t>Následná analýza na konci byla jen jednou z možných cest, jak s nabytými poznatky z účtů pracovat.</w:t>
      </w:r>
      <w:r w:rsidR="00F15CC2">
        <w:t xml:space="preserve"> </w:t>
      </w:r>
      <w:r w:rsidR="00F55C14">
        <w:t xml:space="preserve">Kromě této konečné analýzy se také podařilo poukázat na některé zvláštnosti, které se </w:t>
      </w:r>
      <w:r w:rsidR="00EA1372">
        <w:t xml:space="preserve">v </w:t>
      </w:r>
      <w:r w:rsidR="00F55C14">
        <w:t xml:space="preserve">řadách potravinového zboží v účtech nachází, na což lze také navázat tím, že tato práce </w:t>
      </w:r>
      <w:r w:rsidR="00EA1372">
        <w:t xml:space="preserve">může sloužit </w:t>
      </w:r>
      <w:r w:rsidR="00F55C14">
        <w:t>jako dobrý dopl</w:t>
      </w:r>
      <w:r w:rsidR="00EA1372">
        <w:t>něk</w:t>
      </w:r>
      <w:r w:rsidR="00F55C14">
        <w:t xml:space="preserve"> k edici, a to zejména díky syntéze měn a měr na začátku práce. </w:t>
      </w:r>
      <w:r>
        <w:t>Jako j</w:t>
      </w:r>
      <w:r w:rsidR="00085134">
        <w:t>edním z přínosů této práce by</w:t>
      </w:r>
      <w:r>
        <w:t xml:space="preserve"> moh</w:t>
      </w:r>
      <w:r w:rsidR="00085134">
        <w:t>lo</w:t>
      </w:r>
      <w:r>
        <w:t xml:space="preserve"> být také</w:t>
      </w:r>
      <w:r w:rsidR="00085134">
        <w:t xml:space="preserve"> </w:t>
      </w:r>
      <w:r>
        <w:t xml:space="preserve">považováno </w:t>
      </w:r>
      <w:r w:rsidR="00085134">
        <w:t>upřesnění některých nesrovnalostí, které se v </w:t>
      </w:r>
      <w:r>
        <w:t>práci</w:t>
      </w:r>
      <w:r w:rsidR="00085134">
        <w:t xml:space="preserve"> J. Pelikána nachází</w:t>
      </w:r>
      <w:r>
        <w:t xml:space="preserve"> zejména v rejstříku věcí a osob na konci edice.</w:t>
      </w:r>
      <w:r w:rsidR="00B22DD8">
        <w:t xml:space="preserve"> </w:t>
      </w:r>
      <w:r w:rsidR="006B11FB">
        <w:t>Je velká škoda, že se účty nedochoval</w:t>
      </w:r>
      <w:r w:rsidR="00A4788F">
        <w:t>y</w:t>
      </w:r>
      <w:r w:rsidR="006B11FB">
        <w:t xml:space="preserve"> celé, a nenabídl</w:t>
      </w:r>
      <w:r w:rsidR="00A4788F">
        <w:t>y</w:t>
      </w:r>
      <w:r w:rsidR="006B11FB">
        <w:t xml:space="preserve"> více informací o potravinách</w:t>
      </w:r>
      <w:r w:rsidR="00085134">
        <w:t xml:space="preserve">, z kterých by tato práce mohla těžit. </w:t>
      </w:r>
      <w:r w:rsidR="00A4788F" w:rsidRPr="00A4788F">
        <w:t xml:space="preserve">Zejména roky 1426 a 1427 jsou velkou mezerou, se kterou si tato práce musela poradit ve své analytické části, ve které byly vždy stanoveny předpoklady </w:t>
      </w:r>
      <w:r w:rsidR="00A4788F" w:rsidRPr="00A4788F">
        <w:lastRenderedPageBreak/>
        <w:t>pro vývoj cen, jejichž správnost byla poté ověřena s pomocí údajů z karlštejnských účtů. I přes komplikace v podobě nedostatku zdrojů informací, zejména z chronologicky posledních rejstříků v edici, potvrdila finální analýza vliv husitských válek, odchylky v podobě sezónních výkyvů cen. Na úplný závěr bylo rovněž možné srovnat poměr výdajů za statusové a základní potraviny.</w:t>
      </w:r>
      <w:r w:rsidR="0031762A">
        <w:br w:type="page"/>
      </w:r>
    </w:p>
    <w:p w14:paraId="71171628" w14:textId="71691DF8" w:rsidR="00331017" w:rsidRDefault="000F35E0" w:rsidP="000F35E0">
      <w:pPr>
        <w:pStyle w:val="Nadpis1"/>
      </w:pPr>
      <w:bookmarkStart w:id="35" w:name="_Toc164327250"/>
      <w:r>
        <w:lastRenderedPageBreak/>
        <w:t>Seznam pramenů a literatury</w:t>
      </w:r>
      <w:bookmarkEnd w:id="35"/>
    </w:p>
    <w:p w14:paraId="198CA03C" w14:textId="0641925F" w:rsidR="00E27EBE" w:rsidRPr="00E27EBE" w:rsidRDefault="000F35E0" w:rsidP="00E27EBE">
      <w:pPr>
        <w:pStyle w:val="Nadpis2"/>
      </w:pPr>
      <w:bookmarkStart w:id="36" w:name="_Toc164327251"/>
      <w:r>
        <w:t>Prameny</w:t>
      </w:r>
      <w:bookmarkEnd w:id="36"/>
    </w:p>
    <w:p w14:paraId="029DF1E3" w14:textId="78E1D71E" w:rsidR="005324AC" w:rsidRDefault="005324AC" w:rsidP="000F35E0">
      <w:pPr>
        <w:pStyle w:val="Nadpis3"/>
      </w:pPr>
      <w:bookmarkStart w:id="37" w:name="_Toc164327252"/>
      <w:r>
        <w:t>Edice</w:t>
      </w:r>
      <w:bookmarkEnd w:id="37"/>
    </w:p>
    <w:p w14:paraId="6F0895C4" w14:textId="56A2ADB7" w:rsidR="001B2128" w:rsidRDefault="001B2128" w:rsidP="004320A0">
      <w:pPr>
        <w:ind w:firstLine="0"/>
      </w:pPr>
      <w:r>
        <w:t>BARTOŠ, František Michálek</w:t>
      </w:r>
      <w:r w:rsidR="009673DB">
        <w:t xml:space="preserve"> (</w:t>
      </w:r>
      <w:proofErr w:type="spellStart"/>
      <w:r w:rsidR="009673DB">
        <w:t>ed</w:t>
      </w:r>
      <w:proofErr w:type="spellEnd"/>
      <w:r w:rsidR="009673DB">
        <w:t>.)</w:t>
      </w:r>
      <w:r>
        <w:t xml:space="preserve">: </w:t>
      </w:r>
      <w:r>
        <w:rPr>
          <w:i/>
          <w:iCs/>
        </w:rPr>
        <w:t>Rukopisy děkanství karlštejnského.</w:t>
      </w:r>
      <w:r>
        <w:t xml:space="preserve"> Praha 1945.</w:t>
      </w:r>
    </w:p>
    <w:p w14:paraId="05594CA2" w14:textId="6D858065" w:rsidR="00A5015D" w:rsidRDefault="00386B6E" w:rsidP="004320A0">
      <w:pPr>
        <w:ind w:firstLine="0"/>
      </w:pPr>
      <w:r w:rsidRPr="00492304">
        <w:t>K</w:t>
      </w:r>
      <w:r>
        <w:t>OSMAS – HRDINA, Karel – BLÁHOVÁ, Marie (</w:t>
      </w:r>
      <w:proofErr w:type="spellStart"/>
      <w:r>
        <w:t>ed</w:t>
      </w:r>
      <w:r w:rsidR="0085272F">
        <w:t>s</w:t>
      </w:r>
      <w:proofErr w:type="spellEnd"/>
      <w:r>
        <w:t>.)</w:t>
      </w:r>
      <w:r w:rsidRPr="00492304">
        <w:t xml:space="preserve">: </w:t>
      </w:r>
      <w:r w:rsidRPr="003B4ADD">
        <w:rPr>
          <w:i/>
          <w:iCs/>
        </w:rPr>
        <w:t>Kosmova kronika česká</w:t>
      </w:r>
      <w:r>
        <w:t>.</w:t>
      </w:r>
      <w:r w:rsidRPr="00492304">
        <w:t xml:space="preserve"> Praha 197</w:t>
      </w:r>
      <w:r>
        <w:t>5</w:t>
      </w:r>
      <w:r w:rsidR="005264CF">
        <w:t>.</w:t>
      </w:r>
    </w:p>
    <w:p w14:paraId="739FCDD7" w14:textId="6CACB9D4" w:rsidR="00E917D9" w:rsidRDefault="00E917D9" w:rsidP="004320A0">
      <w:pPr>
        <w:ind w:firstLine="0"/>
      </w:pPr>
      <w:r w:rsidRPr="00151E26">
        <w:t>MATTIOLI, Pietro Andrea</w:t>
      </w:r>
      <w:r>
        <w:t>:</w:t>
      </w:r>
      <w:r w:rsidRPr="00151E26">
        <w:t xml:space="preserve"> </w:t>
      </w:r>
      <w:r w:rsidRPr="00151E26">
        <w:rPr>
          <w:i/>
          <w:iCs/>
        </w:rPr>
        <w:t>Herbář</w:t>
      </w:r>
      <w:r>
        <w:rPr>
          <w:i/>
          <w:iCs/>
        </w:rPr>
        <w:t>,</w:t>
      </w:r>
      <w:r w:rsidRPr="00151E26">
        <w:rPr>
          <w:i/>
          <w:iCs/>
        </w:rPr>
        <w:t xml:space="preserve"> neboli, Bylinář</w:t>
      </w:r>
      <w:r w:rsidRPr="00151E26">
        <w:t xml:space="preserve">. </w:t>
      </w:r>
      <w:r w:rsidR="00DA60FD">
        <w:t>1. díl</w:t>
      </w:r>
      <w:r>
        <w:t>. Praha</w:t>
      </w:r>
      <w:r w:rsidRPr="00151E26">
        <w:t xml:space="preserve"> 2003</w:t>
      </w:r>
      <w:r>
        <w:t>.</w:t>
      </w:r>
    </w:p>
    <w:p w14:paraId="2D2C25B9" w14:textId="72C78AF8" w:rsidR="00E917D9" w:rsidRDefault="00E917D9" w:rsidP="004320A0">
      <w:pPr>
        <w:ind w:firstLine="0"/>
      </w:pPr>
      <w:r w:rsidRPr="00151E26">
        <w:t>MATTIOLI, Pietro Andrea</w:t>
      </w:r>
      <w:r>
        <w:t>:</w:t>
      </w:r>
      <w:r w:rsidRPr="00151E26">
        <w:t xml:space="preserve"> </w:t>
      </w:r>
      <w:r w:rsidRPr="00151E26">
        <w:rPr>
          <w:i/>
          <w:iCs/>
        </w:rPr>
        <w:t>Herbář</w:t>
      </w:r>
      <w:r>
        <w:rPr>
          <w:i/>
          <w:iCs/>
        </w:rPr>
        <w:t>,</w:t>
      </w:r>
      <w:r w:rsidRPr="00151E26">
        <w:rPr>
          <w:i/>
          <w:iCs/>
        </w:rPr>
        <w:t xml:space="preserve"> neboli, Bylinář</w:t>
      </w:r>
      <w:r w:rsidRPr="00151E26">
        <w:t xml:space="preserve">. </w:t>
      </w:r>
      <w:r w:rsidR="00DA60FD">
        <w:t>3. díl.</w:t>
      </w:r>
      <w:r>
        <w:t xml:space="preserve"> Praha</w:t>
      </w:r>
      <w:r w:rsidRPr="00151E26">
        <w:t xml:space="preserve"> 2003</w:t>
      </w:r>
      <w:r>
        <w:t>.</w:t>
      </w:r>
    </w:p>
    <w:p w14:paraId="6014036B" w14:textId="7E4D21DE" w:rsidR="001B2128" w:rsidRPr="00E917D9" w:rsidRDefault="00830165" w:rsidP="004320A0">
      <w:pPr>
        <w:ind w:firstLine="0"/>
      </w:pPr>
      <w:r>
        <w:t>PELIKÁN, Josef</w:t>
      </w:r>
      <w:r w:rsidR="005103EB">
        <w:t xml:space="preserve"> (</w:t>
      </w:r>
      <w:proofErr w:type="spellStart"/>
      <w:r w:rsidR="005103EB">
        <w:t>ed</w:t>
      </w:r>
      <w:proofErr w:type="spellEnd"/>
      <w:r w:rsidR="005103EB">
        <w:t>.)</w:t>
      </w:r>
      <w:r>
        <w:t xml:space="preserve">: </w:t>
      </w:r>
      <w:r w:rsidRPr="00727A89">
        <w:rPr>
          <w:i/>
          <w:iCs/>
        </w:rPr>
        <w:t>Účty hradu Karlštejna z let 1423-1434</w:t>
      </w:r>
      <w:r>
        <w:rPr>
          <w:i/>
          <w:iCs/>
        </w:rPr>
        <w:t>.</w:t>
      </w:r>
      <w:r>
        <w:t xml:space="preserve"> Praha 1948.</w:t>
      </w:r>
    </w:p>
    <w:p w14:paraId="33633E96" w14:textId="3526C039" w:rsidR="00856B55" w:rsidRDefault="00856B55" w:rsidP="000F35E0">
      <w:pPr>
        <w:pStyle w:val="Nadpis2"/>
      </w:pPr>
      <w:bookmarkStart w:id="38" w:name="_Toc32306913"/>
      <w:bookmarkStart w:id="39" w:name="_Toc32782108"/>
      <w:bookmarkStart w:id="40" w:name="_Toc164327253"/>
      <w:r>
        <w:t>Literatura</w:t>
      </w:r>
      <w:bookmarkEnd w:id="38"/>
      <w:bookmarkEnd w:id="39"/>
      <w:bookmarkEnd w:id="40"/>
    </w:p>
    <w:p w14:paraId="61DF7AD0" w14:textId="2BFB5AEC" w:rsidR="000C27B7" w:rsidRDefault="000C27B7" w:rsidP="004320A0">
      <w:pPr>
        <w:ind w:firstLine="0"/>
      </w:pPr>
      <w:r w:rsidRPr="000C27B7">
        <w:t xml:space="preserve">BARTLOVÁ, Milena a spol.: </w:t>
      </w:r>
      <w:r w:rsidRPr="000C27B7">
        <w:rPr>
          <w:i/>
          <w:iCs/>
        </w:rPr>
        <w:t>Husitské století</w:t>
      </w:r>
      <w:r w:rsidRPr="000C27B7">
        <w:t>. Praha 2014</w:t>
      </w:r>
      <w:r w:rsidR="009A0782">
        <w:t>.</w:t>
      </w:r>
    </w:p>
    <w:p w14:paraId="3267D4C5" w14:textId="43D51DA7" w:rsidR="00970924" w:rsidRDefault="00970924" w:rsidP="004320A0">
      <w:pPr>
        <w:ind w:firstLine="0"/>
      </w:pPr>
      <w:r>
        <w:t xml:space="preserve">BERANOVÁ, Magdalena: </w:t>
      </w:r>
      <w:r w:rsidRPr="004D7058">
        <w:rPr>
          <w:i/>
          <w:iCs/>
        </w:rPr>
        <w:t>Jídlo a pití v pravěku a ve středověku</w:t>
      </w:r>
      <w:r>
        <w:t>. Praha 2007.</w:t>
      </w:r>
    </w:p>
    <w:p w14:paraId="3600A2D0" w14:textId="414941A3" w:rsidR="001321D2" w:rsidRDefault="001321D2" w:rsidP="004320A0">
      <w:pPr>
        <w:ind w:firstLine="0"/>
      </w:pPr>
      <w:r>
        <w:t xml:space="preserve">BLAHA, Josef: </w:t>
      </w:r>
      <w:r w:rsidRPr="001321D2">
        <w:rPr>
          <w:i/>
          <w:iCs/>
        </w:rPr>
        <w:t>Réva vinná</w:t>
      </w:r>
      <w:r>
        <w:t>. Praha 1961.</w:t>
      </w:r>
    </w:p>
    <w:p w14:paraId="2C54BF30" w14:textId="28C55954" w:rsidR="00FE69C4" w:rsidRDefault="00FE69C4" w:rsidP="004320A0">
      <w:pPr>
        <w:ind w:firstLine="0"/>
      </w:pPr>
      <w:r w:rsidRPr="002E0134">
        <w:t>ČÁKA, Jan</w:t>
      </w:r>
      <w:r>
        <w:t>:</w:t>
      </w:r>
      <w:r w:rsidRPr="002E0134">
        <w:t xml:space="preserve"> </w:t>
      </w:r>
      <w:r w:rsidRPr="002E0134">
        <w:rPr>
          <w:i/>
          <w:iCs/>
        </w:rPr>
        <w:t>Podbrdskem od městečka k městu</w:t>
      </w:r>
      <w:r w:rsidRPr="002E0134">
        <w:t xml:space="preserve">. </w:t>
      </w:r>
      <w:r>
        <w:t xml:space="preserve">2. vyd. Litomyšl </w:t>
      </w:r>
      <w:r w:rsidRPr="002E0134">
        <w:t>2001.</w:t>
      </w:r>
    </w:p>
    <w:p w14:paraId="4C69615E" w14:textId="77B3D2E8" w:rsidR="0079135C" w:rsidRDefault="0079135C" w:rsidP="004320A0">
      <w:pPr>
        <w:ind w:firstLine="0"/>
      </w:pPr>
      <w:r w:rsidRPr="0079135C">
        <w:t>ČECHOVÁ, Marie</w:t>
      </w:r>
      <w:r>
        <w:t xml:space="preserve"> – MIKULE</w:t>
      </w:r>
      <w:r w:rsidRPr="0079135C">
        <w:t xml:space="preserve">, Vladimír </w:t>
      </w:r>
      <w:r>
        <w:t>– TVRDOŇ</w:t>
      </w:r>
      <w:r w:rsidRPr="0079135C">
        <w:t>, Zdeněk</w:t>
      </w:r>
      <w:r w:rsidR="00026610">
        <w:t>:</w:t>
      </w:r>
      <w:r w:rsidRPr="0079135C">
        <w:t xml:space="preserve"> </w:t>
      </w:r>
      <w:r w:rsidRPr="0079135C">
        <w:rPr>
          <w:i/>
          <w:iCs/>
        </w:rPr>
        <w:t>Chov prasat</w:t>
      </w:r>
      <w:r w:rsidRPr="0079135C">
        <w:t xml:space="preserve">. </w:t>
      </w:r>
      <w:r>
        <w:t xml:space="preserve">Brno </w:t>
      </w:r>
      <w:r w:rsidRPr="0079135C">
        <w:t>2003.</w:t>
      </w:r>
    </w:p>
    <w:p w14:paraId="713C7DED" w14:textId="67874B87" w:rsidR="00C56898" w:rsidRDefault="00C56898" w:rsidP="004320A0">
      <w:pPr>
        <w:ind w:firstLine="0"/>
      </w:pPr>
      <w:r>
        <w:t xml:space="preserve">ČECHURA, Jaroslav: </w:t>
      </w:r>
      <w:r w:rsidRPr="007A1E2E">
        <w:rPr>
          <w:i/>
          <w:iCs/>
        </w:rPr>
        <w:t>České země v letech 1378-1437</w:t>
      </w:r>
      <w:r>
        <w:t>. Praha 2000</w:t>
      </w:r>
      <w:r w:rsidR="00B00150">
        <w:t>.</w:t>
      </w:r>
    </w:p>
    <w:p w14:paraId="5D78F7BF" w14:textId="7451BE1A" w:rsidR="00E7420A" w:rsidRDefault="00E7420A" w:rsidP="004320A0">
      <w:pPr>
        <w:ind w:firstLine="0"/>
      </w:pPr>
      <w:r w:rsidRPr="00E7420A">
        <w:t>ČORNEJ, Petr</w:t>
      </w:r>
      <w:r w:rsidR="009F04FE">
        <w:t>:</w:t>
      </w:r>
      <w:r w:rsidRPr="00E7420A">
        <w:t xml:space="preserve"> </w:t>
      </w:r>
      <w:r w:rsidRPr="00CE3785">
        <w:rPr>
          <w:i/>
          <w:iCs/>
        </w:rPr>
        <w:t>Tajemství českých kronik: cesty ke kořenům husitské tradice</w:t>
      </w:r>
      <w:r w:rsidRPr="00E7420A">
        <w:t>.</w:t>
      </w:r>
      <w:r>
        <w:t xml:space="preserve"> Litomyšl 2003.</w:t>
      </w:r>
    </w:p>
    <w:p w14:paraId="510A3EEC" w14:textId="07934919" w:rsidR="005F1A98" w:rsidRDefault="005F1A98" w:rsidP="004320A0">
      <w:pPr>
        <w:ind w:firstLine="0"/>
      </w:pPr>
      <w:r w:rsidRPr="005F1A98">
        <w:t>D</w:t>
      </w:r>
      <w:r w:rsidR="009F04FE">
        <w:t>IDEROT</w:t>
      </w:r>
      <w:r w:rsidRPr="005F1A98">
        <w:t xml:space="preserve">: </w:t>
      </w:r>
      <w:r w:rsidRPr="00FB6155">
        <w:rPr>
          <w:i/>
          <w:iCs/>
        </w:rPr>
        <w:t>Velká všeobecná encyklopedie</w:t>
      </w:r>
      <w:r w:rsidRPr="005F1A98">
        <w:t>. Praha 2001.</w:t>
      </w:r>
    </w:p>
    <w:p w14:paraId="039349D2" w14:textId="725C57E4" w:rsidR="003579F0" w:rsidRDefault="003579F0" w:rsidP="004320A0">
      <w:pPr>
        <w:ind w:firstLine="0"/>
      </w:pPr>
      <w:r>
        <w:t>D</w:t>
      </w:r>
      <w:r w:rsidR="009F04FE">
        <w:t>IMANCHE</w:t>
      </w:r>
      <w:r>
        <w:t>-I</w:t>
      </w:r>
      <w:r w:rsidR="009F04FE">
        <w:t>LLUSTRÉ</w:t>
      </w:r>
      <w:r>
        <w:t xml:space="preserve">: </w:t>
      </w:r>
      <w:r>
        <w:rPr>
          <w:i/>
          <w:iCs/>
        </w:rPr>
        <w:t>O výrobě nejlepších druhů vín za starověku</w:t>
      </w:r>
      <w:r>
        <w:t>. Lidové noviny, 1926, č. 484, s.1.</w:t>
      </w:r>
    </w:p>
    <w:p w14:paraId="36570006" w14:textId="5EBBB2E9" w:rsidR="000E7BE0" w:rsidRDefault="000E7BE0" w:rsidP="004320A0">
      <w:pPr>
        <w:ind w:firstLine="0"/>
      </w:pPr>
      <w:r>
        <w:lastRenderedPageBreak/>
        <w:t xml:space="preserve">DMITRIJEV, Jurij </w:t>
      </w:r>
      <w:proofErr w:type="spellStart"/>
      <w:r>
        <w:t>Dmitrijevič</w:t>
      </w:r>
      <w:proofErr w:type="spellEnd"/>
      <w:r>
        <w:t xml:space="preserve"> – Čihař Jiří (</w:t>
      </w:r>
      <w:proofErr w:type="spellStart"/>
      <w:r>
        <w:t>ed</w:t>
      </w:r>
      <w:proofErr w:type="spellEnd"/>
      <w:r>
        <w:t xml:space="preserve">.): </w:t>
      </w:r>
      <w:r w:rsidRPr="00C6050B">
        <w:rPr>
          <w:i/>
          <w:iCs/>
        </w:rPr>
        <w:t>Ryby známé i neznámé, lovené, chráněné</w:t>
      </w:r>
      <w:r>
        <w:t>. Praha 1990.</w:t>
      </w:r>
    </w:p>
    <w:p w14:paraId="7D6EB165" w14:textId="220E8877" w:rsidR="006838CD" w:rsidRDefault="006838CD" w:rsidP="004320A0">
      <w:pPr>
        <w:ind w:firstLine="0"/>
      </w:pPr>
      <w:r>
        <w:t xml:space="preserve">DURDÍK, Tomáš: </w:t>
      </w:r>
      <w:r w:rsidRPr="006838CD">
        <w:rPr>
          <w:i/>
          <w:iCs/>
        </w:rPr>
        <w:t>České hrady</w:t>
      </w:r>
      <w:r>
        <w:t>. Praha 1984.</w:t>
      </w:r>
    </w:p>
    <w:p w14:paraId="60A04499" w14:textId="1AD76169" w:rsidR="00A511E3" w:rsidRDefault="00A511E3" w:rsidP="004320A0">
      <w:pPr>
        <w:ind w:firstLine="0"/>
      </w:pPr>
      <w:r w:rsidRPr="00A511E3">
        <w:t>DURDÍK, Tomáš</w:t>
      </w:r>
      <w:r w:rsidR="00136533">
        <w:t>:</w:t>
      </w:r>
      <w:r w:rsidRPr="00A511E3">
        <w:t xml:space="preserve"> </w:t>
      </w:r>
      <w:r w:rsidRPr="00A511E3">
        <w:rPr>
          <w:i/>
          <w:iCs/>
        </w:rPr>
        <w:t>Encyklopedie českých hradů</w:t>
      </w:r>
      <w:r w:rsidRPr="00A511E3">
        <w:t>. 4. vyd. Praha</w:t>
      </w:r>
      <w:r>
        <w:t xml:space="preserve"> </w:t>
      </w:r>
      <w:r w:rsidRPr="00A511E3">
        <w:t>1999.</w:t>
      </w:r>
    </w:p>
    <w:p w14:paraId="3E6B8000" w14:textId="5FDA0688" w:rsidR="0047242B" w:rsidRDefault="0047242B" w:rsidP="004320A0">
      <w:pPr>
        <w:ind w:firstLine="0"/>
      </w:pPr>
      <w:r w:rsidRPr="0047242B">
        <w:t>DURDÍK, Tomáš</w:t>
      </w:r>
      <w:r w:rsidR="00136533">
        <w:t>:</w:t>
      </w:r>
      <w:r w:rsidRPr="0047242B">
        <w:t xml:space="preserve"> </w:t>
      </w:r>
      <w:r w:rsidRPr="0047242B">
        <w:rPr>
          <w:i/>
          <w:iCs/>
        </w:rPr>
        <w:t>Ilustrovaná encyklopedie českých hradů</w:t>
      </w:r>
      <w:r w:rsidRPr="0047242B">
        <w:t>. Praha</w:t>
      </w:r>
      <w:r>
        <w:t xml:space="preserve"> 1999.</w:t>
      </w:r>
    </w:p>
    <w:p w14:paraId="580FB513" w14:textId="1463C12B" w:rsidR="00255207" w:rsidRDefault="00255207" w:rsidP="004320A0">
      <w:pPr>
        <w:ind w:firstLine="0"/>
      </w:pPr>
      <w:r w:rsidRPr="00255207">
        <w:t>DVOŘÁČEK, Zdeněk</w:t>
      </w:r>
      <w:r w:rsidR="00255358">
        <w:t>:</w:t>
      </w:r>
      <w:r w:rsidRPr="00255207">
        <w:t xml:space="preserve"> </w:t>
      </w:r>
      <w:r w:rsidRPr="00255207">
        <w:rPr>
          <w:i/>
          <w:iCs/>
        </w:rPr>
        <w:t>Vznešenost lovu a kuchařského umění</w:t>
      </w:r>
      <w:r w:rsidRPr="00255207">
        <w:t>. Praha 1991.</w:t>
      </w:r>
    </w:p>
    <w:p w14:paraId="713DE4BA" w14:textId="6E0AD97F" w:rsidR="005B3E2C" w:rsidRDefault="005B3E2C" w:rsidP="004320A0">
      <w:pPr>
        <w:ind w:firstLine="0"/>
      </w:pPr>
      <w:r w:rsidRPr="005B3E2C">
        <w:t>FAJT, Jiří – ROYT, Jan – BOČEK, Radovan</w:t>
      </w:r>
      <w:r w:rsidR="00255358">
        <w:t>:</w:t>
      </w:r>
      <w:r w:rsidRPr="005B3E2C">
        <w:t xml:space="preserve"> </w:t>
      </w:r>
      <w:r w:rsidRPr="009D53F9">
        <w:rPr>
          <w:i/>
          <w:iCs/>
        </w:rPr>
        <w:t>Hrad Karlštejn</w:t>
      </w:r>
      <w:r w:rsidRPr="005B3E2C">
        <w:t>. Praha 1999.</w:t>
      </w:r>
    </w:p>
    <w:p w14:paraId="64ED87A6" w14:textId="08B05F1F" w:rsidR="008F1CE5" w:rsidRDefault="008F1CE5" w:rsidP="004320A0">
      <w:pPr>
        <w:ind w:firstLine="0"/>
      </w:pPr>
      <w:r>
        <w:t xml:space="preserve">FEYFRLÍKOVÁ ČERNÁ, Monika: </w:t>
      </w:r>
      <w:r w:rsidRPr="00FE032F">
        <w:rPr>
          <w:i/>
          <w:iCs/>
        </w:rPr>
        <w:t>Kuchyně pozdního středověku</w:t>
      </w:r>
      <w:r>
        <w:t>. Praha 2015.</w:t>
      </w:r>
    </w:p>
    <w:p w14:paraId="420F199B" w14:textId="7B953290" w:rsidR="00E12A7C" w:rsidRDefault="00E12A7C" w:rsidP="004320A0">
      <w:pPr>
        <w:ind w:firstLine="0"/>
      </w:pPr>
      <w:r w:rsidRPr="00BF4838">
        <w:t xml:space="preserve">GARKISCH, Miloš: </w:t>
      </w:r>
      <w:proofErr w:type="spellStart"/>
      <w:r w:rsidRPr="00BF4838">
        <w:rPr>
          <w:i/>
          <w:iCs/>
        </w:rPr>
        <w:t>Zdeslav</w:t>
      </w:r>
      <w:proofErr w:type="spellEnd"/>
      <w:r w:rsidRPr="00BF4838">
        <w:rPr>
          <w:i/>
          <w:iCs/>
        </w:rPr>
        <w:t xml:space="preserve"> </w:t>
      </w:r>
      <w:proofErr w:type="spellStart"/>
      <w:r w:rsidRPr="00BF4838">
        <w:rPr>
          <w:i/>
          <w:iCs/>
        </w:rPr>
        <w:t>Tluksa</w:t>
      </w:r>
      <w:proofErr w:type="spellEnd"/>
      <w:r w:rsidRPr="00BF4838">
        <w:rPr>
          <w:i/>
          <w:iCs/>
        </w:rPr>
        <w:t xml:space="preserve"> z Buřenic, karlštejnský purkrabí v době husitských válek</w:t>
      </w:r>
      <w:r w:rsidRPr="00BF4838">
        <w:t xml:space="preserve">. In: </w:t>
      </w:r>
      <w:r>
        <w:t>PROCHÁZKOVÁ, Eva – HRADECKÁ, Vladimíra (</w:t>
      </w:r>
      <w:proofErr w:type="spellStart"/>
      <w:r>
        <w:t>eds</w:t>
      </w:r>
      <w:proofErr w:type="spellEnd"/>
      <w:r>
        <w:t xml:space="preserve">.): </w:t>
      </w:r>
      <w:r w:rsidRPr="00BF4838">
        <w:t>Středočeský sborník historický. Praha 2010</w:t>
      </w:r>
      <w:r>
        <w:t>, s. 22-43.</w:t>
      </w:r>
    </w:p>
    <w:p w14:paraId="06A05B0F" w14:textId="7C617694" w:rsidR="00E65E4E" w:rsidRDefault="00E65E4E" w:rsidP="004320A0">
      <w:pPr>
        <w:ind w:firstLine="0"/>
      </w:pPr>
      <w:r w:rsidRPr="00F21A62">
        <w:t>GRAUS, František</w:t>
      </w:r>
      <w:r w:rsidR="0003139B">
        <w:t>:</w:t>
      </w:r>
      <w:r w:rsidRPr="00F21A62">
        <w:t xml:space="preserve"> </w:t>
      </w:r>
      <w:r w:rsidRPr="00F21A62">
        <w:rPr>
          <w:i/>
          <w:iCs/>
        </w:rPr>
        <w:t>Dějiny venkovského lidu v Čechách v době předhusitské</w:t>
      </w:r>
      <w:r w:rsidRPr="00F21A62">
        <w:t>. Praha</w:t>
      </w:r>
      <w:r>
        <w:t xml:space="preserve"> </w:t>
      </w:r>
      <w:r w:rsidRPr="00F21A62">
        <w:t>1957</w:t>
      </w:r>
      <w:r>
        <w:t>.</w:t>
      </w:r>
    </w:p>
    <w:p w14:paraId="5570D950" w14:textId="406BE797" w:rsidR="00755207" w:rsidRDefault="00755207" w:rsidP="004320A0">
      <w:pPr>
        <w:ind w:firstLine="0"/>
      </w:pPr>
      <w:r w:rsidRPr="0086102F">
        <w:t>HALADA, Jan</w:t>
      </w:r>
      <w:r>
        <w:t xml:space="preserve"> – DOUBEK, František:</w:t>
      </w:r>
      <w:r w:rsidRPr="0086102F">
        <w:t xml:space="preserve"> </w:t>
      </w:r>
      <w:r w:rsidRPr="00F01CF1">
        <w:rPr>
          <w:i/>
          <w:iCs/>
        </w:rPr>
        <w:t>Lexikon české šlechty: erby, fakta, osobnosti, sídla a zajímavosti</w:t>
      </w:r>
      <w:r w:rsidRPr="0086102F">
        <w:t>. Praha 1999</w:t>
      </w:r>
      <w:r>
        <w:t>.</w:t>
      </w:r>
    </w:p>
    <w:p w14:paraId="797AE2BB" w14:textId="58C93471" w:rsidR="00C71D7C" w:rsidRDefault="00C71D7C" w:rsidP="004320A0">
      <w:pPr>
        <w:ind w:firstLine="0"/>
      </w:pPr>
      <w:r w:rsidRPr="00F2522F">
        <w:t xml:space="preserve">HLAVÁČEK, Ivan – NOVÝ, Rostislav – KAŠPAR, Jaroslav: </w:t>
      </w:r>
      <w:proofErr w:type="spellStart"/>
      <w:r w:rsidRPr="00B2557F">
        <w:rPr>
          <w:i/>
          <w:iCs/>
        </w:rPr>
        <w:t>Vademecum</w:t>
      </w:r>
      <w:proofErr w:type="spellEnd"/>
      <w:r w:rsidRPr="00B2557F">
        <w:rPr>
          <w:i/>
          <w:iCs/>
        </w:rPr>
        <w:t xml:space="preserve"> pomocných věd historických</w:t>
      </w:r>
      <w:r w:rsidRPr="00F2522F">
        <w:t>.</w:t>
      </w:r>
      <w:r w:rsidR="00F913F3">
        <w:t xml:space="preserve"> 3.vyd.</w:t>
      </w:r>
      <w:r w:rsidRPr="00F2522F">
        <w:t xml:space="preserve"> Jinočany 2002</w:t>
      </w:r>
      <w:r>
        <w:t>.</w:t>
      </w:r>
    </w:p>
    <w:p w14:paraId="548CA430" w14:textId="30194B77" w:rsidR="00B47754" w:rsidRDefault="00B47754" w:rsidP="004320A0">
      <w:pPr>
        <w:ind w:firstLine="0"/>
      </w:pPr>
      <w:r w:rsidRPr="00B47754">
        <w:t xml:space="preserve">CHVOJKA, Miloš – SKÁLA, Jiří: </w:t>
      </w:r>
      <w:r w:rsidRPr="00B47754">
        <w:rPr>
          <w:i/>
          <w:iCs/>
        </w:rPr>
        <w:t>Malý slovník jednotek měření</w:t>
      </w:r>
      <w:r w:rsidRPr="00B47754">
        <w:t>. Praha 1982.</w:t>
      </w:r>
    </w:p>
    <w:p w14:paraId="42C24B59" w14:textId="24B75E48" w:rsidR="00432335" w:rsidRDefault="00432335" w:rsidP="004320A0">
      <w:pPr>
        <w:ind w:firstLine="0"/>
      </w:pPr>
      <w:r>
        <w:t xml:space="preserve">JANÁČEK, Josef: </w:t>
      </w:r>
      <w:r w:rsidRPr="001537EC">
        <w:rPr>
          <w:i/>
          <w:iCs/>
        </w:rPr>
        <w:t>Pivovarnictví v českých královských městech 16. století</w:t>
      </w:r>
      <w:r>
        <w:t>. Praha 1959.</w:t>
      </w:r>
    </w:p>
    <w:p w14:paraId="4455CBCD" w14:textId="04F8B6E2" w:rsidR="00224F38" w:rsidRDefault="00224F38" w:rsidP="004320A0">
      <w:pPr>
        <w:ind w:firstLine="0"/>
      </w:pPr>
      <w:r>
        <w:t xml:space="preserve">KOHOUT, František: </w:t>
      </w:r>
      <w:r w:rsidRPr="00224F38">
        <w:rPr>
          <w:i/>
          <w:iCs/>
        </w:rPr>
        <w:t>O víně</w:t>
      </w:r>
      <w:r>
        <w:t>. Praha 1986.</w:t>
      </w:r>
    </w:p>
    <w:p w14:paraId="63DAEB58" w14:textId="48A56DEF" w:rsidR="00C40E56" w:rsidRDefault="00C40E56" w:rsidP="004320A0">
      <w:pPr>
        <w:ind w:firstLine="0"/>
      </w:pPr>
      <w:r w:rsidRPr="00C40E56">
        <w:t>KILIÁN, Jan (</w:t>
      </w:r>
      <w:proofErr w:type="spellStart"/>
      <w:r w:rsidRPr="00C40E56">
        <w:t>ed</w:t>
      </w:r>
      <w:proofErr w:type="spellEnd"/>
      <w:r w:rsidRPr="00C40E56">
        <w:t>.)</w:t>
      </w:r>
      <w:r>
        <w:t>:</w:t>
      </w:r>
      <w:r w:rsidRPr="00C40E56">
        <w:t xml:space="preserve"> </w:t>
      </w:r>
      <w:r w:rsidRPr="00815CF4">
        <w:rPr>
          <w:i/>
          <w:iCs/>
        </w:rPr>
        <w:t>Trpké býti zdá se? víno a vinařství v českých zemích ve středověku a v raném novověku: sborník příspěvků z konference konané v Mělníce 2.-4. dubna 2008</w:t>
      </w:r>
      <w:r w:rsidRPr="00C40E56">
        <w:t>. Mělník</w:t>
      </w:r>
      <w:r>
        <w:t xml:space="preserve"> </w:t>
      </w:r>
      <w:r w:rsidRPr="00C40E56">
        <w:t>2009.</w:t>
      </w:r>
    </w:p>
    <w:p w14:paraId="20218A9E" w14:textId="65523102" w:rsidR="00AC4679" w:rsidRDefault="00AC4679" w:rsidP="004320A0">
      <w:pPr>
        <w:ind w:firstLine="0"/>
      </w:pPr>
      <w:r w:rsidRPr="00AC4679">
        <w:lastRenderedPageBreak/>
        <w:t xml:space="preserve">LE GOFF, Jacques – ALESSIO, Franco – SCHMITT, Jean-Claude: </w:t>
      </w:r>
      <w:r w:rsidRPr="00AC4679">
        <w:rPr>
          <w:i/>
          <w:iCs/>
        </w:rPr>
        <w:t>Encyklopedie středověku</w:t>
      </w:r>
      <w:r w:rsidRPr="00AC4679">
        <w:t>. Praha 2002</w:t>
      </w:r>
      <w:r>
        <w:t>.</w:t>
      </w:r>
    </w:p>
    <w:p w14:paraId="07BAADB2" w14:textId="4666B1B3" w:rsidR="00991584" w:rsidRDefault="00991584" w:rsidP="004320A0">
      <w:pPr>
        <w:ind w:firstLine="0"/>
      </w:pPr>
      <w:r>
        <w:t xml:space="preserve">MACEK, Josef: </w:t>
      </w:r>
      <w:r w:rsidRPr="005B3E2C">
        <w:rPr>
          <w:i/>
          <w:iCs/>
        </w:rPr>
        <w:t>Jagellonský věk v českých zemích</w:t>
      </w:r>
      <w:r>
        <w:t>: 1471-1526. Praha 2001.</w:t>
      </w:r>
    </w:p>
    <w:p w14:paraId="47D408B4" w14:textId="63A96015" w:rsidR="006F1011" w:rsidRDefault="006F1011" w:rsidP="004320A0">
      <w:pPr>
        <w:ind w:firstLine="0"/>
      </w:pPr>
      <w:r>
        <w:t xml:space="preserve">MENCLOVÁ, Dobroslava: </w:t>
      </w:r>
      <w:r>
        <w:rPr>
          <w:i/>
          <w:iCs/>
        </w:rPr>
        <w:t>Účty hradu Karlštejna z let 1423-34</w:t>
      </w:r>
      <w:r>
        <w:t>. Zprávy památkové péče</w:t>
      </w:r>
      <w:r w:rsidR="00D5440A">
        <w:t>, 1949, č.1, s. 94-97.</w:t>
      </w:r>
    </w:p>
    <w:p w14:paraId="0D342048" w14:textId="2724F468" w:rsidR="00643334" w:rsidRDefault="00643334" w:rsidP="004320A0">
      <w:pPr>
        <w:ind w:firstLine="0"/>
      </w:pPr>
      <w:r w:rsidRPr="00341B20">
        <w:t xml:space="preserve">MOHL, Antonín: </w:t>
      </w:r>
      <w:r w:rsidRPr="00341B20">
        <w:rPr>
          <w:i/>
          <w:iCs/>
        </w:rPr>
        <w:t>Chmelařství</w:t>
      </w:r>
      <w:r w:rsidRPr="00341B20">
        <w:t>. Praha 1906</w:t>
      </w:r>
      <w:r>
        <w:t>.</w:t>
      </w:r>
    </w:p>
    <w:p w14:paraId="06854FAE" w14:textId="023F570D" w:rsidR="00321D1C" w:rsidRDefault="00321D1C" w:rsidP="004320A0">
      <w:pPr>
        <w:ind w:firstLine="0"/>
      </w:pPr>
      <w:r w:rsidRPr="00321D1C">
        <w:t>MONTANARI, Massimo</w:t>
      </w:r>
      <w:r w:rsidR="00255358">
        <w:t>:</w:t>
      </w:r>
      <w:r w:rsidRPr="00321D1C">
        <w:t xml:space="preserve"> </w:t>
      </w:r>
      <w:r w:rsidRPr="00321D1C">
        <w:rPr>
          <w:i/>
          <w:iCs/>
        </w:rPr>
        <w:t>Hlad a hojnost: dějiny stravování v Evropě</w:t>
      </w:r>
      <w:r w:rsidRPr="00321D1C">
        <w:t>. Praha 2003.</w:t>
      </w:r>
    </w:p>
    <w:p w14:paraId="7413FF0E" w14:textId="47C18613" w:rsidR="004643AB" w:rsidRDefault="004643AB" w:rsidP="004320A0">
      <w:pPr>
        <w:ind w:firstLine="0"/>
      </w:pPr>
      <w:r w:rsidRPr="00D512BF">
        <w:t xml:space="preserve">NEŠPOR, Václav: </w:t>
      </w:r>
      <w:r w:rsidRPr="00D512BF">
        <w:rPr>
          <w:i/>
          <w:iCs/>
        </w:rPr>
        <w:t>Dějiny města Olomouce</w:t>
      </w:r>
      <w:r w:rsidRPr="00D512BF">
        <w:t>. Olomouc 1998</w:t>
      </w:r>
      <w:r>
        <w:t>.</w:t>
      </w:r>
    </w:p>
    <w:p w14:paraId="0DD7F936" w14:textId="21F67592" w:rsidR="004643AB" w:rsidRDefault="004643AB" w:rsidP="004320A0">
      <w:pPr>
        <w:ind w:firstLine="0"/>
      </w:pPr>
      <w:r w:rsidRPr="00341B20">
        <w:t xml:space="preserve">NODL, Martin: </w:t>
      </w:r>
      <w:r w:rsidRPr="00341B20">
        <w:rPr>
          <w:i/>
          <w:iCs/>
        </w:rPr>
        <w:t>Středověk v nás</w:t>
      </w:r>
      <w:r w:rsidRPr="00341B20">
        <w:t>. Praha 2015</w:t>
      </w:r>
      <w:r>
        <w:t>.</w:t>
      </w:r>
    </w:p>
    <w:p w14:paraId="32426869" w14:textId="31B2266E" w:rsidR="004643AB" w:rsidRDefault="004643AB" w:rsidP="004320A0">
      <w:pPr>
        <w:ind w:firstLine="0"/>
      </w:pPr>
      <w:r>
        <w:t>NOVÝ, Rostislav:</w:t>
      </w:r>
      <w:r w:rsidRPr="00333AE1">
        <w:t xml:space="preserve"> </w:t>
      </w:r>
      <w:r w:rsidRPr="00333AE1">
        <w:rPr>
          <w:i/>
          <w:iCs/>
        </w:rPr>
        <w:t>Doplňky k Účtům hradu Karlštejna z let 1423-1434</w:t>
      </w:r>
      <w:r>
        <w:t>. In: JANÁČEK, Josef (</w:t>
      </w:r>
      <w:proofErr w:type="spellStart"/>
      <w:r>
        <w:t>ed</w:t>
      </w:r>
      <w:proofErr w:type="spellEnd"/>
      <w:r>
        <w:t xml:space="preserve">.): Folia </w:t>
      </w:r>
      <w:proofErr w:type="spellStart"/>
      <w:r>
        <w:t>Historica</w:t>
      </w:r>
      <w:proofErr w:type="spellEnd"/>
      <w:r>
        <w:t xml:space="preserve"> </w:t>
      </w:r>
      <w:proofErr w:type="spellStart"/>
      <w:r>
        <w:t>Bohemica</w:t>
      </w:r>
      <w:proofErr w:type="spellEnd"/>
      <w:r>
        <w:t>. Praha 1986, s. 193-203.</w:t>
      </w:r>
    </w:p>
    <w:p w14:paraId="7D072CA8" w14:textId="6DA5AA32" w:rsidR="00BA10AA" w:rsidRDefault="00BA10AA" w:rsidP="004320A0">
      <w:pPr>
        <w:ind w:firstLine="0"/>
      </w:pPr>
      <w:r>
        <w:t>PALACKÝ, František – STRNAD, František (</w:t>
      </w:r>
      <w:proofErr w:type="spellStart"/>
      <w:r>
        <w:t>ed</w:t>
      </w:r>
      <w:proofErr w:type="spellEnd"/>
      <w:r>
        <w:t xml:space="preserve">.): </w:t>
      </w:r>
      <w:r w:rsidRPr="009B33B9">
        <w:rPr>
          <w:i/>
          <w:iCs/>
        </w:rPr>
        <w:t>Dějiny národu českého v Čechách a na Moravě</w:t>
      </w:r>
      <w:r>
        <w:t>. Praha 1940.</w:t>
      </w:r>
    </w:p>
    <w:p w14:paraId="3D49836C" w14:textId="6391FF65" w:rsidR="007A0367" w:rsidRDefault="007A0367" w:rsidP="004320A0">
      <w:pPr>
        <w:ind w:firstLine="0"/>
      </w:pPr>
      <w:r w:rsidRPr="00CE0568">
        <w:t xml:space="preserve">PAPAJÍK, David </w:t>
      </w:r>
      <w:r>
        <w:t>– SOMER</w:t>
      </w:r>
      <w:r w:rsidRPr="00CE0568">
        <w:t>, Tomáš</w:t>
      </w:r>
      <w:r>
        <w:t>:</w:t>
      </w:r>
      <w:r w:rsidRPr="00CE0568">
        <w:t xml:space="preserve"> </w:t>
      </w:r>
      <w:r w:rsidRPr="007A0367">
        <w:rPr>
          <w:i/>
          <w:iCs/>
        </w:rPr>
        <w:t>Albert ze Šternberka: arcibiskup, zakladatel, mecenáš a diplomat doby Karla IV</w:t>
      </w:r>
      <w:r w:rsidRPr="00CE0568">
        <w:t xml:space="preserve">. </w:t>
      </w:r>
      <w:r>
        <w:t>Praha 2021.</w:t>
      </w:r>
    </w:p>
    <w:p w14:paraId="14666875" w14:textId="2BA648C2" w:rsidR="004643AB" w:rsidRDefault="004643AB" w:rsidP="004320A0">
      <w:pPr>
        <w:ind w:firstLine="0"/>
      </w:pPr>
      <w:r w:rsidRPr="00D512BF">
        <w:t xml:space="preserve">PEŘINKA, František Václav: </w:t>
      </w:r>
      <w:r w:rsidRPr="00D512BF">
        <w:rPr>
          <w:i/>
          <w:iCs/>
        </w:rPr>
        <w:t>Dějiny města Kroměříže</w:t>
      </w:r>
      <w:r w:rsidRPr="00D512BF">
        <w:t>. Kroměříž 1913</w:t>
      </w:r>
      <w:r>
        <w:t>.</w:t>
      </w:r>
    </w:p>
    <w:p w14:paraId="2699B213" w14:textId="579C6B00" w:rsidR="00D07E75" w:rsidRDefault="00D07E75" w:rsidP="004320A0">
      <w:pPr>
        <w:ind w:firstLine="0"/>
      </w:pPr>
      <w:r w:rsidRPr="000C1A61">
        <w:t xml:space="preserve">PETRÁŇ, Josef </w:t>
      </w:r>
      <w:r>
        <w:t>– PETRÁŇOVÁ</w:t>
      </w:r>
      <w:r w:rsidRPr="000C1A61">
        <w:t>, Lydia</w:t>
      </w:r>
      <w:r>
        <w:t>:</w:t>
      </w:r>
      <w:r w:rsidRPr="000C1A61">
        <w:t xml:space="preserve"> </w:t>
      </w:r>
      <w:r w:rsidRPr="000C1A61">
        <w:rPr>
          <w:i/>
          <w:iCs/>
        </w:rPr>
        <w:t>Rolník v evropské tradiční kultuře</w:t>
      </w:r>
      <w:r w:rsidRPr="000C1A61">
        <w:t>. Praha 2000</w:t>
      </w:r>
      <w:r>
        <w:t>.</w:t>
      </w:r>
    </w:p>
    <w:p w14:paraId="79FCFAA5" w14:textId="1ACC0A3F" w:rsidR="00C855B0" w:rsidRDefault="00C855B0" w:rsidP="004320A0">
      <w:pPr>
        <w:ind w:firstLine="0"/>
      </w:pPr>
      <w:r w:rsidRPr="00C855B0">
        <w:t>RAMEŠ, Václav</w:t>
      </w:r>
      <w:r w:rsidR="00136533">
        <w:t>:</w:t>
      </w:r>
      <w:r w:rsidRPr="00C855B0">
        <w:t xml:space="preserve"> </w:t>
      </w:r>
      <w:r w:rsidRPr="00C855B0">
        <w:rPr>
          <w:i/>
          <w:iCs/>
        </w:rPr>
        <w:t>Slovník pro historiky a návštěvníky archivů</w:t>
      </w:r>
      <w:r w:rsidRPr="00C855B0">
        <w:t>. Praha</w:t>
      </w:r>
      <w:r>
        <w:t xml:space="preserve"> 2005.</w:t>
      </w:r>
    </w:p>
    <w:p w14:paraId="1DA5A28F" w14:textId="2707D5CB" w:rsidR="006F1011" w:rsidRDefault="006F1011" w:rsidP="004320A0">
      <w:pPr>
        <w:ind w:firstLine="0"/>
      </w:pPr>
      <w:r>
        <w:t xml:space="preserve">RYBA, Bohumil: </w:t>
      </w:r>
      <w:r w:rsidRPr="00632008">
        <w:rPr>
          <w:i/>
          <w:iCs/>
        </w:rPr>
        <w:t xml:space="preserve">Addenda et </w:t>
      </w:r>
      <w:proofErr w:type="spellStart"/>
      <w:r w:rsidRPr="00632008">
        <w:rPr>
          <w:i/>
          <w:iCs/>
        </w:rPr>
        <w:t>corrigenda</w:t>
      </w:r>
      <w:proofErr w:type="spellEnd"/>
      <w:r w:rsidRPr="00632008">
        <w:rPr>
          <w:i/>
          <w:iCs/>
        </w:rPr>
        <w:t xml:space="preserve"> k vydání „Účtů hradu Karlštejna z let 1423–1434“.</w:t>
      </w:r>
      <w:r>
        <w:t xml:space="preserve"> In: Listy filologické. Praha 1949.</w:t>
      </w:r>
    </w:p>
    <w:p w14:paraId="1F1955A9" w14:textId="646EEA3D" w:rsidR="005045BE" w:rsidRDefault="005045BE" w:rsidP="004320A0">
      <w:pPr>
        <w:ind w:firstLine="0"/>
      </w:pPr>
      <w:r>
        <w:t xml:space="preserve">SEDLÁČEK, August: </w:t>
      </w:r>
      <w:r w:rsidRPr="005045BE">
        <w:rPr>
          <w:i/>
          <w:iCs/>
        </w:rPr>
        <w:t>Hrady, zámky a tvrze království Českého</w:t>
      </w:r>
      <w:r>
        <w:t>. Díl 6. Praha 1889.</w:t>
      </w:r>
    </w:p>
    <w:p w14:paraId="01946649" w14:textId="777CD610" w:rsidR="00AC52D3" w:rsidRDefault="00AC52D3" w:rsidP="004320A0">
      <w:pPr>
        <w:ind w:firstLine="0"/>
      </w:pPr>
      <w:r>
        <w:lastRenderedPageBreak/>
        <w:t xml:space="preserve">SEDLÁČEK, August: </w:t>
      </w:r>
      <w:r w:rsidRPr="008338C5">
        <w:rPr>
          <w:i/>
          <w:iCs/>
        </w:rPr>
        <w:t>Paměti a doklady o staroměstských mírách a váhách</w:t>
      </w:r>
      <w:r>
        <w:t>. Praha 1923.</w:t>
      </w:r>
    </w:p>
    <w:p w14:paraId="2E7423B5" w14:textId="395E0325" w:rsidR="001C4B51" w:rsidRDefault="001C4B51" w:rsidP="004320A0">
      <w:pPr>
        <w:ind w:firstLine="0"/>
      </w:pPr>
      <w:r w:rsidRPr="00383929">
        <w:t>SEDLÁČEK, August</w:t>
      </w:r>
      <w:r w:rsidRPr="00317E8E">
        <w:t xml:space="preserve"> </w:t>
      </w:r>
      <w:r>
        <w:t>– RŮŽEK</w:t>
      </w:r>
      <w:r w:rsidRPr="00317E8E">
        <w:t>, Vladimír (</w:t>
      </w:r>
      <w:proofErr w:type="spellStart"/>
      <w:r w:rsidRPr="00317E8E">
        <w:t>ed</w:t>
      </w:r>
      <w:proofErr w:type="spellEnd"/>
      <w:r w:rsidRPr="00317E8E">
        <w:t>.)</w:t>
      </w:r>
      <w:r w:rsidRPr="00383929">
        <w:t xml:space="preserve">: </w:t>
      </w:r>
      <w:r w:rsidRPr="00383929">
        <w:rPr>
          <w:i/>
          <w:iCs/>
        </w:rPr>
        <w:t>Atlasy erbů a pečetí české a moravské středověké šlechty</w:t>
      </w:r>
      <w:r w:rsidRPr="00383929">
        <w:t>. Praha 2001.</w:t>
      </w:r>
    </w:p>
    <w:p w14:paraId="626BA7A8" w14:textId="7A6AFEE0" w:rsidR="00663C81" w:rsidRDefault="00663C81" w:rsidP="004320A0">
      <w:pPr>
        <w:ind w:firstLine="0"/>
      </w:pPr>
      <w:r w:rsidRPr="00F511A5">
        <w:t>SCHELLE, Karel – TAUCHEN, Jaromír – HORÁK, Ondřej – KOLUMBER, David (</w:t>
      </w:r>
      <w:proofErr w:type="spellStart"/>
      <w:r w:rsidRPr="00F511A5">
        <w:t>ed</w:t>
      </w:r>
      <w:proofErr w:type="spellEnd"/>
      <w:r w:rsidRPr="00F511A5">
        <w:t>.)</w:t>
      </w:r>
      <w:r>
        <w:t xml:space="preserve">: </w:t>
      </w:r>
      <w:r w:rsidRPr="008A2513">
        <w:rPr>
          <w:i/>
          <w:iCs/>
        </w:rPr>
        <w:t>Encyklopedie českých právních dějin</w:t>
      </w:r>
      <w:r w:rsidRPr="00F511A5">
        <w:t>. Plzeň 2015</w:t>
      </w:r>
      <w:r>
        <w:t>.</w:t>
      </w:r>
    </w:p>
    <w:p w14:paraId="5620882A" w14:textId="64112E47" w:rsidR="00D925D4" w:rsidRDefault="00D925D4" w:rsidP="004320A0">
      <w:pPr>
        <w:ind w:firstLine="0"/>
      </w:pPr>
      <w:r>
        <w:t xml:space="preserve">SMOLÍK, Josef: </w:t>
      </w:r>
      <w:r w:rsidRPr="0003139B">
        <w:rPr>
          <w:i/>
          <w:iCs/>
        </w:rPr>
        <w:t>Pražské groše a jejich díly, 1300-1547</w:t>
      </w:r>
      <w:r>
        <w:t>. Praha 1894.</w:t>
      </w:r>
    </w:p>
    <w:p w14:paraId="52270FF6" w14:textId="3591B750" w:rsidR="00C1042F" w:rsidRDefault="00C1042F" w:rsidP="004320A0">
      <w:pPr>
        <w:ind w:firstLine="0"/>
      </w:pPr>
      <w:r w:rsidRPr="00C1042F">
        <w:t>STANĚK, Josef</w:t>
      </w:r>
      <w:r w:rsidR="005E6FE7">
        <w:t>:</w:t>
      </w:r>
      <w:r w:rsidRPr="00C1042F">
        <w:t xml:space="preserve"> </w:t>
      </w:r>
      <w:r w:rsidRPr="00C1042F">
        <w:rPr>
          <w:i/>
          <w:iCs/>
        </w:rPr>
        <w:t>Víno není vinno: kapitoly z dějin vína</w:t>
      </w:r>
      <w:r w:rsidRPr="00C1042F">
        <w:t>. Litomyšl</w:t>
      </w:r>
      <w:r>
        <w:t xml:space="preserve"> 1998.</w:t>
      </w:r>
    </w:p>
    <w:p w14:paraId="6A0F7DC8" w14:textId="51263C73" w:rsidR="0076272A" w:rsidRDefault="0076272A" w:rsidP="004320A0">
      <w:pPr>
        <w:ind w:firstLine="0"/>
      </w:pPr>
      <w:r w:rsidRPr="0076272A">
        <w:t xml:space="preserve">ŠMAHEL, František: </w:t>
      </w:r>
      <w:r w:rsidRPr="0076272A">
        <w:rPr>
          <w:i/>
          <w:iCs/>
        </w:rPr>
        <w:t>Husitská revoluce</w:t>
      </w:r>
      <w:r w:rsidRPr="0076272A">
        <w:t>. Praha 1996.</w:t>
      </w:r>
    </w:p>
    <w:p w14:paraId="649B878D" w14:textId="4CBC9C46" w:rsidR="00026610" w:rsidRDefault="00026610" w:rsidP="004320A0">
      <w:pPr>
        <w:ind w:firstLine="0"/>
      </w:pPr>
      <w:r w:rsidRPr="00026610">
        <w:t>VOREL, Petr</w:t>
      </w:r>
      <w:r w:rsidR="005E6FE7">
        <w:t>:</w:t>
      </w:r>
      <w:r w:rsidRPr="00026610">
        <w:t xml:space="preserve"> </w:t>
      </w:r>
      <w:r w:rsidRPr="00026610">
        <w:rPr>
          <w:i/>
          <w:iCs/>
        </w:rPr>
        <w:t>Od pražského groše ke koruně české: průvodce dějinami peněz v českých zemích</w:t>
      </w:r>
      <w:r>
        <w:t>. Praha 2000.</w:t>
      </w:r>
    </w:p>
    <w:p w14:paraId="7D53D101" w14:textId="55136877" w:rsidR="006838CD" w:rsidRDefault="004320A0" w:rsidP="004320A0">
      <w:pPr>
        <w:ind w:firstLine="0"/>
      </w:pPr>
      <w:r w:rsidRPr="004320A0">
        <w:t>VYMĚTALOVÁ, Karla</w:t>
      </w:r>
      <w:r w:rsidR="00BF4838">
        <w:t>:</w:t>
      </w:r>
      <w:r w:rsidRPr="004320A0">
        <w:t xml:space="preserve"> </w:t>
      </w:r>
      <w:r w:rsidRPr="00BF4838">
        <w:rPr>
          <w:i/>
          <w:iCs/>
        </w:rPr>
        <w:t>Kulinární kultura českých zemí: výběrová bibliografie</w:t>
      </w:r>
      <w:r w:rsidRPr="004320A0">
        <w:t>. Opava</w:t>
      </w:r>
      <w:r>
        <w:t xml:space="preserve"> 2022.</w:t>
      </w:r>
    </w:p>
    <w:p w14:paraId="02E30DC5" w14:textId="49576049" w:rsidR="00B26DD5" w:rsidRDefault="00B26DD5" w:rsidP="004320A0">
      <w:pPr>
        <w:ind w:firstLine="0"/>
      </w:pPr>
      <w:r>
        <w:t xml:space="preserve">WINTER, Zikmund: </w:t>
      </w:r>
      <w:r w:rsidRPr="00B26DD5">
        <w:rPr>
          <w:i/>
          <w:iCs/>
        </w:rPr>
        <w:t>Z městských živností</w:t>
      </w:r>
      <w:r>
        <w:t>. Praha 1925.</w:t>
      </w:r>
    </w:p>
    <w:p w14:paraId="1B1E85E7" w14:textId="028243F2" w:rsidR="00B17BF8" w:rsidRDefault="00B17BF8" w:rsidP="004320A0">
      <w:pPr>
        <w:ind w:firstLine="0"/>
      </w:pPr>
      <w:r>
        <w:t xml:space="preserve">ZAORÁLEK, Jaroslav: </w:t>
      </w:r>
      <w:r w:rsidRPr="00B17BF8">
        <w:rPr>
          <w:i/>
          <w:iCs/>
        </w:rPr>
        <w:t>Lidová rčení</w:t>
      </w:r>
      <w:r>
        <w:t>. Praha 1947.</w:t>
      </w:r>
    </w:p>
    <w:p w14:paraId="460D7F94" w14:textId="0EE43DCA" w:rsidR="00146F8E" w:rsidRDefault="00146F8E" w:rsidP="004320A0">
      <w:pPr>
        <w:ind w:firstLine="0"/>
      </w:pPr>
      <w:r>
        <w:t xml:space="preserve">ZÍBRT, Čeněk: </w:t>
      </w:r>
      <w:r w:rsidRPr="00C02B8D">
        <w:rPr>
          <w:i/>
          <w:iCs/>
        </w:rPr>
        <w:t xml:space="preserve">Staročeský jablečník a </w:t>
      </w:r>
      <w:proofErr w:type="spellStart"/>
      <w:r w:rsidRPr="00C02B8D">
        <w:rPr>
          <w:i/>
          <w:iCs/>
        </w:rPr>
        <w:t>keštraňk</w:t>
      </w:r>
      <w:proofErr w:type="spellEnd"/>
      <w:r w:rsidRPr="00C02B8D">
        <w:rPr>
          <w:i/>
          <w:iCs/>
        </w:rPr>
        <w:t xml:space="preserve"> 1535</w:t>
      </w:r>
      <w:r>
        <w:t>. Národní listy, 1909, č. 236, s.1.</w:t>
      </w:r>
    </w:p>
    <w:p w14:paraId="519A7FC7" w14:textId="33F3C016" w:rsidR="008837CC" w:rsidRDefault="008837CC" w:rsidP="000F35E0">
      <w:pPr>
        <w:pStyle w:val="Nadpis2"/>
      </w:pPr>
      <w:bookmarkStart w:id="41" w:name="_Toc164327254"/>
      <w:bookmarkStart w:id="42" w:name="_Hlk31580301"/>
      <w:r>
        <w:t>Elektronické zdroje</w:t>
      </w:r>
      <w:bookmarkEnd w:id="41"/>
    </w:p>
    <w:p w14:paraId="3DA124F2" w14:textId="6A9BDA74" w:rsidR="004320A0" w:rsidRPr="004320A0" w:rsidRDefault="004320A0" w:rsidP="007A7F0B">
      <w:pPr>
        <w:pStyle w:val="Textpoznpodarou"/>
        <w:ind w:firstLine="0"/>
        <w:rPr>
          <w:sz w:val="24"/>
          <w:szCs w:val="24"/>
        </w:rPr>
      </w:pPr>
      <w:r w:rsidRPr="004320A0">
        <w:rPr>
          <w:sz w:val="24"/>
          <w:szCs w:val="24"/>
        </w:rPr>
        <w:t xml:space="preserve">KŘIVSKÁ, Alena: </w:t>
      </w:r>
      <w:r w:rsidRPr="004320A0">
        <w:rPr>
          <w:i/>
          <w:iCs/>
          <w:sz w:val="24"/>
          <w:szCs w:val="24"/>
        </w:rPr>
        <w:t>Trutnovské sukno jako odměna i platidlo</w:t>
      </w:r>
      <w:r w:rsidRPr="004320A0">
        <w:rPr>
          <w:sz w:val="24"/>
          <w:szCs w:val="24"/>
        </w:rPr>
        <w:t xml:space="preserve">. Trutnov 2022. Online:  </w:t>
      </w:r>
      <w:hyperlink r:id="rId10" w:history="1">
        <w:r w:rsidRPr="004320A0">
          <w:rPr>
            <w:rStyle w:val="Hypertextovodkaz"/>
            <w:sz w:val="24"/>
            <w:szCs w:val="24"/>
          </w:rPr>
          <w:t>https://www.trutnov.cz/cs/zivot-v-trutnove/historie-mesta/kronikarka-vypravi/trutnovske-sukno-jako-odmena-i-platidlo.html</w:t>
        </w:r>
      </w:hyperlink>
      <w:r w:rsidRPr="004320A0">
        <w:rPr>
          <w:rStyle w:val="Hypertextovodkaz"/>
          <w:sz w:val="24"/>
          <w:szCs w:val="24"/>
        </w:rPr>
        <w:t xml:space="preserve"> </w:t>
      </w:r>
      <w:r w:rsidRPr="004320A0">
        <w:rPr>
          <w:sz w:val="24"/>
          <w:szCs w:val="24"/>
        </w:rPr>
        <w:t>[cit. 18. 4. 2024].</w:t>
      </w:r>
    </w:p>
    <w:p w14:paraId="79BEE040" w14:textId="77777777" w:rsidR="001471B7" w:rsidRPr="001471B7" w:rsidRDefault="001471B7" w:rsidP="001471B7"/>
    <w:p w14:paraId="057965C4" w14:textId="1D41CB40" w:rsidR="00805C76" w:rsidRDefault="00805C76">
      <w:pPr>
        <w:spacing w:line="259" w:lineRule="auto"/>
        <w:ind w:firstLine="0"/>
        <w:jc w:val="left"/>
      </w:pPr>
      <w:r>
        <w:br w:type="page"/>
      </w:r>
    </w:p>
    <w:p w14:paraId="7A8C7050" w14:textId="0B41E7E5" w:rsidR="00642B66" w:rsidRPr="00642B66" w:rsidRDefault="00805C76" w:rsidP="00642B66">
      <w:pPr>
        <w:pStyle w:val="Nadpis1"/>
      </w:pPr>
      <w:bookmarkStart w:id="43" w:name="_Toc164327255"/>
      <w:r>
        <w:lastRenderedPageBreak/>
        <w:t>Resumé</w:t>
      </w:r>
      <w:bookmarkEnd w:id="43"/>
    </w:p>
    <w:bookmarkEnd w:id="42"/>
    <w:p w14:paraId="69C10CB9" w14:textId="1F43A7CB" w:rsidR="00C54B3B" w:rsidRDefault="00E16853" w:rsidP="00490E37">
      <w:pPr>
        <w:rPr>
          <w:lang w:val="en-GB"/>
        </w:rPr>
      </w:pPr>
      <w:r w:rsidRPr="00E16853">
        <w:rPr>
          <w:lang w:val="en-GB"/>
        </w:rPr>
        <w:t xml:space="preserve">This bachelor thesis, named “Dining at </w:t>
      </w:r>
      <w:proofErr w:type="spellStart"/>
      <w:r w:rsidRPr="00E16853">
        <w:rPr>
          <w:lang w:val="en-GB"/>
        </w:rPr>
        <w:t>Karlštejn</w:t>
      </w:r>
      <w:proofErr w:type="spellEnd"/>
      <w:r w:rsidRPr="00E16853">
        <w:rPr>
          <w:lang w:val="en-GB"/>
        </w:rPr>
        <w:t xml:space="preserve"> Castle in the image of accounts from 1423-1434”, deals with the accounts of </w:t>
      </w:r>
      <w:proofErr w:type="spellStart"/>
      <w:r w:rsidRPr="00E16853">
        <w:rPr>
          <w:lang w:val="en-GB"/>
        </w:rPr>
        <w:t>Karlštejn</w:t>
      </w:r>
      <w:proofErr w:type="spellEnd"/>
      <w:r w:rsidRPr="00E16853">
        <w:rPr>
          <w:lang w:val="en-GB"/>
        </w:rPr>
        <w:t xml:space="preserve"> Castle from the edition published by J. Pelikán. Its objective was to focus on the food items present in the records and, based on providing a detailed analysis of these items, enrich the knowledge from scholarly literature. The process of writing the thesis involved characterizing the edition itself, further acquainting readers with the principles of currency and measurement from the time period in which the accounts originate, and finally briefly outlining the historical context regarding the castle burgrave Zdeslav </w:t>
      </w:r>
      <w:proofErr w:type="spellStart"/>
      <w:r w:rsidRPr="00E16853">
        <w:rPr>
          <w:lang w:val="en-GB"/>
        </w:rPr>
        <w:t>Tluksa</w:t>
      </w:r>
      <w:proofErr w:type="spellEnd"/>
      <w:r w:rsidRPr="00E16853">
        <w:rPr>
          <w:lang w:val="en-GB"/>
        </w:rPr>
        <w:t xml:space="preserve"> of </w:t>
      </w:r>
      <w:proofErr w:type="spellStart"/>
      <w:r w:rsidRPr="00E16853">
        <w:rPr>
          <w:lang w:val="en-GB"/>
        </w:rPr>
        <w:t>Buřenice</w:t>
      </w:r>
      <w:proofErr w:type="spellEnd"/>
      <w:r w:rsidRPr="00E16853">
        <w:rPr>
          <w:lang w:val="en-GB"/>
        </w:rPr>
        <w:t>.</w:t>
      </w:r>
    </w:p>
    <w:p w14:paraId="6E6AFE38" w14:textId="77777777" w:rsidR="00E16853" w:rsidRDefault="00E16853" w:rsidP="00E16853">
      <w:pPr>
        <w:rPr>
          <w:lang w:val="en-GB"/>
        </w:rPr>
      </w:pPr>
      <w:r w:rsidRPr="00B87DD7">
        <w:rPr>
          <w:lang w:val="en-GB"/>
        </w:rPr>
        <w:t xml:space="preserve">Following these introductory chapters, the thesis contains chronologically described indices. In index A2, which is third in chronological order, the food items were categorized into meat, fruits and vegetables, other groceries, kitchen supplies, and finally beer, wine, and mead. Thanks to this approach, it was possible to mention only new or extraordinary items in subsequent indices. Overall, in this section of the thesis dedicated to food, insights from individual documents are supplemented with knowledge from scholarly literature by various authors. From the context-historical literature, it is appropriate to mention authors such as August Sedláček, František </w:t>
      </w:r>
      <w:proofErr w:type="spellStart"/>
      <w:r w:rsidRPr="00B87DD7">
        <w:rPr>
          <w:lang w:val="en-GB"/>
        </w:rPr>
        <w:t>Šmahel</w:t>
      </w:r>
      <w:proofErr w:type="spellEnd"/>
      <w:r w:rsidRPr="00B87DD7">
        <w:rPr>
          <w:lang w:val="en-GB"/>
        </w:rPr>
        <w:t xml:space="preserve">, and Miloš </w:t>
      </w:r>
      <w:proofErr w:type="spellStart"/>
      <w:r w:rsidRPr="00B87DD7">
        <w:rPr>
          <w:lang w:val="en-GB"/>
        </w:rPr>
        <w:t>Garkisch</w:t>
      </w:r>
      <w:proofErr w:type="spellEnd"/>
      <w:r w:rsidRPr="00B87DD7">
        <w:rPr>
          <w:lang w:val="en-GB"/>
        </w:rPr>
        <w:t xml:space="preserve">. Regarding the food aspect, the works of Magdalena Beranová and Monika Černá </w:t>
      </w:r>
      <w:proofErr w:type="spellStart"/>
      <w:r w:rsidRPr="00B87DD7">
        <w:rPr>
          <w:lang w:val="en-GB"/>
        </w:rPr>
        <w:t>Feyfrlíková</w:t>
      </w:r>
      <w:proofErr w:type="spellEnd"/>
      <w:r w:rsidRPr="00B87DD7">
        <w:rPr>
          <w:lang w:val="en-GB"/>
        </w:rPr>
        <w:t xml:space="preserve"> were particularly utilized in this</w:t>
      </w:r>
      <w:r>
        <w:rPr>
          <w:lang w:val="en-GB"/>
        </w:rPr>
        <w:t xml:space="preserve"> part of the</w:t>
      </w:r>
      <w:r w:rsidRPr="00B87DD7">
        <w:rPr>
          <w:lang w:val="en-GB"/>
        </w:rPr>
        <w:t xml:space="preserve"> thesis. </w:t>
      </w:r>
    </w:p>
    <w:p w14:paraId="19A7A0BC" w14:textId="77777777" w:rsidR="00E16853" w:rsidRPr="00B87DD7" w:rsidRDefault="00E16853" w:rsidP="00E16853">
      <w:pPr>
        <w:rPr>
          <w:lang w:val="en-GB"/>
        </w:rPr>
      </w:pPr>
      <w:r w:rsidRPr="00B87DD7">
        <w:rPr>
          <w:lang w:val="en-GB"/>
        </w:rPr>
        <w:t>Based on chapters individually dedicated to each index, the second part of the thesis comprises an analysis of prices. This analysis was compiled based on three factors: the influence of historical events, seasonal fluctuations in prices of certain crops, and finally, the ratio of expenditures on luxury goods versus basic food items.</w:t>
      </w:r>
    </w:p>
    <w:p w14:paraId="4908B740" w14:textId="77777777" w:rsidR="00E16853" w:rsidRPr="00E16853" w:rsidRDefault="00E16853" w:rsidP="00490E37">
      <w:pPr>
        <w:rPr>
          <w:lang w:val="en-GB"/>
        </w:rPr>
      </w:pPr>
    </w:p>
    <w:sectPr w:rsidR="00E16853" w:rsidRPr="00E16853" w:rsidSect="002245B3">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216A" w14:textId="77777777" w:rsidR="002245B3" w:rsidRDefault="002245B3" w:rsidP="00856B55">
      <w:pPr>
        <w:spacing w:after="0" w:line="240" w:lineRule="auto"/>
      </w:pPr>
      <w:r>
        <w:separator/>
      </w:r>
    </w:p>
  </w:endnote>
  <w:endnote w:type="continuationSeparator" w:id="0">
    <w:p w14:paraId="011D4549" w14:textId="77777777" w:rsidR="002245B3" w:rsidRDefault="002245B3" w:rsidP="0085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4067" w14:textId="65EDB467" w:rsidR="0068656A" w:rsidRDefault="0068656A">
    <w:pPr>
      <w:pStyle w:val="Zpat"/>
      <w:jc w:val="center"/>
    </w:pPr>
  </w:p>
  <w:p w14:paraId="31F0C1AA" w14:textId="77777777" w:rsidR="00856B55" w:rsidRDefault="00856B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42370"/>
      <w:docPartObj>
        <w:docPartGallery w:val="Page Numbers (Bottom of Page)"/>
        <w:docPartUnique/>
      </w:docPartObj>
    </w:sdtPr>
    <w:sdtContent>
      <w:p w14:paraId="319EB87F" w14:textId="77777777" w:rsidR="0068656A" w:rsidRDefault="0068656A">
        <w:pPr>
          <w:pStyle w:val="Zpat"/>
          <w:jc w:val="center"/>
        </w:pPr>
        <w:r>
          <w:fldChar w:fldCharType="begin"/>
        </w:r>
        <w:r>
          <w:instrText>PAGE   \* MERGEFORMAT</w:instrText>
        </w:r>
        <w:r>
          <w:fldChar w:fldCharType="separate"/>
        </w:r>
        <w:r>
          <w:t>2</w:t>
        </w:r>
        <w:r>
          <w:fldChar w:fldCharType="end"/>
        </w:r>
      </w:p>
    </w:sdtContent>
  </w:sdt>
  <w:p w14:paraId="3118AC0A" w14:textId="77777777" w:rsidR="0068656A" w:rsidRDefault="006865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9295" w14:textId="77777777" w:rsidR="002245B3" w:rsidRDefault="002245B3" w:rsidP="00856B55">
      <w:pPr>
        <w:spacing w:after="0" w:line="240" w:lineRule="auto"/>
      </w:pPr>
      <w:r>
        <w:separator/>
      </w:r>
    </w:p>
  </w:footnote>
  <w:footnote w:type="continuationSeparator" w:id="0">
    <w:p w14:paraId="3C13C0CC" w14:textId="77777777" w:rsidR="002245B3" w:rsidRDefault="002245B3" w:rsidP="00856B55">
      <w:pPr>
        <w:spacing w:after="0" w:line="240" w:lineRule="auto"/>
      </w:pPr>
      <w:r>
        <w:continuationSeparator/>
      </w:r>
    </w:p>
  </w:footnote>
  <w:footnote w:id="1">
    <w:p w14:paraId="5E260716" w14:textId="41651B01" w:rsidR="00CF4197" w:rsidRDefault="00CF4197" w:rsidP="00CF4197">
      <w:pPr>
        <w:pStyle w:val="Textpoznpodarou"/>
      </w:pPr>
      <w:r>
        <w:rPr>
          <w:rStyle w:val="Znakapoznpodarou"/>
        </w:rPr>
        <w:footnoteRef/>
      </w:r>
      <w:r>
        <w:t xml:space="preserve"> ČECHURA, Jaroslav: </w:t>
      </w:r>
      <w:r w:rsidRPr="00CF4197">
        <w:rPr>
          <w:i/>
          <w:iCs/>
        </w:rPr>
        <w:t>Fíky mandle a rozinky na Karlštejně za husitské revoluce</w:t>
      </w:r>
      <w:r>
        <w:t xml:space="preserve">. </w:t>
      </w:r>
      <w:r w:rsidRPr="00BF4838">
        <w:t>In:</w:t>
      </w:r>
      <w:r>
        <w:t xml:space="preserve"> SKŘIVAN, Aleš</w:t>
      </w:r>
      <w:r w:rsidRPr="00BF4838">
        <w:t xml:space="preserve"> </w:t>
      </w:r>
      <w:r>
        <w:t>(</w:t>
      </w:r>
      <w:proofErr w:type="spellStart"/>
      <w:r>
        <w:t>ed</w:t>
      </w:r>
      <w:proofErr w:type="spellEnd"/>
      <w:r>
        <w:t>.): Historický obzor, časopis pro výuku dějepisu a popularizaci historie</w:t>
      </w:r>
      <w:r w:rsidRPr="00BF4838">
        <w:t xml:space="preserve">. Praha </w:t>
      </w:r>
      <w:r>
        <w:t xml:space="preserve">1993, s. </w:t>
      </w:r>
      <w:r w:rsidR="00CD7F32">
        <w:t>8</w:t>
      </w:r>
      <w:r>
        <w:t>2-</w:t>
      </w:r>
      <w:r w:rsidR="00CD7F32">
        <w:t>8</w:t>
      </w:r>
      <w:r>
        <w:t>4.</w:t>
      </w:r>
    </w:p>
  </w:footnote>
  <w:footnote w:id="2">
    <w:p w14:paraId="16E12729" w14:textId="1EB020A5" w:rsidR="00E475A6" w:rsidRDefault="00E475A6" w:rsidP="00E475A6">
      <w:pPr>
        <w:pStyle w:val="Textpoznpodarou"/>
        <w:ind w:left="567" w:firstLine="0"/>
      </w:pPr>
      <w:r>
        <w:rPr>
          <w:rStyle w:val="Znakapoznpodarou"/>
        </w:rPr>
        <w:footnoteRef/>
      </w:r>
      <w:r>
        <w:t xml:space="preserve"> </w:t>
      </w:r>
      <w:r w:rsidRPr="001047C5">
        <w:t xml:space="preserve">MENCLOVÁ, Dobroslava: </w:t>
      </w:r>
      <w:r w:rsidRPr="001047C5">
        <w:rPr>
          <w:i/>
          <w:iCs/>
        </w:rPr>
        <w:t>Účty hradu Karlštejna z let 1423-34</w:t>
      </w:r>
      <w:r w:rsidRPr="001047C5">
        <w:t>. Zprávy památkové péče, 1949, č.1, s.</w:t>
      </w:r>
      <w:r>
        <w:t xml:space="preserve"> </w:t>
      </w:r>
      <w:r w:rsidRPr="001047C5">
        <w:t>94-97</w:t>
      </w:r>
      <w:r w:rsidR="00236B63">
        <w:t xml:space="preserve">; </w:t>
      </w:r>
      <w:r w:rsidR="00236B63" w:rsidRPr="00236B63">
        <w:t xml:space="preserve">GARKISCH, Miloš: </w:t>
      </w:r>
      <w:proofErr w:type="spellStart"/>
      <w:r w:rsidR="00236B63" w:rsidRPr="00236B63">
        <w:t>Zdeslav</w:t>
      </w:r>
      <w:proofErr w:type="spellEnd"/>
      <w:r w:rsidR="00236B63" w:rsidRPr="00236B63">
        <w:t xml:space="preserve"> </w:t>
      </w:r>
      <w:proofErr w:type="spellStart"/>
      <w:r w:rsidR="00236B63" w:rsidRPr="00236B63">
        <w:t>Tluksa</w:t>
      </w:r>
      <w:proofErr w:type="spellEnd"/>
      <w:r w:rsidR="00236B63" w:rsidRPr="00236B63">
        <w:t xml:space="preserve"> z Buřenic, karlštejnský purkrabí v době husitských válek. In: PROCHÁZKOVÁ, Eva – HRADECKÁ, Vladimíra (</w:t>
      </w:r>
      <w:proofErr w:type="spellStart"/>
      <w:r w:rsidR="00236B63" w:rsidRPr="00236B63">
        <w:t>eds</w:t>
      </w:r>
      <w:proofErr w:type="spellEnd"/>
      <w:r w:rsidR="00236B63" w:rsidRPr="00236B63">
        <w:t>.): Středočeský sborník historický. Praha 2010, s. 2</w:t>
      </w:r>
      <w:r w:rsidR="009C3041">
        <w:t>2-43.</w:t>
      </w:r>
    </w:p>
  </w:footnote>
  <w:footnote w:id="3">
    <w:p w14:paraId="55152AC2" w14:textId="7A844B98" w:rsidR="0095347B" w:rsidRDefault="0095347B" w:rsidP="0095347B">
      <w:pPr>
        <w:pStyle w:val="Textpoznpodarou"/>
      </w:pPr>
      <w:r>
        <w:rPr>
          <w:rStyle w:val="Znakapoznpodarou"/>
        </w:rPr>
        <w:footnoteRef/>
      </w:r>
      <w:r>
        <w:t xml:space="preserve"> BERANOVÁ, Magdalena: </w:t>
      </w:r>
      <w:r w:rsidRPr="004D7058">
        <w:rPr>
          <w:i/>
          <w:iCs/>
        </w:rPr>
        <w:t>Jídlo a pití v pravěku a ve středověku</w:t>
      </w:r>
      <w:r>
        <w:t xml:space="preserve">. Praha 2007; FEYFRLÍKOVÁ ČERNÁ, Monika: </w:t>
      </w:r>
      <w:r w:rsidRPr="00FE032F">
        <w:rPr>
          <w:i/>
          <w:iCs/>
        </w:rPr>
        <w:t>Kuchyně pozdního středověku</w:t>
      </w:r>
      <w:r>
        <w:t>. Praha 2015.</w:t>
      </w:r>
    </w:p>
  </w:footnote>
  <w:footnote w:id="4">
    <w:p w14:paraId="2989F239" w14:textId="7DB41678" w:rsidR="00333AE1" w:rsidRDefault="00333AE1">
      <w:pPr>
        <w:pStyle w:val="Textpoznpodarou"/>
      </w:pPr>
      <w:r>
        <w:rPr>
          <w:rStyle w:val="Znakapoznpodarou"/>
        </w:rPr>
        <w:footnoteRef/>
      </w:r>
      <w:r>
        <w:t xml:space="preserve"> </w:t>
      </w:r>
      <w:r w:rsidR="00C2147C">
        <w:t xml:space="preserve">RYBA, Bohumil: </w:t>
      </w:r>
      <w:r w:rsidR="00C2147C" w:rsidRPr="00632008">
        <w:rPr>
          <w:i/>
          <w:iCs/>
        </w:rPr>
        <w:t xml:space="preserve">Addenda et </w:t>
      </w:r>
      <w:proofErr w:type="spellStart"/>
      <w:r w:rsidR="00C2147C" w:rsidRPr="00632008">
        <w:rPr>
          <w:i/>
          <w:iCs/>
        </w:rPr>
        <w:t>corrigenda</w:t>
      </w:r>
      <w:proofErr w:type="spellEnd"/>
      <w:r w:rsidR="00C2147C" w:rsidRPr="00632008">
        <w:rPr>
          <w:i/>
          <w:iCs/>
        </w:rPr>
        <w:t xml:space="preserve"> k vydání „Účtů hradu Karlštejna z let 1423–1434“.</w:t>
      </w:r>
      <w:r w:rsidR="00C2147C">
        <w:t xml:space="preserve"> In: Listy filologické. Praha 1949, s. 60-63; </w:t>
      </w:r>
      <w:r w:rsidR="00335219">
        <w:t>NOVÝ, Rostislav:</w:t>
      </w:r>
      <w:r w:rsidR="00335219" w:rsidRPr="00333AE1">
        <w:t xml:space="preserve"> </w:t>
      </w:r>
      <w:r w:rsidR="00335219" w:rsidRPr="00333AE1">
        <w:rPr>
          <w:i/>
          <w:iCs/>
        </w:rPr>
        <w:t>Doplňky k Účtům hradu Karlštejna z let 1423-1434</w:t>
      </w:r>
      <w:r w:rsidR="00335219">
        <w:t>. In: JANÁČEK, Josef (</w:t>
      </w:r>
      <w:proofErr w:type="spellStart"/>
      <w:r w:rsidR="00335219">
        <w:t>ed</w:t>
      </w:r>
      <w:proofErr w:type="spellEnd"/>
      <w:r w:rsidR="00335219">
        <w:t xml:space="preserve">.): Folia </w:t>
      </w:r>
      <w:proofErr w:type="spellStart"/>
      <w:r w:rsidR="00335219">
        <w:t>Historica</w:t>
      </w:r>
      <w:proofErr w:type="spellEnd"/>
      <w:r w:rsidR="00335219">
        <w:t xml:space="preserve"> </w:t>
      </w:r>
      <w:proofErr w:type="spellStart"/>
      <w:r w:rsidR="00335219">
        <w:t>Bohemica</w:t>
      </w:r>
      <w:proofErr w:type="spellEnd"/>
      <w:r w:rsidR="00335219">
        <w:t>. Praha 1986, s. 193-203</w:t>
      </w:r>
      <w:r>
        <w:t>.</w:t>
      </w:r>
    </w:p>
  </w:footnote>
  <w:footnote w:id="5">
    <w:p w14:paraId="2AC18EA7" w14:textId="73572000" w:rsidR="00F217D4" w:rsidRDefault="00F217D4">
      <w:pPr>
        <w:pStyle w:val="Textpoznpodarou"/>
      </w:pPr>
      <w:r>
        <w:rPr>
          <w:rStyle w:val="Znakapoznpodarou"/>
        </w:rPr>
        <w:footnoteRef/>
      </w:r>
      <w:r>
        <w:t xml:space="preserve"> </w:t>
      </w:r>
      <w:r w:rsidR="003546CC">
        <w:t>PELIKÁN, Josef</w:t>
      </w:r>
      <w:r w:rsidR="00C22A4A">
        <w:t xml:space="preserve"> (</w:t>
      </w:r>
      <w:proofErr w:type="spellStart"/>
      <w:r w:rsidR="00C22A4A">
        <w:t>ed</w:t>
      </w:r>
      <w:proofErr w:type="spellEnd"/>
      <w:r w:rsidR="00C22A4A">
        <w:t>.)</w:t>
      </w:r>
      <w:r w:rsidR="00727A89">
        <w:t>:</w:t>
      </w:r>
      <w:r w:rsidR="003546CC">
        <w:t xml:space="preserve"> </w:t>
      </w:r>
      <w:r w:rsidRPr="00727A89">
        <w:rPr>
          <w:i/>
          <w:iCs/>
        </w:rPr>
        <w:t>Účty hradu Karlštejn</w:t>
      </w:r>
      <w:r w:rsidR="003546CC" w:rsidRPr="00727A89">
        <w:rPr>
          <w:i/>
          <w:iCs/>
        </w:rPr>
        <w:t>a z let 1423-1434</w:t>
      </w:r>
      <w:r w:rsidR="00727A89">
        <w:rPr>
          <w:i/>
          <w:iCs/>
        </w:rPr>
        <w:t>.</w:t>
      </w:r>
      <w:r>
        <w:t xml:space="preserve"> </w:t>
      </w:r>
      <w:r w:rsidR="00727A89">
        <w:t xml:space="preserve">Praha 1948, s. </w:t>
      </w:r>
      <w:r>
        <w:t>9</w:t>
      </w:r>
      <w:r w:rsidR="00727A89">
        <w:t>.</w:t>
      </w:r>
    </w:p>
  </w:footnote>
  <w:footnote w:id="6">
    <w:p w14:paraId="61728AAD" w14:textId="590F2EDE" w:rsidR="00215368" w:rsidRDefault="00215368">
      <w:pPr>
        <w:pStyle w:val="Textpoznpodarou"/>
      </w:pPr>
      <w:r>
        <w:rPr>
          <w:rStyle w:val="Znakapoznpodarou"/>
        </w:rPr>
        <w:footnoteRef/>
      </w:r>
      <w:r>
        <w:t xml:space="preserve"> </w:t>
      </w:r>
      <w:r w:rsidR="008C5EB5">
        <w:t>Tamtéž</w:t>
      </w:r>
      <w:r w:rsidR="00C2147C">
        <w:t>, s. 9.</w:t>
      </w:r>
    </w:p>
  </w:footnote>
  <w:footnote w:id="7">
    <w:p w14:paraId="2DD33821" w14:textId="20EB34FB" w:rsidR="009779CA" w:rsidRDefault="009779CA">
      <w:pPr>
        <w:pStyle w:val="Textpoznpodarou"/>
      </w:pPr>
      <w:r>
        <w:rPr>
          <w:rStyle w:val="Znakapoznpodarou"/>
        </w:rPr>
        <w:footnoteRef/>
      </w:r>
      <w:r>
        <w:t xml:space="preserve"> </w:t>
      </w:r>
      <w:r w:rsidR="00491F3D">
        <w:t>Tamtéž, s.10.</w:t>
      </w:r>
    </w:p>
  </w:footnote>
  <w:footnote w:id="8">
    <w:p w14:paraId="6A0E4922" w14:textId="7C58AC8D" w:rsidR="00FA379E" w:rsidRDefault="00FA379E">
      <w:pPr>
        <w:pStyle w:val="Textpoznpodarou"/>
      </w:pPr>
      <w:r>
        <w:rPr>
          <w:rStyle w:val="Znakapoznpodarou"/>
        </w:rPr>
        <w:footnoteRef/>
      </w:r>
      <w:r>
        <w:t xml:space="preserve"> </w:t>
      </w:r>
      <w:r w:rsidR="00C22A4A">
        <w:t>Tamtéž</w:t>
      </w:r>
      <w:r w:rsidR="00C22A4A">
        <w:rPr>
          <w:i/>
          <w:iCs/>
        </w:rPr>
        <w:t>,</w:t>
      </w:r>
      <w:r w:rsidR="00CE0A5C">
        <w:t xml:space="preserve"> s. 8.</w:t>
      </w:r>
    </w:p>
  </w:footnote>
  <w:footnote w:id="9">
    <w:p w14:paraId="6105B3D9" w14:textId="1C10D181" w:rsidR="00DF1F74" w:rsidRDefault="00DF1F74" w:rsidP="005A36F6">
      <w:pPr>
        <w:pStyle w:val="Textpoznpodarou"/>
        <w:ind w:left="567" w:firstLine="0"/>
      </w:pPr>
      <w:r>
        <w:rPr>
          <w:rStyle w:val="Znakapoznpodarou"/>
        </w:rPr>
        <w:footnoteRef/>
      </w:r>
      <w:r>
        <w:t xml:space="preserve"> </w:t>
      </w:r>
      <w:r w:rsidR="00632008">
        <w:t>RYBA, B</w:t>
      </w:r>
      <w:r w:rsidR="00502CD4">
        <w:t>.</w:t>
      </w:r>
      <w:r w:rsidR="00632008">
        <w:t xml:space="preserve">: </w:t>
      </w:r>
      <w:r w:rsidRPr="00632008">
        <w:rPr>
          <w:i/>
          <w:iCs/>
        </w:rPr>
        <w:t xml:space="preserve">Addenda et </w:t>
      </w:r>
      <w:proofErr w:type="spellStart"/>
      <w:r w:rsidRPr="00632008">
        <w:rPr>
          <w:i/>
          <w:iCs/>
        </w:rPr>
        <w:t>corrigenda</w:t>
      </w:r>
      <w:proofErr w:type="spellEnd"/>
      <w:r w:rsidR="005A36F6">
        <w:t>,</w:t>
      </w:r>
      <w:r>
        <w:t xml:space="preserve"> s. 62</w:t>
      </w:r>
      <w:r w:rsidR="009436A3">
        <w:t>.</w:t>
      </w:r>
    </w:p>
  </w:footnote>
  <w:footnote w:id="10">
    <w:p w14:paraId="17AC7D4E" w14:textId="72909F95" w:rsidR="0014671C" w:rsidRDefault="0014671C">
      <w:pPr>
        <w:pStyle w:val="Textpoznpodarou"/>
      </w:pPr>
      <w:r>
        <w:rPr>
          <w:rStyle w:val="Znakapoznpodarou"/>
        </w:rPr>
        <w:footnoteRef/>
      </w:r>
      <w:r>
        <w:t xml:space="preserve"> </w:t>
      </w:r>
      <w:r w:rsidR="009436A3">
        <w:t>Tamtéž.</w:t>
      </w:r>
    </w:p>
  </w:footnote>
  <w:footnote w:id="11">
    <w:p w14:paraId="3215BE97" w14:textId="4A4C290B" w:rsidR="00ED778C" w:rsidRDefault="00ED778C" w:rsidP="00BF33B5">
      <w:pPr>
        <w:pStyle w:val="Textpoznpodarou"/>
      </w:pPr>
      <w:r>
        <w:rPr>
          <w:rStyle w:val="Znakapoznpodarou"/>
        </w:rPr>
        <w:footnoteRef/>
      </w:r>
      <w:r>
        <w:t xml:space="preserve"> </w:t>
      </w:r>
      <w:r w:rsidR="00BF33B5">
        <w:t>PELIKÁN, J</w:t>
      </w:r>
      <w:r w:rsidR="005E2E88">
        <w:t>. (</w:t>
      </w:r>
      <w:proofErr w:type="spellStart"/>
      <w:r w:rsidR="005E2E88">
        <w:t>ed</w:t>
      </w:r>
      <w:proofErr w:type="spellEnd"/>
      <w:r w:rsidR="005E2E88">
        <w:t>.)</w:t>
      </w:r>
      <w:r w:rsidR="00BF33B5">
        <w:t xml:space="preserve">: </w:t>
      </w:r>
      <w:r w:rsidR="00BF33B5" w:rsidRPr="00727A89">
        <w:rPr>
          <w:i/>
          <w:iCs/>
        </w:rPr>
        <w:t>Účty</w:t>
      </w:r>
      <w:r w:rsidR="005E2E88">
        <w:rPr>
          <w:i/>
          <w:iCs/>
        </w:rPr>
        <w:t>,</w:t>
      </w:r>
      <w:r w:rsidR="00BF33B5">
        <w:t xml:space="preserve"> s. 9.</w:t>
      </w:r>
    </w:p>
  </w:footnote>
  <w:footnote w:id="12">
    <w:p w14:paraId="4E96EA79" w14:textId="5FF6125D" w:rsidR="00340AC2" w:rsidRDefault="00340AC2">
      <w:pPr>
        <w:pStyle w:val="Textpoznpodarou"/>
      </w:pPr>
      <w:r>
        <w:rPr>
          <w:rStyle w:val="Znakapoznpodarou"/>
        </w:rPr>
        <w:footnoteRef/>
      </w:r>
      <w:r>
        <w:t xml:space="preserve"> </w:t>
      </w:r>
      <w:r w:rsidR="005E2E88">
        <w:t>Tamtéž</w:t>
      </w:r>
      <w:r w:rsidR="005E2E88">
        <w:rPr>
          <w:i/>
          <w:iCs/>
        </w:rPr>
        <w:t>,</w:t>
      </w:r>
      <w:r w:rsidR="005E2E88">
        <w:t xml:space="preserve"> s. </w:t>
      </w:r>
      <w:r w:rsidR="006C2000">
        <w:t>9.</w:t>
      </w:r>
    </w:p>
  </w:footnote>
  <w:footnote w:id="13">
    <w:p w14:paraId="53506E28" w14:textId="47785EC5" w:rsidR="001A3BCE" w:rsidRDefault="001A3BCE">
      <w:pPr>
        <w:pStyle w:val="Textpoznpodarou"/>
      </w:pPr>
      <w:r>
        <w:rPr>
          <w:rStyle w:val="Znakapoznpodarou"/>
        </w:rPr>
        <w:footnoteRef/>
      </w:r>
      <w:r>
        <w:t xml:space="preserve"> ČECHURA, Jaroslav: </w:t>
      </w:r>
      <w:r w:rsidRPr="007A1E2E">
        <w:rPr>
          <w:i/>
          <w:iCs/>
        </w:rPr>
        <w:t>České země v letech 1378-1437</w:t>
      </w:r>
      <w:r>
        <w:t>. Praha 2000, s. 208.</w:t>
      </w:r>
    </w:p>
  </w:footnote>
  <w:footnote w:id="14">
    <w:p w14:paraId="2566C87E" w14:textId="77777777" w:rsidR="00015B74" w:rsidRDefault="00015B74" w:rsidP="00015B74">
      <w:pPr>
        <w:pStyle w:val="Textpoznpodarou"/>
        <w:ind w:left="567" w:firstLine="0"/>
      </w:pPr>
      <w:r>
        <w:rPr>
          <w:rStyle w:val="Znakapoznpodarou"/>
        </w:rPr>
        <w:footnoteRef/>
      </w:r>
      <w:r>
        <w:t xml:space="preserve"> VOREL, Petr: </w:t>
      </w:r>
      <w:r w:rsidRPr="000E41A1">
        <w:rPr>
          <w:i/>
          <w:iCs/>
        </w:rPr>
        <w:t>Od pražského groše ke koruně české: průvodce dějinami peněz v českých zemích</w:t>
      </w:r>
      <w:r>
        <w:t>. Praha 2000, s. 61.</w:t>
      </w:r>
    </w:p>
  </w:footnote>
  <w:footnote w:id="15">
    <w:p w14:paraId="56987FB1" w14:textId="6E2B2E49" w:rsidR="00D14F11" w:rsidRDefault="00D14F11" w:rsidP="00D14F11">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t>134.</w:t>
      </w:r>
    </w:p>
  </w:footnote>
  <w:footnote w:id="16">
    <w:p w14:paraId="2E7F2AA1" w14:textId="3713E675" w:rsidR="00F511A5" w:rsidRDefault="00F511A5" w:rsidP="00F511A5">
      <w:pPr>
        <w:pStyle w:val="Textpoznpodarou"/>
        <w:ind w:left="567" w:firstLine="0"/>
      </w:pPr>
      <w:r>
        <w:rPr>
          <w:rStyle w:val="Znakapoznpodarou"/>
        </w:rPr>
        <w:footnoteRef/>
      </w:r>
      <w:r>
        <w:t xml:space="preserve"> SMOLÍK, Josef: Pražské groše a jejich díly, 1300-1547. Praha 1894, s. 34; </w:t>
      </w:r>
      <w:r w:rsidRPr="00F511A5">
        <w:t>SCHELLE, Karel – TAUCHEN, Jaromír – HORÁK, Ondřej – KOLUMBER, David (</w:t>
      </w:r>
      <w:proofErr w:type="spellStart"/>
      <w:r w:rsidRPr="00F511A5">
        <w:t>ed</w:t>
      </w:r>
      <w:proofErr w:type="spellEnd"/>
      <w:r w:rsidRPr="00F511A5">
        <w:t>.)</w:t>
      </w:r>
      <w:r w:rsidR="008A2513">
        <w:t>:</w:t>
      </w:r>
      <w:r w:rsidRPr="00F511A5">
        <w:t xml:space="preserve"> </w:t>
      </w:r>
      <w:r w:rsidRPr="008A2513">
        <w:rPr>
          <w:i/>
          <w:iCs/>
        </w:rPr>
        <w:t>Encyklopedie českých právních dějin</w:t>
      </w:r>
      <w:r w:rsidRPr="00F511A5">
        <w:t>. Plzeň 2015, s. 330.</w:t>
      </w:r>
    </w:p>
  </w:footnote>
  <w:footnote w:id="17">
    <w:p w14:paraId="0ADBE8DC" w14:textId="3E00CC5C" w:rsidR="00A31295" w:rsidRDefault="00A31295" w:rsidP="00A31295">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w:t>
      </w:r>
      <w:r>
        <w:t>s. 162.</w:t>
      </w:r>
    </w:p>
  </w:footnote>
  <w:footnote w:id="18">
    <w:p w14:paraId="2B8A20EE" w14:textId="4542B364" w:rsidR="00DB5AC9" w:rsidRDefault="00DB5AC9">
      <w:pPr>
        <w:pStyle w:val="Textpoznpodarou"/>
      </w:pPr>
      <w:r>
        <w:rPr>
          <w:rStyle w:val="Znakapoznpodarou"/>
        </w:rPr>
        <w:footnoteRef/>
      </w:r>
      <w:r>
        <w:t xml:space="preserve"> SMOLÍK, J</w:t>
      </w:r>
      <w:r w:rsidR="00AA4881">
        <w:t>.</w:t>
      </w:r>
      <w:r>
        <w:t>: Pražské groše, s. 58.</w:t>
      </w:r>
    </w:p>
  </w:footnote>
  <w:footnote w:id="19">
    <w:p w14:paraId="3DE91E13" w14:textId="35EF7920" w:rsidR="00AD4E1B" w:rsidRDefault="00AD4E1B">
      <w:pPr>
        <w:pStyle w:val="Textpoznpodarou"/>
      </w:pPr>
      <w:r>
        <w:rPr>
          <w:rStyle w:val="Znakapoznpodarou"/>
        </w:rPr>
        <w:footnoteRef/>
      </w:r>
      <w:r>
        <w:t xml:space="preserve"> </w:t>
      </w:r>
      <w:r w:rsidR="006C2000">
        <w:t>Tamtéž,</w:t>
      </w:r>
      <w:r>
        <w:t xml:space="preserve"> s. 102.</w:t>
      </w:r>
    </w:p>
  </w:footnote>
  <w:footnote w:id="20">
    <w:p w14:paraId="5D45FBDF" w14:textId="5C91FA6E" w:rsidR="009A02D3" w:rsidRDefault="009A02D3" w:rsidP="007D3D70">
      <w:pPr>
        <w:pStyle w:val="Textpoznpodarou"/>
        <w:ind w:left="567" w:firstLine="0"/>
      </w:pPr>
      <w:r>
        <w:rPr>
          <w:rStyle w:val="Znakapoznpodarou"/>
        </w:rPr>
        <w:footnoteRef/>
      </w:r>
      <w:r>
        <w:t xml:space="preserve"> VOREL, P</w:t>
      </w:r>
      <w:r w:rsidR="00B15F12">
        <w:t>.</w:t>
      </w:r>
      <w:r>
        <w:t xml:space="preserve">: </w:t>
      </w:r>
      <w:r w:rsidRPr="000E41A1">
        <w:rPr>
          <w:i/>
          <w:iCs/>
        </w:rPr>
        <w:t>Od pražského groše</w:t>
      </w:r>
      <w:r w:rsidR="00F83BC5">
        <w:t>,</w:t>
      </w:r>
      <w:r>
        <w:t xml:space="preserve"> s. 37.</w:t>
      </w:r>
    </w:p>
  </w:footnote>
  <w:footnote w:id="21">
    <w:p w14:paraId="0CD7CCBB" w14:textId="6046899D" w:rsidR="00667D70" w:rsidRDefault="00667D70">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t>9.</w:t>
      </w:r>
    </w:p>
  </w:footnote>
  <w:footnote w:id="22">
    <w:p w14:paraId="4DCAE7EF" w14:textId="344D1B04" w:rsidR="00CD7082" w:rsidRDefault="00CD7082">
      <w:pPr>
        <w:pStyle w:val="Textpoznpodarou"/>
      </w:pPr>
      <w:r>
        <w:rPr>
          <w:rStyle w:val="Znakapoznpodarou"/>
        </w:rPr>
        <w:footnoteRef/>
      </w:r>
      <w:r>
        <w:t xml:space="preserve"> SEDLÁČEK, August: </w:t>
      </w:r>
      <w:r w:rsidRPr="008F4E9B">
        <w:rPr>
          <w:i/>
          <w:iCs/>
        </w:rPr>
        <w:t>Paměti a doklady o staročeských mírách a váhách</w:t>
      </w:r>
      <w:r>
        <w:t>. Praha 1923, s. 5.</w:t>
      </w:r>
    </w:p>
  </w:footnote>
  <w:footnote w:id="23">
    <w:p w14:paraId="6AC69263" w14:textId="2BB033B9" w:rsidR="002C2CD8" w:rsidRDefault="002C2CD8" w:rsidP="00F2522F">
      <w:pPr>
        <w:pStyle w:val="Textpoznpodarou"/>
        <w:ind w:left="567" w:firstLine="0"/>
      </w:pPr>
      <w:r>
        <w:rPr>
          <w:rStyle w:val="Znakapoznpodarou"/>
        </w:rPr>
        <w:footnoteRef/>
      </w:r>
      <w:r>
        <w:t xml:space="preserve"> </w:t>
      </w:r>
      <w:r w:rsidR="00F2522F" w:rsidRPr="00F2522F">
        <w:t xml:space="preserve">HLAVÁČEK, </w:t>
      </w:r>
      <w:r w:rsidR="009C747D" w:rsidRPr="00F2522F">
        <w:t>Ivan – NOVÝ</w:t>
      </w:r>
      <w:r w:rsidR="00F2522F" w:rsidRPr="00F2522F">
        <w:t xml:space="preserve">, </w:t>
      </w:r>
      <w:r w:rsidR="009C747D" w:rsidRPr="00F2522F">
        <w:t>Rostislav – KAŠPAR</w:t>
      </w:r>
      <w:r w:rsidR="00F2522F" w:rsidRPr="00F2522F">
        <w:t xml:space="preserve">, Jaroslav: </w:t>
      </w:r>
      <w:proofErr w:type="spellStart"/>
      <w:r w:rsidR="00F2522F" w:rsidRPr="00B2557F">
        <w:rPr>
          <w:i/>
          <w:iCs/>
        </w:rPr>
        <w:t>Vademecum</w:t>
      </w:r>
      <w:proofErr w:type="spellEnd"/>
      <w:r w:rsidR="00F2522F" w:rsidRPr="00B2557F">
        <w:rPr>
          <w:i/>
          <w:iCs/>
        </w:rPr>
        <w:t xml:space="preserve"> pomocných věd historických</w:t>
      </w:r>
      <w:r w:rsidR="00F2522F" w:rsidRPr="00F2522F">
        <w:t xml:space="preserve">. </w:t>
      </w:r>
      <w:r w:rsidR="00DE54E3">
        <w:t xml:space="preserve">3. vyd. </w:t>
      </w:r>
      <w:r w:rsidR="00F2522F" w:rsidRPr="00F2522F">
        <w:t>Jinočany 2002, s. 171.</w:t>
      </w:r>
    </w:p>
  </w:footnote>
  <w:footnote w:id="24">
    <w:p w14:paraId="5163454D" w14:textId="7521ADFE" w:rsidR="007C2D84" w:rsidRDefault="007C2D84" w:rsidP="007C2D84">
      <w:pPr>
        <w:pStyle w:val="Textpoznpodarou"/>
      </w:pPr>
      <w:r>
        <w:rPr>
          <w:rStyle w:val="Znakapoznpodarou"/>
        </w:rPr>
        <w:footnoteRef/>
      </w:r>
      <w:r>
        <w:t xml:space="preserve"> CHVOJKA, Miloš – SKÁLA, Jiří: </w:t>
      </w:r>
      <w:r w:rsidRPr="002C2CD8">
        <w:rPr>
          <w:i/>
          <w:iCs/>
        </w:rPr>
        <w:t>Malý slovník jednotek měření</w:t>
      </w:r>
      <w:r w:rsidR="006C2000">
        <w:t>.</w:t>
      </w:r>
      <w:r>
        <w:t xml:space="preserve"> </w:t>
      </w:r>
      <w:r w:rsidR="00B47754">
        <w:t xml:space="preserve">Praha 1982, </w:t>
      </w:r>
      <w:r>
        <w:t>s. 240.</w:t>
      </w:r>
    </w:p>
  </w:footnote>
  <w:footnote w:id="25">
    <w:p w14:paraId="6231082F" w14:textId="65D2E48A" w:rsidR="00FA1BD3" w:rsidRDefault="00FA1BD3" w:rsidP="00FA1BD3">
      <w:pPr>
        <w:pStyle w:val="Textpoznpodarou"/>
      </w:pPr>
      <w:r>
        <w:rPr>
          <w:rStyle w:val="Znakapoznpodarou"/>
        </w:rPr>
        <w:footnoteRef/>
      </w:r>
      <w:r>
        <w:t xml:space="preserve"> SEDLÁČEK, A</w:t>
      </w:r>
      <w:r w:rsidR="004904D8">
        <w:t>.</w:t>
      </w:r>
      <w:r>
        <w:t xml:space="preserve">: </w:t>
      </w:r>
      <w:r w:rsidRPr="008F4E9B">
        <w:rPr>
          <w:i/>
          <w:iCs/>
        </w:rPr>
        <w:t>Paměti a doklady</w:t>
      </w:r>
      <w:r w:rsidR="004904D8">
        <w:t>,</w:t>
      </w:r>
      <w:r>
        <w:t xml:space="preserve"> s. 88.</w:t>
      </w:r>
    </w:p>
  </w:footnote>
  <w:footnote w:id="26">
    <w:p w14:paraId="05B48D54" w14:textId="4C3F01E8" w:rsidR="00FA1BD3" w:rsidRDefault="00FA1BD3" w:rsidP="00ED226D">
      <w:pPr>
        <w:pStyle w:val="Textpoznpodarou"/>
        <w:ind w:left="567" w:firstLine="0"/>
      </w:pPr>
      <w:r>
        <w:rPr>
          <w:rStyle w:val="Znakapoznpodarou"/>
        </w:rPr>
        <w:footnoteRef/>
      </w:r>
      <w:r>
        <w:t xml:space="preserve"> </w:t>
      </w:r>
      <w:r w:rsidRPr="00F2522F">
        <w:t>HLAVÁČEK, I</w:t>
      </w:r>
      <w:r w:rsidR="00765C5C">
        <w:t>.</w:t>
      </w:r>
      <w:r w:rsidRPr="00F2522F">
        <w:t xml:space="preserve"> – NOVÝ, R</w:t>
      </w:r>
      <w:r w:rsidR="00765C5C">
        <w:t>.</w:t>
      </w:r>
      <w:r w:rsidRPr="00F2522F">
        <w:t xml:space="preserve"> – KAŠPAR, J</w:t>
      </w:r>
      <w:r w:rsidR="00765C5C">
        <w:t>.</w:t>
      </w:r>
      <w:r w:rsidRPr="00F2522F">
        <w:t xml:space="preserve">: </w:t>
      </w:r>
      <w:proofErr w:type="spellStart"/>
      <w:r w:rsidRPr="00B2557F">
        <w:rPr>
          <w:i/>
          <w:iCs/>
        </w:rPr>
        <w:t>Vademecum</w:t>
      </w:r>
      <w:proofErr w:type="spellEnd"/>
      <w:r w:rsidR="00A71363">
        <w:rPr>
          <w:i/>
          <w:iCs/>
        </w:rPr>
        <w:t>,</w:t>
      </w:r>
      <w:r>
        <w:t xml:space="preserve"> </w:t>
      </w:r>
      <w:r w:rsidRPr="00F2522F">
        <w:t>s. 171.</w:t>
      </w:r>
    </w:p>
  </w:footnote>
  <w:footnote w:id="27">
    <w:p w14:paraId="5F26476A" w14:textId="77777777" w:rsidR="00403701" w:rsidRDefault="00403701" w:rsidP="00403701">
      <w:pPr>
        <w:pStyle w:val="Textpoznpodarou"/>
      </w:pPr>
      <w:r>
        <w:rPr>
          <w:rStyle w:val="Znakapoznpodarou"/>
        </w:rPr>
        <w:footnoteRef/>
      </w:r>
      <w:r>
        <w:t xml:space="preserve"> Tamtéž, s. 239.</w:t>
      </w:r>
    </w:p>
  </w:footnote>
  <w:footnote w:id="28">
    <w:p w14:paraId="5A8E97C1" w14:textId="0B2D5738" w:rsidR="00403701" w:rsidRDefault="00403701" w:rsidP="00403701">
      <w:pPr>
        <w:pStyle w:val="Textpoznpodarou"/>
      </w:pPr>
      <w:r>
        <w:rPr>
          <w:rStyle w:val="Znakapoznpodarou"/>
        </w:rPr>
        <w:footnoteRef/>
      </w:r>
      <w:r>
        <w:t xml:space="preserve"> </w:t>
      </w:r>
      <w:r w:rsidR="00A953BE">
        <w:t xml:space="preserve">SEDLÁČEK, A.: </w:t>
      </w:r>
      <w:r w:rsidR="00A953BE" w:rsidRPr="008F4E9B">
        <w:rPr>
          <w:i/>
          <w:iCs/>
        </w:rPr>
        <w:t>Paměti a doklady</w:t>
      </w:r>
      <w:r w:rsidR="00A953BE">
        <w:t xml:space="preserve">, s. </w:t>
      </w:r>
      <w:r>
        <w:t>107.</w:t>
      </w:r>
    </w:p>
  </w:footnote>
  <w:footnote w:id="29">
    <w:p w14:paraId="4E60A291" w14:textId="253DD49A" w:rsidR="007733AE" w:rsidRDefault="007733AE">
      <w:pPr>
        <w:pStyle w:val="Textpoznpodarou"/>
      </w:pPr>
      <w:r>
        <w:rPr>
          <w:rStyle w:val="Znakapoznpodarou"/>
        </w:rPr>
        <w:footnoteRef/>
      </w:r>
      <w:r>
        <w:t xml:space="preserve"> </w:t>
      </w:r>
      <w:r w:rsidR="006C2000">
        <w:t>Tamtéž,</w:t>
      </w:r>
      <w:r>
        <w:t xml:space="preserve"> s. 132.</w:t>
      </w:r>
    </w:p>
  </w:footnote>
  <w:footnote w:id="30">
    <w:p w14:paraId="4B806948" w14:textId="1CBEC4C0" w:rsidR="00D41EE5" w:rsidRDefault="00D41EE5">
      <w:pPr>
        <w:pStyle w:val="Textpoznpodarou"/>
      </w:pPr>
      <w:r>
        <w:rPr>
          <w:rStyle w:val="Znakapoznpodarou"/>
        </w:rPr>
        <w:footnoteRef/>
      </w:r>
      <w:r>
        <w:t xml:space="preserve"> CHVOJKA, M</w:t>
      </w:r>
      <w:r w:rsidR="00C05AF9">
        <w:t>.</w:t>
      </w:r>
      <w:r>
        <w:t xml:space="preserve"> – SKÁLA, J</w:t>
      </w:r>
      <w:r w:rsidR="00C05AF9">
        <w:t>.</w:t>
      </w:r>
      <w:r>
        <w:t xml:space="preserve">: </w:t>
      </w:r>
      <w:r w:rsidRPr="002C2CD8">
        <w:rPr>
          <w:i/>
          <w:iCs/>
        </w:rPr>
        <w:t>Malý slovník jednotek měření</w:t>
      </w:r>
      <w:r w:rsidR="00C05AF9">
        <w:t>,</w:t>
      </w:r>
      <w:r>
        <w:t xml:space="preserve"> s. 193.</w:t>
      </w:r>
    </w:p>
  </w:footnote>
  <w:footnote w:id="31">
    <w:p w14:paraId="6EA75C2B" w14:textId="4579F6EE" w:rsidR="00377440" w:rsidRDefault="00377440" w:rsidP="00377440">
      <w:pPr>
        <w:pStyle w:val="Textpoznpodarou"/>
      </w:pPr>
      <w:r>
        <w:rPr>
          <w:rStyle w:val="Znakapoznpodarou"/>
        </w:rPr>
        <w:footnoteRef/>
      </w:r>
      <w:r>
        <w:t xml:space="preserve"> </w:t>
      </w:r>
      <w:r w:rsidR="00BB3E8F" w:rsidRPr="00F2522F">
        <w:t>HLAVÁČEK, I</w:t>
      </w:r>
      <w:r w:rsidR="00BB3E8F">
        <w:t>.</w:t>
      </w:r>
      <w:r w:rsidR="00BB3E8F" w:rsidRPr="00F2522F">
        <w:t xml:space="preserve"> – NOVÝ, R</w:t>
      </w:r>
      <w:r w:rsidR="00BB3E8F">
        <w:t>.</w:t>
      </w:r>
      <w:r w:rsidR="00BB3E8F" w:rsidRPr="00F2522F">
        <w:t xml:space="preserve"> – KAŠPAR, J</w:t>
      </w:r>
      <w:r w:rsidR="00BB3E8F">
        <w:t>.</w:t>
      </w:r>
      <w:r w:rsidR="00BB3E8F" w:rsidRPr="00F2522F">
        <w:t xml:space="preserve">: </w:t>
      </w:r>
      <w:proofErr w:type="spellStart"/>
      <w:r w:rsidR="00BB3E8F" w:rsidRPr="00B2557F">
        <w:rPr>
          <w:i/>
          <w:iCs/>
        </w:rPr>
        <w:t>Vademecum</w:t>
      </w:r>
      <w:proofErr w:type="spellEnd"/>
      <w:r w:rsidR="0085250B">
        <w:t>,</w:t>
      </w:r>
      <w:r w:rsidR="00BB3E8F">
        <w:t xml:space="preserve"> </w:t>
      </w:r>
      <w:r w:rsidR="00BB3E8F" w:rsidRPr="00F2522F">
        <w:t>s. 171.</w:t>
      </w:r>
    </w:p>
  </w:footnote>
  <w:footnote w:id="32">
    <w:p w14:paraId="0F0C50D5" w14:textId="3B41AC1E" w:rsidR="004231A5" w:rsidRDefault="004231A5">
      <w:pPr>
        <w:pStyle w:val="Textpoznpodarou"/>
      </w:pPr>
      <w:r>
        <w:rPr>
          <w:rStyle w:val="Znakapoznpodarou"/>
        </w:rPr>
        <w:footnoteRef/>
      </w:r>
      <w:r>
        <w:t xml:space="preserve"> </w:t>
      </w:r>
      <w:r w:rsidR="00EC5B8D">
        <w:t>Tamtéž,</w:t>
      </w:r>
      <w:r>
        <w:t xml:space="preserve"> </w:t>
      </w:r>
      <w:r w:rsidRPr="00F2522F">
        <w:t>s. 171.</w:t>
      </w:r>
    </w:p>
  </w:footnote>
  <w:footnote w:id="33">
    <w:p w14:paraId="1C911A24" w14:textId="6BA2FB80" w:rsidR="00E90089" w:rsidRDefault="00E90089">
      <w:pPr>
        <w:pStyle w:val="Textpoznpodarou"/>
      </w:pPr>
      <w:r>
        <w:rPr>
          <w:rStyle w:val="Znakapoznpodarou"/>
        </w:rPr>
        <w:footnoteRef/>
      </w:r>
      <w:r>
        <w:t xml:space="preserve"> </w:t>
      </w:r>
      <w:r w:rsidR="00CC4274">
        <w:t>CHVOJKA, M</w:t>
      </w:r>
      <w:r w:rsidR="00C05AF9">
        <w:t>.</w:t>
      </w:r>
      <w:r w:rsidR="00CC4274">
        <w:t xml:space="preserve"> – SKÁLA, J</w:t>
      </w:r>
      <w:r w:rsidR="00C05AF9">
        <w:t>.</w:t>
      </w:r>
      <w:r w:rsidR="00CC4274">
        <w:t xml:space="preserve">: </w:t>
      </w:r>
      <w:r w:rsidR="00CC4274" w:rsidRPr="002C2CD8">
        <w:rPr>
          <w:i/>
          <w:iCs/>
        </w:rPr>
        <w:t>Malý slovník jednotek měření</w:t>
      </w:r>
      <w:r w:rsidR="00C05AF9">
        <w:t>,</w:t>
      </w:r>
      <w:r w:rsidR="00CC4274">
        <w:t xml:space="preserve"> s. </w:t>
      </w:r>
      <w:r>
        <w:t>217.</w:t>
      </w:r>
    </w:p>
  </w:footnote>
  <w:footnote w:id="34">
    <w:p w14:paraId="4BA26C77" w14:textId="65313FB6" w:rsidR="00320DAD" w:rsidRDefault="00320DAD" w:rsidP="00320DAD">
      <w:pPr>
        <w:pStyle w:val="Textpoznpodarou"/>
      </w:pPr>
      <w:r>
        <w:rPr>
          <w:rStyle w:val="Znakapoznpodarou"/>
        </w:rPr>
        <w:footnoteRef/>
      </w:r>
      <w:r>
        <w:t xml:space="preserve"> SEDLÁČEK, A</w:t>
      </w:r>
      <w:r w:rsidR="005F62D4">
        <w:t>.</w:t>
      </w:r>
      <w:r>
        <w:t xml:space="preserve">: </w:t>
      </w:r>
      <w:r w:rsidRPr="008F4E9B">
        <w:rPr>
          <w:i/>
          <w:iCs/>
        </w:rPr>
        <w:t>Paměti a doklady</w:t>
      </w:r>
      <w:r w:rsidR="005F62D4">
        <w:t>,</w:t>
      </w:r>
      <w:r>
        <w:t xml:space="preserve"> s. 90.</w:t>
      </w:r>
    </w:p>
  </w:footnote>
  <w:footnote w:id="35">
    <w:p w14:paraId="3334FC44" w14:textId="1C39FAFC" w:rsidR="00873AE1" w:rsidRDefault="00873AE1">
      <w:pPr>
        <w:pStyle w:val="Textpoznpodarou"/>
      </w:pPr>
      <w:r>
        <w:rPr>
          <w:rStyle w:val="Znakapoznpodarou"/>
        </w:rPr>
        <w:footnoteRef/>
      </w:r>
      <w:r>
        <w:t xml:space="preserve"> </w:t>
      </w:r>
      <w:r w:rsidRPr="00F2522F">
        <w:t>HLAVÁČEK, I</w:t>
      </w:r>
      <w:r>
        <w:t>.</w:t>
      </w:r>
      <w:r w:rsidRPr="00F2522F">
        <w:t xml:space="preserve"> – NOVÝ, R</w:t>
      </w:r>
      <w:r>
        <w:t>.</w:t>
      </w:r>
      <w:r w:rsidRPr="00F2522F">
        <w:t xml:space="preserve"> – KAŠPAR, J</w:t>
      </w:r>
      <w:r>
        <w:t>.</w:t>
      </w:r>
      <w:r w:rsidRPr="00F2522F">
        <w:t xml:space="preserve">: </w:t>
      </w:r>
      <w:proofErr w:type="spellStart"/>
      <w:r w:rsidRPr="00B2557F">
        <w:rPr>
          <w:i/>
          <w:iCs/>
        </w:rPr>
        <w:t>Vademecum</w:t>
      </w:r>
      <w:proofErr w:type="spellEnd"/>
      <w:r w:rsidR="00BA723E">
        <w:t>,</w:t>
      </w:r>
      <w:r>
        <w:t xml:space="preserve"> </w:t>
      </w:r>
      <w:r w:rsidRPr="00F2522F">
        <w:t>s. 1</w:t>
      </w:r>
      <w:r>
        <w:t>65</w:t>
      </w:r>
      <w:r w:rsidRPr="00F2522F">
        <w:t>.</w:t>
      </w:r>
    </w:p>
  </w:footnote>
  <w:footnote w:id="36">
    <w:p w14:paraId="1D76B271" w14:textId="684716B6" w:rsidR="006A6562" w:rsidRDefault="006A6562">
      <w:pPr>
        <w:pStyle w:val="Textpoznpodarou"/>
      </w:pPr>
      <w:r>
        <w:rPr>
          <w:rStyle w:val="Znakapoznpodarou"/>
        </w:rPr>
        <w:footnoteRef/>
      </w:r>
      <w:r>
        <w:t xml:space="preserve"> </w:t>
      </w:r>
      <w:r w:rsidR="005D4D5C">
        <w:t>Tamtéž, s. 171.</w:t>
      </w:r>
    </w:p>
  </w:footnote>
  <w:footnote w:id="37">
    <w:p w14:paraId="19C772AB" w14:textId="3828757E" w:rsidR="00B11FD2" w:rsidRDefault="00B11FD2">
      <w:pPr>
        <w:pStyle w:val="Textpoznpodarou"/>
      </w:pPr>
      <w:r>
        <w:rPr>
          <w:rStyle w:val="Znakapoznpodarou"/>
        </w:rPr>
        <w:footnoteRef/>
      </w:r>
      <w:r>
        <w:t xml:space="preserve"> </w:t>
      </w:r>
      <w:r w:rsidR="00896E24">
        <w:t xml:space="preserve">SEDLÁČEK, August: </w:t>
      </w:r>
      <w:r w:rsidR="00896E24" w:rsidRPr="00251751">
        <w:rPr>
          <w:i/>
          <w:iCs/>
        </w:rPr>
        <w:t>Atlasy erbů a pečetí české a moravské středověké šlechty</w:t>
      </w:r>
      <w:r w:rsidR="00896E24">
        <w:t>. Praha 2001, s. 334.</w:t>
      </w:r>
    </w:p>
  </w:footnote>
  <w:footnote w:id="38">
    <w:p w14:paraId="466475E7" w14:textId="390FE66C" w:rsidR="003D18B2" w:rsidRDefault="003D18B2" w:rsidP="00296AD2">
      <w:pPr>
        <w:pStyle w:val="Textpoznpodarou"/>
        <w:ind w:left="567" w:firstLine="0"/>
      </w:pPr>
      <w:r>
        <w:rPr>
          <w:rStyle w:val="Znakapoznpodarou"/>
        </w:rPr>
        <w:footnoteRef/>
      </w:r>
      <w:r>
        <w:t xml:space="preserve"> </w:t>
      </w:r>
      <w:r w:rsidR="00E475A6">
        <w:t>GARKISCH, M</w:t>
      </w:r>
      <w:r w:rsidR="00A62918">
        <w:t>.</w:t>
      </w:r>
      <w:r w:rsidR="00E475A6">
        <w:t xml:space="preserve">: </w:t>
      </w:r>
      <w:proofErr w:type="spellStart"/>
      <w:r w:rsidR="00E475A6" w:rsidRPr="00E243A1">
        <w:rPr>
          <w:i/>
          <w:iCs/>
        </w:rPr>
        <w:t>Zdeslav</w:t>
      </w:r>
      <w:proofErr w:type="spellEnd"/>
      <w:r w:rsidR="00E475A6" w:rsidRPr="00E243A1">
        <w:rPr>
          <w:i/>
          <w:iCs/>
        </w:rPr>
        <w:t xml:space="preserve"> </w:t>
      </w:r>
      <w:proofErr w:type="spellStart"/>
      <w:r w:rsidR="00E475A6" w:rsidRPr="00E243A1">
        <w:rPr>
          <w:i/>
          <w:iCs/>
        </w:rPr>
        <w:t>Tluksa</w:t>
      </w:r>
      <w:proofErr w:type="spellEnd"/>
      <w:r w:rsidR="00E475A6" w:rsidRPr="00E243A1">
        <w:rPr>
          <w:i/>
          <w:iCs/>
        </w:rPr>
        <w:t xml:space="preserve"> z</w:t>
      </w:r>
      <w:r w:rsidR="00E475A6">
        <w:rPr>
          <w:i/>
          <w:iCs/>
        </w:rPr>
        <w:t> </w:t>
      </w:r>
      <w:r w:rsidR="00E475A6" w:rsidRPr="00E243A1">
        <w:rPr>
          <w:i/>
          <w:iCs/>
        </w:rPr>
        <w:t>Buřenic</w:t>
      </w:r>
      <w:r w:rsidR="00E475A6">
        <w:t>, s.</w:t>
      </w:r>
      <w:r w:rsidR="00770010">
        <w:t xml:space="preserve"> 24.</w:t>
      </w:r>
    </w:p>
  </w:footnote>
  <w:footnote w:id="39">
    <w:p w14:paraId="072479CD" w14:textId="7FFE3AF0" w:rsidR="0086102F" w:rsidRDefault="0086102F" w:rsidP="008A2513">
      <w:pPr>
        <w:pStyle w:val="Textpoznpodarou"/>
        <w:ind w:left="567" w:firstLine="195"/>
      </w:pPr>
      <w:r w:rsidRPr="0086102F">
        <w:t>HALADA, Jan</w:t>
      </w:r>
      <w:r w:rsidR="00755207">
        <w:t xml:space="preserve"> – DOUBEK, František</w:t>
      </w:r>
      <w:r w:rsidR="00F01CF1">
        <w:t>:</w:t>
      </w:r>
      <w:r w:rsidRPr="0086102F">
        <w:t xml:space="preserve"> </w:t>
      </w:r>
      <w:r w:rsidRPr="00F01CF1">
        <w:rPr>
          <w:i/>
          <w:iCs/>
        </w:rPr>
        <w:t>Lexikon české šlechty: erby, fakta, osobnosti, sídla a zajímavosti</w:t>
      </w:r>
      <w:r w:rsidRPr="0086102F">
        <w:t>. Praha 1999</w:t>
      </w:r>
      <w:r>
        <w:t>, s. 83</w:t>
      </w:r>
      <w:r w:rsidRPr="0086102F">
        <w:t>.</w:t>
      </w:r>
    </w:p>
  </w:footnote>
  <w:footnote w:id="40">
    <w:p w14:paraId="0BD75962" w14:textId="47DB9B2D" w:rsidR="006F4C09" w:rsidRDefault="006F4C09" w:rsidP="006F4C09">
      <w:pPr>
        <w:pStyle w:val="Textpoznpodarou"/>
        <w:ind w:left="567" w:firstLine="0"/>
      </w:pPr>
      <w:r>
        <w:rPr>
          <w:rStyle w:val="Znakapoznpodarou"/>
        </w:rPr>
        <w:footnoteRef/>
      </w:r>
      <w:r>
        <w:t xml:space="preserve"> GARKISCH, M: </w:t>
      </w:r>
      <w:proofErr w:type="spellStart"/>
      <w:r w:rsidRPr="00E243A1">
        <w:rPr>
          <w:i/>
          <w:iCs/>
        </w:rPr>
        <w:t>Zdeslav</w:t>
      </w:r>
      <w:proofErr w:type="spellEnd"/>
      <w:r w:rsidRPr="00E243A1">
        <w:rPr>
          <w:i/>
          <w:iCs/>
        </w:rPr>
        <w:t xml:space="preserve"> </w:t>
      </w:r>
      <w:proofErr w:type="spellStart"/>
      <w:r w:rsidRPr="00E243A1">
        <w:rPr>
          <w:i/>
          <w:iCs/>
        </w:rPr>
        <w:t>Tluksa</w:t>
      </w:r>
      <w:proofErr w:type="spellEnd"/>
      <w:r w:rsidRPr="00E243A1">
        <w:rPr>
          <w:i/>
          <w:iCs/>
        </w:rPr>
        <w:t xml:space="preserve"> z</w:t>
      </w:r>
      <w:r w:rsidR="00813613">
        <w:rPr>
          <w:i/>
          <w:iCs/>
        </w:rPr>
        <w:t> </w:t>
      </w:r>
      <w:r w:rsidRPr="00E243A1">
        <w:rPr>
          <w:i/>
          <w:iCs/>
        </w:rPr>
        <w:t>Buřenic</w:t>
      </w:r>
      <w:r w:rsidR="00813613">
        <w:t>,</w:t>
      </w:r>
      <w:r>
        <w:t xml:space="preserve"> s. 4</w:t>
      </w:r>
      <w:r w:rsidR="006005B9">
        <w:t>0</w:t>
      </w:r>
      <w:r>
        <w:t>.</w:t>
      </w:r>
    </w:p>
  </w:footnote>
  <w:footnote w:id="41">
    <w:p w14:paraId="620A2679" w14:textId="43C09F48" w:rsidR="00C21708" w:rsidRDefault="00C21708">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t>35.</w:t>
      </w:r>
    </w:p>
  </w:footnote>
  <w:footnote w:id="42">
    <w:p w14:paraId="6BA42262" w14:textId="1B33B93F" w:rsidR="00444964" w:rsidRDefault="00444964">
      <w:pPr>
        <w:pStyle w:val="Textpoznpodarou"/>
      </w:pPr>
      <w:r>
        <w:rPr>
          <w:rStyle w:val="Znakapoznpodarou"/>
        </w:rPr>
        <w:footnoteRef/>
      </w:r>
      <w:r>
        <w:t xml:space="preserve"> </w:t>
      </w:r>
      <w:r w:rsidR="00C22A4A">
        <w:t>Tamtéž,</w:t>
      </w:r>
      <w:r>
        <w:t xml:space="preserve"> </w:t>
      </w:r>
      <w:r w:rsidR="00150C32">
        <w:t xml:space="preserve">s. </w:t>
      </w:r>
      <w:r>
        <w:t>74.</w:t>
      </w:r>
    </w:p>
  </w:footnote>
  <w:footnote w:id="43">
    <w:p w14:paraId="534DE236" w14:textId="78CEF4C5" w:rsidR="00F06EFD" w:rsidRDefault="00F06EFD">
      <w:pPr>
        <w:pStyle w:val="Textpoznpodarou"/>
      </w:pPr>
      <w:r>
        <w:rPr>
          <w:rStyle w:val="Znakapoznpodarou"/>
        </w:rPr>
        <w:footnoteRef/>
      </w:r>
      <w:r>
        <w:t xml:space="preserve"> </w:t>
      </w:r>
      <w:r w:rsidR="00D97131">
        <w:t>Tamtéž,</w:t>
      </w:r>
      <w:r>
        <w:t xml:space="preserve"> s. 63.</w:t>
      </w:r>
    </w:p>
  </w:footnote>
  <w:footnote w:id="44">
    <w:p w14:paraId="6C0D08AF" w14:textId="3115480C" w:rsidR="002C1F9B" w:rsidRDefault="002C1F9B">
      <w:pPr>
        <w:pStyle w:val="Textpoznpodarou"/>
      </w:pPr>
      <w:r>
        <w:rPr>
          <w:rStyle w:val="Znakapoznpodarou"/>
        </w:rPr>
        <w:footnoteRef/>
      </w:r>
      <w:r>
        <w:t xml:space="preserve"> </w:t>
      </w:r>
      <w:r w:rsidR="00D97131">
        <w:t xml:space="preserve">Tamtéž, s. </w:t>
      </w:r>
      <w:r>
        <w:t>21.</w:t>
      </w:r>
    </w:p>
  </w:footnote>
  <w:footnote w:id="45">
    <w:p w14:paraId="1F64AD70" w14:textId="6ECB45EC" w:rsidR="003A3D15" w:rsidRDefault="003A3D15" w:rsidP="003A3D15">
      <w:pPr>
        <w:pStyle w:val="Textpoznpodarou"/>
        <w:ind w:left="567" w:firstLine="0"/>
      </w:pPr>
      <w:r>
        <w:rPr>
          <w:rStyle w:val="Znakapoznpodarou"/>
        </w:rPr>
        <w:footnoteRef/>
      </w:r>
      <w:r>
        <w:t xml:space="preserve"> GARKISCH, M</w:t>
      </w:r>
      <w:r w:rsidR="003F2B3D">
        <w:t>.</w:t>
      </w:r>
      <w:r>
        <w:t xml:space="preserve">: </w:t>
      </w:r>
      <w:proofErr w:type="spellStart"/>
      <w:r w:rsidRPr="00E243A1">
        <w:rPr>
          <w:i/>
          <w:iCs/>
        </w:rPr>
        <w:t>Zdeslav</w:t>
      </w:r>
      <w:proofErr w:type="spellEnd"/>
      <w:r w:rsidRPr="00E243A1">
        <w:rPr>
          <w:i/>
          <w:iCs/>
        </w:rPr>
        <w:t xml:space="preserve"> </w:t>
      </w:r>
      <w:proofErr w:type="spellStart"/>
      <w:r w:rsidRPr="00E243A1">
        <w:rPr>
          <w:i/>
          <w:iCs/>
        </w:rPr>
        <w:t>Tluksa</w:t>
      </w:r>
      <w:proofErr w:type="spellEnd"/>
      <w:r w:rsidRPr="00E243A1">
        <w:rPr>
          <w:i/>
          <w:iCs/>
        </w:rPr>
        <w:t xml:space="preserve"> z</w:t>
      </w:r>
      <w:r>
        <w:rPr>
          <w:i/>
          <w:iCs/>
        </w:rPr>
        <w:t> </w:t>
      </w:r>
      <w:r w:rsidRPr="00E243A1">
        <w:rPr>
          <w:i/>
          <w:iCs/>
        </w:rPr>
        <w:t>Buřenic</w:t>
      </w:r>
      <w:r>
        <w:t>, s. 32.</w:t>
      </w:r>
    </w:p>
  </w:footnote>
  <w:footnote w:id="46">
    <w:p w14:paraId="0CA54E2E" w14:textId="7E86CBB3" w:rsidR="00984105" w:rsidRDefault="00984105">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t>131-132.</w:t>
      </w:r>
    </w:p>
  </w:footnote>
  <w:footnote w:id="47">
    <w:p w14:paraId="34C0D1CD" w14:textId="234D3206" w:rsidR="001C4D80" w:rsidRDefault="001C4D80" w:rsidP="001C4D80">
      <w:pPr>
        <w:pStyle w:val="Textpoznpodarou"/>
        <w:ind w:left="567" w:firstLine="0"/>
      </w:pPr>
      <w:r>
        <w:rPr>
          <w:rStyle w:val="Znakapoznpodarou"/>
        </w:rPr>
        <w:footnoteRef/>
      </w:r>
      <w:r>
        <w:t xml:space="preserve"> </w:t>
      </w:r>
      <w:r w:rsidR="005633BB">
        <w:t>MENCLOVÁ, D</w:t>
      </w:r>
      <w:r w:rsidR="00BD7804">
        <w:t>.</w:t>
      </w:r>
      <w:r w:rsidR="005633BB">
        <w:t xml:space="preserve">: </w:t>
      </w:r>
      <w:r w:rsidR="005633BB">
        <w:rPr>
          <w:i/>
          <w:iCs/>
        </w:rPr>
        <w:t>Účty hradu Karlštejna z let 1423-34</w:t>
      </w:r>
      <w:r w:rsidR="00BD7804">
        <w:t>,</w:t>
      </w:r>
      <w:r w:rsidR="005633BB">
        <w:t xml:space="preserve"> s.</w:t>
      </w:r>
      <w:r w:rsidR="00E7480F">
        <w:t xml:space="preserve"> </w:t>
      </w:r>
      <w:r w:rsidR="005633BB">
        <w:t>96.</w:t>
      </w:r>
    </w:p>
  </w:footnote>
  <w:footnote w:id="48">
    <w:p w14:paraId="36442E42" w14:textId="6D8C911F" w:rsidR="00886AAD" w:rsidRDefault="00886AAD">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w:t>
      </w:r>
      <w:r>
        <w:t>s. 7.</w:t>
      </w:r>
    </w:p>
  </w:footnote>
  <w:footnote w:id="49">
    <w:p w14:paraId="13F49E3F" w14:textId="11D603E9" w:rsidR="00FE4130" w:rsidRDefault="00FE4130">
      <w:pPr>
        <w:pStyle w:val="Textpoznpodarou"/>
      </w:pPr>
      <w:r>
        <w:rPr>
          <w:rStyle w:val="Znakapoznpodarou"/>
        </w:rPr>
        <w:footnoteRef/>
      </w:r>
      <w:r>
        <w:t xml:space="preserve"> </w:t>
      </w:r>
      <w:r w:rsidR="00D97131">
        <w:t>Tamtéž,</w:t>
      </w:r>
      <w:r>
        <w:t xml:space="preserve"> s. 157.</w:t>
      </w:r>
    </w:p>
  </w:footnote>
  <w:footnote w:id="50">
    <w:p w14:paraId="1045B022" w14:textId="6EE1EB8F" w:rsidR="00EB134C" w:rsidRDefault="00EB134C">
      <w:pPr>
        <w:pStyle w:val="Textpoznpodarou"/>
      </w:pPr>
      <w:r>
        <w:rPr>
          <w:rStyle w:val="Znakapoznpodarou"/>
        </w:rPr>
        <w:footnoteRef/>
      </w:r>
      <w:r>
        <w:t xml:space="preserve"> </w:t>
      </w:r>
      <w:r w:rsidR="00C22A4A">
        <w:t>Tamtéž</w:t>
      </w:r>
      <w:r w:rsidR="00C22A4A">
        <w:rPr>
          <w:i/>
          <w:iCs/>
        </w:rPr>
        <w:t>,</w:t>
      </w:r>
      <w:r>
        <w:t xml:space="preserve"> s. 70.</w:t>
      </w:r>
    </w:p>
  </w:footnote>
  <w:footnote w:id="51">
    <w:p w14:paraId="7B6959B9" w14:textId="726F7800" w:rsidR="001D7E68" w:rsidRDefault="001D7E68">
      <w:pPr>
        <w:pStyle w:val="Textpoznpodarou"/>
      </w:pPr>
      <w:r>
        <w:rPr>
          <w:rStyle w:val="Znakapoznpodarou"/>
        </w:rPr>
        <w:footnoteRef/>
      </w:r>
      <w:r>
        <w:t xml:space="preserve"> ŠMAHEL, František: </w:t>
      </w:r>
      <w:r w:rsidRPr="00DA1CF2">
        <w:rPr>
          <w:i/>
          <w:iCs/>
        </w:rPr>
        <w:t>Husitská revoluce</w:t>
      </w:r>
      <w:r>
        <w:t xml:space="preserve">. Praha 1996, s. </w:t>
      </w:r>
      <w:r w:rsidR="00D10E48">
        <w:t>17</w:t>
      </w:r>
      <w:r>
        <w:t>.</w:t>
      </w:r>
    </w:p>
  </w:footnote>
  <w:footnote w:id="52">
    <w:p w14:paraId="44995AB0" w14:textId="069EC5EF" w:rsidR="002E305A" w:rsidRDefault="002E305A">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t>63.</w:t>
      </w:r>
    </w:p>
  </w:footnote>
  <w:footnote w:id="53">
    <w:p w14:paraId="65D322BD" w14:textId="1141D554" w:rsidR="00833CD0" w:rsidRDefault="00833CD0">
      <w:pPr>
        <w:pStyle w:val="Textpoznpodarou"/>
      </w:pPr>
      <w:r>
        <w:rPr>
          <w:rStyle w:val="Znakapoznpodarou"/>
        </w:rPr>
        <w:footnoteRef/>
      </w:r>
      <w:r>
        <w:t xml:space="preserve"> </w:t>
      </w:r>
      <w:r w:rsidR="00D97131">
        <w:t>Tamtéž,</w:t>
      </w:r>
      <w:r>
        <w:t xml:space="preserve"> s. 11.</w:t>
      </w:r>
    </w:p>
  </w:footnote>
  <w:footnote w:id="54">
    <w:p w14:paraId="45C51497" w14:textId="30F81EF2" w:rsidR="00723E07" w:rsidRDefault="00723E07" w:rsidP="00BF33B5">
      <w:pPr>
        <w:pStyle w:val="Textpoznpodarou"/>
      </w:pPr>
      <w:r>
        <w:rPr>
          <w:rStyle w:val="Znakapoznpodarou"/>
        </w:rPr>
        <w:footnoteRef/>
      </w:r>
      <w:r>
        <w:t xml:space="preserve"> </w:t>
      </w:r>
      <w:r w:rsidR="00C22A4A">
        <w:t>Tamtéž,</w:t>
      </w:r>
      <w:r w:rsidR="00BF33B5">
        <w:t xml:space="preserve"> s. 7.</w:t>
      </w:r>
    </w:p>
  </w:footnote>
  <w:footnote w:id="55">
    <w:p w14:paraId="00F61374" w14:textId="4A919DC4" w:rsidR="00C40F9D" w:rsidRDefault="00C40F9D" w:rsidP="006214AD">
      <w:pPr>
        <w:pStyle w:val="Textpoznpodarou"/>
        <w:ind w:left="567" w:firstLine="0"/>
      </w:pPr>
      <w:r>
        <w:rPr>
          <w:rStyle w:val="Znakapoznpodarou"/>
        </w:rPr>
        <w:footnoteRef/>
      </w:r>
      <w:r>
        <w:t xml:space="preserve"> </w:t>
      </w:r>
      <w:r w:rsidR="002B0A70">
        <w:t>ŠMAHEL, F</w:t>
      </w:r>
      <w:r w:rsidR="00073B76">
        <w:t>.</w:t>
      </w:r>
      <w:r w:rsidR="002B0A70">
        <w:t xml:space="preserve">: </w:t>
      </w:r>
      <w:r w:rsidR="002B0A70" w:rsidRPr="00DA1CF2">
        <w:rPr>
          <w:i/>
          <w:iCs/>
        </w:rPr>
        <w:t>Husitská revoluc</w:t>
      </w:r>
      <w:r w:rsidR="00047DAF">
        <w:rPr>
          <w:i/>
          <w:iCs/>
        </w:rPr>
        <w:t>e,</w:t>
      </w:r>
      <w:r w:rsidR="002B0A70">
        <w:t xml:space="preserve"> s. 17</w:t>
      </w:r>
      <w:r w:rsidR="006214AD">
        <w:t xml:space="preserve">; </w:t>
      </w:r>
      <w:r w:rsidR="007138DB">
        <w:t>MENCLOVÁ, D</w:t>
      </w:r>
      <w:r w:rsidR="005633BB">
        <w:t>.</w:t>
      </w:r>
      <w:r w:rsidR="007138DB">
        <w:t xml:space="preserve">: </w:t>
      </w:r>
      <w:r w:rsidR="007138DB">
        <w:rPr>
          <w:i/>
          <w:iCs/>
        </w:rPr>
        <w:t>Účty hradu Karlštejna</w:t>
      </w:r>
      <w:r w:rsidR="005633BB">
        <w:t>,</w:t>
      </w:r>
      <w:r w:rsidR="007138DB">
        <w:t xml:space="preserve"> s. 95.</w:t>
      </w:r>
    </w:p>
  </w:footnote>
  <w:footnote w:id="56">
    <w:p w14:paraId="42F73D4F" w14:textId="3DE88D46" w:rsidR="00EA122A" w:rsidRDefault="00EA122A" w:rsidP="00DA1CF2">
      <w:pPr>
        <w:pStyle w:val="Textpoznpodarou"/>
        <w:ind w:left="567" w:firstLine="0"/>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rsidR="00BF33B5">
        <w:t>21</w:t>
      </w:r>
      <w:r w:rsidR="003357B5">
        <w:t xml:space="preserve">; </w:t>
      </w:r>
      <w:r w:rsidR="00FB4871">
        <w:t>ŠMAHEL, F</w:t>
      </w:r>
      <w:r w:rsidR="00F649BF">
        <w:t>.</w:t>
      </w:r>
      <w:r w:rsidR="00FB4871">
        <w:t xml:space="preserve">: </w:t>
      </w:r>
      <w:r w:rsidR="00FB4871" w:rsidRPr="00DA1CF2">
        <w:rPr>
          <w:i/>
          <w:iCs/>
        </w:rPr>
        <w:t>Husitská revoluce</w:t>
      </w:r>
      <w:r w:rsidR="00702974">
        <w:t>,</w:t>
      </w:r>
      <w:r w:rsidR="00FB4871">
        <w:t xml:space="preserve"> s.</w:t>
      </w:r>
      <w:r w:rsidR="003357B5">
        <w:t xml:space="preserve"> 17</w:t>
      </w:r>
      <w:r w:rsidR="00FB4871">
        <w:t>.</w:t>
      </w:r>
    </w:p>
  </w:footnote>
  <w:footnote w:id="57">
    <w:p w14:paraId="6ABCC0F7" w14:textId="038C31B4" w:rsidR="00C54672" w:rsidRDefault="00C54672" w:rsidP="00BF33B5">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rsidR="00BF33B5">
        <w:t>21.</w:t>
      </w:r>
    </w:p>
  </w:footnote>
  <w:footnote w:id="58">
    <w:p w14:paraId="6F2CF67E" w14:textId="6B76D55C" w:rsidR="00FF3D2B" w:rsidRDefault="00FF3D2B">
      <w:pPr>
        <w:pStyle w:val="Textpoznpodarou"/>
      </w:pPr>
      <w:r>
        <w:rPr>
          <w:rStyle w:val="Znakapoznpodarou"/>
        </w:rPr>
        <w:footnoteRef/>
      </w:r>
      <w:r>
        <w:t xml:space="preserve"> </w:t>
      </w:r>
      <w:r w:rsidR="00BF33B5">
        <w:t>Tamtéž.</w:t>
      </w:r>
    </w:p>
  </w:footnote>
  <w:footnote w:id="59">
    <w:p w14:paraId="7527988D" w14:textId="7C2BB879" w:rsidR="00C157C0" w:rsidRDefault="00C157C0" w:rsidP="00C157C0">
      <w:pPr>
        <w:pStyle w:val="Textpoznpodarou"/>
      </w:pPr>
      <w:r>
        <w:rPr>
          <w:rStyle w:val="Znakapoznpodarou"/>
        </w:rPr>
        <w:footnoteRef/>
      </w:r>
      <w:r>
        <w:t xml:space="preserve"> </w:t>
      </w:r>
      <w:r w:rsidR="005E2E88">
        <w:t>Tamtéž,</w:t>
      </w:r>
      <w:r>
        <w:t xml:space="preserve"> s. 21.</w:t>
      </w:r>
    </w:p>
  </w:footnote>
  <w:footnote w:id="60">
    <w:p w14:paraId="4EADAD0C" w14:textId="3B9BE0F7" w:rsidR="00376F69" w:rsidRDefault="00376F69" w:rsidP="007B26C6">
      <w:pPr>
        <w:pStyle w:val="Textpoznpodarou"/>
        <w:ind w:left="567" w:firstLine="0"/>
      </w:pPr>
      <w:r>
        <w:rPr>
          <w:rStyle w:val="Znakapoznpodarou"/>
        </w:rPr>
        <w:footnoteRef/>
      </w:r>
      <w:r w:rsidR="00E579A2">
        <w:t xml:space="preserve"> </w:t>
      </w:r>
      <w:r w:rsidR="00EE6549">
        <w:t xml:space="preserve">KŘIVSKÁ, Alena: </w:t>
      </w:r>
      <w:r w:rsidR="00EE6549" w:rsidRPr="00EE6549">
        <w:rPr>
          <w:i/>
          <w:iCs/>
        </w:rPr>
        <w:t>Trutnovské sukno jako odměna i platidlo</w:t>
      </w:r>
      <w:r w:rsidR="00EE6549">
        <w:t xml:space="preserve">. </w:t>
      </w:r>
      <w:r w:rsidR="003D709C">
        <w:t xml:space="preserve">Trutnov 2022. Online: </w:t>
      </w:r>
      <w:r>
        <w:t xml:space="preserve"> </w:t>
      </w:r>
      <w:hyperlink r:id="rId1" w:history="1">
        <w:r w:rsidR="007B26C6" w:rsidRPr="00845FB9">
          <w:rPr>
            <w:rStyle w:val="Hypertextovodkaz"/>
            <w:color w:val="auto"/>
          </w:rPr>
          <w:t>https://www.trutnov.cz/cs/zivot-v-trutnove/historie-mesta/kronikarka-vypravi/trutnovske-sukno-jako-odmena-i-platidlo.html</w:t>
        </w:r>
      </w:hyperlink>
      <w:r w:rsidR="003D709C" w:rsidRPr="00845FB9">
        <w:rPr>
          <w:rStyle w:val="Hypertextovodkaz"/>
          <w:color w:val="auto"/>
        </w:rPr>
        <w:t xml:space="preserve"> </w:t>
      </w:r>
      <w:r w:rsidR="003D709C" w:rsidRPr="003D709C">
        <w:t xml:space="preserve">[cit. </w:t>
      </w:r>
      <w:r w:rsidR="003D709C">
        <w:t>18</w:t>
      </w:r>
      <w:r w:rsidR="003D709C" w:rsidRPr="003D709C">
        <w:t xml:space="preserve">. </w:t>
      </w:r>
      <w:r w:rsidR="003D709C">
        <w:t>4</w:t>
      </w:r>
      <w:r w:rsidR="003D709C" w:rsidRPr="003D709C">
        <w:t xml:space="preserve">. </w:t>
      </w:r>
      <w:r w:rsidR="003D709C">
        <w:t>2024</w:t>
      </w:r>
      <w:r w:rsidR="003D709C" w:rsidRPr="003D709C">
        <w:t>]</w:t>
      </w:r>
      <w:r w:rsidR="003D709C">
        <w:t>.</w:t>
      </w:r>
    </w:p>
  </w:footnote>
  <w:footnote w:id="61">
    <w:p w14:paraId="2FE454DB" w14:textId="4BCA83E0" w:rsidR="00163FD5" w:rsidRDefault="00163FD5">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w:t>
      </w:r>
      <w:r w:rsidR="00CA63AD">
        <w:t>s. 24.</w:t>
      </w:r>
    </w:p>
  </w:footnote>
  <w:footnote w:id="62">
    <w:p w14:paraId="1137CC5B" w14:textId="69922C80" w:rsidR="00393C89" w:rsidRDefault="00393C89">
      <w:pPr>
        <w:pStyle w:val="Textpoznpodarou"/>
      </w:pPr>
      <w:r>
        <w:rPr>
          <w:rStyle w:val="Znakapoznpodarou"/>
        </w:rPr>
        <w:footnoteRef/>
      </w:r>
      <w:r>
        <w:t xml:space="preserve"> </w:t>
      </w:r>
      <w:r w:rsidR="00CA63AD">
        <w:t>Tamtéž, s. 25.</w:t>
      </w:r>
    </w:p>
  </w:footnote>
  <w:footnote w:id="63">
    <w:p w14:paraId="04C738D8" w14:textId="56C2D338" w:rsidR="001D7933" w:rsidRDefault="001D7933">
      <w:pPr>
        <w:pStyle w:val="Textpoznpodarou"/>
      </w:pPr>
      <w:r>
        <w:rPr>
          <w:rStyle w:val="Znakapoznpodarou"/>
        </w:rPr>
        <w:footnoteRef/>
      </w:r>
      <w:r>
        <w:t xml:space="preserve"> </w:t>
      </w:r>
      <w:r w:rsidR="00E579A2">
        <w:t xml:space="preserve">Tamtéž, </w:t>
      </w:r>
      <w:r w:rsidR="00620540">
        <w:t>s. 7.</w:t>
      </w:r>
    </w:p>
  </w:footnote>
  <w:footnote w:id="64">
    <w:p w14:paraId="1EFB7E72" w14:textId="64EC60E6" w:rsidR="00A65EC9" w:rsidRDefault="00A65EC9">
      <w:pPr>
        <w:pStyle w:val="Textpoznpodarou"/>
      </w:pPr>
      <w:r>
        <w:rPr>
          <w:rStyle w:val="Znakapoznpodarou"/>
        </w:rPr>
        <w:footnoteRef/>
      </w:r>
      <w:r>
        <w:t xml:space="preserve"> </w:t>
      </w:r>
      <w:r w:rsidR="00E579A2">
        <w:t>Tamtéž</w:t>
      </w:r>
      <w:r w:rsidR="00E579A2">
        <w:rPr>
          <w:i/>
          <w:iCs/>
        </w:rPr>
        <w:t>,</w:t>
      </w:r>
      <w:r w:rsidR="00DD58C6">
        <w:t xml:space="preserve"> s. </w:t>
      </w:r>
      <w:r w:rsidR="00620540">
        <w:t>34.</w:t>
      </w:r>
    </w:p>
  </w:footnote>
  <w:footnote w:id="65">
    <w:p w14:paraId="767C1260" w14:textId="7BABDE2C" w:rsidR="00CE0568" w:rsidRDefault="00CE0568" w:rsidP="0093086F">
      <w:pPr>
        <w:pStyle w:val="Textpoznpodarou"/>
        <w:ind w:left="567" w:firstLine="0"/>
      </w:pPr>
      <w:r>
        <w:rPr>
          <w:rStyle w:val="Znakapoznpodarou"/>
        </w:rPr>
        <w:footnoteRef/>
      </w:r>
      <w:r>
        <w:t xml:space="preserve"> </w:t>
      </w:r>
      <w:r w:rsidRPr="00CE0568">
        <w:t xml:space="preserve">PAPAJÍK, David </w:t>
      </w:r>
      <w:r>
        <w:t>– SOMER</w:t>
      </w:r>
      <w:r w:rsidRPr="00CE0568">
        <w:t>, Tomáš</w:t>
      </w:r>
      <w:r>
        <w:t>:</w:t>
      </w:r>
      <w:r w:rsidRPr="00CE0568">
        <w:t xml:space="preserve"> </w:t>
      </w:r>
      <w:r w:rsidRPr="007A0367">
        <w:rPr>
          <w:i/>
          <w:iCs/>
        </w:rPr>
        <w:t>Albert ze Šternberka: arcibiskup, zakladatel, mecenáš a diplomat doby Karla IV</w:t>
      </w:r>
      <w:r w:rsidRPr="00CE0568">
        <w:t xml:space="preserve">. </w:t>
      </w:r>
      <w:r>
        <w:t>Praha 2021, s. 309-310.</w:t>
      </w:r>
    </w:p>
  </w:footnote>
  <w:footnote w:id="66">
    <w:p w14:paraId="1A1403A0" w14:textId="79EA862A" w:rsidR="0007716A" w:rsidRDefault="0007716A">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w:t>
      </w:r>
      <w:r>
        <w:t>s. 34.</w:t>
      </w:r>
    </w:p>
  </w:footnote>
  <w:footnote w:id="67">
    <w:p w14:paraId="3D601E48" w14:textId="4E79E02C" w:rsidR="00356EB3" w:rsidRDefault="00356EB3" w:rsidP="00356EB3">
      <w:pPr>
        <w:pStyle w:val="Textpoznpodarou"/>
      </w:pPr>
      <w:r>
        <w:rPr>
          <w:rStyle w:val="Znakapoznpodarou"/>
        </w:rPr>
        <w:footnoteRef/>
      </w:r>
      <w:r>
        <w:t xml:space="preserve"> </w:t>
      </w:r>
      <w:r w:rsidR="00E579A2">
        <w:t>Tamtéž,</w:t>
      </w:r>
      <w:r w:rsidR="00556066">
        <w:t xml:space="preserve"> s. 37.</w:t>
      </w:r>
    </w:p>
  </w:footnote>
  <w:footnote w:id="68">
    <w:p w14:paraId="565045E7" w14:textId="3214A1AE" w:rsidR="0094522D" w:rsidRDefault="0094522D">
      <w:pPr>
        <w:pStyle w:val="Textpoznpodarou"/>
      </w:pPr>
      <w:r>
        <w:rPr>
          <w:rStyle w:val="Znakapoznpodarou"/>
        </w:rPr>
        <w:footnoteRef/>
      </w:r>
      <w:r>
        <w:t xml:space="preserve"> </w:t>
      </w:r>
      <w:r w:rsidR="00556066">
        <w:t>Tamtéž, s.</w:t>
      </w:r>
      <w:r>
        <w:t xml:space="preserve"> 39</w:t>
      </w:r>
      <w:r w:rsidR="00556066">
        <w:t>.</w:t>
      </w:r>
    </w:p>
  </w:footnote>
  <w:footnote w:id="69">
    <w:p w14:paraId="6FCB9151" w14:textId="67C03B2F" w:rsidR="00472C24" w:rsidRDefault="00472C24" w:rsidP="005B5B37">
      <w:pPr>
        <w:pStyle w:val="Textpoznpodarou"/>
        <w:ind w:left="567" w:firstLine="0"/>
      </w:pPr>
      <w:r>
        <w:rPr>
          <w:rStyle w:val="Znakapoznpodarou"/>
        </w:rPr>
        <w:footnoteRef/>
      </w:r>
      <w:r>
        <w:t xml:space="preserve"> </w:t>
      </w:r>
      <w:r w:rsidR="000B66A5" w:rsidRPr="000B66A5">
        <w:t xml:space="preserve">LE GOFF, </w:t>
      </w:r>
      <w:r w:rsidR="00AC4679" w:rsidRPr="000B66A5">
        <w:t>Jacques</w:t>
      </w:r>
      <w:r w:rsidR="00AC4679">
        <w:t xml:space="preserve"> – ALESSIO</w:t>
      </w:r>
      <w:r w:rsidR="000B66A5" w:rsidRPr="000B66A5">
        <w:t xml:space="preserve">, </w:t>
      </w:r>
      <w:r w:rsidR="00AC4679" w:rsidRPr="000B66A5">
        <w:t xml:space="preserve">Franco </w:t>
      </w:r>
      <w:r w:rsidR="00AC4679">
        <w:t>– SCHMITT</w:t>
      </w:r>
      <w:r w:rsidR="000B66A5" w:rsidRPr="000B66A5">
        <w:t>, Jean-Claude</w:t>
      </w:r>
      <w:r w:rsidR="000B66A5">
        <w:t>:</w:t>
      </w:r>
      <w:r w:rsidR="000B66A5" w:rsidRPr="000B66A5">
        <w:t xml:space="preserve"> </w:t>
      </w:r>
      <w:r w:rsidR="000B66A5" w:rsidRPr="000B66A5">
        <w:rPr>
          <w:i/>
          <w:iCs/>
        </w:rPr>
        <w:t>Encyklopedie středověku</w:t>
      </w:r>
      <w:r w:rsidR="000B66A5" w:rsidRPr="000B66A5">
        <w:t>. Praha</w:t>
      </w:r>
      <w:r w:rsidR="005B5B37">
        <w:t xml:space="preserve"> </w:t>
      </w:r>
      <w:r w:rsidR="000B66A5" w:rsidRPr="000B66A5">
        <w:t>2002</w:t>
      </w:r>
      <w:r w:rsidR="005B5B37">
        <w:t>,</w:t>
      </w:r>
      <w:r>
        <w:t xml:space="preserve"> </w:t>
      </w:r>
      <w:r w:rsidR="005B5B37">
        <w:t xml:space="preserve">s. </w:t>
      </w:r>
      <w:r>
        <w:t>72</w:t>
      </w:r>
      <w:r w:rsidR="00697547">
        <w:t>4</w:t>
      </w:r>
      <w:r w:rsidR="005B5B37">
        <w:t>.</w:t>
      </w:r>
    </w:p>
  </w:footnote>
  <w:footnote w:id="70">
    <w:p w14:paraId="5DE798DC" w14:textId="6C558B91" w:rsidR="00732AC0" w:rsidRDefault="00732AC0">
      <w:pPr>
        <w:pStyle w:val="Textpoznpodarou"/>
      </w:pPr>
      <w:r>
        <w:rPr>
          <w:rStyle w:val="Znakapoznpodarou"/>
        </w:rPr>
        <w:footnoteRef/>
      </w:r>
      <w:r>
        <w:t xml:space="preserve"> </w:t>
      </w:r>
      <w:r w:rsidR="00525D78">
        <w:t>BERANOVÁ, M</w:t>
      </w:r>
      <w:r w:rsidR="004E4018">
        <w:t>.</w:t>
      </w:r>
      <w:r w:rsidR="00525D78">
        <w:t>:</w:t>
      </w:r>
      <w:r w:rsidR="0065140F">
        <w:t xml:space="preserve"> </w:t>
      </w:r>
      <w:r w:rsidR="0065140F" w:rsidRPr="004D7058">
        <w:rPr>
          <w:i/>
          <w:iCs/>
        </w:rPr>
        <w:t>Jídlo</w:t>
      </w:r>
      <w:r w:rsidR="00A8736D" w:rsidRPr="004D7058">
        <w:rPr>
          <w:i/>
          <w:iCs/>
        </w:rPr>
        <w:t xml:space="preserve"> a pití</w:t>
      </w:r>
      <w:r w:rsidR="004E4018">
        <w:t>,</w:t>
      </w:r>
      <w:r w:rsidR="00A8736D">
        <w:t xml:space="preserve"> s</w:t>
      </w:r>
      <w:r w:rsidR="00525D78">
        <w:t xml:space="preserve">. </w:t>
      </w:r>
      <w:r w:rsidR="00A8736D">
        <w:t>9</w:t>
      </w:r>
      <w:r w:rsidR="0065140F">
        <w:t>2</w:t>
      </w:r>
      <w:r w:rsidR="00525D78">
        <w:t>.</w:t>
      </w:r>
    </w:p>
  </w:footnote>
  <w:footnote w:id="71">
    <w:p w14:paraId="1885E34C" w14:textId="25769FA6" w:rsidR="0065140F" w:rsidRDefault="0065140F" w:rsidP="0065140F">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rsidR="00556066">
        <w:t>39.</w:t>
      </w:r>
    </w:p>
  </w:footnote>
  <w:footnote w:id="72">
    <w:p w14:paraId="62F53C43" w14:textId="72B7C4E5" w:rsidR="00937B6C" w:rsidRDefault="00937B6C" w:rsidP="00937B6C">
      <w:pPr>
        <w:pStyle w:val="Textpoznpodarou"/>
      </w:pPr>
      <w:r>
        <w:rPr>
          <w:rStyle w:val="Znakapoznpodarou"/>
        </w:rPr>
        <w:footnoteRef/>
      </w:r>
      <w:r>
        <w:t xml:space="preserve"> </w:t>
      </w:r>
      <w:r w:rsidR="00556066">
        <w:t>Tamtéž, s.</w:t>
      </w:r>
      <w:r>
        <w:t xml:space="preserve"> 42</w:t>
      </w:r>
      <w:r w:rsidR="00556066">
        <w:t>.</w:t>
      </w:r>
    </w:p>
  </w:footnote>
  <w:footnote w:id="73">
    <w:p w14:paraId="04FE6A16" w14:textId="58397B4F" w:rsidR="00937B6C" w:rsidRDefault="00937B6C" w:rsidP="00937B6C">
      <w:pPr>
        <w:pStyle w:val="Textpoznpodarou"/>
      </w:pPr>
      <w:r>
        <w:rPr>
          <w:rStyle w:val="Znakapoznpodarou"/>
        </w:rPr>
        <w:footnoteRef/>
      </w:r>
      <w:r>
        <w:t xml:space="preserve"> </w:t>
      </w:r>
      <w:r w:rsidR="00556066">
        <w:t>Tamtéž,</w:t>
      </w:r>
      <w:r>
        <w:t xml:space="preserve"> s</w:t>
      </w:r>
      <w:r w:rsidR="00556066">
        <w:t>.</w:t>
      </w:r>
      <w:r>
        <w:t xml:space="preserve"> 44</w:t>
      </w:r>
      <w:r w:rsidR="00556066">
        <w:t>.</w:t>
      </w:r>
    </w:p>
  </w:footnote>
  <w:footnote w:id="74">
    <w:p w14:paraId="7C238577" w14:textId="034EE786" w:rsidR="00A60744" w:rsidRDefault="00A60744">
      <w:pPr>
        <w:pStyle w:val="Textpoznpodarou"/>
      </w:pPr>
      <w:r>
        <w:rPr>
          <w:rStyle w:val="Znakapoznpodarou"/>
        </w:rPr>
        <w:footnoteRef/>
      </w:r>
      <w:r>
        <w:t xml:space="preserve"> </w:t>
      </w:r>
      <w:r w:rsidR="00556066">
        <w:t>Tamtéž, s. 41.</w:t>
      </w:r>
    </w:p>
  </w:footnote>
  <w:footnote w:id="75">
    <w:p w14:paraId="634D7F3C" w14:textId="31307966" w:rsidR="009454AB" w:rsidRDefault="009454AB">
      <w:pPr>
        <w:pStyle w:val="Textpoznpodarou"/>
      </w:pPr>
      <w:r>
        <w:rPr>
          <w:rStyle w:val="Znakapoznpodarou"/>
        </w:rPr>
        <w:footnoteRef/>
      </w:r>
      <w:r>
        <w:t xml:space="preserve"> </w:t>
      </w:r>
      <w:r w:rsidR="00046AB9">
        <w:t>BERANOVÁ, M</w:t>
      </w:r>
      <w:r w:rsidR="004E4018">
        <w:t>.</w:t>
      </w:r>
      <w:r w:rsidR="00046AB9">
        <w:t xml:space="preserve">: </w:t>
      </w:r>
      <w:r w:rsidR="00046AB9" w:rsidRPr="004D7058">
        <w:rPr>
          <w:i/>
          <w:iCs/>
        </w:rPr>
        <w:t>Jídlo a pití</w:t>
      </w:r>
      <w:r w:rsidR="004E4018">
        <w:t>,</w:t>
      </w:r>
      <w:r w:rsidR="00046AB9">
        <w:t xml:space="preserve"> s. 92.</w:t>
      </w:r>
    </w:p>
  </w:footnote>
  <w:footnote w:id="76">
    <w:p w14:paraId="30072954" w14:textId="7A5FAAB5" w:rsidR="00364C7D" w:rsidRDefault="00364C7D">
      <w:pPr>
        <w:pStyle w:val="Textpoznpodarou"/>
      </w:pPr>
      <w:r>
        <w:rPr>
          <w:rStyle w:val="Znakapoznpodarou"/>
        </w:rPr>
        <w:footnoteRef/>
      </w:r>
      <w:r>
        <w:t xml:space="preserve"> </w:t>
      </w:r>
      <w:r w:rsidR="00AD6CFC">
        <w:t>Tamtéž,</w:t>
      </w:r>
      <w:r w:rsidR="00046AB9">
        <w:t xml:space="preserve"> s. </w:t>
      </w:r>
      <w:r>
        <w:t>83</w:t>
      </w:r>
      <w:r w:rsidR="00046AB9">
        <w:t>.</w:t>
      </w:r>
    </w:p>
  </w:footnote>
  <w:footnote w:id="77">
    <w:p w14:paraId="4317EFA5" w14:textId="70E11650" w:rsidR="00575220" w:rsidRDefault="00575220">
      <w:pPr>
        <w:pStyle w:val="Textpoznpodarou"/>
      </w:pPr>
      <w:r>
        <w:rPr>
          <w:rStyle w:val="Znakapoznpodarou"/>
        </w:rPr>
        <w:footnoteRef/>
      </w:r>
      <w:r>
        <w:t xml:space="preserve"> </w:t>
      </w:r>
      <w:r w:rsidR="00046AB9" w:rsidRPr="00046AB9">
        <w:t>D</w:t>
      </w:r>
      <w:r w:rsidR="00102590">
        <w:t>IDEROT</w:t>
      </w:r>
      <w:r w:rsidR="00046AB9" w:rsidRPr="00046AB9">
        <w:t xml:space="preserve">: </w:t>
      </w:r>
      <w:r w:rsidR="00046AB9" w:rsidRPr="00046AB9">
        <w:rPr>
          <w:i/>
          <w:iCs/>
        </w:rPr>
        <w:t>Velká všeobecná encyklopedie</w:t>
      </w:r>
      <w:r w:rsidR="00046AB9" w:rsidRPr="00046AB9">
        <w:t>. Praha</w:t>
      </w:r>
      <w:r w:rsidR="00046AB9">
        <w:t xml:space="preserve"> </w:t>
      </w:r>
      <w:r w:rsidR="00046AB9" w:rsidRPr="00046AB9">
        <w:t>2001</w:t>
      </w:r>
      <w:r w:rsidR="00176C9B">
        <w:t>,</w:t>
      </w:r>
      <w:r w:rsidR="00046AB9">
        <w:t xml:space="preserve"> s. 43.</w:t>
      </w:r>
    </w:p>
  </w:footnote>
  <w:footnote w:id="78">
    <w:p w14:paraId="379C4F5A" w14:textId="2578FEC4" w:rsidR="00E80926" w:rsidRDefault="00E80926">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w:t>
      </w:r>
      <w:r w:rsidR="0027146B">
        <w:t>s. 41.</w:t>
      </w:r>
    </w:p>
  </w:footnote>
  <w:footnote w:id="79">
    <w:p w14:paraId="24187AFE" w14:textId="15322FCA" w:rsidR="00CE5CFC" w:rsidRDefault="00CE5CFC">
      <w:pPr>
        <w:pStyle w:val="Textpoznpodarou"/>
      </w:pPr>
      <w:r>
        <w:rPr>
          <w:rStyle w:val="Znakapoznpodarou"/>
        </w:rPr>
        <w:footnoteRef/>
      </w:r>
      <w:r>
        <w:t xml:space="preserve"> </w:t>
      </w:r>
      <w:r w:rsidR="005E0710" w:rsidRPr="005E0710">
        <w:t xml:space="preserve">DURDÍK, Tomáš. </w:t>
      </w:r>
      <w:r w:rsidR="005E0710" w:rsidRPr="005E0710">
        <w:rPr>
          <w:i/>
          <w:iCs/>
        </w:rPr>
        <w:t>Encyklopedie českých hradů</w:t>
      </w:r>
      <w:r w:rsidR="005E0710" w:rsidRPr="005E0710">
        <w:t>.</w:t>
      </w:r>
      <w:r w:rsidR="005E0710">
        <w:t xml:space="preserve"> </w:t>
      </w:r>
      <w:r w:rsidR="005E0710" w:rsidRPr="005E0710">
        <w:t>Praha 1999</w:t>
      </w:r>
      <w:r w:rsidR="005E0710">
        <w:t>, s. 42.</w:t>
      </w:r>
    </w:p>
  </w:footnote>
  <w:footnote w:id="80">
    <w:p w14:paraId="5F6E97B4" w14:textId="11266422" w:rsidR="009F0CFE" w:rsidRDefault="009F0CFE">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27146B">
        <w:t xml:space="preserve"> s. 41.</w:t>
      </w:r>
    </w:p>
  </w:footnote>
  <w:footnote w:id="81">
    <w:p w14:paraId="7A4EF705" w14:textId="1D7051A2" w:rsidR="00240475" w:rsidRDefault="00240475">
      <w:pPr>
        <w:pStyle w:val="Textpoznpodarou"/>
      </w:pPr>
      <w:r>
        <w:rPr>
          <w:rStyle w:val="Znakapoznpodarou"/>
        </w:rPr>
        <w:footnoteRef/>
      </w:r>
      <w:r>
        <w:t xml:space="preserve"> </w:t>
      </w:r>
      <w:r w:rsidR="00046AB9">
        <w:t>BERANOVÁ, M</w:t>
      </w:r>
      <w:r w:rsidR="00283378">
        <w:t>.</w:t>
      </w:r>
      <w:r w:rsidR="00046AB9">
        <w:t xml:space="preserve">: </w:t>
      </w:r>
      <w:r w:rsidR="00046AB9" w:rsidRPr="004D7058">
        <w:rPr>
          <w:i/>
          <w:iCs/>
        </w:rPr>
        <w:t>Jídlo a pití</w:t>
      </w:r>
      <w:r w:rsidR="00283378">
        <w:t>,</w:t>
      </w:r>
      <w:r w:rsidR="00046AB9">
        <w:t xml:space="preserve"> s. </w:t>
      </w:r>
      <w:r>
        <w:t>105</w:t>
      </w:r>
      <w:r w:rsidR="00046AB9">
        <w:t>.</w:t>
      </w:r>
    </w:p>
  </w:footnote>
  <w:footnote w:id="82">
    <w:p w14:paraId="2FBBEA73" w14:textId="52B4DDC6" w:rsidR="000D7509" w:rsidRDefault="000D7509">
      <w:pPr>
        <w:pStyle w:val="Textpoznpodarou"/>
      </w:pPr>
      <w:r>
        <w:rPr>
          <w:rStyle w:val="Znakapoznpodarou"/>
        </w:rPr>
        <w:footnoteRef/>
      </w:r>
      <w:r>
        <w:t xml:space="preserve"> </w:t>
      </w:r>
      <w:r w:rsidR="00AD6CFC">
        <w:t>Tamtéž,</w:t>
      </w:r>
      <w:r w:rsidR="00046AB9">
        <w:t xml:space="preserve"> s. </w:t>
      </w:r>
      <w:r>
        <w:t>88</w:t>
      </w:r>
      <w:r w:rsidR="00046AB9">
        <w:t>.</w:t>
      </w:r>
    </w:p>
  </w:footnote>
  <w:footnote w:id="83">
    <w:p w14:paraId="35DF4311" w14:textId="033BD179" w:rsidR="00512441" w:rsidRDefault="00512441" w:rsidP="00512441">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rsidR="0027146B">
        <w:t>68.</w:t>
      </w:r>
    </w:p>
  </w:footnote>
  <w:footnote w:id="84">
    <w:p w14:paraId="7EDD6983" w14:textId="1D3702FC" w:rsidR="00E54EAD" w:rsidRDefault="00E54EAD">
      <w:pPr>
        <w:pStyle w:val="Textpoznpodarou"/>
      </w:pPr>
      <w:r>
        <w:rPr>
          <w:rStyle w:val="Znakapoznpodarou"/>
        </w:rPr>
        <w:footnoteRef/>
      </w:r>
      <w:r>
        <w:t xml:space="preserve"> </w:t>
      </w:r>
      <w:r w:rsidR="00CD02F7">
        <w:t>Tamtéž,</w:t>
      </w:r>
      <w:r w:rsidR="00D97131">
        <w:t xml:space="preserve"> s. 40-49.</w:t>
      </w:r>
    </w:p>
  </w:footnote>
  <w:footnote w:id="85">
    <w:p w14:paraId="67CDA305" w14:textId="0FBFBECE" w:rsidR="00280491" w:rsidRDefault="00280491" w:rsidP="00386B6E">
      <w:pPr>
        <w:pStyle w:val="Textpoznpodarou"/>
        <w:ind w:left="567" w:firstLine="0"/>
      </w:pPr>
      <w:r>
        <w:rPr>
          <w:rStyle w:val="Znakapoznpodarou"/>
        </w:rPr>
        <w:footnoteRef/>
      </w:r>
      <w:r>
        <w:t xml:space="preserve"> </w:t>
      </w:r>
      <w:r w:rsidR="00492304" w:rsidRPr="00492304">
        <w:t>K</w:t>
      </w:r>
      <w:r w:rsidR="003B4ADD">
        <w:t>OSMAS</w:t>
      </w:r>
      <w:r w:rsidR="00386B6E">
        <w:t xml:space="preserve"> – HRDINA, Karel (</w:t>
      </w:r>
      <w:proofErr w:type="spellStart"/>
      <w:r w:rsidR="00386B6E">
        <w:t>ed</w:t>
      </w:r>
      <w:proofErr w:type="spellEnd"/>
      <w:r w:rsidR="00386B6E">
        <w:t>.) – BLÁHOVÁ, Marie (</w:t>
      </w:r>
      <w:proofErr w:type="spellStart"/>
      <w:r w:rsidR="00386B6E">
        <w:t>ed</w:t>
      </w:r>
      <w:proofErr w:type="spellEnd"/>
      <w:r w:rsidR="00386B6E">
        <w:t>.)</w:t>
      </w:r>
      <w:r w:rsidR="00492304" w:rsidRPr="00492304">
        <w:t xml:space="preserve">: </w:t>
      </w:r>
      <w:r w:rsidR="00492304" w:rsidRPr="003B4ADD">
        <w:rPr>
          <w:i/>
          <w:iCs/>
        </w:rPr>
        <w:t>Kosmova kronika česká</w:t>
      </w:r>
      <w:r w:rsidR="003B4ADD">
        <w:t>.</w:t>
      </w:r>
      <w:r w:rsidR="00492304" w:rsidRPr="00492304">
        <w:t xml:space="preserve"> Praha 197</w:t>
      </w:r>
      <w:r w:rsidR="00492304">
        <w:t>5, s. 129.</w:t>
      </w:r>
    </w:p>
  </w:footnote>
  <w:footnote w:id="86">
    <w:p w14:paraId="65A5B4A5" w14:textId="28C8E9CE" w:rsidR="007A270C" w:rsidRDefault="007A270C" w:rsidP="007A270C">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rsidR="00C93913">
        <w:t>49.</w:t>
      </w:r>
    </w:p>
  </w:footnote>
  <w:footnote w:id="87">
    <w:p w14:paraId="1367C496" w14:textId="631CA30E" w:rsidR="00876F3C" w:rsidRDefault="00876F3C" w:rsidP="00876F3C">
      <w:pPr>
        <w:pStyle w:val="Textpoznpodarou"/>
      </w:pPr>
      <w:r>
        <w:rPr>
          <w:rStyle w:val="Znakapoznpodarou"/>
        </w:rPr>
        <w:footnoteRef/>
      </w:r>
      <w:r>
        <w:t xml:space="preserve"> </w:t>
      </w:r>
      <w:r w:rsidR="00CD02F7">
        <w:t>Tamtéž,</w:t>
      </w:r>
      <w:r w:rsidR="00797E56">
        <w:t xml:space="preserve"> s. </w:t>
      </w:r>
      <w:r>
        <w:t>49-53</w:t>
      </w:r>
      <w:r w:rsidR="00797E56">
        <w:t>.</w:t>
      </w:r>
    </w:p>
  </w:footnote>
  <w:footnote w:id="88">
    <w:p w14:paraId="16C4C926" w14:textId="28151C99" w:rsidR="00240CB9" w:rsidRDefault="00240CB9" w:rsidP="00240CB9">
      <w:pPr>
        <w:pStyle w:val="Textpoznpodarou"/>
      </w:pPr>
      <w:r>
        <w:rPr>
          <w:rStyle w:val="Znakapoznpodarou"/>
        </w:rPr>
        <w:footnoteRef/>
      </w:r>
      <w:r>
        <w:t xml:space="preserve"> </w:t>
      </w:r>
      <w:r w:rsidR="00BE5E7E">
        <w:t>Tamtéž,</w:t>
      </w:r>
      <w:r w:rsidR="00797E56">
        <w:t xml:space="preserve"> s. </w:t>
      </w:r>
      <w:r>
        <w:t>40-53</w:t>
      </w:r>
      <w:r w:rsidR="00797E56">
        <w:t>.</w:t>
      </w:r>
    </w:p>
  </w:footnote>
  <w:footnote w:id="89">
    <w:p w14:paraId="382AD751" w14:textId="46B27DEE" w:rsidR="00E71846" w:rsidRDefault="00E71846">
      <w:pPr>
        <w:pStyle w:val="Textpoznpodarou"/>
      </w:pPr>
      <w:r>
        <w:rPr>
          <w:rStyle w:val="Znakapoznpodarou"/>
        </w:rPr>
        <w:footnoteRef/>
      </w:r>
      <w:r>
        <w:t xml:space="preserve"> </w:t>
      </w:r>
      <w:r w:rsidR="005E0710">
        <w:t>BERANOVÁ, M</w:t>
      </w:r>
      <w:r w:rsidR="00AD09B8">
        <w:t>.</w:t>
      </w:r>
      <w:r w:rsidR="005E0710">
        <w:t xml:space="preserve">: </w:t>
      </w:r>
      <w:r w:rsidR="005E0710" w:rsidRPr="004D7058">
        <w:rPr>
          <w:i/>
          <w:iCs/>
        </w:rPr>
        <w:t>Jídlo a pití</w:t>
      </w:r>
      <w:r w:rsidR="00AD09B8">
        <w:t>,</w:t>
      </w:r>
      <w:r w:rsidR="005E0710">
        <w:t xml:space="preserve"> s. </w:t>
      </w:r>
      <w:r>
        <w:t>79</w:t>
      </w:r>
      <w:r w:rsidR="005E0710">
        <w:t>.</w:t>
      </w:r>
    </w:p>
  </w:footnote>
  <w:footnote w:id="90">
    <w:p w14:paraId="77B0CBA2" w14:textId="3EA4473B" w:rsidR="009D13CF" w:rsidRDefault="009D13CF">
      <w:pPr>
        <w:pStyle w:val="Textpoznpodarou"/>
      </w:pPr>
      <w:r>
        <w:rPr>
          <w:rStyle w:val="Znakapoznpodarou"/>
        </w:rPr>
        <w:footnoteRef/>
      </w:r>
      <w:r>
        <w:t xml:space="preserve"> </w:t>
      </w:r>
      <w:r w:rsidR="005E0710">
        <w:t>Tamtéž, s. 101.</w:t>
      </w:r>
    </w:p>
  </w:footnote>
  <w:footnote w:id="91">
    <w:p w14:paraId="5CC006A9" w14:textId="03C71A2A" w:rsidR="00C534DD" w:rsidRDefault="00C534DD">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w:t>
      </w:r>
      <w:r w:rsidR="00BE5E7E">
        <w:t>s. 40.</w:t>
      </w:r>
    </w:p>
  </w:footnote>
  <w:footnote w:id="92">
    <w:p w14:paraId="55A7CC3B" w14:textId="6A82DF59" w:rsidR="00BC4099" w:rsidRDefault="00BC4099">
      <w:pPr>
        <w:pStyle w:val="Textpoznpodarou"/>
      </w:pPr>
      <w:r>
        <w:rPr>
          <w:rStyle w:val="Znakapoznpodarou"/>
        </w:rPr>
        <w:footnoteRef/>
      </w:r>
      <w:r>
        <w:t xml:space="preserve"> </w:t>
      </w:r>
      <w:r w:rsidR="00BE5E7E">
        <w:t>Tamtéž, s.</w:t>
      </w:r>
      <w:r>
        <w:t xml:space="preserve"> 41</w:t>
      </w:r>
      <w:r w:rsidR="00BE5E7E">
        <w:t>.</w:t>
      </w:r>
    </w:p>
  </w:footnote>
  <w:footnote w:id="93">
    <w:p w14:paraId="3AD3F8F5" w14:textId="01F09E56" w:rsidR="008F4CFD" w:rsidRDefault="008F4CFD">
      <w:pPr>
        <w:pStyle w:val="Textpoznpodarou"/>
      </w:pPr>
      <w:r>
        <w:rPr>
          <w:rStyle w:val="Znakapoznpodarou"/>
        </w:rPr>
        <w:footnoteRef/>
      </w:r>
      <w:r>
        <w:t xml:space="preserve"> </w:t>
      </w:r>
      <w:r w:rsidR="00CD02F7">
        <w:t>Tamtéž, s.</w:t>
      </w:r>
      <w:r w:rsidR="00631D55">
        <w:t xml:space="preserve"> </w:t>
      </w:r>
      <w:r>
        <w:t>50-52</w:t>
      </w:r>
      <w:r w:rsidR="00631D55">
        <w:t>.</w:t>
      </w:r>
    </w:p>
  </w:footnote>
  <w:footnote w:id="94">
    <w:p w14:paraId="1739DB98" w14:textId="2407EEA4" w:rsidR="00402008" w:rsidRDefault="00402008">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96</w:t>
      </w:r>
      <w:r w:rsidR="00AD6CFC">
        <w:t>.</w:t>
      </w:r>
    </w:p>
  </w:footnote>
  <w:footnote w:id="95">
    <w:p w14:paraId="28ADC5E3" w14:textId="1C46251F" w:rsidR="006E20C1" w:rsidRDefault="006E20C1" w:rsidP="006E20C1">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t>43-44</w:t>
      </w:r>
      <w:r w:rsidR="00631D55">
        <w:t>.</w:t>
      </w:r>
    </w:p>
  </w:footnote>
  <w:footnote w:id="96">
    <w:p w14:paraId="22B04F62" w14:textId="3A18D0F8" w:rsidR="008178D0" w:rsidRDefault="008178D0">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99</w:t>
      </w:r>
      <w:r w:rsidR="00AD6CFC">
        <w:t>.</w:t>
      </w:r>
    </w:p>
  </w:footnote>
  <w:footnote w:id="97">
    <w:p w14:paraId="18C4ACDA" w14:textId="1C293AFB" w:rsidR="00ED060A" w:rsidRDefault="00ED060A">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t>59</w:t>
      </w:r>
      <w:r w:rsidR="009F3C1D">
        <w:t>.</w:t>
      </w:r>
    </w:p>
  </w:footnote>
  <w:footnote w:id="98">
    <w:p w14:paraId="27514041" w14:textId="47F69F49" w:rsidR="00043471" w:rsidRDefault="00043471">
      <w:pPr>
        <w:pStyle w:val="Textpoznpodarou"/>
      </w:pPr>
      <w:r>
        <w:rPr>
          <w:rStyle w:val="Znakapoznpodarou"/>
        </w:rPr>
        <w:footnoteRef/>
      </w:r>
      <w:r>
        <w:t xml:space="preserve"> </w:t>
      </w:r>
      <w:r w:rsidR="009F3C1D">
        <w:t>Tamtéž,</w:t>
      </w:r>
      <w:r>
        <w:t xml:space="preserve"> s</w:t>
      </w:r>
      <w:r w:rsidR="009F3C1D">
        <w:t>.</w:t>
      </w:r>
      <w:r>
        <w:t xml:space="preserve"> 57</w:t>
      </w:r>
      <w:r w:rsidR="009F3C1D">
        <w:t>.</w:t>
      </w:r>
    </w:p>
  </w:footnote>
  <w:footnote w:id="99">
    <w:p w14:paraId="7E3F5CE9" w14:textId="00C16EBD" w:rsidR="00A75402" w:rsidRDefault="00A75402" w:rsidP="00A75402">
      <w:pPr>
        <w:pStyle w:val="Textpoznpodarou"/>
      </w:pPr>
      <w:r>
        <w:rPr>
          <w:rStyle w:val="Znakapoznpodarou"/>
        </w:rPr>
        <w:footnoteRef/>
      </w:r>
      <w:r>
        <w:t xml:space="preserve"> </w:t>
      </w:r>
      <w:r w:rsidR="00CD02F7">
        <w:t>Tamtéž,</w:t>
      </w:r>
      <w:r w:rsidR="00DD58C6">
        <w:t xml:space="preserve"> s. </w:t>
      </w:r>
      <w:r>
        <w:t>66</w:t>
      </w:r>
      <w:r w:rsidR="009F3C1D">
        <w:t>.</w:t>
      </w:r>
    </w:p>
  </w:footnote>
  <w:footnote w:id="100">
    <w:p w14:paraId="3B60257C" w14:textId="4BAAA78A" w:rsidR="00A8184C" w:rsidRDefault="00A8184C" w:rsidP="00A8184C">
      <w:pPr>
        <w:pStyle w:val="Textpoznpodarou"/>
      </w:pPr>
      <w:r>
        <w:rPr>
          <w:rStyle w:val="Znakapoznpodarou"/>
        </w:rPr>
        <w:footnoteRef/>
      </w:r>
      <w:r>
        <w:t xml:space="preserve"> </w:t>
      </w:r>
      <w:r w:rsidR="009F3C1D">
        <w:t>Tamtéž.</w:t>
      </w:r>
    </w:p>
  </w:footnote>
  <w:footnote w:id="101">
    <w:p w14:paraId="0907D089" w14:textId="7FA84640" w:rsidR="0013689A" w:rsidRDefault="0013689A">
      <w:pPr>
        <w:pStyle w:val="Textpoznpodarou"/>
      </w:pPr>
      <w:r>
        <w:rPr>
          <w:rStyle w:val="Znakapoznpodarou"/>
        </w:rPr>
        <w:footnoteRef/>
      </w:r>
      <w:r>
        <w:t xml:space="preserve"> </w:t>
      </w:r>
      <w:r w:rsidR="00CD02F7">
        <w:t>Tamtéž</w:t>
      </w:r>
      <w:r w:rsidR="00CD02F7">
        <w:rPr>
          <w:i/>
          <w:iCs/>
        </w:rPr>
        <w:t>,</w:t>
      </w:r>
      <w:r w:rsidR="00EA577B">
        <w:t xml:space="preserve"> s. </w:t>
      </w:r>
      <w:r>
        <w:t>66</w:t>
      </w:r>
      <w:r w:rsidR="00EA577B">
        <w:t>.</w:t>
      </w:r>
    </w:p>
  </w:footnote>
  <w:footnote w:id="102">
    <w:p w14:paraId="320730E1" w14:textId="7FD1033F" w:rsidR="00663D7D" w:rsidRDefault="00663D7D">
      <w:pPr>
        <w:pStyle w:val="Textpoznpodarou"/>
      </w:pPr>
      <w:r>
        <w:rPr>
          <w:rStyle w:val="Znakapoznpodarou"/>
        </w:rPr>
        <w:footnoteRef/>
      </w:r>
      <w:r>
        <w:t xml:space="preserve"> </w:t>
      </w:r>
      <w:r w:rsidR="00EA577B">
        <w:t>Tamtéž, s.</w:t>
      </w:r>
      <w:r>
        <w:t xml:space="preserve"> 70</w:t>
      </w:r>
      <w:r w:rsidR="00EA577B">
        <w:t>.</w:t>
      </w:r>
    </w:p>
  </w:footnote>
  <w:footnote w:id="103">
    <w:p w14:paraId="00EFB1B2" w14:textId="50D31EA8" w:rsidR="0089348C" w:rsidRDefault="0089348C">
      <w:pPr>
        <w:pStyle w:val="Textpoznpodarou"/>
      </w:pPr>
      <w:r>
        <w:rPr>
          <w:rStyle w:val="Znakapoznpodarou"/>
        </w:rPr>
        <w:footnoteRef/>
      </w:r>
      <w:r>
        <w:t xml:space="preserve"> </w:t>
      </w:r>
      <w:r w:rsidR="00CD02F7">
        <w:t>Tamtéž</w:t>
      </w:r>
      <w:r w:rsidR="00CD02F7">
        <w:rPr>
          <w:i/>
          <w:iCs/>
        </w:rPr>
        <w:t>,</w:t>
      </w:r>
      <w:r w:rsidR="00B55943">
        <w:t xml:space="preserve"> s</w:t>
      </w:r>
      <w:r w:rsidR="00EA577B">
        <w:t>.</w:t>
      </w:r>
      <w:r>
        <w:t xml:space="preserve"> 40</w:t>
      </w:r>
      <w:r w:rsidR="00EA577B">
        <w:t>.</w:t>
      </w:r>
    </w:p>
  </w:footnote>
  <w:footnote w:id="104">
    <w:p w14:paraId="51CBE8B9" w14:textId="65013A45" w:rsidR="00430FD8" w:rsidRDefault="00430FD8">
      <w:pPr>
        <w:pStyle w:val="Textpoznpodarou"/>
      </w:pPr>
      <w:r>
        <w:rPr>
          <w:rStyle w:val="Znakapoznpodarou"/>
        </w:rPr>
        <w:footnoteRef/>
      </w:r>
      <w:r>
        <w:t xml:space="preserve"> </w:t>
      </w:r>
      <w:r w:rsidR="00EA577B">
        <w:t>Tamtéž, s.</w:t>
      </w:r>
      <w:r>
        <w:t xml:space="preserve"> 8</w:t>
      </w:r>
      <w:r w:rsidR="00EA577B">
        <w:t>.</w:t>
      </w:r>
    </w:p>
  </w:footnote>
  <w:footnote w:id="105">
    <w:p w14:paraId="0F4B4C1A" w14:textId="6755FDEE" w:rsidR="00557B15" w:rsidRDefault="00557B15">
      <w:pPr>
        <w:pStyle w:val="Textpoznpodarou"/>
      </w:pPr>
      <w:r>
        <w:rPr>
          <w:rStyle w:val="Znakapoznpodarou"/>
        </w:rPr>
        <w:footnoteRef/>
      </w:r>
      <w:r>
        <w:t xml:space="preserve"> </w:t>
      </w:r>
      <w:r w:rsidR="00CD02F7">
        <w:t>Tamtéž,</w:t>
      </w:r>
      <w:r w:rsidR="00DD58C6">
        <w:t xml:space="preserve"> s. </w:t>
      </w:r>
      <w:r>
        <w:t>39-</w:t>
      </w:r>
      <w:r w:rsidR="0006436E">
        <w:t>62</w:t>
      </w:r>
      <w:r w:rsidR="00EA577B">
        <w:t>.</w:t>
      </w:r>
    </w:p>
  </w:footnote>
  <w:footnote w:id="106">
    <w:p w14:paraId="51A7C613" w14:textId="25A7973C" w:rsidR="00D3693E" w:rsidRDefault="00D3693E" w:rsidP="00D3693E">
      <w:pPr>
        <w:pStyle w:val="Textpoznpodarou"/>
      </w:pPr>
      <w:r>
        <w:rPr>
          <w:rStyle w:val="Znakapoznpodarou"/>
        </w:rPr>
        <w:footnoteRef/>
      </w:r>
      <w:r>
        <w:t xml:space="preserve"> </w:t>
      </w:r>
      <w:r w:rsidR="00EA577B">
        <w:t>Tamtéž, s.</w:t>
      </w:r>
      <w:r>
        <w:t xml:space="preserve"> 41</w:t>
      </w:r>
      <w:r w:rsidR="00EA577B">
        <w:t>.</w:t>
      </w:r>
    </w:p>
  </w:footnote>
  <w:footnote w:id="107">
    <w:p w14:paraId="586B51AC" w14:textId="5621A810" w:rsidR="008F6372" w:rsidRDefault="008F6372">
      <w:pPr>
        <w:pStyle w:val="Textpoznpodarou"/>
      </w:pPr>
      <w:r>
        <w:rPr>
          <w:rStyle w:val="Znakapoznpodarou"/>
        </w:rPr>
        <w:footnoteRef/>
      </w:r>
      <w:r>
        <w:t xml:space="preserve"> </w:t>
      </w:r>
      <w:r w:rsidR="005E2E88">
        <w:t>Tamtéž,</w:t>
      </w:r>
      <w:r w:rsidR="00EA577B">
        <w:t xml:space="preserve"> s. 44.</w:t>
      </w:r>
    </w:p>
  </w:footnote>
  <w:footnote w:id="108">
    <w:p w14:paraId="5117AE92" w14:textId="0860236C" w:rsidR="0056792E" w:rsidRDefault="0056792E">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96</w:t>
      </w:r>
      <w:r w:rsidR="00FE032F">
        <w:t>.</w:t>
      </w:r>
    </w:p>
  </w:footnote>
  <w:footnote w:id="109">
    <w:p w14:paraId="76737AD8" w14:textId="17160B90" w:rsidR="00933455" w:rsidRDefault="00933455">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EA577B">
        <w:t xml:space="preserve"> s. 41.</w:t>
      </w:r>
    </w:p>
  </w:footnote>
  <w:footnote w:id="110">
    <w:p w14:paraId="66FBC786" w14:textId="51F5B02D" w:rsidR="00733014" w:rsidRDefault="00733014">
      <w:pPr>
        <w:pStyle w:val="Textpoznpodarou"/>
      </w:pPr>
      <w:r>
        <w:rPr>
          <w:rStyle w:val="Znakapoznpodarou"/>
        </w:rPr>
        <w:footnoteRef/>
      </w:r>
      <w:r>
        <w:t xml:space="preserve"> </w:t>
      </w:r>
      <w:r w:rsidR="00EA577B">
        <w:t>Tamtéž,</w:t>
      </w:r>
      <w:r>
        <w:t xml:space="preserve"> s</w:t>
      </w:r>
      <w:r w:rsidR="00EA577B">
        <w:t>.</w:t>
      </w:r>
      <w:r>
        <w:t xml:space="preserve"> 44</w:t>
      </w:r>
      <w:r w:rsidR="00EA577B">
        <w:t>.</w:t>
      </w:r>
    </w:p>
  </w:footnote>
  <w:footnote w:id="111">
    <w:p w14:paraId="2A9BCB05" w14:textId="682B90CC" w:rsidR="00517DC7" w:rsidRDefault="00517DC7">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230</w:t>
      </w:r>
      <w:r w:rsidR="00FE032F">
        <w:t>.</w:t>
      </w:r>
    </w:p>
  </w:footnote>
  <w:footnote w:id="112">
    <w:p w14:paraId="3D4DBF3E" w14:textId="278E10F4" w:rsidR="00F346B5" w:rsidRDefault="00F346B5">
      <w:pPr>
        <w:pStyle w:val="Textpoznpodarou"/>
      </w:pPr>
      <w:r>
        <w:rPr>
          <w:rStyle w:val="Znakapoznpodarou"/>
        </w:rPr>
        <w:footnoteRef/>
      </w:r>
      <w:r>
        <w:t xml:space="preserve"> </w:t>
      </w:r>
      <w:r w:rsidR="005E2E88">
        <w:t>PELIKÁN, J. (</w:t>
      </w:r>
      <w:proofErr w:type="spellStart"/>
      <w:r w:rsidR="005E2E88">
        <w:t>ed</w:t>
      </w:r>
      <w:proofErr w:type="spellEnd"/>
      <w:r w:rsidR="005E2E88">
        <w:t xml:space="preserve">.): </w:t>
      </w:r>
      <w:r w:rsidR="005E2E88" w:rsidRPr="00727A89">
        <w:rPr>
          <w:i/>
          <w:iCs/>
        </w:rPr>
        <w:t>Účty</w:t>
      </w:r>
      <w:r w:rsidR="005E2E88">
        <w:rPr>
          <w:i/>
          <w:iCs/>
        </w:rPr>
        <w:t>,</w:t>
      </w:r>
      <w:r w:rsidR="005E2E88">
        <w:t xml:space="preserve"> s. </w:t>
      </w:r>
      <w:r w:rsidR="00EA577B">
        <w:t>49.</w:t>
      </w:r>
    </w:p>
  </w:footnote>
  <w:footnote w:id="113">
    <w:p w14:paraId="27BFFA38" w14:textId="2636BE28" w:rsidR="004A4360" w:rsidRDefault="004A4360">
      <w:pPr>
        <w:pStyle w:val="Textpoznpodarou"/>
      </w:pPr>
      <w:r>
        <w:rPr>
          <w:rStyle w:val="Znakapoznpodarou"/>
        </w:rPr>
        <w:footnoteRef/>
      </w:r>
      <w:r>
        <w:t xml:space="preserve"> </w:t>
      </w:r>
      <w:r w:rsidR="00FE032F">
        <w:t>FEYFRLÍKOVÁ</w:t>
      </w:r>
      <w:r w:rsidR="00386BC1">
        <w:t xml:space="preserve"> ČERNÁ</w:t>
      </w:r>
      <w:r w:rsidR="00FE032F">
        <w:t xml:space="preserve">, </w:t>
      </w:r>
      <w:r>
        <w:t>M</w:t>
      </w:r>
      <w:r w:rsidR="00AD09B8">
        <w:t>.</w:t>
      </w:r>
      <w:r w:rsidR="00FE032F">
        <w:t xml:space="preserve">: </w:t>
      </w:r>
      <w:r w:rsidRPr="00FE032F">
        <w:rPr>
          <w:i/>
          <w:iCs/>
        </w:rPr>
        <w:t>Kuchyně pozdního středověku</w:t>
      </w:r>
      <w:r w:rsidR="005D0F52">
        <w:t>,</w:t>
      </w:r>
      <w:r>
        <w:t xml:space="preserve"> s</w:t>
      </w:r>
      <w:r w:rsidR="00FE032F">
        <w:t xml:space="preserve">. </w:t>
      </w:r>
      <w:r>
        <w:t>139</w:t>
      </w:r>
      <w:r w:rsidR="00FE032F">
        <w:t>.</w:t>
      </w:r>
    </w:p>
  </w:footnote>
  <w:footnote w:id="114">
    <w:p w14:paraId="200C43D9" w14:textId="513495BD" w:rsidR="00154383" w:rsidRDefault="00154383" w:rsidP="00154383">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76</w:t>
      </w:r>
      <w:r w:rsidR="00FE032F">
        <w:t>.</w:t>
      </w:r>
    </w:p>
  </w:footnote>
  <w:footnote w:id="115">
    <w:p w14:paraId="3263B73B" w14:textId="0FFDE7E2" w:rsidR="0076654B" w:rsidRDefault="0076654B">
      <w:pPr>
        <w:pStyle w:val="Textpoznpodarou"/>
      </w:pPr>
      <w:r>
        <w:rPr>
          <w:rStyle w:val="Znakapoznpodarou"/>
        </w:rPr>
        <w:footnoteRef/>
      </w:r>
      <w:r>
        <w:t xml:space="preserve"> </w:t>
      </w:r>
      <w:r w:rsidR="00CC3E17">
        <w:t>PELIKÁN, J. (</w:t>
      </w:r>
      <w:proofErr w:type="spellStart"/>
      <w:r w:rsidR="00CC3E17">
        <w:t>ed</w:t>
      </w:r>
      <w:proofErr w:type="spellEnd"/>
      <w:r w:rsidR="00CC3E17">
        <w:t xml:space="preserve">.): </w:t>
      </w:r>
      <w:r w:rsidR="00CC3E17" w:rsidRPr="00727A89">
        <w:rPr>
          <w:i/>
          <w:iCs/>
        </w:rPr>
        <w:t>Účty</w:t>
      </w:r>
      <w:r w:rsidR="00CC3E17">
        <w:rPr>
          <w:i/>
          <w:iCs/>
        </w:rPr>
        <w:t>,</w:t>
      </w:r>
      <w:r w:rsidR="00CC3E17">
        <w:t xml:space="preserve"> s. </w:t>
      </w:r>
      <w:r w:rsidR="004C1B4F">
        <w:t>51.</w:t>
      </w:r>
    </w:p>
  </w:footnote>
  <w:footnote w:id="116">
    <w:p w14:paraId="07E868D2" w14:textId="17EC321B" w:rsidR="000D7FA7" w:rsidRDefault="000D7FA7">
      <w:pPr>
        <w:pStyle w:val="Textpoznpodarou"/>
      </w:pPr>
      <w:r>
        <w:rPr>
          <w:rStyle w:val="Znakapoznpodarou"/>
        </w:rPr>
        <w:footnoteRef/>
      </w:r>
      <w:r>
        <w:t xml:space="preserve"> </w:t>
      </w:r>
      <w:r w:rsidR="004C1B4F">
        <w:t>Tamtéž, s.</w:t>
      </w:r>
      <w:r>
        <w:t xml:space="preserve"> 40</w:t>
      </w:r>
      <w:r w:rsidR="004C1B4F">
        <w:t>.</w:t>
      </w:r>
    </w:p>
  </w:footnote>
  <w:footnote w:id="117">
    <w:p w14:paraId="45D72063" w14:textId="2B115485" w:rsidR="002A3E84" w:rsidRDefault="002A3E84">
      <w:pPr>
        <w:pStyle w:val="Textpoznpodarou"/>
      </w:pPr>
      <w:r>
        <w:rPr>
          <w:rStyle w:val="Znakapoznpodarou"/>
        </w:rPr>
        <w:footnoteRef/>
      </w:r>
      <w:r>
        <w:t xml:space="preserve"> </w:t>
      </w:r>
      <w:r w:rsidR="004C1B4F">
        <w:t>Tamtéž, s.</w:t>
      </w:r>
      <w:r>
        <w:t xml:space="preserve"> 40-43</w:t>
      </w:r>
      <w:r w:rsidR="004C1B4F">
        <w:t>.</w:t>
      </w:r>
    </w:p>
  </w:footnote>
  <w:footnote w:id="118">
    <w:p w14:paraId="0E685A4A" w14:textId="3CC345A0" w:rsidR="00B44A9B" w:rsidRDefault="00B44A9B">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98</w:t>
      </w:r>
      <w:r w:rsidR="00FE032F">
        <w:t>.</w:t>
      </w:r>
    </w:p>
  </w:footnote>
  <w:footnote w:id="119">
    <w:p w14:paraId="472DE1BB" w14:textId="7DAF54AB" w:rsidR="00D43DB1" w:rsidRDefault="00D43DB1">
      <w:pPr>
        <w:pStyle w:val="Textpoznpodarou"/>
      </w:pPr>
      <w:r>
        <w:rPr>
          <w:rStyle w:val="Znakapoznpodarou"/>
        </w:rPr>
        <w:footnoteRef/>
      </w:r>
      <w:r>
        <w:t xml:space="preserve"> </w:t>
      </w:r>
      <w:r w:rsidR="00151E26" w:rsidRPr="00151E26">
        <w:t>MATTIOLI, Pietro Andrea</w:t>
      </w:r>
      <w:r w:rsidR="00151E26">
        <w:t>:</w:t>
      </w:r>
      <w:r w:rsidR="00151E26" w:rsidRPr="00151E26">
        <w:t xml:space="preserve"> </w:t>
      </w:r>
      <w:r w:rsidR="00151E26" w:rsidRPr="00151E26">
        <w:rPr>
          <w:i/>
          <w:iCs/>
        </w:rPr>
        <w:t>Herbář</w:t>
      </w:r>
      <w:r w:rsidR="00151E26">
        <w:rPr>
          <w:i/>
          <w:iCs/>
        </w:rPr>
        <w:t>,</w:t>
      </w:r>
      <w:r w:rsidR="00151E26" w:rsidRPr="00151E26">
        <w:rPr>
          <w:i/>
          <w:iCs/>
        </w:rPr>
        <w:t xml:space="preserve"> neboli, Bylinář</w:t>
      </w:r>
      <w:r w:rsidR="00151E26" w:rsidRPr="00151E26">
        <w:t xml:space="preserve">. </w:t>
      </w:r>
      <w:r w:rsidR="008E257F">
        <w:t>3. díl</w:t>
      </w:r>
      <w:r w:rsidR="0090571C">
        <w:t xml:space="preserve">. </w:t>
      </w:r>
      <w:r w:rsidR="00151E26">
        <w:t>Praha</w:t>
      </w:r>
      <w:r w:rsidR="00151E26" w:rsidRPr="00151E26">
        <w:t xml:space="preserve"> 2003</w:t>
      </w:r>
      <w:r w:rsidR="00151E26">
        <w:t>,</w:t>
      </w:r>
      <w:r>
        <w:t xml:space="preserve"> s</w:t>
      </w:r>
      <w:r w:rsidR="00151E26">
        <w:t xml:space="preserve">. </w:t>
      </w:r>
      <w:r>
        <w:t>1184-1192</w:t>
      </w:r>
      <w:r w:rsidR="00151E26">
        <w:t>.</w:t>
      </w:r>
    </w:p>
  </w:footnote>
  <w:footnote w:id="120">
    <w:p w14:paraId="1E0CCA3F" w14:textId="2340E16B" w:rsidR="00C16FCE" w:rsidRDefault="00C16FCE">
      <w:pPr>
        <w:pStyle w:val="Textpoznpodarou"/>
      </w:pPr>
      <w:r>
        <w:rPr>
          <w:rStyle w:val="Znakapoznpodarou"/>
        </w:rPr>
        <w:footnoteRef/>
      </w:r>
      <w:r>
        <w:t xml:space="preserve"> </w:t>
      </w:r>
      <w:r w:rsidR="00BE1744">
        <w:t>PELIKÁN, J. (</w:t>
      </w:r>
      <w:proofErr w:type="spellStart"/>
      <w:r w:rsidR="00BE1744">
        <w:t>ed</w:t>
      </w:r>
      <w:proofErr w:type="spellEnd"/>
      <w:r w:rsidR="00BE1744">
        <w:t xml:space="preserve">.): </w:t>
      </w:r>
      <w:r w:rsidR="00BE1744" w:rsidRPr="00727A89">
        <w:rPr>
          <w:i/>
          <w:iCs/>
        </w:rPr>
        <w:t>Účty</w:t>
      </w:r>
      <w:r w:rsidR="00BE1744">
        <w:rPr>
          <w:i/>
          <w:iCs/>
        </w:rPr>
        <w:t>,</w:t>
      </w:r>
      <w:r w:rsidR="00BE1744">
        <w:t xml:space="preserve"> </w:t>
      </w:r>
      <w:r w:rsidR="003A6FD0">
        <w:t xml:space="preserve">s. </w:t>
      </w:r>
      <w:r>
        <w:t>63</w:t>
      </w:r>
      <w:r w:rsidR="003A6FD0">
        <w:t>.</w:t>
      </w:r>
    </w:p>
  </w:footnote>
  <w:footnote w:id="121">
    <w:p w14:paraId="000EB991" w14:textId="7B78604B" w:rsidR="00F40896" w:rsidRDefault="00F40896">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229</w:t>
      </w:r>
      <w:r w:rsidR="00DF775B">
        <w:t>.</w:t>
      </w:r>
    </w:p>
  </w:footnote>
  <w:footnote w:id="122">
    <w:p w14:paraId="3CA4042B" w14:textId="3C1BDE97" w:rsidR="003E6309" w:rsidRDefault="003E6309">
      <w:pPr>
        <w:pStyle w:val="Textpoznpodarou"/>
      </w:pPr>
      <w:r>
        <w:rPr>
          <w:rStyle w:val="Znakapoznpodarou"/>
        </w:rPr>
        <w:footnoteRef/>
      </w:r>
      <w:r>
        <w:t xml:space="preserve"> </w:t>
      </w:r>
      <w:r w:rsidR="00DF775B">
        <w:t>FEYFRLÍKOVÁ</w:t>
      </w:r>
      <w:r w:rsidR="00386BC1">
        <w:t xml:space="preserve"> ČERNÁ</w:t>
      </w:r>
      <w:r w:rsidR="00DF775B">
        <w:t>, M</w:t>
      </w:r>
      <w:r w:rsidR="00AD09B8">
        <w:t>.</w:t>
      </w:r>
      <w:r w:rsidR="00DF775B">
        <w:t xml:space="preserve">: </w:t>
      </w:r>
      <w:r w:rsidR="00DF775B" w:rsidRPr="00FE032F">
        <w:rPr>
          <w:i/>
          <w:iCs/>
        </w:rPr>
        <w:t>Kuchyně pozdního středověku</w:t>
      </w:r>
      <w:r w:rsidR="000076AD">
        <w:t>,</w:t>
      </w:r>
      <w:r w:rsidR="00DF775B">
        <w:t xml:space="preserve"> s. </w:t>
      </w:r>
      <w:r>
        <w:t>127</w:t>
      </w:r>
      <w:r w:rsidR="00DF775B">
        <w:t>.</w:t>
      </w:r>
    </w:p>
  </w:footnote>
  <w:footnote w:id="123">
    <w:p w14:paraId="0F9A6A6C" w14:textId="7A46EE93" w:rsidR="00307CDE" w:rsidRDefault="00307CDE">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170</w:t>
      </w:r>
      <w:r w:rsidR="00DF775B">
        <w:t>.</w:t>
      </w:r>
    </w:p>
  </w:footnote>
  <w:footnote w:id="124">
    <w:p w14:paraId="3EE5EB58" w14:textId="74FC933B" w:rsidR="00E3015F" w:rsidRDefault="00E3015F">
      <w:pPr>
        <w:pStyle w:val="Textpoznpodarou"/>
      </w:pPr>
      <w:r>
        <w:rPr>
          <w:rStyle w:val="Znakapoznpodarou"/>
        </w:rPr>
        <w:footnoteRef/>
      </w:r>
      <w:r>
        <w:t xml:space="preserve"> </w:t>
      </w:r>
      <w:r w:rsidR="00CD02F7">
        <w:t xml:space="preserve">Tamtéž, </w:t>
      </w:r>
      <w:r w:rsidR="007F6433">
        <w:t xml:space="preserve">s. </w:t>
      </w:r>
      <w:r>
        <w:t>133</w:t>
      </w:r>
      <w:r w:rsidR="007F6433">
        <w:t>.</w:t>
      </w:r>
    </w:p>
  </w:footnote>
  <w:footnote w:id="125">
    <w:p w14:paraId="535DC28D" w14:textId="1C2BCB06" w:rsidR="00151FA6" w:rsidRDefault="00151FA6" w:rsidP="00151FA6">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169</w:t>
      </w:r>
      <w:r w:rsidR="007F6433">
        <w:t>.</w:t>
      </w:r>
    </w:p>
  </w:footnote>
  <w:footnote w:id="126">
    <w:p w14:paraId="786A5409" w14:textId="2788B1ED" w:rsidR="003860D3" w:rsidRDefault="003860D3">
      <w:pPr>
        <w:pStyle w:val="Textpoznpodarou"/>
      </w:pPr>
      <w:r>
        <w:rPr>
          <w:rStyle w:val="Znakapoznpodarou"/>
        </w:rPr>
        <w:footnoteRef/>
      </w:r>
      <w:r>
        <w:t xml:space="preserve"> </w:t>
      </w:r>
      <w:r w:rsidR="00CD02F7">
        <w:t xml:space="preserve">Tamtéž, </w:t>
      </w:r>
      <w:r w:rsidR="003B419B">
        <w:t>s. 42.</w:t>
      </w:r>
    </w:p>
  </w:footnote>
  <w:footnote w:id="127">
    <w:p w14:paraId="5FF4A0CB" w14:textId="602CE73D" w:rsidR="004F6EE2" w:rsidRDefault="004F6EE2">
      <w:pPr>
        <w:pStyle w:val="Textpoznpodarou"/>
      </w:pPr>
      <w:r>
        <w:rPr>
          <w:rStyle w:val="Znakapoznpodarou"/>
        </w:rPr>
        <w:footnoteRef/>
      </w:r>
      <w:r>
        <w:t xml:space="preserve"> </w:t>
      </w:r>
      <w:r w:rsidR="00AD09B8">
        <w:t xml:space="preserve">BERANOVÁ, M.: </w:t>
      </w:r>
      <w:r w:rsidR="00AD09B8" w:rsidRPr="004D7058">
        <w:rPr>
          <w:i/>
          <w:iCs/>
        </w:rPr>
        <w:t>Jídlo a pití</w:t>
      </w:r>
      <w:r w:rsidR="00AD09B8">
        <w:t xml:space="preserve">, s. </w:t>
      </w:r>
      <w:r>
        <w:t>181</w:t>
      </w:r>
      <w:r w:rsidR="00901CF4">
        <w:t>.</w:t>
      </w:r>
    </w:p>
  </w:footnote>
  <w:footnote w:id="128">
    <w:p w14:paraId="5DDD403B" w14:textId="55244F42" w:rsidR="006F4E71" w:rsidRDefault="006F4E71">
      <w:pPr>
        <w:pStyle w:val="Textpoznpodarou"/>
      </w:pPr>
      <w:r>
        <w:rPr>
          <w:rStyle w:val="Znakapoznpodarou"/>
        </w:rPr>
        <w:footnoteRef/>
      </w:r>
      <w:r>
        <w:t xml:space="preserve"> </w:t>
      </w:r>
      <w:r w:rsidR="00B55943">
        <w:t>Tamtéž, s.</w:t>
      </w:r>
      <w:r w:rsidR="009F6336">
        <w:t xml:space="preserve"> </w:t>
      </w:r>
      <w:r>
        <w:t>178</w:t>
      </w:r>
      <w:r w:rsidR="009F6336">
        <w:t>.</w:t>
      </w:r>
    </w:p>
  </w:footnote>
  <w:footnote w:id="129">
    <w:p w14:paraId="294F628F" w14:textId="63AC1323" w:rsidR="00777F34" w:rsidRDefault="00777F34" w:rsidP="003B419B">
      <w:pPr>
        <w:pStyle w:val="Textpoznpodarou"/>
      </w:pPr>
      <w:r>
        <w:rPr>
          <w:rStyle w:val="Znakapoznpodarou"/>
        </w:rPr>
        <w:footnoteRef/>
      </w:r>
      <w:r>
        <w:t xml:space="preserve"> </w:t>
      </w:r>
      <w:r w:rsidR="00424529">
        <w:t>PELIKÁN, J. (</w:t>
      </w:r>
      <w:proofErr w:type="spellStart"/>
      <w:r w:rsidR="00424529">
        <w:t>ed</w:t>
      </w:r>
      <w:proofErr w:type="spellEnd"/>
      <w:r w:rsidR="00424529">
        <w:t xml:space="preserve">.): </w:t>
      </w:r>
      <w:r w:rsidR="00424529" w:rsidRPr="00727A89">
        <w:rPr>
          <w:i/>
          <w:iCs/>
        </w:rPr>
        <w:t>Účty</w:t>
      </w:r>
      <w:r w:rsidR="00424529">
        <w:rPr>
          <w:i/>
          <w:iCs/>
        </w:rPr>
        <w:t>,</w:t>
      </w:r>
      <w:r w:rsidR="00424529">
        <w:t xml:space="preserve"> s. </w:t>
      </w:r>
      <w:r w:rsidR="003B419B">
        <w:t>10.</w:t>
      </w:r>
    </w:p>
  </w:footnote>
  <w:footnote w:id="130">
    <w:p w14:paraId="75088582" w14:textId="336E6366" w:rsidR="00085C37" w:rsidRDefault="00085C37">
      <w:pPr>
        <w:pStyle w:val="Textpoznpodarou"/>
      </w:pPr>
      <w:r>
        <w:rPr>
          <w:rStyle w:val="Znakapoznpodarou"/>
        </w:rPr>
        <w:footnoteRef/>
      </w:r>
      <w:r>
        <w:t xml:space="preserve"> </w:t>
      </w:r>
      <w:r w:rsidR="003B419B">
        <w:t>Tamtéž,</w:t>
      </w:r>
      <w:r>
        <w:t xml:space="preserve"> s</w:t>
      </w:r>
      <w:r w:rsidR="003B419B">
        <w:t>.</w:t>
      </w:r>
      <w:r>
        <w:t xml:space="preserve"> 43</w:t>
      </w:r>
      <w:r w:rsidR="003B419B">
        <w:t>.</w:t>
      </w:r>
    </w:p>
  </w:footnote>
  <w:footnote w:id="131">
    <w:p w14:paraId="451BDD48" w14:textId="4875CD46" w:rsidR="000E73C8" w:rsidRDefault="000E73C8">
      <w:pPr>
        <w:pStyle w:val="Textpoznpodarou"/>
      </w:pPr>
      <w:r>
        <w:rPr>
          <w:rStyle w:val="Znakapoznpodarou"/>
        </w:rPr>
        <w:footnoteRef/>
      </w:r>
      <w:r>
        <w:t xml:space="preserve"> </w:t>
      </w:r>
      <w:r w:rsidR="001E5D2B">
        <w:t xml:space="preserve">Tamtéž, s. </w:t>
      </w:r>
      <w:r>
        <w:t>42-43</w:t>
      </w:r>
      <w:r w:rsidR="001E5D2B">
        <w:t>.</w:t>
      </w:r>
    </w:p>
  </w:footnote>
  <w:footnote w:id="132">
    <w:p w14:paraId="0D506004" w14:textId="0026B916" w:rsidR="001F3D6B" w:rsidRDefault="001F3D6B">
      <w:pPr>
        <w:pStyle w:val="Textpoznpodarou"/>
      </w:pPr>
      <w:r>
        <w:rPr>
          <w:rStyle w:val="Znakapoznpodarou"/>
        </w:rPr>
        <w:footnoteRef/>
      </w:r>
      <w:r>
        <w:t xml:space="preserve"> </w:t>
      </w:r>
      <w:r w:rsidR="00300CB1">
        <w:t xml:space="preserve">BERANOVÁ, M.: </w:t>
      </w:r>
      <w:r w:rsidR="00300CB1" w:rsidRPr="004D7058">
        <w:rPr>
          <w:i/>
          <w:iCs/>
        </w:rPr>
        <w:t>Jídlo a pití</w:t>
      </w:r>
      <w:r w:rsidR="00300CB1">
        <w:t xml:space="preserve">, s. </w:t>
      </w:r>
      <w:r>
        <w:t>160</w:t>
      </w:r>
      <w:r w:rsidR="009F6336">
        <w:t>.</w:t>
      </w:r>
    </w:p>
  </w:footnote>
  <w:footnote w:id="133">
    <w:p w14:paraId="7C246ED4" w14:textId="242C8575" w:rsidR="0077053D" w:rsidRDefault="0077053D">
      <w:pPr>
        <w:pStyle w:val="Textpoznpodarou"/>
      </w:pPr>
      <w:r>
        <w:rPr>
          <w:rStyle w:val="Znakapoznpodarou"/>
        </w:rPr>
        <w:footnoteRef/>
      </w:r>
      <w:r>
        <w:t xml:space="preserve"> </w:t>
      </w:r>
      <w:r w:rsidR="009F6336">
        <w:t>Tamtéž, s.</w:t>
      </w:r>
      <w:r>
        <w:t xml:space="preserve"> 174</w:t>
      </w:r>
      <w:r w:rsidR="009F6336">
        <w:t>.</w:t>
      </w:r>
    </w:p>
  </w:footnote>
  <w:footnote w:id="134">
    <w:p w14:paraId="19EAD54C" w14:textId="1C971788" w:rsidR="006F43A1" w:rsidRDefault="006F43A1" w:rsidP="006B387E">
      <w:pPr>
        <w:pStyle w:val="Textpoznpodarou"/>
      </w:pPr>
      <w:r>
        <w:rPr>
          <w:rStyle w:val="Znakapoznpodarou"/>
        </w:rPr>
        <w:footnoteRef/>
      </w:r>
      <w:r>
        <w:t xml:space="preserve"> </w:t>
      </w:r>
      <w:r w:rsidR="00424529">
        <w:t>PELIKÁN, J. (</w:t>
      </w:r>
      <w:proofErr w:type="spellStart"/>
      <w:r w:rsidR="00424529">
        <w:t>ed</w:t>
      </w:r>
      <w:proofErr w:type="spellEnd"/>
      <w:r w:rsidR="00424529">
        <w:t xml:space="preserve">.): </w:t>
      </w:r>
      <w:r w:rsidR="00424529" w:rsidRPr="00727A89">
        <w:rPr>
          <w:i/>
          <w:iCs/>
        </w:rPr>
        <w:t>Účty</w:t>
      </w:r>
      <w:r w:rsidR="00424529">
        <w:rPr>
          <w:i/>
          <w:iCs/>
        </w:rPr>
        <w:t>,</w:t>
      </w:r>
      <w:r w:rsidR="00424529">
        <w:t xml:space="preserve"> s. </w:t>
      </w:r>
      <w:r>
        <w:t>40-42</w:t>
      </w:r>
      <w:r w:rsidR="006B387E">
        <w:t>.</w:t>
      </w:r>
    </w:p>
  </w:footnote>
  <w:footnote w:id="135">
    <w:p w14:paraId="647C9D00" w14:textId="0D571F2A" w:rsidR="002E2528" w:rsidRDefault="002E2528">
      <w:pPr>
        <w:pStyle w:val="Textpoznpodarou"/>
      </w:pPr>
      <w:r>
        <w:rPr>
          <w:rStyle w:val="Znakapoznpodarou"/>
        </w:rPr>
        <w:footnoteRef/>
      </w:r>
      <w:r>
        <w:t xml:space="preserve"> </w:t>
      </w:r>
      <w:r w:rsidR="00300CB1">
        <w:t xml:space="preserve">BERANOVÁ, M.: </w:t>
      </w:r>
      <w:r w:rsidR="00300CB1" w:rsidRPr="004D7058">
        <w:rPr>
          <w:i/>
          <w:iCs/>
        </w:rPr>
        <w:t>Jídlo a pití</w:t>
      </w:r>
      <w:r w:rsidR="00300CB1">
        <w:t xml:space="preserve">, s. </w:t>
      </w:r>
      <w:r>
        <w:t>174</w:t>
      </w:r>
      <w:r w:rsidR="009F6336">
        <w:t>.</w:t>
      </w:r>
    </w:p>
  </w:footnote>
  <w:footnote w:id="136">
    <w:p w14:paraId="1CA8E4EE" w14:textId="098A22F6" w:rsidR="0012180F" w:rsidRDefault="0012180F">
      <w:pPr>
        <w:pStyle w:val="Textpoznpodarou"/>
      </w:pPr>
      <w:r>
        <w:rPr>
          <w:rStyle w:val="Znakapoznpodarou"/>
        </w:rPr>
        <w:footnoteRef/>
      </w:r>
      <w:r>
        <w:t xml:space="preserve"> </w:t>
      </w:r>
      <w:r w:rsidR="00424529">
        <w:t>PELIKÁN, J. (</w:t>
      </w:r>
      <w:proofErr w:type="spellStart"/>
      <w:r w:rsidR="00424529">
        <w:t>ed</w:t>
      </w:r>
      <w:proofErr w:type="spellEnd"/>
      <w:r w:rsidR="00424529">
        <w:t xml:space="preserve">.): </w:t>
      </w:r>
      <w:r w:rsidR="00424529" w:rsidRPr="00727A89">
        <w:rPr>
          <w:i/>
          <w:iCs/>
        </w:rPr>
        <w:t>Účty</w:t>
      </w:r>
      <w:r w:rsidR="00424529">
        <w:rPr>
          <w:i/>
          <w:iCs/>
        </w:rPr>
        <w:t>,</w:t>
      </w:r>
      <w:r w:rsidR="00424529">
        <w:t xml:space="preserve"> s. </w:t>
      </w:r>
      <w:r w:rsidR="00825400">
        <w:t>49.</w:t>
      </w:r>
    </w:p>
  </w:footnote>
  <w:footnote w:id="137">
    <w:p w14:paraId="375A4A51" w14:textId="30EAC580" w:rsidR="00013661" w:rsidRDefault="00013661">
      <w:pPr>
        <w:pStyle w:val="Textpoznpodarou"/>
      </w:pPr>
      <w:r>
        <w:rPr>
          <w:rStyle w:val="Znakapoznpodarou"/>
        </w:rPr>
        <w:footnoteRef/>
      </w:r>
      <w:r>
        <w:t xml:space="preserve"> </w:t>
      </w:r>
      <w:r w:rsidR="00300CB1">
        <w:t xml:space="preserve">BERANOVÁ, M.: </w:t>
      </w:r>
      <w:r w:rsidR="00300CB1" w:rsidRPr="004D7058">
        <w:rPr>
          <w:i/>
          <w:iCs/>
        </w:rPr>
        <w:t>Jídlo a pití</w:t>
      </w:r>
      <w:r w:rsidR="00300CB1">
        <w:t xml:space="preserve">, s. </w:t>
      </w:r>
      <w:r>
        <w:t>170</w:t>
      </w:r>
      <w:r w:rsidR="00CF2804">
        <w:t>.</w:t>
      </w:r>
    </w:p>
  </w:footnote>
  <w:footnote w:id="138">
    <w:p w14:paraId="4C175037" w14:textId="31590CE5" w:rsidR="005C5AF4" w:rsidRDefault="005C5AF4" w:rsidP="005C5AF4">
      <w:pPr>
        <w:pStyle w:val="Textpoznpodarou"/>
      </w:pPr>
      <w:r>
        <w:rPr>
          <w:rStyle w:val="Znakapoznpodarou"/>
        </w:rPr>
        <w:footnoteRef/>
      </w:r>
      <w:r>
        <w:t xml:space="preserve"> </w:t>
      </w:r>
      <w:r w:rsidR="00424529">
        <w:t>PELIKÁN, J. (</w:t>
      </w:r>
      <w:proofErr w:type="spellStart"/>
      <w:r w:rsidR="00424529">
        <w:t>ed</w:t>
      </w:r>
      <w:proofErr w:type="spellEnd"/>
      <w:r w:rsidR="00424529">
        <w:t xml:space="preserve">.): </w:t>
      </w:r>
      <w:r w:rsidR="00424529" w:rsidRPr="00727A89">
        <w:rPr>
          <w:i/>
          <w:iCs/>
        </w:rPr>
        <w:t>Účty</w:t>
      </w:r>
      <w:r w:rsidR="00424529">
        <w:rPr>
          <w:i/>
          <w:iCs/>
        </w:rPr>
        <w:t>,</w:t>
      </w:r>
      <w:r w:rsidR="00424529">
        <w:t xml:space="preserve"> s. </w:t>
      </w:r>
      <w:r w:rsidR="00825400">
        <w:t>46.</w:t>
      </w:r>
    </w:p>
  </w:footnote>
  <w:footnote w:id="139">
    <w:p w14:paraId="1750DEFB" w14:textId="6E9865EE" w:rsidR="004A4140" w:rsidRDefault="004A4140">
      <w:pPr>
        <w:pStyle w:val="Textpoznpodarou"/>
      </w:pPr>
      <w:r>
        <w:rPr>
          <w:rStyle w:val="Znakapoznpodarou"/>
        </w:rPr>
        <w:footnoteRef/>
      </w:r>
      <w:r>
        <w:t xml:space="preserve"> </w:t>
      </w:r>
      <w:r w:rsidR="00300CB1">
        <w:t xml:space="preserve">BERANOVÁ, M.: </w:t>
      </w:r>
      <w:r w:rsidR="00300CB1" w:rsidRPr="004D7058">
        <w:rPr>
          <w:i/>
          <w:iCs/>
        </w:rPr>
        <w:t>Jídlo a pití</w:t>
      </w:r>
      <w:r w:rsidR="00300CB1">
        <w:t xml:space="preserve">, s. </w:t>
      </w:r>
      <w:r>
        <w:t>180</w:t>
      </w:r>
      <w:r w:rsidR="00CF2804">
        <w:t>.</w:t>
      </w:r>
    </w:p>
  </w:footnote>
  <w:footnote w:id="140">
    <w:p w14:paraId="12A4F0EF" w14:textId="5DBB51A5" w:rsidR="007F14E3" w:rsidRDefault="007F14E3" w:rsidP="007F14E3">
      <w:pPr>
        <w:pStyle w:val="Textpoznpodarou"/>
      </w:pPr>
      <w:r>
        <w:rPr>
          <w:rStyle w:val="Znakapoznpodarou"/>
        </w:rPr>
        <w:footnoteRef/>
      </w:r>
      <w:r>
        <w:t xml:space="preserve"> </w:t>
      </w:r>
      <w:r w:rsidRPr="000C1A61">
        <w:t xml:space="preserve">PETRÁŇ, </w:t>
      </w:r>
      <w:r w:rsidR="00872276" w:rsidRPr="000C1A61">
        <w:t xml:space="preserve">Josef </w:t>
      </w:r>
      <w:r w:rsidR="00872276">
        <w:t>– PETRÁŇOVÁ</w:t>
      </w:r>
      <w:r w:rsidRPr="000C1A61">
        <w:t>, Lydia</w:t>
      </w:r>
      <w:r w:rsidR="00872276">
        <w:t>:</w:t>
      </w:r>
      <w:r w:rsidRPr="000C1A61">
        <w:t xml:space="preserve"> </w:t>
      </w:r>
      <w:r w:rsidRPr="000C1A61">
        <w:rPr>
          <w:i/>
          <w:iCs/>
        </w:rPr>
        <w:t>Rolník v evropské tradiční kultuře</w:t>
      </w:r>
      <w:r w:rsidRPr="000C1A61">
        <w:t>. Praha 2000</w:t>
      </w:r>
      <w:r>
        <w:t>, s. 89.</w:t>
      </w:r>
    </w:p>
  </w:footnote>
  <w:footnote w:id="141">
    <w:p w14:paraId="40BB201D" w14:textId="64CD4298" w:rsidR="00970A93" w:rsidRDefault="00970A93">
      <w:pPr>
        <w:pStyle w:val="Textpoznpodarou"/>
      </w:pPr>
      <w:r>
        <w:rPr>
          <w:rStyle w:val="Znakapoznpodarou"/>
        </w:rPr>
        <w:footnoteRef/>
      </w:r>
      <w:r>
        <w:t xml:space="preserve"> </w:t>
      </w:r>
      <w:r w:rsidR="00300CB1">
        <w:t xml:space="preserve">BERANOVÁ, M.: </w:t>
      </w:r>
      <w:r w:rsidR="00300CB1" w:rsidRPr="004D7058">
        <w:rPr>
          <w:i/>
          <w:iCs/>
        </w:rPr>
        <w:t>Jídlo a pití</w:t>
      </w:r>
      <w:r w:rsidR="00300CB1">
        <w:t xml:space="preserve">, s. </w:t>
      </w:r>
      <w:r>
        <w:t>170-171.</w:t>
      </w:r>
    </w:p>
  </w:footnote>
  <w:footnote w:id="142">
    <w:p w14:paraId="02891062" w14:textId="0621DC53" w:rsidR="00282155" w:rsidRDefault="00282155">
      <w:pPr>
        <w:pStyle w:val="Textpoznpodarou"/>
      </w:pPr>
      <w:r>
        <w:rPr>
          <w:rStyle w:val="Znakapoznpodarou"/>
        </w:rPr>
        <w:footnoteRef/>
      </w:r>
      <w:r>
        <w:t xml:space="preserve"> </w:t>
      </w:r>
      <w:r w:rsidRPr="00F21A62">
        <w:t xml:space="preserve">GRAUS, František. </w:t>
      </w:r>
      <w:r w:rsidRPr="00F21A62">
        <w:rPr>
          <w:i/>
          <w:iCs/>
        </w:rPr>
        <w:t>Dějiny venkovského lidu v Čechách v době předhusitské</w:t>
      </w:r>
      <w:r w:rsidRPr="00F21A62">
        <w:t>. Praha</w:t>
      </w:r>
      <w:r>
        <w:t xml:space="preserve"> </w:t>
      </w:r>
      <w:r w:rsidRPr="00F21A62">
        <w:t>1957</w:t>
      </w:r>
      <w:r w:rsidR="00176C9B">
        <w:t>,</w:t>
      </w:r>
      <w:r>
        <w:t xml:space="preserve"> s. 165.</w:t>
      </w:r>
    </w:p>
  </w:footnote>
  <w:footnote w:id="143">
    <w:p w14:paraId="522D39A7" w14:textId="66372252" w:rsidR="006134B6" w:rsidRDefault="006134B6">
      <w:pPr>
        <w:pStyle w:val="Textpoznpodarou"/>
      </w:pPr>
      <w:r>
        <w:rPr>
          <w:rStyle w:val="Znakapoznpodarou"/>
        </w:rPr>
        <w:footnoteRef/>
      </w:r>
      <w:r>
        <w:t xml:space="preserve"> </w:t>
      </w:r>
      <w:r w:rsidR="004E64D2">
        <w:t xml:space="preserve">BERANOVÁ, M.: </w:t>
      </w:r>
      <w:r w:rsidR="004E64D2" w:rsidRPr="004D7058">
        <w:rPr>
          <w:i/>
          <w:iCs/>
        </w:rPr>
        <w:t>Jídlo a pití</w:t>
      </w:r>
      <w:r w:rsidR="004E64D2">
        <w:t xml:space="preserve">, s. </w:t>
      </w:r>
      <w:r>
        <w:t>181</w:t>
      </w:r>
      <w:r w:rsidR="00CF2804">
        <w:t>.</w:t>
      </w:r>
    </w:p>
  </w:footnote>
  <w:footnote w:id="144">
    <w:p w14:paraId="045058A7" w14:textId="0B30FD61" w:rsidR="00BA0291" w:rsidRDefault="00BA0291">
      <w:pPr>
        <w:pStyle w:val="Textpoznpodarou"/>
      </w:pPr>
      <w:r>
        <w:rPr>
          <w:rStyle w:val="Znakapoznpodarou"/>
        </w:rPr>
        <w:footnoteRef/>
      </w:r>
      <w:r>
        <w:t xml:space="preserve"> </w:t>
      </w:r>
      <w:r w:rsidR="00D73991">
        <w:t>PELIKÁN, J. (</w:t>
      </w:r>
      <w:proofErr w:type="spellStart"/>
      <w:r w:rsidR="00D73991">
        <w:t>ed</w:t>
      </w:r>
      <w:proofErr w:type="spellEnd"/>
      <w:r w:rsidR="00D73991">
        <w:t xml:space="preserve">.): </w:t>
      </w:r>
      <w:r w:rsidR="00D73991" w:rsidRPr="00727A89">
        <w:rPr>
          <w:i/>
          <w:iCs/>
        </w:rPr>
        <w:t>Účty</w:t>
      </w:r>
      <w:r w:rsidR="00D73991">
        <w:rPr>
          <w:i/>
          <w:iCs/>
        </w:rPr>
        <w:t>,</w:t>
      </w:r>
      <w:r w:rsidR="00D73991">
        <w:t xml:space="preserve"> s. </w:t>
      </w:r>
      <w:r w:rsidR="00825400">
        <w:t>52.</w:t>
      </w:r>
    </w:p>
  </w:footnote>
  <w:footnote w:id="145">
    <w:p w14:paraId="6AF1C927" w14:textId="31D62DB5" w:rsidR="009B5200" w:rsidRDefault="009B5200">
      <w:pPr>
        <w:pStyle w:val="Textpoznpodarou"/>
      </w:pPr>
      <w:r>
        <w:rPr>
          <w:rStyle w:val="Znakapoznpodarou"/>
        </w:rPr>
        <w:footnoteRef/>
      </w:r>
      <w:r>
        <w:t xml:space="preserve"> </w:t>
      </w:r>
      <w:r w:rsidR="004E64D2">
        <w:t xml:space="preserve">BERANOVÁ, M.: </w:t>
      </w:r>
      <w:r w:rsidR="004E64D2" w:rsidRPr="004D7058">
        <w:rPr>
          <w:i/>
          <w:iCs/>
        </w:rPr>
        <w:t>Jídlo a pití</w:t>
      </w:r>
      <w:r w:rsidR="004E64D2">
        <w:t xml:space="preserve">, s. </w:t>
      </w:r>
      <w:r>
        <w:t>185</w:t>
      </w:r>
      <w:r w:rsidR="00CF2804">
        <w:t>.</w:t>
      </w:r>
    </w:p>
  </w:footnote>
  <w:footnote w:id="146">
    <w:p w14:paraId="7B5ED59B" w14:textId="7047839A" w:rsidR="005024FB" w:rsidRDefault="005024FB">
      <w:pPr>
        <w:pStyle w:val="Textpoznpodarou"/>
      </w:pPr>
      <w:r>
        <w:rPr>
          <w:rStyle w:val="Znakapoznpodarou"/>
        </w:rPr>
        <w:footnoteRef/>
      </w:r>
      <w:r>
        <w:t xml:space="preserve"> </w:t>
      </w:r>
      <w:r w:rsidR="00D73991">
        <w:t>PELIKÁN, J. (</w:t>
      </w:r>
      <w:proofErr w:type="spellStart"/>
      <w:r w:rsidR="00D73991">
        <w:t>ed</w:t>
      </w:r>
      <w:proofErr w:type="spellEnd"/>
      <w:r w:rsidR="00D73991">
        <w:t xml:space="preserve">.): </w:t>
      </w:r>
      <w:r w:rsidR="00D73991" w:rsidRPr="00727A89">
        <w:rPr>
          <w:i/>
          <w:iCs/>
        </w:rPr>
        <w:t>Účty</w:t>
      </w:r>
      <w:r w:rsidR="00D73991">
        <w:rPr>
          <w:i/>
          <w:iCs/>
        </w:rPr>
        <w:t>,</w:t>
      </w:r>
      <w:r w:rsidR="00D73991">
        <w:t xml:space="preserve"> s. </w:t>
      </w:r>
      <w:r w:rsidR="00067724">
        <w:t>42.</w:t>
      </w:r>
    </w:p>
  </w:footnote>
  <w:footnote w:id="147">
    <w:p w14:paraId="4FFE036C" w14:textId="71752111" w:rsidR="001830C4" w:rsidRDefault="001830C4">
      <w:pPr>
        <w:pStyle w:val="Textpoznpodarou"/>
      </w:pPr>
      <w:r>
        <w:rPr>
          <w:rStyle w:val="Znakapoznpodarou"/>
        </w:rPr>
        <w:footnoteRef/>
      </w:r>
      <w:r>
        <w:t xml:space="preserve"> </w:t>
      </w:r>
      <w:r w:rsidR="00CD02F7">
        <w:t>Tamtéž,</w:t>
      </w:r>
      <w:r w:rsidR="0098620D">
        <w:t xml:space="preserve"> s. 46</w:t>
      </w:r>
      <w:r w:rsidR="00067724">
        <w:t>.</w:t>
      </w:r>
    </w:p>
  </w:footnote>
  <w:footnote w:id="148">
    <w:p w14:paraId="6F2C88B8" w14:textId="3582772C" w:rsidR="002E0B37" w:rsidRDefault="002E0B37" w:rsidP="00294BBB">
      <w:pPr>
        <w:pStyle w:val="Textpoznpodarou"/>
      </w:pPr>
      <w:r>
        <w:rPr>
          <w:rStyle w:val="Znakapoznpodarou"/>
        </w:rPr>
        <w:footnoteRef/>
      </w:r>
      <w:r>
        <w:t xml:space="preserve"> </w:t>
      </w:r>
      <w:r w:rsidR="00CD02F7">
        <w:t>Tamtéž,</w:t>
      </w:r>
      <w:r w:rsidR="00294BBB">
        <w:t xml:space="preserve"> s. 40.</w:t>
      </w:r>
    </w:p>
  </w:footnote>
  <w:footnote w:id="149">
    <w:p w14:paraId="1901968B" w14:textId="373B8E58" w:rsidR="000F5B4D" w:rsidRDefault="000F5B4D" w:rsidP="000F5B4D">
      <w:pPr>
        <w:pStyle w:val="Textpoznpodarou"/>
      </w:pPr>
      <w:r>
        <w:rPr>
          <w:rStyle w:val="Znakapoznpodarou"/>
        </w:rPr>
        <w:footnoteRef/>
      </w:r>
      <w:r>
        <w:t xml:space="preserve"> </w:t>
      </w:r>
      <w:r w:rsidR="004E64D2">
        <w:t xml:space="preserve">BERANOVÁ, M.: </w:t>
      </w:r>
      <w:r w:rsidR="004E64D2" w:rsidRPr="004D7058">
        <w:rPr>
          <w:i/>
          <w:iCs/>
        </w:rPr>
        <w:t>Jídlo a pití</w:t>
      </w:r>
      <w:r w:rsidR="004E64D2">
        <w:t xml:space="preserve">, s. </w:t>
      </w:r>
      <w:r w:rsidR="00475C16">
        <w:t>153.</w:t>
      </w:r>
    </w:p>
  </w:footnote>
  <w:footnote w:id="150">
    <w:p w14:paraId="56DA3F7B" w14:textId="02C831FE" w:rsidR="007B66F1" w:rsidRDefault="007B66F1">
      <w:pPr>
        <w:pStyle w:val="Textpoznpodarou"/>
      </w:pPr>
      <w:r>
        <w:rPr>
          <w:rStyle w:val="Znakapoznpodarou"/>
        </w:rPr>
        <w:footnoteRef/>
      </w:r>
      <w:r>
        <w:t xml:space="preserve"> </w:t>
      </w:r>
      <w:r w:rsidR="009E1798">
        <w:t>PELIKÁN, J. (</w:t>
      </w:r>
      <w:proofErr w:type="spellStart"/>
      <w:r w:rsidR="009E1798">
        <w:t>ed</w:t>
      </w:r>
      <w:proofErr w:type="spellEnd"/>
      <w:r w:rsidR="009E1798">
        <w:t xml:space="preserve">.): </w:t>
      </w:r>
      <w:r w:rsidR="009E1798" w:rsidRPr="00727A89">
        <w:rPr>
          <w:i/>
          <w:iCs/>
        </w:rPr>
        <w:t>Účty</w:t>
      </w:r>
      <w:r w:rsidR="009E1798">
        <w:rPr>
          <w:i/>
          <w:iCs/>
        </w:rPr>
        <w:t>,</w:t>
      </w:r>
      <w:r w:rsidR="009E1798">
        <w:t xml:space="preserve"> s. </w:t>
      </w:r>
      <w:r w:rsidR="005842F1">
        <w:t>49.</w:t>
      </w:r>
    </w:p>
  </w:footnote>
  <w:footnote w:id="151">
    <w:p w14:paraId="319C0CEA" w14:textId="2A578C5E" w:rsidR="001179CD" w:rsidRDefault="001179CD">
      <w:pPr>
        <w:pStyle w:val="Textpoznpodarou"/>
      </w:pPr>
      <w:r>
        <w:rPr>
          <w:rStyle w:val="Znakapoznpodarou"/>
        </w:rPr>
        <w:footnoteRef/>
      </w:r>
      <w:r>
        <w:t xml:space="preserve"> </w:t>
      </w:r>
      <w:r w:rsidR="00CD02F7">
        <w:t>Tamtéž,</w:t>
      </w:r>
      <w:r w:rsidR="00B55943">
        <w:t xml:space="preserve"> s. </w:t>
      </w:r>
      <w:r>
        <w:t>42</w:t>
      </w:r>
      <w:r w:rsidR="005842F1">
        <w:t>.</w:t>
      </w:r>
    </w:p>
  </w:footnote>
  <w:footnote w:id="152">
    <w:p w14:paraId="7FB468D8" w14:textId="19085FE8" w:rsidR="00EB10B7" w:rsidRDefault="00EB10B7" w:rsidP="00EB10B7">
      <w:pPr>
        <w:pStyle w:val="Textpoznpodarou"/>
      </w:pPr>
      <w:r>
        <w:rPr>
          <w:rStyle w:val="Znakapoznpodarou"/>
        </w:rPr>
        <w:footnoteRef/>
      </w:r>
      <w:r>
        <w:t xml:space="preserve"> </w:t>
      </w:r>
      <w:r w:rsidR="004E64D2">
        <w:t xml:space="preserve">BERANOVÁ, M.: </w:t>
      </w:r>
      <w:r w:rsidR="004E64D2" w:rsidRPr="004D7058">
        <w:rPr>
          <w:i/>
          <w:iCs/>
        </w:rPr>
        <w:t>Jídlo a pití</w:t>
      </w:r>
      <w:r w:rsidR="004E64D2">
        <w:t xml:space="preserve">, s. </w:t>
      </w:r>
      <w:r>
        <w:t>149</w:t>
      </w:r>
      <w:r w:rsidR="009E18DC">
        <w:t>.</w:t>
      </w:r>
    </w:p>
  </w:footnote>
  <w:footnote w:id="153">
    <w:p w14:paraId="1CBB2A10" w14:textId="15C96F60" w:rsidR="00EB10B7" w:rsidRDefault="00EB10B7">
      <w:pPr>
        <w:pStyle w:val="Textpoznpodarou"/>
      </w:pPr>
      <w:r>
        <w:rPr>
          <w:rStyle w:val="Znakapoznpodarou"/>
        </w:rPr>
        <w:footnoteRef/>
      </w:r>
      <w:r>
        <w:t xml:space="preserve"> </w:t>
      </w:r>
      <w:r w:rsidR="00386BC1">
        <w:t>FEYFRLÍKOVÁ ČERNÁ, M</w:t>
      </w:r>
      <w:r w:rsidR="004E64D2">
        <w:t>.</w:t>
      </w:r>
      <w:r w:rsidR="00386BC1">
        <w:t xml:space="preserve">: </w:t>
      </w:r>
      <w:r w:rsidR="00386BC1" w:rsidRPr="00FE032F">
        <w:rPr>
          <w:i/>
          <w:iCs/>
        </w:rPr>
        <w:t>Kuchyně pozdního středověku</w:t>
      </w:r>
      <w:r w:rsidR="00B43AC5">
        <w:t>,</w:t>
      </w:r>
      <w:r w:rsidR="00386BC1">
        <w:t xml:space="preserve"> s.</w:t>
      </w:r>
      <w:r w:rsidR="00016CAA">
        <w:t xml:space="preserve"> </w:t>
      </w:r>
      <w:r>
        <w:t>123</w:t>
      </w:r>
      <w:r w:rsidR="00016CAA">
        <w:t>.</w:t>
      </w:r>
    </w:p>
  </w:footnote>
  <w:footnote w:id="154">
    <w:p w14:paraId="04E2796A" w14:textId="3F519B6F" w:rsidR="002C3D0C" w:rsidRDefault="002C3D0C">
      <w:pPr>
        <w:pStyle w:val="Textpoznpodarou"/>
      </w:pPr>
      <w:r>
        <w:rPr>
          <w:rStyle w:val="Znakapoznpodarou"/>
        </w:rPr>
        <w:footnoteRef/>
      </w:r>
      <w:r>
        <w:t xml:space="preserve"> </w:t>
      </w:r>
      <w:r w:rsidR="004E64D2">
        <w:t xml:space="preserve">BERANOVÁ, M.: </w:t>
      </w:r>
      <w:r w:rsidR="004E64D2" w:rsidRPr="004D7058">
        <w:rPr>
          <w:i/>
          <w:iCs/>
        </w:rPr>
        <w:t>Jídlo a pití</w:t>
      </w:r>
      <w:r w:rsidR="004E64D2">
        <w:t xml:space="preserve">, s. </w:t>
      </w:r>
      <w:r>
        <w:t>149</w:t>
      </w:r>
      <w:r w:rsidR="00B62428">
        <w:t>.</w:t>
      </w:r>
    </w:p>
  </w:footnote>
  <w:footnote w:id="155">
    <w:p w14:paraId="04EA10DF" w14:textId="34BC3B39" w:rsidR="00967B07" w:rsidRDefault="00967B07">
      <w:pPr>
        <w:pStyle w:val="Textpoznpodarou"/>
      </w:pPr>
      <w:r>
        <w:rPr>
          <w:rStyle w:val="Znakapoznpodarou"/>
        </w:rPr>
        <w:footnoteRef/>
      </w:r>
      <w:r>
        <w:t xml:space="preserve"> </w:t>
      </w:r>
      <w:r w:rsidR="008311FD">
        <w:t>PELIKÁN, J. (</w:t>
      </w:r>
      <w:proofErr w:type="spellStart"/>
      <w:r w:rsidR="008311FD">
        <w:t>ed</w:t>
      </w:r>
      <w:proofErr w:type="spellEnd"/>
      <w:r w:rsidR="008311FD">
        <w:t xml:space="preserve">.): </w:t>
      </w:r>
      <w:r w:rsidR="008311FD" w:rsidRPr="00727A89">
        <w:rPr>
          <w:i/>
          <w:iCs/>
        </w:rPr>
        <w:t>Účty</w:t>
      </w:r>
      <w:r w:rsidR="008311FD">
        <w:rPr>
          <w:i/>
          <w:iCs/>
        </w:rPr>
        <w:t>,</w:t>
      </w:r>
      <w:r w:rsidR="008311FD">
        <w:t xml:space="preserve"> s. </w:t>
      </w:r>
      <w:r w:rsidR="00783112">
        <w:t>40.</w:t>
      </w:r>
    </w:p>
  </w:footnote>
  <w:footnote w:id="156">
    <w:p w14:paraId="3BCD6F25" w14:textId="1BDD788B" w:rsidR="005D7E74" w:rsidRDefault="005D7E74">
      <w:pPr>
        <w:pStyle w:val="Textpoznpodarou"/>
      </w:pPr>
      <w:r>
        <w:rPr>
          <w:rStyle w:val="Znakapoznpodarou"/>
        </w:rPr>
        <w:footnoteRef/>
      </w:r>
      <w:r>
        <w:t xml:space="preserve"> </w:t>
      </w:r>
      <w:r w:rsidR="00386BC1">
        <w:t>FEYFRLÍKOVÁ ČERNÁ, M</w:t>
      </w:r>
      <w:r w:rsidR="004E64D2">
        <w:t>.</w:t>
      </w:r>
      <w:r w:rsidR="00386BC1">
        <w:t xml:space="preserve">: </w:t>
      </w:r>
      <w:r w:rsidR="00386BC1" w:rsidRPr="00FE032F">
        <w:rPr>
          <w:i/>
          <w:iCs/>
        </w:rPr>
        <w:t>Kuchyně pozdního středověku</w:t>
      </w:r>
      <w:r w:rsidR="00B43AC5">
        <w:t>,</w:t>
      </w:r>
      <w:r w:rsidR="00386BC1">
        <w:t xml:space="preserve"> s. </w:t>
      </w:r>
      <w:r>
        <w:t>123</w:t>
      </w:r>
      <w:r w:rsidR="00016CAA">
        <w:t>.</w:t>
      </w:r>
    </w:p>
  </w:footnote>
  <w:footnote w:id="157">
    <w:p w14:paraId="32C1D1C3" w14:textId="6A11A5E1" w:rsidR="00DB335D" w:rsidRDefault="00DB335D">
      <w:pPr>
        <w:pStyle w:val="Textpoznpodarou"/>
      </w:pPr>
      <w:r>
        <w:rPr>
          <w:rStyle w:val="Znakapoznpodarou"/>
        </w:rPr>
        <w:footnoteRef/>
      </w:r>
      <w:r>
        <w:t xml:space="preserve"> </w:t>
      </w:r>
      <w:r w:rsidR="00E9728E" w:rsidRPr="005A6D4C">
        <w:t>MATTIOLI, P</w:t>
      </w:r>
      <w:r w:rsidR="004E64D2">
        <w:t>.</w:t>
      </w:r>
      <w:r w:rsidR="00E9728E" w:rsidRPr="005A6D4C">
        <w:t xml:space="preserve"> A</w:t>
      </w:r>
      <w:r w:rsidR="004E64D2">
        <w:t>.:</w:t>
      </w:r>
      <w:r w:rsidR="00E9728E" w:rsidRPr="005A6D4C">
        <w:t xml:space="preserve"> </w:t>
      </w:r>
      <w:r w:rsidR="00E9728E" w:rsidRPr="005A6D4C">
        <w:rPr>
          <w:i/>
          <w:iCs/>
        </w:rPr>
        <w:t>Herbář</w:t>
      </w:r>
      <w:r w:rsidR="004E64D2">
        <w:t>,</w:t>
      </w:r>
      <w:r w:rsidR="00E27EBE">
        <w:t xml:space="preserve"> </w:t>
      </w:r>
      <w:r w:rsidR="00B43AC5">
        <w:t>1. d</w:t>
      </w:r>
      <w:r w:rsidR="003C3ECB">
        <w:t>íl</w:t>
      </w:r>
      <w:r w:rsidR="00B43AC5">
        <w:t>,</w:t>
      </w:r>
      <w:r w:rsidR="00E9728E">
        <w:t xml:space="preserve"> s. 280</w:t>
      </w:r>
      <w:r w:rsidR="00B62428">
        <w:t>.</w:t>
      </w:r>
    </w:p>
  </w:footnote>
  <w:footnote w:id="158">
    <w:p w14:paraId="0DFEEA34" w14:textId="0271BB09" w:rsidR="00493645" w:rsidRDefault="00493645">
      <w:pPr>
        <w:pStyle w:val="Textpoznpodarou"/>
      </w:pPr>
      <w:r>
        <w:rPr>
          <w:rStyle w:val="Znakapoznpodarou"/>
        </w:rPr>
        <w:footnoteRef/>
      </w:r>
      <w:r>
        <w:t xml:space="preserve"> </w:t>
      </w:r>
      <w:r w:rsidR="008311FD">
        <w:t>PELIKÁN, J. (</w:t>
      </w:r>
      <w:proofErr w:type="spellStart"/>
      <w:r w:rsidR="008311FD">
        <w:t>ed</w:t>
      </w:r>
      <w:proofErr w:type="spellEnd"/>
      <w:r w:rsidR="008311FD">
        <w:t xml:space="preserve">.): </w:t>
      </w:r>
      <w:r w:rsidR="008311FD" w:rsidRPr="00727A89">
        <w:rPr>
          <w:i/>
          <w:iCs/>
        </w:rPr>
        <w:t>Účty</w:t>
      </w:r>
      <w:r w:rsidR="008311FD">
        <w:rPr>
          <w:i/>
          <w:iCs/>
        </w:rPr>
        <w:t>,</w:t>
      </w:r>
      <w:r w:rsidR="008311FD">
        <w:t xml:space="preserve"> s. </w:t>
      </w:r>
      <w:r w:rsidR="00C62CE9">
        <w:t>53-</w:t>
      </w:r>
      <w:r w:rsidR="006A1917">
        <w:t>55.</w:t>
      </w:r>
    </w:p>
  </w:footnote>
  <w:footnote w:id="159">
    <w:p w14:paraId="4F633803" w14:textId="1C840413" w:rsidR="00714531" w:rsidRDefault="00714531">
      <w:pPr>
        <w:pStyle w:val="Textpoznpodarou"/>
      </w:pPr>
      <w:r>
        <w:rPr>
          <w:rStyle w:val="Znakapoznpodarou"/>
        </w:rPr>
        <w:footnoteRef/>
      </w:r>
      <w:r>
        <w:t xml:space="preserve"> </w:t>
      </w:r>
      <w:r w:rsidR="00A3006F">
        <w:t>Tamtéž,</w:t>
      </w:r>
      <w:r w:rsidR="006370D0">
        <w:t xml:space="preserve"> s. </w:t>
      </w:r>
      <w:r>
        <w:t>42-45</w:t>
      </w:r>
      <w:r w:rsidR="006370D0">
        <w:t>.</w:t>
      </w:r>
    </w:p>
  </w:footnote>
  <w:footnote w:id="160">
    <w:p w14:paraId="49CA5BB8" w14:textId="1D08B3A3" w:rsidR="009124A6" w:rsidRDefault="009124A6">
      <w:pPr>
        <w:pStyle w:val="Textpoznpodarou"/>
      </w:pPr>
      <w:r>
        <w:rPr>
          <w:rStyle w:val="Znakapoznpodarou"/>
        </w:rPr>
        <w:footnoteRef/>
      </w:r>
      <w:r>
        <w:t xml:space="preserve"> </w:t>
      </w:r>
      <w:r w:rsidR="009F24F7">
        <w:t xml:space="preserve">BERANOVÁ, M.: </w:t>
      </w:r>
      <w:r w:rsidR="009F24F7" w:rsidRPr="004D7058">
        <w:rPr>
          <w:i/>
          <w:iCs/>
        </w:rPr>
        <w:t>Jídlo a pití</w:t>
      </w:r>
      <w:r w:rsidR="009F24F7">
        <w:t xml:space="preserve">, s. </w:t>
      </w:r>
      <w:r>
        <w:t>164</w:t>
      </w:r>
      <w:r w:rsidR="00016CAA">
        <w:t>.</w:t>
      </w:r>
    </w:p>
  </w:footnote>
  <w:footnote w:id="161">
    <w:p w14:paraId="43E19A0F" w14:textId="343B58B3" w:rsidR="006E3FEB" w:rsidRDefault="006E3FEB">
      <w:pPr>
        <w:pStyle w:val="Textpoznpodarou"/>
      </w:pPr>
      <w:r>
        <w:rPr>
          <w:rStyle w:val="Znakapoznpodarou"/>
        </w:rPr>
        <w:footnoteRef/>
      </w:r>
      <w:r>
        <w:t xml:space="preserve"> </w:t>
      </w:r>
      <w:r w:rsidR="00016CAA">
        <w:t>Tamtéž, s.</w:t>
      </w:r>
      <w:r>
        <w:t xml:space="preserve"> 134</w:t>
      </w:r>
      <w:r w:rsidR="00016CAA">
        <w:t>.</w:t>
      </w:r>
    </w:p>
  </w:footnote>
  <w:footnote w:id="162">
    <w:p w14:paraId="75D378DE" w14:textId="48FAB3FC" w:rsidR="002D519C" w:rsidRDefault="002D519C">
      <w:pPr>
        <w:pStyle w:val="Textpoznpodarou"/>
      </w:pPr>
      <w:r>
        <w:rPr>
          <w:rStyle w:val="Znakapoznpodarou"/>
        </w:rPr>
        <w:footnoteRef/>
      </w:r>
      <w:r>
        <w:t xml:space="preserve"> </w:t>
      </w:r>
      <w:r w:rsidR="008E257F" w:rsidRPr="005A6D4C">
        <w:t>MATTIOLI, P</w:t>
      </w:r>
      <w:r w:rsidR="008E257F">
        <w:t>.</w:t>
      </w:r>
      <w:r w:rsidR="008E257F" w:rsidRPr="005A6D4C">
        <w:t xml:space="preserve"> A</w:t>
      </w:r>
      <w:r w:rsidR="008E257F">
        <w:t>.:</w:t>
      </w:r>
      <w:r w:rsidR="008E257F" w:rsidRPr="005A6D4C">
        <w:t xml:space="preserve"> </w:t>
      </w:r>
      <w:r w:rsidR="008E257F" w:rsidRPr="005A6D4C">
        <w:rPr>
          <w:i/>
          <w:iCs/>
        </w:rPr>
        <w:t>Herbář</w:t>
      </w:r>
      <w:r w:rsidR="008E257F">
        <w:t xml:space="preserve">, 1. díl, s. </w:t>
      </w:r>
      <w:r w:rsidR="001405CE">
        <w:t>369.</w:t>
      </w:r>
    </w:p>
  </w:footnote>
  <w:footnote w:id="163">
    <w:p w14:paraId="4DFEA571" w14:textId="5F417E26" w:rsidR="00933452" w:rsidRDefault="00933452">
      <w:pPr>
        <w:pStyle w:val="Textpoznpodarou"/>
      </w:pPr>
      <w:r>
        <w:rPr>
          <w:rStyle w:val="Znakapoznpodarou"/>
        </w:rPr>
        <w:footnoteRef/>
      </w:r>
      <w:r>
        <w:t xml:space="preserve"> </w:t>
      </w:r>
      <w:r w:rsidR="00386BC1">
        <w:t>FEYFRLÍKOVÁ ČERNÁ, M</w:t>
      </w:r>
      <w:r w:rsidR="009F24F7">
        <w:t>.</w:t>
      </w:r>
      <w:r w:rsidR="00386BC1">
        <w:t xml:space="preserve">: </w:t>
      </w:r>
      <w:r w:rsidR="00386BC1" w:rsidRPr="00FE032F">
        <w:rPr>
          <w:i/>
          <w:iCs/>
        </w:rPr>
        <w:t>Kuchyně pozdního středověku</w:t>
      </w:r>
      <w:r w:rsidR="00D032E8">
        <w:t>,</w:t>
      </w:r>
      <w:r w:rsidR="00386BC1">
        <w:t xml:space="preserve"> s. </w:t>
      </w:r>
      <w:r>
        <w:t>338</w:t>
      </w:r>
      <w:r w:rsidR="00016CAA">
        <w:t>.</w:t>
      </w:r>
    </w:p>
  </w:footnote>
  <w:footnote w:id="164">
    <w:p w14:paraId="36C8DB11" w14:textId="2E29D9BA" w:rsidR="009B4B1D" w:rsidRDefault="009B4B1D" w:rsidP="009B4B1D">
      <w:pPr>
        <w:pStyle w:val="Textpoznpodarou"/>
      </w:pPr>
      <w:r>
        <w:rPr>
          <w:rStyle w:val="Znakapoznpodarou"/>
        </w:rPr>
        <w:footnoteRef/>
      </w:r>
      <w:r>
        <w:t xml:space="preserve"> </w:t>
      </w:r>
      <w:r w:rsidR="009F24F7">
        <w:t xml:space="preserve">BERANOVÁ, M.: </w:t>
      </w:r>
      <w:r w:rsidR="009F24F7" w:rsidRPr="004D7058">
        <w:rPr>
          <w:i/>
          <w:iCs/>
        </w:rPr>
        <w:t>Jídlo a pití</w:t>
      </w:r>
      <w:r w:rsidR="009F24F7">
        <w:t xml:space="preserve">, s. </w:t>
      </w:r>
      <w:r>
        <w:t>161</w:t>
      </w:r>
      <w:r w:rsidR="00016CAA">
        <w:t>.</w:t>
      </w:r>
    </w:p>
  </w:footnote>
  <w:footnote w:id="165">
    <w:p w14:paraId="425076C4" w14:textId="44BAE478" w:rsidR="00053DEF" w:rsidRDefault="00053DEF">
      <w:pPr>
        <w:pStyle w:val="Textpoznpodarou"/>
      </w:pPr>
      <w:r>
        <w:rPr>
          <w:rStyle w:val="Znakapoznpodarou"/>
        </w:rPr>
        <w:footnoteRef/>
      </w:r>
      <w:r>
        <w:t xml:space="preserve"> </w:t>
      </w:r>
      <w:r w:rsidR="008311FD">
        <w:t>PELIKÁN, J. (</w:t>
      </w:r>
      <w:proofErr w:type="spellStart"/>
      <w:r w:rsidR="008311FD">
        <w:t>ed</w:t>
      </w:r>
      <w:proofErr w:type="spellEnd"/>
      <w:r w:rsidR="008311FD">
        <w:t xml:space="preserve">.): </w:t>
      </w:r>
      <w:r w:rsidR="008311FD" w:rsidRPr="00727A89">
        <w:rPr>
          <w:i/>
          <w:iCs/>
        </w:rPr>
        <w:t>Účty</w:t>
      </w:r>
      <w:r w:rsidR="008311FD">
        <w:rPr>
          <w:i/>
          <w:iCs/>
        </w:rPr>
        <w:t>,</w:t>
      </w:r>
      <w:r w:rsidR="008311FD">
        <w:t xml:space="preserve"> </w:t>
      </w:r>
      <w:r>
        <w:t>s. 40.</w:t>
      </w:r>
    </w:p>
  </w:footnote>
  <w:footnote w:id="166">
    <w:p w14:paraId="3DCD30EA" w14:textId="5F1221F6" w:rsidR="00150540" w:rsidRDefault="00150540">
      <w:pPr>
        <w:pStyle w:val="Textpoznpodarou"/>
      </w:pPr>
      <w:r>
        <w:rPr>
          <w:rStyle w:val="Znakapoznpodarou"/>
        </w:rPr>
        <w:footnoteRef/>
      </w:r>
      <w:r>
        <w:t xml:space="preserve"> </w:t>
      </w:r>
      <w:r w:rsidR="002366FC">
        <w:t>Tamtéž,</w:t>
      </w:r>
      <w:r w:rsidR="006370D0">
        <w:t xml:space="preserve"> s. 52.</w:t>
      </w:r>
    </w:p>
  </w:footnote>
  <w:footnote w:id="167">
    <w:p w14:paraId="77C44846" w14:textId="7E39DC4E" w:rsidR="00CA196B" w:rsidRDefault="00CA196B" w:rsidP="00CA196B">
      <w:pPr>
        <w:pStyle w:val="Textpoznpodarou"/>
      </w:pPr>
      <w:r>
        <w:rPr>
          <w:rStyle w:val="Znakapoznpodarou"/>
        </w:rPr>
        <w:footnoteRef/>
      </w:r>
      <w:r>
        <w:t xml:space="preserve"> </w:t>
      </w:r>
      <w:r w:rsidR="00CD02F7">
        <w:t>Tamtéž</w:t>
      </w:r>
      <w:r w:rsidR="00CD02F7">
        <w:rPr>
          <w:i/>
          <w:iCs/>
        </w:rPr>
        <w:t>,</w:t>
      </w:r>
      <w:r w:rsidR="00B55943">
        <w:t xml:space="preserve"> s. </w:t>
      </w:r>
      <w:r>
        <w:t>40</w:t>
      </w:r>
      <w:r w:rsidR="006370D0">
        <w:t>.</w:t>
      </w:r>
    </w:p>
  </w:footnote>
  <w:footnote w:id="168">
    <w:p w14:paraId="51AF961D" w14:textId="5A76248C" w:rsidR="006979E6" w:rsidRDefault="006979E6">
      <w:pPr>
        <w:pStyle w:val="Textpoznpodarou"/>
      </w:pPr>
      <w:r>
        <w:rPr>
          <w:rStyle w:val="Znakapoznpodarou"/>
        </w:rPr>
        <w:footnoteRef/>
      </w:r>
      <w:r>
        <w:t xml:space="preserve"> </w:t>
      </w:r>
      <w:r w:rsidR="00386BC1">
        <w:t>FEYFRLÍKOVÁ ČERNÁ, M</w:t>
      </w:r>
      <w:r w:rsidR="009F24F7">
        <w:t>.</w:t>
      </w:r>
      <w:r w:rsidR="00386BC1">
        <w:t xml:space="preserve">: </w:t>
      </w:r>
      <w:r w:rsidR="00386BC1" w:rsidRPr="00FE032F">
        <w:rPr>
          <w:i/>
          <w:iCs/>
        </w:rPr>
        <w:t>Kuchyně pozdního středověku</w:t>
      </w:r>
      <w:r w:rsidR="005A7A3E">
        <w:t>,</w:t>
      </w:r>
      <w:r w:rsidR="00386BC1">
        <w:t xml:space="preserve"> s. </w:t>
      </w:r>
      <w:r>
        <w:t>342</w:t>
      </w:r>
      <w:r w:rsidR="00016CAA">
        <w:t>.</w:t>
      </w:r>
    </w:p>
  </w:footnote>
  <w:footnote w:id="169">
    <w:p w14:paraId="7DB20C2F" w14:textId="4BC1ED19" w:rsidR="002532DA" w:rsidRDefault="002532DA">
      <w:pPr>
        <w:pStyle w:val="Textpoznpodarou"/>
      </w:pPr>
      <w:r>
        <w:rPr>
          <w:rStyle w:val="Znakapoznpodarou"/>
        </w:rPr>
        <w:footnoteRef/>
      </w:r>
      <w:r>
        <w:t xml:space="preserve"> </w:t>
      </w:r>
      <w:r w:rsidR="00A95E83" w:rsidRPr="000C1A61">
        <w:t>PETRÁŇ, J</w:t>
      </w:r>
      <w:r w:rsidR="00A95E83">
        <w:t>.</w:t>
      </w:r>
      <w:r w:rsidR="00A95E83" w:rsidRPr="000C1A61">
        <w:t xml:space="preserve"> </w:t>
      </w:r>
      <w:r w:rsidR="00872276">
        <w:t xml:space="preserve">– </w:t>
      </w:r>
      <w:r w:rsidR="00872276" w:rsidRPr="000C1A61">
        <w:t>PETRÁŇOVÁ</w:t>
      </w:r>
      <w:r w:rsidR="00A95E83" w:rsidRPr="000C1A61">
        <w:t>, L.</w:t>
      </w:r>
      <w:r w:rsidR="00A95E83">
        <w:t>:</w:t>
      </w:r>
      <w:r w:rsidR="00A95E83" w:rsidRPr="000C1A61">
        <w:t xml:space="preserve"> </w:t>
      </w:r>
      <w:r w:rsidR="00A95E83" w:rsidRPr="000C1A61">
        <w:rPr>
          <w:i/>
          <w:iCs/>
        </w:rPr>
        <w:t>Rolník</w:t>
      </w:r>
      <w:r w:rsidR="00A95E83">
        <w:t>, s. 89.</w:t>
      </w:r>
    </w:p>
  </w:footnote>
  <w:footnote w:id="170">
    <w:p w14:paraId="74AA91D5" w14:textId="78CE8F2D" w:rsidR="00421CE0" w:rsidRDefault="00421CE0" w:rsidP="00CC6AF1">
      <w:pPr>
        <w:pStyle w:val="Textpoznpodarou"/>
      </w:pPr>
      <w:r>
        <w:rPr>
          <w:rStyle w:val="Znakapoznpodarou"/>
        </w:rPr>
        <w:footnoteRef/>
      </w:r>
      <w:r>
        <w:t xml:space="preserve"> </w:t>
      </w:r>
      <w:r w:rsidR="008A4EB6">
        <w:t>PELIKÁN, J. (</w:t>
      </w:r>
      <w:proofErr w:type="spellStart"/>
      <w:r w:rsidR="008A4EB6">
        <w:t>ed</w:t>
      </w:r>
      <w:proofErr w:type="spellEnd"/>
      <w:r w:rsidR="008A4EB6">
        <w:t xml:space="preserve">.): </w:t>
      </w:r>
      <w:r w:rsidR="008A4EB6" w:rsidRPr="00727A89">
        <w:rPr>
          <w:i/>
          <w:iCs/>
        </w:rPr>
        <w:t>Účty</w:t>
      </w:r>
      <w:r w:rsidR="008A4EB6">
        <w:rPr>
          <w:i/>
          <w:iCs/>
        </w:rPr>
        <w:t>,</w:t>
      </w:r>
      <w:r w:rsidR="008A4EB6">
        <w:t xml:space="preserve"> s. </w:t>
      </w:r>
      <w:r w:rsidR="00CC6AF1">
        <w:t>23.</w:t>
      </w:r>
    </w:p>
  </w:footnote>
  <w:footnote w:id="171">
    <w:p w14:paraId="0FF71844" w14:textId="2C892D01" w:rsidR="00BF5E35" w:rsidRDefault="00BF5E35">
      <w:pPr>
        <w:pStyle w:val="Textpoznpodarou"/>
      </w:pPr>
      <w:r>
        <w:rPr>
          <w:rStyle w:val="Znakapoznpodarou"/>
        </w:rPr>
        <w:footnoteRef/>
      </w:r>
      <w:r>
        <w:t xml:space="preserve"> </w:t>
      </w:r>
      <w:r w:rsidR="00386BC1">
        <w:t xml:space="preserve">FEYFRLÍKOVÁ ČERNÁ, </w:t>
      </w:r>
      <w:r w:rsidR="002C203B">
        <w:t>M.</w:t>
      </w:r>
      <w:r w:rsidR="00386BC1">
        <w:t xml:space="preserve">: </w:t>
      </w:r>
      <w:r w:rsidR="00386BC1" w:rsidRPr="00FE032F">
        <w:rPr>
          <w:i/>
          <w:iCs/>
        </w:rPr>
        <w:t>Kuchyně pozdního středověku</w:t>
      </w:r>
      <w:r w:rsidR="005A7A3E">
        <w:t>,</w:t>
      </w:r>
      <w:r w:rsidR="00386BC1">
        <w:t xml:space="preserve"> s. </w:t>
      </w:r>
      <w:r>
        <w:t>116</w:t>
      </w:r>
      <w:r w:rsidR="00016CAA">
        <w:t>.</w:t>
      </w:r>
    </w:p>
  </w:footnote>
  <w:footnote w:id="172">
    <w:p w14:paraId="186276D6" w14:textId="69A24736" w:rsidR="00505076" w:rsidRDefault="00505076">
      <w:pPr>
        <w:pStyle w:val="Textpoznpodarou"/>
      </w:pPr>
      <w:r>
        <w:rPr>
          <w:rStyle w:val="Znakapoznpodarou"/>
        </w:rPr>
        <w:footnoteRef/>
      </w:r>
      <w:r>
        <w:t xml:space="preserve"> </w:t>
      </w:r>
      <w:r w:rsidR="008A4EB6">
        <w:t>PELIKÁN, J. (</w:t>
      </w:r>
      <w:proofErr w:type="spellStart"/>
      <w:r w:rsidR="008A4EB6">
        <w:t>ed</w:t>
      </w:r>
      <w:proofErr w:type="spellEnd"/>
      <w:r w:rsidR="008A4EB6">
        <w:t xml:space="preserve">.): </w:t>
      </w:r>
      <w:r w:rsidR="008A4EB6" w:rsidRPr="00727A89">
        <w:rPr>
          <w:i/>
          <w:iCs/>
        </w:rPr>
        <w:t>Účty</w:t>
      </w:r>
      <w:r w:rsidR="008A4EB6">
        <w:rPr>
          <w:i/>
          <w:iCs/>
        </w:rPr>
        <w:t>,</w:t>
      </w:r>
      <w:r w:rsidR="008A4EB6">
        <w:t xml:space="preserve"> s. </w:t>
      </w:r>
      <w:r w:rsidR="00B72C70">
        <w:t>64.</w:t>
      </w:r>
    </w:p>
  </w:footnote>
  <w:footnote w:id="173">
    <w:p w14:paraId="1B928DD1" w14:textId="09006864" w:rsidR="00D27998" w:rsidRDefault="00D27998">
      <w:pPr>
        <w:pStyle w:val="Textpoznpodarou"/>
      </w:pPr>
      <w:r>
        <w:rPr>
          <w:rStyle w:val="Znakapoznpodarou"/>
        </w:rPr>
        <w:footnoteRef/>
      </w:r>
      <w:r>
        <w:t xml:space="preserve"> </w:t>
      </w:r>
      <w:r w:rsidR="00B72C70">
        <w:t>Tamtéž,</w:t>
      </w:r>
      <w:r>
        <w:t xml:space="preserve"> s</w:t>
      </w:r>
      <w:r w:rsidR="00B72C70">
        <w:t xml:space="preserve">. </w:t>
      </w:r>
      <w:r>
        <w:t>54</w:t>
      </w:r>
      <w:r w:rsidR="00B72C70">
        <w:t>.</w:t>
      </w:r>
    </w:p>
  </w:footnote>
  <w:footnote w:id="174">
    <w:p w14:paraId="73713F8E" w14:textId="7943143E" w:rsidR="0079776E" w:rsidRDefault="0079776E">
      <w:pPr>
        <w:pStyle w:val="Textpoznpodarou"/>
      </w:pPr>
      <w:r>
        <w:rPr>
          <w:rStyle w:val="Znakapoznpodarou"/>
        </w:rPr>
        <w:footnoteRef/>
      </w:r>
      <w:r>
        <w:t xml:space="preserve"> </w:t>
      </w:r>
      <w:r w:rsidR="008E257F" w:rsidRPr="005A6D4C">
        <w:t>MATTIOLI, P</w:t>
      </w:r>
      <w:r w:rsidR="008E257F">
        <w:t>.</w:t>
      </w:r>
      <w:r w:rsidR="008E257F" w:rsidRPr="005A6D4C">
        <w:t xml:space="preserve"> A</w:t>
      </w:r>
      <w:r w:rsidR="008E257F">
        <w:t>.:</w:t>
      </w:r>
      <w:r w:rsidR="008E257F" w:rsidRPr="005A6D4C">
        <w:t xml:space="preserve"> </w:t>
      </w:r>
      <w:r w:rsidR="008E257F" w:rsidRPr="005A6D4C">
        <w:rPr>
          <w:i/>
          <w:iCs/>
        </w:rPr>
        <w:t>Herbář</w:t>
      </w:r>
      <w:r w:rsidR="008E257F">
        <w:t xml:space="preserve">, 1. díl, </w:t>
      </w:r>
      <w:r w:rsidR="004E64D2">
        <w:t xml:space="preserve">s. </w:t>
      </w:r>
      <w:r>
        <w:t>250.</w:t>
      </w:r>
    </w:p>
  </w:footnote>
  <w:footnote w:id="175">
    <w:p w14:paraId="53C0DC5C" w14:textId="6F124FF6" w:rsidR="006B6FE0" w:rsidRDefault="006B6FE0">
      <w:pPr>
        <w:pStyle w:val="Textpoznpodarou"/>
      </w:pPr>
      <w:r>
        <w:rPr>
          <w:rStyle w:val="Znakapoznpodarou"/>
        </w:rPr>
        <w:footnoteRef/>
      </w:r>
      <w:r>
        <w:t xml:space="preserve"> </w:t>
      </w:r>
      <w:r w:rsidR="00B72C70">
        <w:t>Tamtéž, s. 55.</w:t>
      </w:r>
    </w:p>
  </w:footnote>
  <w:footnote w:id="176">
    <w:p w14:paraId="3B7BB1CC" w14:textId="6BC61488" w:rsidR="003C5021" w:rsidRDefault="003C5021">
      <w:pPr>
        <w:pStyle w:val="Textpoznpodarou"/>
      </w:pPr>
      <w:r>
        <w:rPr>
          <w:rStyle w:val="Znakapoznpodarou"/>
        </w:rPr>
        <w:footnoteRef/>
      </w:r>
      <w:r>
        <w:t xml:space="preserve"> </w:t>
      </w:r>
      <w:r w:rsidR="00386BC1">
        <w:t>FEYFRLÍKOVÁ ČERNÁ, M</w:t>
      </w:r>
      <w:r w:rsidR="00D032E8">
        <w:t>.</w:t>
      </w:r>
      <w:r w:rsidR="00386BC1">
        <w:t xml:space="preserve">: </w:t>
      </w:r>
      <w:r w:rsidR="00386BC1" w:rsidRPr="00FE032F">
        <w:rPr>
          <w:i/>
          <w:iCs/>
        </w:rPr>
        <w:t>Kuchyně pozdního středověku</w:t>
      </w:r>
      <w:r w:rsidR="005A7A3E">
        <w:t>,</w:t>
      </w:r>
      <w:r w:rsidR="00386BC1">
        <w:t xml:space="preserve"> s. </w:t>
      </w:r>
      <w:r>
        <w:t>114</w:t>
      </w:r>
      <w:r w:rsidR="001F1F13">
        <w:t>.</w:t>
      </w:r>
    </w:p>
  </w:footnote>
  <w:footnote w:id="177">
    <w:p w14:paraId="36CF033F" w14:textId="185C6517" w:rsidR="008F40D0" w:rsidRDefault="008F40D0">
      <w:pPr>
        <w:pStyle w:val="Textpoznpodarou"/>
      </w:pPr>
      <w:r>
        <w:rPr>
          <w:rStyle w:val="Znakapoznpodarou"/>
        </w:rPr>
        <w:footnoteRef/>
      </w:r>
      <w:r>
        <w:t xml:space="preserve"> </w:t>
      </w:r>
      <w:r w:rsidRPr="00F21A62">
        <w:t>GRAUS, F</w:t>
      </w:r>
      <w:r w:rsidR="00B43AC5">
        <w:t>.:</w:t>
      </w:r>
      <w:r w:rsidRPr="00F21A62">
        <w:t xml:space="preserve"> </w:t>
      </w:r>
      <w:r w:rsidRPr="00F21A62">
        <w:rPr>
          <w:i/>
          <w:iCs/>
        </w:rPr>
        <w:t>Dějiny venkovského lidu</w:t>
      </w:r>
      <w:r w:rsidR="00B43AC5">
        <w:t>,</w:t>
      </w:r>
      <w:r w:rsidRPr="00F21A62">
        <w:t xml:space="preserve"> </w:t>
      </w:r>
      <w:r>
        <w:t>s. 55.</w:t>
      </w:r>
    </w:p>
  </w:footnote>
  <w:footnote w:id="178">
    <w:p w14:paraId="3C26EDF1" w14:textId="239C1301" w:rsidR="0044340F" w:rsidRDefault="0044340F">
      <w:pPr>
        <w:pStyle w:val="Textpoznpodarou"/>
      </w:pPr>
      <w:r>
        <w:rPr>
          <w:rStyle w:val="Znakapoznpodarou"/>
        </w:rPr>
        <w:footnoteRef/>
      </w:r>
      <w:r>
        <w:t xml:space="preserve"> </w:t>
      </w:r>
      <w:r w:rsidR="002A70C0">
        <w:t>PELIKÁN, J. (</w:t>
      </w:r>
      <w:proofErr w:type="spellStart"/>
      <w:r w:rsidR="002A70C0">
        <w:t>ed</w:t>
      </w:r>
      <w:proofErr w:type="spellEnd"/>
      <w:r w:rsidR="002A70C0">
        <w:t xml:space="preserve">.): </w:t>
      </w:r>
      <w:r w:rsidR="002A70C0" w:rsidRPr="00727A89">
        <w:rPr>
          <w:i/>
          <w:iCs/>
        </w:rPr>
        <w:t>Účty</w:t>
      </w:r>
      <w:r w:rsidR="002A70C0">
        <w:rPr>
          <w:i/>
          <w:iCs/>
        </w:rPr>
        <w:t>,</w:t>
      </w:r>
      <w:r w:rsidR="002A70C0">
        <w:t xml:space="preserve"> s. </w:t>
      </w:r>
      <w:r w:rsidR="00C30F28">
        <w:t>55.</w:t>
      </w:r>
    </w:p>
  </w:footnote>
  <w:footnote w:id="179">
    <w:p w14:paraId="669AFF39" w14:textId="24190413" w:rsidR="007D64BE" w:rsidRDefault="007D64BE">
      <w:pPr>
        <w:pStyle w:val="Textpoznpodarou"/>
      </w:pPr>
      <w:r>
        <w:rPr>
          <w:rStyle w:val="Znakapoznpodarou"/>
        </w:rPr>
        <w:footnoteRef/>
      </w:r>
      <w:r>
        <w:t xml:space="preserve"> </w:t>
      </w:r>
      <w:r w:rsidR="00C30F28">
        <w:t>Tamtéž,</w:t>
      </w:r>
      <w:r>
        <w:t xml:space="preserve"> s</w:t>
      </w:r>
      <w:r w:rsidR="00C30F28">
        <w:t xml:space="preserve">. </w:t>
      </w:r>
      <w:r>
        <w:t>56</w:t>
      </w:r>
      <w:r w:rsidR="00C30F28">
        <w:t>.</w:t>
      </w:r>
    </w:p>
  </w:footnote>
  <w:footnote w:id="180">
    <w:p w14:paraId="55527970" w14:textId="6F72A66C" w:rsidR="000A13B6" w:rsidRDefault="000A13B6">
      <w:pPr>
        <w:pStyle w:val="Textpoznpodarou"/>
      </w:pPr>
      <w:r>
        <w:rPr>
          <w:rStyle w:val="Znakapoznpodarou"/>
        </w:rPr>
        <w:footnoteRef/>
      </w:r>
      <w:r>
        <w:t xml:space="preserve"> </w:t>
      </w:r>
      <w:r w:rsidR="005A7A3E">
        <w:t xml:space="preserve">BERANOVÁ, M.: </w:t>
      </w:r>
      <w:r w:rsidR="005A7A3E" w:rsidRPr="004D7058">
        <w:rPr>
          <w:i/>
          <w:iCs/>
        </w:rPr>
        <w:t>Jídlo a pití</w:t>
      </w:r>
      <w:r w:rsidR="005A7A3E">
        <w:t>,</w:t>
      </w:r>
      <w:r w:rsidR="001F1F13">
        <w:t xml:space="preserve"> s. </w:t>
      </w:r>
      <w:r>
        <w:t>30</w:t>
      </w:r>
      <w:r w:rsidR="001F1F13">
        <w:t>.</w:t>
      </w:r>
    </w:p>
  </w:footnote>
  <w:footnote w:id="181">
    <w:p w14:paraId="421A8F98" w14:textId="18B28110" w:rsidR="001A3367" w:rsidRDefault="001A3367">
      <w:pPr>
        <w:pStyle w:val="Textpoznpodarou"/>
      </w:pPr>
      <w:r>
        <w:rPr>
          <w:rStyle w:val="Znakapoznpodarou"/>
        </w:rPr>
        <w:footnoteRef/>
      </w:r>
      <w:r>
        <w:t xml:space="preserve"> </w:t>
      </w:r>
      <w:r w:rsidR="001F1F13">
        <w:t>Tamtéž, s. 45.</w:t>
      </w:r>
    </w:p>
  </w:footnote>
  <w:footnote w:id="182">
    <w:p w14:paraId="6E34D27E" w14:textId="45AC2CD2" w:rsidR="00F9280D" w:rsidRDefault="00F9280D">
      <w:pPr>
        <w:pStyle w:val="Textpoznpodarou"/>
      </w:pPr>
      <w:r>
        <w:rPr>
          <w:rStyle w:val="Znakapoznpodarou"/>
        </w:rPr>
        <w:footnoteRef/>
      </w:r>
      <w:r>
        <w:t xml:space="preserve"> </w:t>
      </w:r>
      <w:r w:rsidR="005A7A3E">
        <w:t xml:space="preserve">BERANOVÁ, M.: </w:t>
      </w:r>
      <w:r w:rsidR="005A7A3E" w:rsidRPr="004D7058">
        <w:rPr>
          <w:i/>
          <w:iCs/>
        </w:rPr>
        <w:t>Jídlo a pití</w:t>
      </w:r>
      <w:r w:rsidR="005A7A3E">
        <w:t xml:space="preserve">, s. </w:t>
      </w:r>
      <w:r w:rsidR="001F1F13">
        <w:t>44.</w:t>
      </w:r>
    </w:p>
  </w:footnote>
  <w:footnote w:id="183">
    <w:p w14:paraId="5A5BAAA4" w14:textId="26786CDA" w:rsidR="00C61BBB" w:rsidRDefault="00C61BBB">
      <w:pPr>
        <w:pStyle w:val="Textpoznpodarou"/>
      </w:pPr>
      <w:r>
        <w:rPr>
          <w:rStyle w:val="Znakapoznpodarou"/>
        </w:rPr>
        <w:footnoteRef/>
      </w:r>
      <w:r>
        <w:t xml:space="preserve"> </w:t>
      </w:r>
      <w:r w:rsidR="00386BC1">
        <w:t>FEYFRLÍKOVÁ ČERNÁ, M</w:t>
      </w:r>
      <w:r w:rsidR="005A7A3E">
        <w:t>.</w:t>
      </w:r>
      <w:r w:rsidR="00386BC1">
        <w:t xml:space="preserve">: </w:t>
      </w:r>
      <w:r w:rsidR="00386BC1" w:rsidRPr="00FE032F">
        <w:rPr>
          <w:i/>
          <w:iCs/>
        </w:rPr>
        <w:t>Kuchyně pozdního středověku</w:t>
      </w:r>
      <w:r w:rsidR="005A7A3E">
        <w:t>,</w:t>
      </w:r>
      <w:r w:rsidR="00386BC1">
        <w:t xml:space="preserve"> s. </w:t>
      </w:r>
      <w:r>
        <w:t>117</w:t>
      </w:r>
      <w:r w:rsidR="001F1F13">
        <w:t>.</w:t>
      </w:r>
    </w:p>
  </w:footnote>
  <w:footnote w:id="184">
    <w:p w14:paraId="6923761C" w14:textId="3426E3B3" w:rsidR="00061ED7" w:rsidRDefault="00061ED7">
      <w:pPr>
        <w:pStyle w:val="Textpoznpodarou"/>
      </w:pPr>
      <w:r>
        <w:rPr>
          <w:rStyle w:val="Znakapoznpodarou"/>
        </w:rPr>
        <w:footnoteRef/>
      </w:r>
      <w:r>
        <w:t xml:space="preserve"> </w:t>
      </w:r>
      <w:r w:rsidR="002A70C0">
        <w:t>PELIKÁN, J. (</w:t>
      </w:r>
      <w:proofErr w:type="spellStart"/>
      <w:r w:rsidR="002A70C0">
        <w:t>ed</w:t>
      </w:r>
      <w:proofErr w:type="spellEnd"/>
      <w:r w:rsidR="002A70C0">
        <w:t xml:space="preserve">.): </w:t>
      </w:r>
      <w:r w:rsidR="002A70C0" w:rsidRPr="00727A89">
        <w:rPr>
          <w:i/>
          <w:iCs/>
        </w:rPr>
        <w:t>Účty</w:t>
      </w:r>
      <w:r w:rsidR="002A70C0">
        <w:rPr>
          <w:i/>
          <w:iCs/>
        </w:rPr>
        <w:t>,</w:t>
      </w:r>
      <w:r w:rsidR="002A70C0">
        <w:t xml:space="preserve"> s. </w:t>
      </w:r>
      <w:r w:rsidR="00F453B4">
        <w:t>49.</w:t>
      </w:r>
    </w:p>
  </w:footnote>
  <w:footnote w:id="185">
    <w:p w14:paraId="1AB5B82D" w14:textId="69F6E726" w:rsidR="0020262A" w:rsidRDefault="0020262A">
      <w:pPr>
        <w:pStyle w:val="Textpoznpodarou"/>
      </w:pPr>
      <w:r>
        <w:rPr>
          <w:rStyle w:val="Znakapoznpodarou"/>
        </w:rPr>
        <w:footnoteRef/>
      </w:r>
      <w:r>
        <w:t xml:space="preserve"> </w:t>
      </w:r>
      <w:r w:rsidR="00F453B4">
        <w:t>Tamtéž, s. 50.</w:t>
      </w:r>
    </w:p>
  </w:footnote>
  <w:footnote w:id="186">
    <w:p w14:paraId="64706A3C" w14:textId="686B384F" w:rsidR="008E52E7" w:rsidRDefault="008E52E7">
      <w:pPr>
        <w:pStyle w:val="Textpoznpodarou"/>
      </w:pPr>
      <w:r>
        <w:rPr>
          <w:rStyle w:val="Znakapoznpodarou"/>
        </w:rPr>
        <w:footnoteRef/>
      </w:r>
      <w:r>
        <w:t xml:space="preserve"> </w:t>
      </w:r>
      <w:r w:rsidR="005A7A3E">
        <w:t xml:space="preserve">BERANOVÁ, M.: </w:t>
      </w:r>
      <w:r w:rsidR="005A7A3E" w:rsidRPr="004D7058">
        <w:rPr>
          <w:i/>
          <w:iCs/>
        </w:rPr>
        <w:t>Jídlo a pití</w:t>
      </w:r>
      <w:r w:rsidR="005A7A3E">
        <w:t xml:space="preserve">, s. </w:t>
      </w:r>
      <w:r>
        <w:t>109</w:t>
      </w:r>
      <w:r w:rsidR="001F1F13">
        <w:t>.</w:t>
      </w:r>
    </w:p>
  </w:footnote>
  <w:footnote w:id="187">
    <w:p w14:paraId="789D1E73" w14:textId="7F76E3B0" w:rsidR="006A3CBB" w:rsidRDefault="006A3CBB">
      <w:pPr>
        <w:pStyle w:val="Textpoznpodarou"/>
      </w:pPr>
      <w:r>
        <w:rPr>
          <w:rStyle w:val="Znakapoznpodarou"/>
        </w:rPr>
        <w:footnoteRef/>
      </w:r>
      <w:r>
        <w:t xml:space="preserve"> </w:t>
      </w:r>
      <w:r w:rsidR="00B4291A">
        <w:t>PELIKÁN, J. (</w:t>
      </w:r>
      <w:proofErr w:type="spellStart"/>
      <w:r w:rsidR="00B4291A">
        <w:t>ed</w:t>
      </w:r>
      <w:proofErr w:type="spellEnd"/>
      <w:r w:rsidR="00B4291A">
        <w:t xml:space="preserve">.): </w:t>
      </w:r>
      <w:r w:rsidR="00B4291A" w:rsidRPr="00727A89">
        <w:rPr>
          <w:i/>
          <w:iCs/>
        </w:rPr>
        <w:t>Účty</w:t>
      </w:r>
      <w:r w:rsidR="00B4291A">
        <w:rPr>
          <w:i/>
          <w:iCs/>
        </w:rPr>
        <w:t>,</w:t>
      </w:r>
      <w:r w:rsidR="00B4291A">
        <w:t xml:space="preserve"> s. </w:t>
      </w:r>
      <w:r w:rsidR="00F453B4">
        <w:t>51.</w:t>
      </w:r>
    </w:p>
  </w:footnote>
  <w:footnote w:id="188">
    <w:p w14:paraId="3CBC02CC" w14:textId="3835538F" w:rsidR="00A529E8" w:rsidRDefault="00A529E8">
      <w:pPr>
        <w:pStyle w:val="Textpoznpodarou"/>
      </w:pPr>
      <w:r>
        <w:rPr>
          <w:rStyle w:val="Znakapoznpodarou"/>
        </w:rPr>
        <w:footnoteRef/>
      </w:r>
      <w:r>
        <w:t xml:space="preserve"> </w:t>
      </w:r>
      <w:r w:rsidR="00386BC1">
        <w:t>FEYFRLÍKOVÁ ČERNÁ, M</w:t>
      </w:r>
      <w:r w:rsidR="005A7A3E">
        <w:t>.</w:t>
      </w:r>
      <w:r w:rsidR="00386BC1">
        <w:t xml:space="preserve">: </w:t>
      </w:r>
      <w:r w:rsidR="00386BC1" w:rsidRPr="00FE032F">
        <w:rPr>
          <w:i/>
          <w:iCs/>
        </w:rPr>
        <w:t>Kuchyně pozdního středověku</w:t>
      </w:r>
      <w:r w:rsidR="005A7A3E">
        <w:t>,</w:t>
      </w:r>
      <w:r w:rsidR="00386BC1">
        <w:t xml:space="preserve"> s. </w:t>
      </w:r>
      <w:r>
        <w:t>143</w:t>
      </w:r>
      <w:r w:rsidR="007B20B2">
        <w:t>.</w:t>
      </w:r>
    </w:p>
  </w:footnote>
  <w:footnote w:id="189">
    <w:p w14:paraId="2B5835D3" w14:textId="044DB755" w:rsidR="000A1053" w:rsidRDefault="000A1053">
      <w:pPr>
        <w:pStyle w:val="Textpoznpodarou"/>
      </w:pPr>
      <w:r>
        <w:rPr>
          <w:rStyle w:val="Znakapoznpodarou"/>
        </w:rPr>
        <w:footnoteRef/>
      </w:r>
      <w:r>
        <w:t xml:space="preserve"> </w:t>
      </w:r>
      <w:r w:rsidR="00B4291A">
        <w:t>PELIKÁN, J. (</w:t>
      </w:r>
      <w:proofErr w:type="spellStart"/>
      <w:r w:rsidR="00B4291A">
        <w:t>ed</w:t>
      </w:r>
      <w:proofErr w:type="spellEnd"/>
      <w:r w:rsidR="00B4291A">
        <w:t xml:space="preserve">.): </w:t>
      </w:r>
      <w:r w:rsidR="00B4291A" w:rsidRPr="00727A89">
        <w:rPr>
          <w:i/>
          <w:iCs/>
        </w:rPr>
        <w:t>Účty</w:t>
      </w:r>
      <w:r w:rsidR="00B4291A">
        <w:rPr>
          <w:i/>
          <w:iCs/>
        </w:rPr>
        <w:t>,</w:t>
      </w:r>
      <w:r w:rsidR="00B4291A">
        <w:t xml:space="preserve"> s. </w:t>
      </w:r>
      <w:r w:rsidR="00F453B4">
        <w:t>53.</w:t>
      </w:r>
    </w:p>
  </w:footnote>
  <w:footnote w:id="190">
    <w:p w14:paraId="56EC16C7" w14:textId="4B89F2F3" w:rsidR="0037080D" w:rsidRDefault="0037080D" w:rsidP="006744EA">
      <w:pPr>
        <w:pStyle w:val="Textpoznpodarou"/>
        <w:ind w:left="567" w:firstLine="0"/>
      </w:pPr>
      <w:r>
        <w:rPr>
          <w:rStyle w:val="Znakapoznpodarou"/>
        </w:rPr>
        <w:footnoteRef/>
      </w:r>
      <w:r>
        <w:t xml:space="preserve"> </w:t>
      </w:r>
      <w:r w:rsidR="005A7A3E">
        <w:t xml:space="preserve">BERANOVÁ, M.: </w:t>
      </w:r>
      <w:r w:rsidR="005A7A3E" w:rsidRPr="004D7058">
        <w:rPr>
          <w:i/>
          <w:iCs/>
        </w:rPr>
        <w:t>Jídlo a pití</w:t>
      </w:r>
      <w:r w:rsidR="005A7A3E">
        <w:t xml:space="preserve">, s. </w:t>
      </w:r>
      <w:r>
        <w:t>106</w:t>
      </w:r>
      <w:r w:rsidR="006744EA">
        <w:t>;</w:t>
      </w:r>
      <w:r w:rsidR="006744EA" w:rsidRPr="006744EA">
        <w:t xml:space="preserve"> </w:t>
      </w:r>
      <w:r w:rsidR="006744EA">
        <w:t>FEYFRLÍNKOVÁ</w:t>
      </w:r>
      <w:r w:rsidR="005A7A3E">
        <w:t xml:space="preserve"> ČERNÁ</w:t>
      </w:r>
      <w:r w:rsidR="006744EA">
        <w:t>, M</w:t>
      </w:r>
      <w:r w:rsidR="005A7A3E">
        <w:t>.</w:t>
      </w:r>
      <w:r w:rsidR="006744EA">
        <w:t xml:space="preserve">: </w:t>
      </w:r>
      <w:r w:rsidR="006744EA" w:rsidRPr="00FE032F">
        <w:rPr>
          <w:i/>
          <w:iCs/>
        </w:rPr>
        <w:t>Kuchyně pozdního středověku</w:t>
      </w:r>
      <w:r w:rsidR="005A7A3E">
        <w:t xml:space="preserve">, </w:t>
      </w:r>
      <w:r w:rsidR="006744EA">
        <w:t>s. 141.</w:t>
      </w:r>
    </w:p>
  </w:footnote>
  <w:footnote w:id="191">
    <w:p w14:paraId="33729145" w14:textId="6F6C15FE" w:rsidR="00026046" w:rsidRDefault="00026046">
      <w:pPr>
        <w:pStyle w:val="Textpoznpodarou"/>
      </w:pPr>
      <w:r>
        <w:rPr>
          <w:rStyle w:val="Znakapoznpodarou"/>
        </w:rPr>
        <w:footnoteRef/>
      </w:r>
      <w:r>
        <w:t xml:space="preserve"> </w:t>
      </w:r>
      <w:r w:rsidR="00CD02F7">
        <w:t>Tamtéž,</w:t>
      </w:r>
      <w:r w:rsidR="007B20B2">
        <w:t xml:space="preserve"> s. </w:t>
      </w:r>
      <w:r>
        <w:t>133</w:t>
      </w:r>
      <w:r w:rsidR="007B20B2">
        <w:t>.</w:t>
      </w:r>
    </w:p>
  </w:footnote>
  <w:footnote w:id="192">
    <w:p w14:paraId="45A76A67" w14:textId="05F21E65" w:rsidR="00F32FC3" w:rsidRDefault="00F32FC3" w:rsidP="00F32FC3">
      <w:pPr>
        <w:pStyle w:val="Textpoznpodarou"/>
      </w:pPr>
      <w:r>
        <w:rPr>
          <w:rStyle w:val="Znakapoznpodarou"/>
        </w:rPr>
        <w:footnoteRef/>
      </w:r>
      <w:r>
        <w:t xml:space="preserve"> </w:t>
      </w:r>
      <w:r w:rsidR="00B4291A">
        <w:t>PELIKÁN, J. (</w:t>
      </w:r>
      <w:proofErr w:type="spellStart"/>
      <w:r w:rsidR="00B4291A">
        <w:t>ed</w:t>
      </w:r>
      <w:proofErr w:type="spellEnd"/>
      <w:r w:rsidR="00B4291A">
        <w:t xml:space="preserve">.): </w:t>
      </w:r>
      <w:r w:rsidR="00B4291A" w:rsidRPr="00727A89">
        <w:rPr>
          <w:i/>
          <w:iCs/>
        </w:rPr>
        <w:t>Účty</w:t>
      </w:r>
      <w:r w:rsidR="00B4291A">
        <w:rPr>
          <w:i/>
          <w:iCs/>
        </w:rPr>
        <w:t>,</w:t>
      </w:r>
      <w:r w:rsidR="00B4291A">
        <w:t xml:space="preserve"> s. </w:t>
      </w:r>
      <w:r w:rsidR="00F453B4">
        <w:t>42.</w:t>
      </w:r>
    </w:p>
  </w:footnote>
  <w:footnote w:id="193">
    <w:p w14:paraId="4DE19167" w14:textId="7BD4FB77" w:rsidR="00211024" w:rsidRDefault="00211024">
      <w:pPr>
        <w:pStyle w:val="Textpoznpodarou"/>
      </w:pPr>
      <w:r>
        <w:rPr>
          <w:rStyle w:val="Znakapoznpodarou"/>
        </w:rPr>
        <w:footnoteRef/>
      </w:r>
      <w:r>
        <w:t xml:space="preserve"> </w:t>
      </w:r>
      <w:r w:rsidR="005A7A3E">
        <w:t xml:space="preserve">BERANOVÁ, M.: </w:t>
      </w:r>
      <w:r w:rsidR="005A7A3E" w:rsidRPr="004D7058">
        <w:rPr>
          <w:i/>
          <w:iCs/>
        </w:rPr>
        <w:t>Jídlo a pití</w:t>
      </w:r>
      <w:r w:rsidR="005A7A3E">
        <w:t xml:space="preserve">, s. </w:t>
      </w:r>
      <w:r>
        <w:t>110</w:t>
      </w:r>
      <w:r w:rsidR="007B20B2">
        <w:t>.</w:t>
      </w:r>
    </w:p>
  </w:footnote>
  <w:footnote w:id="194">
    <w:p w14:paraId="6567BD3B" w14:textId="0A18CDB2" w:rsidR="00515357" w:rsidRDefault="00515357">
      <w:pPr>
        <w:pStyle w:val="Textpoznpodarou"/>
      </w:pPr>
      <w:r>
        <w:rPr>
          <w:rStyle w:val="Znakapoznpodarou"/>
        </w:rPr>
        <w:footnoteRef/>
      </w:r>
      <w:r>
        <w:t xml:space="preserve"> </w:t>
      </w:r>
      <w:r w:rsidR="00B4291A">
        <w:t>PELIKÁN, J. (</w:t>
      </w:r>
      <w:proofErr w:type="spellStart"/>
      <w:r w:rsidR="00B4291A">
        <w:t>ed</w:t>
      </w:r>
      <w:proofErr w:type="spellEnd"/>
      <w:r w:rsidR="00B4291A">
        <w:t xml:space="preserve">.): </w:t>
      </w:r>
      <w:r w:rsidR="00B4291A" w:rsidRPr="00727A89">
        <w:rPr>
          <w:i/>
          <w:iCs/>
        </w:rPr>
        <w:t>Účty</w:t>
      </w:r>
      <w:r w:rsidR="00B4291A">
        <w:rPr>
          <w:i/>
          <w:iCs/>
        </w:rPr>
        <w:t>,</w:t>
      </w:r>
      <w:r w:rsidR="00B4291A">
        <w:t xml:space="preserve"> </w:t>
      </w:r>
      <w:r w:rsidR="005E1978">
        <w:t>s. 43.</w:t>
      </w:r>
    </w:p>
  </w:footnote>
  <w:footnote w:id="195">
    <w:p w14:paraId="0110DF7A" w14:textId="1FDDA856" w:rsidR="004B3BAE" w:rsidRDefault="004B3BAE">
      <w:pPr>
        <w:pStyle w:val="Textpoznpodarou"/>
      </w:pPr>
      <w:r>
        <w:rPr>
          <w:rStyle w:val="Znakapoznpodarou"/>
        </w:rPr>
        <w:footnoteRef/>
      </w:r>
      <w:r>
        <w:t xml:space="preserve"> </w:t>
      </w:r>
      <w:r w:rsidR="00386BC1">
        <w:t>FEYFRLÍKOVÁ ČERNÁ, M</w:t>
      </w:r>
      <w:r w:rsidR="005A7A3E">
        <w:t>.</w:t>
      </w:r>
      <w:r w:rsidR="00386BC1">
        <w:t xml:space="preserve">: </w:t>
      </w:r>
      <w:r w:rsidR="00386BC1" w:rsidRPr="00FE032F">
        <w:rPr>
          <w:i/>
          <w:iCs/>
        </w:rPr>
        <w:t>Kuchyně pozdního středověku</w:t>
      </w:r>
      <w:r w:rsidR="005A7A3E">
        <w:t>,</w:t>
      </w:r>
      <w:r w:rsidR="00386BC1">
        <w:t xml:space="preserve"> s. </w:t>
      </w:r>
      <w:r>
        <w:t>145</w:t>
      </w:r>
      <w:r w:rsidR="007B20B2">
        <w:t>.</w:t>
      </w:r>
    </w:p>
  </w:footnote>
  <w:footnote w:id="196">
    <w:p w14:paraId="17788286" w14:textId="41EA90F0" w:rsidR="008D4CFA" w:rsidRDefault="008D4CFA">
      <w:pPr>
        <w:pStyle w:val="Textpoznpodarou"/>
      </w:pPr>
      <w:r>
        <w:rPr>
          <w:rStyle w:val="Znakapoznpodarou"/>
        </w:rPr>
        <w:footnoteRef/>
      </w:r>
      <w:r>
        <w:t xml:space="preserve"> </w:t>
      </w:r>
      <w:r w:rsidR="005A7A3E">
        <w:t xml:space="preserve">BERANOVÁ, M.: </w:t>
      </w:r>
      <w:r w:rsidR="005A7A3E" w:rsidRPr="004D7058">
        <w:rPr>
          <w:i/>
          <w:iCs/>
        </w:rPr>
        <w:t>Jídlo a pití</w:t>
      </w:r>
      <w:r w:rsidR="005A7A3E">
        <w:t xml:space="preserve">, s. </w:t>
      </w:r>
      <w:r>
        <w:t>200</w:t>
      </w:r>
      <w:r w:rsidR="007B20B2">
        <w:t>.</w:t>
      </w:r>
    </w:p>
  </w:footnote>
  <w:footnote w:id="197">
    <w:p w14:paraId="4BE684E0" w14:textId="414CF7D6" w:rsidR="008D4CFA" w:rsidRDefault="008D4CFA" w:rsidP="008D4CFA">
      <w:pPr>
        <w:pStyle w:val="Textpoznpodarou"/>
      </w:pPr>
      <w:r>
        <w:rPr>
          <w:rStyle w:val="Znakapoznpodarou"/>
        </w:rPr>
        <w:footnoteRef/>
      </w:r>
      <w:r>
        <w:t xml:space="preserve"> </w:t>
      </w:r>
      <w:r w:rsidR="00386BC1">
        <w:t>FEYFRLÍKOVÁ ČERNÁ, M</w:t>
      </w:r>
      <w:r w:rsidR="005A7A3E">
        <w:t>.</w:t>
      </w:r>
      <w:r w:rsidR="00386BC1">
        <w:t xml:space="preserve">: </w:t>
      </w:r>
      <w:r w:rsidR="00386BC1" w:rsidRPr="00FE032F">
        <w:rPr>
          <w:i/>
          <w:iCs/>
        </w:rPr>
        <w:t>Kuchyně pozdního středověku</w:t>
      </w:r>
      <w:r w:rsidR="005A7A3E">
        <w:t>,</w:t>
      </w:r>
      <w:r w:rsidR="00386BC1">
        <w:t xml:space="preserve"> s. </w:t>
      </w:r>
      <w:r>
        <w:t>145</w:t>
      </w:r>
      <w:r w:rsidR="007B20B2">
        <w:t>.</w:t>
      </w:r>
    </w:p>
  </w:footnote>
  <w:footnote w:id="198">
    <w:p w14:paraId="23F042AD" w14:textId="26FE3FAD" w:rsidR="00DE1BD5" w:rsidRDefault="00DE1BD5">
      <w:pPr>
        <w:pStyle w:val="Textpoznpodarou"/>
      </w:pPr>
      <w:r>
        <w:rPr>
          <w:rStyle w:val="Znakapoznpodarou"/>
        </w:rPr>
        <w:footnoteRef/>
      </w:r>
      <w:r>
        <w:t xml:space="preserve"> </w:t>
      </w:r>
      <w:r w:rsidR="00D214A3">
        <w:t>PELIKÁN, J. (</w:t>
      </w:r>
      <w:proofErr w:type="spellStart"/>
      <w:r w:rsidR="00D214A3">
        <w:t>ed</w:t>
      </w:r>
      <w:proofErr w:type="spellEnd"/>
      <w:r w:rsidR="00D214A3">
        <w:t xml:space="preserve">.): </w:t>
      </w:r>
      <w:r w:rsidR="00D214A3" w:rsidRPr="00727A89">
        <w:rPr>
          <w:i/>
          <w:iCs/>
        </w:rPr>
        <w:t>Účty</w:t>
      </w:r>
      <w:r w:rsidR="00D214A3">
        <w:rPr>
          <w:i/>
          <w:iCs/>
        </w:rPr>
        <w:t>,</w:t>
      </w:r>
      <w:r w:rsidR="00D214A3">
        <w:t xml:space="preserve"> s. </w:t>
      </w:r>
      <w:r>
        <w:t>50.</w:t>
      </w:r>
    </w:p>
  </w:footnote>
  <w:footnote w:id="199">
    <w:p w14:paraId="31FCA3FE" w14:textId="44BFA860" w:rsidR="00910BB4" w:rsidRDefault="00910BB4">
      <w:pPr>
        <w:pStyle w:val="Textpoznpodarou"/>
      </w:pPr>
      <w:r>
        <w:rPr>
          <w:rStyle w:val="Znakapoznpodarou"/>
        </w:rPr>
        <w:footnoteRef/>
      </w:r>
      <w:r>
        <w:t xml:space="preserve"> </w:t>
      </w:r>
      <w:r w:rsidR="005A7A3E">
        <w:t xml:space="preserve">BERANOVÁ, M.: </w:t>
      </w:r>
      <w:r w:rsidR="005A7A3E" w:rsidRPr="004D7058">
        <w:rPr>
          <w:i/>
          <w:iCs/>
        </w:rPr>
        <w:t>Jídlo a pití</w:t>
      </w:r>
      <w:r w:rsidR="005A7A3E">
        <w:t xml:space="preserve">, s. </w:t>
      </w:r>
      <w:r>
        <w:t>128</w:t>
      </w:r>
      <w:r w:rsidR="007B20B2">
        <w:t>.</w:t>
      </w:r>
    </w:p>
  </w:footnote>
  <w:footnote w:id="200">
    <w:p w14:paraId="144E7B87" w14:textId="290EA60F" w:rsidR="00C95FDF" w:rsidRDefault="00C95FDF" w:rsidP="00C95FDF">
      <w:pPr>
        <w:pStyle w:val="Textpoznpodarou"/>
        <w:ind w:left="567" w:firstLine="0"/>
      </w:pPr>
      <w:r>
        <w:rPr>
          <w:rStyle w:val="Znakapoznpodarou"/>
        </w:rPr>
        <w:footnoteRef/>
      </w:r>
      <w:r>
        <w:t xml:space="preserve"> </w:t>
      </w:r>
      <w:r w:rsidR="001C4D80">
        <w:t>MENCLOVÁ, D</w:t>
      </w:r>
      <w:r w:rsidR="00D032E8">
        <w:t>.</w:t>
      </w:r>
      <w:r w:rsidR="001C4D80">
        <w:t xml:space="preserve">: </w:t>
      </w:r>
      <w:r w:rsidR="001C4D80">
        <w:rPr>
          <w:i/>
          <w:iCs/>
        </w:rPr>
        <w:t>Účty hradu Karlštejna</w:t>
      </w:r>
      <w:r w:rsidR="00110CF5">
        <w:t>,</w:t>
      </w:r>
      <w:r w:rsidR="001C4D80">
        <w:t xml:space="preserve"> s. 95.</w:t>
      </w:r>
    </w:p>
  </w:footnote>
  <w:footnote w:id="201">
    <w:p w14:paraId="24DF356F" w14:textId="4E55CAB9" w:rsidR="0022261F" w:rsidRDefault="0022261F">
      <w:pPr>
        <w:pStyle w:val="Textpoznpodarou"/>
      </w:pPr>
      <w:r>
        <w:rPr>
          <w:rStyle w:val="Znakapoznpodarou"/>
        </w:rPr>
        <w:footnoteRef/>
      </w:r>
      <w:r>
        <w:t xml:space="preserve"> </w:t>
      </w:r>
      <w:r w:rsidR="005A7A3E">
        <w:t xml:space="preserve">BERANOVÁ, M.: </w:t>
      </w:r>
      <w:r w:rsidR="005A7A3E" w:rsidRPr="004D7058">
        <w:rPr>
          <w:i/>
          <w:iCs/>
        </w:rPr>
        <w:t>Jídlo a pití</w:t>
      </w:r>
      <w:r w:rsidR="005A7A3E">
        <w:t xml:space="preserve">, s. </w:t>
      </w:r>
      <w:r>
        <w:t>218</w:t>
      </w:r>
      <w:r w:rsidR="007B20B2">
        <w:t>.</w:t>
      </w:r>
    </w:p>
  </w:footnote>
  <w:footnote w:id="202">
    <w:p w14:paraId="1006F777" w14:textId="78C597E8" w:rsidR="006C736E" w:rsidRDefault="006C736E">
      <w:pPr>
        <w:pStyle w:val="Textpoznpodarou"/>
      </w:pPr>
      <w:r>
        <w:rPr>
          <w:rStyle w:val="Znakapoznpodarou"/>
        </w:rPr>
        <w:footnoteRef/>
      </w:r>
      <w:r>
        <w:t xml:space="preserve"> </w:t>
      </w:r>
      <w:r w:rsidR="005D0920">
        <w:t>PELIKÁN, J. (</w:t>
      </w:r>
      <w:proofErr w:type="spellStart"/>
      <w:r w:rsidR="005D0920">
        <w:t>ed</w:t>
      </w:r>
      <w:proofErr w:type="spellEnd"/>
      <w:r w:rsidR="005D0920">
        <w:t xml:space="preserve">.): </w:t>
      </w:r>
      <w:r w:rsidR="005D0920" w:rsidRPr="00727A89">
        <w:rPr>
          <w:i/>
          <w:iCs/>
        </w:rPr>
        <w:t>Účty</w:t>
      </w:r>
      <w:r w:rsidR="005D0920">
        <w:rPr>
          <w:i/>
          <w:iCs/>
        </w:rPr>
        <w:t>,</w:t>
      </w:r>
      <w:r w:rsidR="005D0920">
        <w:t xml:space="preserve"> s. </w:t>
      </w:r>
      <w:r w:rsidR="005E1978">
        <w:t>46.</w:t>
      </w:r>
    </w:p>
  </w:footnote>
  <w:footnote w:id="203">
    <w:p w14:paraId="166C27F4" w14:textId="56CE621E" w:rsidR="00BB35A2" w:rsidRDefault="00BB35A2">
      <w:pPr>
        <w:pStyle w:val="Textpoznpodarou"/>
      </w:pPr>
      <w:r>
        <w:rPr>
          <w:rStyle w:val="Znakapoznpodarou"/>
        </w:rPr>
        <w:footnoteRef/>
      </w:r>
      <w:r>
        <w:t xml:space="preserve"> </w:t>
      </w:r>
      <w:r w:rsidR="005E1978">
        <w:t>Tamtéž,</w:t>
      </w:r>
      <w:r>
        <w:t xml:space="preserve"> s</w:t>
      </w:r>
      <w:r w:rsidR="005E1978">
        <w:t>.</w:t>
      </w:r>
      <w:r>
        <w:t xml:space="preserve"> 21</w:t>
      </w:r>
      <w:r w:rsidR="005E1978">
        <w:t>.</w:t>
      </w:r>
    </w:p>
  </w:footnote>
  <w:footnote w:id="204">
    <w:p w14:paraId="4A64513C" w14:textId="223D8FB5" w:rsidR="00B93175" w:rsidRDefault="00B93175">
      <w:pPr>
        <w:pStyle w:val="Textpoznpodarou"/>
      </w:pPr>
      <w:r>
        <w:rPr>
          <w:rStyle w:val="Znakapoznpodarou"/>
        </w:rPr>
        <w:footnoteRef/>
      </w:r>
      <w:r>
        <w:t xml:space="preserve"> </w:t>
      </w:r>
      <w:r w:rsidR="005E1978">
        <w:t>Tamtéž, s. 49.</w:t>
      </w:r>
    </w:p>
  </w:footnote>
  <w:footnote w:id="205">
    <w:p w14:paraId="154AA776" w14:textId="459EFBD2" w:rsidR="0069494E" w:rsidRDefault="0069494E">
      <w:pPr>
        <w:pStyle w:val="Textpoznpodarou"/>
      </w:pPr>
      <w:r>
        <w:rPr>
          <w:rStyle w:val="Znakapoznpodarou"/>
        </w:rPr>
        <w:footnoteRef/>
      </w:r>
      <w:r>
        <w:t xml:space="preserve"> </w:t>
      </w:r>
      <w:r w:rsidR="00386BC1">
        <w:t>FEYFRLÍKOVÁ ČERNÁ, M</w:t>
      </w:r>
      <w:r w:rsidR="00792A3B">
        <w:t>.</w:t>
      </w:r>
      <w:r w:rsidR="00386BC1">
        <w:t xml:space="preserve">: </w:t>
      </w:r>
      <w:r w:rsidR="00386BC1" w:rsidRPr="00FE032F">
        <w:rPr>
          <w:i/>
          <w:iCs/>
        </w:rPr>
        <w:t>Kuchyně pozdního středověku</w:t>
      </w:r>
      <w:r w:rsidR="00792A3B">
        <w:t>,</w:t>
      </w:r>
      <w:r w:rsidR="00386BC1">
        <w:t xml:space="preserve"> s. </w:t>
      </w:r>
      <w:r>
        <w:t>148</w:t>
      </w:r>
      <w:r w:rsidR="007B20B2">
        <w:t>.</w:t>
      </w:r>
    </w:p>
  </w:footnote>
  <w:footnote w:id="206">
    <w:p w14:paraId="0BDD4972" w14:textId="6DF11812" w:rsidR="009E4D20" w:rsidRDefault="009E4D20">
      <w:pPr>
        <w:pStyle w:val="Textpoznpodarou"/>
      </w:pPr>
      <w:r>
        <w:rPr>
          <w:rStyle w:val="Znakapoznpodarou"/>
        </w:rPr>
        <w:footnoteRef/>
      </w:r>
      <w:r>
        <w:t xml:space="preserve"> </w:t>
      </w:r>
      <w:r w:rsidR="005D0920">
        <w:t>PELIKÁN, J. (</w:t>
      </w:r>
      <w:proofErr w:type="spellStart"/>
      <w:r w:rsidR="005D0920">
        <w:t>ed</w:t>
      </w:r>
      <w:proofErr w:type="spellEnd"/>
      <w:r w:rsidR="005D0920">
        <w:t xml:space="preserve">.): </w:t>
      </w:r>
      <w:r w:rsidR="005D0920" w:rsidRPr="00727A89">
        <w:rPr>
          <w:i/>
          <w:iCs/>
        </w:rPr>
        <w:t>Účty</w:t>
      </w:r>
      <w:r w:rsidR="005D0920">
        <w:rPr>
          <w:i/>
          <w:iCs/>
        </w:rPr>
        <w:t>,</w:t>
      </w:r>
      <w:r w:rsidR="005D0920">
        <w:t xml:space="preserve"> s. </w:t>
      </w:r>
      <w:r w:rsidR="005E1978">
        <w:t>51.</w:t>
      </w:r>
    </w:p>
  </w:footnote>
  <w:footnote w:id="207">
    <w:p w14:paraId="499633C4" w14:textId="0C0ED8D6" w:rsidR="008D30DF" w:rsidRDefault="008D30DF">
      <w:pPr>
        <w:pStyle w:val="Textpoznpodarou"/>
      </w:pPr>
      <w:r>
        <w:rPr>
          <w:rStyle w:val="Znakapoznpodarou"/>
        </w:rPr>
        <w:footnoteRef/>
      </w:r>
      <w:r>
        <w:t xml:space="preserve"> </w:t>
      </w:r>
      <w:r w:rsidR="00792A3B">
        <w:t xml:space="preserve">BERANOVÁ, M.: </w:t>
      </w:r>
      <w:r w:rsidR="00792A3B" w:rsidRPr="004D7058">
        <w:rPr>
          <w:i/>
          <w:iCs/>
        </w:rPr>
        <w:t>Jídlo a pití</w:t>
      </w:r>
      <w:r w:rsidR="00792A3B">
        <w:t xml:space="preserve">, s. </w:t>
      </w:r>
      <w:r>
        <w:t>202</w:t>
      </w:r>
      <w:r w:rsidR="007B20B2">
        <w:t>.</w:t>
      </w:r>
    </w:p>
  </w:footnote>
  <w:footnote w:id="208">
    <w:p w14:paraId="38D1AC32" w14:textId="3F84B7BA" w:rsidR="00412EC8" w:rsidRDefault="00412EC8">
      <w:pPr>
        <w:pStyle w:val="Textpoznpodarou"/>
      </w:pPr>
      <w:r>
        <w:rPr>
          <w:rStyle w:val="Znakapoznpodarou"/>
        </w:rPr>
        <w:footnoteRef/>
      </w:r>
      <w:r>
        <w:t xml:space="preserve"> </w:t>
      </w:r>
      <w:r w:rsidR="00F72664">
        <w:t>Tamtéž, s.</w:t>
      </w:r>
      <w:r w:rsidR="007B20B2">
        <w:t xml:space="preserve"> </w:t>
      </w:r>
      <w:r>
        <w:t>224</w:t>
      </w:r>
      <w:r w:rsidR="007B20B2">
        <w:t>.</w:t>
      </w:r>
    </w:p>
  </w:footnote>
  <w:footnote w:id="209">
    <w:p w14:paraId="616CBD66" w14:textId="7CCB72A9" w:rsidR="003970CE" w:rsidRDefault="003970CE">
      <w:pPr>
        <w:pStyle w:val="Textpoznpodarou"/>
      </w:pPr>
      <w:r>
        <w:rPr>
          <w:rStyle w:val="Znakapoznpodarou"/>
        </w:rPr>
        <w:footnoteRef/>
      </w:r>
      <w:r>
        <w:t xml:space="preserve"> </w:t>
      </w:r>
      <w:r w:rsidR="005D0920">
        <w:t>PELIKÁN, J. (</w:t>
      </w:r>
      <w:proofErr w:type="spellStart"/>
      <w:r w:rsidR="005D0920">
        <w:t>ed</w:t>
      </w:r>
      <w:proofErr w:type="spellEnd"/>
      <w:r w:rsidR="005D0920">
        <w:t xml:space="preserve">.): </w:t>
      </w:r>
      <w:r w:rsidR="005D0920" w:rsidRPr="00727A89">
        <w:rPr>
          <w:i/>
          <w:iCs/>
        </w:rPr>
        <w:t>Účty</w:t>
      </w:r>
      <w:r w:rsidR="005D0920">
        <w:rPr>
          <w:i/>
          <w:iCs/>
        </w:rPr>
        <w:t>,</w:t>
      </w:r>
      <w:r w:rsidR="005D0920">
        <w:t xml:space="preserve"> s. </w:t>
      </w:r>
      <w:r w:rsidR="00D07B0B">
        <w:t>52.</w:t>
      </w:r>
    </w:p>
  </w:footnote>
  <w:footnote w:id="210">
    <w:p w14:paraId="13DBC3FB" w14:textId="5769A3FC" w:rsidR="0022261E" w:rsidRDefault="0022261E">
      <w:pPr>
        <w:pStyle w:val="Textpoznpodarou"/>
      </w:pPr>
      <w:r>
        <w:rPr>
          <w:rStyle w:val="Znakapoznpodarou"/>
        </w:rPr>
        <w:footnoteRef/>
      </w:r>
      <w:r>
        <w:t xml:space="preserve"> </w:t>
      </w:r>
      <w:r w:rsidR="00D07B0B">
        <w:t>Tamtéž.</w:t>
      </w:r>
    </w:p>
  </w:footnote>
  <w:footnote w:id="211">
    <w:p w14:paraId="13E7348A" w14:textId="5DE9901B" w:rsidR="0037117B" w:rsidRDefault="0037117B" w:rsidP="0037117B">
      <w:pPr>
        <w:pStyle w:val="Textpoznpodarou"/>
      </w:pPr>
      <w:r>
        <w:rPr>
          <w:rStyle w:val="Znakapoznpodarou"/>
        </w:rPr>
        <w:footnoteRef/>
      </w:r>
      <w:r>
        <w:t xml:space="preserve"> </w:t>
      </w:r>
      <w:r w:rsidR="00792A3B">
        <w:t xml:space="preserve">BERANOVÁ, M.: </w:t>
      </w:r>
      <w:r w:rsidR="00792A3B" w:rsidRPr="004D7058">
        <w:rPr>
          <w:i/>
          <w:iCs/>
        </w:rPr>
        <w:t>Jídlo a pití</w:t>
      </w:r>
      <w:r w:rsidR="00792A3B">
        <w:t xml:space="preserve">, s. </w:t>
      </w:r>
      <w:r>
        <w:t>58</w:t>
      </w:r>
      <w:r w:rsidR="007B20B2">
        <w:t>.</w:t>
      </w:r>
    </w:p>
  </w:footnote>
  <w:footnote w:id="212">
    <w:p w14:paraId="63B9C603" w14:textId="6B283C6E" w:rsidR="000B64C1" w:rsidRDefault="000B64C1">
      <w:pPr>
        <w:pStyle w:val="Textpoznpodarou"/>
      </w:pPr>
      <w:r>
        <w:rPr>
          <w:rStyle w:val="Znakapoznpodarou"/>
        </w:rPr>
        <w:footnoteRef/>
      </w:r>
      <w:r>
        <w:t xml:space="preserve"> </w:t>
      </w:r>
      <w:r w:rsidR="007B20B2">
        <w:t>Tamtéž, s.</w:t>
      </w:r>
      <w:r>
        <w:t xml:space="preserve"> 222</w:t>
      </w:r>
      <w:r w:rsidR="007B20B2">
        <w:t>.</w:t>
      </w:r>
    </w:p>
  </w:footnote>
  <w:footnote w:id="213">
    <w:p w14:paraId="3C95CAA5" w14:textId="63D1F015" w:rsidR="00F634B2" w:rsidRDefault="00F634B2" w:rsidP="00F634B2">
      <w:pPr>
        <w:pStyle w:val="Textpoznpodarou"/>
      </w:pPr>
      <w:r>
        <w:rPr>
          <w:rStyle w:val="Znakapoznpodarou"/>
        </w:rPr>
        <w:footnoteRef/>
      </w:r>
      <w:r>
        <w:t xml:space="preserve"> </w:t>
      </w:r>
      <w:r w:rsidR="00386BC1">
        <w:t>FEYFRLÍKOVÁ ČERNÁ, M</w:t>
      </w:r>
      <w:r w:rsidR="00792A3B">
        <w:t>.</w:t>
      </w:r>
      <w:r w:rsidR="00386BC1">
        <w:t xml:space="preserve">: </w:t>
      </w:r>
      <w:r w:rsidR="00386BC1" w:rsidRPr="00FE032F">
        <w:rPr>
          <w:i/>
          <w:iCs/>
        </w:rPr>
        <w:t>Kuchyně pozdního středověku</w:t>
      </w:r>
      <w:r w:rsidR="00792A3B">
        <w:t>,</w:t>
      </w:r>
      <w:r w:rsidR="00386BC1">
        <w:t xml:space="preserve"> s. </w:t>
      </w:r>
      <w:r>
        <w:t>149</w:t>
      </w:r>
      <w:r w:rsidR="007B20B2">
        <w:t>.</w:t>
      </w:r>
    </w:p>
  </w:footnote>
  <w:footnote w:id="214">
    <w:p w14:paraId="40B513FC" w14:textId="0F5D62F2" w:rsidR="007D6E05" w:rsidRDefault="007D6E05">
      <w:pPr>
        <w:pStyle w:val="Textpoznpodarou"/>
      </w:pPr>
      <w:r>
        <w:rPr>
          <w:rStyle w:val="Znakapoznpodarou"/>
        </w:rPr>
        <w:footnoteRef/>
      </w:r>
      <w:r>
        <w:t xml:space="preserve"> </w:t>
      </w:r>
      <w:r w:rsidR="00792A3B">
        <w:t xml:space="preserve">BERANOVÁ, M.: </w:t>
      </w:r>
      <w:r w:rsidR="00792A3B" w:rsidRPr="004D7058">
        <w:rPr>
          <w:i/>
          <w:iCs/>
        </w:rPr>
        <w:t>Jídlo a pití</w:t>
      </w:r>
      <w:r w:rsidR="00792A3B">
        <w:t xml:space="preserve">, s. </w:t>
      </w:r>
      <w:r>
        <w:t>167</w:t>
      </w:r>
      <w:r w:rsidR="007B20B2">
        <w:t>.</w:t>
      </w:r>
    </w:p>
  </w:footnote>
  <w:footnote w:id="215">
    <w:p w14:paraId="6842E46C" w14:textId="6B5593AD" w:rsidR="00E63410" w:rsidRDefault="00E63410">
      <w:pPr>
        <w:pStyle w:val="Textpoznpodarou"/>
      </w:pPr>
      <w:r>
        <w:rPr>
          <w:rStyle w:val="Znakapoznpodarou"/>
        </w:rPr>
        <w:footnoteRef/>
      </w:r>
      <w:r>
        <w:t xml:space="preserve"> </w:t>
      </w:r>
      <w:r w:rsidR="009339AD">
        <w:t>PELIKÁN, J. (</w:t>
      </w:r>
      <w:proofErr w:type="spellStart"/>
      <w:r w:rsidR="009339AD">
        <w:t>ed</w:t>
      </w:r>
      <w:proofErr w:type="spellEnd"/>
      <w:r w:rsidR="009339AD">
        <w:t xml:space="preserve">.): </w:t>
      </w:r>
      <w:r w:rsidR="009339AD" w:rsidRPr="00727A89">
        <w:rPr>
          <w:i/>
          <w:iCs/>
        </w:rPr>
        <w:t>Účty</w:t>
      </w:r>
      <w:r w:rsidR="009339AD">
        <w:rPr>
          <w:i/>
          <w:iCs/>
        </w:rPr>
        <w:t>,</w:t>
      </w:r>
      <w:r w:rsidR="009339AD">
        <w:t xml:space="preserve"> s. </w:t>
      </w:r>
      <w:r w:rsidR="00D07B0B">
        <w:t>48.</w:t>
      </w:r>
    </w:p>
  </w:footnote>
  <w:footnote w:id="216">
    <w:p w14:paraId="59970C0F" w14:textId="6F3B9B92" w:rsidR="00A5172C" w:rsidRDefault="00A5172C">
      <w:pPr>
        <w:pStyle w:val="Textpoznpodarou"/>
      </w:pPr>
      <w:r>
        <w:rPr>
          <w:rStyle w:val="Znakapoznpodarou"/>
        </w:rPr>
        <w:footnoteRef/>
      </w:r>
      <w:r>
        <w:t xml:space="preserve"> </w:t>
      </w:r>
      <w:r w:rsidR="00D07B0B">
        <w:t>Tamtéž,</w:t>
      </w:r>
      <w:r>
        <w:t xml:space="preserve"> s</w:t>
      </w:r>
      <w:r w:rsidR="00D07B0B">
        <w:t xml:space="preserve">. </w:t>
      </w:r>
      <w:r>
        <w:t>53</w:t>
      </w:r>
      <w:r w:rsidR="00D07B0B">
        <w:t>.</w:t>
      </w:r>
    </w:p>
  </w:footnote>
  <w:footnote w:id="217">
    <w:p w14:paraId="2AEF10DF" w14:textId="151682DF" w:rsidR="008C58E3" w:rsidRDefault="008C58E3">
      <w:pPr>
        <w:pStyle w:val="Textpoznpodarou"/>
      </w:pPr>
      <w:r>
        <w:rPr>
          <w:rStyle w:val="Znakapoznpodarou"/>
        </w:rPr>
        <w:footnoteRef/>
      </w:r>
      <w:r>
        <w:t xml:space="preserve"> </w:t>
      </w:r>
      <w:r w:rsidR="00386BC1">
        <w:t>FEYFRLÍKOVÁ ČERNÁ, M</w:t>
      </w:r>
      <w:r w:rsidR="00792A3B">
        <w:t>.</w:t>
      </w:r>
      <w:r w:rsidR="00386BC1">
        <w:t xml:space="preserve">: </w:t>
      </w:r>
      <w:r w:rsidR="00386BC1" w:rsidRPr="00FE032F">
        <w:rPr>
          <w:i/>
          <w:iCs/>
        </w:rPr>
        <w:t>Kuchyně pozdního středověku</w:t>
      </w:r>
      <w:r w:rsidR="00792A3B">
        <w:t>,</w:t>
      </w:r>
      <w:r w:rsidR="00386BC1">
        <w:t xml:space="preserve"> s. </w:t>
      </w:r>
      <w:r>
        <w:t>233</w:t>
      </w:r>
      <w:r w:rsidR="007B20B2">
        <w:t>.</w:t>
      </w:r>
    </w:p>
  </w:footnote>
  <w:footnote w:id="218">
    <w:p w14:paraId="1EC24D53" w14:textId="60464666" w:rsidR="009913F8" w:rsidRDefault="009913F8">
      <w:pPr>
        <w:pStyle w:val="Textpoznpodarou"/>
      </w:pPr>
      <w:r>
        <w:rPr>
          <w:rStyle w:val="Znakapoznpodarou"/>
        </w:rPr>
        <w:footnoteRef/>
      </w:r>
      <w:r>
        <w:t xml:space="preserve"> </w:t>
      </w:r>
      <w:r w:rsidR="009339AD">
        <w:t>PELIKÁN, J. (</w:t>
      </w:r>
      <w:proofErr w:type="spellStart"/>
      <w:r w:rsidR="009339AD">
        <w:t>ed</w:t>
      </w:r>
      <w:proofErr w:type="spellEnd"/>
      <w:r w:rsidR="009339AD">
        <w:t xml:space="preserve">.): </w:t>
      </w:r>
      <w:r w:rsidR="009339AD" w:rsidRPr="00727A89">
        <w:rPr>
          <w:i/>
          <w:iCs/>
        </w:rPr>
        <w:t>Účty</w:t>
      </w:r>
      <w:r w:rsidR="009339AD">
        <w:rPr>
          <w:i/>
          <w:iCs/>
        </w:rPr>
        <w:t>,</w:t>
      </w:r>
      <w:r w:rsidR="009339AD">
        <w:t xml:space="preserve"> s. </w:t>
      </w:r>
      <w:r w:rsidR="00D2127C">
        <w:t>41.</w:t>
      </w:r>
    </w:p>
  </w:footnote>
  <w:footnote w:id="219">
    <w:p w14:paraId="67AC72BC" w14:textId="6375A227" w:rsidR="001E1C16" w:rsidRDefault="001E1C16">
      <w:pPr>
        <w:pStyle w:val="Textpoznpodarou"/>
      </w:pPr>
      <w:r>
        <w:rPr>
          <w:rStyle w:val="Znakapoznpodarou"/>
        </w:rPr>
        <w:footnoteRef/>
      </w:r>
      <w:r>
        <w:t xml:space="preserve"> </w:t>
      </w:r>
      <w:r w:rsidR="000C7958">
        <w:t xml:space="preserve">BERANOVÁ, M.: </w:t>
      </w:r>
      <w:r w:rsidR="000C7958" w:rsidRPr="004D7058">
        <w:rPr>
          <w:i/>
          <w:iCs/>
        </w:rPr>
        <w:t>Jídlo a pití</w:t>
      </w:r>
      <w:r w:rsidR="000C7958">
        <w:t xml:space="preserve">, s. </w:t>
      </w:r>
      <w:r>
        <w:t>210</w:t>
      </w:r>
      <w:r w:rsidR="007B20B2">
        <w:t>.</w:t>
      </w:r>
    </w:p>
  </w:footnote>
  <w:footnote w:id="220">
    <w:p w14:paraId="108E8862" w14:textId="77777777" w:rsidR="00D267DA" w:rsidRDefault="00D267DA" w:rsidP="00D267DA">
      <w:pPr>
        <w:pStyle w:val="Textpoznpodarou"/>
      </w:pPr>
      <w:r>
        <w:rPr>
          <w:rStyle w:val="Znakapoznpodarou"/>
        </w:rPr>
        <w:footnoteRef/>
      </w:r>
      <w:r>
        <w:t xml:space="preserve"> JANÁČEK, Josef: </w:t>
      </w:r>
      <w:r w:rsidRPr="001537EC">
        <w:rPr>
          <w:i/>
          <w:iCs/>
        </w:rPr>
        <w:t>Pivovarnictví v českých královských městech 16. století</w:t>
      </w:r>
      <w:r>
        <w:t>. Praha 1959, s. 6.</w:t>
      </w:r>
    </w:p>
  </w:footnote>
  <w:footnote w:id="221">
    <w:p w14:paraId="1C85196D" w14:textId="2B0E82E3" w:rsidR="00871DBD" w:rsidRDefault="00871DBD">
      <w:pPr>
        <w:pStyle w:val="Textpoznpodarou"/>
      </w:pPr>
      <w:r>
        <w:rPr>
          <w:rStyle w:val="Znakapoznpodarou"/>
        </w:rPr>
        <w:footnoteRef/>
      </w:r>
      <w:r>
        <w:t xml:space="preserve"> WINTER, Zikmund: </w:t>
      </w:r>
      <w:r w:rsidRPr="00871DBD">
        <w:rPr>
          <w:i/>
          <w:iCs/>
        </w:rPr>
        <w:t>Z městských živností</w:t>
      </w:r>
      <w:r>
        <w:t>. Praha 1925, s. 331.</w:t>
      </w:r>
    </w:p>
  </w:footnote>
  <w:footnote w:id="222">
    <w:p w14:paraId="1EB39644" w14:textId="06C3C8AF" w:rsidR="00055332" w:rsidRDefault="00055332" w:rsidP="00055332">
      <w:pPr>
        <w:pStyle w:val="Textpoznpodarou"/>
      </w:pPr>
      <w:r>
        <w:rPr>
          <w:rStyle w:val="Znakapoznpodarou"/>
        </w:rPr>
        <w:footnoteRef/>
      </w:r>
      <w:r>
        <w:t xml:space="preserve"> </w:t>
      </w:r>
      <w:r w:rsidR="000C7958">
        <w:t xml:space="preserve">BERANOVÁ, M.: </w:t>
      </w:r>
      <w:r w:rsidR="000C7958" w:rsidRPr="004D7058">
        <w:rPr>
          <w:i/>
          <w:iCs/>
        </w:rPr>
        <w:t>Jídlo a pití</w:t>
      </w:r>
      <w:r w:rsidR="000C7958">
        <w:t xml:space="preserve">, s. </w:t>
      </w:r>
      <w:r>
        <w:t>122.</w:t>
      </w:r>
    </w:p>
  </w:footnote>
  <w:footnote w:id="223">
    <w:p w14:paraId="59F4804B" w14:textId="0E5FBE4C" w:rsidR="00A1524A" w:rsidRDefault="00A1524A" w:rsidP="00A1524A">
      <w:pPr>
        <w:pStyle w:val="Textpoznpodarou"/>
      </w:pPr>
      <w:r>
        <w:rPr>
          <w:rStyle w:val="Znakapoznpodarou"/>
        </w:rPr>
        <w:footnoteRef/>
      </w:r>
      <w:r>
        <w:t xml:space="preserve"> JANÁČEK, J</w:t>
      </w:r>
      <w:r w:rsidR="000C7958">
        <w:t>.</w:t>
      </w:r>
      <w:r>
        <w:t xml:space="preserve">: </w:t>
      </w:r>
      <w:r w:rsidRPr="001537EC">
        <w:rPr>
          <w:i/>
          <w:iCs/>
        </w:rPr>
        <w:t>Pivovarnictví</w:t>
      </w:r>
      <w:r w:rsidR="000C7958">
        <w:t>,</w:t>
      </w:r>
      <w:r>
        <w:t xml:space="preserve"> s. 6.</w:t>
      </w:r>
    </w:p>
  </w:footnote>
  <w:footnote w:id="224">
    <w:p w14:paraId="36B70FB0" w14:textId="6F083719" w:rsidR="0012410C" w:rsidRDefault="0012410C">
      <w:pPr>
        <w:pStyle w:val="Textpoznpodarou"/>
      </w:pPr>
      <w:r>
        <w:rPr>
          <w:rStyle w:val="Znakapoznpodarou"/>
        </w:rPr>
        <w:footnoteRef/>
      </w:r>
      <w:r>
        <w:t xml:space="preserve"> </w:t>
      </w:r>
      <w:r w:rsidRPr="00341B20">
        <w:t xml:space="preserve">MOHL, Antonín: </w:t>
      </w:r>
      <w:r w:rsidRPr="00341B20">
        <w:rPr>
          <w:i/>
          <w:iCs/>
        </w:rPr>
        <w:t>Chmelařství</w:t>
      </w:r>
      <w:r w:rsidRPr="00341B20">
        <w:t xml:space="preserve">. Praha 1906, s. </w:t>
      </w:r>
      <w:r>
        <w:t>59</w:t>
      </w:r>
      <w:r w:rsidRPr="00341B20">
        <w:t>.</w:t>
      </w:r>
    </w:p>
  </w:footnote>
  <w:footnote w:id="225">
    <w:p w14:paraId="2C84547A" w14:textId="56E674FD" w:rsidR="0055519E" w:rsidRDefault="0055519E">
      <w:pPr>
        <w:pStyle w:val="Textpoznpodarou"/>
      </w:pPr>
      <w:r>
        <w:rPr>
          <w:rStyle w:val="Znakapoznpodarou"/>
        </w:rPr>
        <w:footnoteRef/>
      </w:r>
      <w:r>
        <w:t xml:space="preserve"> </w:t>
      </w:r>
      <w:r w:rsidR="009339AD">
        <w:t>PELIKÁN, J. (</w:t>
      </w:r>
      <w:proofErr w:type="spellStart"/>
      <w:r w:rsidR="009339AD">
        <w:t>ed</w:t>
      </w:r>
      <w:proofErr w:type="spellEnd"/>
      <w:r w:rsidR="009339AD">
        <w:t xml:space="preserve">.): </w:t>
      </w:r>
      <w:r w:rsidR="009339AD" w:rsidRPr="00727A89">
        <w:rPr>
          <w:i/>
          <w:iCs/>
        </w:rPr>
        <w:t>Účty</w:t>
      </w:r>
      <w:r w:rsidR="009339AD">
        <w:rPr>
          <w:i/>
          <w:iCs/>
        </w:rPr>
        <w:t>,</w:t>
      </w:r>
      <w:r w:rsidR="009339AD">
        <w:t xml:space="preserve"> s. </w:t>
      </w:r>
      <w:r w:rsidR="00176E38">
        <w:t>69.</w:t>
      </w:r>
    </w:p>
  </w:footnote>
  <w:footnote w:id="226">
    <w:p w14:paraId="5BF00643" w14:textId="748ECF32" w:rsidR="00C308AE" w:rsidRDefault="00C308AE">
      <w:pPr>
        <w:pStyle w:val="Textpoznpodarou"/>
      </w:pPr>
      <w:r>
        <w:rPr>
          <w:rStyle w:val="Znakapoznpodarou"/>
        </w:rPr>
        <w:footnoteRef/>
      </w:r>
      <w:r>
        <w:t xml:space="preserve"> </w:t>
      </w:r>
      <w:r w:rsidR="00176E38">
        <w:t>Tamtéž,</w:t>
      </w:r>
      <w:r>
        <w:t xml:space="preserve"> s</w:t>
      </w:r>
      <w:r w:rsidR="00176E38">
        <w:t xml:space="preserve">. </w:t>
      </w:r>
      <w:r>
        <w:t>54</w:t>
      </w:r>
      <w:r w:rsidR="00176E38">
        <w:t>.</w:t>
      </w:r>
    </w:p>
  </w:footnote>
  <w:footnote w:id="227">
    <w:p w14:paraId="4A73D68E" w14:textId="3ECC9C43" w:rsidR="00E403C5" w:rsidRDefault="00E403C5">
      <w:pPr>
        <w:pStyle w:val="Textpoznpodarou"/>
      </w:pPr>
      <w:r>
        <w:rPr>
          <w:rStyle w:val="Znakapoznpodarou"/>
        </w:rPr>
        <w:footnoteRef/>
      </w:r>
      <w:r>
        <w:t xml:space="preserve"> </w:t>
      </w:r>
      <w:r w:rsidR="000C7958">
        <w:t xml:space="preserve">BERANOVÁ, M.: </w:t>
      </w:r>
      <w:r w:rsidR="000C7958" w:rsidRPr="004D7058">
        <w:rPr>
          <w:i/>
          <w:iCs/>
        </w:rPr>
        <w:t>Jídlo a pití</w:t>
      </w:r>
      <w:r w:rsidR="000C7958">
        <w:t xml:space="preserve">, s. </w:t>
      </w:r>
      <w:r>
        <w:t>123</w:t>
      </w:r>
      <w:r w:rsidR="007B20B2">
        <w:t>.</w:t>
      </w:r>
    </w:p>
  </w:footnote>
  <w:footnote w:id="228">
    <w:p w14:paraId="01FF1EBF" w14:textId="71216DEA" w:rsidR="007943DB" w:rsidRDefault="007943DB">
      <w:pPr>
        <w:pStyle w:val="Textpoznpodarou"/>
      </w:pPr>
      <w:r>
        <w:rPr>
          <w:rStyle w:val="Znakapoznpodarou"/>
        </w:rPr>
        <w:footnoteRef/>
      </w:r>
      <w:r>
        <w:t xml:space="preserve"> </w:t>
      </w:r>
      <w:r w:rsidR="009339AD">
        <w:t>PELIKÁN, J. (</w:t>
      </w:r>
      <w:proofErr w:type="spellStart"/>
      <w:r w:rsidR="009339AD">
        <w:t>ed</w:t>
      </w:r>
      <w:proofErr w:type="spellEnd"/>
      <w:r w:rsidR="009339AD">
        <w:t xml:space="preserve">.): </w:t>
      </w:r>
      <w:r w:rsidR="009339AD" w:rsidRPr="00727A89">
        <w:rPr>
          <w:i/>
          <w:iCs/>
        </w:rPr>
        <w:t>Účty</w:t>
      </w:r>
      <w:r w:rsidR="009339AD">
        <w:rPr>
          <w:i/>
          <w:iCs/>
        </w:rPr>
        <w:t>,</w:t>
      </w:r>
      <w:r w:rsidR="009339AD">
        <w:t xml:space="preserve"> s. </w:t>
      </w:r>
      <w:r w:rsidR="00A7310D">
        <w:t>56-57</w:t>
      </w:r>
      <w:r w:rsidR="00176E38">
        <w:t>.</w:t>
      </w:r>
    </w:p>
  </w:footnote>
  <w:footnote w:id="229">
    <w:p w14:paraId="4DA884F0" w14:textId="48055021" w:rsidR="00D7087D" w:rsidRDefault="00D7087D" w:rsidP="00D7087D">
      <w:pPr>
        <w:pStyle w:val="Textpoznpodarou"/>
      </w:pPr>
      <w:r>
        <w:rPr>
          <w:rStyle w:val="Znakapoznpodarou"/>
        </w:rPr>
        <w:footnoteRef/>
      </w:r>
      <w:r>
        <w:t xml:space="preserve"> </w:t>
      </w:r>
      <w:r w:rsidR="00F72664">
        <w:t>Tamtéž, s.</w:t>
      </w:r>
      <w:r>
        <w:t xml:space="preserve"> 65.</w:t>
      </w:r>
    </w:p>
  </w:footnote>
  <w:footnote w:id="230">
    <w:p w14:paraId="2E12F12E" w14:textId="3517CBD0" w:rsidR="00012A87" w:rsidRDefault="00012A87" w:rsidP="00D7087D">
      <w:pPr>
        <w:pStyle w:val="Textpoznpodarou"/>
        <w:ind w:left="567" w:firstLine="0"/>
      </w:pPr>
      <w:r>
        <w:rPr>
          <w:rStyle w:val="Znakapoznpodarou"/>
        </w:rPr>
        <w:footnoteRef/>
      </w:r>
      <w:r>
        <w:t xml:space="preserve"> MENCLOVÁ, D</w:t>
      </w:r>
      <w:r w:rsidR="00110CF5">
        <w:t>.</w:t>
      </w:r>
      <w:r>
        <w:t xml:space="preserve">: </w:t>
      </w:r>
      <w:r>
        <w:rPr>
          <w:i/>
          <w:iCs/>
        </w:rPr>
        <w:t>Účty hradu Karlštejna</w:t>
      </w:r>
      <w:r w:rsidR="00110CF5">
        <w:t>,</w:t>
      </w:r>
      <w:r>
        <w:t xml:space="preserve"> s. 95.</w:t>
      </w:r>
    </w:p>
  </w:footnote>
  <w:footnote w:id="231">
    <w:p w14:paraId="1F5D816E" w14:textId="2812DE2A" w:rsidR="00846688" w:rsidRDefault="00846688" w:rsidP="00386BC1">
      <w:pPr>
        <w:pStyle w:val="Textpoznpodarou"/>
        <w:ind w:left="567" w:firstLine="0"/>
      </w:pPr>
      <w:r>
        <w:rPr>
          <w:rStyle w:val="Znakapoznpodarou"/>
        </w:rPr>
        <w:footnoteRef/>
      </w:r>
      <w:r>
        <w:t xml:space="preserve"> </w:t>
      </w:r>
      <w:r w:rsidR="009339AD">
        <w:t>PELIKÁN, J. (</w:t>
      </w:r>
      <w:proofErr w:type="spellStart"/>
      <w:r w:rsidR="009339AD">
        <w:t>ed</w:t>
      </w:r>
      <w:proofErr w:type="spellEnd"/>
      <w:r w:rsidR="009339AD">
        <w:t xml:space="preserve">.): </w:t>
      </w:r>
      <w:r w:rsidR="009339AD" w:rsidRPr="00727A89">
        <w:rPr>
          <w:i/>
          <w:iCs/>
        </w:rPr>
        <w:t>Účty</w:t>
      </w:r>
      <w:r w:rsidR="009339AD">
        <w:rPr>
          <w:i/>
          <w:iCs/>
        </w:rPr>
        <w:t>,</w:t>
      </w:r>
      <w:r w:rsidR="009339AD">
        <w:t xml:space="preserve"> s. </w:t>
      </w:r>
      <w:r>
        <w:t>157</w:t>
      </w:r>
      <w:r w:rsidR="00E243A1">
        <w:t>; GARKISCH, M</w:t>
      </w:r>
      <w:r w:rsidR="004C12C8">
        <w:t>.</w:t>
      </w:r>
      <w:r w:rsidR="00E243A1">
        <w:t xml:space="preserve">: </w:t>
      </w:r>
      <w:proofErr w:type="spellStart"/>
      <w:r w:rsidR="00E243A1" w:rsidRPr="00E243A1">
        <w:rPr>
          <w:i/>
          <w:iCs/>
        </w:rPr>
        <w:t>Zdeslav</w:t>
      </w:r>
      <w:proofErr w:type="spellEnd"/>
      <w:r w:rsidR="00E243A1" w:rsidRPr="00E243A1">
        <w:rPr>
          <w:i/>
          <w:iCs/>
        </w:rPr>
        <w:t xml:space="preserve"> </w:t>
      </w:r>
      <w:proofErr w:type="spellStart"/>
      <w:r w:rsidR="00E243A1" w:rsidRPr="00E243A1">
        <w:rPr>
          <w:i/>
          <w:iCs/>
        </w:rPr>
        <w:t>Tluksa</w:t>
      </w:r>
      <w:proofErr w:type="spellEnd"/>
      <w:r w:rsidR="00E243A1" w:rsidRPr="00E243A1">
        <w:rPr>
          <w:i/>
          <w:iCs/>
        </w:rPr>
        <w:t xml:space="preserve"> z</w:t>
      </w:r>
      <w:r w:rsidR="003D18B2">
        <w:rPr>
          <w:i/>
          <w:iCs/>
        </w:rPr>
        <w:t> </w:t>
      </w:r>
      <w:r w:rsidR="00E243A1" w:rsidRPr="00E243A1">
        <w:rPr>
          <w:i/>
          <w:iCs/>
        </w:rPr>
        <w:t>Buřenic</w:t>
      </w:r>
      <w:r w:rsidR="003D18B2">
        <w:t>,</w:t>
      </w:r>
      <w:r w:rsidR="00E243A1">
        <w:t xml:space="preserve"> s. 38.</w:t>
      </w:r>
    </w:p>
  </w:footnote>
  <w:footnote w:id="232">
    <w:p w14:paraId="4501FE46" w14:textId="7692767E" w:rsidR="00654E79" w:rsidRDefault="00654E79">
      <w:pPr>
        <w:pStyle w:val="Textpoznpodarou"/>
      </w:pPr>
      <w:r>
        <w:rPr>
          <w:rStyle w:val="Znakapoznpodarou"/>
        </w:rPr>
        <w:footnoteRef/>
      </w:r>
      <w:r>
        <w:t xml:space="preserve"> </w:t>
      </w:r>
      <w:r w:rsidR="00C20B55">
        <w:t>PELIKÁN, J. (</w:t>
      </w:r>
      <w:proofErr w:type="spellStart"/>
      <w:r w:rsidR="00C20B55">
        <w:t>ed</w:t>
      </w:r>
      <w:proofErr w:type="spellEnd"/>
      <w:r w:rsidR="00C20B55">
        <w:t xml:space="preserve">.): </w:t>
      </w:r>
      <w:r w:rsidR="00C20B55" w:rsidRPr="00727A89">
        <w:rPr>
          <w:i/>
          <w:iCs/>
        </w:rPr>
        <w:t>Účty</w:t>
      </w:r>
      <w:r w:rsidR="00C20B55">
        <w:rPr>
          <w:i/>
          <w:iCs/>
        </w:rPr>
        <w:t>,</w:t>
      </w:r>
      <w:r w:rsidR="00C20B55">
        <w:t xml:space="preserve"> s. </w:t>
      </w:r>
      <w:r w:rsidR="0077765E">
        <w:t>56-</w:t>
      </w:r>
      <w:r w:rsidR="00975ACB">
        <w:t>57.</w:t>
      </w:r>
    </w:p>
  </w:footnote>
  <w:footnote w:id="233">
    <w:p w14:paraId="47F1C687" w14:textId="5C04C6C9" w:rsidR="004A2679" w:rsidRDefault="004A2679">
      <w:pPr>
        <w:pStyle w:val="Textpoznpodarou"/>
      </w:pPr>
      <w:r>
        <w:rPr>
          <w:rStyle w:val="Znakapoznpodarou"/>
        </w:rPr>
        <w:footnoteRef/>
      </w:r>
      <w:r>
        <w:t xml:space="preserve"> </w:t>
      </w:r>
      <w:r w:rsidR="00393C4E" w:rsidRPr="00393C4E">
        <w:t>ČÁKA, Jan</w:t>
      </w:r>
      <w:r w:rsidR="00393C4E">
        <w:t>:</w:t>
      </w:r>
      <w:r w:rsidR="00393C4E" w:rsidRPr="00393C4E">
        <w:t xml:space="preserve"> </w:t>
      </w:r>
      <w:r w:rsidR="00393C4E" w:rsidRPr="00393C4E">
        <w:rPr>
          <w:i/>
          <w:iCs/>
        </w:rPr>
        <w:t>Podbrdskem od městečka k městu</w:t>
      </w:r>
      <w:r w:rsidR="00393C4E" w:rsidRPr="00393C4E">
        <w:t xml:space="preserve">. </w:t>
      </w:r>
      <w:r w:rsidR="00393C4E">
        <w:t>Litomyšl</w:t>
      </w:r>
      <w:r w:rsidR="00393C4E" w:rsidRPr="00393C4E">
        <w:t xml:space="preserve"> 2001</w:t>
      </w:r>
      <w:r w:rsidR="00393C4E">
        <w:t xml:space="preserve">, s. </w:t>
      </w:r>
      <w:r>
        <w:t>47</w:t>
      </w:r>
      <w:r w:rsidR="00393C4E">
        <w:t>.</w:t>
      </w:r>
    </w:p>
  </w:footnote>
  <w:footnote w:id="234">
    <w:p w14:paraId="7BE23E24" w14:textId="19A38823" w:rsidR="00ED4E48" w:rsidRDefault="00ED4E48">
      <w:pPr>
        <w:pStyle w:val="Textpoznpodarou"/>
      </w:pPr>
      <w:r>
        <w:rPr>
          <w:rStyle w:val="Znakapoznpodarou"/>
        </w:rPr>
        <w:footnoteRef/>
      </w:r>
      <w:r>
        <w:t xml:space="preserve"> </w:t>
      </w:r>
      <w:r w:rsidR="00317CA8">
        <w:t>PELIKÁN, J. (</w:t>
      </w:r>
      <w:proofErr w:type="spellStart"/>
      <w:r w:rsidR="00317CA8">
        <w:t>ed</w:t>
      </w:r>
      <w:proofErr w:type="spellEnd"/>
      <w:r w:rsidR="00317CA8">
        <w:t xml:space="preserve">.): </w:t>
      </w:r>
      <w:r w:rsidR="00317CA8" w:rsidRPr="00727A89">
        <w:rPr>
          <w:i/>
          <w:iCs/>
        </w:rPr>
        <w:t>Účty</w:t>
      </w:r>
      <w:r w:rsidR="00317CA8">
        <w:rPr>
          <w:i/>
          <w:iCs/>
        </w:rPr>
        <w:t>,</w:t>
      </w:r>
      <w:r w:rsidR="00317CA8">
        <w:t xml:space="preserve"> s. </w:t>
      </w:r>
      <w:r w:rsidR="00975ACB">
        <w:t>68.</w:t>
      </w:r>
    </w:p>
  </w:footnote>
  <w:footnote w:id="235">
    <w:p w14:paraId="0F3673D2" w14:textId="1CE9265C" w:rsidR="005C2EAD" w:rsidRDefault="005C2EAD">
      <w:pPr>
        <w:pStyle w:val="Textpoznpodarou"/>
      </w:pPr>
      <w:r>
        <w:rPr>
          <w:rStyle w:val="Znakapoznpodarou"/>
        </w:rPr>
        <w:footnoteRef/>
      </w:r>
      <w:r>
        <w:t xml:space="preserve"> </w:t>
      </w:r>
      <w:r w:rsidR="00CD02F7">
        <w:t>Tamtéž,</w:t>
      </w:r>
      <w:r w:rsidR="00723B2B">
        <w:t xml:space="preserve"> s. </w:t>
      </w:r>
      <w:r>
        <w:t>75-76</w:t>
      </w:r>
      <w:r w:rsidR="00723B2B">
        <w:t>.</w:t>
      </w:r>
    </w:p>
  </w:footnote>
  <w:footnote w:id="236">
    <w:p w14:paraId="1BBFDC23" w14:textId="5719157B" w:rsidR="00135E7F" w:rsidRDefault="00135E7F">
      <w:pPr>
        <w:pStyle w:val="Textpoznpodarou"/>
      </w:pPr>
      <w:r>
        <w:rPr>
          <w:rStyle w:val="Znakapoznpodarou"/>
        </w:rPr>
        <w:footnoteRef/>
      </w:r>
      <w:r>
        <w:t xml:space="preserve"> </w:t>
      </w:r>
      <w:r w:rsidR="0077765E">
        <w:t>Tamtéž,</w:t>
      </w:r>
      <w:r w:rsidR="00BF306D">
        <w:t xml:space="preserve"> s. </w:t>
      </w:r>
      <w:r w:rsidR="00723B2B">
        <w:t>80.</w:t>
      </w:r>
    </w:p>
  </w:footnote>
  <w:footnote w:id="237">
    <w:p w14:paraId="269B1155" w14:textId="303E4FDC" w:rsidR="00D570FD" w:rsidRDefault="00D570FD" w:rsidP="00330002">
      <w:pPr>
        <w:pStyle w:val="Textpoznpodarou"/>
        <w:ind w:left="567" w:firstLine="0"/>
      </w:pPr>
      <w:r>
        <w:rPr>
          <w:rStyle w:val="Znakapoznpodarou"/>
        </w:rPr>
        <w:footnoteRef/>
      </w:r>
      <w:r>
        <w:t xml:space="preserve"> </w:t>
      </w:r>
      <w:r w:rsidR="00386BC1">
        <w:t>FEYFRLÍKOVÁ ČERNÁ, M</w:t>
      </w:r>
      <w:r w:rsidR="00C0451E">
        <w:t>.</w:t>
      </w:r>
      <w:r w:rsidR="00386BC1">
        <w:t xml:space="preserve">: </w:t>
      </w:r>
      <w:r w:rsidR="00386BC1" w:rsidRPr="00FE032F">
        <w:rPr>
          <w:i/>
          <w:iCs/>
        </w:rPr>
        <w:t>Kuchyně pozdního středověku</w:t>
      </w:r>
      <w:r w:rsidR="00C0451E">
        <w:t>,</w:t>
      </w:r>
      <w:r w:rsidR="00386BC1">
        <w:t xml:space="preserve"> s. </w:t>
      </w:r>
      <w:r>
        <w:t>229</w:t>
      </w:r>
      <w:r w:rsidR="00330002">
        <w:t xml:space="preserve">; </w:t>
      </w:r>
      <w:r w:rsidR="00C0451E">
        <w:t xml:space="preserve">BERANOVÁ, M.: </w:t>
      </w:r>
      <w:r w:rsidR="00C0451E" w:rsidRPr="004D7058">
        <w:rPr>
          <w:i/>
          <w:iCs/>
        </w:rPr>
        <w:t>Jídlo a pití</w:t>
      </w:r>
      <w:r w:rsidR="00C0451E">
        <w:t xml:space="preserve">, s. </w:t>
      </w:r>
      <w:r w:rsidR="00330002">
        <w:t>100.</w:t>
      </w:r>
    </w:p>
  </w:footnote>
  <w:footnote w:id="238">
    <w:p w14:paraId="760DC022" w14:textId="402F44E5" w:rsidR="00E837C4" w:rsidRDefault="00E837C4">
      <w:pPr>
        <w:pStyle w:val="Textpoznpodarou"/>
      </w:pPr>
      <w:r>
        <w:rPr>
          <w:rStyle w:val="Znakapoznpodarou"/>
        </w:rPr>
        <w:footnoteRef/>
      </w:r>
      <w:r>
        <w:t xml:space="preserve"> </w:t>
      </w:r>
      <w:r w:rsidR="00317CA8">
        <w:t>PELIKÁN, J. (</w:t>
      </w:r>
      <w:proofErr w:type="spellStart"/>
      <w:r w:rsidR="00317CA8">
        <w:t>ed</w:t>
      </w:r>
      <w:proofErr w:type="spellEnd"/>
      <w:r w:rsidR="00317CA8">
        <w:t xml:space="preserve">.): </w:t>
      </w:r>
      <w:r w:rsidR="00317CA8" w:rsidRPr="00727A89">
        <w:rPr>
          <w:i/>
          <w:iCs/>
        </w:rPr>
        <w:t>Účty</w:t>
      </w:r>
      <w:r w:rsidR="00317CA8">
        <w:rPr>
          <w:i/>
          <w:iCs/>
        </w:rPr>
        <w:t>,</w:t>
      </w:r>
      <w:r w:rsidR="00317CA8">
        <w:t xml:space="preserve"> </w:t>
      </w:r>
      <w:r w:rsidR="00C25F9F">
        <w:t>s. 79.</w:t>
      </w:r>
    </w:p>
  </w:footnote>
  <w:footnote w:id="239">
    <w:p w14:paraId="1330D2DC" w14:textId="6088C21F" w:rsidR="002A38C4" w:rsidRDefault="002A38C4">
      <w:pPr>
        <w:pStyle w:val="Textpoznpodarou"/>
      </w:pPr>
      <w:r>
        <w:rPr>
          <w:rStyle w:val="Znakapoznpodarou"/>
        </w:rPr>
        <w:footnoteRef/>
      </w:r>
      <w:r>
        <w:t xml:space="preserve"> </w:t>
      </w:r>
      <w:r w:rsidR="00386BC1">
        <w:t>FEYFRLÍKOVÁ ČERNÁ, M</w:t>
      </w:r>
      <w:r w:rsidR="00C0451E">
        <w:t>.</w:t>
      </w:r>
      <w:r w:rsidR="00386BC1">
        <w:t xml:space="preserve">: </w:t>
      </w:r>
      <w:r w:rsidR="00386BC1" w:rsidRPr="00FE032F">
        <w:rPr>
          <w:i/>
          <w:iCs/>
        </w:rPr>
        <w:t>Kuchyně pozdního středověku</w:t>
      </w:r>
      <w:r w:rsidR="00C349FD">
        <w:t>,</w:t>
      </w:r>
      <w:r w:rsidR="00386BC1">
        <w:t xml:space="preserve"> </w:t>
      </w:r>
      <w:r w:rsidR="005247D7">
        <w:t xml:space="preserve">s. </w:t>
      </w:r>
      <w:r>
        <w:t>232</w:t>
      </w:r>
      <w:r w:rsidR="005247D7">
        <w:t>.</w:t>
      </w:r>
    </w:p>
  </w:footnote>
  <w:footnote w:id="240">
    <w:p w14:paraId="436A376E" w14:textId="670E05FB" w:rsidR="00C6050B" w:rsidRDefault="00C6050B" w:rsidP="00C6050B">
      <w:pPr>
        <w:pStyle w:val="Textpoznpodarou"/>
        <w:ind w:left="567" w:firstLine="0"/>
      </w:pPr>
      <w:r>
        <w:rPr>
          <w:rStyle w:val="Znakapoznpodarou"/>
        </w:rPr>
        <w:footnoteRef/>
      </w:r>
      <w:r>
        <w:t xml:space="preserve"> DMITRIJEV, Jurij </w:t>
      </w:r>
      <w:proofErr w:type="spellStart"/>
      <w:r>
        <w:t>Dmitrijevič</w:t>
      </w:r>
      <w:proofErr w:type="spellEnd"/>
      <w:r>
        <w:t xml:space="preserve"> – Čihař Jiří (</w:t>
      </w:r>
      <w:proofErr w:type="spellStart"/>
      <w:r>
        <w:t>ed</w:t>
      </w:r>
      <w:proofErr w:type="spellEnd"/>
      <w:r>
        <w:t xml:space="preserve">.): </w:t>
      </w:r>
      <w:r w:rsidRPr="00C6050B">
        <w:rPr>
          <w:i/>
          <w:iCs/>
        </w:rPr>
        <w:t>Ryby známé i neznámé, lovené, chráněné</w:t>
      </w:r>
      <w:r>
        <w:t>. Praha 1990, s. 71.</w:t>
      </w:r>
    </w:p>
  </w:footnote>
  <w:footnote w:id="241">
    <w:p w14:paraId="06AF3D0E" w14:textId="3160D056" w:rsidR="00480710" w:rsidRDefault="00480710" w:rsidP="00480710">
      <w:pPr>
        <w:pStyle w:val="Textpoznpodarou"/>
      </w:pPr>
      <w:r>
        <w:rPr>
          <w:rStyle w:val="Znakapoznpodarou"/>
        </w:rPr>
        <w:footnoteRef/>
      </w:r>
      <w:r>
        <w:t xml:space="preserve"> </w:t>
      </w:r>
      <w:r w:rsidR="00685B15">
        <w:t>PELIKÁN, J. (</w:t>
      </w:r>
      <w:proofErr w:type="spellStart"/>
      <w:r w:rsidR="00685B15">
        <w:t>ed</w:t>
      </w:r>
      <w:proofErr w:type="spellEnd"/>
      <w:r w:rsidR="00685B15">
        <w:t xml:space="preserve">.): </w:t>
      </w:r>
      <w:r w:rsidR="00685B15" w:rsidRPr="00727A89">
        <w:rPr>
          <w:i/>
          <w:iCs/>
        </w:rPr>
        <w:t>Účty</w:t>
      </w:r>
      <w:r w:rsidR="00685B15">
        <w:rPr>
          <w:i/>
          <w:iCs/>
        </w:rPr>
        <w:t>,</w:t>
      </w:r>
      <w:r w:rsidR="00685B15">
        <w:t xml:space="preserve"> </w:t>
      </w:r>
      <w:r w:rsidR="00C25F9F">
        <w:t>s. 80.</w:t>
      </w:r>
    </w:p>
  </w:footnote>
  <w:footnote w:id="242">
    <w:p w14:paraId="149BBEAF" w14:textId="0680AFAD" w:rsidR="00AC5DCF" w:rsidRDefault="00AC5DCF">
      <w:pPr>
        <w:pStyle w:val="Textpoznpodarou"/>
      </w:pPr>
      <w:r>
        <w:rPr>
          <w:rStyle w:val="Znakapoznpodarou"/>
        </w:rPr>
        <w:footnoteRef/>
      </w:r>
      <w:r>
        <w:t xml:space="preserve"> </w:t>
      </w:r>
      <w:r w:rsidR="00C02B8D">
        <w:t xml:space="preserve">ZÍBRT, Čeněk: </w:t>
      </w:r>
      <w:r w:rsidR="00C02B8D" w:rsidRPr="00C02B8D">
        <w:rPr>
          <w:i/>
          <w:iCs/>
        </w:rPr>
        <w:t xml:space="preserve">Staročeský jablečník a </w:t>
      </w:r>
      <w:proofErr w:type="spellStart"/>
      <w:r w:rsidR="00C02B8D" w:rsidRPr="00C02B8D">
        <w:rPr>
          <w:i/>
          <w:iCs/>
        </w:rPr>
        <w:t>keštraňk</w:t>
      </w:r>
      <w:proofErr w:type="spellEnd"/>
      <w:r w:rsidR="00C02B8D" w:rsidRPr="00C02B8D">
        <w:rPr>
          <w:i/>
          <w:iCs/>
        </w:rPr>
        <w:t xml:space="preserve"> 1535</w:t>
      </w:r>
      <w:r w:rsidR="00C02B8D">
        <w:t xml:space="preserve">. </w:t>
      </w:r>
      <w:r>
        <w:t>Národní listy</w:t>
      </w:r>
      <w:r w:rsidR="00626A6A">
        <w:t>,</w:t>
      </w:r>
      <w:r>
        <w:t xml:space="preserve"> </w:t>
      </w:r>
      <w:r w:rsidR="00146F8E">
        <w:t xml:space="preserve">1909, </w:t>
      </w:r>
      <w:r w:rsidR="00626A6A">
        <w:t>č. 236,</w:t>
      </w:r>
      <w:r>
        <w:t xml:space="preserve"> s</w:t>
      </w:r>
      <w:r w:rsidR="002A7F38">
        <w:t>.</w:t>
      </w:r>
      <w:r>
        <w:t>1</w:t>
      </w:r>
      <w:r w:rsidR="002A7F38">
        <w:t>.</w:t>
      </w:r>
    </w:p>
  </w:footnote>
  <w:footnote w:id="243">
    <w:p w14:paraId="1256E203" w14:textId="32DA3E03" w:rsidR="0020064F" w:rsidRDefault="0020064F">
      <w:pPr>
        <w:pStyle w:val="Textpoznpodarou"/>
      </w:pPr>
      <w:r>
        <w:rPr>
          <w:rStyle w:val="Znakapoznpodarou"/>
        </w:rPr>
        <w:footnoteRef/>
      </w:r>
      <w:r>
        <w:t xml:space="preserve"> </w:t>
      </w:r>
      <w:r w:rsidR="00685B15">
        <w:t>PELIKÁN, J. (</w:t>
      </w:r>
      <w:proofErr w:type="spellStart"/>
      <w:r w:rsidR="00685B15">
        <w:t>ed</w:t>
      </w:r>
      <w:proofErr w:type="spellEnd"/>
      <w:r w:rsidR="00685B15">
        <w:t xml:space="preserve">.): </w:t>
      </w:r>
      <w:r w:rsidR="00685B15" w:rsidRPr="00727A89">
        <w:rPr>
          <w:i/>
          <w:iCs/>
        </w:rPr>
        <w:t>Účty</w:t>
      </w:r>
      <w:r w:rsidR="00685B15">
        <w:rPr>
          <w:i/>
          <w:iCs/>
        </w:rPr>
        <w:t>,</w:t>
      </w:r>
      <w:r w:rsidR="00685B15">
        <w:t xml:space="preserve"> s. </w:t>
      </w:r>
      <w:r w:rsidR="00A71C47">
        <w:t>85.</w:t>
      </w:r>
    </w:p>
  </w:footnote>
  <w:footnote w:id="244">
    <w:p w14:paraId="072399C6" w14:textId="6EA2361C" w:rsidR="0087321D" w:rsidRDefault="0087321D">
      <w:pPr>
        <w:pStyle w:val="Textpoznpodarou"/>
      </w:pPr>
      <w:r>
        <w:rPr>
          <w:rStyle w:val="Znakapoznpodarou"/>
        </w:rPr>
        <w:footnoteRef/>
      </w:r>
      <w:r>
        <w:t xml:space="preserve"> </w:t>
      </w:r>
      <w:r w:rsidR="0077765E">
        <w:t>Tamtéž, s.</w:t>
      </w:r>
      <w:r w:rsidR="002A45E6">
        <w:t xml:space="preserve"> </w:t>
      </w:r>
      <w:r w:rsidR="00A71C47">
        <w:t>100.</w:t>
      </w:r>
    </w:p>
  </w:footnote>
  <w:footnote w:id="245">
    <w:p w14:paraId="22DC17D5" w14:textId="3652A23E" w:rsidR="00272F28" w:rsidRDefault="00272F28">
      <w:pPr>
        <w:pStyle w:val="Textpoznpodarou"/>
      </w:pPr>
      <w:r>
        <w:rPr>
          <w:rStyle w:val="Znakapoznpodarou"/>
        </w:rPr>
        <w:footnoteRef/>
      </w:r>
      <w:r>
        <w:t xml:space="preserve"> </w:t>
      </w:r>
      <w:r w:rsidR="0077765E">
        <w:t xml:space="preserve">Tamtéž, s. </w:t>
      </w:r>
      <w:r>
        <w:t>97-100</w:t>
      </w:r>
      <w:r w:rsidR="00A71C47">
        <w:t>.</w:t>
      </w:r>
    </w:p>
  </w:footnote>
  <w:footnote w:id="246">
    <w:p w14:paraId="28158551" w14:textId="39F5224D" w:rsidR="008B2C52" w:rsidRDefault="008B2C52">
      <w:pPr>
        <w:pStyle w:val="Textpoznpodarou"/>
      </w:pPr>
      <w:r>
        <w:rPr>
          <w:rStyle w:val="Znakapoznpodarou"/>
        </w:rPr>
        <w:footnoteRef/>
      </w:r>
      <w:r>
        <w:t xml:space="preserve"> </w:t>
      </w:r>
      <w:r w:rsidR="00114D9F">
        <w:t xml:space="preserve">Tamtéž, </w:t>
      </w:r>
      <w:r w:rsidR="0077765E">
        <w:t>s</w:t>
      </w:r>
      <w:r w:rsidR="00A71C47">
        <w:t>. 101.</w:t>
      </w:r>
    </w:p>
  </w:footnote>
  <w:footnote w:id="247">
    <w:p w14:paraId="155E1A7D" w14:textId="1E4AAD67" w:rsidR="00862EAD" w:rsidRDefault="00862EAD" w:rsidP="00862EAD">
      <w:pPr>
        <w:pStyle w:val="Textpoznpodarou"/>
      </w:pPr>
      <w:r>
        <w:rPr>
          <w:rStyle w:val="Znakapoznpodarou"/>
        </w:rPr>
        <w:footnoteRef/>
      </w:r>
      <w:r>
        <w:t xml:space="preserve"> </w:t>
      </w:r>
      <w:r w:rsidR="00386BC1">
        <w:t>FEYFRLÍKOVÁ ČERNÁ, M</w:t>
      </w:r>
      <w:r w:rsidR="00C349FD">
        <w:t>.</w:t>
      </w:r>
      <w:r w:rsidR="00386BC1">
        <w:t xml:space="preserve">: </w:t>
      </w:r>
      <w:r w:rsidR="00386BC1" w:rsidRPr="00FE032F">
        <w:rPr>
          <w:i/>
          <w:iCs/>
        </w:rPr>
        <w:t>Kuchyně pozdního středověku</w:t>
      </w:r>
      <w:r w:rsidR="00C349FD">
        <w:t>,</w:t>
      </w:r>
      <w:r w:rsidR="00386BC1">
        <w:t xml:space="preserve"> s. </w:t>
      </w:r>
      <w:r>
        <w:t>149</w:t>
      </w:r>
      <w:r w:rsidR="005247D7">
        <w:t>.</w:t>
      </w:r>
    </w:p>
  </w:footnote>
  <w:footnote w:id="248">
    <w:p w14:paraId="7D399951" w14:textId="0A39481D" w:rsidR="00B8351E" w:rsidRDefault="00B8351E">
      <w:pPr>
        <w:pStyle w:val="Textpoznpodarou"/>
      </w:pPr>
      <w:r>
        <w:rPr>
          <w:rStyle w:val="Znakapoznpodarou"/>
        </w:rPr>
        <w:footnoteRef/>
      </w:r>
      <w:r>
        <w:t xml:space="preserve"> </w:t>
      </w:r>
      <w:r w:rsidR="00C349FD">
        <w:t xml:space="preserve">BERANOVÁ, M.: </w:t>
      </w:r>
      <w:r w:rsidR="00C349FD" w:rsidRPr="004D7058">
        <w:rPr>
          <w:i/>
          <w:iCs/>
        </w:rPr>
        <w:t>Jídlo a pití</w:t>
      </w:r>
      <w:r w:rsidR="00C349FD">
        <w:t xml:space="preserve">, s. </w:t>
      </w:r>
      <w:r>
        <w:t>225</w:t>
      </w:r>
      <w:r w:rsidR="005247D7">
        <w:t>.</w:t>
      </w:r>
    </w:p>
  </w:footnote>
  <w:footnote w:id="249">
    <w:p w14:paraId="3FE763EC" w14:textId="7ECE6805" w:rsidR="001706B4" w:rsidRDefault="001706B4">
      <w:pPr>
        <w:pStyle w:val="Textpoznpodarou"/>
      </w:pPr>
      <w:r>
        <w:rPr>
          <w:rStyle w:val="Znakapoznpodarou"/>
        </w:rPr>
        <w:footnoteRef/>
      </w:r>
      <w:r>
        <w:t xml:space="preserve"> </w:t>
      </w:r>
      <w:r w:rsidR="00C10B6D">
        <w:t>PELIKÁN, J. (</w:t>
      </w:r>
      <w:proofErr w:type="spellStart"/>
      <w:r w:rsidR="00C10B6D">
        <w:t>ed</w:t>
      </w:r>
      <w:proofErr w:type="spellEnd"/>
      <w:r w:rsidR="00C10B6D">
        <w:t xml:space="preserve">.): </w:t>
      </w:r>
      <w:r w:rsidR="00C10B6D" w:rsidRPr="00727A89">
        <w:rPr>
          <w:i/>
          <w:iCs/>
        </w:rPr>
        <w:t>Účty</w:t>
      </w:r>
      <w:r w:rsidR="00C10B6D">
        <w:rPr>
          <w:i/>
          <w:iCs/>
        </w:rPr>
        <w:t>,</w:t>
      </w:r>
      <w:r w:rsidR="00C10B6D">
        <w:t xml:space="preserve"> s. </w:t>
      </w:r>
      <w:r w:rsidR="00A71C47">
        <w:t>105.</w:t>
      </w:r>
    </w:p>
  </w:footnote>
  <w:footnote w:id="250">
    <w:p w14:paraId="30878605" w14:textId="530537FA" w:rsidR="008411C8" w:rsidRDefault="008411C8">
      <w:pPr>
        <w:pStyle w:val="Textpoznpodarou"/>
      </w:pPr>
      <w:r>
        <w:rPr>
          <w:rStyle w:val="Znakapoznpodarou"/>
        </w:rPr>
        <w:footnoteRef/>
      </w:r>
      <w:r>
        <w:t xml:space="preserve"> </w:t>
      </w:r>
      <w:r w:rsidR="00386BC1">
        <w:t>FEYFRLÍKOVÁ ČERNÁ, M</w:t>
      </w:r>
      <w:r w:rsidR="00C349FD">
        <w:t>.</w:t>
      </w:r>
      <w:r w:rsidR="00386BC1">
        <w:t xml:space="preserve">: </w:t>
      </w:r>
      <w:r w:rsidR="00386BC1" w:rsidRPr="00FE032F">
        <w:rPr>
          <w:i/>
          <w:iCs/>
        </w:rPr>
        <w:t>Kuchyně pozdního středověku</w:t>
      </w:r>
      <w:r w:rsidR="00C349FD">
        <w:t>,</w:t>
      </w:r>
      <w:r w:rsidR="00386BC1">
        <w:t xml:space="preserve"> s. </w:t>
      </w:r>
      <w:r>
        <w:t>167</w:t>
      </w:r>
      <w:r w:rsidR="00C02B8D">
        <w:t>.</w:t>
      </w:r>
    </w:p>
  </w:footnote>
  <w:footnote w:id="251">
    <w:p w14:paraId="3E4CE369" w14:textId="2E5EF72F" w:rsidR="00B11E74" w:rsidRDefault="00B11E74">
      <w:pPr>
        <w:pStyle w:val="Textpoznpodarou"/>
      </w:pPr>
      <w:r>
        <w:rPr>
          <w:rStyle w:val="Znakapoznpodarou"/>
        </w:rPr>
        <w:footnoteRef/>
      </w:r>
      <w:r>
        <w:t xml:space="preserve"> </w:t>
      </w:r>
      <w:r w:rsidR="005D40AB">
        <w:t>PELIKÁN, J. (</w:t>
      </w:r>
      <w:proofErr w:type="spellStart"/>
      <w:r w:rsidR="005D40AB">
        <w:t>ed</w:t>
      </w:r>
      <w:proofErr w:type="spellEnd"/>
      <w:r w:rsidR="005D40AB">
        <w:t xml:space="preserve">.): </w:t>
      </w:r>
      <w:r w:rsidR="005D40AB" w:rsidRPr="00727A89">
        <w:rPr>
          <w:i/>
          <w:iCs/>
        </w:rPr>
        <w:t>Účty</w:t>
      </w:r>
      <w:r w:rsidR="005D40AB">
        <w:rPr>
          <w:i/>
          <w:iCs/>
        </w:rPr>
        <w:t>,</w:t>
      </w:r>
      <w:r w:rsidR="005D40AB">
        <w:t xml:space="preserve"> s. </w:t>
      </w:r>
      <w:r>
        <w:t>109-112</w:t>
      </w:r>
      <w:r w:rsidR="005E2AA5">
        <w:t>.</w:t>
      </w:r>
    </w:p>
  </w:footnote>
  <w:footnote w:id="252">
    <w:p w14:paraId="67E39740" w14:textId="52877C0C" w:rsidR="00003B9F" w:rsidRDefault="00003B9F" w:rsidP="00003B9F">
      <w:pPr>
        <w:pStyle w:val="Textpoznpodarou"/>
      </w:pPr>
      <w:r>
        <w:rPr>
          <w:rStyle w:val="Znakapoznpodarou"/>
        </w:rPr>
        <w:footnoteRef/>
      </w:r>
      <w:r>
        <w:t xml:space="preserve"> </w:t>
      </w:r>
      <w:r w:rsidR="0077765E">
        <w:t>Tamtéž, s.</w:t>
      </w:r>
      <w:r w:rsidR="002A45E6">
        <w:t xml:space="preserve"> </w:t>
      </w:r>
      <w:r w:rsidR="005E2AA5">
        <w:t>114.</w:t>
      </w:r>
    </w:p>
  </w:footnote>
  <w:footnote w:id="253">
    <w:p w14:paraId="03767923" w14:textId="0692FD79" w:rsidR="000A3060" w:rsidRDefault="000A3060">
      <w:pPr>
        <w:pStyle w:val="Textpoznpodarou"/>
      </w:pPr>
      <w:r>
        <w:rPr>
          <w:rStyle w:val="Znakapoznpodarou"/>
        </w:rPr>
        <w:footnoteRef/>
      </w:r>
      <w:r>
        <w:t xml:space="preserve"> </w:t>
      </w:r>
      <w:r w:rsidR="00C349FD">
        <w:t xml:space="preserve">BERANOVÁ, M.: </w:t>
      </w:r>
      <w:r w:rsidR="00C349FD" w:rsidRPr="004D7058">
        <w:rPr>
          <w:i/>
          <w:iCs/>
        </w:rPr>
        <w:t>Jídlo a pití</w:t>
      </w:r>
      <w:r w:rsidR="00C349FD">
        <w:t xml:space="preserve">, s. </w:t>
      </w:r>
      <w:r>
        <w:t>31</w:t>
      </w:r>
      <w:r w:rsidR="005247D7">
        <w:t>.</w:t>
      </w:r>
    </w:p>
  </w:footnote>
  <w:footnote w:id="254">
    <w:p w14:paraId="1D1F4783" w14:textId="337AC4BF" w:rsidR="00806525" w:rsidRDefault="00806525" w:rsidP="008F59FE">
      <w:pPr>
        <w:pStyle w:val="Textpoznpodarou"/>
        <w:ind w:left="567" w:firstLine="0"/>
      </w:pPr>
      <w:r>
        <w:rPr>
          <w:rStyle w:val="Znakapoznpodarou"/>
        </w:rPr>
        <w:footnoteRef/>
      </w:r>
      <w:r>
        <w:t xml:space="preserve"> </w:t>
      </w:r>
      <w:r w:rsidR="001C756E">
        <w:t>MENCLOVÁ, D</w:t>
      </w:r>
      <w:r w:rsidR="00FB0FD8">
        <w:t>.</w:t>
      </w:r>
      <w:r w:rsidR="001C756E">
        <w:t xml:space="preserve">: </w:t>
      </w:r>
      <w:r w:rsidR="00DB5FAD">
        <w:rPr>
          <w:i/>
          <w:iCs/>
        </w:rPr>
        <w:t>Účty hradu Karlštejna</w:t>
      </w:r>
      <w:r w:rsidR="00110CF5">
        <w:t>,</w:t>
      </w:r>
      <w:r w:rsidR="00626A6A">
        <w:t xml:space="preserve"> </w:t>
      </w:r>
      <w:r w:rsidR="001C756E">
        <w:t>s. 95.</w:t>
      </w:r>
    </w:p>
  </w:footnote>
  <w:footnote w:id="255">
    <w:p w14:paraId="0EFD4837" w14:textId="684DAADF" w:rsidR="00874A7D" w:rsidRDefault="00874A7D" w:rsidP="00874A7D">
      <w:pPr>
        <w:pStyle w:val="Textpoznpodarou"/>
      </w:pPr>
      <w:r>
        <w:rPr>
          <w:rStyle w:val="Znakapoznpodarou"/>
        </w:rPr>
        <w:footnoteRef/>
      </w:r>
      <w:r>
        <w:t xml:space="preserve"> </w:t>
      </w:r>
      <w:r w:rsidR="001D41AE">
        <w:t>PELIKÁN, J. (</w:t>
      </w:r>
      <w:proofErr w:type="spellStart"/>
      <w:r w:rsidR="001D41AE">
        <w:t>ed</w:t>
      </w:r>
      <w:proofErr w:type="spellEnd"/>
      <w:r w:rsidR="001D41AE">
        <w:t xml:space="preserve">.): </w:t>
      </w:r>
      <w:r w:rsidR="001D41AE" w:rsidRPr="00727A89">
        <w:rPr>
          <w:i/>
          <w:iCs/>
        </w:rPr>
        <w:t>Účty</w:t>
      </w:r>
      <w:r w:rsidR="001D41AE">
        <w:rPr>
          <w:i/>
          <w:iCs/>
        </w:rPr>
        <w:t>,</w:t>
      </w:r>
      <w:r w:rsidR="001D41AE">
        <w:t xml:space="preserve"> s. </w:t>
      </w:r>
      <w:r>
        <w:t>123</w:t>
      </w:r>
      <w:r w:rsidR="002E7855">
        <w:t>.</w:t>
      </w:r>
    </w:p>
  </w:footnote>
  <w:footnote w:id="256">
    <w:p w14:paraId="45413BB1" w14:textId="608625B7" w:rsidR="009A1D7E" w:rsidRDefault="009A1D7E" w:rsidP="009A1D7E">
      <w:pPr>
        <w:pStyle w:val="Textpoznpodarou"/>
      </w:pPr>
      <w:r>
        <w:rPr>
          <w:rStyle w:val="Znakapoznpodarou"/>
        </w:rPr>
        <w:footnoteRef/>
      </w:r>
      <w:r>
        <w:t xml:space="preserve"> </w:t>
      </w:r>
      <w:r w:rsidR="00CD02F7">
        <w:t>Tamtéž,</w:t>
      </w:r>
      <w:r w:rsidR="0077765E">
        <w:t xml:space="preserve"> s. </w:t>
      </w:r>
      <w:r>
        <w:t>126</w:t>
      </w:r>
      <w:r w:rsidR="002E7855">
        <w:t>.</w:t>
      </w:r>
    </w:p>
  </w:footnote>
  <w:footnote w:id="257">
    <w:p w14:paraId="7A19BF45" w14:textId="43D615D1" w:rsidR="00977399" w:rsidRDefault="00977399">
      <w:pPr>
        <w:pStyle w:val="Textpoznpodarou"/>
      </w:pPr>
      <w:r>
        <w:rPr>
          <w:rStyle w:val="Znakapoznpodarou"/>
        </w:rPr>
        <w:footnoteRef/>
      </w:r>
      <w:r>
        <w:t xml:space="preserve"> </w:t>
      </w:r>
      <w:r w:rsidR="0077765E">
        <w:t>Tamtéž,</w:t>
      </w:r>
      <w:r w:rsidR="001B62F0">
        <w:t xml:space="preserve"> s. </w:t>
      </w:r>
      <w:r>
        <w:t>128</w:t>
      </w:r>
      <w:r w:rsidR="002E7855">
        <w:t>.</w:t>
      </w:r>
    </w:p>
  </w:footnote>
  <w:footnote w:id="258">
    <w:p w14:paraId="782A2A10" w14:textId="12F61FF7" w:rsidR="00E704BD" w:rsidRDefault="00E704BD">
      <w:pPr>
        <w:pStyle w:val="Textpoznpodarou"/>
      </w:pPr>
      <w:r>
        <w:rPr>
          <w:rStyle w:val="Znakapoznpodarou"/>
        </w:rPr>
        <w:footnoteRef/>
      </w:r>
      <w:r>
        <w:t xml:space="preserve"> </w:t>
      </w:r>
      <w:r w:rsidR="0099237F">
        <w:t xml:space="preserve">KOHOUT, </w:t>
      </w:r>
      <w:r>
        <w:t>František</w:t>
      </w:r>
      <w:r w:rsidR="0099237F">
        <w:t xml:space="preserve">: </w:t>
      </w:r>
      <w:r w:rsidRPr="000E428A">
        <w:rPr>
          <w:i/>
          <w:iCs/>
        </w:rPr>
        <w:t>O víně</w:t>
      </w:r>
      <w:r w:rsidR="0099237F">
        <w:t xml:space="preserve">. Praha 1986, </w:t>
      </w:r>
      <w:r>
        <w:t>s</w:t>
      </w:r>
      <w:r w:rsidR="0099237F">
        <w:t xml:space="preserve">. </w:t>
      </w:r>
      <w:r>
        <w:t>195</w:t>
      </w:r>
      <w:r w:rsidR="0099237F">
        <w:t>.</w:t>
      </w:r>
    </w:p>
  </w:footnote>
  <w:footnote w:id="259">
    <w:p w14:paraId="3046327D" w14:textId="6AF82636" w:rsidR="00117786" w:rsidRDefault="00117786" w:rsidP="002E7855">
      <w:pPr>
        <w:pStyle w:val="Textpoznpodarou"/>
      </w:pPr>
      <w:r>
        <w:rPr>
          <w:rStyle w:val="Znakapoznpodarou"/>
        </w:rPr>
        <w:footnoteRef/>
      </w:r>
      <w:r>
        <w:t xml:space="preserve"> </w:t>
      </w:r>
      <w:r w:rsidR="001D41AE">
        <w:t>PELIKÁN, J. (</w:t>
      </w:r>
      <w:proofErr w:type="spellStart"/>
      <w:r w:rsidR="001D41AE">
        <w:t>ed</w:t>
      </w:r>
      <w:proofErr w:type="spellEnd"/>
      <w:r w:rsidR="001D41AE">
        <w:t xml:space="preserve">.): </w:t>
      </w:r>
      <w:r w:rsidR="001D41AE" w:rsidRPr="00727A89">
        <w:rPr>
          <w:i/>
          <w:iCs/>
        </w:rPr>
        <w:t>Účty</w:t>
      </w:r>
      <w:r w:rsidR="001D41AE">
        <w:rPr>
          <w:i/>
          <w:iCs/>
        </w:rPr>
        <w:t>,</w:t>
      </w:r>
      <w:r w:rsidR="001D41AE">
        <w:t xml:space="preserve"> s. </w:t>
      </w:r>
      <w:r w:rsidR="002E7855">
        <w:t>130.</w:t>
      </w:r>
    </w:p>
  </w:footnote>
  <w:footnote w:id="260">
    <w:p w14:paraId="7E6E8BB6" w14:textId="44CE77F1" w:rsidR="00B44920" w:rsidRDefault="00B44920">
      <w:pPr>
        <w:pStyle w:val="Textpoznpodarou"/>
      </w:pPr>
      <w:r>
        <w:rPr>
          <w:rStyle w:val="Znakapoznpodarou"/>
        </w:rPr>
        <w:footnoteRef/>
      </w:r>
      <w:r>
        <w:t xml:space="preserve"> </w:t>
      </w:r>
      <w:r w:rsidR="00386BC1">
        <w:t>FEYFRLÍKOVÁ ČERNÁ, M</w:t>
      </w:r>
      <w:r w:rsidR="00D742B7">
        <w:t>.</w:t>
      </w:r>
      <w:r w:rsidR="00386BC1">
        <w:t xml:space="preserve">: </w:t>
      </w:r>
      <w:r w:rsidR="00386BC1" w:rsidRPr="00FE032F">
        <w:rPr>
          <w:i/>
          <w:iCs/>
        </w:rPr>
        <w:t>Kuchyně pozdního středověku</w:t>
      </w:r>
      <w:r w:rsidR="00D742B7">
        <w:t>,</w:t>
      </w:r>
      <w:r w:rsidR="00386BC1">
        <w:t xml:space="preserve"> s. </w:t>
      </w:r>
      <w:r>
        <w:t>166</w:t>
      </w:r>
      <w:r w:rsidR="00C02B8D">
        <w:t>.</w:t>
      </w:r>
    </w:p>
  </w:footnote>
  <w:footnote w:id="261">
    <w:p w14:paraId="67D28F73" w14:textId="1915F53C" w:rsidR="00604A2F" w:rsidRDefault="00604A2F" w:rsidP="00AE5402">
      <w:pPr>
        <w:pStyle w:val="Textpoznpodarou"/>
        <w:ind w:left="567" w:firstLine="0"/>
      </w:pPr>
      <w:r>
        <w:rPr>
          <w:rStyle w:val="Znakapoznpodarou"/>
        </w:rPr>
        <w:footnoteRef/>
      </w:r>
      <w:r>
        <w:t xml:space="preserve"> </w:t>
      </w:r>
      <w:r w:rsidR="001D41AE">
        <w:t>PELIKÁN, J. (</w:t>
      </w:r>
      <w:proofErr w:type="spellStart"/>
      <w:r w:rsidR="001D41AE">
        <w:t>ed</w:t>
      </w:r>
      <w:proofErr w:type="spellEnd"/>
      <w:r w:rsidR="001D41AE">
        <w:t xml:space="preserve">.): </w:t>
      </w:r>
      <w:r w:rsidR="001D41AE" w:rsidRPr="00727A89">
        <w:rPr>
          <w:i/>
          <w:iCs/>
        </w:rPr>
        <w:t>Účty</w:t>
      </w:r>
      <w:r w:rsidR="001D41AE">
        <w:rPr>
          <w:i/>
          <w:iCs/>
        </w:rPr>
        <w:t>,</w:t>
      </w:r>
      <w:r w:rsidR="001D41AE">
        <w:t xml:space="preserve"> s. </w:t>
      </w:r>
      <w:r w:rsidR="0025126F">
        <w:t>131</w:t>
      </w:r>
      <w:r w:rsidR="00237CA3">
        <w:t>;</w:t>
      </w:r>
      <w:r w:rsidR="00085902">
        <w:t xml:space="preserve"> </w:t>
      </w:r>
      <w:r w:rsidR="00085902" w:rsidRPr="00085902">
        <w:t>ČORNEJ, Petr</w:t>
      </w:r>
      <w:r w:rsidR="00085902">
        <w:t>:</w:t>
      </w:r>
      <w:r w:rsidR="00085902" w:rsidRPr="00085902">
        <w:t xml:space="preserve"> </w:t>
      </w:r>
      <w:r w:rsidR="00085902" w:rsidRPr="00085902">
        <w:rPr>
          <w:i/>
          <w:iCs/>
        </w:rPr>
        <w:t>Tajemství českých kronik: cesty ke kořenům husitské tradice</w:t>
      </w:r>
      <w:r w:rsidR="00085902" w:rsidRPr="00085902">
        <w:t>. Praha 2003</w:t>
      </w:r>
      <w:r w:rsidR="00085902">
        <w:t xml:space="preserve">, </w:t>
      </w:r>
      <w:r w:rsidR="00B61C9F">
        <w:t>s</w:t>
      </w:r>
      <w:r w:rsidR="00085902">
        <w:t xml:space="preserve">. </w:t>
      </w:r>
      <w:r w:rsidR="00B61C9F">
        <w:t>179</w:t>
      </w:r>
      <w:r w:rsidR="00085902">
        <w:t>.</w:t>
      </w:r>
    </w:p>
  </w:footnote>
  <w:footnote w:id="262">
    <w:p w14:paraId="1573E7F3" w14:textId="604B3759" w:rsidR="0050036F" w:rsidRDefault="0050036F">
      <w:pPr>
        <w:pStyle w:val="Textpoznpodarou"/>
      </w:pPr>
      <w:r>
        <w:rPr>
          <w:rStyle w:val="Znakapoznpodarou"/>
        </w:rPr>
        <w:footnoteRef/>
      </w:r>
      <w:r>
        <w:t xml:space="preserve"> </w:t>
      </w:r>
      <w:r w:rsidR="001D41AE">
        <w:t>PELIKÁN, J. (</w:t>
      </w:r>
      <w:proofErr w:type="spellStart"/>
      <w:r w:rsidR="001D41AE">
        <w:t>ed</w:t>
      </w:r>
      <w:proofErr w:type="spellEnd"/>
      <w:r w:rsidR="001D41AE">
        <w:t xml:space="preserve">.): </w:t>
      </w:r>
      <w:r w:rsidR="001D41AE" w:rsidRPr="00727A89">
        <w:rPr>
          <w:i/>
          <w:iCs/>
        </w:rPr>
        <w:t>Účty</w:t>
      </w:r>
      <w:r w:rsidR="001D41AE">
        <w:rPr>
          <w:i/>
          <w:iCs/>
        </w:rPr>
        <w:t>,</w:t>
      </w:r>
      <w:r w:rsidR="001D41AE">
        <w:t xml:space="preserve"> s. </w:t>
      </w:r>
      <w:r w:rsidR="00577D84">
        <w:t>130.</w:t>
      </w:r>
    </w:p>
  </w:footnote>
  <w:footnote w:id="263">
    <w:p w14:paraId="28F8258E" w14:textId="1A46A545" w:rsidR="00A83902" w:rsidRDefault="00A83902" w:rsidP="00A83902">
      <w:pPr>
        <w:pStyle w:val="Textpoznpodarou"/>
      </w:pPr>
      <w:r>
        <w:rPr>
          <w:rStyle w:val="Znakapoznpodarou"/>
        </w:rPr>
        <w:footnoteRef/>
      </w:r>
      <w:r>
        <w:t xml:space="preserve"> </w:t>
      </w:r>
      <w:r w:rsidR="00D742B7">
        <w:t xml:space="preserve">BERANOVÁ, M.: </w:t>
      </w:r>
      <w:r w:rsidR="00D742B7" w:rsidRPr="004D7058">
        <w:rPr>
          <w:i/>
          <w:iCs/>
        </w:rPr>
        <w:t>Jídlo a pití</w:t>
      </w:r>
      <w:r w:rsidR="00D742B7">
        <w:t xml:space="preserve">, s. </w:t>
      </w:r>
      <w:r>
        <w:t>34</w:t>
      </w:r>
      <w:r w:rsidR="005247D7">
        <w:t>.</w:t>
      </w:r>
    </w:p>
  </w:footnote>
  <w:footnote w:id="264">
    <w:p w14:paraId="5F578BC8" w14:textId="021B0BC4" w:rsidR="00A95B8B" w:rsidRDefault="00A95B8B">
      <w:pPr>
        <w:pStyle w:val="Textpoznpodarou"/>
      </w:pPr>
      <w:r>
        <w:rPr>
          <w:rStyle w:val="Znakapoznpodarou"/>
        </w:rPr>
        <w:footnoteRef/>
      </w:r>
      <w:r>
        <w:t xml:space="preserve"> </w:t>
      </w:r>
      <w:r w:rsidR="001D41AE">
        <w:t>PELIKÁN, J. (</w:t>
      </w:r>
      <w:proofErr w:type="spellStart"/>
      <w:r w:rsidR="001D41AE">
        <w:t>ed</w:t>
      </w:r>
      <w:proofErr w:type="spellEnd"/>
      <w:r w:rsidR="001D41AE">
        <w:t xml:space="preserve">.): </w:t>
      </w:r>
      <w:r w:rsidR="001D41AE" w:rsidRPr="00727A89">
        <w:rPr>
          <w:i/>
          <w:iCs/>
        </w:rPr>
        <w:t>Účty</w:t>
      </w:r>
      <w:r w:rsidR="001D41AE">
        <w:rPr>
          <w:i/>
          <w:iCs/>
        </w:rPr>
        <w:t>,</w:t>
      </w:r>
      <w:r w:rsidR="001D41AE">
        <w:t xml:space="preserve"> s. </w:t>
      </w:r>
      <w:r w:rsidR="006C7EE2">
        <w:t>134.</w:t>
      </w:r>
    </w:p>
  </w:footnote>
  <w:footnote w:id="265">
    <w:p w14:paraId="007B1A54" w14:textId="469C9518" w:rsidR="004C2F4B" w:rsidRDefault="004C2F4B">
      <w:pPr>
        <w:pStyle w:val="Textpoznpodarou"/>
      </w:pPr>
      <w:r>
        <w:rPr>
          <w:rStyle w:val="Znakapoznpodarou"/>
        </w:rPr>
        <w:footnoteRef/>
      </w:r>
      <w:r>
        <w:t xml:space="preserve"> </w:t>
      </w:r>
      <w:r w:rsidR="00CD02F7">
        <w:t>Tamtéž,</w:t>
      </w:r>
      <w:r w:rsidR="0077765E">
        <w:t xml:space="preserve"> s. </w:t>
      </w:r>
      <w:r>
        <w:t>135</w:t>
      </w:r>
      <w:r w:rsidR="006C7EE2">
        <w:t>.</w:t>
      </w:r>
    </w:p>
  </w:footnote>
  <w:footnote w:id="266">
    <w:p w14:paraId="1C2EF294" w14:textId="7325E755" w:rsidR="00CF3EDB" w:rsidRDefault="00CF3EDB" w:rsidP="00CF3EDB">
      <w:pPr>
        <w:pStyle w:val="Textpoznpodarou"/>
      </w:pPr>
      <w:r>
        <w:rPr>
          <w:rStyle w:val="Znakapoznpodarou"/>
        </w:rPr>
        <w:footnoteRef/>
      </w:r>
      <w:r>
        <w:t xml:space="preserve"> </w:t>
      </w:r>
      <w:r w:rsidR="006C7EE2">
        <w:t xml:space="preserve">Tamtéž, s. </w:t>
      </w:r>
      <w:r>
        <w:t>139</w:t>
      </w:r>
      <w:r w:rsidR="006C7EE2">
        <w:t>.</w:t>
      </w:r>
    </w:p>
  </w:footnote>
  <w:footnote w:id="267">
    <w:p w14:paraId="0D1BE858" w14:textId="3F7B02E3" w:rsidR="005F5360" w:rsidRDefault="005F5360">
      <w:pPr>
        <w:pStyle w:val="Textpoznpodarou"/>
      </w:pPr>
      <w:r>
        <w:rPr>
          <w:rStyle w:val="Znakapoznpodarou"/>
        </w:rPr>
        <w:footnoteRef/>
      </w:r>
      <w:r>
        <w:t xml:space="preserve"> </w:t>
      </w:r>
      <w:r w:rsidR="008A30C7">
        <w:t xml:space="preserve">STANĚK, </w:t>
      </w:r>
      <w:r>
        <w:t>Josef</w:t>
      </w:r>
      <w:r w:rsidR="008A30C7">
        <w:t xml:space="preserve">: </w:t>
      </w:r>
      <w:r w:rsidRPr="008A30C7">
        <w:rPr>
          <w:i/>
          <w:iCs/>
        </w:rPr>
        <w:t xml:space="preserve">Víno není </w:t>
      </w:r>
      <w:r w:rsidR="00290FB9" w:rsidRPr="008A30C7">
        <w:rPr>
          <w:i/>
          <w:iCs/>
        </w:rPr>
        <w:t>vinno</w:t>
      </w:r>
      <w:r w:rsidR="008A30C7">
        <w:t>. Litomyšl 1998,</w:t>
      </w:r>
      <w:r>
        <w:t xml:space="preserve"> s</w:t>
      </w:r>
      <w:r w:rsidR="008A30C7">
        <w:t xml:space="preserve">. </w:t>
      </w:r>
      <w:r>
        <w:t>259</w:t>
      </w:r>
      <w:r w:rsidR="008A30C7">
        <w:t>.</w:t>
      </w:r>
    </w:p>
  </w:footnote>
  <w:footnote w:id="268">
    <w:p w14:paraId="0ED5ECC0" w14:textId="5906BCD5" w:rsidR="00DE3432" w:rsidRDefault="00DE3432">
      <w:pPr>
        <w:pStyle w:val="Textpoznpodarou"/>
      </w:pPr>
      <w:r>
        <w:rPr>
          <w:rStyle w:val="Znakapoznpodarou"/>
        </w:rPr>
        <w:footnoteRef/>
      </w:r>
      <w:r>
        <w:t xml:space="preserve"> </w:t>
      </w:r>
      <w:r w:rsidR="008A30C7">
        <w:t xml:space="preserve">MACEK, </w:t>
      </w:r>
      <w:r>
        <w:t>Josef</w:t>
      </w:r>
      <w:r w:rsidR="008A30C7">
        <w:t>:</w:t>
      </w:r>
      <w:r>
        <w:t xml:space="preserve"> </w:t>
      </w:r>
      <w:r w:rsidRPr="005B3E2C">
        <w:rPr>
          <w:i/>
          <w:iCs/>
        </w:rPr>
        <w:t>Jagellonský věk v českých zemích</w:t>
      </w:r>
      <w:r w:rsidR="002E45D6">
        <w:t>: 1471-1526. Praha 2001,</w:t>
      </w:r>
      <w:r>
        <w:t xml:space="preserve"> s</w:t>
      </w:r>
      <w:r w:rsidR="002E45D6">
        <w:t xml:space="preserve">. </w:t>
      </w:r>
      <w:r>
        <w:t>68</w:t>
      </w:r>
      <w:r w:rsidR="002E45D6">
        <w:t>.</w:t>
      </w:r>
    </w:p>
  </w:footnote>
  <w:footnote w:id="269">
    <w:p w14:paraId="158E046A" w14:textId="01DF6292" w:rsidR="00A3140B" w:rsidRDefault="00A3140B">
      <w:pPr>
        <w:pStyle w:val="Textpoznpodarou"/>
      </w:pPr>
      <w:r>
        <w:rPr>
          <w:rStyle w:val="Znakapoznpodarou"/>
        </w:rPr>
        <w:footnoteRef/>
      </w:r>
      <w:r>
        <w:t xml:space="preserve"> </w:t>
      </w:r>
      <w:r w:rsidR="006C7EE2">
        <w:t xml:space="preserve">Tamtéž, s. </w:t>
      </w:r>
      <w:r>
        <w:t>156</w:t>
      </w:r>
      <w:r w:rsidR="006C7EE2">
        <w:t>.</w:t>
      </w:r>
    </w:p>
  </w:footnote>
  <w:footnote w:id="270">
    <w:p w14:paraId="202F0242" w14:textId="747355DB" w:rsidR="0035551D" w:rsidRDefault="0035551D">
      <w:pPr>
        <w:pStyle w:val="Textpoznpodarou"/>
      </w:pPr>
      <w:r>
        <w:rPr>
          <w:rStyle w:val="Znakapoznpodarou"/>
        </w:rPr>
        <w:footnoteRef/>
      </w:r>
      <w:r>
        <w:t xml:space="preserve"> </w:t>
      </w:r>
      <w:r w:rsidR="00CD02F7">
        <w:t>Tamtéž,</w:t>
      </w:r>
      <w:r w:rsidR="0077765E">
        <w:t xml:space="preserve"> s. </w:t>
      </w:r>
      <w:r>
        <w:t>157</w:t>
      </w:r>
      <w:r w:rsidR="006C7EE2">
        <w:t>.</w:t>
      </w:r>
    </w:p>
  </w:footnote>
  <w:footnote w:id="271">
    <w:p w14:paraId="75AA1A56" w14:textId="7926EADA" w:rsidR="00451F97" w:rsidRDefault="00451F97" w:rsidP="00451F97">
      <w:pPr>
        <w:pStyle w:val="Textpoznpodarou"/>
      </w:pPr>
      <w:r>
        <w:rPr>
          <w:rStyle w:val="Znakapoznpodarou"/>
        </w:rPr>
        <w:footnoteRef/>
      </w:r>
      <w:r>
        <w:t xml:space="preserve"> </w:t>
      </w:r>
      <w:r w:rsidR="007C44A2">
        <w:t>STANĚK, J</w:t>
      </w:r>
      <w:r w:rsidR="00693E35">
        <w:t>.</w:t>
      </w:r>
      <w:r w:rsidR="007C44A2">
        <w:t xml:space="preserve">: </w:t>
      </w:r>
      <w:r w:rsidR="007C44A2" w:rsidRPr="008A30C7">
        <w:rPr>
          <w:i/>
          <w:iCs/>
        </w:rPr>
        <w:t>Víno není vinno</w:t>
      </w:r>
      <w:r w:rsidR="00693E35">
        <w:t>,</w:t>
      </w:r>
      <w:r w:rsidR="007C44A2">
        <w:t xml:space="preserve"> s. </w:t>
      </w:r>
      <w:r>
        <w:t>181</w:t>
      </w:r>
      <w:r w:rsidR="007C44A2">
        <w:t>.</w:t>
      </w:r>
    </w:p>
  </w:footnote>
  <w:footnote w:id="272">
    <w:p w14:paraId="114E00B2" w14:textId="6E0968D0" w:rsidR="0022542C" w:rsidRDefault="0022542C">
      <w:pPr>
        <w:pStyle w:val="Textpoznpodarou"/>
      </w:pPr>
      <w:r>
        <w:rPr>
          <w:rStyle w:val="Znakapoznpodarou"/>
        </w:rPr>
        <w:footnoteRef/>
      </w:r>
      <w:r>
        <w:t xml:space="preserve"> </w:t>
      </w:r>
      <w:r w:rsidR="007C44A2">
        <w:t>BLAHA, Josef:</w:t>
      </w:r>
      <w:r>
        <w:t xml:space="preserve"> Réva vinná</w:t>
      </w:r>
      <w:r w:rsidR="007C44A2">
        <w:t>.</w:t>
      </w:r>
      <w:r>
        <w:t xml:space="preserve"> </w:t>
      </w:r>
      <w:r w:rsidR="007C44A2">
        <w:t>Praha 1961,</w:t>
      </w:r>
      <w:r>
        <w:t xml:space="preserve"> s</w:t>
      </w:r>
      <w:r w:rsidR="007C44A2">
        <w:t xml:space="preserve">. </w:t>
      </w:r>
      <w:r>
        <w:t>346</w:t>
      </w:r>
      <w:r w:rsidR="007C44A2">
        <w:t>.</w:t>
      </w:r>
    </w:p>
  </w:footnote>
  <w:footnote w:id="273">
    <w:p w14:paraId="536960B2" w14:textId="689FE5D1" w:rsidR="0049761C" w:rsidRDefault="0049761C">
      <w:pPr>
        <w:pStyle w:val="Textpoznpodarou"/>
      </w:pPr>
      <w:r>
        <w:rPr>
          <w:rStyle w:val="Znakapoznpodarou"/>
        </w:rPr>
        <w:footnoteRef/>
      </w:r>
      <w:r>
        <w:t xml:space="preserve"> </w:t>
      </w:r>
      <w:r w:rsidR="007C44A2">
        <w:t>STANĚK, J</w:t>
      </w:r>
      <w:r w:rsidR="00693E35">
        <w:t>.</w:t>
      </w:r>
      <w:r w:rsidR="007C44A2">
        <w:t xml:space="preserve">: </w:t>
      </w:r>
      <w:r w:rsidR="007C44A2" w:rsidRPr="008A30C7">
        <w:rPr>
          <w:i/>
          <w:iCs/>
        </w:rPr>
        <w:t>Víno není vinno</w:t>
      </w:r>
      <w:r w:rsidR="00693E35">
        <w:t>,</w:t>
      </w:r>
      <w:r w:rsidR="007C44A2">
        <w:t xml:space="preserve"> s. </w:t>
      </w:r>
      <w:r>
        <w:t>192</w:t>
      </w:r>
      <w:r w:rsidR="007C44A2">
        <w:t>.</w:t>
      </w:r>
    </w:p>
  </w:footnote>
  <w:footnote w:id="274">
    <w:p w14:paraId="5993B44E" w14:textId="08F7EE99" w:rsidR="00492B41" w:rsidRDefault="00492B41" w:rsidP="007C52B7">
      <w:pPr>
        <w:pStyle w:val="Textpoznpodarou"/>
      </w:pPr>
      <w:r>
        <w:rPr>
          <w:rStyle w:val="Znakapoznpodarou"/>
        </w:rPr>
        <w:footnoteRef/>
      </w:r>
      <w:r>
        <w:t xml:space="preserve"> </w:t>
      </w:r>
      <w:r w:rsidR="001D41AE">
        <w:t>PELIKÁN, J. (</w:t>
      </w:r>
      <w:proofErr w:type="spellStart"/>
      <w:r w:rsidR="001D41AE">
        <w:t>ed</w:t>
      </w:r>
      <w:proofErr w:type="spellEnd"/>
      <w:r w:rsidR="001D41AE">
        <w:t xml:space="preserve">.): </w:t>
      </w:r>
      <w:r w:rsidR="001D41AE" w:rsidRPr="00727A89">
        <w:rPr>
          <w:i/>
          <w:iCs/>
        </w:rPr>
        <w:t>Účty</w:t>
      </w:r>
      <w:r w:rsidR="001D41AE">
        <w:rPr>
          <w:i/>
          <w:iCs/>
        </w:rPr>
        <w:t>,</w:t>
      </w:r>
      <w:r w:rsidR="001D41AE">
        <w:t xml:space="preserve"> s. </w:t>
      </w:r>
      <w:r w:rsidR="007C52B7">
        <w:t>156.</w:t>
      </w:r>
    </w:p>
  </w:footnote>
  <w:footnote w:id="275">
    <w:p w14:paraId="40489975" w14:textId="3356B44E" w:rsidR="00C9044F" w:rsidRDefault="00C9044F">
      <w:pPr>
        <w:pStyle w:val="Textpoznpodarou"/>
      </w:pPr>
      <w:r>
        <w:rPr>
          <w:rStyle w:val="Znakapoznpodarou"/>
        </w:rPr>
        <w:footnoteRef/>
      </w:r>
      <w:r>
        <w:t xml:space="preserve"> </w:t>
      </w:r>
      <w:r w:rsidR="007C52B7">
        <w:t xml:space="preserve">Tamtéž, s. </w:t>
      </w:r>
      <w:r>
        <w:t>163</w:t>
      </w:r>
      <w:r w:rsidR="007C52B7">
        <w:t>.</w:t>
      </w:r>
    </w:p>
  </w:footnote>
  <w:footnote w:id="276">
    <w:p w14:paraId="5D3C5099" w14:textId="17B4A00A" w:rsidR="009312D5" w:rsidRDefault="009312D5">
      <w:pPr>
        <w:pStyle w:val="Textpoznpodarou"/>
      </w:pPr>
      <w:r>
        <w:rPr>
          <w:rStyle w:val="Znakapoznpodarou"/>
        </w:rPr>
        <w:footnoteRef/>
      </w:r>
      <w:r>
        <w:t xml:space="preserve"> </w:t>
      </w:r>
      <w:r w:rsidR="00386BC1">
        <w:t>FEYFRLÍKOVÁ ČERNÁ, M</w:t>
      </w:r>
      <w:r w:rsidR="00693E35">
        <w:t>.</w:t>
      </w:r>
      <w:r w:rsidR="00386BC1">
        <w:t xml:space="preserve">: </w:t>
      </w:r>
      <w:r w:rsidR="00386BC1" w:rsidRPr="00FE032F">
        <w:rPr>
          <w:i/>
          <w:iCs/>
        </w:rPr>
        <w:t>Kuchyně pozdního středověku</w:t>
      </w:r>
      <w:r w:rsidR="00693E35">
        <w:t>,</w:t>
      </w:r>
      <w:r w:rsidR="00386BC1">
        <w:t xml:space="preserve"> s. </w:t>
      </w:r>
      <w:r w:rsidR="00FA2B2C">
        <w:t>67</w:t>
      </w:r>
      <w:r w:rsidR="00C848BC">
        <w:t>.</w:t>
      </w:r>
    </w:p>
  </w:footnote>
  <w:footnote w:id="277">
    <w:p w14:paraId="3CEBF18F" w14:textId="61EE08A5" w:rsidR="007B6F2F" w:rsidRDefault="007B6F2F">
      <w:pPr>
        <w:pStyle w:val="Textpoznpodarou"/>
      </w:pPr>
      <w:r>
        <w:rPr>
          <w:rStyle w:val="Znakapoznpodarou"/>
        </w:rPr>
        <w:footnoteRef/>
      </w:r>
      <w:r>
        <w:t xml:space="preserve"> </w:t>
      </w:r>
      <w:r w:rsidR="00693E35">
        <w:t xml:space="preserve">BERANOVÁ, M.: </w:t>
      </w:r>
      <w:r w:rsidR="00693E35" w:rsidRPr="004D7058">
        <w:rPr>
          <w:i/>
          <w:iCs/>
        </w:rPr>
        <w:t>Jídlo a pití</w:t>
      </w:r>
      <w:r w:rsidR="00693E35">
        <w:t xml:space="preserve">, s. </w:t>
      </w:r>
      <w:r>
        <w:t>198</w:t>
      </w:r>
      <w:r w:rsidR="00C848BC">
        <w:t>.</w:t>
      </w:r>
    </w:p>
  </w:footnote>
  <w:footnote w:id="278">
    <w:p w14:paraId="796193ED" w14:textId="78679B9E" w:rsidR="00171A25" w:rsidRDefault="00171A25" w:rsidP="007C52B7">
      <w:pPr>
        <w:pStyle w:val="Textpoznpodarou"/>
      </w:pPr>
      <w:r>
        <w:rPr>
          <w:rStyle w:val="Znakapoznpodarou"/>
        </w:rPr>
        <w:footnoteRef/>
      </w:r>
      <w:r>
        <w:t xml:space="preserve"> </w:t>
      </w:r>
      <w:r w:rsidR="002E2422">
        <w:t>PELIKÁN, J. (</w:t>
      </w:r>
      <w:proofErr w:type="spellStart"/>
      <w:r w:rsidR="002E2422">
        <w:t>ed</w:t>
      </w:r>
      <w:proofErr w:type="spellEnd"/>
      <w:r w:rsidR="002E2422">
        <w:t xml:space="preserve">.): </w:t>
      </w:r>
      <w:r w:rsidR="002E2422" w:rsidRPr="00727A89">
        <w:rPr>
          <w:i/>
          <w:iCs/>
        </w:rPr>
        <w:t>Účty</w:t>
      </w:r>
      <w:r w:rsidR="002E2422">
        <w:rPr>
          <w:i/>
          <w:iCs/>
        </w:rPr>
        <w:t>,</w:t>
      </w:r>
      <w:r w:rsidR="002E2422">
        <w:t xml:space="preserve"> </w:t>
      </w:r>
      <w:r w:rsidR="007C52B7">
        <w:t>s. 7.</w:t>
      </w:r>
    </w:p>
  </w:footnote>
  <w:footnote w:id="279">
    <w:p w14:paraId="64A6505F" w14:textId="255B50DA" w:rsidR="009160D9" w:rsidRDefault="009160D9">
      <w:pPr>
        <w:pStyle w:val="Textpoznpodarou"/>
      </w:pPr>
      <w:r>
        <w:rPr>
          <w:rStyle w:val="Znakapoznpodarou"/>
        </w:rPr>
        <w:footnoteRef/>
      </w:r>
      <w:r>
        <w:t xml:space="preserve"> </w:t>
      </w:r>
      <w:r w:rsidR="0077765E">
        <w:t>Tamtéž,</w:t>
      </w:r>
      <w:r w:rsidR="007C52B7">
        <w:t xml:space="preserve"> s. 163.</w:t>
      </w:r>
    </w:p>
  </w:footnote>
  <w:footnote w:id="280">
    <w:p w14:paraId="510EE99A" w14:textId="4EEBC5EE" w:rsidR="006F477B" w:rsidRDefault="006F477B">
      <w:pPr>
        <w:pStyle w:val="Textpoznpodarou"/>
      </w:pPr>
      <w:r>
        <w:rPr>
          <w:rStyle w:val="Znakapoznpodarou"/>
        </w:rPr>
        <w:footnoteRef/>
      </w:r>
      <w:r>
        <w:t xml:space="preserve"> </w:t>
      </w:r>
      <w:r w:rsidR="00320B28">
        <w:t>PELIKÁN, J. (</w:t>
      </w:r>
      <w:proofErr w:type="spellStart"/>
      <w:r w:rsidR="00320B28">
        <w:t>ed</w:t>
      </w:r>
      <w:proofErr w:type="spellEnd"/>
      <w:r w:rsidR="00320B28">
        <w:t xml:space="preserve">.): </w:t>
      </w:r>
      <w:r w:rsidR="00320B28" w:rsidRPr="00727A89">
        <w:rPr>
          <w:i/>
          <w:iCs/>
        </w:rPr>
        <w:t>Účty</w:t>
      </w:r>
      <w:r w:rsidR="00320B28">
        <w:rPr>
          <w:i/>
          <w:iCs/>
        </w:rPr>
        <w:t>,</w:t>
      </w:r>
      <w:r w:rsidR="00320B28">
        <w:t xml:space="preserve"> s. </w:t>
      </w:r>
      <w:r>
        <w:t>163</w:t>
      </w:r>
      <w:r w:rsidR="007C52B7">
        <w:t>.</w:t>
      </w:r>
    </w:p>
  </w:footnote>
  <w:footnote w:id="281">
    <w:p w14:paraId="0819F35B" w14:textId="734AD0CA" w:rsidR="003643FD" w:rsidRDefault="003643FD">
      <w:pPr>
        <w:pStyle w:val="Textpoznpodarou"/>
      </w:pPr>
      <w:r>
        <w:rPr>
          <w:rStyle w:val="Znakapoznpodarou"/>
        </w:rPr>
        <w:footnoteRef/>
      </w:r>
      <w:r>
        <w:t xml:space="preserve"> </w:t>
      </w:r>
      <w:r w:rsidR="001460E9">
        <w:t xml:space="preserve">ČECHURA, </w:t>
      </w:r>
      <w:r>
        <w:t>J</w:t>
      </w:r>
      <w:r w:rsidR="00693E35">
        <w:t>.</w:t>
      </w:r>
      <w:r w:rsidR="001460E9">
        <w:t>:</w:t>
      </w:r>
      <w:r>
        <w:t xml:space="preserve"> </w:t>
      </w:r>
      <w:r w:rsidRPr="007A1E2E">
        <w:rPr>
          <w:i/>
          <w:iCs/>
        </w:rPr>
        <w:t>České země v letech 1378-1437</w:t>
      </w:r>
      <w:r w:rsidR="00693E35">
        <w:t>,</w:t>
      </w:r>
      <w:r>
        <w:t xml:space="preserve"> s</w:t>
      </w:r>
      <w:r w:rsidR="001460E9">
        <w:t xml:space="preserve">. </w:t>
      </w:r>
      <w:r>
        <w:t>318</w:t>
      </w:r>
      <w:r w:rsidR="001460E9">
        <w:t>.</w:t>
      </w:r>
    </w:p>
  </w:footnote>
  <w:footnote w:id="282">
    <w:p w14:paraId="416A93AE" w14:textId="059E989C" w:rsidR="00645D7D" w:rsidRDefault="00645D7D" w:rsidP="006D7E35">
      <w:pPr>
        <w:pStyle w:val="Textpoznpodarou"/>
        <w:ind w:left="567" w:firstLine="0"/>
      </w:pPr>
      <w:r>
        <w:rPr>
          <w:rStyle w:val="Znakapoznpodarou"/>
        </w:rPr>
        <w:footnoteRef/>
      </w:r>
      <w:r>
        <w:t xml:space="preserve"> </w:t>
      </w:r>
      <w:r w:rsidR="00BF24AA">
        <w:t>D</w:t>
      </w:r>
      <w:r w:rsidR="006D7E35">
        <w:t>IMANCHE</w:t>
      </w:r>
      <w:r w:rsidR="00BF24AA">
        <w:t>-I</w:t>
      </w:r>
      <w:r w:rsidR="006D7E35">
        <w:t>LLUSTRÉ</w:t>
      </w:r>
      <w:r w:rsidR="00BF24AA">
        <w:t xml:space="preserve">: </w:t>
      </w:r>
      <w:r w:rsidR="008D5129">
        <w:rPr>
          <w:i/>
          <w:iCs/>
        </w:rPr>
        <w:t>O výrobě nejlepších druhů vín za starověku</w:t>
      </w:r>
      <w:r w:rsidR="008D5129">
        <w:t>. Lidové noviny,</w:t>
      </w:r>
      <w:r w:rsidR="003579F0">
        <w:t xml:space="preserve"> 1926,</w:t>
      </w:r>
      <w:r w:rsidR="008D5129">
        <w:t xml:space="preserve"> č. 484, s.1.</w:t>
      </w:r>
    </w:p>
  </w:footnote>
  <w:footnote w:id="283">
    <w:p w14:paraId="63826D40" w14:textId="50F728E8" w:rsidR="00F01E67" w:rsidRDefault="00F01E67">
      <w:pPr>
        <w:pStyle w:val="Textpoznpodarou"/>
      </w:pPr>
      <w:r>
        <w:rPr>
          <w:rStyle w:val="Znakapoznpodarou"/>
        </w:rPr>
        <w:footnoteRef/>
      </w:r>
      <w:r>
        <w:t xml:space="preserve"> GARKISCH, M</w:t>
      </w:r>
      <w:r w:rsidR="009F5DA2">
        <w:t>.</w:t>
      </w:r>
      <w:r>
        <w:t xml:space="preserve">: </w:t>
      </w:r>
      <w:proofErr w:type="spellStart"/>
      <w:r w:rsidRPr="00E243A1">
        <w:rPr>
          <w:i/>
          <w:iCs/>
        </w:rPr>
        <w:t>Zdeslav</w:t>
      </w:r>
      <w:proofErr w:type="spellEnd"/>
      <w:r w:rsidRPr="00E243A1">
        <w:rPr>
          <w:i/>
          <w:iCs/>
        </w:rPr>
        <w:t xml:space="preserve"> </w:t>
      </w:r>
      <w:proofErr w:type="spellStart"/>
      <w:r w:rsidRPr="00E243A1">
        <w:rPr>
          <w:i/>
          <w:iCs/>
        </w:rPr>
        <w:t>Tluksa</w:t>
      </w:r>
      <w:proofErr w:type="spellEnd"/>
      <w:r w:rsidRPr="00E243A1">
        <w:rPr>
          <w:i/>
          <w:iCs/>
        </w:rPr>
        <w:t xml:space="preserve"> z</w:t>
      </w:r>
      <w:r>
        <w:rPr>
          <w:i/>
          <w:iCs/>
        </w:rPr>
        <w:t> </w:t>
      </w:r>
      <w:r w:rsidRPr="00E243A1">
        <w:rPr>
          <w:i/>
          <w:iCs/>
        </w:rPr>
        <w:t>Buřenic</w:t>
      </w:r>
      <w:r>
        <w:t>, s. 26-3</w:t>
      </w:r>
      <w:r w:rsidR="00722873">
        <w:t>0</w:t>
      </w:r>
      <w:r>
        <w:t>.</w:t>
      </w:r>
    </w:p>
  </w:footnote>
  <w:footnote w:id="284">
    <w:p w14:paraId="0A1DD575" w14:textId="38D58224" w:rsidR="00941DF6" w:rsidRDefault="00941DF6">
      <w:pPr>
        <w:pStyle w:val="Textpoznpodarou"/>
      </w:pPr>
      <w:r>
        <w:rPr>
          <w:rStyle w:val="Znakapoznpodarou"/>
        </w:rPr>
        <w:footnoteRef/>
      </w:r>
      <w:r>
        <w:t xml:space="preserve"> </w:t>
      </w:r>
      <w:r w:rsidR="00CD02F7">
        <w:t>Tamtéž</w:t>
      </w:r>
      <w:r>
        <w:t>, s. 36.</w:t>
      </w:r>
    </w:p>
  </w:footnote>
  <w:footnote w:id="285">
    <w:p w14:paraId="0C3CD7AA" w14:textId="3365EB0F" w:rsidR="002A71DB" w:rsidRDefault="002A71DB">
      <w:pPr>
        <w:pStyle w:val="Textpoznpodarou"/>
      </w:pPr>
      <w:r>
        <w:rPr>
          <w:rStyle w:val="Znakapoznpodarou"/>
        </w:rPr>
        <w:footnoteRef/>
      </w:r>
      <w:r>
        <w:t xml:space="preserve"> </w:t>
      </w:r>
      <w:r w:rsidR="00320B28">
        <w:t>PELIKÁN, J. (</w:t>
      </w:r>
      <w:proofErr w:type="spellStart"/>
      <w:r w:rsidR="00320B28">
        <w:t>ed</w:t>
      </w:r>
      <w:proofErr w:type="spellEnd"/>
      <w:r w:rsidR="00320B28">
        <w:t xml:space="preserve">.): </w:t>
      </w:r>
      <w:r w:rsidR="00320B28" w:rsidRPr="00727A89">
        <w:rPr>
          <w:i/>
          <w:iCs/>
        </w:rPr>
        <w:t>Účty</w:t>
      </w:r>
      <w:r w:rsidR="00320B28">
        <w:rPr>
          <w:i/>
          <w:iCs/>
        </w:rPr>
        <w:t>,</w:t>
      </w:r>
      <w:r w:rsidR="00320B28">
        <w:t xml:space="preserve"> s. </w:t>
      </w:r>
      <w:r>
        <w:t>105.</w:t>
      </w:r>
    </w:p>
  </w:footnote>
  <w:footnote w:id="286">
    <w:p w14:paraId="0183AC99" w14:textId="22387634" w:rsidR="000B53F9" w:rsidRDefault="000B53F9">
      <w:pPr>
        <w:pStyle w:val="Textpoznpodarou"/>
      </w:pPr>
      <w:r>
        <w:rPr>
          <w:rStyle w:val="Znakapoznpodarou"/>
        </w:rPr>
        <w:footnoteRef/>
      </w:r>
      <w:r>
        <w:t xml:space="preserve"> ŠMAHEL, F</w:t>
      </w:r>
      <w:r w:rsidR="00756649">
        <w:t>.</w:t>
      </w:r>
      <w:r>
        <w:t xml:space="preserve">: </w:t>
      </w:r>
      <w:r w:rsidRPr="00DA1CF2">
        <w:rPr>
          <w:i/>
          <w:iCs/>
        </w:rPr>
        <w:t>Husitská revoluce</w:t>
      </w:r>
      <w:r>
        <w:t>, s. 217</w:t>
      </w:r>
      <w:r w:rsidR="002C1F16">
        <w:t>.</w:t>
      </w:r>
    </w:p>
  </w:footnote>
  <w:footnote w:id="287">
    <w:p w14:paraId="50789CDE" w14:textId="3D563487" w:rsidR="005B38E9" w:rsidRDefault="005B38E9">
      <w:pPr>
        <w:pStyle w:val="Textpoznpodarou"/>
      </w:pPr>
      <w:r>
        <w:rPr>
          <w:rStyle w:val="Znakapoznpodarou"/>
        </w:rPr>
        <w:footnoteRef/>
      </w:r>
      <w:r>
        <w:t xml:space="preserve"> </w:t>
      </w:r>
      <w:r w:rsidR="00B43AC5" w:rsidRPr="00F21A62">
        <w:t>GRAUS, F</w:t>
      </w:r>
      <w:r w:rsidR="00B43AC5">
        <w:t>.:</w:t>
      </w:r>
      <w:r w:rsidR="00B43AC5" w:rsidRPr="00F21A62">
        <w:t xml:space="preserve"> </w:t>
      </w:r>
      <w:r w:rsidR="00B43AC5" w:rsidRPr="00F21A62">
        <w:rPr>
          <w:i/>
          <w:iCs/>
        </w:rPr>
        <w:t>Dějiny venkovského lidu</w:t>
      </w:r>
      <w:r w:rsidR="00B43AC5">
        <w:t>,</w:t>
      </w:r>
      <w:r w:rsidR="00B43AC5" w:rsidRPr="00F21A62">
        <w:t xml:space="preserve"> </w:t>
      </w:r>
      <w:r w:rsidR="00B43AC5">
        <w:t xml:space="preserve">s. </w:t>
      </w:r>
      <w:r>
        <w:t>418-421.</w:t>
      </w:r>
    </w:p>
  </w:footnote>
  <w:footnote w:id="288">
    <w:p w14:paraId="728C5843" w14:textId="183C69AF" w:rsidR="00CA08FD" w:rsidRDefault="00CA08FD" w:rsidP="00CA08FD">
      <w:pPr>
        <w:pStyle w:val="Textpoznpodarou"/>
      </w:pPr>
      <w:r>
        <w:rPr>
          <w:rStyle w:val="Znakapoznpodarou"/>
        </w:rPr>
        <w:footnoteRef/>
      </w:r>
      <w:r>
        <w:t xml:space="preserve"> </w:t>
      </w:r>
      <w:r w:rsidR="00320B28">
        <w:t>PELIKÁN, J. (</w:t>
      </w:r>
      <w:proofErr w:type="spellStart"/>
      <w:r w:rsidR="00320B28">
        <w:t>ed</w:t>
      </w:r>
      <w:proofErr w:type="spellEnd"/>
      <w:r w:rsidR="00320B28">
        <w:t xml:space="preserve">.): </w:t>
      </w:r>
      <w:r w:rsidR="00320B28" w:rsidRPr="00727A89">
        <w:rPr>
          <w:i/>
          <w:iCs/>
        </w:rPr>
        <w:t>Účty</w:t>
      </w:r>
      <w:r w:rsidR="00320B28">
        <w:rPr>
          <w:i/>
          <w:iCs/>
        </w:rPr>
        <w:t>,</w:t>
      </w:r>
      <w:r w:rsidR="00320B28">
        <w:t xml:space="preserve"> s. </w:t>
      </w:r>
      <w:r>
        <w:t>45-78.</w:t>
      </w:r>
    </w:p>
  </w:footnote>
  <w:footnote w:id="289">
    <w:p w14:paraId="361BF280" w14:textId="4364DA60" w:rsidR="009C2E0A" w:rsidRDefault="009C2E0A" w:rsidP="00386BC1">
      <w:pPr>
        <w:pStyle w:val="Textpoznpodarou"/>
        <w:ind w:left="567" w:firstLine="0"/>
      </w:pPr>
      <w:r>
        <w:rPr>
          <w:rStyle w:val="Znakapoznpodarou"/>
        </w:rPr>
        <w:footnoteRef/>
      </w:r>
      <w:r>
        <w:t xml:space="preserve"> </w:t>
      </w:r>
      <w:r w:rsidR="00693E35">
        <w:t xml:space="preserve">BERANOVÁ, M.: </w:t>
      </w:r>
      <w:r w:rsidR="00693E35" w:rsidRPr="004D7058">
        <w:rPr>
          <w:i/>
          <w:iCs/>
        </w:rPr>
        <w:t>Jídlo a pití</w:t>
      </w:r>
      <w:r w:rsidR="00693E35">
        <w:t xml:space="preserve">, s. </w:t>
      </w:r>
      <w:r>
        <w:t>128</w:t>
      </w:r>
      <w:r w:rsidR="00386BC1">
        <w:t>; FEYFRLÍKOVÁ ČERNÁ, M</w:t>
      </w:r>
      <w:r w:rsidR="00693E35">
        <w:t>.</w:t>
      </w:r>
      <w:r w:rsidR="00386BC1">
        <w:t xml:space="preserve">: </w:t>
      </w:r>
      <w:r w:rsidR="00386BC1" w:rsidRPr="00FE032F">
        <w:rPr>
          <w:i/>
          <w:iCs/>
        </w:rPr>
        <w:t>Kuchyně pozdního středověku</w:t>
      </w:r>
      <w:r w:rsidR="00693E35">
        <w:t>,</w:t>
      </w:r>
      <w:r w:rsidR="00386BC1">
        <w:t xml:space="preserve"> s. 172.</w:t>
      </w:r>
    </w:p>
  </w:footnote>
  <w:footnote w:id="290">
    <w:p w14:paraId="09C5D921" w14:textId="21941E63" w:rsidR="00F40F56" w:rsidRDefault="00F40F56">
      <w:pPr>
        <w:pStyle w:val="Textpoznpodarou"/>
      </w:pPr>
      <w:r>
        <w:rPr>
          <w:rStyle w:val="Znakapoznpodarou"/>
        </w:rPr>
        <w:footnoteRef/>
      </w:r>
      <w:r>
        <w:t xml:space="preserve"> </w:t>
      </w:r>
      <w:r w:rsidR="00BB15D3">
        <w:t>PELIKÁN, J. (</w:t>
      </w:r>
      <w:proofErr w:type="spellStart"/>
      <w:r w:rsidR="00BB15D3">
        <w:t>ed</w:t>
      </w:r>
      <w:proofErr w:type="spellEnd"/>
      <w:r w:rsidR="00BB15D3">
        <w:t xml:space="preserve">.): </w:t>
      </w:r>
      <w:r w:rsidR="00BB15D3" w:rsidRPr="00727A89">
        <w:rPr>
          <w:i/>
          <w:iCs/>
        </w:rPr>
        <w:t>Účty</w:t>
      </w:r>
      <w:r w:rsidR="00BB15D3">
        <w:rPr>
          <w:i/>
          <w:iCs/>
        </w:rPr>
        <w:t>,</w:t>
      </w:r>
      <w:r w:rsidR="00BB15D3">
        <w:t xml:space="preserve"> s. </w:t>
      </w:r>
      <w:r>
        <w:t>43.</w:t>
      </w:r>
    </w:p>
  </w:footnote>
  <w:footnote w:id="291">
    <w:p w14:paraId="5FF60C4A" w14:textId="4D941ED2" w:rsidR="00A82B74" w:rsidRDefault="00A82B74" w:rsidP="00A82B74">
      <w:pPr>
        <w:pStyle w:val="Textpoznpodarou"/>
      </w:pPr>
      <w:r>
        <w:rPr>
          <w:rStyle w:val="Znakapoznpodarou"/>
        </w:rPr>
        <w:footnoteRef/>
      </w:r>
      <w:r>
        <w:t xml:space="preserve"> </w:t>
      </w:r>
      <w:r w:rsidR="00CD02F7">
        <w:t>Tamtéž,</w:t>
      </w:r>
      <w:r>
        <w:t xml:space="preserve"> s. </w:t>
      </w:r>
      <w:r w:rsidR="00A335BF">
        <w:t>131-</w:t>
      </w:r>
      <w:r>
        <w:t>133.</w:t>
      </w:r>
    </w:p>
  </w:footnote>
  <w:footnote w:id="292">
    <w:p w14:paraId="651064B8" w14:textId="0D8F1D6B" w:rsidR="00DD0D04" w:rsidRDefault="00DD0D04" w:rsidP="00DD0D04">
      <w:pPr>
        <w:pStyle w:val="Textpoznpodarou"/>
      </w:pPr>
      <w:r>
        <w:rPr>
          <w:rStyle w:val="Znakapoznpodarou"/>
        </w:rPr>
        <w:footnoteRef/>
      </w:r>
      <w:r>
        <w:t xml:space="preserve"> </w:t>
      </w:r>
      <w:r w:rsidR="00B43AC5" w:rsidRPr="00F21A62">
        <w:t>GRAUS, F</w:t>
      </w:r>
      <w:r w:rsidR="00B43AC5">
        <w:t>.:</w:t>
      </w:r>
      <w:r w:rsidR="00B43AC5" w:rsidRPr="00F21A62">
        <w:t xml:space="preserve"> </w:t>
      </w:r>
      <w:r w:rsidR="00B43AC5" w:rsidRPr="00F21A62">
        <w:rPr>
          <w:i/>
          <w:iCs/>
        </w:rPr>
        <w:t>Dějiny venkovského lidu</w:t>
      </w:r>
      <w:r w:rsidR="00B43AC5">
        <w:t>,</w:t>
      </w:r>
      <w:r w:rsidR="00B43AC5" w:rsidRPr="00F21A62">
        <w:t xml:space="preserve"> </w:t>
      </w:r>
      <w:r w:rsidR="00B43AC5">
        <w:t xml:space="preserve">s. </w:t>
      </w:r>
      <w:r>
        <w:t>408-410.</w:t>
      </w:r>
    </w:p>
  </w:footnote>
  <w:footnote w:id="293">
    <w:p w14:paraId="011EBA0E" w14:textId="274483EE" w:rsidR="009F715B" w:rsidRDefault="009F715B">
      <w:pPr>
        <w:pStyle w:val="Textpoznpodarou"/>
      </w:pPr>
      <w:r>
        <w:rPr>
          <w:rStyle w:val="Znakapoznpodarou"/>
        </w:rPr>
        <w:footnoteRef/>
      </w:r>
      <w:r>
        <w:t xml:space="preserve"> </w:t>
      </w:r>
      <w:r w:rsidR="00BB15D3">
        <w:t>PELIKÁN, J. (</w:t>
      </w:r>
      <w:proofErr w:type="spellStart"/>
      <w:r w:rsidR="00BB15D3">
        <w:t>ed</w:t>
      </w:r>
      <w:proofErr w:type="spellEnd"/>
      <w:r w:rsidR="00BB15D3">
        <w:t xml:space="preserve">.): </w:t>
      </w:r>
      <w:r w:rsidR="00BB15D3" w:rsidRPr="00727A89">
        <w:rPr>
          <w:i/>
          <w:iCs/>
        </w:rPr>
        <w:t>Účty</w:t>
      </w:r>
      <w:r w:rsidR="00BB15D3">
        <w:rPr>
          <w:i/>
          <w:iCs/>
        </w:rPr>
        <w:t>,</w:t>
      </w:r>
      <w:r w:rsidR="00BB15D3">
        <w:t xml:space="preserve"> s. </w:t>
      </w:r>
      <w:r>
        <w:t>97-106.</w:t>
      </w:r>
    </w:p>
  </w:footnote>
  <w:footnote w:id="294">
    <w:p w14:paraId="7EFFA6C7" w14:textId="65CAAF04" w:rsidR="003841D5" w:rsidRDefault="003841D5" w:rsidP="003841D5">
      <w:pPr>
        <w:pStyle w:val="Textpoznpodarou"/>
        <w:ind w:left="567" w:firstLine="0"/>
      </w:pPr>
      <w:r>
        <w:rPr>
          <w:rStyle w:val="Znakapoznpodarou"/>
        </w:rPr>
        <w:footnoteRef/>
      </w:r>
      <w:r>
        <w:t xml:space="preserve"> PALACKÝ, František – STRNAD, František (</w:t>
      </w:r>
      <w:proofErr w:type="spellStart"/>
      <w:r>
        <w:t>ed</w:t>
      </w:r>
      <w:proofErr w:type="spellEnd"/>
      <w:r>
        <w:t xml:space="preserve">.): </w:t>
      </w:r>
      <w:r w:rsidRPr="009B33B9">
        <w:rPr>
          <w:i/>
          <w:iCs/>
        </w:rPr>
        <w:t>Dějiny národu českého v Čechách a na Moravě</w:t>
      </w:r>
      <w:r>
        <w:t>. Praha 1940, s. 804.</w:t>
      </w:r>
    </w:p>
  </w:footnote>
  <w:footnote w:id="295">
    <w:p w14:paraId="0FE5DEB5" w14:textId="575B311B" w:rsidR="00CF1D09" w:rsidRDefault="00CF1D09">
      <w:pPr>
        <w:pStyle w:val="Textpoznpodarou"/>
      </w:pPr>
      <w:r>
        <w:rPr>
          <w:rStyle w:val="Znakapoznpodarou"/>
        </w:rPr>
        <w:footnoteRef/>
      </w:r>
      <w:r>
        <w:t xml:space="preserve"> </w:t>
      </w:r>
      <w:r w:rsidRPr="00CF1D09">
        <w:t xml:space="preserve">BARTLOVÁ, Milena a spol.: </w:t>
      </w:r>
      <w:r w:rsidRPr="00CF1D09">
        <w:rPr>
          <w:i/>
          <w:iCs/>
        </w:rPr>
        <w:t>Husitské století</w:t>
      </w:r>
      <w:r w:rsidRPr="00CF1D09">
        <w:t>. Praha 2014, s. 454.</w:t>
      </w:r>
    </w:p>
  </w:footnote>
  <w:footnote w:id="296">
    <w:p w14:paraId="29E9E1B6" w14:textId="74FF0D25" w:rsidR="00A72F14" w:rsidRDefault="00A72F14" w:rsidP="00A72F14">
      <w:pPr>
        <w:pStyle w:val="Textpoznpodarou"/>
      </w:pPr>
      <w:r>
        <w:rPr>
          <w:rStyle w:val="Znakapoznpodarou"/>
        </w:rPr>
        <w:footnoteRef/>
      </w:r>
      <w:r>
        <w:t xml:space="preserve"> </w:t>
      </w:r>
      <w:r w:rsidR="00B43AC5" w:rsidRPr="00F21A62">
        <w:t>GRAUS, F</w:t>
      </w:r>
      <w:r w:rsidR="00B43AC5">
        <w:t>.:</w:t>
      </w:r>
      <w:r w:rsidR="00B43AC5" w:rsidRPr="00F21A62">
        <w:t xml:space="preserve"> </w:t>
      </w:r>
      <w:r w:rsidR="00B43AC5" w:rsidRPr="00F21A62">
        <w:rPr>
          <w:i/>
          <w:iCs/>
        </w:rPr>
        <w:t>Dějiny venkovského lidu</w:t>
      </w:r>
      <w:r w:rsidR="00B43AC5">
        <w:t>,</w:t>
      </w:r>
      <w:r w:rsidR="00B43AC5" w:rsidRPr="00F21A62">
        <w:t xml:space="preserve"> </w:t>
      </w:r>
      <w:r w:rsidR="00B43AC5">
        <w:t xml:space="preserve">s. </w:t>
      </w:r>
      <w:r>
        <w:t>408-410.</w:t>
      </w:r>
    </w:p>
  </w:footnote>
  <w:footnote w:id="297">
    <w:p w14:paraId="6C5B67F5" w14:textId="4EDFFE91" w:rsidR="00D41CD9" w:rsidRDefault="00D41CD9" w:rsidP="00D41CD9">
      <w:pPr>
        <w:pStyle w:val="Textpoznpodarou"/>
      </w:pPr>
      <w:r>
        <w:rPr>
          <w:rStyle w:val="Znakapoznpodarou"/>
        </w:rPr>
        <w:footnoteRef/>
      </w:r>
      <w:r>
        <w:t xml:space="preserve"> GARKISCH, M</w:t>
      </w:r>
      <w:r w:rsidR="00B04C1E">
        <w:t>.</w:t>
      </w:r>
      <w:r>
        <w:t xml:space="preserve">: </w:t>
      </w:r>
      <w:proofErr w:type="spellStart"/>
      <w:r w:rsidRPr="00E243A1">
        <w:rPr>
          <w:i/>
          <w:iCs/>
        </w:rPr>
        <w:t>Zdeslav</w:t>
      </w:r>
      <w:proofErr w:type="spellEnd"/>
      <w:r w:rsidRPr="00E243A1">
        <w:rPr>
          <w:i/>
          <w:iCs/>
        </w:rPr>
        <w:t xml:space="preserve"> </w:t>
      </w:r>
      <w:proofErr w:type="spellStart"/>
      <w:r w:rsidRPr="00E243A1">
        <w:rPr>
          <w:i/>
          <w:iCs/>
        </w:rPr>
        <w:t>Tluksa</w:t>
      </w:r>
      <w:proofErr w:type="spellEnd"/>
      <w:r w:rsidRPr="00E243A1">
        <w:rPr>
          <w:i/>
          <w:iCs/>
        </w:rPr>
        <w:t xml:space="preserve"> z</w:t>
      </w:r>
      <w:r>
        <w:rPr>
          <w:i/>
          <w:iCs/>
        </w:rPr>
        <w:t> </w:t>
      </w:r>
      <w:r w:rsidRPr="00E243A1">
        <w:rPr>
          <w:i/>
          <w:iCs/>
        </w:rPr>
        <w:t>Buřenic</w:t>
      </w:r>
      <w:r>
        <w:t>, s. 39.</w:t>
      </w:r>
    </w:p>
  </w:footnote>
  <w:footnote w:id="298">
    <w:p w14:paraId="2295B638" w14:textId="69A7AD9F" w:rsidR="00341B20" w:rsidRDefault="00341B20">
      <w:pPr>
        <w:pStyle w:val="Textpoznpodarou"/>
      </w:pPr>
      <w:r>
        <w:rPr>
          <w:rStyle w:val="Znakapoznpodarou"/>
        </w:rPr>
        <w:footnoteRef/>
      </w:r>
      <w:r>
        <w:t xml:space="preserve"> </w:t>
      </w:r>
      <w:r w:rsidRPr="00341B20">
        <w:t xml:space="preserve">MOHL, Antonín: </w:t>
      </w:r>
      <w:r w:rsidRPr="00341B20">
        <w:rPr>
          <w:i/>
          <w:iCs/>
        </w:rPr>
        <w:t>Chmelařství</w:t>
      </w:r>
      <w:r w:rsidR="00B04C1E">
        <w:t>,</w:t>
      </w:r>
      <w:r w:rsidRPr="00341B20">
        <w:t xml:space="preserve"> s. 28.</w:t>
      </w:r>
    </w:p>
  </w:footnote>
  <w:footnote w:id="299">
    <w:p w14:paraId="58D94E1C" w14:textId="40E725B2" w:rsidR="00341B20" w:rsidRDefault="00341B20">
      <w:pPr>
        <w:pStyle w:val="Textpoznpodarou"/>
      </w:pPr>
      <w:r>
        <w:rPr>
          <w:rStyle w:val="Znakapoznpodarou"/>
        </w:rPr>
        <w:footnoteRef/>
      </w:r>
      <w:r>
        <w:t xml:space="preserve"> </w:t>
      </w:r>
      <w:r w:rsidRPr="00341B20">
        <w:t xml:space="preserve">NODL, Martin: </w:t>
      </w:r>
      <w:r w:rsidRPr="00341B20">
        <w:rPr>
          <w:i/>
          <w:iCs/>
        </w:rPr>
        <w:t>Středověk v nás</w:t>
      </w:r>
      <w:r w:rsidRPr="00341B20">
        <w:t>. Praha 2015, s. 199.</w:t>
      </w:r>
    </w:p>
  </w:footnote>
  <w:footnote w:id="300">
    <w:p w14:paraId="3BE50505" w14:textId="095D4114" w:rsidR="00D512BF" w:rsidRDefault="00D512BF" w:rsidP="00D512BF">
      <w:pPr>
        <w:pStyle w:val="Textpoznpodarou"/>
        <w:ind w:left="567" w:firstLine="0"/>
      </w:pPr>
      <w:r>
        <w:rPr>
          <w:rStyle w:val="Znakapoznpodarou"/>
        </w:rPr>
        <w:footnoteRef/>
      </w:r>
      <w:r>
        <w:t xml:space="preserve"> </w:t>
      </w:r>
      <w:r w:rsidRPr="00D512BF">
        <w:t xml:space="preserve">NEŠPOR, Václav: </w:t>
      </w:r>
      <w:r w:rsidRPr="00D512BF">
        <w:rPr>
          <w:i/>
          <w:iCs/>
        </w:rPr>
        <w:t>Dějiny města Olomouce</w:t>
      </w:r>
      <w:r w:rsidRPr="00D512BF">
        <w:t xml:space="preserve">. Olomouc 1998, s. 96; PEŘINKA, František Václav: </w:t>
      </w:r>
      <w:r w:rsidRPr="00D512BF">
        <w:rPr>
          <w:i/>
          <w:iCs/>
        </w:rPr>
        <w:t>Dějiny města Kroměříže</w:t>
      </w:r>
      <w:r w:rsidRPr="00D512BF">
        <w:t>. Kroměříž 1913, s. 350</w:t>
      </w:r>
      <w:r>
        <w:t>.</w:t>
      </w:r>
    </w:p>
  </w:footnote>
  <w:footnote w:id="301">
    <w:p w14:paraId="446ED083" w14:textId="5317AA12" w:rsidR="00341B20" w:rsidRDefault="00341B20">
      <w:pPr>
        <w:pStyle w:val="Textpoznpodarou"/>
      </w:pPr>
      <w:r>
        <w:rPr>
          <w:rStyle w:val="Znakapoznpodarou"/>
        </w:rPr>
        <w:footnoteRef/>
      </w:r>
      <w:r>
        <w:t xml:space="preserve"> </w:t>
      </w:r>
      <w:r w:rsidR="00BB15D3">
        <w:t>PELIKÁN, J. (</w:t>
      </w:r>
      <w:proofErr w:type="spellStart"/>
      <w:r w:rsidR="00BB15D3">
        <w:t>ed</w:t>
      </w:r>
      <w:proofErr w:type="spellEnd"/>
      <w:r w:rsidR="00BB15D3">
        <w:t xml:space="preserve">.): </w:t>
      </w:r>
      <w:r w:rsidR="00BB15D3" w:rsidRPr="00727A89">
        <w:rPr>
          <w:i/>
          <w:iCs/>
        </w:rPr>
        <w:t>Účty</w:t>
      </w:r>
      <w:r w:rsidR="00BB15D3">
        <w:rPr>
          <w:i/>
          <w:iCs/>
        </w:rPr>
        <w:t>,</w:t>
      </w:r>
      <w:r w:rsidR="00BB15D3">
        <w:t xml:space="preserve"> s. </w:t>
      </w:r>
      <w:r>
        <w:t>163.</w:t>
      </w:r>
    </w:p>
  </w:footnote>
  <w:footnote w:id="302">
    <w:p w14:paraId="542E3D36" w14:textId="39EC48CE" w:rsidR="006F7FE6" w:rsidRDefault="006F7FE6">
      <w:pPr>
        <w:pStyle w:val="Textpoznpodarou"/>
      </w:pPr>
      <w:r>
        <w:rPr>
          <w:rStyle w:val="Znakapoznpodarou"/>
        </w:rPr>
        <w:footnoteRef/>
      </w:r>
      <w:r>
        <w:t xml:space="preserve"> </w:t>
      </w:r>
      <w:r w:rsidR="00CD02F7">
        <w:t>Tamtéž, s.</w:t>
      </w:r>
      <w:r>
        <w:t xml:space="preserve"> 39-53.</w:t>
      </w:r>
    </w:p>
  </w:footnote>
  <w:footnote w:id="303">
    <w:p w14:paraId="1CCBED9E" w14:textId="005EB630" w:rsidR="003663C6" w:rsidRDefault="003663C6">
      <w:pPr>
        <w:pStyle w:val="Textpoznpodarou"/>
      </w:pPr>
      <w:r>
        <w:rPr>
          <w:rStyle w:val="Znakapoznpodarou"/>
        </w:rPr>
        <w:footnoteRef/>
      </w:r>
      <w:r>
        <w:t xml:space="preserve"> </w:t>
      </w:r>
      <w:r w:rsidR="00677E9E">
        <w:t>Tamtéž</w:t>
      </w:r>
      <w:r w:rsidR="00677E9E">
        <w:rPr>
          <w:i/>
          <w:iCs/>
        </w:rPr>
        <w:t>,</w:t>
      </w:r>
      <w:r>
        <w:t xml:space="preserve"> s. 54-55.</w:t>
      </w:r>
    </w:p>
  </w:footnote>
  <w:footnote w:id="304">
    <w:p w14:paraId="263DE172" w14:textId="18AC598D" w:rsidR="00BA1B95" w:rsidRDefault="00BA1B95">
      <w:pPr>
        <w:pStyle w:val="Textpoznpodarou"/>
      </w:pPr>
      <w:r>
        <w:rPr>
          <w:rStyle w:val="Znakapoznpodarou"/>
        </w:rPr>
        <w:footnoteRef/>
      </w:r>
      <w:r>
        <w:t xml:space="preserve"> </w:t>
      </w:r>
      <w:r w:rsidR="00CD02F7">
        <w:t>Tamtéž,</w:t>
      </w:r>
      <w:r>
        <w:t xml:space="preserve"> s. 37.</w:t>
      </w:r>
    </w:p>
  </w:footnote>
  <w:footnote w:id="305">
    <w:p w14:paraId="1E5FD2DC" w14:textId="4D238A2D" w:rsidR="00616B6F" w:rsidRDefault="00616B6F">
      <w:pPr>
        <w:pStyle w:val="Textpoznpodarou"/>
      </w:pPr>
      <w:r>
        <w:rPr>
          <w:rStyle w:val="Znakapoznpodarou"/>
        </w:rPr>
        <w:footnoteRef/>
      </w:r>
      <w:r>
        <w:t xml:space="preserve"> </w:t>
      </w:r>
      <w:r w:rsidR="0077765E">
        <w:t>Tamtéž,</w:t>
      </w:r>
      <w:r>
        <w:t xml:space="preserve"> s. 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6007"/>
    <w:multiLevelType w:val="hybridMultilevel"/>
    <w:tmpl w:val="82BA8324"/>
    <w:lvl w:ilvl="0" w:tplc="61AC5D24">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2FFB7109"/>
    <w:multiLevelType w:val="multilevel"/>
    <w:tmpl w:val="A5D08E5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5DD0E73"/>
    <w:multiLevelType w:val="hybridMultilevel"/>
    <w:tmpl w:val="135E57BA"/>
    <w:lvl w:ilvl="0" w:tplc="FF78642C">
      <w:start w:val="198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DB57CFB"/>
    <w:multiLevelType w:val="hybridMultilevel"/>
    <w:tmpl w:val="4810D98E"/>
    <w:lvl w:ilvl="0" w:tplc="9F74CA30">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505A4278"/>
    <w:multiLevelType w:val="hybridMultilevel"/>
    <w:tmpl w:val="82F096A6"/>
    <w:lvl w:ilvl="0" w:tplc="2E445670">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816529416">
    <w:abstractNumId w:val="1"/>
  </w:num>
  <w:num w:numId="2" w16cid:durableId="1503932708">
    <w:abstractNumId w:val="2"/>
  </w:num>
  <w:num w:numId="3" w16cid:durableId="108135838">
    <w:abstractNumId w:val="1"/>
  </w:num>
  <w:num w:numId="4" w16cid:durableId="1581598803">
    <w:abstractNumId w:val="3"/>
  </w:num>
  <w:num w:numId="5" w16cid:durableId="1118790906">
    <w:abstractNumId w:val="4"/>
  </w:num>
  <w:num w:numId="6" w16cid:durableId="159798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55"/>
    <w:rsid w:val="00000C47"/>
    <w:rsid w:val="00001A3F"/>
    <w:rsid w:val="00001A86"/>
    <w:rsid w:val="00001F1D"/>
    <w:rsid w:val="000021D2"/>
    <w:rsid w:val="000026CE"/>
    <w:rsid w:val="00002E07"/>
    <w:rsid w:val="000038CE"/>
    <w:rsid w:val="00003B9F"/>
    <w:rsid w:val="00004240"/>
    <w:rsid w:val="00004867"/>
    <w:rsid w:val="00005246"/>
    <w:rsid w:val="00005B4B"/>
    <w:rsid w:val="00006CC0"/>
    <w:rsid w:val="000071EA"/>
    <w:rsid w:val="000072AF"/>
    <w:rsid w:val="000074C2"/>
    <w:rsid w:val="000076AD"/>
    <w:rsid w:val="000077AA"/>
    <w:rsid w:val="00010481"/>
    <w:rsid w:val="00010B74"/>
    <w:rsid w:val="00010BE9"/>
    <w:rsid w:val="0001154D"/>
    <w:rsid w:val="00011766"/>
    <w:rsid w:val="00011F2E"/>
    <w:rsid w:val="000128E3"/>
    <w:rsid w:val="00012A87"/>
    <w:rsid w:val="00013661"/>
    <w:rsid w:val="00013802"/>
    <w:rsid w:val="00013F83"/>
    <w:rsid w:val="000141E9"/>
    <w:rsid w:val="00014519"/>
    <w:rsid w:val="00014888"/>
    <w:rsid w:val="00014F20"/>
    <w:rsid w:val="00015B74"/>
    <w:rsid w:val="00015D65"/>
    <w:rsid w:val="00016171"/>
    <w:rsid w:val="00016315"/>
    <w:rsid w:val="0001634E"/>
    <w:rsid w:val="000167AB"/>
    <w:rsid w:val="00016A44"/>
    <w:rsid w:val="00016CAA"/>
    <w:rsid w:val="00016CCA"/>
    <w:rsid w:val="00016D0C"/>
    <w:rsid w:val="00017255"/>
    <w:rsid w:val="0001788B"/>
    <w:rsid w:val="00017E52"/>
    <w:rsid w:val="000204C9"/>
    <w:rsid w:val="0002166C"/>
    <w:rsid w:val="00021724"/>
    <w:rsid w:val="00021746"/>
    <w:rsid w:val="00021A8B"/>
    <w:rsid w:val="0002262B"/>
    <w:rsid w:val="00023E3B"/>
    <w:rsid w:val="00023E44"/>
    <w:rsid w:val="000246F6"/>
    <w:rsid w:val="00024ED6"/>
    <w:rsid w:val="00025667"/>
    <w:rsid w:val="000258F9"/>
    <w:rsid w:val="00025C84"/>
    <w:rsid w:val="00025E24"/>
    <w:rsid w:val="00026046"/>
    <w:rsid w:val="00026610"/>
    <w:rsid w:val="00027A52"/>
    <w:rsid w:val="00030EB2"/>
    <w:rsid w:val="0003139B"/>
    <w:rsid w:val="00031A3A"/>
    <w:rsid w:val="00031B72"/>
    <w:rsid w:val="00031D0F"/>
    <w:rsid w:val="0003463D"/>
    <w:rsid w:val="00034D64"/>
    <w:rsid w:val="00034E65"/>
    <w:rsid w:val="000350D5"/>
    <w:rsid w:val="0003588D"/>
    <w:rsid w:val="00035F48"/>
    <w:rsid w:val="00035FEC"/>
    <w:rsid w:val="000360E6"/>
    <w:rsid w:val="00036D19"/>
    <w:rsid w:val="00036EA4"/>
    <w:rsid w:val="00036F4E"/>
    <w:rsid w:val="000370A2"/>
    <w:rsid w:val="000375AA"/>
    <w:rsid w:val="00037FCC"/>
    <w:rsid w:val="00040BE1"/>
    <w:rsid w:val="0004138C"/>
    <w:rsid w:val="00041418"/>
    <w:rsid w:val="000418A4"/>
    <w:rsid w:val="00041933"/>
    <w:rsid w:val="000421F5"/>
    <w:rsid w:val="000426F0"/>
    <w:rsid w:val="00042F54"/>
    <w:rsid w:val="00042FAE"/>
    <w:rsid w:val="00043471"/>
    <w:rsid w:val="00044156"/>
    <w:rsid w:val="0004420D"/>
    <w:rsid w:val="00044517"/>
    <w:rsid w:val="00044EE3"/>
    <w:rsid w:val="00045651"/>
    <w:rsid w:val="000460D1"/>
    <w:rsid w:val="00046184"/>
    <w:rsid w:val="00046AB9"/>
    <w:rsid w:val="00047824"/>
    <w:rsid w:val="00047989"/>
    <w:rsid w:val="00047DAF"/>
    <w:rsid w:val="000510EA"/>
    <w:rsid w:val="000514E4"/>
    <w:rsid w:val="00051C60"/>
    <w:rsid w:val="00051FF8"/>
    <w:rsid w:val="0005278F"/>
    <w:rsid w:val="00052E95"/>
    <w:rsid w:val="00053039"/>
    <w:rsid w:val="000537CE"/>
    <w:rsid w:val="000539B4"/>
    <w:rsid w:val="00053CB8"/>
    <w:rsid w:val="00053DEF"/>
    <w:rsid w:val="000541AC"/>
    <w:rsid w:val="0005461C"/>
    <w:rsid w:val="00054BA9"/>
    <w:rsid w:val="0005530A"/>
    <w:rsid w:val="00055332"/>
    <w:rsid w:val="00055458"/>
    <w:rsid w:val="00055F8A"/>
    <w:rsid w:val="00056073"/>
    <w:rsid w:val="00056321"/>
    <w:rsid w:val="00056A21"/>
    <w:rsid w:val="000609CF"/>
    <w:rsid w:val="00060B30"/>
    <w:rsid w:val="00060F55"/>
    <w:rsid w:val="00061B3E"/>
    <w:rsid w:val="00061ED7"/>
    <w:rsid w:val="00062176"/>
    <w:rsid w:val="000623D9"/>
    <w:rsid w:val="0006285C"/>
    <w:rsid w:val="00062923"/>
    <w:rsid w:val="00062BA2"/>
    <w:rsid w:val="00062D24"/>
    <w:rsid w:val="00063994"/>
    <w:rsid w:val="000640CC"/>
    <w:rsid w:val="0006436E"/>
    <w:rsid w:val="000645FE"/>
    <w:rsid w:val="00064E31"/>
    <w:rsid w:val="00065517"/>
    <w:rsid w:val="0006578C"/>
    <w:rsid w:val="000659FE"/>
    <w:rsid w:val="0006623D"/>
    <w:rsid w:val="000668BD"/>
    <w:rsid w:val="00066F1E"/>
    <w:rsid w:val="00067235"/>
    <w:rsid w:val="00067724"/>
    <w:rsid w:val="00067ABA"/>
    <w:rsid w:val="000701F7"/>
    <w:rsid w:val="00071044"/>
    <w:rsid w:val="0007140D"/>
    <w:rsid w:val="000714DF"/>
    <w:rsid w:val="000717BF"/>
    <w:rsid w:val="00072013"/>
    <w:rsid w:val="0007228A"/>
    <w:rsid w:val="000722B0"/>
    <w:rsid w:val="00072859"/>
    <w:rsid w:val="00073B76"/>
    <w:rsid w:val="000763F7"/>
    <w:rsid w:val="0007664B"/>
    <w:rsid w:val="0007696C"/>
    <w:rsid w:val="0007716A"/>
    <w:rsid w:val="00080CE3"/>
    <w:rsid w:val="00080FAC"/>
    <w:rsid w:val="0008156A"/>
    <w:rsid w:val="00082174"/>
    <w:rsid w:val="00082BF0"/>
    <w:rsid w:val="0008328C"/>
    <w:rsid w:val="00083383"/>
    <w:rsid w:val="00083D99"/>
    <w:rsid w:val="00083D9C"/>
    <w:rsid w:val="00084240"/>
    <w:rsid w:val="0008475B"/>
    <w:rsid w:val="00084A87"/>
    <w:rsid w:val="00085134"/>
    <w:rsid w:val="000857FB"/>
    <w:rsid w:val="00085902"/>
    <w:rsid w:val="00085C37"/>
    <w:rsid w:val="000863D0"/>
    <w:rsid w:val="00086B18"/>
    <w:rsid w:val="0008713D"/>
    <w:rsid w:val="0008728E"/>
    <w:rsid w:val="00087624"/>
    <w:rsid w:val="0008794D"/>
    <w:rsid w:val="00087C05"/>
    <w:rsid w:val="00090F05"/>
    <w:rsid w:val="00091547"/>
    <w:rsid w:val="0009167E"/>
    <w:rsid w:val="000930DB"/>
    <w:rsid w:val="000932E6"/>
    <w:rsid w:val="000946EC"/>
    <w:rsid w:val="00094917"/>
    <w:rsid w:val="00095F22"/>
    <w:rsid w:val="00096320"/>
    <w:rsid w:val="0009637B"/>
    <w:rsid w:val="000963FF"/>
    <w:rsid w:val="00096852"/>
    <w:rsid w:val="00097620"/>
    <w:rsid w:val="000977A0"/>
    <w:rsid w:val="00097894"/>
    <w:rsid w:val="00097EF9"/>
    <w:rsid w:val="000A0363"/>
    <w:rsid w:val="000A05B9"/>
    <w:rsid w:val="000A0DA0"/>
    <w:rsid w:val="000A1053"/>
    <w:rsid w:val="000A1090"/>
    <w:rsid w:val="000A13B6"/>
    <w:rsid w:val="000A1683"/>
    <w:rsid w:val="000A1C47"/>
    <w:rsid w:val="000A2CB3"/>
    <w:rsid w:val="000A2D0A"/>
    <w:rsid w:val="000A3060"/>
    <w:rsid w:val="000A4884"/>
    <w:rsid w:val="000A5350"/>
    <w:rsid w:val="000A590A"/>
    <w:rsid w:val="000A591D"/>
    <w:rsid w:val="000A5B3A"/>
    <w:rsid w:val="000A6155"/>
    <w:rsid w:val="000A61D0"/>
    <w:rsid w:val="000A646E"/>
    <w:rsid w:val="000B0421"/>
    <w:rsid w:val="000B0601"/>
    <w:rsid w:val="000B15A1"/>
    <w:rsid w:val="000B20B0"/>
    <w:rsid w:val="000B2ED9"/>
    <w:rsid w:val="000B3304"/>
    <w:rsid w:val="000B334A"/>
    <w:rsid w:val="000B3C57"/>
    <w:rsid w:val="000B4087"/>
    <w:rsid w:val="000B51F7"/>
    <w:rsid w:val="000B53F9"/>
    <w:rsid w:val="000B64C1"/>
    <w:rsid w:val="000B66A5"/>
    <w:rsid w:val="000B6A06"/>
    <w:rsid w:val="000B6DBB"/>
    <w:rsid w:val="000B70C7"/>
    <w:rsid w:val="000B7E0E"/>
    <w:rsid w:val="000C03CE"/>
    <w:rsid w:val="000C0A49"/>
    <w:rsid w:val="000C0EC4"/>
    <w:rsid w:val="000C10AD"/>
    <w:rsid w:val="000C13BF"/>
    <w:rsid w:val="000C13FF"/>
    <w:rsid w:val="000C1806"/>
    <w:rsid w:val="000C18FB"/>
    <w:rsid w:val="000C1A61"/>
    <w:rsid w:val="000C1EA9"/>
    <w:rsid w:val="000C22C0"/>
    <w:rsid w:val="000C27B7"/>
    <w:rsid w:val="000C33E2"/>
    <w:rsid w:val="000C3E73"/>
    <w:rsid w:val="000C3EA4"/>
    <w:rsid w:val="000C4634"/>
    <w:rsid w:val="000C54B3"/>
    <w:rsid w:val="000C5659"/>
    <w:rsid w:val="000C5663"/>
    <w:rsid w:val="000C57C3"/>
    <w:rsid w:val="000C5998"/>
    <w:rsid w:val="000C5C83"/>
    <w:rsid w:val="000C5F56"/>
    <w:rsid w:val="000C7958"/>
    <w:rsid w:val="000D025A"/>
    <w:rsid w:val="000D034C"/>
    <w:rsid w:val="000D0481"/>
    <w:rsid w:val="000D058F"/>
    <w:rsid w:val="000D1039"/>
    <w:rsid w:val="000D2119"/>
    <w:rsid w:val="000D2481"/>
    <w:rsid w:val="000D3C0A"/>
    <w:rsid w:val="000D44D8"/>
    <w:rsid w:val="000D4962"/>
    <w:rsid w:val="000D49F3"/>
    <w:rsid w:val="000D6978"/>
    <w:rsid w:val="000D6B56"/>
    <w:rsid w:val="000D6D59"/>
    <w:rsid w:val="000D7509"/>
    <w:rsid w:val="000D7CDC"/>
    <w:rsid w:val="000D7F4D"/>
    <w:rsid w:val="000D7FA7"/>
    <w:rsid w:val="000E0786"/>
    <w:rsid w:val="000E0CA2"/>
    <w:rsid w:val="000E137D"/>
    <w:rsid w:val="000E1740"/>
    <w:rsid w:val="000E220E"/>
    <w:rsid w:val="000E3658"/>
    <w:rsid w:val="000E3779"/>
    <w:rsid w:val="000E3CE6"/>
    <w:rsid w:val="000E3EAE"/>
    <w:rsid w:val="000E3EC5"/>
    <w:rsid w:val="000E41A1"/>
    <w:rsid w:val="000E428A"/>
    <w:rsid w:val="000E4FD1"/>
    <w:rsid w:val="000E5A67"/>
    <w:rsid w:val="000E5E5A"/>
    <w:rsid w:val="000E6713"/>
    <w:rsid w:val="000E71E7"/>
    <w:rsid w:val="000E73C8"/>
    <w:rsid w:val="000E7805"/>
    <w:rsid w:val="000E7BE0"/>
    <w:rsid w:val="000E7DBD"/>
    <w:rsid w:val="000F038D"/>
    <w:rsid w:val="000F080C"/>
    <w:rsid w:val="000F1471"/>
    <w:rsid w:val="000F2746"/>
    <w:rsid w:val="000F2BE4"/>
    <w:rsid w:val="000F2F90"/>
    <w:rsid w:val="000F333E"/>
    <w:rsid w:val="000F335D"/>
    <w:rsid w:val="000F35E0"/>
    <w:rsid w:val="000F3AB8"/>
    <w:rsid w:val="000F3B82"/>
    <w:rsid w:val="000F4633"/>
    <w:rsid w:val="000F53B5"/>
    <w:rsid w:val="000F5935"/>
    <w:rsid w:val="000F5B4D"/>
    <w:rsid w:val="000F5EC6"/>
    <w:rsid w:val="000F7E5E"/>
    <w:rsid w:val="001014E5"/>
    <w:rsid w:val="00101D83"/>
    <w:rsid w:val="001023BB"/>
    <w:rsid w:val="00102457"/>
    <w:rsid w:val="00102590"/>
    <w:rsid w:val="00103AEF"/>
    <w:rsid w:val="00103C5A"/>
    <w:rsid w:val="00104564"/>
    <w:rsid w:val="001045F7"/>
    <w:rsid w:val="001047C5"/>
    <w:rsid w:val="001047E0"/>
    <w:rsid w:val="00104A28"/>
    <w:rsid w:val="00105CE5"/>
    <w:rsid w:val="001066FB"/>
    <w:rsid w:val="00107146"/>
    <w:rsid w:val="00107600"/>
    <w:rsid w:val="00107690"/>
    <w:rsid w:val="00107C68"/>
    <w:rsid w:val="00110447"/>
    <w:rsid w:val="001109B4"/>
    <w:rsid w:val="00110CF5"/>
    <w:rsid w:val="00111E20"/>
    <w:rsid w:val="0011262C"/>
    <w:rsid w:val="00112D94"/>
    <w:rsid w:val="00114AA0"/>
    <w:rsid w:val="00114C59"/>
    <w:rsid w:val="00114D9F"/>
    <w:rsid w:val="00114E36"/>
    <w:rsid w:val="00115564"/>
    <w:rsid w:val="00115AA4"/>
    <w:rsid w:val="0011634A"/>
    <w:rsid w:val="001164C5"/>
    <w:rsid w:val="00116A4A"/>
    <w:rsid w:val="00116C82"/>
    <w:rsid w:val="00117786"/>
    <w:rsid w:val="001179CD"/>
    <w:rsid w:val="001201D7"/>
    <w:rsid w:val="001203F9"/>
    <w:rsid w:val="0012180F"/>
    <w:rsid w:val="00121E20"/>
    <w:rsid w:val="0012209A"/>
    <w:rsid w:val="00122155"/>
    <w:rsid w:val="001222E9"/>
    <w:rsid w:val="001225A3"/>
    <w:rsid w:val="00123384"/>
    <w:rsid w:val="001236E8"/>
    <w:rsid w:val="00123776"/>
    <w:rsid w:val="0012410C"/>
    <w:rsid w:val="001245C0"/>
    <w:rsid w:val="00124B08"/>
    <w:rsid w:val="00125E87"/>
    <w:rsid w:val="0012736F"/>
    <w:rsid w:val="001275D0"/>
    <w:rsid w:val="00127916"/>
    <w:rsid w:val="00127F9C"/>
    <w:rsid w:val="0013008E"/>
    <w:rsid w:val="0013009F"/>
    <w:rsid w:val="0013078A"/>
    <w:rsid w:val="00130B40"/>
    <w:rsid w:val="00130DE9"/>
    <w:rsid w:val="001318CF"/>
    <w:rsid w:val="00131CC0"/>
    <w:rsid w:val="00131D30"/>
    <w:rsid w:val="001321D2"/>
    <w:rsid w:val="001323C6"/>
    <w:rsid w:val="00132EFC"/>
    <w:rsid w:val="00132F49"/>
    <w:rsid w:val="00133533"/>
    <w:rsid w:val="00134DF1"/>
    <w:rsid w:val="00135A64"/>
    <w:rsid w:val="00135E7F"/>
    <w:rsid w:val="00136533"/>
    <w:rsid w:val="0013689A"/>
    <w:rsid w:val="00136FD7"/>
    <w:rsid w:val="00137833"/>
    <w:rsid w:val="00137DE2"/>
    <w:rsid w:val="00140013"/>
    <w:rsid w:val="001404A6"/>
    <w:rsid w:val="001405CE"/>
    <w:rsid w:val="00140CEE"/>
    <w:rsid w:val="001410C3"/>
    <w:rsid w:val="00142663"/>
    <w:rsid w:val="001445A1"/>
    <w:rsid w:val="00144D5D"/>
    <w:rsid w:val="001452D2"/>
    <w:rsid w:val="001458EF"/>
    <w:rsid w:val="001460E9"/>
    <w:rsid w:val="0014671C"/>
    <w:rsid w:val="00146F8E"/>
    <w:rsid w:val="001471B7"/>
    <w:rsid w:val="00147915"/>
    <w:rsid w:val="00147E13"/>
    <w:rsid w:val="00150540"/>
    <w:rsid w:val="00150BF5"/>
    <w:rsid w:val="00150C32"/>
    <w:rsid w:val="001510F8"/>
    <w:rsid w:val="00151E26"/>
    <w:rsid w:val="00151E3F"/>
    <w:rsid w:val="00151FA6"/>
    <w:rsid w:val="001523A2"/>
    <w:rsid w:val="00152664"/>
    <w:rsid w:val="00152AC9"/>
    <w:rsid w:val="00152B3E"/>
    <w:rsid w:val="00153393"/>
    <w:rsid w:val="00153406"/>
    <w:rsid w:val="001537EC"/>
    <w:rsid w:val="00153F89"/>
    <w:rsid w:val="00154383"/>
    <w:rsid w:val="0015522D"/>
    <w:rsid w:val="001555B8"/>
    <w:rsid w:val="001558CE"/>
    <w:rsid w:val="001565D4"/>
    <w:rsid w:val="001568A6"/>
    <w:rsid w:val="00156998"/>
    <w:rsid w:val="0015776B"/>
    <w:rsid w:val="00160028"/>
    <w:rsid w:val="0016048F"/>
    <w:rsid w:val="00160991"/>
    <w:rsid w:val="0016154B"/>
    <w:rsid w:val="00161BDD"/>
    <w:rsid w:val="001628D1"/>
    <w:rsid w:val="00162B36"/>
    <w:rsid w:val="00162C57"/>
    <w:rsid w:val="00163FD5"/>
    <w:rsid w:val="00164761"/>
    <w:rsid w:val="001651CE"/>
    <w:rsid w:val="0016634A"/>
    <w:rsid w:val="001674E1"/>
    <w:rsid w:val="001706B4"/>
    <w:rsid w:val="0017178C"/>
    <w:rsid w:val="00171A25"/>
    <w:rsid w:val="00171B5A"/>
    <w:rsid w:val="00171EBC"/>
    <w:rsid w:val="00171F64"/>
    <w:rsid w:val="001722CE"/>
    <w:rsid w:val="001728DD"/>
    <w:rsid w:val="001729A4"/>
    <w:rsid w:val="00172BDF"/>
    <w:rsid w:val="00173E75"/>
    <w:rsid w:val="0017563E"/>
    <w:rsid w:val="00176413"/>
    <w:rsid w:val="00176C9B"/>
    <w:rsid w:val="00176E38"/>
    <w:rsid w:val="00177290"/>
    <w:rsid w:val="00177427"/>
    <w:rsid w:val="00177E02"/>
    <w:rsid w:val="00180BE9"/>
    <w:rsid w:val="00181397"/>
    <w:rsid w:val="0018145F"/>
    <w:rsid w:val="00181554"/>
    <w:rsid w:val="001815D3"/>
    <w:rsid w:val="001817EA"/>
    <w:rsid w:val="001823A2"/>
    <w:rsid w:val="001827F8"/>
    <w:rsid w:val="00182CB0"/>
    <w:rsid w:val="001830C4"/>
    <w:rsid w:val="00183252"/>
    <w:rsid w:val="00183EAB"/>
    <w:rsid w:val="0018405B"/>
    <w:rsid w:val="00184175"/>
    <w:rsid w:val="00184241"/>
    <w:rsid w:val="0018450D"/>
    <w:rsid w:val="001845A2"/>
    <w:rsid w:val="00184877"/>
    <w:rsid w:val="00187196"/>
    <w:rsid w:val="00187967"/>
    <w:rsid w:val="0019064B"/>
    <w:rsid w:val="00190A25"/>
    <w:rsid w:val="00191A78"/>
    <w:rsid w:val="00191CFD"/>
    <w:rsid w:val="00191EB7"/>
    <w:rsid w:val="00192A0C"/>
    <w:rsid w:val="00193162"/>
    <w:rsid w:val="001937CA"/>
    <w:rsid w:val="0019394A"/>
    <w:rsid w:val="00193B4D"/>
    <w:rsid w:val="0019480E"/>
    <w:rsid w:val="00195003"/>
    <w:rsid w:val="00195559"/>
    <w:rsid w:val="001955B3"/>
    <w:rsid w:val="0019570C"/>
    <w:rsid w:val="00195734"/>
    <w:rsid w:val="00195900"/>
    <w:rsid w:val="00195A82"/>
    <w:rsid w:val="00195C26"/>
    <w:rsid w:val="00195E07"/>
    <w:rsid w:val="00196C64"/>
    <w:rsid w:val="00197623"/>
    <w:rsid w:val="00197A37"/>
    <w:rsid w:val="001A070A"/>
    <w:rsid w:val="001A0A67"/>
    <w:rsid w:val="001A2242"/>
    <w:rsid w:val="001A25F3"/>
    <w:rsid w:val="001A2BE3"/>
    <w:rsid w:val="001A3367"/>
    <w:rsid w:val="001A36AF"/>
    <w:rsid w:val="001A3ABA"/>
    <w:rsid w:val="001A3BCE"/>
    <w:rsid w:val="001A447D"/>
    <w:rsid w:val="001A4791"/>
    <w:rsid w:val="001A4805"/>
    <w:rsid w:val="001A5155"/>
    <w:rsid w:val="001A5BB1"/>
    <w:rsid w:val="001A63AA"/>
    <w:rsid w:val="001A699B"/>
    <w:rsid w:val="001A6AC9"/>
    <w:rsid w:val="001A71E5"/>
    <w:rsid w:val="001A7B97"/>
    <w:rsid w:val="001B0D4B"/>
    <w:rsid w:val="001B100B"/>
    <w:rsid w:val="001B1117"/>
    <w:rsid w:val="001B1856"/>
    <w:rsid w:val="001B1A7D"/>
    <w:rsid w:val="001B1F28"/>
    <w:rsid w:val="001B2128"/>
    <w:rsid w:val="001B212B"/>
    <w:rsid w:val="001B2E92"/>
    <w:rsid w:val="001B310F"/>
    <w:rsid w:val="001B3157"/>
    <w:rsid w:val="001B3DB9"/>
    <w:rsid w:val="001B61A7"/>
    <w:rsid w:val="001B62F0"/>
    <w:rsid w:val="001B6711"/>
    <w:rsid w:val="001B700F"/>
    <w:rsid w:val="001B7959"/>
    <w:rsid w:val="001C0976"/>
    <w:rsid w:val="001C1EB7"/>
    <w:rsid w:val="001C2149"/>
    <w:rsid w:val="001C3B15"/>
    <w:rsid w:val="001C3CD0"/>
    <w:rsid w:val="001C439B"/>
    <w:rsid w:val="001C44A0"/>
    <w:rsid w:val="001C45D3"/>
    <w:rsid w:val="001C4B51"/>
    <w:rsid w:val="001C4D80"/>
    <w:rsid w:val="001C63BC"/>
    <w:rsid w:val="001C6E58"/>
    <w:rsid w:val="001C714A"/>
    <w:rsid w:val="001C756E"/>
    <w:rsid w:val="001C7600"/>
    <w:rsid w:val="001C786C"/>
    <w:rsid w:val="001C7BC8"/>
    <w:rsid w:val="001C7EC4"/>
    <w:rsid w:val="001D03FB"/>
    <w:rsid w:val="001D23C9"/>
    <w:rsid w:val="001D2CA5"/>
    <w:rsid w:val="001D3B87"/>
    <w:rsid w:val="001D3F65"/>
    <w:rsid w:val="001D41AE"/>
    <w:rsid w:val="001D41EC"/>
    <w:rsid w:val="001D47D7"/>
    <w:rsid w:val="001D4874"/>
    <w:rsid w:val="001D499E"/>
    <w:rsid w:val="001D4FA3"/>
    <w:rsid w:val="001D57B2"/>
    <w:rsid w:val="001D580B"/>
    <w:rsid w:val="001D61F6"/>
    <w:rsid w:val="001D636D"/>
    <w:rsid w:val="001D6680"/>
    <w:rsid w:val="001D7933"/>
    <w:rsid w:val="001D79CB"/>
    <w:rsid w:val="001D7D85"/>
    <w:rsid w:val="001D7E68"/>
    <w:rsid w:val="001E0288"/>
    <w:rsid w:val="001E0F89"/>
    <w:rsid w:val="001E1AC7"/>
    <w:rsid w:val="001E1C16"/>
    <w:rsid w:val="001E2277"/>
    <w:rsid w:val="001E22A8"/>
    <w:rsid w:val="001E3768"/>
    <w:rsid w:val="001E3901"/>
    <w:rsid w:val="001E3BD5"/>
    <w:rsid w:val="001E3C88"/>
    <w:rsid w:val="001E405A"/>
    <w:rsid w:val="001E470C"/>
    <w:rsid w:val="001E5224"/>
    <w:rsid w:val="001E569A"/>
    <w:rsid w:val="001E5A7C"/>
    <w:rsid w:val="001E5D2B"/>
    <w:rsid w:val="001E5E9E"/>
    <w:rsid w:val="001E6B2D"/>
    <w:rsid w:val="001E7806"/>
    <w:rsid w:val="001F0DD0"/>
    <w:rsid w:val="001F1C7F"/>
    <w:rsid w:val="001F1E86"/>
    <w:rsid w:val="001F1F13"/>
    <w:rsid w:val="001F2130"/>
    <w:rsid w:val="001F2141"/>
    <w:rsid w:val="001F2312"/>
    <w:rsid w:val="001F339A"/>
    <w:rsid w:val="001F368E"/>
    <w:rsid w:val="001F3D6B"/>
    <w:rsid w:val="001F439E"/>
    <w:rsid w:val="001F531F"/>
    <w:rsid w:val="001F5517"/>
    <w:rsid w:val="001F6352"/>
    <w:rsid w:val="001F672F"/>
    <w:rsid w:val="001F693A"/>
    <w:rsid w:val="001F6AC8"/>
    <w:rsid w:val="0020064F"/>
    <w:rsid w:val="002009B1"/>
    <w:rsid w:val="00200C33"/>
    <w:rsid w:val="00201A53"/>
    <w:rsid w:val="0020262A"/>
    <w:rsid w:val="00202ADA"/>
    <w:rsid w:val="00202BDD"/>
    <w:rsid w:val="00202BF3"/>
    <w:rsid w:val="00202DCA"/>
    <w:rsid w:val="002031AE"/>
    <w:rsid w:val="0020351B"/>
    <w:rsid w:val="00203FF7"/>
    <w:rsid w:val="00204911"/>
    <w:rsid w:val="002051EC"/>
    <w:rsid w:val="00205D37"/>
    <w:rsid w:val="002067B7"/>
    <w:rsid w:val="002073A5"/>
    <w:rsid w:val="002073C0"/>
    <w:rsid w:val="00207528"/>
    <w:rsid w:val="00211024"/>
    <w:rsid w:val="00211093"/>
    <w:rsid w:val="002113E1"/>
    <w:rsid w:val="002117A1"/>
    <w:rsid w:val="0021261D"/>
    <w:rsid w:val="0021315E"/>
    <w:rsid w:val="00213666"/>
    <w:rsid w:val="00213A6C"/>
    <w:rsid w:val="00213D33"/>
    <w:rsid w:val="0021411C"/>
    <w:rsid w:val="002144BA"/>
    <w:rsid w:val="00215368"/>
    <w:rsid w:val="002162CC"/>
    <w:rsid w:val="00217915"/>
    <w:rsid w:val="0022120C"/>
    <w:rsid w:val="0022161B"/>
    <w:rsid w:val="00221933"/>
    <w:rsid w:val="002219E9"/>
    <w:rsid w:val="00221B0D"/>
    <w:rsid w:val="00221F5E"/>
    <w:rsid w:val="00222159"/>
    <w:rsid w:val="002221A5"/>
    <w:rsid w:val="0022261E"/>
    <w:rsid w:val="0022261F"/>
    <w:rsid w:val="00223442"/>
    <w:rsid w:val="00223491"/>
    <w:rsid w:val="00224471"/>
    <w:rsid w:val="002245B3"/>
    <w:rsid w:val="0022479A"/>
    <w:rsid w:val="00224DB5"/>
    <w:rsid w:val="00224F38"/>
    <w:rsid w:val="0022542C"/>
    <w:rsid w:val="0022571F"/>
    <w:rsid w:val="00225EAA"/>
    <w:rsid w:val="00225FF0"/>
    <w:rsid w:val="0022637B"/>
    <w:rsid w:val="00226FA5"/>
    <w:rsid w:val="00230030"/>
    <w:rsid w:val="002309F4"/>
    <w:rsid w:val="00230AEE"/>
    <w:rsid w:val="0023150B"/>
    <w:rsid w:val="002317B0"/>
    <w:rsid w:val="00232645"/>
    <w:rsid w:val="0023386E"/>
    <w:rsid w:val="0023421B"/>
    <w:rsid w:val="00234779"/>
    <w:rsid w:val="0023528A"/>
    <w:rsid w:val="0023548D"/>
    <w:rsid w:val="00235EAC"/>
    <w:rsid w:val="002360D8"/>
    <w:rsid w:val="002360FA"/>
    <w:rsid w:val="0023618B"/>
    <w:rsid w:val="0023619E"/>
    <w:rsid w:val="00236322"/>
    <w:rsid w:val="002366FC"/>
    <w:rsid w:val="00236B63"/>
    <w:rsid w:val="00237A35"/>
    <w:rsid w:val="00237C7B"/>
    <w:rsid w:val="00237CA3"/>
    <w:rsid w:val="00237E33"/>
    <w:rsid w:val="002402B5"/>
    <w:rsid w:val="0024043A"/>
    <w:rsid w:val="00240475"/>
    <w:rsid w:val="00240BB2"/>
    <w:rsid w:val="00240CB9"/>
    <w:rsid w:val="00240D0F"/>
    <w:rsid w:val="00240D12"/>
    <w:rsid w:val="0024273D"/>
    <w:rsid w:val="00242EC1"/>
    <w:rsid w:val="00243217"/>
    <w:rsid w:val="002435F1"/>
    <w:rsid w:val="00243BBD"/>
    <w:rsid w:val="00243EB9"/>
    <w:rsid w:val="00244679"/>
    <w:rsid w:val="00245581"/>
    <w:rsid w:val="00246221"/>
    <w:rsid w:val="0024644E"/>
    <w:rsid w:val="00246504"/>
    <w:rsid w:val="00246B44"/>
    <w:rsid w:val="00246D0B"/>
    <w:rsid w:val="00246EC2"/>
    <w:rsid w:val="0024738C"/>
    <w:rsid w:val="00247443"/>
    <w:rsid w:val="002477E0"/>
    <w:rsid w:val="00247825"/>
    <w:rsid w:val="00250738"/>
    <w:rsid w:val="00250745"/>
    <w:rsid w:val="0025126F"/>
    <w:rsid w:val="0025143B"/>
    <w:rsid w:val="00251751"/>
    <w:rsid w:val="00251BD6"/>
    <w:rsid w:val="00252094"/>
    <w:rsid w:val="0025248C"/>
    <w:rsid w:val="0025255C"/>
    <w:rsid w:val="00252F25"/>
    <w:rsid w:val="002532DA"/>
    <w:rsid w:val="00253431"/>
    <w:rsid w:val="0025354F"/>
    <w:rsid w:val="00253836"/>
    <w:rsid w:val="002538A5"/>
    <w:rsid w:val="002539D5"/>
    <w:rsid w:val="00254005"/>
    <w:rsid w:val="00254AE7"/>
    <w:rsid w:val="00255207"/>
    <w:rsid w:val="00255358"/>
    <w:rsid w:val="0025737C"/>
    <w:rsid w:val="00257850"/>
    <w:rsid w:val="00257DAF"/>
    <w:rsid w:val="00257F9B"/>
    <w:rsid w:val="00260032"/>
    <w:rsid w:val="00260172"/>
    <w:rsid w:val="00260189"/>
    <w:rsid w:val="00260275"/>
    <w:rsid w:val="00260C3A"/>
    <w:rsid w:val="002614B1"/>
    <w:rsid w:val="00261548"/>
    <w:rsid w:val="00261A53"/>
    <w:rsid w:val="00262E0A"/>
    <w:rsid w:val="00262F96"/>
    <w:rsid w:val="0026341A"/>
    <w:rsid w:val="00264A1A"/>
    <w:rsid w:val="00265374"/>
    <w:rsid w:val="002653A7"/>
    <w:rsid w:val="002657B2"/>
    <w:rsid w:val="00265C2A"/>
    <w:rsid w:val="002676EE"/>
    <w:rsid w:val="0027033F"/>
    <w:rsid w:val="00270D89"/>
    <w:rsid w:val="002711C9"/>
    <w:rsid w:val="0027131A"/>
    <w:rsid w:val="0027146B"/>
    <w:rsid w:val="00271A11"/>
    <w:rsid w:val="002720DC"/>
    <w:rsid w:val="00272729"/>
    <w:rsid w:val="00272F28"/>
    <w:rsid w:val="00273269"/>
    <w:rsid w:val="00273B77"/>
    <w:rsid w:val="00274042"/>
    <w:rsid w:val="00275405"/>
    <w:rsid w:val="002758D3"/>
    <w:rsid w:val="00275E1F"/>
    <w:rsid w:val="002763F6"/>
    <w:rsid w:val="00277C09"/>
    <w:rsid w:val="0028002D"/>
    <w:rsid w:val="00280491"/>
    <w:rsid w:val="0028063F"/>
    <w:rsid w:val="00280DE9"/>
    <w:rsid w:val="00281317"/>
    <w:rsid w:val="002815B7"/>
    <w:rsid w:val="00282155"/>
    <w:rsid w:val="00283378"/>
    <w:rsid w:val="00283503"/>
    <w:rsid w:val="00283B9B"/>
    <w:rsid w:val="00284011"/>
    <w:rsid w:val="00284206"/>
    <w:rsid w:val="00284252"/>
    <w:rsid w:val="002846A7"/>
    <w:rsid w:val="0028493F"/>
    <w:rsid w:val="00285187"/>
    <w:rsid w:val="002853FD"/>
    <w:rsid w:val="0028557B"/>
    <w:rsid w:val="0028586F"/>
    <w:rsid w:val="00285E43"/>
    <w:rsid w:val="00285FA8"/>
    <w:rsid w:val="00285FD8"/>
    <w:rsid w:val="0028625C"/>
    <w:rsid w:val="00286291"/>
    <w:rsid w:val="0028630C"/>
    <w:rsid w:val="0028652E"/>
    <w:rsid w:val="002866B2"/>
    <w:rsid w:val="00286B47"/>
    <w:rsid w:val="00287BA0"/>
    <w:rsid w:val="00287CFC"/>
    <w:rsid w:val="0029042A"/>
    <w:rsid w:val="002909E4"/>
    <w:rsid w:val="00290AC8"/>
    <w:rsid w:val="00290FB9"/>
    <w:rsid w:val="0029163D"/>
    <w:rsid w:val="00291E64"/>
    <w:rsid w:val="00291F69"/>
    <w:rsid w:val="0029208B"/>
    <w:rsid w:val="00292AC7"/>
    <w:rsid w:val="002938CB"/>
    <w:rsid w:val="0029399A"/>
    <w:rsid w:val="00293A0D"/>
    <w:rsid w:val="0029481B"/>
    <w:rsid w:val="002949B4"/>
    <w:rsid w:val="00294BBB"/>
    <w:rsid w:val="002950C0"/>
    <w:rsid w:val="00295210"/>
    <w:rsid w:val="002956E5"/>
    <w:rsid w:val="00295C5F"/>
    <w:rsid w:val="00295CB6"/>
    <w:rsid w:val="002963E9"/>
    <w:rsid w:val="002967B7"/>
    <w:rsid w:val="00296AD2"/>
    <w:rsid w:val="00296C75"/>
    <w:rsid w:val="00296CD4"/>
    <w:rsid w:val="00297095"/>
    <w:rsid w:val="00297D05"/>
    <w:rsid w:val="002A0A37"/>
    <w:rsid w:val="002A12C2"/>
    <w:rsid w:val="002A2CB9"/>
    <w:rsid w:val="002A308B"/>
    <w:rsid w:val="002A38C4"/>
    <w:rsid w:val="002A3E84"/>
    <w:rsid w:val="002A45E6"/>
    <w:rsid w:val="002A58D8"/>
    <w:rsid w:val="002A60EC"/>
    <w:rsid w:val="002A63CC"/>
    <w:rsid w:val="002A6733"/>
    <w:rsid w:val="002A6C18"/>
    <w:rsid w:val="002A70C0"/>
    <w:rsid w:val="002A71DB"/>
    <w:rsid w:val="002A72CB"/>
    <w:rsid w:val="002A7BEE"/>
    <w:rsid w:val="002A7D42"/>
    <w:rsid w:val="002A7F38"/>
    <w:rsid w:val="002B0A70"/>
    <w:rsid w:val="002B0B22"/>
    <w:rsid w:val="002B0D17"/>
    <w:rsid w:val="002B119D"/>
    <w:rsid w:val="002B164A"/>
    <w:rsid w:val="002B19A9"/>
    <w:rsid w:val="002B2319"/>
    <w:rsid w:val="002B237E"/>
    <w:rsid w:val="002B2441"/>
    <w:rsid w:val="002B2A0C"/>
    <w:rsid w:val="002B2DB0"/>
    <w:rsid w:val="002B2F6C"/>
    <w:rsid w:val="002B319D"/>
    <w:rsid w:val="002B36BB"/>
    <w:rsid w:val="002B38E7"/>
    <w:rsid w:val="002B3BCE"/>
    <w:rsid w:val="002B4204"/>
    <w:rsid w:val="002B4BC3"/>
    <w:rsid w:val="002B5554"/>
    <w:rsid w:val="002B59E7"/>
    <w:rsid w:val="002B5F20"/>
    <w:rsid w:val="002B643E"/>
    <w:rsid w:val="002B6589"/>
    <w:rsid w:val="002B6FAB"/>
    <w:rsid w:val="002B7129"/>
    <w:rsid w:val="002B74F6"/>
    <w:rsid w:val="002B7AD6"/>
    <w:rsid w:val="002B7B02"/>
    <w:rsid w:val="002B7C05"/>
    <w:rsid w:val="002B7CEF"/>
    <w:rsid w:val="002C004D"/>
    <w:rsid w:val="002C12BA"/>
    <w:rsid w:val="002C187C"/>
    <w:rsid w:val="002C1C49"/>
    <w:rsid w:val="002C1E8C"/>
    <w:rsid w:val="002C1F16"/>
    <w:rsid w:val="002C1F9B"/>
    <w:rsid w:val="002C203B"/>
    <w:rsid w:val="002C2299"/>
    <w:rsid w:val="002C2CD8"/>
    <w:rsid w:val="002C34A0"/>
    <w:rsid w:val="002C3CB6"/>
    <w:rsid w:val="002C3D0C"/>
    <w:rsid w:val="002C46C0"/>
    <w:rsid w:val="002C4A79"/>
    <w:rsid w:val="002C4F05"/>
    <w:rsid w:val="002C6D9B"/>
    <w:rsid w:val="002C7510"/>
    <w:rsid w:val="002C7EDC"/>
    <w:rsid w:val="002D003D"/>
    <w:rsid w:val="002D0195"/>
    <w:rsid w:val="002D125B"/>
    <w:rsid w:val="002D1CF8"/>
    <w:rsid w:val="002D2938"/>
    <w:rsid w:val="002D2C8C"/>
    <w:rsid w:val="002D3A07"/>
    <w:rsid w:val="002D4654"/>
    <w:rsid w:val="002D477C"/>
    <w:rsid w:val="002D50FF"/>
    <w:rsid w:val="002D519C"/>
    <w:rsid w:val="002D570E"/>
    <w:rsid w:val="002D5AF0"/>
    <w:rsid w:val="002D5B80"/>
    <w:rsid w:val="002D6C4E"/>
    <w:rsid w:val="002D7539"/>
    <w:rsid w:val="002D7848"/>
    <w:rsid w:val="002D7B71"/>
    <w:rsid w:val="002D7DFA"/>
    <w:rsid w:val="002E0134"/>
    <w:rsid w:val="002E08D4"/>
    <w:rsid w:val="002E0982"/>
    <w:rsid w:val="002E0A7E"/>
    <w:rsid w:val="002E0B37"/>
    <w:rsid w:val="002E1032"/>
    <w:rsid w:val="002E166B"/>
    <w:rsid w:val="002E1B0B"/>
    <w:rsid w:val="002E2422"/>
    <w:rsid w:val="002E2528"/>
    <w:rsid w:val="002E2B66"/>
    <w:rsid w:val="002E2D88"/>
    <w:rsid w:val="002E2DF7"/>
    <w:rsid w:val="002E305A"/>
    <w:rsid w:val="002E36B0"/>
    <w:rsid w:val="002E37CD"/>
    <w:rsid w:val="002E418C"/>
    <w:rsid w:val="002E45D6"/>
    <w:rsid w:val="002E48E9"/>
    <w:rsid w:val="002E4F04"/>
    <w:rsid w:val="002E5025"/>
    <w:rsid w:val="002E5064"/>
    <w:rsid w:val="002E5D7B"/>
    <w:rsid w:val="002E5D9B"/>
    <w:rsid w:val="002E6255"/>
    <w:rsid w:val="002E77DC"/>
    <w:rsid w:val="002E7855"/>
    <w:rsid w:val="002F0452"/>
    <w:rsid w:val="002F0C8E"/>
    <w:rsid w:val="002F1354"/>
    <w:rsid w:val="002F2021"/>
    <w:rsid w:val="002F35C2"/>
    <w:rsid w:val="002F35F9"/>
    <w:rsid w:val="002F498D"/>
    <w:rsid w:val="002F4B3E"/>
    <w:rsid w:val="002F624D"/>
    <w:rsid w:val="002F67C6"/>
    <w:rsid w:val="002F6F01"/>
    <w:rsid w:val="002F6F76"/>
    <w:rsid w:val="002F7248"/>
    <w:rsid w:val="00300765"/>
    <w:rsid w:val="003009A1"/>
    <w:rsid w:val="00300C20"/>
    <w:rsid w:val="00300CB1"/>
    <w:rsid w:val="003010DF"/>
    <w:rsid w:val="003023B6"/>
    <w:rsid w:val="00302D5C"/>
    <w:rsid w:val="00302FB7"/>
    <w:rsid w:val="00303361"/>
    <w:rsid w:val="0030393F"/>
    <w:rsid w:val="00303979"/>
    <w:rsid w:val="003042B2"/>
    <w:rsid w:val="00304339"/>
    <w:rsid w:val="00304B4C"/>
    <w:rsid w:val="0030522E"/>
    <w:rsid w:val="0030535D"/>
    <w:rsid w:val="003054ED"/>
    <w:rsid w:val="003056DD"/>
    <w:rsid w:val="003057BF"/>
    <w:rsid w:val="00305E28"/>
    <w:rsid w:val="003075E4"/>
    <w:rsid w:val="00307CDE"/>
    <w:rsid w:val="0031011A"/>
    <w:rsid w:val="0031015D"/>
    <w:rsid w:val="00311117"/>
    <w:rsid w:val="003111E5"/>
    <w:rsid w:val="00311AD5"/>
    <w:rsid w:val="00311F18"/>
    <w:rsid w:val="003134AA"/>
    <w:rsid w:val="0031403C"/>
    <w:rsid w:val="003145EA"/>
    <w:rsid w:val="00314EAE"/>
    <w:rsid w:val="003152AB"/>
    <w:rsid w:val="00315892"/>
    <w:rsid w:val="00315B8B"/>
    <w:rsid w:val="00316584"/>
    <w:rsid w:val="00316698"/>
    <w:rsid w:val="00316FCC"/>
    <w:rsid w:val="003175AF"/>
    <w:rsid w:val="0031762A"/>
    <w:rsid w:val="00317CA8"/>
    <w:rsid w:val="00317CCA"/>
    <w:rsid w:val="00317E8E"/>
    <w:rsid w:val="003203FA"/>
    <w:rsid w:val="00320536"/>
    <w:rsid w:val="00320769"/>
    <w:rsid w:val="00320B28"/>
    <w:rsid w:val="00320DAD"/>
    <w:rsid w:val="00320EA5"/>
    <w:rsid w:val="00321D1C"/>
    <w:rsid w:val="00322392"/>
    <w:rsid w:val="00322532"/>
    <w:rsid w:val="00323238"/>
    <w:rsid w:val="00323566"/>
    <w:rsid w:val="00323D9F"/>
    <w:rsid w:val="003249BE"/>
    <w:rsid w:val="00324D11"/>
    <w:rsid w:val="0032574E"/>
    <w:rsid w:val="0032692A"/>
    <w:rsid w:val="00326BAA"/>
    <w:rsid w:val="00326C68"/>
    <w:rsid w:val="003275E6"/>
    <w:rsid w:val="00327B61"/>
    <w:rsid w:val="00327C75"/>
    <w:rsid w:val="00327DA3"/>
    <w:rsid w:val="00330002"/>
    <w:rsid w:val="0033098C"/>
    <w:rsid w:val="00330AD7"/>
    <w:rsid w:val="00331017"/>
    <w:rsid w:val="00331437"/>
    <w:rsid w:val="00331A67"/>
    <w:rsid w:val="00331F39"/>
    <w:rsid w:val="003327E0"/>
    <w:rsid w:val="00332ED4"/>
    <w:rsid w:val="003339DB"/>
    <w:rsid w:val="00333AE1"/>
    <w:rsid w:val="00334810"/>
    <w:rsid w:val="0033499A"/>
    <w:rsid w:val="00334B47"/>
    <w:rsid w:val="00334D53"/>
    <w:rsid w:val="00335219"/>
    <w:rsid w:val="003352C1"/>
    <w:rsid w:val="003357B5"/>
    <w:rsid w:val="0033684C"/>
    <w:rsid w:val="00336E32"/>
    <w:rsid w:val="00337182"/>
    <w:rsid w:val="00337620"/>
    <w:rsid w:val="00337EB9"/>
    <w:rsid w:val="003403FC"/>
    <w:rsid w:val="00340AC2"/>
    <w:rsid w:val="00340B52"/>
    <w:rsid w:val="003416EC"/>
    <w:rsid w:val="003418E1"/>
    <w:rsid w:val="00341B20"/>
    <w:rsid w:val="00341BA8"/>
    <w:rsid w:val="00342139"/>
    <w:rsid w:val="00343274"/>
    <w:rsid w:val="00343FF5"/>
    <w:rsid w:val="00345758"/>
    <w:rsid w:val="003457CE"/>
    <w:rsid w:val="00345822"/>
    <w:rsid w:val="00345B13"/>
    <w:rsid w:val="003472A4"/>
    <w:rsid w:val="00350242"/>
    <w:rsid w:val="00351932"/>
    <w:rsid w:val="00351EAD"/>
    <w:rsid w:val="00351EF6"/>
    <w:rsid w:val="00351FB2"/>
    <w:rsid w:val="00352296"/>
    <w:rsid w:val="00352360"/>
    <w:rsid w:val="00352B20"/>
    <w:rsid w:val="0035327A"/>
    <w:rsid w:val="003534F1"/>
    <w:rsid w:val="00353C26"/>
    <w:rsid w:val="00353E08"/>
    <w:rsid w:val="00354104"/>
    <w:rsid w:val="003546CC"/>
    <w:rsid w:val="00354B4F"/>
    <w:rsid w:val="0035551D"/>
    <w:rsid w:val="0035567E"/>
    <w:rsid w:val="003558BC"/>
    <w:rsid w:val="00355C0F"/>
    <w:rsid w:val="00356194"/>
    <w:rsid w:val="003562A3"/>
    <w:rsid w:val="003562A6"/>
    <w:rsid w:val="003566B3"/>
    <w:rsid w:val="00356DD8"/>
    <w:rsid w:val="00356EB3"/>
    <w:rsid w:val="0035746A"/>
    <w:rsid w:val="0035759A"/>
    <w:rsid w:val="003579F0"/>
    <w:rsid w:val="00357CE5"/>
    <w:rsid w:val="00360777"/>
    <w:rsid w:val="003613D6"/>
    <w:rsid w:val="003618E9"/>
    <w:rsid w:val="00361D8D"/>
    <w:rsid w:val="00361E14"/>
    <w:rsid w:val="00362199"/>
    <w:rsid w:val="00362302"/>
    <w:rsid w:val="00362362"/>
    <w:rsid w:val="003636FF"/>
    <w:rsid w:val="00363FF4"/>
    <w:rsid w:val="003643FD"/>
    <w:rsid w:val="0036472B"/>
    <w:rsid w:val="003647DE"/>
    <w:rsid w:val="00364C7D"/>
    <w:rsid w:val="00364C95"/>
    <w:rsid w:val="00365145"/>
    <w:rsid w:val="0036562A"/>
    <w:rsid w:val="00365CA4"/>
    <w:rsid w:val="00366115"/>
    <w:rsid w:val="0036635C"/>
    <w:rsid w:val="003663C6"/>
    <w:rsid w:val="003666AD"/>
    <w:rsid w:val="003668F5"/>
    <w:rsid w:val="00366D30"/>
    <w:rsid w:val="00367176"/>
    <w:rsid w:val="00367327"/>
    <w:rsid w:val="00367606"/>
    <w:rsid w:val="00367E17"/>
    <w:rsid w:val="00370281"/>
    <w:rsid w:val="0037080D"/>
    <w:rsid w:val="0037107A"/>
    <w:rsid w:val="0037117B"/>
    <w:rsid w:val="003724C4"/>
    <w:rsid w:val="003724D4"/>
    <w:rsid w:val="00372652"/>
    <w:rsid w:val="00372D0B"/>
    <w:rsid w:val="003734CC"/>
    <w:rsid w:val="0037405F"/>
    <w:rsid w:val="0037567D"/>
    <w:rsid w:val="00375EDF"/>
    <w:rsid w:val="0037619D"/>
    <w:rsid w:val="00376905"/>
    <w:rsid w:val="00376C9F"/>
    <w:rsid w:val="00376F69"/>
    <w:rsid w:val="00377440"/>
    <w:rsid w:val="00377763"/>
    <w:rsid w:val="00377A45"/>
    <w:rsid w:val="0038016A"/>
    <w:rsid w:val="00380E08"/>
    <w:rsid w:val="00381266"/>
    <w:rsid w:val="00381298"/>
    <w:rsid w:val="0038194E"/>
    <w:rsid w:val="00381B2D"/>
    <w:rsid w:val="00381E2C"/>
    <w:rsid w:val="00382563"/>
    <w:rsid w:val="003834EE"/>
    <w:rsid w:val="00383701"/>
    <w:rsid w:val="00383929"/>
    <w:rsid w:val="00383E3F"/>
    <w:rsid w:val="003841D5"/>
    <w:rsid w:val="00384504"/>
    <w:rsid w:val="00384A56"/>
    <w:rsid w:val="0038514D"/>
    <w:rsid w:val="00385278"/>
    <w:rsid w:val="00385BDC"/>
    <w:rsid w:val="003860D3"/>
    <w:rsid w:val="0038617C"/>
    <w:rsid w:val="00386B6E"/>
    <w:rsid w:val="00386BC1"/>
    <w:rsid w:val="00386F02"/>
    <w:rsid w:val="003900D2"/>
    <w:rsid w:val="00390207"/>
    <w:rsid w:val="00390AB3"/>
    <w:rsid w:val="00390AC4"/>
    <w:rsid w:val="00390AF4"/>
    <w:rsid w:val="00390DF8"/>
    <w:rsid w:val="00391B3D"/>
    <w:rsid w:val="00392E01"/>
    <w:rsid w:val="003938AA"/>
    <w:rsid w:val="0039396B"/>
    <w:rsid w:val="00393982"/>
    <w:rsid w:val="00393C4E"/>
    <w:rsid w:val="00393C89"/>
    <w:rsid w:val="00394659"/>
    <w:rsid w:val="0039466A"/>
    <w:rsid w:val="0039487D"/>
    <w:rsid w:val="00394AE3"/>
    <w:rsid w:val="00395083"/>
    <w:rsid w:val="0039553D"/>
    <w:rsid w:val="00395EFD"/>
    <w:rsid w:val="003960D5"/>
    <w:rsid w:val="003961C4"/>
    <w:rsid w:val="003963A0"/>
    <w:rsid w:val="003969CA"/>
    <w:rsid w:val="00396AF8"/>
    <w:rsid w:val="003970CE"/>
    <w:rsid w:val="0039750B"/>
    <w:rsid w:val="003978EC"/>
    <w:rsid w:val="00397A44"/>
    <w:rsid w:val="003A0317"/>
    <w:rsid w:val="003A03A0"/>
    <w:rsid w:val="003A04A7"/>
    <w:rsid w:val="003A0D7A"/>
    <w:rsid w:val="003A1896"/>
    <w:rsid w:val="003A1CF6"/>
    <w:rsid w:val="003A1DC4"/>
    <w:rsid w:val="003A203D"/>
    <w:rsid w:val="003A2174"/>
    <w:rsid w:val="003A27EF"/>
    <w:rsid w:val="003A2987"/>
    <w:rsid w:val="003A2E1D"/>
    <w:rsid w:val="003A3434"/>
    <w:rsid w:val="003A37CE"/>
    <w:rsid w:val="003A3D15"/>
    <w:rsid w:val="003A3E38"/>
    <w:rsid w:val="003A4BAA"/>
    <w:rsid w:val="003A4E0D"/>
    <w:rsid w:val="003A4E25"/>
    <w:rsid w:val="003A6010"/>
    <w:rsid w:val="003A6398"/>
    <w:rsid w:val="003A6FD0"/>
    <w:rsid w:val="003B0AAF"/>
    <w:rsid w:val="003B0DF2"/>
    <w:rsid w:val="003B0EA5"/>
    <w:rsid w:val="003B0ED4"/>
    <w:rsid w:val="003B11CB"/>
    <w:rsid w:val="003B1608"/>
    <w:rsid w:val="003B1738"/>
    <w:rsid w:val="003B1D65"/>
    <w:rsid w:val="003B313A"/>
    <w:rsid w:val="003B414C"/>
    <w:rsid w:val="003B419B"/>
    <w:rsid w:val="003B43F9"/>
    <w:rsid w:val="003B48B3"/>
    <w:rsid w:val="003B4ADD"/>
    <w:rsid w:val="003B57CD"/>
    <w:rsid w:val="003B62D8"/>
    <w:rsid w:val="003B64C7"/>
    <w:rsid w:val="003B7219"/>
    <w:rsid w:val="003C0B90"/>
    <w:rsid w:val="003C0F89"/>
    <w:rsid w:val="003C25BF"/>
    <w:rsid w:val="003C26A8"/>
    <w:rsid w:val="003C2ED3"/>
    <w:rsid w:val="003C3CFB"/>
    <w:rsid w:val="003C3ECB"/>
    <w:rsid w:val="003C4030"/>
    <w:rsid w:val="003C5021"/>
    <w:rsid w:val="003C5189"/>
    <w:rsid w:val="003C51DB"/>
    <w:rsid w:val="003C5208"/>
    <w:rsid w:val="003C6A0E"/>
    <w:rsid w:val="003C7102"/>
    <w:rsid w:val="003D0106"/>
    <w:rsid w:val="003D0299"/>
    <w:rsid w:val="003D0559"/>
    <w:rsid w:val="003D0F32"/>
    <w:rsid w:val="003D1214"/>
    <w:rsid w:val="003D178D"/>
    <w:rsid w:val="003D18B2"/>
    <w:rsid w:val="003D1DE3"/>
    <w:rsid w:val="003D3B58"/>
    <w:rsid w:val="003D5154"/>
    <w:rsid w:val="003D529A"/>
    <w:rsid w:val="003D53DB"/>
    <w:rsid w:val="003D5921"/>
    <w:rsid w:val="003D5A78"/>
    <w:rsid w:val="003D5CAE"/>
    <w:rsid w:val="003D5DF1"/>
    <w:rsid w:val="003D6AFF"/>
    <w:rsid w:val="003D709C"/>
    <w:rsid w:val="003D7215"/>
    <w:rsid w:val="003E04EC"/>
    <w:rsid w:val="003E060A"/>
    <w:rsid w:val="003E0E02"/>
    <w:rsid w:val="003E1080"/>
    <w:rsid w:val="003E1AF7"/>
    <w:rsid w:val="003E1F64"/>
    <w:rsid w:val="003E1FC5"/>
    <w:rsid w:val="003E261E"/>
    <w:rsid w:val="003E2738"/>
    <w:rsid w:val="003E29CD"/>
    <w:rsid w:val="003E2B42"/>
    <w:rsid w:val="003E2E36"/>
    <w:rsid w:val="003E2E40"/>
    <w:rsid w:val="003E34A1"/>
    <w:rsid w:val="003E3A1B"/>
    <w:rsid w:val="003E3B44"/>
    <w:rsid w:val="003E487F"/>
    <w:rsid w:val="003E4E71"/>
    <w:rsid w:val="003E5631"/>
    <w:rsid w:val="003E6309"/>
    <w:rsid w:val="003E6913"/>
    <w:rsid w:val="003E6B6F"/>
    <w:rsid w:val="003E6EE6"/>
    <w:rsid w:val="003E6F28"/>
    <w:rsid w:val="003E73EB"/>
    <w:rsid w:val="003E75AC"/>
    <w:rsid w:val="003E762D"/>
    <w:rsid w:val="003E79E0"/>
    <w:rsid w:val="003F022E"/>
    <w:rsid w:val="003F03B3"/>
    <w:rsid w:val="003F05D1"/>
    <w:rsid w:val="003F15A3"/>
    <w:rsid w:val="003F208C"/>
    <w:rsid w:val="003F2187"/>
    <w:rsid w:val="003F2B3D"/>
    <w:rsid w:val="003F3946"/>
    <w:rsid w:val="003F3E43"/>
    <w:rsid w:val="003F40EB"/>
    <w:rsid w:val="003F4A7D"/>
    <w:rsid w:val="003F4D68"/>
    <w:rsid w:val="003F609D"/>
    <w:rsid w:val="003F61E9"/>
    <w:rsid w:val="003F687C"/>
    <w:rsid w:val="003F6DF5"/>
    <w:rsid w:val="00400857"/>
    <w:rsid w:val="00400863"/>
    <w:rsid w:val="004011E9"/>
    <w:rsid w:val="0040178D"/>
    <w:rsid w:val="00402008"/>
    <w:rsid w:val="0040235B"/>
    <w:rsid w:val="004024A0"/>
    <w:rsid w:val="004028CF"/>
    <w:rsid w:val="00402970"/>
    <w:rsid w:val="004031C8"/>
    <w:rsid w:val="00403701"/>
    <w:rsid w:val="0040449D"/>
    <w:rsid w:val="00404709"/>
    <w:rsid w:val="00405106"/>
    <w:rsid w:val="004059BE"/>
    <w:rsid w:val="00405D32"/>
    <w:rsid w:val="004062BB"/>
    <w:rsid w:val="004064F3"/>
    <w:rsid w:val="0040672B"/>
    <w:rsid w:val="00406B93"/>
    <w:rsid w:val="00406F04"/>
    <w:rsid w:val="0040765A"/>
    <w:rsid w:val="00407AE3"/>
    <w:rsid w:val="00410041"/>
    <w:rsid w:val="004105AB"/>
    <w:rsid w:val="00410B59"/>
    <w:rsid w:val="00411406"/>
    <w:rsid w:val="004117C3"/>
    <w:rsid w:val="00411C37"/>
    <w:rsid w:val="00411F93"/>
    <w:rsid w:val="00412400"/>
    <w:rsid w:val="0041269A"/>
    <w:rsid w:val="00412EC8"/>
    <w:rsid w:val="0041317C"/>
    <w:rsid w:val="0041450C"/>
    <w:rsid w:val="00414A77"/>
    <w:rsid w:val="00414FF3"/>
    <w:rsid w:val="004153C5"/>
    <w:rsid w:val="00416081"/>
    <w:rsid w:val="004162C8"/>
    <w:rsid w:val="00416E9E"/>
    <w:rsid w:val="004176E5"/>
    <w:rsid w:val="004205D2"/>
    <w:rsid w:val="00420D0A"/>
    <w:rsid w:val="00420E7C"/>
    <w:rsid w:val="0042132D"/>
    <w:rsid w:val="00421CE0"/>
    <w:rsid w:val="00422084"/>
    <w:rsid w:val="00422130"/>
    <w:rsid w:val="0042251A"/>
    <w:rsid w:val="00422F17"/>
    <w:rsid w:val="00422F89"/>
    <w:rsid w:val="004231A5"/>
    <w:rsid w:val="00423590"/>
    <w:rsid w:val="0042390B"/>
    <w:rsid w:val="00424529"/>
    <w:rsid w:val="00424D1D"/>
    <w:rsid w:val="004255EA"/>
    <w:rsid w:val="00425C8E"/>
    <w:rsid w:val="00425ED4"/>
    <w:rsid w:val="00426004"/>
    <w:rsid w:val="0042766E"/>
    <w:rsid w:val="00427A2C"/>
    <w:rsid w:val="00430106"/>
    <w:rsid w:val="00430583"/>
    <w:rsid w:val="004306D1"/>
    <w:rsid w:val="004308FA"/>
    <w:rsid w:val="00430FD8"/>
    <w:rsid w:val="0043127C"/>
    <w:rsid w:val="00431A06"/>
    <w:rsid w:val="004320A0"/>
    <w:rsid w:val="00432335"/>
    <w:rsid w:val="00432B2E"/>
    <w:rsid w:val="004339B6"/>
    <w:rsid w:val="0043458F"/>
    <w:rsid w:val="00434DC2"/>
    <w:rsid w:val="004357EA"/>
    <w:rsid w:val="00435AA3"/>
    <w:rsid w:val="0043600C"/>
    <w:rsid w:val="00436033"/>
    <w:rsid w:val="004367E4"/>
    <w:rsid w:val="004372F2"/>
    <w:rsid w:val="00437357"/>
    <w:rsid w:val="004375C9"/>
    <w:rsid w:val="00437A71"/>
    <w:rsid w:val="00437E79"/>
    <w:rsid w:val="004404DA"/>
    <w:rsid w:val="004410B7"/>
    <w:rsid w:val="00441B68"/>
    <w:rsid w:val="00442044"/>
    <w:rsid w:val="00442D30"/>
    <w:rsid w:val="00442D76"/>
    <w:rsid w:val="0044340F"/>
    <w:rsid w:val="00444964"/>
    <w:rsid w:val="00445ABA"/>
    <w:rsid w:val="00445B63"/>
    <w:rsid w:val="0044623D"/>
    <w:rsid w:val="004477FA"/>
    <w:rsid w:val="00447B84"/>
    <w:rsid w:val="00447D92"/>
    <w:rsid w:val="0045083B"/>
    <w:rsid w:val="004514C9"/>
    <w:rsid w:val="00451649"/>
    <w:rsid w:val="00451F97"/>
    <w:rsid w:val="00452323"/>
    <w:rsid w:val="00452C08"/>
    <w:rsid w:val="00454C1D"/>
    <w:rsid w:val="004552D0"/>
    <w:rsid w:val="00456C1A"/>
    <w:rsid w:val="00457644"/>
    <w:rsid w:val="00457D3B"/>
    <w:rsid w:val="004607DA"/>
    <w:rsid w:val="00460F2E"/>
    <w:rsid w:val="00461F9F"/>
    <w:rsid w:val="00462085"/>
    <w:rsid w:val="00462BF4"/>
    <w:rsid w:val="00462EB2"/>
    <w:rsid w:val="004630C0"/>
    <w:rsid w:val="0046389A"/>
    <w:rsid w:val="00463AE3"/>
    <w:rsid w:val="00463BE2"/>
    <w:rsid w:val="00463EBB"/>
    <w:rsid w:val="00464086"/>
    <w:rsid w:val="004640F9"/>
    <w:rsid w:val="004643AB"/>
    <w:rsid w:val="004643C1"/>
    <w:rsid w:val="00464668"/>
    <w:rsid w:val="00465857"/>
    <w:rsid w:val="00465F14"/>
    <w:rsid w:val="0046681E"/>
    <w:rsid w:val="00466A6E"/>
    <w:rsid w:val="00466AF3"/>
    <w:rsid w:val="004671D4"/>
    <w:rsid w:val="00467C3C"/>
    <w:rsid w:val="00470158"/>
    <w:rsid w:val="00470CEB"/>
    <w:rsid w:val="004711FA"/>
    <w:rsid w:val="0047176E"/>
    <w:rsid w:val="0047242B"/>
    <w:rsid w:val="00472A71"/>
    <w:rsid w:val="00472C24"/>
    <w:rsid w:val="0047366D"/>
    <w:rsid w:val="00473894"/>
    <w:rsid w:val="00474133"/>
    <w:rsid w:val="00474821"/>
    <w:rsid w:val="00474DDF"/>
    <w:rsid w:val="00475C16"/>
    <w:rsid w:val="0047601C"/>
    <w:rsid w:val="004762AE"/>
    <w:rsid w:val="004762D9"/>
    <w:rsid w:val="00476B47"/>
    <w:rsid w:val="004804A7"/>
    <w:rsid w:val="00480710"/>
    <w:rsid w:val="0048193C"/>
    <w:rsid w:val="00481C2B"/>
    <w:rsid w:val="00482213"/>
    <w:rsid w:val="0048262F"/>
    <w:rsid w:val="00482BAD"/>
    <w:rsid w:val="00482E5B"/>
    <w:rsid w:val="00482F89"/>
    <w:rsid w:val="00484325"/>
    <w:rsid w:val="00484612"/>
    <w:rsid w:val="0048506C"/>
    <w:rsid w:val="00485675"/>
    <w:rsid w:val="00485826"/>
    <w:rsid w:val="004867B4"/>
    <w:rsid w:val="004904D8"/>
    <w:rsid w:val="00490D15"/>
    <w:rsid w:val="00490E37"/>
    <w:rsid w:val="00490EC9"/>
    <w:rsid w:val="00491740"/>
    <w:rsid w:val="00491782"/>
    <w:rsid w:val="00491CF3"/>
    <w:rsid w:val="00491F3D"/>
    <w:rsid w:val="004920C8"/>
    <w:rsid w:val="004921DB"/>
    <w:rsid w:val="00492304"/>
    <w:rsid w:val="004929C8"/>
    <w:rsid w:val="00492B41"/>
    <w:rsid w:val="00492E50"/>
    <w:rsid w:val="00493071"/>
    <w:rsid w:val="00493604"/>
    <w:rsid w:val="00493645"/>
    <w:rsid w:val="00493CD6"/>
    <w:rsid w:val="00494073"/>
    <w:rsid w:val="004948D2"/>
    <w:rsid w:val="0049580A"/>
    <w:rsid w:val="00495858"/>
    <w:rsid w:val="0049761C"/>
    <w:rsid w:val="00497749"/>
    <w:rsid w:val="00497A46"/>
    <w:rsid w:val="004A05EA"/>
    <w:rsid w:val="004A09DF"/>
    <w:rsid w:val="004A0EA5"/>
    <w:rsid w:val="004A16FF"/>
    <w:rsid w:val="004A2679"/>
    <w:rsid w:val="004A2E88"/>
    <w:rsid w:val="004A2F4B"/>
    <w:rsid w:val="004A3111"/>
    <w:rsid w:val="004A33A9"/>
    <w:rsid w:val="004A38B8"/>
    <w:rsid w:val="004A4140"/>
    <w:rsid w:val="004A4275"/>
    <w:rsid w:val="004A431E"/>
    <w:rsid w:val="004A4360"/>
    <w:rsid w:val="004A443E"/>
    <w:rsid w:val="004A546D"/>
    <w:rsid w:val="004A5BFC"/>
    <w:rsid w:val="004A5F1E"/>
    <w:rsid w:val="004A6767"/>
    <w:rsid w:val="004A6A6C"/>
    <w:rsid w:val="004A6B4E"/>
    <w:rsid w:val="004A6F34"/>
    <w:rsid w:val="004A7499"/>
    <w:rsid w:val="004B00E9"/>
    <w:rsid w:val="004B03E5"/>
    <w:rsid w:val="004B061F"/>
    <w:rsid w:val="004B0EEA"/>
    <w:rsid w:val="004B0F4F"/>
    <w:rsid w:val="004B1CE8"/>
    <w:rsid w:val="004B214D"/>
    <w:rsid w:val="004B21D9"/>
    <w:rsid w:val="004B2652"/>
    <w:rsid w:val="004B2AF4"/>
    <w:rsid w:val="004B382E"/>
    <w:rsid w:val="004B3BAE"/>
    <w:rsid w:val="004B3E63"/>
    <w:rsid w:val="004B53A5"/>
    <w:rsid w:val="004B6FC8"/>
    <w:rsid w:val="004B7AA6"/>
    <w:rsid w:val="004B7D01"/>
    <w:rsid w:val="004B7D76"/>
    <w:rsid w:val="004C12C8"/>
    <w:rsid w:val="004C1B4F"/>
    <w:rsid w:val="004C1D2F"/>
    <w:rsid w:val="004C1FDE"/>
    <w:rsid w:val="004C2807"/>
    <w:rsid w:val="004C2AC5"/>
    <w:rsid w:val="004C2D18"/>
    <w:rsid w:val="004C2F4B"/>
    <w:rsid w:val="004C3398"/>
    <w:rsid w:val="004C5B5F"/>
    <w:rsid w:val="004C6085"/>
    <w:rsid w:val="004C632C"/>
    <w:rsid w:val="004C6C29"/>
    <w:rsid w:val="004C703D"/>
    <w:rsid w:val="004C7070"/>
    <w:rsid w:val="004C736F"/>
    <w:rsid w:val="004C76D4"/>
    <w:rsid w:val="004D0885"/>
    <w:rsid w:val="004D0A65"/>
    <w:rsid w:val="004D1DFC"/>
    <w:rsid w:val="004D20B3"/>
    <w:rsid w:val="004D300E"/>
    <w:rsid w:val="004D3336"/>
    <w:rsid w:val="004D390D"/>
    <w:rsid w:val="004D4322"/>
    <w:rsid w:val="004D46C2"/>
    <w:rsid w:val="004D4760"/>
    <w:rsid w:val="004D51B8"/>
    <w:rsid w:val="004D5FED"/>
    <w:rsid w:val="004D6578"/>
    <w:rsid w:val="004D693B"/>
    <w:rsid w:val="004D7058"/>
    <w:rsid w:val="004D72B0"/>
    <w:rsid w:val="004D7794"/>
    <w:rsid w:val="004D797B"/>
    <w:rsid w:val="004D7C48"/>
    <w:rsid w:val="004D7FCE"/>
    <w:rsid w:val="004E1A15"/>
    <w:rsid w:val="004E2858"/>
    <w:rsid w:val="004E4018"/>
    <w:rsid w:val="004E42B2"/>
    <w:rsid w:val="004E4CE2"/>
    <w:rsid w:val="004E4D16"/>
    <w:rsid w:val="004E6427"/>
    <w:rsid w:val="004E64D2"/>
    <w:rsid w:val="004E6C6B"/>
    <w:rsid w:val="004E7462"/>
    <w:rsid w:val="004E74A6"/>
    <w:rsid w:val="004E75F9"/>
    <w:rsid w:val="004E76B2"/>
    <w:rsid w:val="004E7CEC"/>
    <w:rsid w:val="004E7D21"/>
    <w:rsid w:val="004E7E47"/>
    <w:rsid w:val="004F0599"/>
    <w:rsid w:val="004F11D7"/>
    <w:rsid w:val="004F128A"/>
    <w:rsid w:val="004F1EDF"/>
    <w:rsid w:val="004F23EB"/>
    <w:rsid w:val="004F26F9"/>
    <w:rsid w:val="004F2E2F"/>
    <w:rsid w:val="004F344D"/>
    <w:rsid w:val="004F34A0"/>
    <w:rsid w:val="004F5664"/>
    <w:rsid w:val="004F66BC"/>
    <w:rsid w:val="004F6EE2"/>
    <w:rsid w:val="004F71A6"/>
    <w:rsid w:val="004F7691"/>
    <w:rsid w:val="004F7DE2"/>
    <w:rsid w:val="005001BA"/>
    <w:rsid w:val="0050036F"/>
    <w:rsid w:val="00500658"/>
    <w:rsid w:val="00500A17"/>
    <w:rsid w:val="00500C99"/>
    <w:rsid w:val="00501570"/>
    <w:rsid w:val="00501DEB"/>
    <w:rsid w:val="005024FB"/>
    <w:rsid w:val="00502CD4"/>
    <w:rsid w:val="00502FC7"/>
    <w:rsid w:val="005044F4"/>
    <w:rsid w:val="005045BE"/>
    <w:rsid w:val="005046F0"/>
    <w:rsid w:val="00504CC7"/>
    <w:rsid w:val="00504DC7"/>
    <w:rsid w:val="00504E4D"/>
    <w:rsid w:val="00504E50"/>
    <w:rsid w:val="00505076"/>
    <w:rsid w:val="00505B1D"/>
    <w:rsid w:val="00505C79"/>
    <w:rsid w:val="005075DF"/>
    <w:rsid w:val="00507F24"/>
    <w:rsid w:val="005103EB"/>
    <w:rsid w:val="0051052E"/>
    <w:rsid w:val="005112D9"/>
    <w:rsid w:val="005116C9"/>
    <w:rsid w:val="00511C40"/>
    <w:rsid w:val="00511DBA"/>
    <w:rsid w:val="00512441"/>
    <w:rsid w:val="00514257"/>
    <w:rsid w:val="005145C2"/>
    <w:rsid w:val="005149D2"/>
    <w:rsid w:val="00515357"/>
    <w:rsid w:val="005154A8"/>
    <w:rsid w:val="005155C5"/>
    <w:rsid w:val="005157A4"/>
    <w:rsid w:val="00515A95"/>
    <w:rsid w:val="00516595"/>
    <w:rsid w:val="0051666E"/>
    <w:rsid w:val="00516F6D"/>
    <w:rsid w:val="005174AE"/>
    <w:rsid w:val="00517CA2"/>
    <w:rsid w:val="00517DC7"/>
    <w:rsid w:val="00517F06"/>
    <w:rsid w:val="005207DA"/>
    <w:rsid w:val="005211B5"/>
    <w:rsid w:val="00521C94"/>
    <w:rsid w:val="005224DD"/>
    <w:rsid w:val="00522588"/>
    <w:rsid w:val="0052343C"/>
    <w:rsid w:val="00523867"/>
    <w:rsid w:val="005244D0"/>
    <w:rsid w:val="005246B3"/>
    <w:rsid w:val="005247D7"/>
    <w:rsid w:val="005248DA"/>
    <w:rsid w:val="005248E7"/>
    <w:rsid w:val="00524E54"/>
    <w:rsid w:val="005252EB"/>
    <w:rsid w:val="00525746"/>
    <w:rsid w:val="00525761"/>
    <w:rsid w:val="0052582A"/>
    <w:rsid w:val="00525B1A"/>
    <w:rsid w:val="00525D78"/>
    <w:rsid w:val="00525ED7"/>
    <w:rsid w:val="005264CF"/>
    <w:rsid w:val="0052679F"/>
    <w:rsid w:val="00527053"/>
    <w:rsid w:val="00527FA8"/>
    <w:rsid w:val="0053058C"/>
    <w:rsid w:val="00530683"/>
    <w:rsid w:val="00530884"/>
    <w:rsid w:val="00531695"/>
    <w:rsid w:val="00531741"/>
    <w:rsid w:val="00531B06"/>
    <w:rsid w:val="00531C7A"/>
    <w:rsid w:val="005324AC"/>
    <w:rsid w:val="00532768"/>
    <w:rsid w:val="005327EB"/>
    <w:rsid w:val="00533B11"/>
    <w:rsid w:val="00533F24"/>
    <w:rsid w:val="005345D0"/>
    <w:rsid w:val="00534BB3"/>
    <w:rsid w:val="005355A5"/>
    <w:rsid w:val="005358F6"/>
    <w:rsid w:val="00535C69"/>
    <w:rsid w:val="00535ECF"/>
    <w:rsid w:val="0053614F"/>
    <w:rsid w:val="00536383"/>
    <w:rsid w:val="00536D8B"/>
    <w:rsid w:val="005378A0"/>
    <w:rsid w:val="00540160"/>
    <w:rsid w:val="0054047C"/>
    <w:rsid w:val="00541B6D"/>
    <w:rsid w:val="005424B3"/>
    <w:rsid w:val="005428E9"/>
    <w:rsid w:val="00543D46"/>
    <w:rsid w:val="00544C02"/>
    <w:rsid w:val="00545404"/>
    <w:rsid w:val="00546946"/>
    <w:rsid w:val="00546BCD"/>
    <w:rsid w:val="005473D9"/>
    <w:rsid w:val="0054773B"/>
    <w:rsid w:val="0055141D"/>
    <w:rsid w:val="005514BD"/>
    <w:rsid w:val="005525CB"/>
    <w:rsid w:val="0055291C"/>
    <w:rsid w:val="005532C9"/>
    <w:rsid w:val="00553391"/>
    <w:rsid w:val="00553B33"/>
    <w:rsid w:val="00553EA2"/>
    <w:rsid w:val="00554296"/>
    <w:rsid w:val="0055483F"/>
    <w:rsid w:val="00554CD3"/>
    <w:rsid w:val="0055519E"/>
    <w:rsid w:val="005551A0"/>
    <w:rsid w:val="00555BEA"/>
    <w:rsid w:val="00555EA7"/>
    <w:rsid w:val="00555F57"/>
    <w:rsid w:val="00556066"/>
    <w:rsid w:val="00556384"/>
    <w:rsid w:val="005569CD"/>
    <w:rsid w:val="0055776E"/>
    <w:rsid w:val="00557B15"/>
    <w:rsid w:val="00557BE0"/>
    <w:rsid w:val="005604D1"/>
    <w:rsid w:val="00560722"/>
    <w:rsid w:val="0056081C"/>
    <w:rsid w:val="005609AD"/>
    <w:rsid w:val="00560C5A"/>
    <w:rsid w:val="00561618"/>
    <w:rsid w:val="005616EC"/>
    <w:rsid w:val="00561CCE"/>
    <w:rsid w:val="00562241"/>
    <w:rsid w:val="00562315"/>
    <w:rsid w:val="0056237C"/>
    <w:rsid w:val="00562A84"/>
    <w:rsid w:val="005633BB"/>
    <w:rsid w:val="005633DA"/>
    <w:rsid w:val="00563770"/>
    <w:rsid w:val="00563B0F"/>
    <w:rsid w:val="0056418F"/>
    <w:rsid w:val="0056443B"/>
    <w:rsid w:val="005648E4"/>
    <w:rsid w:val="00564D2A"/>
    <w:rsid w:val="0056541D"/>
    <w:rsid w:val="005666A0"/>
    <w:rsid w:val="0056708D"/>
    <w:rsid w:val="00567770"/>
    <w:rsid w:val="0056792E"/>
    <w:rsid w:val="00567B63"/>
    <w:rsid w:val="005708A4"/>
    <w:rsid w:val="00570E02"/>
    <w:rsid w:val="005711FC"/>
    <w:rsid w:val="0057205D"/>
    <w:rsid w:val="005728E0"/>
    <w:rsid w:val="00572EE7"/>
    <w:rsid w:val="00573299"/>
    <w:rsid w:val="0057331E"/>
    <w:rsid w:val="00573CBE"/>
    <w:rsid w:val="005741DF"/>
    <w:rsid w:val="00574444"/>
    <w:rsid w:val="005748A0"/>
    <w:rsid w:val="0057490D"/>
    <w:rsid w:val="005750F1"/>
    <w:rsid w:val="00575220"/>
    <w:rsid w:val="00575919"/>
    <w:rsid w:val="005759F5"/>
    <w:rsid w:val="00575E50"/>
    <w:rsid w:val="0057765B"/>
    <w:rsid w:val="00577D84"/>
    <w:rsid w:val="00580046"/>
    <w:rsid w:val="0058012D"/>
    <w:rsid w:val="00580F98"/>
    <w:rsid w:val="0058167B"/>
    <w:rsid w:val="00581979"/>
    <w:rsid w:val="00581A9D"/>
    <w:rsid w:val="00582018"/>
    <w:rsid w:val="005822E8"/>
    <w:rsid w:val="0058260C"/>
    <w:rsid w:val="00582FB2"/>
    <w:rsid w:val="0058301E"/>
    <w:rsid w:val="0058309A"/>
    <w:rsid w:val="0058357E"/>
    <w:rsid w:val="005839C7"/>
    <w:rsid w:val="00583D6F"/>
    <w:rsid w:val="00583E8A"/>
    <w:rsid w:val="005842F1"/>
    <w:rsid w:val="0058489D"/>
    <w:rsid w:val="00585920"/>
    <w:rsid w:val="00585B1E"/>
    <w:rsid w:val="00591180"/>
    <w:rsid w:val="0059171A"/>
    <w:rsid w:val="00592227"/>
    <w:rsid w:val="00592229"/>
    <w:rsid w:val="0059237D"/>
    <w:rsid w:val="00592D19"/>
    <w:rsid w:val="0059392B"/>
    <w:rsid w:val="00594161"/>
    <w:rsid w:val="00594930"/>
    <w:rsid w:val="00594F90"/>
    <w:rsid w:val="00597959"/>
    <w:rsid w:val="00597993"/>
    <w:rsid w:val="00597B5E"/>
    <w:rsid w:val="00597B6D"/>
    <w:rsid w:val="00597EB0"/>
    <w:rsid w:val="005A018A"/>
    <w:rsid w:val="005A0556"/>
    <w:rsid w:val="005A0599"/>
    <w:rsid w:val="005A0DC1"/>
    <w:rsid w:val="005A0EBF"/>
    <w:rsid w:val="005A141F"/>
    <w:rsid w:val="005A3005"/>
    <w:rsid w:val="005A36F6"/>
    <w:rsid w:val="005A3D57"/>
    <w:rsid w:val="005A411E"/>
    <w:rsid w:val="005A46D0"/>
    <w:rsid w:val="005A4782"/>
    <w:rsid w:val="005A5076"/>
    <w:rsid w:val="005A5252"/>
    <w:rsid w:val="005A557D"/>
    <w:rsid w:val="005A66D4"/>
    <w:rsid w:val="005A6D4C"/>
    <w:rsid w:val="005A6F02"/>
    <w:rsid w:val="005A7206"/>
    <w:rsid w:val="005A74FA"/>
    <w:rsid w:val="005A77A4"/>
    <w:rsid w:val="005A7A3E"/>
    <w:rsid w:val="005A7C96"/>
    <w:rsid w:val="005B0350"/>
    <w:rsid w:val="005B03B4"/>
    <w:rsid w:val="005B12B5"/>
    <w:rsid w:val="005B1487"/>
    <w:rsid w:val="005B16AD"/>
    <w:rsid w:val="005B188F"/>
    <w:rsid w:val="005B1D30"/>
    <w:rsid w:val="005B1F01"/>
    <w:rsid w:val="005B1F89"/>
    <w:rsid w:val="005B1F9B"/>
    <w:rsid w:val="005B2237"/>
    <w:rsid w:val="005B23B0"/>
    <w:rsid w:val="005B284A"/>
    <w:rsid w:val="005B38E9"/>
    <w:rsid w:val="005B3E2C"/>
    <w:rsid w:val="005B43A3"/>
    <w:rsid w:val="005B5165"/>
    <w:rsid w:val="005B5492"/>
    <w:rsid w:val="005B54FF"/>
    <w:rsid w:val="005B565E"/>
    <w:rsid w:val="005B5AB0"/>
    <w:rsid w:val="005B5B37"/>
    <w:rsid w:val="005B5EB5"/>
    <w:rsid w:val="005B5EDF"/>
    <w:rsid w:val="005B61C8"/>
    <w:rsid w:val="005B631B"/>
    <w:rsid w:val="005B6837"/>
    <w:rsid w:val="005B6A3C"/>
    <w:rsid w:val="005B6D28"/>
    <w:rsid w:val="005B7333"/>
    <w:rsid w:val="005C0B86"/>
    <w:rsid w:val="005C1950"/>
    <w:rsid w:val="005C231F"/>
    <w:rsid w:val="005C23CD"/>
    <w:rsid w:val="005C2EAD"/>
    <w:rsid w:val="005C2FF3"/>
    <w:rsid w:val="005C3268"/>
    <w:rsid w:val="005C3A03"/>
    <w:rsid w:val="005C3BBE"/>
    <w:rsid w:val="005C4732"/>
    <w:rsid w:val="005C4EDC"/>
    <w:rsid w:val="005C4F06"/>
    <w:rsid w:val="005C502D"/>
    <w:rsid w:val="005C562C"/>
    <w:rsid w:val="005C5AF4"/>
    <w:rsid w:val="005C5FB2"/>
    <w:rsid w:val="005C6095"/>
    <w:rsid w:val="005C63E6"/>
    <w:rsid w:val="005C6BAF"/>
    <w:rsid w:val="005C6CDC"/>
    <w:rsid w:val="005C6DA8"/>
    <w:rsid w:val="005C7FBB"/>
    <w:rsid w:val="005D03F6"/>
    <w:rsid w:val="005D0920"/>
    <w:rsid w:val="005D0F52"/>
    <w:rsid w:val="005D18E2"/>
    <w:rsid w:val="005D1949"/>
    <w:rsid w:val="005D1B3B"/>
    <w:rsid w:val="005D2463"/>
    <w:rsid w:val="005D2D3B"/>
    <w:rsid w:val="005D2E66"/>
    <w:rsid w:val="005D3108"/>
    <w:rsid w:val="005D3628"/>
    <w:rsid w:val="005D3B9F"/>
    <w:rsid w:val="005D40AB"/>
    <w:rsid w:val="005D4D5C"/>
    <w:rsid w:val="005D55D1"/>
    <w:rsid w:val="005D684C"/>
    <w:rsid w:val="005D77A6"/>
    <w:rsid w:val="005D7E74"/>
    <w:rsid w:val="005E06C3"/>
    <w:rsid w:val="005E0710"/>
    <w:rsid w:val="005E0940"/>
    <w:rsid w:val="005E0FFE"/>
    <w:rsid w:val="005E1460"/>
    <w:rsid w:val="005E1978"/>
    <w:rsid w:val="005E22BB"/>
    <w:rsid w:val="005E238E"/>
    <w:rsid w:val="005E2AA5"/>
    <w:rsid w:val="005E2CBF"/>
    <w:rsid w:val="005E2E88"/>
    <w:rsid w:val="005E3107"/>
    <w:rsid w:val="005E39CE"/>
    <w:rsid w:val="005E40F3"/>
    <w:rsid w:val="005E5458"/>
    <w:rsid w:val="005E64AE"/>
    <w:rsid w:val="005E6CDA"/>
    <w:rsid w:val="005E6FE7"/>
    <w:rsid w:val="005E704B"/>
    <w:rsid w:val="005E7172"/>
    <w:rsid w:val="005E7355"/>
    <w:rsid w:val="005E7BCC"/>
    <w:rsid w:val="005F0560"/>
    <w:rsid w:val="005F0AC7"/>
    <w:rsid w:val="005F0DC0"/>
    <w:rsid w:val="005F1A98"/>
    <w:rsid w:val="005F1F32"/>
    <w:rsid w:val="005F2EC8"/>
    <w:rsid w:val="005F33B1"/>
    <w:rsid w:val="005F33D5"/>
    <w:rsid w:val="005F3F40"/>
    <w:rsid w:val="005F3F48"/>
    <w:rsid w:val="005F5360"/>
    <w:rsid w:val="005F55A8"/>
    <w:rsid w:val="005F55F2"/>
    <w:rsid w:val="005F5C84"/>
    <w:rsid w:val="005F60DD"/>
    <w:rsid w:val="005F62D4"/>
    <w:rsid w:val="005F633C"/>
    <w:rsid w:val="005F72D3"/>
    <w:rsid w:val="005F74A0"/>
    <w:rsid w:val="005F7D9C"/>
    <w:rsid w:val="005F7DC5"/>
    <w:rsid w:val="006001E0"/>
    <w:rsid w:val="006005B9"/>
    <w:rsid w:val="00600E0A"/>
    <w:rsid w:val="00601104"/>
    <w:rsid w:val="00601573"/>
    <w:rsid w:val="0060187E"/>
    <w:rsid w:val="00602C9E"/>
    <w:rsid w:val="006031B8"/>
    <w:rsid w:val="00603706"/>
    <w:rsid w:val="00603A87"/>
    <w:rsid w:val="00603BEC"/>
    <w:rsid w:val="0060440E"/>
    <w:rsid w:val="006048D3"/>
    <w:rsid w:val="00604977"/>
    <w:rsid w:val="00604A2F"/>
    <w:rsid w:val="00605245"/>
    <w:rsid w:val="006062AA"/>
    <w:rsid w:val="00606CFB"/>
    <w:rsid w:val="00606DC7"/>
    <w:rsid w:val="006074D5"/>
    <w:rsid w:val="00607E12"/>
    <w:rsid w:val="00607EC3"/>
    <w:rsid w:val="00607F89"/>
    <w:rsid w:val="00610DA1"/>
    <w:rsid w:val="00610E66"/>
    <w:rsid w:val="00611176"/>
    <w:rsid w:val="006111A8"/>
    <w:rsid w:val="00611C8B"/>
    <w:rsid w:val="00612577"/>
    <w:rsid w:val="006126DA"/>
    <w:rsid w:val="00612D66"/>
    <w:rsid w:val="006131C7"/>
    <w:rsid w:val="006134B6"/>
    <w:rsid w:val="00614DA1"/>
    <w:rsid w:val="00614F3F"/>
    <w:rsid w:val="006152F2"/>
    <w:rsid w:val="006165B3"/>
    <w:rsid w:val="00616B6F"/>
    <w:rsid w:val="00617725"/>
    <w:rsid w:val="00617964"/>
    <w:rsid w:val="00617B09"/>
    <w:rsid w:val="00617DBC"/>
    <w:rsid w:val="00620203"/>
    <w:rsid w:val="00620540"/>
    <w:rsid w:val="006214AD"/>
    <w:rsid w:val="00621513"/>
    <w:rsid w:val="00621612"/>
    <w:rsid w:val="0062197D"/>
    <w:rsid w:val="00622359"/>
    <w:rsid w:val="00622AEB"/>
    <w:rsid w:val="00623197"/>
    <w:rsid w:val="006231C3"/>
    <w:rsid w:val="00623FB8"/>
    <w:rsid w:val="00625530"/>
    <w:rsid w:val="00625FBF"/>
    <w:rsid w:val="0062673F"/>
    <w:rsid w:val="00626A6A"/>
    <w:rsid w:val="0062722C"/>
    <w:rsid w:val="006274A4"/>
    <w:rsid w:val="0062770C"/>
    <w:rsid w:val="00627769"/>
    <w:rsid w:val="006304BA"/>
    <w:rsid w:val="00630A24"/>
    <w:rsid w:val="00630D00"/>
    <w:rsid w:val="006311D7"/>
    <w:rsid w:val="006317CD"/>
    <w:rsid w:val="00631D55"/>
    <w:rsid w:val="00632008"/>
    <w:rsid w:val="006324A9"/>
    <w:rsid w:val="0063251C"/>
    <w:rsid w:val="00632EE2"/>
    <w:rsid w:val="00633B2F"/>
    <w:rsid w:val="00633EC0"/>
    <w:rsid w:val="0063435B"/>
    <w:rsid w:val="00634A98"/>
    <w:rsid w:val="00634B2A"/>
    <w:rsid w:val="00634C03"/>
    <w:rsid w:val="0063518C"/>
    <w:rsid w:val="006366C0"/>
    <w:rsid w:val="00636DE8"/>
    <w:rsid w:val="00636E27"/>
    <w:rsid w:val="006370D0"/>
    <w:rsid w:val="00637813"/>
    <w:rsid w:val="00637B55"/>
    <w:rsid w:val="00640E91"/>
    <w:rsid w:val="006410F3"/>
    <w:rsid w:val="00641435"/>
    <w:rsid w:val="00642B66"/>
    <w:rsid w:val="00643334"/>
    <w:rsid w:val="00643E29"/>
    <w:rsid w:val="0064461C"/>
    <w:rsid w:val="0064474A"/>
    <w:rsid w:val="0064485D"/>
    <w:rsid w:val="00644960"/>
    <w:rsid w:val="00644D45"/>
    <w:rsid w:val="006452D9"/>
    <w:rsid w:val="00645D7D"/>
    <w:rsid w:val="00645E6B"/>
    <w:rsid w:val="00646DE3"/>
    <w:rsid w:val="00646EB7"/>
    <w:rsid w:val="0064712F"/>
    <w:rsid w:val="006478EE"/>
    <w:rsid w:val="0064792C"/>
    <w:rsid w:val="006479A7"/>
    <w:rsid w:val="006479B6"/>
    <w:rsid w:val="0065087A"/>
    <w:rsid w:val="00650C2E"/>
    <w:rsid w:val="00651034"/>
    <w:rsid w:val="0065140F"/>
    <w:rsid w:val="0065171B"/>
    <w:rsid w:val="00651DC2"/>
    <w:rsid w:val="0065371A"/>
    <w:rsid w:val="006539F5"/>
    <w:rsid w:val="00653A1B"/>
    <w:rsid w:val="00654E79"/>
    <w:rsid w:val="006556ED"/>
    <w:rsid w:val="0065640F"/>
    <w:rsid w:val="006565BB"/>
    <w:rsid w:val="0065681F"/>
    <w:rsid w:val="00656D3E"/>
    <w:rsid w:val="006573FC"/>
    <w:rsid w:val="006574FC"/>
    <w:rsid w:val="00657F52"/>
    <w:rsid w:val="0066031D"/>
    <w:rsid w:val="00660A61"/>
    <w:rsid w:val="00660B71"/>
    <w:rsid w:val="0066298B"/>
    <w:rsid w:val="00663239"/>
    <w:rsid w:val="006632DA"/>
    <w:rsid w:val="00663721"/>
    <w:rsid w:val="00663C81"/>
    <w:rsid w:val="00663D7D"/>
    <w:rsid w:val="006641B7"/>
    <w:rsid w:val="00664493"/>
    <w:rsid w:val="00664623"/>
    <w:rsid w:val="00664D3D"/>
    <w:rsid w:val="006656F1"/>
    <w:rsid w:val="00665BE1"/>
    <w:rsid w:val="00665C52"/>
    <w:rsid w:val="00665D80"/>
    <w:rsid w:val="00666587"/>
    <w:rsid w:val="00666AF2"/>
    <w:rsid w:val="00667AB3"/>
    <w:rsid w:val="00667C4F"/>
    <w:rsid w:val="00667D70"/>
    <w:rsid w:val="0067097D"/>
    <w:rsid w:val="00671409"/>
    <w:rsid w:val="00671924"/>
    <w:rsid w:val="00671AC1"/>
    <w:rsid w:val="00672B59"/>
    <w:rsid w:val="00672F3A"/>
    <w:rsid w:val="0067301F"/>
    <w:rsid w:val="0067323B"/>
    <w:rsid w:val="00673308"/>
    <w:rsid w:val="0067356A"/>
    <w:rsid w:val="00673930"/>
    <w:rsid w:val="00673BA5"/>
    <w:rsid w:val="006744EA"/>
    <w:rsid w:val="00675278"/>
    <w:rsid w:val="0067633E"/>
    <w:rsid w:val="0067639A"/>
    <w:rsid w:val="00676BEB"/>
    <w:rsid w:val="00676C8D"/>
    <w:rsid w:val="00677E9E"/>
    <w:rsid w:val="006810A0"/>
    <w:rsid w:val="006810D7"/>
    <w:rsid w:val="0068131D"/>
    <w:rsid w:val="00681E5B"/>
    <w:rsid w:val="00681F04"/>
    <w:rsid w:val="00682380"/>
    <w:rsid w:val="006827B7"/>
    <w:rsid w:val="00682B81"/>
    <w:rsid w:val="006838CD"/>
    <w:rsid w:val="00683B95"/>
    <w:rsid w:val="006840FD"/>
    <w:rsid w:val="0068413A"/>
    <w:rsid w:val="006843CE"/>
    <w:rsid w:val="006844E1"/>
    <w:rsid w:val="00685B15"/>
    <w:rsid w:val="0068656A"/>
    <w:rsid w:val="006866E0"/>
    <w:rsid w:val="00686FFA"/>
    <w:rsid w:val="00687225"/>
    <w:rsid w:val="0069021C"/>
    <w:rsid w:val="006909B3"/>
    <w:rsid w:val="00690C1E"/>
    <w:rsid w:val="006914B5"/>
    <w:rsid w:val="00691C63"/>
    <w:rsid w:val="0069218F"/>
    <w:rsid w:val="00693E35"/>
    <w:rsid w:val="00694561"/>
    <w:rsid w:val="0069494E"/>
    <w:rsid w:val="00694993"/>
    <w:rsid w:val="0069565E"/>
    <w:rsid w:val="00695CF4"/>
    <w:rsid w:val="006966EF"/>
    <w:rsid w:val="0069735A"/>
    <w:rsid w:val="00697547"/>
    <w:rsid w:val="006975F7"/>
    <w:rsid w:val="006979E6"/>
    <w:rsid w:val="00697AC6"/>
    <w:rsid w:val="00697E80"/>
    <w:rsid w:val="006A0700"/>
    <w:rsid w:val="006A0D62"/>
    <w:rsid w:val="006A0E4D"/>
    <w:rsid w:val="006A1917"/>
    <w:rsid w:val="006A19D0"/>
    <w:rsid w:val="006A2344"/>
    <w:rsid w:val="006A280C"/>
    <w:rsid w:val="006A2B9A"/>
    <w:rsid w:val="006A310D"/>
    <w:rsid w:val="006A35DA"/>
    <w:rsid w:val="006A3CBB"/>
    <w:rsid w:val="006A42EA"/>
    <w:rsid w:val="006A5780"/>
    <w:rsid w:val="006A5BF2"/>
    <w:rsid w:val="006A6233"/>
    <w:rsid w:val="006A6562"/>
    <w:rsid w:val="006A6624"/>
    <w:rsid w:val="006A6923"/>
    <w:rsid w:val="006A6BD4"/>
    <w:rsid w:val="006B10C9"/>
    <w:rsid w:val="006B1142"/>
    <w:rsid w:val="006B11FB"/>
    <w:rsid w:val="006B1796"/>
    <w:rsid w:val="006B1F50"/>
    <w:rsid w:val="006B2139"/>
    <w:rsid w:val="006B22FE"/>
    <w:rsid w:val="006B387E"/>
    <w:rsid w:val="006B4003"/>
    <w:rsid w:val="006B5B2C"/>
    <w:rsid w:val="006B63F3"/>
    <w:rsid w:val="006B65F7"/>
    <w:rsid w:val="006B6B5E"/>
    <w:rsid w:val="006B6E44"/>
    <w:rsid w:val="006B6FE0"/>
    <w:rsid w:val="006B71F7"/>
    <w:rsid w:val="006B7775"/>
    <w:rsid w:val="006B7F25"/>
    <w:rsid w:val="006C022C"/>
    <w:rsid w:val="006C1CB7"/>
    <w:rsid w:val="006C2000"/>
    <w:rsid w:val="006C2154"/>
    <w:rsid w:val="006C2C9D"/>
    <w:rsid w:val="006C3128"/>
    <w:rsid w:val="006C3E48"/>
    <w:rsid w:val="006C4B5D"/>
    <w:rsid w:val="006C525C"/>
    <w:rsid w:val="006C5599"/>
    <w:rsid w:val="006C598D"/>
    <w:rsid w:val="006C5C11"/>
    <w:rsid w:val="006C5E2B"/>
    <w:rsid w:val="006C6A05"/>
    <w:rsid w:val="006C736E"/>
    <w:rsid w:val="006C73A6"/>
    <w:rsid w:val="006C75F9"/>
    <w:rsid w:val="006C7B0A"/>
    <w:rsid w:val="006C7C89"/>
    <w:rsid w:val="006C7EE2"/>
    <w:rsid w:val="006D182F"/>
    <w:rsid w:val="006D1C9B"/>
    <w:rsid w:val="006D1F0D"/>
    <w:rsid w:val="006D1F3F"/>
    <w:rsid w:val="006D1F79"/>
    <w:rsid w:val="006D2554"/>
    <w:rsid w:val="006D34D7"/>
    <w:rsid w:val="006D37EC"/>
    <w:rsid w:val="006D42E1"/>
    <w:rsid w:val="006D4483"/>
    <w:rsid w:val="006D4870"/>
    <w:rsid w:val="006D4C37"/>
    <w:rsid w:val="006D5038"/>
    <w:rsid w:val="006D53EF"/>
    <w:rsid w:val="006D59BC"/>
    <w:rsid w:val="006D6049"/>
    <w:rsid w:val="006D74E0"/>
    <w:rsid w:val="006D7940"/>
    <w:rsid w:val="006D7E35"/>
    <w:rsid w:val="006E06E6"/>
    <w:rsid w:val="006E0843"/>
    <w:rsid w:val="006E1E78"/>
    <w:rsid w:val="006E2091"/>
    <w:rsid w:val="006E20C1"/>
    <w:rsid w:val="006E25F6"/>
    <w:rsid w:val="006E3297"/>
    <w:rsid w:val="006E35C1"/>
    <w:rsid w:val="006E35CC"/>
    <w:rsid w:val="006E3688"/>
    <w:rsid w:val="006E3FEB"/>
    <w:rsid w:val="006E40DB"/>
    <w:rsid w:val="006E5020"/>
    <w:rsid w:val="006E50D7"/>
    <w:rsid w:val="006E5694"/>
    <w:rsid w:val="006E57DC"/>
    <w:rsid w:val="006E5F24"/>
    <w:rsid w:val="006E67F9"/>
    <w:rsid w:val="006E69BA"/>
    <w:rsid w:val="006E6ACC"/>
    <w:rsid w:val="006E6D64"/>
    <w:rsid w:val="006E6D85"/>
    <w:rsid w:val="006E7078"/>
    <w:rsid w:val="006E7835"/>
    <w:rsid w:val="006F07B6"/>
    <w:rsid w:val="006F07D7"/>
    <w:rsid w:val="006F0818"/>
    <w:rsid w:val="006F1011"/>
    <w:rsid w:val="006F10F0"/>
    <w:rsid w:val="006F1EFC"/>
    <w:rsid w:val="006F2CE6"/>
    <w:rsid w:val="006F3ADE"/>
    <w:rsid w:val="006F3C63"/>
    <w:rsid w:val="006F413B"/>
    <w:rsid w:val="006F43A1"/>
    <w:rsid w:val="006F477B"/>
    <w:rsid w:val="006F4C09"/>
    <w:rsid w:val="006F4E35"/>
    <w:rsid w:val="006F4E71"/>
    <w:rsid w:val="006F54C5"/>
    <w:rsid w:val="006F6DC6"/>
    <w:rsid w:val="006F6F64"/>
    <w:rsid w:val="006F7714"/>
    <w:rsid w:val="006F797F"/>
    <w:rsid w:val="006F7FE6"/>
    <w:rsid w:val="00700C62"/>
    <w:rsid w:val="00700CAE"/>
    <w:rsid w:val="00702387"/>
    <w:rsid w:val="00702974"/>
    <w:rsid w:val="00702CB3"/>
    <w:rsid w:val="00702D9E"/>
    <w:rsid w:val="007042F8"/>
    <w:rsid w:val="0070458D"/>
    <w:rsid w:val="00705463"/>
    <w:rsid w:val="00705745"/>
    <w:rsid w:val="0070605D"/>
    <w:rsid w:val="007060B4"/>
    <w:rsid w:val="0070624E"/>
    <w:rsid w:val="00706BCB"/>
    <w:rsid w:val="0070707A"/>
    <w:rsid w:val="007070E7"/>
    <w:rsid w:val="007071F7"/>
    <w:rsid w:val="007107CA"/>
    <w:rsid w:val="00710B78"/>
    <w:rsid w:val="007110E0"/>
    <w:rsid w:val="007111AC"/>
    <w:rsid w:val="00711240"/>
    <w:rsid w:val="00711415"/>
    <w:rsid w:val="007115B5"/>
    <w:rsid w:val="00711723"/>
    <w:rsid w:val="00711836"/>
    <w:rsid w:val="00711B64"/>
    <w:rsid w:val="007122EB"/>
    <w:rsid w:val="0071230A"/>
    <w:rsid w:val="007123E7"/>
    <w:rsid w:val="00712649"/>
    <w:rsid w:val="007127E2"/>
    <w:rsid w:val="00712C95"/>
    <w:rsid w:val="00713208"/>
    <w:rsid w:val="007138DB"/>
    <w:rsid w:val="0071395E"/>
    <w:rsid w:val="00713A80"/>
    <w:rsid w:val="00713C92"/>
    <w:rsid w:val="00714531"/>
    <w:rsid w:val="007148C2"/>
    <w:rsid w:val="00714C24"/>
    <w:rsid w:val="00714D3C"/>
    <w:rsid w:val="00714EFC"/>
    <w:rsid w:val="007153C9"/>
    <w:rsid w:val="007166FA"/>
    <w:rsid w:val="00716E38"/>
    <w:rsid w:val="00716FEE"/>
    <w:rsid w:val="00717A4D"/>
    <w:rsid w:val="00717C29"/>
    <w:rsid w:val="007201A7"/>
    <w:rsid w:val="0072056E"/>
    <w:rsid w:val="0072120A"/>
    <w:rsid w:val="00721899"/>
    <w:rsid w:val="00722419"/>
    <w:rsid w:val="00722873"/>
    <w:rsid w:val="00722F0B"/>
    <w:rsid w:val="00723B2B"/>
    <w:rsid w:val="00723B65"/>
    <w:rsid w:val="00723E07"/>
    <w:rsid w:val="007242E2"/>
    <w:rsid w:val="0072453A"/>
    <w:rsid w:val="00724E32"/>
    <w:rsid w:val="00724FF4"/>
    <w:rsid w:val="00725DE6"/>
    <w:rsid w:val="0072660F"/>
    <w:rsid w:val="0072668E"/>
    <w:rsid w:val="0072722E"/>
    <w:rsid w:val="00727399"/>
    <w:rsid w:val="007275CF"/>
    <w:rsid w:val="00727669"/>
    <w:rsid w:val="00727A89"/>
    <w:rsid w:val="00727C57"/>
    <w:rsid w:val="00730519"/>
    <w:rsid w:val="00731096"/>
    <w:rsid w:val="0073150B"/>
    <w:rsid w:val="0073170C"/>
    <w:rsid w:val="00731B93"/>
    <w:rsid w:val="00731FAD"/>
    <w:rsid w:val="00732AC0"/>
    <w:rsid w:val="00733014"/>
    <w:rsid w:val="00733400"/>
    <w:rsid w:val="00734673"/>
    <w:rsid w:val="00734A24"/>
    <w:rsid w:val="00734CB7"/>
    <w:rsid w:val="0073509F"/>
    <w:rsid w:val="00735607"/>
    <w:rsid w:val="007356CB"/>
    <w:rsid w:val="00735AE8"/>
    <w:rsid w:val="00735B2C"/>
    <w:rsid w:val="00735C2A"/>
    <w:rsid w:val="0073633A"/>
    <w:rsid w:val="00736DED"/>
    <w:rsid w:val="007371D3"/>
    <w:rsid w:val="0073776E"/>
    <w:rsid w:val="00741512"/>
    <w:rsid w:val="007415ED"/>
    <w:rsid w:val="007417FA"/>
    <w:rsid w:val="00741B62"/>
    <w:rsid w:val="00741DEF"/>
    <w:rsid w:val="00741E94"/>
    <w:rsid w:val="007426F9"/>
    <w:rsid w:val="0074360F"/>
    <w:rsid w:val="00743C29"/>
    <w:rsid w:val="00744A3A"/>
    <w:rsid w:val="00746B3E"/>
    <w:rsid w:val="00747761"/>
    <w:rsid w:val="00751970"/>
    <w:rsid w:val="007532BE"/>
    <w:rsid w:val="007533ED"/>
    <w:rsid w:val="007535BD"/>
    <w:rsid w:val="00753674"/>
    <w:rsid w:val="007543F7"/>
    <w:rsid w:val="0075446F"/>
    <w:rsid w:val="007550A9"/>
    <w:rsid w:val="00755207"/>
    <w:rsid w:val="0075552B"/>
    <w:rsid w:val="0075572C"/>
    <w:rsid w:val="00755918"/>
    <w:rsid w:val="00755B2E"/>
    <w:rsid w:val="00756221"/>
    <w:rsid w:val="00756649"/>
    <w:rsid w:val="00757D8D"/>
    <w:rsid w:val="00757F96"/>
    <w:rsid w:val="00760586"/>
    <w:rsid w:val="00760789"/>
    <w:rsid w:val="00760CA1"/>
    <w:rsid w:val="00760D88"/>
    <w:rsid w:val="00761947"/>
    <w:rsid w:val="0076272A"/>
    <w:rsid w:val="00762835"/>
    <w:rsid w:val="00762D07"/>
    <w:rsid w:val="0076387C"/>
    <w:rsid w:val="00763F2B"/>
    <w:rsid w:val="0076438E"/>
    <w:rsid w:val="00764688"/>
    <w:rsid w:val="00765073"/>
    <w:rsid w:val="00765C4F"/>
    <w:rsid w:val="00765C5C"/>
    <w:rsid w:val="00766326"/>
    <w:rsid w:val="0076654B"/>
    <w:rsid w:val="0076680C"/>
    <w:rsid w:val="00766C8A"/>
    <w:rsid w:val="007674D3"/>
    <w:rsid w:val="00767D29"/>
    <w:rsid w:val="00770010"/>
    <w:rsid w:val="0077053D"/>
    <w:rsid w:val="0077126F"/>
    <w:rsid w:val="00772B93"/>
    <w:rsid w:val="007733AE"/>
    <w:rsid w:val="007735E5"/>
    <w:rsid w:val="0077360B"/>
    <w:rsid w:val="00773A6B"/>
    <w:rsid w:val="0077439B"/>
    <w:rsid w:val="00774A8A"/>
    <w:rsid w:val="00774E99"/>
    <w:rsid w:val="00775235"/>
    <w:rsid w:val="007775BB"/>
    <w:rsid w:val="0077765E"/>
    <w:rsid w:val="00777F34"/>
    <w:rsid w:val="00780F8A"/>
    <w:rsid w:val="00781D7C"/>
    <w:rsid w:val="0078248A"/>
    <w:rsid w:val="00782897"/>
    <w:rsid w:val="00782EE5"/>
    <w:rsid w:val="00783112"/>
    <w:rsid w:val="007836AF"/>
    <w:rsid w:val="00783A53"/>
    <w:rsid w:val="007840A1"/>
    <w:rsid w:val="00784155"/>
    <w:rsid w:val="007843EA"/>
    <w:rsid w:val="00784EBB"/>
    <w:rsid w:val="00785D1B"/>
    <w:rsid w:val="00786A70"/>
    <w:rsid w:val="00787BDD"/>
    <w:rsid w:val="007906B0"/>
    <w:rsid w:val="0079130A"/>
    <w:rsid w:val="0079135C"/>
    <w:rsid w:val="007913C1"/>
    <w:rsid w:val="00791508"/>
    <w:rsid w:val="007915E2"/>
    <w:rsid w:val="00791679"/>
    <w:rsid w:val="007919C9"/>
    <w:rsid w:val="00791D71"/>
    <w:rsid w:val="00791DA8"/>
    <w:rsid w:val="00791F2F"/>
    <w:rsid w:val="007925C1"/>
    <w:rsid w:val="00792687"/>
    <w:rsid w:val="00792A3B"/>
    <w:rsid w:val="00792B0A"/>
    <w:rsid w:val="007932CA"/>
    <w:rsid w:val="00793760"/>
    <w:rsid w:val="0079412A"/>
    <w:rsid w:val="00794355"/>
    <w:rsid w:val="007943DB"/>
    <w:rsid w:val="00794834"/>
    <w:rsid w:val="0079484D"/>
    <w:rsid w:val="0079512E"/>
    <w:rsid w:val="00795571"/>
    <w:rsid w:val="007964FE"/>
    <w:rsid w:val="00797147"/>
    <w:rsid w:val="00797609"/>
    <w:rsid w:val="0079776E"/>
    <w:rsid w:val="00797E56"/>
    <w:rsid w:val="007A0367"/>
    <w:rsid w:val="007A0BDF"/>
    <w:rsid w:val="007A0CF2"/>
    <w:rsid w:val="007A1E2E"/>
    <w:rsid w:val="007A2159"/>
    <w:rsid w:val="007A270C"/>
    <w:rsid w:val="007A2B1F"/>
    <w:rsid w:val="007A2E3A"/>
    <w:rsid w:val="007A38F3"/>
    <w:rsid w:val="007A463C"/>
    <w:rsid w:val="007A5185"/>
    <w:rsid w:val="007A5881"/>
    <w:rsid w:val="007A5FF7"/>
    <w:rsid w:val="007A6022"/>
    <w:rsid w:val="007A6707"/>
    <w:rsid w:val="007A67F9"/>
    <w:rsid w:val="007A738E"/>
    <w:rsid w:val="007A7589"/>
    <w:rsid w:val="007A7858"/>
    <w:rsid w:val="007A7965"/>
    <w:rsid w:val="007A7BEF"/>
    <w:rsid w:val="007A7F0B"/>
    <w:rsid w:val="007B03B1"/>
    <w:rsid w:val="007B0442"/>
    <w:rsid w:val="007B0594"/>
    <w:rsid w:val="007B0BAF"/>
    <w:rsid w:val="007B1689"/>
    <w:rsid w:val="007B1CA3"/>
    <w:rsid w:val="007B20B2"/>
    <w:rsid w:val="007B26C6"/>
    <w:rsid w:val="007B2C4E"/>
    <w:rsid w:val="007B2EF6"/>
    <w:rsid w:val="007B4DAA"/>
    <w:rsid w:val="007B57BF"/>
    <w:rsid w:val="007B5A6D"/>
    <w:rsid w:val="007B66F1"/>
    <w:rsid w:val="007B69B1"/>
    <w:rsid w:val="007B6F2F"/>
    <w:rsid w:val="007B707A"/>
    <w:rsid w:val="007B74D6"/>
    <w:rsid w:val="007B7700"/>
    <w:rsid w:val="007B7806"/>
    <w:rsid w:val="007C030B"/>
    <w:rsid w:val="007C0F73"/>
    <w:rsid w:val="007C19B5"/>
    <w:rsid w:val="007C2D84"/>
    <w:rsid w:val="007C2E0B"/>
    <w:rsid w:val="007C3800"/>
    <w:rsid w:val="007C3A25"/>
    <w:rsid w:val="007C3DD5"/>
    <w:rsid w:val="007C44A2"/>
    <w:rsid w:val="007C45CB"/>
    <w:rsid w:val="007C5074"/>
    <w:rsid w:val="007C5235"/>
    <w:rsid w:val="007C52B7"/>
    <w:rsid w:val="007C57EA"/>
    <w:rsid w:val="007C5CA5"/>
    <w:rsid w:val="007C5CF2"/>
    <w:rsid w:val="007C6C38"/>
    <w:rsid w:val="007C6F20"/>
    <w:rsid w:val="007C7003"/>
    <w:rsid w:val="007C704A"/>
    <w:rsid w:val="007C7197"/>
    <w:rsid w:val="007C752B"/>
    <w:rsid w:val="007C779A"/>
    <w:rsid w:val="007C7AD5"/>
    <w:rsid w:val="007C7B1F"/>
    <w:rsid w:val="007D019F"/>
    <w:rsid w:val="007D156B"/>
    <w:rsid w:val="007D1F84"/>
    <w:rsid w:val="007D2B6A"/>
    <w:rsid w:val="007D3B9A"/>
    <w:rsid w:val="007D3D70"/>
    <w:rsid w:val="007D4345"/>
    <w:rsid w:val="007D538B"/>
    <w:rsid w:val="007D5447"/>
    <w:rsid w:val="007D5948"/>
    <w:rsid w:val="007D6437"/>
    <w:rsid w:val="007D64BE"/>
    <w:rsid w:val="007D65BF"/>
    <w:rsid w:val="007D69AC"/>
    <w:rsid w:val="007D6E05"/>
    <w:rsid w:val="007D75AF"/>
    <w:rsid w:val="007D78C4"/>
    <w:rsid w:val="007E0760"/>
    <w:rsid w:val="007E0903"/>
    <w:rsid w:val="007E1356"/>
    <w:rsid w:val="007E1F03"/>
    <w:rsid w:val="007E2F78"/>
    <w:rsid w:val="007E3AEF"/>
    <w:rsid w:val="007E43A3"/>
    <w:rsid w:val="007E4AE9"/>
    <w:rsid w:val="007E4D60"/>
    <w:rsid w:val="007E67B2"/>
    <w:rsid w:val="007E7473"/>
    <w:rsid w:val="007E7F6F"/>
    <w:rsid w:val="007F14E3"/>
    <w:rsid w:val="007F170E"/>
    <w:rsid w:val="007F1CDF"/>
    <w:rsid w:val="007F1D02"/>
    <w:rsid w:val="007F2A3F"/>
    <w:rsid w:val="007F2B8B"/>
    <w:rsid w:val="007F2C0E"/>
    <w:rsid w:val="007F310D"/>
    <w:rsid w:val="007F40F5"/>
    <w:rsid w:val="007F460B"/>
    <w:rsid w:val="007F4707"/>
    <w:rsid w:val="007F4746"/>
    <w:rsid w:val="007F475A"/>
    <w:rsid w:val="007F52FB"/>
    <w:rsid w:val="007F567A"/>
    <w:rsid w:val="007F6433"/>
    <w:rsid w:val="007F6451"/>
    <w:rsid w:val="007F680C"/>
    <w:rsid w:val="007F6B38"/>
    <w:rsid w:val="007F6C1C"/>
    <w:rsid w:val="007F6FFF"/>
    <w:rsid w:val="007F71DA"/>
    <w:rsid w:val="00800050"/>
    <w:rsid w:val="00800480"/>
    <w:rsid w:val="00800B45"/>
    <w:rsid w:val="00800C9E"/>
    <w:rsid w:val="00800F33"/>
    <w:rsid w:val="00801832"/>
    <w:rsid w:val="008019CD"/>
    <w:rsid w:val="00801D56"/>
    <w:rsid w:val="0080381A"/>
    <w:rsid w:val="00803B0A"/>
    <w:rsid w:val="00803DFD"/>
    <w:rsid w:val="00805C76"/>
    <w:rsid w:val="00805F6B"/>
    <w:rsid w:val="00806525"/>
    <w:rsid w:val="00806BAB"/>
    <w:rsid w:val="00807042"/>
    <w:rsid w:val="00807BE3"/>
    <w:rsid w:val="008108D9"/>
    <w:rsid w:val="00810D02"/>
    <w:rsid w:val="00810ED5"/>
    <w:rsid w:val="00810F01"/>
    <w:rsid w:val="0081102D"/>
    <w:rsid w:val="008119AD"/>
    <w:rsid w:val="008121BD"/>
    <w:rsid w:val="00812748"/>
    <w:rsid w:val="00812B7F"/>
    <w:rsid w:val="00812D29"/>
    <w:rsid w:val="00812E4D"/>
    <w:rsid w:val="008133D5"/>
    <w:rsid w:val="00813613"/>
    <w:rsid w:val="00813753"/>
    <w:rsid w:val="00814996"/>
    <w:rsid w:val="00814D44"/>
    <w:rsid w:val="00814EF1"/>
    <w:rsid w:val="00815526"/>
    <w:rsid w:val="00815752"/>
    <w:rsid w:val="00815AA2"/>
    <w:rsid w:val="00815C74"/>
    <w:rsid w:val="00815CF4"/>
    <w:rsid w:val="0081611B"/>
    <w:rsid w:val="0081616A"/>
    <w:rsid w:val="00816268"/>
    <w:rsid w:val="0081659F"/>
    <w:rsid w:val="008167B3"/>
    <w:rsid w:val="00816D55"/>
    <w:rsid w:val="00817486"/>
    <w:rsid w:val="008174CB"/>
    <w:rsid w:val="00817864"/>
    <w:rsid w:val="008178D0"/>
    <w:rsid w:val="0082046D"/>
    <w:rsid w:val="00820901"/>
    <w:rsid w:val="00820A79"/>
    <w:rsid w:val="00820F99"/>
    <w:rsid w:val="00821473"/>
    <w:rsid w:val="0082170C"/>
    <w:rsid w:val="00821854"/>
    <w:rsid w:val="00822063"/>
    <w:rsid w:val="00822560"/>
    <w:rsid w:val="00823131"/>
    <w:rsid w:val="008232B9"/>
    <w:rsid w:val="008234D5"/>
    <w:rsid w:val="00823644"/>
    <w:rsid w:val="00823BD8"/>
    <w:rsid w:val="00823F24"/>
    <w:rsid w:val="008243E4"/>
    <w:rsid w:val="00824CD6"/>
    <w:rsid w:val="00824E7D"/>
    <w:rsid w:val="00825400"/>
    <w:rsid w:val="00825F55"/>
    <w:rsid w:val="00826037"/>
    <w:rsid w:val="008264CE"/>
    <w:rsid w:val="008276B0"/>
    <w:rsid w:val="0083011A"/>
    <w:rsid w:val="00830165"/>
    <w:rsid w:val="00830C82"/>
    <w:rsid w:val="00830E44"/>
    <w:rsid w:val="00831166"/>
    <w:rsid w:val="008311FD"/>
    <w:rsid w:val="008312A8"/>
    <w:rsid w:val="008317A5"/>
    <w:rsid w:val="008320D9"/>
    <w:rsid w:val="00832436"/>
    <w:rsid w:val="00832D85"/>
    <w:rsid w:val="00833152"/>
    <w:rsid w:val="008337C6"/>
    <w:rsid w:val="00833801"/>
    <w:rsid w:val="008338C5"/>
    <w:rsid w:val="00833CD0"/>
    <w:rsid w:val="00834FB6"/>
    <w:rsid w:val="0083534B"/>
    <w:rsid w:val="00835350"/>
    <w:rsid w:val="0083586A"/>
    <w:rsid w:val="00835A10"/>
    <w:rsid w:val="00836EBF"/>
    <w:rsid w:val="008401AE"/>
    <w:rsid w:val="00840EA7"/>
    <w:rsid w:val="008411C8"/>
    <w:rsid w:val="00841200"/>
    <w:rsid w:val="0084191D"/>
    <w:rsid w:val="0084394F"/>
    <w:rsid w:val="00843DCB"/>
    <w:rsid w:val="0084582F"/>
    <w:rsid w:val="00845F45"/>
    <w:rsid w:val="00845FB9"/>
    <w:rsid w:val="00846055"/>
    <w:rsid w:val="008464D6"/>
    <w:rsid w:val="00846688"/>
    <w:rsid w:val="00846C75"/>
    <w:rsid w:val="00846FAF"/>
    <w:rsid w:val="008470A9"/>
    <w:rsid w:val="00847193"/>
    <w:rsid w:val="00847263"/>
    <w:rsid w:val="008479AE"/>
    <w:rsid w:val="008479DF"/>
    <w:rsid w:val="00850450"/>
    <w:rsid w:val="00850A61"/>
    <w:rsid w:val="00850C64"/>
    <w:rsid w:val="0085165F"/>
    <w:rsid w:val="0085250B"/>
    <w:rsid w:val="0085272F"/>
    <w:rsid w:val="00852D46"/>
    <w:rsid w:val="00853E89"/>
    <w:rsid w:val="00854B39"/>
    <w:rsid w:val="00854C0D"/>
    <w:rsid w:val="008553ED"/>
    <w:rsid w:val="00855432"/>
    <w:rsid w:val="00855662"/>
    <w:rsid w:val="008559BC"/>
    <w:rsid w:val="00855EF1"/>
    <w:rsid w:val="0085601C"/>
    <w:rsid w:val="0085618C"/>
    <w:rsid w:val="00856B55"/>
    <w:rsid w:val="008570E0"/>
    <w:rsid w:val="008579C4"/>
    <w:rsid w:val="00857FE3"/>
    <w:rsid w:val="00860045"/>
    <w:rsid w:val="00860FAD"/>
    <w:rsid w:val="0086102F"/>
    <w:rsid w:val="0086194E"/>
    <w:rsid w:val="00861A38"/>
    <w:rsid w:val="00861CEB"/>
    <w:rsid w:val="008626FC"/>
    <w:rsid w:val="0086295C"/>
    <w:rsid w:val="00862BD0"/>
    <w:rsid w:val="00862EAD"/>
    <w:rsid w:val="008635B6"/>
    <w:rsid w:val="0086370B"/>
    <w:rsid w:val="00863B61"/>
    <w:rsid w:val="00863D34"/>
    <w:rsid w:val="0086493E"/>
    <w:rsid w:val="00864E6A"/>
    <w:rsid w:val="00865382"/>
    <w:rsid w:val="00866197"/>
    <w:rsid w:val="0086692E"/>
    <w:rsid w:val="00867B24"/>
    <w:rsid w:val="00867B2F"/>
    <w:rsid w:val="00870B84"/>
    <w:rsid w:val="00871A80"/>
    <w:rsid w:val="00871DBD"/>
    <w:rsid w:val="00871F8C"/>
    <w:rsid w:val="00872276"/>
    <w:rsid w:val="00872944"/>
    <w:rsid w:val="00872AEC"/>
    <w:rsid w:val="00872EA7"/>
    <w:rsid w:val="0087321D"/>
    <w:rsid w:val="0087396D"/>
    <w:rsid w:val="00873A8A"/>
    <w:rsid w:val="00873AE1"/>
    <w:rsid w:val="00873D5E"/>
    <w:rsid w:val="00874A7D"/>
    <w:rsid w:val="00875D86"/>
    <w:rsid w:val="0087635F"/>
    <w:rsid w:val="008769D6"/>
    <w:rsid w:val="008769FD"/>
    <w:rsid w:val="00876AB8"/>
    <w:rsid w:val="00876E88"/>
    <w:rsid w:val="00876F3C"/>
    <w:rsid w:val="0087740C"/>
    <w:rsid w:val="0088095F"/>
    <w:rsid w:val="008821F7"/>
    <w:rsid w:val="00882399"/>
    <w:rsid w:val="0088242A"/>
    <w:rsid w:val="0088269C"/>
    <w:rsid w:val="0088348A"/>
    <w:rsid w:val="0088372F"/>
    <w:rsid w:val="008837CC"/>
    <w:rsid w:val="00884491"/>
    <w:rsid w:val="00884672"/>
    <w:rsid w:val="008850D6"/>
    <w:rsid w:val="0088545D"/>
    <w:rsid w:val="00886AAD"/>
    <w:rsid w:val="00886D53"/>
    <w:rsid w:val="00886DAE"/>
    <w:rsid w:val="00890116"/>
    <w:rsid w:val="00892276"/>
    <w:rsid w:val="0089243E"/>
    <w:rsid w:val="0089274D"/>
    <w:rsid w:val="00892F6B"/>
    <w:rsid w:val="00893124"/>
    <w:rsid w:val="008933AD"/>
    <w:rsid w:val="0089348C"/>
    <w:rsid w:val="00893D10"/>
    <w:rsid w:val="00894058"/>
    <w:rsid w:val="00894A6E"/>
    <w:rsid w:val="00894D6C"/>
    <w:rsid w:val="00895368"/>
    <w:rsid w:val="008957CE"/>
    <w:rsid w:val="00895DF8"/>
    <w:rsid w:val="00896259"/>
    <w:rsid w:val="00896E23"/>
    <w:rsid w:val="00896E24"/>
    <w:rsid w:val="00896FDA"/>
    <w:rsid w:val="0089703A"/>
    <w:rsid w:val="00897331"/>
    <w:rsid w:val="008974D5"/>
    <w:rsid w:val="008A037A"/>
    <w:rsid w:val="008A07C5"/>
    <w:rsid w:val="008A0E85"/>
    <w:rsid w:val="008A0F9A"/>
    <w:rsid w:val="008A2513"/>
    <w:rsid w:val="008A2825"/>
    <w:rsid w:val="008A2D31"/>
    <w:rsid w:val="008A30C7"/>
    <w:rsid w:val="008A3D90"/>
    <w:rsid w:val="008A43F2"/>
    <w:rsid w:val="008A48A8"/>
    <w:rsid w:val="008A4EB6"/>
    <w:rsid w:val="008A554C"/>
    <w:rsid w:val="008A5EC6"/>
    <w:rsid w:val="008A65C8"/>
    <w:rsid w:val="008A6B62"/>
    <w:rsid w:val="008A6BFF"/>
    <w:rsid w:val="008B0692"/>
    <w:rsid w:val="008B1BB7"/>
    <w:rsid w:val="008B2A1A"/>
    <w:rsid w:val="008B2C52"/>
    <w:rsid w:val="008B2C9A"/>
    <w:rsid w:val="008B30DC"/>
    <w:rsid w:val="008B32CE"/>
    <w:rsid w:val="008B4C7B"/>
    <w:rsid w:val="008B5772"/>
    <w:rsid w:val="008B57DD"/>
    <w:rsid w:val="008B5A6B"/>
    <w:rsid w:val="008B5B8B"/>
    <w:rsid w:val="008B68EB"/>
    <w:rsid w:val="008B74DB"/>
    <w:rsid w:val="008B7524"/>
    <w:rsid w:val="008B7699"/>
    <w:rsid w:val="008B78D0"/>
    <w:rsid w:val="008B7E7F"/>
    <w:rsid w:val="008C001B"/>
    <w:rsid w:val="008C0060"/>
    <w:rsid w:val="008C1AAA"/>
    <w:rsid w:val="008C27FE"/>
    <w:rsid w:val="008C2973"/>
    <w:rsid w:val="008C2AC6"/>
    <w:rsid w:val="008C2E90"/>
    <w:rsid w:val="008C4EFA"/>
    <w:rsid w:val="008C522D"/>
    <w:rsid w:val="008C541D"/>
    <w:rsid w:val="008C587D"/>
    <w:rsid w:val="008C58E3"/>
    <w:rsid w:val="008C5AD5"/>
    <w:rsid w:val="008C5D66"/>
    <w:rsid w:val="008C5EB5"/>
    <w:rsid w:val="008C5FD8"/>
    <w:rsid w:val="008C74B1"/>
    <w:rsid w:val="008C75D9"/>
    <w:rsid w:val="008C7623"/>
    <w:rsid w:val="008C76CF"/>
    <w:rsid w:val="008D0024"/>
    <w:rsid w:val="008D035D"/>
    <w:rsid w:val="008D03AA"/>
    <w:rsid w:val="008D0A6B"/>
    <w:rsid w:val="008D0A89"/>
    <w:rsid w:val="008D0A8A"/>
    <w:rsid w:val="008D18C8"/>
    <w:rsid w:val="008D25A4"/>
    <w:rsid w:val="008D288A"/>
    <w:rsid w:val="008D2FB6"/>
    <w:rsid w:val="008D30DF"/>
    <w:rsid w:val="008D354F"/>
    <w:rsid w:val="008D3845"/>
    <w:rsid w:val="008D3FF5"/>
    <w:rsid w:val="008D4BF0"/>
    <w:rsid w:val="008D4CFA"/>
    <w:rsid w:val="008D4E22"/>
    <w:rsid w:val="008D5129"/>
    <w:rsid w:val="008D5CD8"/>
    <w:rsid w:val="008D5F41"/>
    <w:rsid w:val="008D604E"/>
    <w:rsid w:val="008D61C4"/>
    <w:rsid w:val="008D6467"/>
    <w:rsid w:val="008D6831"/>
    <w:rsid w:val="008D6F12"/>
    <w:rsid w:val="008D6FFE"/>
    <w:rsid w:val="008D715D"/>
    <w:rsid w:val="008D724F"/>
    <w:rsid w:val="008D757A"/>
    <w:rsid w:val="008D7ACF"/>
    <w:rsid w:val="008E12F5"/>
    <w:rsid w:val="008E1C23"/>
    <w:rsid w:val="008E20B4"/>
    <w:rsid w:val="008E21E6"/>
    <w:rsid w:val="008E250B"/>
    <w:rsid w:val="008E2526"/>
    <w:rsid w:val="008E257F"/>
    <w:rsid w:val="008E2AA4"/>
    <w:rsid w:val="008E2CAC"/>
    <w:rsid w:val="008E301F"/>
    <w:rsid w:val="008E35C1"/>
    <w:rsid w:val="008E3667"/>
    <w:rsid w:val="008E381E"/>
    <w:rsid w:val="008E3D1C"/>
    <w:rsid w:val="008E450D"/>
    <w:rsid w:val="008E4558"/>
    <w:rsid w:val="008E4A0B"/>
    <w:rsid w:val="008E52E7"/>
    <w:rsid w:val="008E5A27"/>
    <w:rsid w:val="008E5B9E"/>
    <w:rsid w:val="008E5C6C"/>
    <w:rsid w:val="008E72A9"/>
    <w:rsid w:val="008E78CA"/>
    <w:rsid w:val="008E7C30"/>
    <w:rsid w:val="008F11DD"/>
    <w:rsid w:val="008F1CE5"/>
    <w:rsid w:val="008F1DC1"/>
    <w:rsid w:val="008F255E"/>
    <w:rsid w:val="008F316A"/>
    <w:rsid w:val="008F3593"/>
    <w:rsid w:val="008F40D0"/>
    <w:rsid w:val="008F4892"/>
    <w:rsid w:val="008F4A48"/>
    <w:rsid w:val="008F4CFD"/>
    <w:rsid w:val="008F4E9B"/>
    <w:rsid w:val="008F504C"/>
    <w:rsid w:val="008F54C8"/>
    <w:rsid w:val="008F5965"/>
    <w:rsid w:val="008F59FE"/>
    <w:rsid w:val="008F6372"/>
    <w:rsid w:val="008F650E"/>
    <w:rsid w:val="008F6AF6"/>
    <w:rsid w:val="008F6F43"/>
    <w:rsid w:val="00900532"/>
    <w:rsid w:val="009007CD"/>
    <w:rsid w:val="00901097"/>
    <w:rsid w:val="009011CD"/>
    <w:rsid w:val="00901CAE"/>
    <w:rsid w:val="00901CF4"/>
    <w:rsid w:val="009020BD"/>
    <w:rsid w:val="00904D7E"/>
    <w:rsid w:val="00904FD1"/>
    <w:rsid w:val="0090571C"/>
    <w:rsid w:val="00905C3F"/>
    <w:rsid w:val="00905C4F"/>
    <w:rsid w:val="00906456"/>
    <w:rsid w:val="00906904"/>
    <w:rsid w:val="00906B4F"/>
    <w:rsid w:val="00906D82"/>
    <w:rsid w:val="009078AC"/>
    <w:rsid w:val="009101C3"/>
    <w:rsid w:val="00910925"/>
    <w:rsid w:val="00910BB4"/>
    <w:rsid w:val="00910F29"/>
    <w:rsid w:val="0091120F"/>
    <w:rsid w:val="00911F52"/>
    <w:rsid w:val="00912305"/>
    <w:rsid w:val="009124A6"/>
    <w:rsid w:val="0091320D"/>
    <w:rsid w:val="00914AAC"/>
    <w:rsid w:val="00915AD5"/>
    <w:rsid w:val="009160D9"/>
    <w:rsid w:val="00917570"/>
    <w:rsid w:val="00917E9B"/>
    <w:rsid w:val="00920080"/>
    <w:rsid w:val="00920BBF"/>
    <w:rsid w:val="00921438"/>
    <w:rsid w:val="0092160E"/>
    <w:rsid w:val="00922909"/>
    <w:rsid w:val="009229C8"/>
    <w:rsid w:val="00922ACB"/>
    <w:rsid w:val="00923497"/>
    <w:rsid w:val="00923B3C"/>
    <w:rsid w:val="00923D29"/>
    <w:rsid w:val="00923EE5"/>
    <w:rsid w:val="00924C37"/>
    <w:rsid w:val="0092517F"/>
    <w:rsid w:val="009264F3"/>
    <w:rsid w:val="00926AA9"/>
    <w:rsid w:val="00926FB8"/>
    <w:rsid w:val="00927990"/>
    <w:rsid w:val="00930754"/>
    <w:rsid w:val="0093086F"/>
    <w:rsid w:val="009312D5"/>
    <w:rsid w:val="0093151E"/>
    <w:rsid w:val="00931520"/>
    <w:rsid w:val="00931BA3"/>
    <w:rsid w:val="00931E89"/>
    <w:rsid w:val="00933452"/>
    <w:rsid w:val="00933455"/>
    <w:rsid w:val="00933999"/>
    <w:rsid w:val="009339AD"/>
    <w:rsid w:val="00934152"/>
    <w:rsid w:val="00934760"/>
    <w:rsid w:val="00934877"/>
    <w:rsid w:val="00935646"/>
    <w:rsid w:val="00935FAB"/>
    <w:rsid w:val="009362EA"/>
    <w:rsid w:val="0093754C"/>
    <w:rsid w:val="00937B6C"/>
    <w:rsid w:val="009404DA"/>
    <w:rsid w:val="00940E0A"/>
    <w:rsid w:val="00941278"/>
    <w:rsid w:val="0094155F"/>
    <w:rsid w:val="0094181E"/>
    <w:rsid w:val="00941DF6"/>
    <w:rsid w:val="0094293E"/>
    <w:rsid w:val="009436A3"/>
    <w:rsid w:val="009441B3"/>
    <w:rsid w:val="009447EF"/>
    <w:rsid w:val="009448F5"/>
    <w:rsid w:val="00944BF4"/>
    <w:rsid w:val="0094522D"/>
    <w:rsid w:val="009454AB"/>
    <w:rsid w:val="00945BED"/>
    <w:rsid w:val="00945F7F"/>
    <w:rsid w:val="00945FC0"/>
    <w:rsid w:val="009463B4"/>
    <w:rsid w:val="009470D5"/>
    <w:rsid w:val="00947515"/>
    <w:rsid w:val="009477C3"/>
    <w:rsid w:val="0095081C"/>
    <w:rsid w:val="00950AE5"/>
    <w:rsid w:val="00950ECA"/>
    <w:rsid w:val="009532C5"/>
    <w:rsid w:val="0095347B"/>
    <w:rsid w:val="009534E4"/>
    <w:rsid w:val="00953816"/>
    <w:rsid w:val="00953822"/>
    <w:rsid w:val="00953DC6"/>
    <w:rsid w:val="009548DF"/>
    <w:rsid w:val="00954B9D"/>
    <w:rsid w:val="009554D1"/>
    <w:rsid w:val="00956278"/>
    <w:rsid w:val="00957753"/>
    <w:rsid w:val="00957B21"/>
    <w:rsid w:val="00957F2D"/>
    <w:rsid w:val="009602F5"/>
    <w:rsid w:val="00960384"/>
    <w:rsid w:val="009605E5"/>
    <w:rsid w:val="00960D55"/>
    <w:rsid w:val="009616C4"/>
    <w:rsid w:val="009618BB"/>
    <w:rsid w:val="00961EFF"/>
    <w:rsid w:val="00962B36"/>
    <w:rsid w:val="00962E55"/>
    <w:rsid w:val="009634CA"/>
    <w:rsid w:val="00963BCA"/>
    <w:rsid w:val="00963DD2"/>
    <w:rsid w:val="00964488"/>
    <w:rsid w:val="00964798"/>
    <w:rsid w:val="00964CD1"/>
    <w:rsid w:val="0096527F"/>
    <w:rsid w:val="00965A47"/>
    <w:rsid w:val="00965C10"/>
    <w:rsid w:val="0096609C"/>
    <w:rsid w:val="00966593"/>
    <w:rsid w:val="0096700B"/>
    <w:rsid w:val="009673DB"/>
    <w:rsid w:val="00967B07"/>
    <w:rsid w:val="00970924"/>
    <w:rsid w:val="00970A93"/>
    <w:rsid w:val="009713E7"/>
    <w:rsid w:val="009714E0"/>
    <w:rsid w:val="009716B3"/>
    <w:rsid w:val="00971891"/>
    <w:rsid w:val="00971933"/>
    <w:rsid w:val="00971DA3"/>
    <w:rsid w:val="00971E4A"/>
    <w:rsid w:val="009721A4"/>
    <w:rsid w:val="00973436"/>
    <w:rsid w:val="009739ED"/>
    <w:rsid w:val="00974C91"/>
    <w:rsid w:val="00974EE5"/>
    <w:rsid w:val="00975503"/>
    <w:rsid w:val="00975ACB"/>
    <w:rsid w:val="00975D42"/>
    <w:rsid w:val="009767E9"/>
    <w:rsid w:val="00976C73"/>
    <w:rsid w:val="00976D98"/>
    <w:rsid w:val="00977399"/>
    <w:rsid w:val="009778FB"/>
    <w:rsid w:val="009779CA"/>
    <w:rsid w:val="009779D6"/>
    <w:rsid w:val="00977AA1"/>
    <w:rsid w:val="00977D12"/>
    <w:rsid w:val="00977F6D"/>
    <w:rsid w:val="00980723"/>
    <w:rsid w:val="0098142C"/>
    <w:rsid w:val="00981A06"/>
    <w:rsid w:val="00981C02"/>
    <w:rsid w:val="0098231C"/>
    <w:rsid w:val="00982417"/>
    <w:rsid w:val="00983A71"/>
    <w:rsid w:val="00984105"/>
    <w:rsid w:val="009846C0"/>
    <w:rsid w:val="00984E25"/>
    <w:rsid w:val="009852A8"/>
    <w:rsid w:val="0098583A"/>
    <w:rsid w:val="0098620D"/>
    <w:rsid w:val="00987146"/>
    <w:rsid w:val="00987437"/>
    <w:rsid w:val="00990094"/>
    <w:rsid w:val="009900EE"/>
    <w:rsid w:val="0099084C"/>
    <w:rsid w:val="00990BE9"/>
    <w:rsid w:val="0099121D"/>
    <w:rsid w:val="009913F8"/>
    <w:rsid w:val="00991584"/>
    <w:rsid w:val="00991A46"/>
    <w:rsid w:val="0099237F"/>
    <w:rsid w:val="0099239C"/>
    <w:rsid w:val="00992992"/>
    <w:rsid w:val="00993608"/>
    <w:rsid w:val="0099388A"/>
    <w:rsid w:val="00993B1D"/>
    <w:rsid w:val="00993DE5"/>
    <w:rsid w:val="00994160"/>
    <w:rsid w:val="00994162"/>
    <w:rsid w:val="00994853"/>
    <w:rsid w:val="0099495D"/>
    <w:rsid w:val="00994F2D"/>
    <w:rsid w:val="009954F0"/>
    <w:rsid w:val="00995AF5"/>
    <w:rsid w:val="0099663E"/>
    <w:rsid w:val="00996B88"/>
    <w:rsid w:val="009970CC"/>
    <w:rsid w:val="00997138"/>
    <w:rsid w:val="00997260"/>
    <w:rsid w:val="009979F3"/>
    <w:rsid w:val="009A0002"/>
    <w:rsid w:val="009A02D3"/>
    <w:rsid w:val="009A0583"/>
    <w:rsid w:val="009A0782"/>
    <w:rsid w:val="009A09BD"/>
    <w:rsid w:val="009A1D7E"/>
    <w:rsid w:val="009A1F60"/>
    <w:rsid w:val="009A2AF8"/>
    <w:rsid w:val="009A32A9"/>
    <w:rsid w:val="009A40C0"/>
    <w:rsid w:val="009A5E3D"/>
    <w:rsid w:val="009A6736"/>
    <w:rsid w:val="009A689C"/>
    <w:rsid w:val="009A7618"/>
    <w:rsid w:val="009A7C22"/>
    <w:rsid w:val="009B13EF"/>
    <w:rsid w:val="009B14D0"/>
    <w:rsid w:val="009B1504"/>
    <w:rsid w:val="009B1E53"/>
    <w:rsid w:val="009B25E0"/>
    <w:rsid w:val="009B2C50"/>
    <w:rsid w:val="009B3173"/>
    <w:rsid w:val="009B3246"/>
    <w:rsid w:val="009B33B9"/>
    <w:rsid w:val="009B3AA4"/>
    <w:rsid w:val="009B43A6"/>
    <w:rsid w:val="009B4B1D"/>
    <w:rsid w:val="009B5200"/>
    <w:rsid w:val="009B5A01"/>
    <w:rsid w:val="009B5E06"/>
    <w:rsid w:val="009B5ED3"/>
    <w:rsid w:val="009B71DF"/>
    <w:rsid w:val="009B7338"/>
    <w:rsid w:val="009B7382"/>
    <w:rsid w:val="009B780D"/>
    <w:rsid w:val="009B7BA3"/>
    <w:rsid w:val="009B7CDB"/>
    <w:rsid w:val="009B7DEB"/>
    <w:rsid w:val="009C0003"/>
    <w:rsid w:val="009C0D72"/>
    <w:rsid w:val="009C0E6E"/>
    <w:rsid w:val="009C1365"/>
    <w:rsid w:val="009C2E0A"/>
    <w:rsid w:val="009C3041"/>
    <w:rsid w:val="009C31BC"/>
    <w:rsid w:val="009C37EF"/>
    <w:rsid w:val="009C4063"/>
    <w:rsid w:val="009C416F"/>
    <w:rsid w:val="009C4710"/>
    <w:rsid w:val="009C4958"/>
    <w:rsid w:val="009C4F97"/>
    <w:rsid w:val="009C51B2"/>
    <w:rsid w:val="009C62E0"/>
    <w:rsid w:val="009C66DE"/>
    <w:rsid w:val="009C6C0F"/>
    <w:rsid w:val="009C6E50"/>
    <w:rsid w:val="009C7344"/>
    <w:rsid w:val="009C747D"/>
    <w:rsid w:val="009C7C84"/>
    <w:rsid w:val="009C7CC2"/>
    <w:rsid w:val="009D0345"/>
    <w:rsid w:val="009D0565"/>
    <w:rsid w:val="009D0ABC"/>
    <w:rsid w:val="009D12CF"/>
    <w:rsid w:val="009D13CF"/>
    <w:rsid w:val="009D161E"/>
    <w:rsid w:val="009D1AB1"/>
    <w:rsid w:val="009D1FE8"/>
    <w:rsid w:val="009D211E"/>
    <w:rsid w:val="009D229B"/>
    <w:rsid w:val="009D26E3"/>
    <w:rsid w:val="009D347C"/>
    <w:rsid w:val="009D3B73"/>
    <w:rsid w:val="009D4138"/>
    <w:rsid w:val="009D53F9"/>
    <w:rsid w:val="009D5980"/>
    <w:rsid w:val="009D5ED4"/>
    <w:rsid w:val="009D7FDA"/>
    <w:rsid w:val="009E0C1A"/>
    <w:rsid w:val="009E1798"/>
    <w:rsid w:val="009E18DC"/>
    <w:rsid w:val="009E1924"/>
    <w:rsid w:val="009E2720"/>
    <w:rsid w:val="009E27A5"/>
    <w:rsid w:val="009E2BE4"/>
    <w:rsid w:val="009E363F"/>
    <w:rsid w:val="009E36A9"/>
    <w:rsid w:val="009E3B26"/>
    <w:rsid w:val="009E426B"/>
    <w:rsid w:val="009E46D7"/>
    <w:rsid w:val="009E4B49"/>
    <w:rsid w:val="009E4D20"/>
    <w:rsid w:val="009E4D8A"/>
    <w:rsid w:val="009E5EE2"/>
    <w:rsid w:val="009E65AD"/>
    <w:rsid w:val="009F04FE"/>
    <w:rsid w:val="009F068C"/>
    <w:rsid w:val="009F0CFE"/>
    <w:rsid w:val="009F1C86"/>
    <w:rsid w:val="009F24F7"/>
    <w:rsid w:val="009F2DC4"/>
    <w:rsid w:val="009F2E77"/>
    <w:rsid w:val="009F3236"/>
    <w:rsid w:val="009F3254"/>
    <w:rsid w:val="009F3C1D"/>
    <w:rsid w:val="009F3C7E"/>
    <w:rsid w:val="009F3D02"/>
    <w:rsid w:val="009F3E5F"/>
    <w:rsid w:val="009F4228"/>
    <w:rsid w:val="009F435E"/>
    <w:rsid w:val="009F4550"/>
    <w:rsid w:val="009F48E5"/>
    <w:rsid w:val="009F4F1E"/>
    <w:rsid w:val="009F5201"/>
    <w:rsid w:val="009F5349"/>
    <w:rsid w:val="009F5C7B"/>
    <w:rsid w:val="009F5CDF"/>
    <w:rsid w:val="009F5DA2"/>
    <w:rsid w:val="009F6336"/>
    <w:rsid w:val="009F715B"/>
    <w:rsid w:val="009F7D36"/>
    <w:rsid w:val="00A00301"/>
    <w:rsid w:val="00A00459"/>
    <w:rsid w:val="00A00BFA"/>
    <w:rsid w:val="00A00CF2"/>
    <w:rsid w:val="00A00CFA"/>
    <w:rsid w:val="00A00E18"/>
    <w:rsid w:val="00A011A5"/>
    <w:rsid w:val="00A01C61"/>
    <w:rsid w:val="00A01DE7"/>
    <w:rsid w:val="00A0255B"/>
    <w:rsid w:val="00A02D47"/>
    <w:rsid w:val="00A03D7D"/>
    <w:rsid w:val="00A04436"/>
    <w:rsid w:val="00A055E8"/>
    <w:rsid w:val="00A06108"/>
    <w:rsid w:val="00A06987"/>
    <w:rsid w:val="00A06DED"/>
    <w:rsid w:val="00A06F9B"/>
    <w:rsid w:val="00A0712C"/>
    <w:rsid w:val="00A07BB6"/>
    <w:rsid w:val="00A10348"/>
    <w:rsid w:val="00A107AE"/>
    <w:rsid w:val="00A11A0F"/>
    <w:rsid w:val="00A11B89"/>
    <w:rsid w:val="00A12418"/>
    <w:rsid w:val="00A13FCB"/>
    <w:rsid w:val="00A14213"/>
    <w:rsid w:val="00A14C53"/>
    <w:rsid w:val="00A1524A"/>
    <w:rsid w:val="00A15563"/>
    <w:rsid w:val="00A15BA6"/>
    <w:rsid w:val="00A15E74"/>
    <w:rsid w:val="00A170BE"/>
    <w:rsid w:val="00A17703"/>
    <w:rsid w:val="00A17776"/>
    <w:rsid w:val="00A178BD"/>
    <w:rsid w:val="00A179CA"/>
    <w:rsid w:val="00A209A9"/>
    <w:rsid w:val="00A20A41"/>
    <w:rsid w:val="00A211A5"/>
    <w:rsid w:val="00A21293"/>
    <w:rsid w:val="00A220C2"/>
    <w:rsid w:val="00A22B41"/>
    <w:rsid w:val="00A22DCC"/>
    <w:rsid w:val="00A230C0"/>
    <w:rsid w:val="00A23170"/>
    <w:rsid w:val="00A23EB3"/>
    <w:rsid w:val="00A245EF"/>
    <w:rsid w:val="00A246C4"/>
    <w:rsid w:val="00A250BA"/>
    <w:rsid w:val="00A256C2"/>
    <w:rsid w:val="00A25A98"/>
    <w:rsid w:val="00A266A6"/>
    <w:rsid w:val="00A26C54"/>
    <w:rsid w:val="00A27491"/>
    <w:rsid w:val="00A276FB"/>
    <w:rsid w:val="00A27AB1"/>
    <w:rsid w:val="00A27DED"/>
    <w:rsid w:val="00A27FE3"/>
    <w:rsid w:val="00A3006F"/>
    <w:rsid w:val="00A304A3"/>
    <w:rsid w:val="00A305F5"/>
    <w:rsid w:val="00A307D2"/>
    <w:rsid w:val="00A307E8"/>
    <w:rsid w:val="00A30F85"/>
    <w:rsid w:val="00A31295"/>
    <w:rsid w:val="00A3140B"/>
    <w:rsid w:val="00A315B0"/>
    <w:rsid w:val="00A31B81"/>
    <w:rsid w:val="00A31F1F"/>
    <w:rsid w:val="00A31F3C"/>
    <w:rsid w:val="00A335BF"/>
    <w:rsid w:val="00A336EA"/>
    <w:rsid w:val="00A33A8F"/>
    <w:rsid w:val="00A348EC"/>
    <w:rsid w:val="00A34F3B"/>
    <w:rsid w:val="00A35302"/>
    <w:rsid w:val="00A3541A"/>
    <w:rsid w:val="00A35597"/>
    <w:rsid w:val="00A36BC5"/>
    <w:rsid w:val="00A370F5"/>
    <w:rsid w:val="00A37897"/>
    <w:rsid w:val="00A37E5E"/>
    <w:rsid w:val="00A402F9"/>
    <w:rsid w:val="00A40A25"/>
    <w:rsid w:val="00A4105E"/>
    <w:rsid w:val="00A4180E"/>
    <w:rsid w:val="00A41DE0"/>
    <w:rsid w:val="00A42B74"/>
    <w:rsid w:val="00A42E47"/>
    <w:rsid w:val="00A43165"/>
    <w:rsid w:val="00A43182"/>
    <w:rsid w:val="00A432C0"/>
    <w:rsid w:val="00A44241"/>
    <w:rsid w:val="00A44349"/>
    <w:rsid w:val="00A44658"/>
    <w:rsid w:val="00A44B98"/>
    <w:rsid w:val="00A4540B"/>
    <w:rsid w:val="00A457F8"/>
    <w:rsid w:val="00A45B6C"/>
    <w:rsid w:val="00A46278"/>
    <w:rsid w:val="00A46C9E"/>
    <w:rsid w:val="00A470B8"/>
    <w:rsid w:val="00A4788F"/>
    <w:rsid w:val="00A479F9"/>
    <w:rsid w:val="00A47DD0"/>
    <w:rsid w:val="00A5015D"/>
    <w:rsid w:val="00A511E3"/>
    <w:rsid w:val="00A5138C"/>
    <w:rsid w:val="00A5172C"/>
    <w:rsid w:val="00A51873"/>
    <w:rsid w:val="00A519DF"/>
    <w:rsid w:val="00A52239"/>
    <w:rsid w:val="00A529E8"/>
    <w:rsid w:val="00A53205"/>
    <w:rsid w:val="00A53CAB"/>
    <w:rsid w:val="00A5427C"/>
    <w:rsid w:val="00A548CB"/>
    <w:rsid w:val="00A5508B"/>
    <w:rsid w:val="00A55A3F"/>
    <w:rsid w:val="00A560A9"/>
    <w:rsid w:val="00A5764D"/>
    <w:rsid w:val="00A57C6F"/>
    <w:rsid w:val="00A603B7"/>
    <w:rsid w:val="00A6051F"/>
    <w:rsid w:val="00A60744"/>
    <w:rsid w:val="00A60F80"/>
    <w:rsid w:val="00A618B1"/>
    <w:rsid w:val="00A619C7"/>
    <w:rsid w:val="00A620B4"/>
    <w:rsid w:val="00A6263B"/>
    <w:rsid w:val="00A62918"/>
    <w:rsid w:val="00A6328C"/>
    <w:rsid w:val="00A63449"/>
    <w:rsid w:val="00A63967"/>
    <w:rsid w:val="00A63CCC"/>
    <w:rsid w:val="00A64386"/>
    <w:rsid w:val="00A647E0"/>
    <w:rsid w:val="00A6565C"/>
    <w:rsid w:val="00A65EC9"/>
    <w:rsid w:val="00A65F48"/>
    <w:rsid w:val="00A66184"/>
    <w:rsid w:val="00A66262"/>
    <w:rsid w:val="00A66709"/>
    <w:rsid w:val="00A66979"/>
    <w:rsid w:val="00A66B28"/>
    <w:rsid w:val="00A67C23"/>
    <w:rsid w:val="00A70628"/>
    <w:rsid w:val="00A70897"/>
    <w:rsid w:val="00A70CCA"/>
    <w:rsid w:val="00A71363"/>
    <w:rsid w:val="00A7192F"/>
    <w:rsid w:val="00A71A4A"/>
    <w:rsid w:val="00A71C47"/>
    <w:rsid w:val="00A71F44"/>
    <w:rsid w:val="00A7283B"/>
    <w:rsid w:val="00A72F14"/>
    <w:rsid w:val="00A7310D"/>
    <w:rsid w:val="00A735A3"/>
    <w:rsid w:val="00A7446D"/>
    <w:rsid w:val="00A74A9A"/>
    <w:rsid w:val="00A751B4"/>
    <w:rsid w:val="00A75402"/>
    <w:rsid w:val="00A7634B"/>
    <w:rsid w:val="00A76F12"/>
    <w:rsid w:val="00A77868"/>
    <w:rsid w:val="00A80AFE"/>
    <w:rsid w:val="00A8184C"/>
    <w:rsid w:val="00A81C4F"/>
    <w:rsid w:val="00A81EE9"/>
    <w:rsid w:val="00A82B74"/>
    <w:rsid w:val="00A82C9A"/>
    <w:rsid w:val="00A82D83"/>
    <w:rsid w:val="00A830AA"/>
    <w:rsid w:val="00A83676"/>
    <w:rsid w:val="00A83902"/>
    <w:rsid w:val="00A83D22"/>
    <w:rsid w:val="00A84F28"/>
    <w:rsid w:val="00A84FE1"/>
    <w:rsid w:val="00A857AB"/>
    <w:rsid w:val="00A8598F"/>
    <w:rsid w:val="00A85FCC"/>
    <w:rsid w:val="00A867F2"/>
    <w:rsid w:val="00A8688F"/>
    <w:rsid w:val="00A86C43"/>
    <w:rsid w:val="00A86F1D"/>
    <w:rsid w:val="00A8736D"/>
    <w:rsid w:val="00A90746"/>
    <w:rsid w:val="00A91A1E"/>
    <w:rsid w:val="00A92010"/>
    <w:rsid w:val="00A937B5"/>
    <w:rsid w:val="00A939D2"/>
    <w:rsid w:val="00A93B4E"/>
    <w:rsid w:val="00A94008"/>
    <w:rsid w:val="00A948A2"/>
    <w:rsid w:val="00A953BE"/>
    <w:rsid w:val="00A95932"/>
    <w:rsid w:val="00A95B8B"/>
    <w:rsid w:val="00A95C61"/>
    <w:rsid w:val="00A95E09"/>
    <w:rsid w:val="00A95E83"/>
    <w:rsid w:val="00A97348"/>
    <w:rsid w:val="00A979D2"/>
    <w:rsid w:val="00A97F80"/>
    <w:rsid w:val="00A97F85"/>
    <w:rsid w:val="00A97FA6"/>
    <w:rsid w:val="00A97FEC"/>
    <w:rsid w:val="00AA0140"/>
    <w:rsid w:val="00AA0A63"/>
    <w:rsid w:val="00AA0F53"/>
    <w:rsid w:val="00AA0FD1"/>
    <w:rsid w:val="00AA1462"/>
    <w:rsid w:val="00AA22EB"/>
    <w:rsid w:val="00AA277B"/>
    <w:rsid w:val="00AA27CB"/>
    <w:rsid w:val="00AA2868"/>
    <w:rsid w:val="00AA2969"/>
    <w:rsid w:val="00AA29E3"/>
    <w:rsid w:val="00AA33A2"/>
    <w:rsid w:val="00AA3520"/>
    <w:rsid w:val="00AA3978"/>
    <w:rsid w:val="00AA3A4B"/>
    <w:rsid w:val="00AA45EF"/>
    <w:rsid w:val="00AA4881"/>
    <w:rsid w:val="00AA54A4"/>
    <w:rsid w:val="00AA5932"/>
    <w:rsid w:val="00AA5D8A"/>
    <w:rsid w:val="00AA6031"/>
    <w:rsid w:val="00AA6638"/>
    <w:rsid w:val="00AA67DB"/>
    <w:rsid w:val="00AA6C2E"/>
    <w:rsid w:val="00AA6DAF"/>
    <w:rsid w:val="00AA7562"/>
    <w:rsid w:val="00AA762B"/>
    <w:rsid w:val="00AA7873"/>
    <w:rsid w:val="00AA7ABC"/>
    <w:rsid w:val="00AB0065"/>
    <w:rsid w:val="00AB0486"/>
    <w:rsid w:val="00AB0512"/>
    <w:rsid w:val="00AB0B7D"/>
    <w:rsid w:val="00AB0E95"/>
    <w:rsid w:val="00AB110A"/>
    <w:rsid w:val="00AB119E"/>
    <w:rsid w:val="00AB197A"/>
    <w:rsid w:val="00AB1AB9"/>
    <w:rsid w:val="00AB42C2"/>
    <w:rsid w:val="00AB5304"/>
    <w:rsid w:val="00AB543E"/>
    <w:rsid w:val="00AB56CA"/>
    <w:rsid w:val="00AB56EC"/>
    <w:rsid w:val="00AB591B"/>
    <w:rsid w:val="00AB6524"/>
    <w:rsid w:val="00AB70BD"/>
    <w:rsid w:val="00AB72C5"/>
    <w:rsid w:val="00AB7357"/>
    <w:rsid w:val="00AC0CAC"/>
    <w:rsid w:val="00AC0F99"/>
    <w:rsid w:val="00AC135C"/>
    <w:rsid w:val="00AC2A71"/>
    <w:rsid w:val="00AC3511"/>
    <w:rsid w:val="00AC424D"/>
    <w:rsid w:val="00AC4679"/>
    <w:rsid w:val="00AC52D3"/>
    <w:rsid w:val="00AC5360"/>
    <w:rsid w:val="00AC5DCF"/>
    <w:rsid w:val="00AC6271"/>
    <w:rsid w:val="00AC6BA6"/>
    <w:rsid w:val="00AC755F"/>
    <w:rsid w:val="00AD0562"/>
    <w:rsid w:val="00AD09B8"/>
    <w:rsid w:val="00AD0E39"/>
    <w:rsid w:val="00AD21B9"/>
    <w:rsid w:val="00AD275D"/>
    <w:rsid w:val="00AD28BC"/>
    <w:rsid w:val="00AD2D55"/>
    <w:rsid w:val="00AD4E1B"/>
    <w:rsid w:val="00AD4F2C"/>
    <w:rsid w:val="00AD4FE3"/>
    <w:rsid w:val="00AD503F"/>
    <w:rsid w:val="00AD5F2F"/>
    <w:rsid w:val="00AD601A"/>
    <w:rsid w:val="00AD65E1"/>
    <w:rsid w:val="00AD6CFC"/>
    <w:rsid w:val="00AD6FF1"/>
    <w:rsid w:val="00AD70B3"/>
    <w:rsid w:val="00AD79A0"/>
    <w:rsid w:val="00AD7AB1"/>
    <w:rsid w:val="00AE03E0"/>
    <w:rsid w:val="00AE0617"/>
    <w:rsid w:val="00AE0679"/>
    <w:rsid w:val="00AE06D7"/>
    <w:rsid w:val="00AE0770"/>
    <w:rsid w:val="00AE0D02"/>
    <w:rsid w:val="00AE0E59"/>
    <w:rsid w:val="00AE1434"/>
    <w:rsid w:val="00AE3133"/>
    <w:rsid w:val="00AE353C"/>
    <w:rsid w:val="00AE3611"/>
    <w:rsid w:val="00AE4005"/>
    <w:rsid w:val="00AE4014"/>
    <w:rsid w:val="00AE5151"/>
    <w:rsid w:val="00AE5402"/>
    <w:rsid w:val="00AE55A8"/>
    <w:rsid w:val="00AE570F"/>
    <w:rsid w:val="00AE5C9E"/>
    <w:rsid w:val="00AE5CDA"/>
    <w:rsid w:val="00AE66CA"/>
    <w:rsid w:val="00AE6BBF"/>
    <w:rsid w:val="00AE7644"/>
    <w:rsid w:val="00AF0049"/>
    <w:rsid w:val="00AF048F"/>
    <w:rsid w:val="00AF0569"/>
    <w:rsid w:val="00AF080C"/>
    <w:rsid w:val="00AF0DFC"/>
    <w:rsid w:val="00AF196F"/>
    <w:rsid w:val="00AF1AFB"/>
    <w:rsid w:val="00AF1D56"/>
    <w:rsid w:val="00AF245D"/>
    <w:rsid w:val="00AF24D8"/>
    <w:rsid w:val="00AF2A93"/>
    <w:rsid w:val="00AF3064"/>
    <w:rsid w:val="00AF3566"/>
    <w:rsid w:val="00AF369C"/>
    <w:rsid w:val="00AF3B36"/>
    <w:rsid w:val="00AF5DFC"/>
    <w:rsid w:val="00AF5F30"/>
    <w:rsid w:val="00AF629C"/>
    <w:rsid w:val="00AF6AC9"/>
    <w:rsid w:val="00AF7537"/>
    <w:rsid w:val="00AF766C"/>
    <w:rsid w:val="00AF7956"/>
    <w:rsid w:val="00AF7A11"/>
    <w:rsid w:val="00AF7C76"/>
    <w:rsid w:val="00B00150"/>
    <w:rsid w:val="00B00391"/>
    <w:rsid w:val="00B00BC6"/>
    <w:rsid w:val="00B01504"/>
    <w:rsid w:val="00B01CC5"/>
    <w:rsid w:val="00B03ED6"/>
    <w:rsid w:val="00B04C1E"/>
    <w:rsid w:val="00B04F6D"/>
    <w:rsid w:val="00B05C37"/>
    <w:rsid w:val="00B05D9F"/>
    <w:rsid w:val="00B05F46"/>
    <w:rsid w:val="00B069AE"/>
    <w:rsid w:val="00B06C84"/>
    <w:rsid w:val="00B07854"/>
    <w:rsid w:val="00B07C03"/>
    <w:rsid w:val="00B07D1F"/>
    <w:rsid w:val="00B07F9C"/>
    <w:rsid w:val="00B11495"/>
    <w:rsid w:val="00B11515"/>
    <w:rsid w:val="00B11E74"/>
    <w:rsid w:val="00B11FD2"/>
    <w:rsid w:val="00B12A15"/>
    <w:rsid w:val="00B13C58"/>
    <w:rsid w:val="00B13EF5"/>
    <w:rsid w:val="00B13FF1"/>
    <w:rsid w:val="00B14486"/>
    <w:rsid w:val="00B14841"/>
    <w:rsid w:val="00B14CC8"/>
    <w:rsid w:val="00B14D96"/>
    <w:rsid w:val="00B14E3E"/>
    <w:rsid w:val="00B15171"/>
    <w:rsid w:val="00B15F12"/>
    <w:rsid w:val="00B15FDE"/>
    <w:rsid w:val="00B1607A"/>
    <w:rsid w:val="00B16202"/>
    <w:rsid w:val="00B166D5"/>
    <w:rsid w:val="00B16CAF"/>
    <w:rsid w:val="00B17260"/>
    <w:rsid w:val="00B17BF8"/>
    <w:rsid w:val="00B17E4D"/>
    <w:rsid w:val="00B20419"/>
    <w:rsid w:val="00B2055E"/>
    <w:rsid w:val="00B20644"/>
    <w:rsid w:val="00B20DEA"/>
    <w:rsid w:val="00B20EBB"/>
    <w:rsid w:val="00B216E5"/>
    <w:rsid w:val="00B21D1E"/>
    <w:rsid w:val="00B22DD8"/>
    <w:rsid w:val="00B23C40"/>
    <w:rsid w:val="00B248A0"/>
    <w:rsid w:val="00B2496E"/>
    <w:rsid w:val="00B24B9C"/>
    <w:rsid w:val="00B2557F"/>
    <w:rsid w:val="00B2570B"/>
    <w:rsid w:val="00B26C69"/>
    <w:rsid w:val="00B26D03"/>
    <w:rsid w:val="00B26DD5"/>
    <w:rsid w:val="00B270FA"/>
    <w:rsid w:val="00B27117"/>
    <w:rsid w:val="00B304C6"/>
    <w:rsid w:val="00B3089D"/>
    <w:rsid w:val="00B30BB5"/>
    <w:rsid w:val="00B316E4"/>
    <w:rsid w:val="00B31F60"/>
    <w:rsid w:val="00B3221D"/>
    <w:rsid w:val="00B3225D"/>
    <w:rsid w:val="00B3232C"/>
    <w:rsid w:val="00B329D3"/>
    <w:rsid w:val="00B32E48"/>
    <w:rsid w:val="00B32F68"/>
    <w:rsid w:val="00B331E1"/>
    <w:rsid w:val="00B334F0"/>
    <w:rsid w:val="00B33C3E"/>
    <w:rsid w:val="00B33DE6"/>
    <w:rsid w:val="00B34B85"/>
    <w:rsid w:val="00B35680"/>
    <w:rsid w:val="00B35D00"/>
    <w:rsid w:val="00B3607E"/>
    <w:rsid w:val="00B36250"/>
    <w:rsid w:val="00B36C54"/>
    <w:rsid w:val="00B36E9C"/>
    <w:rsid w:val="00B36FF0"/>
    <w:rsid w:val="00B3705F"/>
    <w:rsid w:val="00B37063"/>
    <w:rsid w:val="00B37D2A"/>
    <w:rsid w:val="00B40400"/>
    <w:rsid w:val="00B41385"/>
    <w:rsid w:val="00B41647"/>
    <w:rsid w:val="00B416DA"/>
    <w:rsid w:val="00B42445"/>
    <w:rsid w:val="00B42844"/>
    <w:rsid w:val="00B4284F"/>
    <w:rsid w:val="00B4291A"/>
    <w:rsid w:val="00B42976"/>
    <w:rsid w:val="00B42F3D"/>
    <w:rsid w:val="00B4328C"/>
    <w:rsid w:val="00B439AB"/>
    <w:rsid w:val="00B43AC5"/>
    <w:rsid w:val="00B44055"/>
    <w:rsid w:val="00B4423A"/>
    <w:rsid w:val="00B44583"/>
    <w:rsid w:val="00B44920"/>
    <w:rsid w:val="00B44A9B"/>
    <w:rsid w:val="00B44D8D"/>
    <w:rsid w:val="00B455D9"/>
    <w:rsid w:val="00B4722B"/>
    <w:rsid w:val="00B47556"/>
    <w:rsid w:val="00B4755B"/>
    <w:rsid w:val="00B47754"/>
    <w:rsid w:val="00B47CA6"/>
    <w:rsid w:val="00B502DE"/>
    <w:rsid w:val="00B50312"/>
    <w:rsid w:val="00B508A3"/>
    <w:rsid w:val="00B51598"/>
    <w:rsid w:val="00B51768"/>
    <w:rsid w:val="00B517AF"/>
    <w:rsid w:val="00B517E1"/>
    <w:rsid w:val="00B51B6E"/>
    <w:rsid w:val="00B51CD1"/>
    <w:rsid w:val="00B52167"/>
    <w:rsid w:val="00B524B7"/>
    <w:rsid w:val="00B53B6D"/>
    <w:rsid w:val="00B53E04"/>
    <w:rsid w:val="00B545A2"/>
    <w:rsid w:val="00B549FC"/>
    <w:rsid w:val="00B54A8C"/>
    <w:rsid w:val="00B555BB"/>
    <w:rsid w:val="00B557C4"/>
    <w:rsid w:val="00B55943"/>
    <w:rsid w:val="00B55A86"/>
    <w:rsid w:val="00B55CE7"/>
    <w:rsid w:val="00B55FBF"/>
    <w:rsid w:val="00B56D02"/>
    <w:rsid w:val="00B56DCF"/>
    <w:rsid w:val="00B575DB"/>
    <w:rsid w:val="00B60E38"/>
    <w:rsid w:val="00B6117A"/>
    <w:rsid w:val="00B616EE"/>
    <w:rsid w:val="00B61C9F"/>
    <w:rsid w:val="00B620DD"/>
    <w:rsid w:val="00B62428"/>
    <w:rsid w:val="00B626A7"/>
    <w:rsid w:val="00B62DC1"/>
    <w:rsid w:val="00B62DC4"/>
    <w:rsid w:val="00B63E5E"/>
    <w:rsid w:val="00B6419E"/>
    <w:rsid w:val="00B645D5"/>
    <w:rsid w:val="00B6477D"/>
    <w:rsid w:val="00B652A7"/>
    <w:rsid w:val="00B65630"/>
    <w:rsid w:val="00B6567A"/>
    <w:rsid w:val="00B65B64"/>
    <w:rsid w:val="00B65C72"/>
    <w:rsid w:val="00B661E0"/>
    <w:rsid w:val="00B666CE"/>
    <w:rsid w:val="00B66C5A"/>
    <w:rsid w:val="00B670E7"/>
    <w:rsid w:val="00B700FA"/>
    <w:rsid w:val="00B701BC"/>
    <w:rsid w:val="00B70583"/>
    <w:rsid w:val="00B706E6"/>
    <w:rsid w:val="00B7141B"/>
    <w:rsid w:val="00B71805"/>
    <w:rsid w:val="00B725D5"/>
    <w:rsid w:val="00B72ADF"/>
    <w:rsid w:val="00B72C70"/>
    <w:rsid w:val="00B72DA5"/>
    <w:rsid w:val="00B72E4F"/>
    <w:rsid w:val="00B736DB"/>
    <w:rsid w:val="00B73CF1"/>
    <w:rsid w:val="00B7436D"/>
    <w:rsid w:val="00B74CAF"/>
    <w:rsid w:val="00B74FE8"/>
    <w:rsid w:val="00B75EA9"/>
    <w:rsid w:val="00B75FAB"/>
    <w:rsid w:val="00B76A98"/>
    <w:rsid w:val="00B76EAE"/>
    <w:rsid w:val="00B771AC"/>
    <w:rsid w:val="00B800CC"/>
    <w:rsid w:val="00B801C2"/>
    <w:rsid w:val="00B81782"/>
    <w:rsid w:val="00B821F8"/>
    <w:rsid w:val="00B82BCE"/>
    <w:rsid w:val="00B8351E"/>
    <w:rsid w:val="00B852B9"/>
    <w:rsid w:val="00B860E3"/>
    <w:rsid w:val="00B86D93"/>
    <w:rsid w:val="00B8700F"/>
    <w:rsid w:val="00B870A8"/>
    <w:rsid w:val="00B8762F"/>
    <w:rsid w:val="00B877AD"/>
    <w:rsid w:val="00B903A9"/>
    <w:rsid w:val="00B9051F"/>
    <w:rsid w:val="00B90650"/>
    <w:rsid w:val="00B911C0"/>
    <w:rsid w:val="00B915DE"/>
    <w:rsid w:val="00B9168A"/>
    <w:rsid w:val="00B91EDF"/>
    <w:rsid w:val="00B921AB"/>
    <w:rsid w:val="00B92CEC"/>
    <w:rsid w:val="00B92FEA"/>
    <w:rsid w:val="00B93175"/>
    <w:rsid w:val="00B936C2"/>
    <w:rsid w:val="00B93D36"/>
    <w:rsid w:val="00B94607"/>
    <w:rsid w:val="00B94BA0"/>
    <w:rsid w:val="00B94BA1"/>
    <w:rsid w:val="00B952F0"/>
    <w:rsid w:val="00B959BD"/>
    <w:rsid w:val="00B95A3E"/>
    <w:rsid w:val="00B9655D"/>
    <w:rsid w:val="00B9717A"/>
    <w:rsid w:val="00B97419"/>
    <w:rsid w:val="00BA0291"/>
    <w:rsid w:val="00BA05FB"/>
    <w:rsid w:val="00BA0D44"/>
    <w:rsid w:val="00BA10AA"/>
    <w:rsid w:val="00BA1185"/>
    <w:rsid w:val="00BA12F9"/>
    <w:rsid w:val="00BA1B95"/>
    <w:rsid w:val="00BA1F98"/>
    <w:rsid w:val="00BA4053"/>
    <w:rsid w:val="00BA48F9"/>
    <w:rsid w:val="00BA526F"/>
    <w:rsid w:val="00BA582F"/>
    <w:rsid w:val="00BA58DD"/>
    <w:rsid w:val="00BA615B"/>
    <w:rsid w:val="00BA62A1"/>
    <w:rsid w:val="00BA723E"/>
    <w:rsid w:val="00BA7A4D"/>
    <w:rsid w:val="00BA7FD0"/>
    <w:rsid w:val="00BB0938"/>
    <w:rsid w:val="00BB0E73"/>
    <w:rsid w:val="00BB127C"/>
    <w:rsid w:val="00BB142D"/>
    <w:rsid w:val="00BB14A1"/>
    <w:rsid w:val="00BB15D3"/>
    <w:rsid w:val="00BB1E02"/>
    <w:rsid w:val="00BB21BF"/>
    <w:rsid w:val="00BB2F0D"/>
    <w:rsid w:val="00BB2F36"/>
    <w:rsid w:val="00BB35A2"/>
    <w:rsid w:val="00BB39F6"/>
    <w:rsid w:val="00BB3CE0"/>
    <w:rsid w:val="00BB3E8F"/>
    <w:rsid w:val="00BB4737"/>
    <w:rsid w:val="00BB4C9D"/>
    <w:rsid w:val="00BB55F3"/>
    <w:rsid w:val="00BB57FF"/>
    <w:rsid w:val="00BB63B9"/>
    <w:rsid w:val="00BB6616"/>
    <w:rsid w:val="00BB6E88"/>
    <w:rsid w:val="00BB75DD"/>
    <w:rsid w:val="00BB7774"/>
    <w:rsid w:val="00BB7992"/>
    <w:rsid w:val="00BC03E3"/>
    <w:rsid w:val="00BC0B76"/>
    <w:rsid w:val="00BC0EC8"/>
    <w:rsid w:val="00BC12D3"/>
    <w:rsid w:val="00BC19F5"/>
    <w:rsid w:val="00BC1E27"/>
    <w:rsid w:val="00BC2B11"/>
    <w:rsid w:val="00BC3640"/>
    <w:rsid w:val="00BC4099"/>
    <w:rsid w:val="00BC41FC"/>
    <w:rsid w:val="00BC4E32"/>
    <w:rsid w:val="00BC535C"/>
    <w:rsid w:val="00BC5588"/>
    <w:rsid w:val="00BC5D4E"/>
    <w:rsid w:val="00BC5FEE"/>
    <w:rsid w:val="00BC63D1"/>
    <w:rsid w:val="00BC65F2"/>
    <w:rsid w:val="00BC677C"/>
    <w:rsid w:val="00BC6DD0"/>
    <w:rsid w:val="00BD048E"/>
    <w:rsid w:val="00BD11A8"/>
    <w:rsid w:val="00BD17C2"/>
    <w:rsid w:val="00BD30BA"/>
    <w:rsid w:val="00BD3309"/>
    <w:rsid w:val="00BD3C27"/>
    <w:rsid w:val="00BD4A79"/>
    <w:rsid w:val="00BD4EC0"/>
    <w:rsid w:val="00BD5701"/>
    <w:rsid w:val="00BD5760"/>
    <w:rsid w:val="00BD5F7D"/>
    <w:rsid w:val="00BD63E9"/>
    <w:rsid w:val="00BD6970"/>
    <w:rsid w:val="00BD7080"/>
    <w:rsid w:val="00BD7356"/>
    <w:rsid w:val="00BD73A9"/>
    <w:rsid w:val="00BD7804"/>
    <w:rsid w:val="00BE06B3"/>
    <w:rsid w:val="00BE0913"/>
    <w:rsid w:val="00BE098C"/>
    <w:rsid w:val="00BE0CEF"/>
    <w:rsid w:val="00BE138D"/>
    <w:rsid w:val="00BE1744"/>
    <w:rsid w:val="00BE1AE0"/>
    <w:rsid w:val="00BE207F"/>
    <w:rsid w:val="00BE3A22"/>
    <w:rsid w:val="00BE3C9B"/>
    <w:rsid w:val="00BE4B69"/>
    <w:rsid w:val="00BE553B"/>
    <w:rsid w:val="00BE56D9"/>
    <w:rsid w:val="00BE570A"/>
    <w:rsid w:val="00BE5E7E"/>
    <w:rsid w:val="00BE66FB"/>
    <w:rsid w:val="00BE7147"/>
    <w:rsid w:val="00BF0B4B"/>
    <w:rsid w:val="00BF1E29"/>
    <w:rsid w:val="00BF20D8"/>
    <w:rsid w:val="00BF24AA"/>
    <w:rsid w:val="00BF277E"/>
    <w:rsid w:val="00BF2B05"/>
    <w:rsid w:val="00BF2F5F"/>
    <w:rsid w:val="00BF306D"/>
    <w:rsid w:val="00BF31E9"/>
    <w:rsid w:val="00BF33B5"/>
    <w:rsid w:val="00BF3997"/>
    <w:rsid w:val="00BF3A6A"/>
    <w:rsid w:val="00BF3DE5"/>
    <w:rsid w:val="00BF3E2D"/>
    <w:rsid w:val="00BF4158"/>
    <w:rsid w:val="00BF4792"/>
    <w:rsid w:val="00BF4838"/>
    <w:rsid w:val="00BF5486"/>
    <w:rsid w:val="00BF590D"/>
    <w:rsid w:val="00BF5E35"/>
    <w:rsid w:val="00BF5E71"/>
    <w:rsid w:val="00BF7AF2"/>
    <w:rsid w:val="00C003C6"/>
    <w:rsid w:val="00C00C52"/>
    <w:rsid w:val="00C00D29"/>
    <w:rsid w:val="00C0159C"/>
    <w:rsid w:val="00C026EE"/>
    <w:rsid w:val="00C02B8D"/>
    <w:rsid w:val="00C034DB"/>
    <w:rsid w:val="00C0389F"/>
    <w:rsid w:val="00C04425"/>
    <w:rsid w:val="00C0451E"/>
    <w:rsid w:val="00C04A64"/>
    <w:rsid w:val="00C04E86"/>
    <w:rsid w:val="00C052FB"/>
    <w:rsid w:val="00C05829"/>
    <w:rsid w:val="00C05AF9"/>
    <w:rsid w:val="00C05FAB"/>
    <w:rsid w:val="00C0637D"/>
    <w:rsid w:val="00C06A22"/>
    <w:rsid w:val="00C07B75"/>
    <w:rsid w:val="00C07C30"/>
    <w:rsid w:val="00C10043"/>
    <w:rsid w:val="00C1014E"/>
    <w:rsid w:val="00C103FA"/>
    <w:rsid w:val="00C1042F"/>
    <w:rsid w:val="00C10461"/>
    <w:rsid w:val="00C106A1"/>
    <w:rsid w:val="00C10B6D"/>
    <w:rsid w:val="00C11620"/>
    <w:rsid w:val="00C1178C"/>
    <w:rsid w:val="00C127F7"/>
    <w:rsid w:val="00C1367A"/>
    <w:rsid w:val="00C13BD0"/>
    <w:rsid w:val="00C14C31"/>
    <w:rsid w:val="00C14C53"/>
    <w:rsid w:val="00C14DDE"/>
    <w:rsid w:val="00C14FD2"/>
    <w:rsid w:val="00C157C0"/>
    <w:rsid w:val="00C15A7E"/>
    <w:rsid w:val="00C15FEE"/>
    <w:rsid w:val="00C16FCE"/>
    <w:rsid w:val="00C171E2"/>
    <w:rsid w:val="00C17AEC"/>
    <w:rsid w:val="00C17C7F"/>
    <w:rsid w:val="00C17EA1"/>
    <w:rsid w:val="00C202A6"/>
    <w:rsid w:val="00C20499"/>
    <w:rsid w:val="00C205CB"/>
    <w:rsid w:val="00C20900"/>
    <w:rsid w:val="00C20B55"/>
    <w:rsid w:val="00C21040"/>
    <w:rsid w:val="00C211C8"/>
    <w:rsid w:val="00C2147C"/>
    <w:rsid w:val="00C21708"/>
    <w:rsid w:val="00C2239E"/>
    <w:rsid w:val="00C22A4A"/>
    <w:rsid w:val="00C22B25"/>
    <w:rsid w:val="00C22C5C"/>
    <w:rsid w:val="00C22D95"/>
    <w:rsid w:val="00C234DB"/>
    <w:rsid w:val="00C23527"/>
    <w:rsid w:val="00C23F66"/>
    <w:rsid w:val="00C25F00"/>
    <w:rsid w:val="00C25F9F"/>
    <w:rsid w:val="00C26E17"/>
    <w:rsid w:val="00C26F68"/>
    <w:rsid w:val="00C26F8C"/>
    <w:rsid w:val="00C26FA0"/>
    <w:rsid w:val="00C2740D"/>
    <w:rsid w:val="00C277E5"/>
    <w:rsid w:val="00C3056F"/>
    <w:rsid w:val="00C308AE"/>
    <w:rsid w:val="00C30931"/>
    <w:rsid w:val="00C30997"/>
    <w:rsid w:val="00C30F28"/>
    <w:rsid w:val="00C313B1"/>
    <w:rsid w:val="00C3176B"/>
    <w:rsid w:val="00C31DBE"/>
    <w:rsid w:val="00C33303"/>
    <w:rsid w:val="00C333CE"/>
    <w:rsid w:val="00C3404C"/>
    <w:rsid w:val="00C34080"/>
    <w:rsid w:val="00C3436F"/>
    <w:rsid w:val="00C349FD"/>
    <w:rsid w:val="00C34FF3"/>
    <w:rsid w:val="00C3516F"/>
    <w:rsid w:val="00C36D67"/>
    <w:rsid w:val="00C36DC7"/>
    <w:rsid w:val="00C371F3"/>
    <w:rsid w:val="00C371F8"/>
    <w:rsid w:val="00C375E7"/>
    <w:rsid w:val="00C40975"/>
    <w:rsid w:val="00C40E56"/>
    <w:rsid w:val="00C40EEC"/>
    <w:rsid w:val="00C40F9D"/>
    <w:rsid w:val="00C4124F"/>
    <w:rsid w:val="00C41B2F"/>
    <w:rsid w:val="00C4217E"/>
    <w:rsid w:val="00C424C3"/>
    <w:rsid w:val="00C428E0"/>
    <w:rsid w:val="00C43ABE"/>
    <w:rsid w:val="00C43BC2"/>
    <w:rsid w:val="00C43D69"/>
    <w:rsid w:val="00C4405F"/>
    <w:rsid w:val="00C44197"/>
    <w:rsid w:val="00C442D3"/>
    <w:rsid w:val="00C44473"/>
    <w:rsid w:val="00C44971"/>
    <w:rsid w:val="00C453DE"/>
    <w:rsid w:val="00C45A25"/>
    <w:rsid w:val="00C4666A"/>
    <w:rsid w:val="00C46894"/>
    <w:rsid w:val="00C46DFA"/>
    <w:rsid w:val="00C47670"/>
    <w:rsid w:val="00C50F4E"/>
    <w:rsid w:val="00C5194B"/>
    <w:rsid w:val="00C523C3"/>
    <w:rsid w:val="00C527C4"/>
    <w:rsid w:val="00C52B17"/>
    <w:rsid w:val="00C53374"/>
    <w:rsid w:val="00C534DD"/>
    <w:rsid w:val="00C54425"/>
    <w:rsid w:val="00C54672"/>
    <w:rsid w:val="00C54B3B"/>
    <w:rsid w:val="00C54B82"/>
    <w:rsid w:val="00C552CF"/>
    <w:rsid w:val="00C557C0"/>
    <w:rsid w:val="00C55A67"/>
    <w:rsid w:val="00C55E6D"/>
    <w:rsid w:val="00C55EDB"/>
    <w:rsid w:val="00C56264"/>
    <w:rsid w:val="00C562D5"/>
    <w:rsid w:val="00C56898"/>
    <w:rsid w:val="00C56A04"/>
    <w:rsid w:val="00C57834"/>
    <w:rsid w:val="00C57EDD"/>
    <w:rsid w:val="00C57F5B"/>
    <w:rsid w:val="00C6050B"/>
    <w:rsid w:val="00C60C65"/>
    <w:rsid w:val="00C616DB"/>
    <w:rsid w:val="00C61928"/>
    <w:rsid w:val="00C61B16"/>
    <w:rsid w:val="00C61BBB"/>
    <w:rsid w:val="00C626DE"/>
    <w:rsid w:val="00C62CE9"/>
    <w:rsid w:val="00C62F0D"/>
    <w:rsid w:val="00C640A5"/>
    <w:rsid w:val="00C64B82"/>
    <w:rsid w:val="00C64F63"/>
    <w:rsid w:val="00C65492"/>
    <w:rsid w:val="00C67BC5"/>
    <w:rsid w:val="00C67FBF"/>
    <w:rsid w:val="00C7016F"/>
    <w:rsid w:val="00C7035B"/>
    <w:rsid w:val="00C70D2E"/>
    <w:rsid w:val="00C71C8E"/>
    <w:rsid w:val="00C71D7C"/>
    <w:rsid w:val="00C720BB"/>
    <w:rsid w:val="00C7345E"/>
    <w:rsid w:val="00C735EA"/>
    <w:rsid w:val="00C73873"/>
    <w:rsid w:val="00C73BD7"/>
    <w:rsid w:val="00C74066"/>
    <w:rsid w:val="00C750A6"/>
    <w:rsid w:val="00C76D6D"/>
    <w:rsid w:val="00C76E0C"/>
    <w:rsid w:val="00C770C2"/>
    <w:rsid w:val="00C7720A"/>
    <w:rsid w:val="00C77D87"/>
    <w:rsid w:val="00C805BE"/>
    <w:rsid w:val="00C80615"/>
    <w:rsid w:val="00C80C1D"/>
    <w:rsid w:val="00C8205C"/>
    <w:rsid w:val="00C820AE"/>
    <w:rsid w:val="00C8244F"/>
    <w:rsid w:val="00C82C9A"/>
    <w:rsid w:val="00C82DCA"/>
    <w:rsid w:val="00C82F2E"/>
    <w:rsid w:val="00C8397D"/>
    <w:rsid w:val="00C83EB9"/>
    <w:rsid w:val="00C848BC"/>
    <w:rsid w:val="00C855B0"/>
    <w:rsid w:val="00C85D41"/>
    <w:rsid w:val="00C86CD7"/>
    <w:rsid w:val="00C86DA6"/>
    <w:rsid w:val="00C87017"/>
    <w:rsid w:val="00C876F8"/>
    <w:rsid w:val="00C87D0E"/>
    <w:rsid w:val="00C9044F"/>
    <w:rsid w:val="00C9281C"/>
    <w:rsid w:val="00C92955"/>
    <w:rsid w:val="00C93077"/>
    <w:rsid w:val="00C933E4"/>
    <w:rsid w:val="00C93913"/>
    <w:rsid w:val="00C943C9"/>
    <w:rsid w:val="00C950E8"/>
    <w:rsid w:val="00C95431"/>
    <w:rsid w:val="00C955AC"/>
    <w:rsid w:val="00C95696"/>
    <w:rsid w:val="00C95F26"/>
    <w:rsid w:val="00C95FDF"/>
    <w:rsid w:val="00C96403"/>
    <w:rsid w:val="00C96AC6"/>
    <w:rsid w:val="00C973E7"/>
    <w:rsid w:val="00C97694"/>
    <w:rsid w:val="00C97D59"/>
    <w:rsid w:val="00C97F18"/>
    <w:rsid w:val="00CA00E8"/>
    <w:rsid w:val="00CA016C"/>
    <w:rsid w:val="00CA0412"/>
    <w:rsid w:val="00CA08FD"/>
    <w:rsid w:val="00CA0C27"/>
    <w:rsid w:val="00CA0DC2"/>
    <w:rsid w:val="00CA196B"/>
    <w:rsid w:val="00CA2107"/>
    <w:rsid w:val="00CA2B98"/>
    <w:rsid w:val="00CA3724"/>
    <w:rsid w:val="00CA3970"/>
    <w:rsid w:val="00CA3D74"/>
    <w:rsid w:val="00CA4D0D"/>
    <w:rsid w:val="00CA5275"/>
    <w:rsid w:val="00CA5352"/>
    <w:rsid w:val="00CA5373"/>
    <w:rsid w:val="00CA5520"/>
    <w:rsid w:val="00CA63AD"/>
    <w:rsid w:val="00CA72A1"/>
    <w:rsid w:val="00CA79F1"/>
    <w:rsid w:val="00CA7A26"/>
    <w:rsid w:val="00CA7B37"/>
    <w:rsid w:val="00CB12C3"/>
    <w:rsid w:val="00CB2CB2"/>
    <w:rsid w:val="00CB327F"/>
    <w:rsid w:val="00CB33FD"/>
    <w:rsid w:val="00CB3DAD"/>
    <w:rsid w:val="00CB3F33"/>
    <w:rsid w:val="00CB41C0"/>
    <w:rsid w:val="00CB41E5"/>
    <w:rsid w:val="00CB4257"/>
    <w:rsid w:val="00CB4869"/>
    <w:rsid w:val="00CB49A6"/>
    <w:rsid w:val="00CB4DBB"/>
    <w:rsid w:val="00CB5118"/>
    <w:rsid w:val="00CB53F6"/>
    <w:rsid w:val="00CB659C"/>
    <w:rsid w:val="00CB6AC1"/>
    <w:rsid w:val="00CB6AD0"/>
    <w:rsid w:val="00CB6ED1"/>
    <w:rsid w:val="00CB7AA4"/>
    <w:rsid w:val="00CC2656"/>
    <w:rsid w:val="00CC2BDC"/>
    <w:rsid w:val="00CC382E"/>
    <w:rsid w:val="00CC3D73"/>
    <w:rsid w:val="00CC3E17"/>
    <w:rsid w:val="00CC4274"/>
    <w:rsid w:val="00CC4975"/>
    <w:rsid w:val="00CC4A40"/>
    <w:rsid w:val="00CC53D9"/>
    <w:rsid w:val="00CC5404"/>
    <w:rsid w:val="00CC59BF"/>
    <w:rsid w:val="00CC6184"/>
    <w:rsid w:val="00CC6AF1"/>
    <w:rsid w:val="00CC76BC"/>
    <w:rsid w:val="00CD02F7"/>
    <w:rsid w:val="00CD0790"/>
    <w:rsid w:val="00CD0884"/>
    <w:rsid w:val="00CD0FC2"/>
    <w:rsid w:val="00CD1862"/>
    <w:rsid w:val="00CD2558"/>
    <w:rsid w:val="00CD2B42"/>
    <w:rsid w:val="00CD3084"/>
    <w:rsid w:val="00CD3BE1"/>
    <w:rsid w:val="00CD407B"/>
    <w:rsid w:val="00CD452A"/>
    <w:rsid w:val="00CD4B83"/>
    <w:rsid w:val="00CD58EE"/>
    <w:rsid w:val="00CD6038"/>
    <w:rsid w:val="00CD6273"/>
    <w:rsid w:val="00CD635F"/>
    <w:rsid w:val="00CD7082"/>
    <w:rsid w:val="00CD7F32"/>
    <w:rsid w:val="00CE006D"/>
    <w:rsid w:val="00CE0301"/>
    <w:rsid w:val="00CE0568"/>
    <w:rsid w:val="00CE095D"/>
    <w:rsid w:val="00CE0A5C"/>
    <w:rsid w:val="00CE0D05"/>
    <w:rsid w:val="00CE167A"/>
    <w:rsid w:val="00CE179E"/>
    <w:rsid w:val="00CE197D"/>
    <w:rsid w:val="00CE1D4C"/>
    <w:rsid w:val="00CE30A6"/>
    <w:rsid w:val="00CE3785"/>
    <w:rsid w:val="00CE4F4F"/>
    <w:rsid w:val="00CE4F90"/>
    <w:rsid w:val="00CE5780"/>
    <w:rsid w:val="00CE5CFC"/>
    <w:rsid w:val="00CE609F"/>
    <w:rsid w:val="00CE676F"/>
    <w:rsid w:val="00CE6C0D"/>
    <w:rsid w:val="00CF01A8"/>
    <w:rsid w:val="00CF044A"/>
    <w:rsid w:val="00CF1D09"/>
    <w:rsid w:val="00CF2804"/>
    <w:rsid w:val="00CF309A"/>
    <w:rsid w:val="00CF363D"/>
    <w:rsid w:val="00CF3EDB"/>
    <w:rsid w:val="00CF408C"/>
    <w:rsid w:val="00CF4197"/>
    <w:rsid w:val="00CF4482"/>
    <w:rsid w:val="00CF47DD"/>
    <w:rsid w:val="00CF4A0D"/>
    <w:rsid w:val="00CF5034"/>
    <w:rsid w:val="00CF55B0"/>
    <w:rsid w:val="00CF627F"/>
    <w:rsid w:val="00CF653C"/>
    <w:rsid w:val="00CF6EF9"/>
    <w:rsid w:val="00CF6F72"/>
    <w:rsid w:val="00CF7AD0"/>
    <w:rsid w:val="00CF7C29"/>
    <w:rsid w:val="00CF7D81"/>
    <w:rsid w:val="00CF7F69"/>
    <w:rsid w:val="00D01AB8"/>
    <w:rsid w:val="00D01E92"/>
    <w:rsid w:val="00D023F1"/>
    <w:rsid w:val="00D02929"/>
    <w:rsid w:val="00D0307D"/>
    <w:rsid w:val="00D032E8"/>
    <w:rsid w:val="00D03859"/>
    <w:rsid w:val="00D048E6"/>
    <w:rsid w:val="00D04FB7"/>
    <w:rsid w:val="00D05558"/>
    <w:rsid w:val="00D0561C"/>
    <w:rsid w:val="00D056A6"/>
    <w:rsid w:val="00D06177"/>
    <w:rsid w:val="00D06D03"/>
    <w:rsid w:val="00D07112"/>
    <w:rsid w:val="00D07251"/>
    <w:rsid w:val="00D07833"/>
    <w:rsid w:val="00D07B0B"/>
    <w:rsid w:val="00D07E75"/>
    <w:rsid w:val="00D107AB"/>
    <w:rsid w:val="00D10E48"/>
    <w:rsid w:val="00D10EA9"/>
    <w:rsid w:val="00D116DA"/>
    <w:rsid w:val="00D11A30"/>
    <w:rsid w:val="00D11C4B"/>
    <w:rsid w:val="00D135ED"/>
    <w:rsid w:val="00D14457"/>
    <w:rsid w:val="00D14BEA"/>
    <w:rsid w:val="00D14F11"/>
    <w:rsid w:val="00D15CD4"/>
    <w:rsid w:val="00D165F6"/>
    <w:rsid w:val="00D16E0A"/>
    <w:rsid w:val="00D171EB"/>
    <w:rsid w:val="00D179BD"/>
    <w:rsid w:val="00D200C2"/>
    <w:rsid w:val="00D20176"/>
    <w:rsid w:val="00D2044E"/>
    <w:rsid w:val="00D20896"/>
    <w:rsid w:val="00D20BFE"/>
    <w:rsid w:val="00D20FBE"/>
    <w:rsid w:val="00D20FFA"/>
    <w:rsid w:val="00D2127C"/>
    <w:rsid w:val="00D214A3"/>
    <w:rsid w:val="00D216EE"/>
    <w:rsid w:val="00D21900"/>
    <w:rsid w:val="00D21F19"/>
    <w:rsid w:val="00D22865"/>
    <w:rsid w:val="00D22B0D"/>
    <w:rsid w:val="00D22F93"/>
    <w:rsid w:val="00D235FC"/>
    <w:rsid w:val="00D23A67"/>
    <w:rsid w:val="00D23D25"/>
    <w:rsid w:val="00D23FCB"/>
    <w:rsid w:val="00D2417D"/>
    <w:rsid w:val="00D24B00"/>
    <w:rsid w:val="00D2518C"/>
    <w:rsid w:val="00D25772"/>
    <w:rsid w:val="00D25CC0"/>
    <w:rsid w:val="00D261BD"/>
    <w:rsid w:val="00D267DA"/>
    <w:rsid w:val="00D27009"/>
    <w:rsid w:val="00D27084"/>
    <w:rsid w:val="00D27998"/>
    <w:rsid w:val="00D30000"/>
    <w:rsid w:val="00D30236"/>
    <w:rsid w:val="00D304EA"/>
    <w:rsid w:val="00D30683"/>
    <w:rsid w:val="00D307C3"/>
    <w:rsid w:val="00D3088A"/>
    <w:rsid w:val="00D313A2"/>
    <w:rsid w:val="00D31D78"/>
    <w:rsid w:val="00D331FF"/>
    <w:rsid w:val="00D33494"/>
    <w:rsid w:val="00D33E68"/>
    <w:rsid w:val="00D33EED"/>
    <w:rsid w:val="00D34B6C"/>
    <w:rsid w:val="00D358E1"/>
    <w:rsid w:val="00D35FB9"/>
    <w:rsid w:val="00D3619E"/>
    <w:rsid w:val="00D36200"/>
    <w:rsid w:val="00D36769"/>
    <w:rsid w:val="00D367D6"/>
    <w:rsid w:val="00D3693E"/>
    <w:rsid w:val="00D37046"/>
    <w:rsid w:val="00D37AF5"/>
    <w:rsid w:val="00D402B2"/>
    <w:rsid w:val="00D40388"/>
    <w:rsid w:val="00D406BA"/>
    <w:rsid w:val="00D40753"/>
    <w:rsid w:val="00D41B65"/>
    <w:rsid w:val="00D41CD9"/>
    <w:rsid w:val="00D41EE5"/>
    <w:rsid w:val="00D41EE7"/>
    <w:rsid w:val="00D42830"/>
    <w:rsid w:val="00D42DE0"/>
    <w:rsid w:val="00D42F26"/>
    <w:rsid w:val="00D43DB1"/>
    <w:rsid w:val="00D44448"/>
    <w:rsid w:val="00D446FC"/>
    <w:rsid w:val="00D456E0"/>
    <w:rsid w:val="00D4588F"/>
    <w:rsid w:val="00D458EC"/>
    <w:rsid w:val="00D45A82"/>
    <w:rsid w:val="00D45D94"/>
    <w:rsid w:val="00D45FE4"/>
    <w:rsid w:val="00D463BF"/>
    <w:rsid w:val="00D478DF"/>
    <w:rsid w:val="00D5054C"/>
    <w:rsid w:val="00D506E5"/>
    <w:rsid w:val="00D50C3D"/>
    <w:rsid w:val="00D512BF"/>
    <w:rsid w:val="00D512D1"/>
    <w:rsid w:val="00D5268A"/>
    <w:rsid w:val="00D528E2"/>
    <w:rsid w:val="00D52ABC"/>
    <w:rsid w:val="00D52B6D"/>
    <w:rsid w:val="00D52BAF"/>
    <w:rsid w:val="00D539ED"/>
    <w:rsid w:val="00D53B4F"/>
    <w:rsid w:val="00D5440A"/>
    <w:rsid w:val="00D54457"/>
    <w:rsid w:val="00D54525"/>
    <w:rsid w:val="00D54B0C"/>
    <w:rsid w:val="00D562CC"/>
    <w:rsid w:val="00D565EE"/>
    <w:rsid w:val="00D570FD"/>
    <w:rsid w:val="00D60197"/>
    <w:rsid w:val="00D60364"/>
    <w:rsid w:val="00D603E7"/>
    <w:rsid w:val="00D60DD7"/>
    <w:rsid w:val="00D60FB2"/>
    <w:rsid w:val="00D61BAF"/>
    <w:rsid w:val="00D62BEA"/>
    <w:rsid w:val="00D63615"/>
    <w:rsid w:val="00D63875"/>
    <w:rsid w:val="00D6393B"/>
    <w:rsid w:val="00D639CD"/>
    <w:rsid w:val="00D64A59"/>
    <w:rsid w:val="00D65C39"/>
    <w:rsid w:val="00D65F59"/>
    <w:rsid w:val="00D66912"/>
    <w:rsid w:val="00D67D6B"/>
    <w:rsid w:val="00D7082A"/>
    <w:rsid w:val="00D7087D"/>
    <w:rsid w:val="00D70AD8"/>
    <w:rsid w:val="00D70EF4"/>
    <w:rsid w:val="00D716FA"/>
    <w:rsid w:val="00D71F15"/>
    <w:rsid w:val="00D72325"/>
    <w:rsid w:val="00D72758"/>
    <w:rsid w:val="00D72B3B"/>
    <w:rsid w:val="00D72C7E"/>
    <w:rsid w:val="00D72D10"/>
    <w:rsid w:val="00D72F5F"/>
    <w:rsid w:val="00D73991"/>
    <w:rsid w:val="00D742B7"/>
    <w:rsid w:val="00D74AFF"/>
    <w:rsid w:val="00D75077"/>
    <w:rsid w:val="00D763F3"/>
    <w:rsid w:val="00D8031B"/>
    <w:rsid w:val="00D80D2D"/>
    <w:rsid w:val="00D8149B"/>
    <w:rsid w:val="00D8187B"/>
    <w:rsid w:val="00D824CB"/>
    <w:rsid w:val="00D82509"/>
    <w:rsid w:val="00D832F7"/>
    <w:rsid w:val="00D83D37"/>
    <w:rsid w:val="00D847CB"/>
    <w:rsid w:val="00D856E5"/>
    <w:rsid w:val="00D85771"/>
    <w:rsid w:val="00D86835"/>
    <w:rsid w:val="00D86E2C"/>
    <w:rsid w:val="00D9011B"/>
    <w:rsid w:val="00D902C3"/>
    <w:rsid w:val="00D9095B"/>
    <w:rsid w:val="00D91A58"/>
    <w:rsid w:val="00D91D97"/>
    <w:rsid w:val="00D925D4"/>
    <w:rsid w:val="00D926F6"/>
    <w:rsid w:val="00D92B4A"/>
    <w:rsid w:val="00D935D3"/>
    <w:rsid w:val="00D93626"/>
    <w:rsid w:val="00D93861"/>
    <w:rsid w:val="00D93A35"/>
    <w:rsid w:val="00D93AF2"/>
    <w:rsid w:val="00D93B08"/>
    <w:rsid w:val="00D94746"/>
    <w:rsid w:val="00D94A1E"/>
    <w:rsid w:val="00D94B1C"/>
    <w:rsid w:val="00D951E0"/>
    <w:rsid w:val="00D953EE"/>
    <w:rsid w:val="00D95B37"/>
    <w:rsid w:val="00D9601D"/>
    <w:rsid w:val="00D96445"/>
    <w:rsid w:val="00D96447"/>
    <w:rsid w:val="00D97131"/>
    <w:rsid w:val="00D97218"/>
    <w:rsid w:val="00D9738B"/>
    <w:rsid w:val="00DA09F2"/>
    <w:rsid w:val="00DA0A53"/>
    <w:rsid w:val="00DA10BB"/>
    <w:rsid w:val="00DA18B0"/>
    <w:rsid w:val="00DA1CF2"/>
    <w:rsid w:val="00DA4080"/>
    <w:rsid w:val="00DA41B9"/>
    <w:rsid w:val="00DA45DE"/>
    <w:rsid w:val="00DA4B21"/>
    <w:rsid w:val="00DA5297"/>
    <w:rsid w:val="00DA5410"/>
    <w:rsid w:val="00DA5B5A"/>
    <w:rsid w:val="00DA60FD"/>
    <w:rsid w:val="00DA6366"/>
    <w:rsid w:val="00DA64D0"/>
    <w:rsid w:val="00DA7CEC"/>
    <w:rsid w:val="00DB0466"/>
    <w:rsid w:val="00DB0661"/>
    <w:rsid w:val="00DB0786"/>
    <w:rsid w:val="00DB113E"/>
    <w:rsid w:val="00DB1E54"/>
    <w:rsid w:val="00DB2122"/>
    <w:rsid w:val="00DB23E3"/>
    <w:rsid w:val="00DB288E"/>
    <w:rsid w:val="00DB28EF"/>
    <w:rsid w:val="00DB335D"/>
    <w:rsid w:val="00DB33D6"/>
    <w:rsid w:val="00DB3C25"/>
    <w:rsid w:val="00DB484A"/>
    <w:rsid w:val="00DB543E"/>
    <w:rsid w:val="00DB5930"/>
    <w:rsid w:val="00DB5A8B"/>
    <w:rsid w:val="00DB5AC9"/>
    <w:rsid w:val="00DB5FAD"/>
    <w:rsid w:val="00DB6C5C"/>
    <w:rsid w:val="00DB7523"/>
    <w:rsid w:val="00DC0390"/>
    <w:rsid w:val="00DC0EE8"/>
    <w:rsid w:val="00DC100D"/>
    <w:rsid w:val="00DC153E"/>
    <w:rsid w:val="00DC182C"/>
    <w:rsid w:val="00DC221E"/>
    <w:rsid w:val="00DC30B1"/>
    <w:rsid w:val="00DC366A"/>
    <w:rsid w:val="00DC3826"/>
    <w:rsid w:val="00DC42D7"/>
    <w:rsid w:val="00DC5997"/>
    <w:rsid w:val="00DC5AD0"/>
    <w:rsid w:val="00DC5AE2"/>
    <w:rsid w:val="00DC5B47"/>
    <w:rsid w:val="00DC5D4D"/>
    <w:rsid w:val="00DC5F46"/>
    <w:rsid w:val="00DC653E"/>
    <w:rsid w:val="00DC6BF4"/>
    <w:rsid w:val="00DC6C84"/>
    <w:rsid w:val="00DC6CDE"/>
    <w:rsid w:val="00DC7BF4"/>
    <w:rsid w:val="00DD01BC"/>
    <w:rsid w:val="00DD05FE"/>
    <w:rsid w:val="00DD0677"/>
    <w:rsid w:val="00DD06E5"/>
    <w:rsid w:val="00DD0BCB"/>
    <w:rsid w:val="00DD0D04"/>
    <w:rsid w:val="00DD104C"/>
    <w:rsid w:val="00DD265A"/>
    <w:rsid w:val="00DD2BD3"/>
    <w:rsid w:val="00DD419D"/>
    <w:rsid w:val="00DD4254"/>
    <w:rsid w:val="00DD4463"/>
    <w:rsid w:val="00DD4528"/>
    <w:rsid w:val="00DD527F"/>
    <w:rsid w:val="00DD558B"/>
    <w:rsid w:val="00DD5805"/>
    <w:rsid w:val="00DD58C6"/>
    <w:rsid w:val="00DD59C3"/>
    <w:rsid w:val="00DD61E9"/>
    <w:rsid w:val="00DD6BEB"/>
    <w:rsid w:val="00DD714C"/>
    <w:rsid w:val="00DD733E"/>
    <w:rsid w:val="00DE0170"/>
    <w:rsid w:val="00DE0260"/>
    <w:rsid w:val="00DE0295"/>
    <w:rsid w:val="00DE07B5"/>
    <w:rsid w:val="00DE0CDE"/>
    <w:rsid w:val="00DE12EB"/>
    <w:rsid w:val="00DE13F2"/>
    <w:rsid w:val="00DE188A"/>
    <w:rsid w:val="00DE1A42"/>
    <w:rsid w:val="00DE1BD5"/>
    <w:rsid w:val="00DE1FB6"/>
    <w:rsid w:val="00DE278C"/>
    <w:rsid w:val="00DE3432"/>
    <w:rsid w:val="00DE3BC2"/>
    <w:rsid w:val="00DE44E3"/>
    <w:rsid w:val="00DE4678"/>
    <w:rsid w:val="00DE54E3"/>
    <w:rsid w:val="00DE557C"/>
    <w:rsid w:val="00DE56D3"/>
    <w:rsid w:val="00DE591B"/>
    <w:rsid w:val="00DE5AFB"/>
    <w:rsid w:val="00DE69F4"/>
    <w:rsid w:val="00DE6D7B"/>
    <w:rsid w:val="00DE701D"/>
    <w:rsid w:val="00DE711A"/>
    <w:rsid w:val="00DE77A5"/>
    <w:rsid w:val="00DE7935"/>
    <w:rsid w:val="00DF0224"/>
    <w:rsid w:val="00DF05B4"/>
    <w:rsid w:val="00DF066F"/>
    <w:rsid w:val="00DF0D80"/>
    <w:rsid w:val="00DF1F74"/>
    <w:rsid w:val="00DF24F3"/>
    <w:rsid w:val="00DF2C0B"/>
    <w:rsid w:val="00DF2C77"/>
    <w:rsid w:val="00DF34D5"/>
    <w:rsid w:val="00DF465E"/>
    <w:rsid w:val="00DF4974"/>
    <w:rsid w:val="00DF4C3F"/>
    <w:rsid w:val="00DF4C9C"/>
    <w:rsid w:val="00DF4FF1"/>
    <w:rsid w:val="00DF5AA0"/>
    <w:rsid w:val="00DF5B99"/>
    <w:rsid w:val="00DF6428"/>
    <w:rsid w:val="00DF64AE"/>
    <w:rsid w:val="00DF6706"/>
    <w:rsid w:val="00DF7033"/>
    <w:rsid w:val="00DF74CC"/>
    <w:rsid w:val="00DF775B"/>
    <w:rsid w:val="00DF7892"/>
    <w:rsid w:val="00DF7A73"/>
    <w:rsid w:val="00DF7DB3"/>
    <w:rsid w:val="00DF7E36"/>
    <w:rsid w:val="00E00090"/>
    <w:rsid w:val="00E000BC"/>
    <w:rsid w:val="00E00D0D"/>
    <w:rsid w:val="00E00E8E"/>
    <w:rsid w:val="00E01031"/>
    <w:rsid w:val="00E018D1"/>
    <w:rsid w:val="00E02959"/>
    <w:rsid w:val="00E02F6E"/>
    <w:rsid w:val="00E03DE0"/>
    <w:rsid w:val="00E03EEA"/>
    <w:rsid w:val="00E05172"/>
    <w:rsid w:val="00E05858"/>
    <w:rsid w:val="00E060F6"/>
    <w:rsid w:val="00E06B93"/>
    <w:rsid w:val="00E06D22"/>
    <w:rsid w:val="00E07100"/>
    <w:rsid w:val="00E076AF"/>
    <w:rsid w:val="00E07E86"/>
    <w:rsid w:val="00E10646"/>
    <w:rsid w:val="00E10B03"/>
    <w:rsid w:val="00E10CB8"/>
    <w:rsid w:val="00E110AD"/>
    <w:rsid w:val="00E128F4"/>
    <w:rsid w:val="00E12A7C"/>
    <w:rsid w:val="00E12DCC"/>
    <w:rsid w:val="00E14494"/>
    <w:rsid w:val="00E1473A"/>
    <w:rsid w:val="00E15096"/>
    <w:rsid w:val="00E150E4"/>
    <w:rsid w:val="00E166D9"/>
    <w:rsid w:val="00E16853"/>
    <w:rsid w:val="00E16956"/>
    <w:rsid w:val="00E16BAA"/>
    <w:rsid w:val="00E17598"/>
    <w:rsid w:val="00E17771"/>
    <w:rsid w:val="00E17CEF"/>
    <w:rsid w:val="00E20D2F"/>
    <w:rsid w:val="00E21057"/>
    <w:rsid w:val="00E21142"/>
    <w:rsid w:val="00E21699"/>
    <w:rsid w:val="00E236F1"/>
    <w:rsid w:val="00E23A72"/>
    <w:rsid w:val="00E23B9E"/>
    <w:rsid w:val="00E243A1"/>
    <w:rsid w:val="00E2459F"/>
    <w:rsid w:val="00E24A0B"/>
    <w:rsid w:val="00E24A83"/>
    <w:rsid w:val="00E24D7C"/>
    <w:rsid w:val="00E24EC0"/>
    <w:rsid w:val="00E259EC"/>
    <w:rsid w:val="00E25F1D"/>
    <w:rsid w:val="00E262C1"/>
    <w:rsid w:val="00E27024"/>
    <w:rsid w:val="00E27EBE"/>
    <w:rsid w:val="00E3015F"/>
    <w:rsid w:val="00E30584"/>
    <w:rsid w:val="00E30917"/>
    <w:rsid w:val="00E3116C"/>
    <w:rsid w:val="00E32CCF"/>
    <w:rsid w:val="00E32D03"/>
    <w:rsid w:val="00E3302D"/>
    <w:rsid w:val="00E33A36"/>
    <w:rsid w:val="00E345E1"/>
    <w:rsid w:val="00E35254"/>
    <w:rsid w:val="00E354CA"/>
    <w:rsid w:val="00E35B3E"/>
    <w:rsid w:val="00E35D23"/>
    <w:rsid w:val="00E371F1"/>
    <w:rsid w:val="00E3776E"/>
    <w:rsid w:val="00E379C3"/>
    <w:rsid w:val="00E403C1"/>
    <w:rsid w:val="00E403C5"/>
    <w:rsid w:val="00E41A5A"/>
    <w:rsid w:val="00E41EA6"/>
    <w:rsid w:val="00E42594"/>
    <w:rsid w:val="00E42F91"/>
    <w:rsid w:val="00E43160"/>
    <w:rsid w:val="00E4346B"/>
    <w:rsid w:val="00E43B78"/>
    <w:rsid w:val="00E44D15"/>
    <w:rsid w:val="00E45D63"/>
    <w:rsid w:val="00E45FBC"/>
    <w:rsid w:val="00E468CE"/>
    <w:rsid w:val="00E47182"/>
    <w:rsid w:val="00E4736D"/>
    <w:rsid w:val="00E47470"/>
    <w:rsid w:val="00E475A6"/>
    <w:rsid w:val="00E47B73"/>
    <w:rsid w:val="00E47BAF"/>
    <w:rsid w:val="00E506F3"/>
    <w:rsid w:val="00E507D4"/>
    <w:rsid w:val="00E50967"/>
    <w:rsid w:val="00E50C06"/>
    <w:rsid w:val="00E514D6"/>
    <w:rsid w:val="00E525C3"/>
    <w:rsid w:val="00E53201"/>
    <w:rsid w:val="00E5338B"/>
    <w:rsid w:val="00E53B22"/>
    <w:rsid w:val="00E53D60"/>
    <w:rsid w:val="00E53F7A"/>
    <w:rsid w:val="00E540B7"/>
    <w:rsid w:val="00E541FC"/>
    <w:rsid w:val="00E54385"/>
    <w:rsid w:val="00E5476E"/>
    <w:rsid w:val="00E54898"/>
    <w:rsid w:val="00E54C66"/>
    <w:rsid w:val="00E54EAD"/>
    <w:rsid w:val="00E55255"/>
    <w:rsid w:val="00E552C8"/>
    <w:rsid w:val="00E56F89"/>
    <w:rsid w:val="00E5797D"/>
    <w:rsid w:val="00E579A2"/>
    <w:rsid w:val="00E6037F"/>
    <w:rsid w:val="00E61ACC"/>
    <w:rsid w:val="00E61C1D"/>
    <w:rsid w:val="00E61E51"/>
    <w:rsid w:val="00E62874"/>
    <w:rsid w:val="00E62AA5"/>
    <w:rsid w:val="00E62B33"/>
    <w:rsid w:val="00E62BE1"/>
    <w:rsid w:val="00E62DB6"/>
    <w:rsid w:val="00E62F1C"/>
    <w:rsid w:val="00E63410"/>
    <w:rsid w:val="00E63A6D"/>
    <w:rsid w:val="00E6438A"/>
    <w:rsid w:val="00E64FDD"/>
    <w:rsid w:val="00E65E4E"/>
    <w:rsid w:val="00E66332"/>
    <w:rsid w:val="00E6697F"/>
    <w:rsid w:val="00E66B5E"/>
    <w:rsid w:val="00E66BF9"/>
    <w:rsid w:val="00E66DFA"/>
    <w:rsid w:val="00E701FD"/>
    <w:rsid w:val="00E7032E"/>
    <w:rsid w:val="00E704BD"/>
    <w:rsid w:val="00E707EC"/>
    <w:rsid w:val="00E7080D"/>
    <w:rsid w:val="00E70BCD"/>
    <w:rsid w:val="00E71846"/>
    <w:rsid w:val="00E718EC"/>
    <w:rsid w:val="00E729A3"/>
    <w:rsid w:val="00E72C02"/>
    <w:rsid w:val="00E72C35"/>
    <w:rsid w:val="00E72E06"/>
    <w:rsid w:val="00E732A3"/>
    <w:rsid w:val="00E73A6A"/>
    <w:rsid w:val="00E74047"/>
    <w:rsid w:val="00E74139"/>
    <w:rsid w:val="00E741F8"/>
    <w:rsid w:val="00E7420A"/>
    <w:rsid w:val="00E7480F"/>
    <w:rsid w:val="00E74AD5"/>
    <w:rsid w:val="00E74BCA"/>
    <w:rsid w:val="00E75467"/>
    <w:rsid w:val="00E75E8A"/>
    <w:rsid w:val="00E7668C"/>
    <w:rsid w:val="00E7782F"/>
    <w:rsid w:val="00E77B70"/>
    <w:rsid w:val="00E77E5B"/>
    <w:rsid w:val="00E80319"/>
    <w:rsid w:val="00E80650"/>
    <w:rsid w:val="00E80926"/>
    <w:rsid w:val="00E81FE5"/>
    <w:rsid w:val="00E83073"/>
    <w:rsid w:val="00E8336F"/>
    <w:rsid w:val="00E837C4"/>
    <w:rsid w:val="00E83C0B"/>
    <w:rsid w:val="00E84B2A"/>
    <w:rsid w:val="00E8536F"/>
    <w:rsid w:val="00E8624F"/>
    <w:rsid w:val="00E862E9"/>
    <w:rsid w:val="00E86E44"/>
    <w:rsid w:val="00E87114"/>
    <w:rsid w:val="00E87CC6"/>
    <w:rsid w:val="00E90089"/>
    <w:rsid w:val="00E90A04"/>
    <w:rsid w:val="00E90A6A"/>
    <w:rsid w:val="00E90B3B"/>
    <w:rsid w:val="00E912E3"/>
    <w:rsid w:val="00E914DF"/>
    <w:rsid w:val="00E917D9"/>
    <w:rsid w:val="00E92218"/>
    <w:rsid w:val="00E92B66"/>
    <w:rsid w:val="00E92D1C"/>
    <w:rsid w:val="00E93D33"/>
    <w:rsid w:val="00E93E72"/>
    <w:rsid w:val="00E95A3D"/>
    <w:rsid w:val="00E96101"/>
    <w:rsid w:val="00E96654"/>
    <w:rsid w:val="00E96A30"/>
    <w:rsid w:val="00E96C21"/>
    <w:rsid w:val="00E96DAF"/>
    <w:rsid w:val="00E9728E"/>
    <w:rsid w:val="00EA0BF1"/>
    <w:rsid w:val="00EA122A"/>
    <w:rsid w:val="00EA1372"/>
    <w:rsid w:val="00EA19BD"/>
    <w:rsid w:val="00EA25E3"/>
    <w:rsid w:val="00EA2BA1"/>
    <w:rsid w:val="00EA399A"/>
    <w:rsid w:val="00EA42CC"/>
    <w:rsid w:val="00EA555A"/>
    <w:rsid w:val="00EA577B"/>
    <w:rsid w:val="00EA5CE8"/>
    <w:rsid w:val="00EA5F83"/>
    <w:rsid w:val="00EA6549"/>
    <w:rsid w:val="00EA6620"/>
    <w:rsid w:val="00EA6926"/>
    <w:rsid w:val="00EA737D"/>
    <w:rsid w:val="00EA7F1E"/>
    <w:rsid w:val="00EB0D38"/>
    <w:rsid w:val="00EB10B7"/>
    <w:rsid w:val="00EB134C"/>
    <w:rsid w:val="00EB1B05"/>
    <w:rsid w:val="00EB2490"/>
    <w:rsid w:val="00EB256F"/>
    <w:rsid w:val="00EB383D"/>
    <w:rsid w:val="00EB3912"/>
    <w:rsid w:val="00EB39B0"/>
    <w:rsid w:val="00EB3DA0"/>
    <w:rsid w:val="00EB4346"/>
    <w:rsid w:val="00EB4A84"/>
    <w:rsid w:val="00EB4EEB"/>
    <w:rsid w:val="00EB54CA"/>
    <w:rsid w:val="00EB5A51"/>
    <w:rsid w:val="00EB6345"/>
    <w:rsid w:val="00EB6B51"/>
    <w:rsid w:val="00EB6FCE"/>
    <w:rsid w:val="00EB7032"/>
    <w:rsid w:val="00EB79F6"/>
    <w:rsid w:val="00EB7DB1"/>
    <w:rsid w:val="00EB7FC7"/>
    <w:rsid w:val="00EC0117"/>
    <w:rsid w:val="00EC034E"/>
    <w:rsid w:val="00EC11D0"/>
    <w:rsid w:val="00EC13B6"/>
    <w:rsid w:val="00EC14DB"/>
    <w:rsid w:val="00EC1A41"/>
    <w:rsid w:val="00EC2517"/>
    <w:rsid w:val="00EC2CB0"/>
    <w:rsid w:val="00EC2D4E"/>
    <w:rsid w:val="00EC33FE"/>
    <w:rsid w:val="00EC3CEC"/>
    <w:rsid w:val="00EC466A"/>
    <w:rsid w:val="00EC5B8D"/>
    <w:rsid w:val="00EC5E00"/>
    <w:rsid w:val="00EC5F44"/>
    <w:rsid w:val="00EC76B3"/>
    <w:rsid w:val="00ED0046"/>
    <w:rsid w:val="00ED0232"/>
    <w:rsid w:val="00ED0348"/>
    <w:rsid w:val="00ED03A5"/>
    <w:rsid w:val="00ED060A"/>
    <w:rsid w:val="00ED07BC"/>
    <w:rsid w:val="00ED10FD"/>
    <w:rsid w:val="00ED1AB2"/>
    <w:rsid w:val="00ED1D75"/>
    <w:rsid w:val="00ED1FBE"/>
    <w:rsid w:val="00ED2139"/>
    <w:rsid w:val="00ED226D"/>
    <w:rsid w:val="00ED2B39"/>
    <w:rsid w:val="00ED2DC2"/>
    <w:rsid w:val="00ED2E0C"/>
    <w:rsid w:val="00ED3842"/>
    <w:rsid w:val="00ED452F"/>
    <w:rsid w:val="00ED4E48"/>
    <w:rsid w:val="00ED62CB"/>
    <w:rsid w:val="00ED6405"/>
    <w:rsid w:val="00ED70EC"/>
    <w:rsid w:val="00ED778C"/>
    <w:rsid w:val="00ED7857"/>
    <w:rsid w:val="00ED78A7"/>
    <w:rsid w:val="00ED78E0"/>
    <w:rsid w:val="00EE0339"/>
    <w:rsid w:val="00EE168D"/>
    <w:rsid w:val="00EE1873"/>
    <w:rsid w:val="00EE21C8"/>
    <w:rsid w:val="00EE2917"/>
    <w:rsid w:val="00EE29A8"/>
    <w:rsid w:val="00EE3C6B"/>
    <w:rsid w:val="00EE5542"/>
    <w:rsid w:val="00EE6549"/>
    <w:rsid w:val="00EE65B0"/>
    <w:rsid w:val="00EE666C"/>
    <w:rsid w:val="00EE7061"/>
    <w:rsid w:val="00EE73F7"/>
    <w:rsid w:val="00EE7622"/>
    <w:rsid w:val="00EF03ED"/>
    <w:rsid w:val="00EF0666"/>
    <w:rsid w:val="00EF131C"/>
    <w:rsid w:val="00EF15A8"/>
    <w:rsid w:val="00EF17A3"/>
    <w:rsid w:val="00EF2217"/>
    <w:rsid w:val="00EF2456"/>
    <w:rsid w:val="00EF29CD"/>
    <w:rsid w:val="00EF3104"/>
    <w:rsid w:val="00EF3A9D"/>
    <w:rsid w:val="00EF3E18"/>
    <w:rsid w:val="00EF4616"/>
    <w:rsid w:val="00EF4B27"/>
    <w:rsid w:val="00EF52DA"/>
    <w:rsid w:val="00EF576C"/>
    <w:rsid w:val="00EF5EDC"/>
    <w:rsid w:val="00EF6317"/>
    <w:rsid w:val="00EF758B"/>
    <w:rsid w:val="00EF7DDE"/>
    <w:rsid w:val="00F000D0"/>
    <w:rsid w:val="00F00C74"/>
    <w:rsid w:val="00F01A7F"/>
    <w:rsid w:val="00F01B2E"/>
    <w:rsid w:val="00F01CF1"/>
    <w:rsid w:val="00F01E4C"/>
    <w:rsid w:val="00F01E67"/>
    <w:rsid w:val="00F01ED1"/>
    <w:rsid w:val="00F02105"/>
    <w:rsid w:val="00F02C84"/>
    <w:rsid w:val="00F02E00"/>
    <w:rsid w:val="00F03607"/>
    <w:rsid w:val="00F03C28"/>
    <w:rsid w:val="00F04061"/>
    <w:rsid w:val="00F0409B"/>
    <w:rsid w:val="00F04B42"/>
    <w:rsid w:val="00F05779"/>
    <w:rsid w:val="00F057CB"/>
    <w:rsid w:val="00F06110"/>
    <w:rsid w:val="00F06D0E"/>
    <w:rsid w:val="00F06EFD"/>
    <w:rsid w:val="00F06F4C"/>
    <w:rsid w:val="00F076C8"/>
    <w:rsid w:val="00F0776F"/>
    <w:rsid w:val="00F077AE"/>
    <w:rsid w:val="00F10A1E"/>
    <w:rsid w:val="00F12682"/>
    <w:rsid w:val="00F12AB0"/>
    <w:rsid w:val="00F13E31"/>
    <w:rsid w:val="00F13FA5"/>
    <w:rsid w:val="00F14536"/>
    <w:rsid w:val="00F15605"/>
    <w:rsid w:val="00F159E2"/>
    <w:rsid w:val="00F15CC2"/>
    <w:rsid w:val="00F15DA0"/>
    <w:rsid w:val="00F16651"/>
    <w:rsid w:val="00F16E2A"/>
    <w:rsid w:val="00F17216"/>
    <w:rsid w:val="00F17C82"/>
    <w:rsid w:val="00F20F29"/>
    <w:rsid w:val="00F217D4"/>
    <w:rsid w:val="00F21A62"/>
    <w:rsid w:val="00F21CE7"/>
    <w:rsid w:val="00F22419"/>
    <w:rsid w:val="00F224F4"/>
    <w:rsid w:val="00F23778"/>
    <w:rsid w:val="00F2448F"/>
    <w:rsid w:val="00F2522F"/>
    <w:rsid w:val="00F25668"/>
    <w:rsid w:val="00F25822"/>
    <w:rsid w:val="00F259B5"/>
    <w:rsid w:val="00F25D18"/>
    <w:rsid w:val="00F26307"/>
    <w:rsid w:val="00F268AB"/>
    <w:rsid w:val="00F26FF7"/>
    <w:rsid w:val="00F274ED"/>
    <w:rsid w:val="00F27890"/>
    <w:rsid w:val="00F314B5"/>
    <w:rsid w:val="00F31F2B"/>
    <w:rsid w:val="00F322DB"/>
    <w:rsid w:val="00F32735"/>
    <w:rsid w:val="00F3288F"/>
    <w:rsid w:val="00F329C1"/>
    <w:rsid w:val="00F32F5D"/>
    <w:rsid w:val="00F32FC3"/>
    <w:rsid w:val="00F336F4"/>
    <w:rsid w:val="00F33B87"/>
    <w:rsid w:val="00F341A0"/>
    <w:rsid w:val="00F34307"/>
    <w:rsid w:val="00F34663"/>
    <w:rsid w:val="00F346B5"/>
    <w:rsid w:val="00F349A0"/>
    <w:rsid w:val="00F35035"/>
    <w:rsid w:val="00F3544F"/>
    <w:rsid w:val="00F374FA"/>
    <w:rsid w:val="00F375F1"/>
    <w:rsid w:val="00F3761F"/>
    <w:rsid w:val="00F37D20"/>
    <w:rsid w:val="00F37D64"/>
    <w:rsid w:val="00F40896"/>
    <w:rsid w:val="00F40F56"/>
    <w:rsid w:val="00F41127"/>
    <w:rsid w:val="00F41A26"/>
    <w:rsid w:val="00F41DD6"/>
    <w:rsid w:val="00F44136"/>
    <w:rsid w:val="00F44351"/>
    <w:rsid w:val="00F44BDD"/>
    <w:rsid w:val="00F44DAC"/>
    <w:rsid w:val="00F45138"/>
    <w:rsid w:val="00F453B4"/>
    <w:rsid w:val="00F45E68"/>
    <w:rsid w:val="00F465C2"/>
    <w:rsid w:val="00F5044D"/>
    <w:rsid w:val="00F50451"/>
    <w:rsid w:val="00F508CC"/>
    <w:rsid w:val="00F511A5"/>
    <w:rsid w:val="00F51F4C"/>
    <w:rsid w:val="00F52912"/>
    <w:rsid w:val="00F534A1"/>
    <w:rsid w:val="00F534B2"/>
    <w:rsid w:val="00F53807"/>
    <w:rsid w:val="00F53C88"/>
    <w:rsid w:val="00F54FC5"/>
    <w:rsid w:val="00F5509B"/>
    <w:rsid w:val="00F55C14"/>
    <w:rsid w:val="00F55CE5"/>
    <w:rsid w:val="00F56080"/>
    <w:rsid w:val="00F5652B"/>
    <w:rsid w:val="00F608BB"/>
    <w:rsid w:val="00F60949"/>
    <w:rsid w:val="00F61BB2"/>
    <w:rsid w:val="00F62F95"/>
    <w:rsid w:val="00F634B2"/>
    <w:rsid w:val="00F6363B"/>
    <w:rsid w:val="00F637A1"/>
    <w:rsid w:val="00F64885"/>
    <w:rsid w:val="00F649BF"/>
    <w:rsid w:val="00F6545A"/>
    <w:rsid w:val="00F656F8"/>
    <w:rsid w:val="00F65FCD"/>
    <w:rsid w:val="00F6613A"/>
    <w:rsid w:val="00F6656D"/>
    <w:rsid w:val="00F66DEF"/>
    <w:rsid w:val="00F66F73"/>
    <w:rsid w:val="00F673EA"/>
    <w:rsid w:val="00F677D6"/>
    <w:rsid w:val="00F67BF1"/>
    <w:rsid w:val="00F67C8B"/>
    <w:rsid w:val="00F70125"/>
    <w:rsid w:val="00F70AEB"/>
    <w:rsid w:val="00F70DB0"/>
    <w:rsid w:val="00F719CB"/>
    <w:rsid w:val="00F71E00"/>
    <w:rsid w:val="00F72664"/>
    <w:rsid w:val="00F7284E"/>
    <w:rsid w:val="00F72EA4"/>
    <w:rsid w:val="00F75863"/>
    <w:rsid w:val="00F75A2C"/>
    <w:rsid w:val="00F76302"/>
    <w:rsid w:val="00F76452"/>
    <w:rsid w:val="00F76482"/>
    <w:rsid w:val="00F769E4"/>
    <w:rsid w:val="00F76FF6"/>
    <w:rsid w:val="00F777B4"/>
    <w:rsid w:val="00F805C9"/>
    <w:rsid w:val="00F8177E"/>
    <w:rsid w:val="00F8301A"/>
    <w:rsid w:val="00F83BC5"/>
    <w:rsid w:val="00F8470A"/>
    <w:rsid w:val="00F86584"/>
    <w:rsid w:val="00F86C25"/>
    <w:rsid w:val="00F87B3A"/>
    <w:rsid w:val="00F87B89"/>
    <w:rsid w:val="00F87E31"/>
    <w:rsid w:val="00F900F2"/>
    <w:rsid w:val="00F903B6"/>
    <w:rsid w:val="00F90960"/>
    <w:rsid w:val="00F9133A"/>
    <w:rsid w:val="00F913F3"/>
    <w:rsid w:val="00F91B9E"/>
    <w:rsid w:val="00F9263E"/>
    <w:rsid w:val="00F9280D"/>
    <w:rsid w:val="00F93931"/>
    <w:rsid w:val="00F93AF1"/>
    <w:rsid w:val="00F94145"/>
    <w:rsid w:val="00F94522"/>
    <w:rsid w:val="00F946EA"/>
    <w:rsid w:val="00F94F9E"/>
    <w:rsid w:val="00F953D6"/>
    <w:rsid w:val="00F966ED"/>
    <w:rsid w:val="00F96CF6"/>
    <w:rsid w:val="00F96F1C"/>
    <w:rsid w:val="00FA0A1D"/>
    <w:rsid w:val="00FA0F3A"/>
    <w:rsid w:val="00FA1BD3"/>
    <w:rsid w:val="00FA27AE"/>
    <w:rsid w:val="00FA2B2C"/>
    <w:rsid w:val="00FA2EA7"/>
    <w:rsid w:val="00FA379E"/>
    <w:rsid w:val="00FA3895"/>
    <w:rsid w:val="00FA39B8"/>
    <w:rsid w:val="00FA39C1"/>
    <w:rsid w:val="00FA4065"/>
    <w:rsid w:val="00FA444D"/>
    <w:rsid w:val="00FA4665"/>
    <w:rsid w:val="00FA5A35"/>
    <w:rsid w:val="00FA5E42"/>
    <w:rsid w:val="00FA5E86"/>
    <w:rsid w:val="00FA650A"/>
    <w:rsid w:val="00FA6899"/>
    <w:rsid w:val="00FA6C17"/>
    <w:rsid w:val="00FA7893"/>
    <w:rsid w:val="00FB0FD8"/>
    <w:rsid w:val="00FB1899"/>
    <w:rsid w:val="00FB29BA"/>
    <w:rsid w:val="00FB33E9"/>
    <w:rsid w:val="00FB341C"/>
    <w:rsid w:val="00FB373A"/>
    <w:rsid w:val="00FB3A1A"/>
    <w:rsid w:val="00FB3CEF"/>
    <w:rsid w:val="00FB4549"/>
    <w:rsid w:val="00FB4745"/>
    <w:rsid w:val="00FB4871"/>
    <w:rsid w:val="00FB487B"/>
    <w:rsid w:val="00FB4E94"/>
    <w:rsid w:val="00FB5677"/>
    <w:rsid w:val="00FB5817"/>
    <w:rsid w:val="00FB5B42"/>
    <w:rsid w:val="00FB6155"/>
    <w:rsid w:val="00FB6891"/>
    <w:rsid w:val="00FB7FE3"/>
    <w:rsid w:val="00FC049B"/>
    <w:rsid w:val="00FC10B7"/>
    <w:rsid w:val="00FC14FD"/>
    <w:rsid w:val="00FC26D8"/>
    <w:rsid w:val="00FC3C80"/>
    <w:rsid w:val="00FC4880"/>
    <w:rsid w:val="00FC4BB0"/>
    <w:rsid w:val="00FC4CF6"/>
    <w:rsid w:val="00FC4DB4"/>
    <w:rsid w:val="00FC5314"/>
    <w:rsid w:val="00FC5B2C"/>
    <w:rsid w:val="00FC6398"/>
    <w:rsid w:val="00FC6B95"/>
    <w:rsid w:val="00FC6DEF"/>
    <w:rsid w:val="00FC6FCE"/>
    <w:rsid w:val="00FC7447"/>
    <w:rsid w:val="00FC7810"/>
    <w:rsid w:val="00FC7D14"/>
    <w:rsid w:val="00FD0202"/>
    <w:rsid w:val="00FD026A"/>
    <w:rsid w:val="00FD04F6"/>
    <w:rsid w:val="00FD05FF"/>
    <w:rsid w:val="00FD1124"/>
    <w:rsid w:val="00FD1B99"/>
    <w:rsid w:val="00FD1C74"/>
    <w:rsid w:val="00FD1EB5"/>
    <w:rsid w:val="00FD21C0"/>
    <w:rsid w:val="00FD33BD"/>
    <w:rsid w:val="00FD3437"/>
    <w:rsid w:val="00FD39DB"/>
    <w:rsid w:val="00FD3E68"/>
    <w:rsid w:val="00FD3F91"/>
    <w:rsid w:val="00FD46E1"/>
    <w:rsid w:val="00FD5224"/>
    <w:rsid w:val="00FD52D2"/>
    <w:rsid w:val="00FD53BF"/>
    <w:rsid w:val="00FD58DB"/>
    <w:rsid w:val="00FD5B34"/>
    <w:rsid w:val="00FD6306"/>
    <w:rsid w:val="00FD6CFE"/>
    <w:rsid w:val="00FD7FE8"/>
    <w:rsid w:val="00FE032F"/>
    <w:rsid w:val="00FE0535"/>
    <w:rsid w:val="00FE08B6"/>
    <w:rsid w:val="00FE0C82"/>
    <w:rsid w:val="00FE11C5"/>
    <w:rsid w:val="00FE1639"/>
    <w:rsid w:val="00FE2232"/>
    <w:rsid w:val="00FE2E92"/>
    <w:rsid w:val="00FE2EEF"/>
    <w:rsid w:val="00FE3268"/>
    <w:rsid w:val="00FE37E2"/>
    <w:rsid w:val="00FE3CFC"/>
    <w:rsid w:val="00FE3E25"/>
    <w:rsid w:val="00FE3E61"/>
    <w:rsid w:val="00FE4038"/>
    <w:rsid w:val="00FE4130"/>
    <w:rsid w:val="00FE5B55"/>
    <w:rsid w:val="00FE60B8"/>
    <w:rsid w:val="00FE61E5"/>
    <w:rsid w:val="00FE6309"/>
    <w:rsid w:val="00FE69C4"/>
    <w:rsid w:val="00FE7813"/>
    <w:rsid w:val="00FE7E52"/>
    <w:rsid w:val="00FF003D"/>
    <w:rsid w:val="00FF0531"/>
    <w:rsid w:val="00FF08AA"/>
    <w:rsid w:val="00FF10BC"/>
    <w:rsid w:val="00FF1340"/>
    <w:rsid w:val="00FF1723"/>
    <w:rsid w:val="00FF18CC"/>
    <w:rsid w:val="00FF1C6A"/>
    <w:rsid w:val="00FF1D9B"/>
    <w:rsid w:val="00FF2041"/>
    <w:rsid w:val="00FF20B1"/>
    <w:rsid w:val="00FF2321"/>
    <w:rsid w:val="00FF261E"/>
    <w:rsid w:val="00FF2DE6"/>
    <w:rsid w:val="00FF2FCF"/>
    <w:rsid w:val="00FF3666"/>
    <w:rsid w:val="00FF3D2B"/>
    <w:rsid w:val="00FF3F02"/>
    <w:rsid w:val="00FF4017"/>
    <w:rsid w:val="00FF403A"/>
    <w:rsid w:val="00FF4DD5"/>
    <w:rsid w:val="00FF4F0E"/>
    <w:rsid w:val="00FF528D"/>
    <w:rsid w:val="00FF543C"/>
    <w:rsid w:val="00FF5A3B"/>
    <w:rsid w:val="00FF5CCA"/>
    <w:rsid w:val="00FF6253"/>
    <w:rsid w:val="00FF7787"/>
    <w:rsid w:val="00FF7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B895"/>
  <w15:chartTrackingRefBased/>
  <w15:docId w15:val="{AF6690DF-912C-4731-A0B0-71B4BCB6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3D9"/>
    <w:pPr>
      <w:spacing w:line="480" w:lineRule="auto"/>
      <w:ind w:firstLine="567"/>
      <w:jc w:val="both"/>
    </w:pPr>
    <w:rPr>
      <w:rFonts w:ascii="Times New Roman" w:hAnsi="Times New Roman"/>
      <w:sz w:val="24"/>
    </w:rPr>
  </w:style>
  <w:style w:type="paragraph" w:styleId="Nadpis1">
    <w:name w:val="heading 1"/>
    <w:basedOn w:val="Normln"/>
    <w:next w:val="Normln"/>
    <w:link w:val="Nadpis1Char"/>
    <w:autoRedefine/>
    <w:uiPriority w:val="9"/>
    <w:qFormat/>
    <w:rsid w:val="001B3DB9"/>
    <w:pPr>
      <w:keepNext/>
      <w:keepLines/>
      <w:numPr>
        <w:numId w:val="1"/>
      </w:numPr>
      <w:spacing w:before="240" w:after="0"/>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856B55"/>
    <w:pPr>
      <w:keepNext/>
      <w:keepLines/>
      <w:numPr>
        <w:ilvl w:val="1"/>
        <w:numId w:val="1"/>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4153C5"/>
    <w:pPr>
      <w:keepNext/>
      <w:keepLines/>
      <w:numPr>
        <w:ilvl w:val="2"/>
        <w:numId w:val="1"/>
      </w:numPr>
      <w:spacing w:before="200" w:after="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856B5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56B5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56B5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56B5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56B5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56B5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3DB9"/>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856B55"/>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4153C5"/>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856B55"/>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856B55"/>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856B55"/>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856B55"/>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856B5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56B55"/>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unhideWhenUsed/>
    <w:rsid w:val="00856B5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56B55"/>
    <w:rPr>
      <w:rFonts w:ascii="Times New Roman" w:hAnsi="Times New Roman"/>
      <w:sz w:val="20"/>
      <w:szCs w:val="20"/>
    </w:rPr>
  </w:style>
  <w:style w:type="character" w:styleId="Znakapoznpodarou">
    <w:name w:val="footnote reference"/>
    <w:basedOn w:val="Standardnpsmoodstavce"/>
    <w:uiPriority w:val="99"/>
    <w:semiHidden/>
    <w:unhideWhenUsed/>
    <w:rsid w:val="00856B55"/>
    <w:rPr>
      <w:vertAlign w:val="superscript"/>
    </w:rPr>
  </w:style>
  <w:style w:type="paragraph" w:styleId="Zpat">
    <w:name w:val="footer"/>
    <w:basedOn w:val="Normln"/>
    <w:link w:val="ZpatChar"/>
    <w:uiPriority w:val="99"/>
    <w:unhideWhenUsed/>
    <w:rsid w:val="00856B55"/>
    <w:pPr>
      <w:tabs>
        <w:tab w:val="center" w:pos="4536"/>
        <w:tab w:val="right" w:pos="9072"/>
      </w:tabs>
      <w:spacing w:after="0" w:line="240" w:lineRule="auto"/>
    </w:pPr>
  </w:style>
  <w:style w:type="character" w:customStyle="1" w:styleId="ZpatChar">
    <w:name w:val="Zápatí Char"/>
    <w:basedOn w:val="Standardnpsmoodstavce"/>
    <w:link w:val="Zpat"/>
    <w:uiPriority w:val="99"/>
    <w:rsid w:val="00856B55"/>
    <w:rPr>
      <w:rFonts w:ascii="Times New Roman" w:hAnsi="Times New Roman"/>
      <w:sz w:val="24"/>
    </w:rPr>
  </w:style>
  <w:style w:type="paragraph" w:styleId="Obsah1">
    <w:name w:val="toc 1"/>
    <w:basedOn w:val="Normln"/>
    <w:next w:val="Normln"/>
    <w:autoRedefine/>
    <w:uiPriority w:val="39"/>
    <w:unhideWhenUsed/>
    <w:rsid w:val="00856B55"/>
    <w:pPr>
      <w:tabs>
        <w:tab w:val="right" w:leader="dot" w:pos="9062"/>
      </w:tabs>
      <w:spacing w:after="100"/>
    </w:pPr>
    <w:rPr>
      <w:bCs/>
      <w:szCs w:val="28"/>
    </w:rPr>
  </w:style>
  <w:style w:type="paragraph" w:styleId="Obsah2">
    <w:name w:val="toc 2"/>
    <w:basedOn w:val="Normln"/>
    <w:next w:val="Normln"/>
    <w:autoRedefine/>
    <w:uiPriority w:val="39"/>
    <w:unhideWhenUsed/>
    <w:rsid w:val="00856B55"/>
    <w:pPr>
      <w:spacing w:after="100"/>
      <w:ind w:left="240"/>
    </w:pPr>
  </w:style>
  <w:style w:type="character" w:styleId="Hypertextovodkaz">
    <w:name w:val="Hyperlink"/>
    <w:basedOn w:val="Standardnpsmoodstavce"/>
    <w:uiPriority w:val="99"/>
    <w:unhideWhenUsed/>
    <w:rsid w:val="00856B55"/>
    <w:rPr>
      <w:color w:val="0563C1" w:themeColor="hyperlink"/>
      <w:u w:val="single"/>
    </w:rPr>
  </w:style>
  <w:style w:type="paragraph" w:styleId="Normlnweb">
    <w:name w:val="Normal (Web)"/>
    <w:basedOn w:val="Normln"/>
    <w:uiPriority w:val="99"/>
    <w:unhideWhenUsed/>
    <w:rsid w:val="008837CC"/>
    <w:pPr>
      <w:spacing w:before="100" w:beforeAutospacing="1" w:after="100" w:afterAutospacing="1" w:line="240" w:lineRule="auto"/>
      <w:ind w:firstLine="0"/>
      <w:jc w:val="left"/>
    </w:pPr>
    <w:rPr>
      <w:rFonts w:eastAsia="Times New Roman" w:cs="Times New Roman"/>
      <w:szCs w:val="24"/>
      <w:lang w:eastAsia="cs-CZ"/>
    </w:rPr>
  </w:style>
  <w:style w:type="character" w:styleId="Nevyeenzmnka">
    <w:name w:val="Unresolved Mention"/>
    <w:basedOn w:val="Standardnpsmoodstavce"/>
    <w:uiPriority w:val="99"/>
    <w:semiHidden/>
    <w:unhideWhenUsed/>
    <w:rsid w:val="002B19A9"/>
    <w:rPr>
      <w:color w:val="605E5C"/>
      <w:shd w:val="clear" w:color="auto" w:fill="E1DFDD"/>
    </w:rPr>
  </w:style>
  <w:style w:type="character" w:styleId="Sledovanodkaz">
    <w:name w:val="FollowedHyperlink"/>
    <w:basedOn w:val="Standardnpsmoodstavce"/>
    <w:uiPriority w:val="99"/>
    <w:semiHidden/>
    <w:unhideWhenUsed/>
    <w:rsid w:val="00260C3A"/>
    <w:rPr>
      <w:color w:val="954F72" w:themeColor="followedHyperlink"/>
      <w:u w:val="single"/>
    </w:rPr>
  </w:style>
  <w:style w:type="paragraph" w:styleId="Nadpisobsahu">
    <w:name w:val="TOC Heading"/>
    <w:basedOn w:val="Nadpis1"/>
    <w:next w:val="Normln"/>
    <w:uiPriority w:val="39"/>
    <w:unhideWhenUsed/>
    <w:qFormat/>
    <w:rsid w:val="00681F04"/>
    <w:pPr>
      <w:numPr>
        <w:numId w:val="0"/>
      </w:numPr>
      <w:spacing w:line="259" w:lineRule="auto"/>
      <w:jc w:val="left"/>
      <w:outlineLvl w:val="9"/>
    </w:pPr>
    <w:rPr>
      <w:rFonts w:asciiTheme="majorHAnsi" w:hAnsiTheme="majorHAnsi"/>
      <w:b w:val="0"/>
      <w:color w:val="2E74B5" w:themeColor="accent1" w:themeShade="BF"/>
      <w:lang w:eastAsia="cs-CZ"/>
    </w:rPr>
  </w:style>
  <w:style w:type="paragraph" w:styleId="Zhlav">
    <w:name w:val="header"/>
    <w:basedOn w:val="Normln"/>
    <w:link w:val="ZhlavChar"/>
    <w:uiPriority w:val="99"/>
    <w:unhideWhenUsed/>
    <w:rsid w:val="00681F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1F04"/>
    <w:rPr>
      <w:rFonts w:ascii="Times New Roman" w:hAnsi="Times New Roman"/>
      <w:sz w:val="24"/>
    </w:rPr>
  </w:style>
  <w:style w:type="paragraph" w:styleId="Odstavecseseznamem">
    <w:name w:val="List Paragraph"/>
    <w:basedOn w:val="Normln"/>
    <w:uiPriority w:val="34"/>
    <w:qFormat/>
    <w:rsid w:val="00FB487B"/>
    <w:pPr>
      <w:ind w:left="720"/>
      <w:contextualSpacing/>
    </w:pPr>
  </w:style>
  <w:style w:type="paragraph" w:styleId="Obsah3">
    <w:name w:val="toc 3"/>
    <w:basedOn w:val="Normln"/>
    <w:next w:val="Normln"/>
    <w:autoRedefine/>
    <w:uiPriority w:val="39"/>
    <w:unhideWhenUsed/>
    <w:rsid w:val="005F33B1"/>
    <w:pPr>
      <w:spacing w:after="100"/>
      <w:ind w:left="480"/>
    </w:pPr>
  </w:style>
  <w:style w:type="character" w:styleId="Odkaznakoment">
    <w:name w:val="annotation reference"/>
    <w:basedOn w:val="Standardnpsmoodstavce"/>
    <w:uiPriority w:val="99"/>
    <w:semiHidden/>
    <w:unhideWhenUsed/>
    <w:rsid w:val="00384504"/>
    <w:rPr>
      <w:sz w:val="16"/>
      <w:szCs w:val="16"/>
    </w:rPr>
  </w:style>
  <w:style w:type="paragraph" w:styleId="Textkomente">
    <w:name w:val="annotation text"/>
    <w:basedOn w:val="Normln"/>
    <w:link w:val="TextkomenteChar"/>
    <w:uiPriority w:val="99"/>
    <w:unhideWhenUsed/>
    <w:rsid w:val="00384504"/>
    <w:pPr>
      <w:spacing w:line="240" w:lineRule="auto"/>
    </w:pPr>
    <w:rPr>
      <w:sz w:val="20"/>
      <w:szCs w:val="20"/>
    </w:rPr>
  </w:style>
  <w:style w:type="character" w:customStyle="1" w:styleId="TextkomenteChar">
    <w:name w:val="Text komentáře Char"/>
    <w:basedOn w:val="Standardnpsmoodstavce"/>
    <w:link w:val="Textkomente"/>
    <w:uiPriority w:val="99"/>
    <w:rsid w:val="0038450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384504"/>
    <w:rPr>
      <w:b/>
      <w:bCs/>
    </w:rPr>
  </w:style>
  <w:style w:type="character" w:customStyle="1" w:styleId="PedmtkomenteChar">
    <w:name w:val="Předmět komentáře Char"/>
    <w:basedOn w:val="TextkomenteChar"/>
    <w:link w:val="Pedmtkomente"/>
    <w:uiPriority w:val="99"/>
    <w:semiHidden/>
    <w:rsid w:val="00384504"/>
    <w:rPr>
      <w:rFonts w:ascii="Times New Roman" w:hAnsi="Times New Roman"/>
      <w:b/>
      <w:bCs/>
      <w:sz w:val="20"/>
      <w:szCs w:val="20"/>
    </w:rPr>
  </w:style>
  <w:style w:type="table" w:styleId="Mkatabulky">
    <w:name w:val="Table Grid"/>
    <w:basedOn w:val="Normlntabulka"/>
    <w:uiPriority w:val="39"/>
    <w:rsid w:val="007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7371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seznamzvraznn3">
    <w:name w:val="Light List Accent 3"/>
    <w:basedOn w:val="Normlntabulka"/>
    <w:uiPriority w:val="61"/>
    <w:rsid w:val="009846C0"/>
    <w:pPr>
      <w:spacing w:after="0" w:line="240" w:lineRule="auto"/>
    </w:pPr>
    <w:rPr>
      <w:rFonts w:eastAsiaTheme="minorEastAsia"/>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2035">
      <w:bodyDiv w:val="1"/>
      <w:marLeft w:val="0"/>
      <w:marRight w:val="0"/>
      <w:marTop w:val="0"/>
      <w:marBottom w:val="0"/>
      <w:divBdr>
        <w:top w:val="none" w:sz="0" w:space="0" w:color="auto"/>
        <w:left w:val="none" w:sz="0" w:space="0" w:color="auto"/>
        <w:bottom w:val="none" w:sz="0" w:space="0" w:color="auto"/>
        <w:right w:val="none" w:sz="0" w:space="0" w:color="auto"/>
      </w:divBdr>
    </w:div>
    <w:div w:id="834346753">
      <w:bodyDiv w:val="1"/>
      <w:marLeft w:val="0"/>
      <w:marRight w:val="0"/>
      <w:marTop w:val="0"/>
      <w:marBottom w:val="0"/>
      <w:divBdr>
        <w:top w:val="none" w:sz="0" w:space="0" w:color="auto"/>
        <w:left w:val="none" w:sz="0" w:space="0" w:color="auto"/>
        <w:bottom w:val="none" w:sz="0" w:space="0" w:color="auto"/>
        <w:right w:val="none" w:sz="0" w:space="0" w:color="auto"/>
      </w:divBdr>
    </w:div>
    <w:div w:id="997616209">
      <w:bodyDiv w:val="1"/>
      <w:marLeft w:val="0"/>
      <w:marRight w:val="0"/>
      <w:marTop w:val="0"/>
      <w:marBottom w:val="0"/>
      <w:divBdr>
        <w:top w:val="none" w:sz="0" w:space="0" w:color="auto"/>
        <w:left w:val="none" w:sz="0" w:space="0" w:color="auto"/>
        <w:bottom w:val="none" w:sz="0" w:space="0" w:color="auto"/>
        <w:right w:val="none" w:sz="0" w:space="0" w:color="auto"/>
      </w:divBdr>
    </w:div>
    <w:div w:id="1813717443">
      <w:bodyDiv w:val="1"/>
      <w:marLeft w:val="0"/>
      <w:marRight w:val="0"/>
      <w:marTop w:val="0"/>
      <w:marBottom w:val="0"/>
      <w:divBdr>
        <w:top w:val="none" w:sz="0" w:space="0" w:color="auto"/>
        <w:left w:val="none" w:sz="0" w:space="0" w:color="auto"/>
        <w:bottom w:val="none" w:sz="0" w:space="0" w:color="auto"/>
        <w:right w:val="none" w:sz="0" w:space="0" w:color="auto"/>
      </w:divBdr>
    </w:div>
    <w:div w:id="1853302569">
      <w:bodyDiv w:val="1"/>
      <w:marLeft w:val="0"/>
      <w:marRight w:val="0"/>
      <w:marTop w:val="0"/>
      <w:marBottom w:val="0"/>
      <w:divBdr>
        <w:top w:val="none" w:sz="0" w:space="0" w:color="auto"/>
        <w:left w:val="none" w:sz="0" w:space="0" w:color="auto"/>
        <w:bottom w:val="none" w:sz="0" w:space="0" w:color="auto"/>
        <w:right w:val="none" w:sz="0" w:space="0" w:color="auto"/>
      </w:divBdr>
    </w:div>
    <w:div w:id="202690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trutnov.cz/cs/zivot-v-trutnove/historie-mesta/kronikarka-vypravi/trutnovske-sukno-jako-odmena-i-platidlo.html"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rutnov.cz/cs/zivot-v-trutnove/historie-mesta/kronikarka-vypravi/trutnovske-sukno-jako-odmena-i-platidlo.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868E-5D60-49D2-9E3D-1918652A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12887</TotalTime>
  <Pages>80</Pages>
  <Words>19434</Words>
  <Characters>114667</Characters>
  <Application>Microsoft Office Word</Application>
  <DocSecurity>0</DocSecurity>
  <Lines>955</Lines>
  <Paragraphs>267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Koucká</dc:creator>
  <cp:keywords/>
  <dc:description/>
  <cp:lastModifiedBy>Marek Pecha</cp:lastModifiedBy>
  <cp:revision>5423</cp:revision>
  <dcterms:created xsi:type="dcterms:W3CDTF">2023-01-09T09:00:00Z</dcterms:created>
  <dcterms:modified xsi:type="dcterms:W3CDTF">2024-04-18T08:58:00Z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1e576506e1ebc4fe65b1326aae2ebc1ffce22e8823a91aa18bab3c7beec9a724</vt:lpwstr>
  </property>
</Properties>
</file>