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334BF" w14:textId="77777777" w:rsidR="008C2372" w:rsidRPr="00BC3582" w:rsidRDefault="004C2E9B" w:rsidP="00BF585B">
      <w:pPr>
        <w:pStyle w:val="Odstavecseseznamem"/>
        <w:ind w:left="360"/>
        <w:jc w:val="center"/>
        <w:rPr>
          <w:sz w:val="36"/>
          <w:szCs w:val="36"/>
        </w:rPr>
      </w:pPr>
      <w:r w:rsidRPr="00BC3582">
        <w:rPr>
          <w:sz w:val="36"/>
          <w:szCs w:val="36"/>
        </w:rPr>
        <w:t>UNIVERZITA PALACKÉHO V OLOMOUCI</w:t>
      </w:r>
    </w:p>
    <w:p w14:paraId="769B5102" w14:textId="77777777" w:rsidR="004C2E9B" w:rsidRPr="00BC3582" w:rsidRDefault="004C2E9B" w:rsidP="00BF585B">
      <w:pPr>
        <w:jc w:val="center"/>
        <w:rPr>
          <w:sz w:val="36"/>
          <w:szCs w:val="36"/>
        </w:rPr>
      </w:pPr>
      <w:r w:rsidRPr="00BC3582">
        <w:rPr>
          <w:sz w:val="36"/>
          <w:szCs w:val="36"/>
        </w:rPr>
        <w:t>PEDAGOGICKÁ FAKULTA</w:t>
      </w:r>
    </w:p>
    <w:p w14:paraId="3F7FC0D3" w14:textId="77777777" w:rsidR="004C2E9B" w:rsidRPr="00BC3582" w:rsidRDefault="004C2E9B" w:rsidP="00BF585B">
      <w:pPr>
        <w:jc w:val="center"/>
        <w:rPr>
          <w:sz w:val="36"/>
          <w:szCs w:val="36"/>
        </w:rPr>
      </w:pPr>
      <w:r w:rsidRPr="00BC3582">
        <w:rPr>
          <w:sz w:val="36"/>
          <w:szCs w:val="36"/>
        </w:rPr>
        <w:t xml:space="preserve">Ústav </w:t>
      </w:r>
      <w:proofErr w:type="spellStart"/>
      <w:r w:rsidRPr="00BC3582">
        <w:rPr>
          <w:sz w:val="36"/>
          <w:szCs w:val="36"/>
        </w:rPr>
        <w:t>speciálněpedagogických</w:t>
      </w:r>
      <w:proofErr w:type="spellEnd"/>
      <w:r w:rsidRPr="00BC3582">
        <w:rPr>
          <w:sz w:val="36"/>
          <w:szCs w:val="36"/>
        </w:rPr>
        <w:t xml:space="preserve"> studií</w:t>
      </w:r>
    </w:p>
    <w:p w14:paraId="23152550" w14:textId="77777777" w:rsidR="004C2E9B" w:rsidRDefault="004C2E9B" w:rsidP="008D11B7">
      <w:pPr>
        <w:jc w:val="center"/>
      </w:pPr>
    </w:p>
    <w:p w14:paraId="7D452C8D" w14:textId="77777777" w:rsidR="004C2E9B" w:rsidRDefault="004C2E9B" w:rsidP="008D11B7">
      <w:pPr>
        <w:jc w:val="center"/>
      </w:pPr>
    </w:p>
    <w:p w14:paraId="61CB09CB" w14:textId="77777777" w:rsidR="004C2E9B" w:rsidRDefault="004C2E9B" w:rsidP="008D11B7">
      <w:pPr>
        <w:jc w:val="center"/>
      </w:pPr>
    </w:p>
    <w:p w14:paraId="4543923A" w14:textId="77777777" w:rsidR="004C2E9B" w:rsidRDefault="004C2E9B" w:rsidP="008D11B7">
      <w:pPr>
        <w:jc w:val="center"/>
      </w:pPr>
    </w:p>
    <w:p w14:paraId="4C4DA0F9" w14:textId="77777777" w:rsidR="004C2E9B" w:rsidRDefault="004C2E9B" w:rsidP="008D11B7">
      <w:pPr>
        <w:jc w:val="center"/>
      </w:pPr>
    </w:p>
    <w:p w14:paraId="59254B7E" w14:textId="77777777" w:rsidR="004C2E9B" w:rsidRDefault="004C2E9B" w:rsidP="008D11B7">
      <w:pPr>
        <w:jc w:val="center"/>
      </w:pPr>
    </w:p>
    <w:p w14:paraId="06CE1537" w14:textId="77777777" w:rsidR="004C2E9B" w:rsidRDefault="004C2E9B" w:rsidP="008D11B7">
      <w:pPr>
        <w:jc w:val="center"/>
      </w:pPr>
    </w:p>
    <w:p w14:paraId="2B109CCC" w14:textId="77777777" w:rsidR="004C2E9B" w:rsidRPr="00BC3582" w:rsidRDefault="004C2E9B" w:rsidP="008D11B7">
      <w:pPr>
        <w:jc w:val="center"/>
        <w:rPr>
          <w:b/>
          <w:sz w:val="36"/>
          <w:szCs w:val="36"/>
        </w:rPr>
      </w:pPr>
      <w:r w:rsidRPr="00BC3582">
        <w:rPr>
          <w:b/>
          <w:sz w:val="36"/>
          <w:szCs w:val="36"/>
        </w:rPr>
        <w:t>Diplomová práce</w:t>
      </w:r>
    </w:p>
    <w:p w14:paraId="375C1254" w14:textId="77777777" w:rsidR="004C2E9B" w:rsidRPr="00BC3582" w:rsidRDefault="004C2E9B" w:rsidP="008D11B7">
      <w:pPr>
        <w:jc w:val="center"/>
        <w:rPr>
          <w:sz w:val="36"/>
          <w:szCs w:val="36"/>
        </w:rPr>
      </w:pPr>
      <w:r w:rsidRPr="00BC3582">
        <w:rPr>
          <w:sz w:val="36"/>
          <w:szCs w:val="36"/>
        </w:rPr>
        <w:t>Bc. Zuzana Balcárková</w:t>
      </w:r>
    </w:p>
    <w:p w14:paraId="623800A6" w14:textId="77777777" w:rsidR="004C2E9B" w:rsidRDefault="004C2E9B" w:rsidP="008D11B7">
      <w:pPr>
        <w:jc w:val="center"/>
        <w:rPr>
          <w:sz w:val="32"/>
          <w:szCs w:val="32"/>
        </w:rPr>
      </w:pPr>
    </w:p>
    <w:p w14:paraId="079D0C24" w14:textId="77777777" w:rsidR="004C2E9B" w:rsidRDefault="004C2E9B" w:rsidP="00802EBC">
      <w:pPr>
        <w:rPr>
          <w:sz w:val="32"/>
          <w:szCs w:val="32"/>
        </w:rPr>
      </w:pPr>
    </w:p>
    <w:p w14:paraId="2EE78869" w14:textId="77777777" w:rsidR="004C2E9B" w:rsidRDefault="004C2E9B" w:rsidP="008D11B7">
      <w:pPr>
        <w:jc w:val="center"/>
        <w:rPr>
          <w:sz w:val="32"/>
          <w:szCs w:val="32"/>
        </w:rPr>
      </w:pPr>
    </w:p>
    <w:p w14:paraId="0368FAFE" w14:textId="541A4565" w:rsidR="004C2E9B" w:rsidRPr="00802EBC" w:rsidRDefault="00802EBC" w:rsidP="008D11B7">
      <w:pPr>
        <w:jc w:val="center"/>
        <w:rPr>
          <w:b/>
          <w:sz w:val="40"/>
          <w:szCs w:val="40"/>
        </w:rPr>
      </w:pPr>
      <w:r>
        <w:rPr>
          <w:b/>
          <w:sz w:val="40"/>
          <w:szCs w:val="40"/>
        </w:rPr>
        <w:t>PRÁCE SE ŽÁKEM SE ZRAKOVÝM POSTIŽENÍM A DIAGNÓZOU ADHD</w:t>
      </w:r>
    </w:p>
    <w:p w14:paraId="6D718364" w14:textId="77777777" w:rsidR="004C2E9B" w:rsidRDefault="004C2E9B" w:rsidP="008D11B7">
      <w:pPr>
        <w:jc w:val="both"/>
        <w:rPr>
          <w:sz w:val="32"/>
          <w:szCs w:val="32"/>
        </w:rPr>
      </w:pPr>
    </w:p>
    <w:p w14:paraId="36CA781C" w14:textId="77777777" w:rsidR="004C2E9B" w:rsidRDefault="004C2E9B" w:rsidP="008D11B7">
      <w:pPr>
        <w:jc w:val="both"/>
        <w:rPr>
          <w:sz w:val="32"/>
          <w:szCs w:val="32"/>
        </w:rPr>
      </w:pPr>
    </w:p>
    <w:p w14:paraId="106E897D" w14:textId="77777777" w:rsidR="004C2E9B" w:rsidRDefault="004C2E9B" w:rsidP="008D11B7">
      <w:pPr>
        <w:jc w:val="both"/>
        <w:rPr>
          <w:sz w:val="32"/>
          <w:szCs w:val="32"/>
        </w:rPr>
      </w:pPr>
    </w:p>
    <w:p w14:paraId="7B9D468A" w14:textId="77777777" w:rsidR="004C2E9B" w:rsidRDefault="004C2E9B" w:rsidP="008D11B7">
      <w:pPr>
        <w:jc w:val="both"/>
        <w:rPr>
          <w:sz w:val="32"/>
          <w:szCs w:val="32"/>
        </w:rPr>
      </w:pPr>
    </w:p>
    <w:p w14:paraId="5BA81CEF" w14:textId="77777777" w:rsidR="004C2E9B" w:rsidRDefault="004C2E9B" w:rsidP="008D11B7">
      <w:pPr>
        <w:jc w:val="both"/>
        <w:rPr>
          <w:sz w:val="32"/>
          <w:szCs w:val="32"/>
        </w:rPr>
      </w:pPr>
    </w:p>
    <w:p w14:paraId="5B6ADFF4" w14:textId="77777777" w:rsidR="004C2E9B" w:rsidRDefault="004C2E9B" w:rsidP="008D11B7">
      <w:pPr>
        <w:jc w:val="both"/>
        <w:rPr>
          <w:sz w:val="32"/>
          <w:szCs w:val="32"/>
        </w:rPr>
      </w:pPr>
    </w:p>
    <w:p w14:paraId="2E1E7965" w14:textId="77777777" w:rsidR="004C2E9B" w:rsidRDefault="004C2E9B" w:rsidP="008D11B7">
      <w:pPr>
        <w:jc w:val="both"/>
        <w:rPr>
          <w:sz w:val="32"/>
          <w:szCs w:val="32"/>
        </w:rPr>
      </w:pPr>
    </w:p>
    <w:p w14:paraId="6223E4CA" w14:textId="220005BD" w:rsidR="004C2E9B" w:rsidRPr="00BC3582" w:rsidRDefault="00BC3582" w:rsidP="008D11B7">
      <w:pPr>
        <w:jc w:val="both"/>
        <w:rPr>
          <w:sz w:val="26"/>
          <w:szCs w:val="26"/>
        </w:rPr>
      </w:pPr>
      <w:r w:rsidRPr="00BC3582">
        <w:rPr>
          <w:sz w:val="26"/>
          <w:szCs w:val="26"/>
        </w:rPr>
        <w:t>Olomouc 2019</w:t>
      </w:r>
      <w:r w:rsidRPr="00BC3582">
        <w:rPr>
          <w:sz w:val="26"/>
          <w:szCs w:val="26"/>
        </w:rPr>
        <w:tab/>
      </w:r>
      <w:r w:rsidRPr="00BC3582">
        <w:rPr>
          <w:sz w:val="26"/>
          <w:szCs w:val="26"/>
        </w:rPr>
        <w:tab/>
      </w:r>
      <w:r w:rsidR="004C2E9B" w:rsidRPr="00BC3582">
        <w:rPr>
          <w:sz w:val="26"/>
          <w:szCs w:val="26"/>
        </w:rPr>
        <w:t>Vedoucí práce:</w:t>
      </w:r>
      <w:r w:rsidR="00794765" w:rsidRPr="00BC3582">
        <w:rPr>
          <w:sz w:val="26"/>
          <w:szCs w:val="26"/>
        </w:rPr>
        <w:t xml:space="preserve"> Mgr. et Bc. Veronika Růžičková, Ph.D.</w:t>
      </w:r>
    </w:p>
    <w:p w14:paraId="160D1611" w14:textId="77777777" w:rsidR="00794765" w:rsidRDefault="00794765" w:rsidP="008D11B7">
      <w:pPr>
        <w:jc w:val="both"/>
        <w:rPr>
          <w:sz w:val="24"/>
          <w:szCs w:val="24"/>
        </w:rPr>
      </w:pPr>
    </w:p>
    <w:p w14:paraId="0F14473F" w14:textId="77777777" w:rsidR="00794765" w:rsidRDefault="00794765" w:rsidP="008D11B7">
      <w:pPr>
        <w:jc w:val="both"/>
        <w:rPr>
          <w:sz w:val="24"/>
          <w:szCs w:val="24"/>
        </w:rPr>
      </w:pPr>
    </w:p>
    <w:p w14:paraId="17FDF0CA" w14:textId="77777777" w:rsidR="00794765" w:rsidRDefault="00794765" w:rsidP="008D11B7">
      <w:pPr>
        <w:jc w:val="both"/>
        <w:rPr>
          <w:sz w:val="24"/>
          <w:szCs w:val="24"/>
        </w:rPr>
      </w:pPr>
    </w:p>
    <w:p w14:paraId="040B3201" w14:textId="77777777" w:rsidR="00794765" w:rsidRDefault="00794765" w:rsidP="008D11B7">
      <w:pPr>
        <w:jc w:val="both"/>
        <w:rPr>
          <w:sz w:val="24"/>
          <w:szCs w:val="24"/>
        </w:rPr>
      </w:pPr>
    </w:p>
    <w:p w14:paraId="3C8A01D1" w14:textId="77777777" w:rsidR="00794765" w:rsidRDefault="00794765" w:rsidP="008D11B7">
      <w:pPr>
        <w:jc w:val="both"/>
        <w:rPr>
          <w:sz w:val="24"/>
          <w:szCs w:val="24"/>
        </w:rPr>
      </w:pPr>
    </w:p>
    <w:p w14:paraId="15748446" w14:textId="77777777" w:rsidR="00794765" w:rsidRDefault="00794765" w:rsidP="008D11B7">
      <w:pPr>
        <w:jc w:val="both"/>
        <w:rPr>
          <w:sz w:val="24"/>
          <w:szCs w:val="24"/>
        </w:rPr>
      </w:pPr>
    </w:p>
    <w:p w14:paraId="320320A3" w14:textId="77777777" w:rsidR="00794765" w:rsidRDefault="00794765" w:rsidP="008D11B7">
      <w:pPr>
        <w:jc w:val="both"/>
        <w:rPr>
          <w:sz w:val="24"/>
          <w:szCs w:val="24"/>
        </w:rPr>
      </w:pPr>
    </w:p>
    <w:p w14:paraId="3D07D153" w14:textId="77777777" w:rsidR="00794765" w:rsidRDefault="00794765" w:rsidP="008D11B7">
      <w:pPr>
        <w:jc w:val="both"/>
        <w:rPr>
          <w:sz w:val="24"/>
          <w:szCs w:val="24"/>
        </w:rPr>
      </w:pPr>
    </w:p>
    <w:p w14:paraId="6FF63B42" w14:textId="77777777" w:rsidR="00794765" w:rsidRDefault="00794765" w:rsidP="008D11B7">
      <w:pPr>
        <w:jc w:val="both"/>
        <w:rPr>
          <w:sz w:val="24"/>
          <w:szCs w:val="24"/>
        </w:rPr>
      </w:pPr>
    </w:p>
    <w:p w14:paraId="544C5893" w14:textId="77777777" w:rsidR="00794765" w:rsidRDefault="00794765" w:rsidP="008D11B7">
      <w:pPr>
        <w:jc w:val="both"/>
        <w:rPr>
          <w:sz w:val="24"/>
          <w:szCs w:val="24"/>
        </w:rPr>
      </w:pPr>
    </w:p>
    <w:p w14:paraId="0FEED426" w14:textId="77777777" w:rsidR="00794765" w:rsidRDefault="00794765" w:rsidP="008D11B7">
      <w:pPr>
        <w:jc w:val="both"/>
        <w:rPr>
          <w:sz w:val="24"/>
          <w:szCs w:val="24"/>
        </w:rPr>
      </w:pPr>
    </w:p>
    <w:p w14:paraId="584D79FD" w14:textId="77777777" w:rsidR="00794765" w:rsidRDefault="00794765" w:rsidP="008D11B7">
      <w:pPr>
        <w:jc w:val="both"/>
        <w:rPr>
          <w:sz w:val="24"/>
          <w:szCs w:val="24"/>
        </w:rPr>
      </w:pPr>
    </w:p>
    <w:p w14:paraId="2F4DC3FD" w14:textId="77777777" w:rsidR="00794765" w:rsidRDefault="00794765" w:rsidP="008D11B7">
      <w:pPr>
        <w:jc w:val="both"/>
        <w:rPr>
          <w:sz w:val="24"/>
          <w:szCs w:val="24"/>
        </w:rPr>
      </w:pPr>
    </w:p>
    <w:p w14:paraId="55649C06" w14:textId="77777777" w:rsidR="00794765" w:rsidRDefault="00794765" w:rsidP="008D11B7">
      <w:pPr>
        <w:jc w:val="both"/>
        <w:rPr>
          <w:sz w:val="24"/>
          <w:szCs w:val="24"/>
        </w:rPr>
      </w:pPr>
    </w:p>
    <w:p w14:paraId="0FC2673A" w14:textId="77777777" w:rsidR="00794765" w:rsidRDefault="00794765" w:rsidP="008D11B7">
      <w:pPr>
        <w:jc w:val="both"/>
        <w:rPr>
          <w:sz w:val="24"/>
          <w:szCs w:val="24"/>
        </w:rPr>
      </w:pPr>
    </w:p>
    <w:p w14:paraId="2FFED5C4" w14:textId="77777777" w:rsidR="00794765" w:rsidRDefault="00794765" w:rsidP="008D11B7">
      <w:pPr>
        <w:jc w:val="both"/>
        <w:rPr>
          <w:sz w:val="24"/>
          <w:szCs w:val="24"/>
        </w:rPr>
      </w:pPr>
    </w:p>
    <w:p w14:paraId="5E5B94CC" w14:textId="77777777" w:rsidR="00794765" w:rsidRDefault="00794765" w:rsidP="008D11B7">
      <w:pPr>
        <w:jc w:val="both"/>
        <w:rPr>
          <w:sz w:val="24"/>
          <w:szCs w:val="24"/>
        </w:rPr>
      </w:pPr>
    </w:p>
    <w:p w14:paraId="7A6832B8" w14:textId="77777777" w:rsidR="00794765" w:rsidRDefault="00794765" w:rsidP="008D11B7">
      <w:pPr>
        <w:jc w:val="both"/>
        <w:rPr>
          <w:sz w:val="24"/>
          <w:szCs w:val="24"/>
        </w:rPr>
      </w:pPr>
    </w:p>
    <w:p w14:paraId="0A6EAA2B" w14:textId="77777777" w:rsidR="00794765" w:rsidRDefault="00794765" w:rsidP="008D11B7">
      <w:pPr>
        <w:jc w:val="both"/>
        <w:rPr>
          <w:sz w:val="24"/>
          <w:szCs w:val="24"/>
        </w:rPr>
      </w:pPr>
    </w:p>
    <w:p w14:paraId="5282E7B2" w14:textId="77777777" w:rsidR="00794765" w:rsidRDefault="00794765" w:rsidP="008D11B7">
      <w:pPr>
        <w:jc w:val="both"/>
        <w:rPr>
          <w:sz w:val="24"/>
          <w:szCs w:val="24"/>
        </w:rPr>
      </w:pPr>
    </w:p>
    <w:p w14:paraId="02FF7AB9" w14:textId="77777777" w:rsidR="00794765" w:rsidRDefault="00794765" w:rsidP="008D11B7">
      <w:pPr>
        <w:jc w:val="both"/>
        <w:rPr>
          <w:sz w:val="24"/>
          <w:szCs w:val="24"/>
        </w:rPr>
      </w:pPr>
    </w:p>
    <w:p w14:paraId="1E13C3A1" w14:textId="77777777" w:rsidR="00794765" w:rsidRDefault="00794765" w:rsidP="008D11B7">
      <w:pPr>
        <w:jc w:val="both"/>
        <w:rPr>
          <w:sz w:val="24"/>
          <w:szCs w:val="24"/>
        </w:rPr>
      </w:pPr>
    </w:p>
    <w:p w14:paraId="24D4DB11" w14:textId="77777777" w:rsidR="00794765" w:rsidRDefault="00794765" w:rsidP="008D11B7">
      <w:pPr>
        <w:jc w:val="both"/>
        <w:rPr>
          <w:sz w:val="24"/>
          <w:szCs w:val="24"/>
        </w:rPr>
      </w:pPr>
    </w:p>
    <w:p w14:paraId="14E4D2DA" w14:textId="77777777" w:rsidR="00794765" w:rsidRDefault="00794765" w:rsidP="008D11B7">
      <w:pPr>
        <w:jc w:val="both"/>
        <w:rPr>
          <w:sz w:val="24"/>
          <w:szCs w:val="24"/>
        </w:rPr>
      </w:pPr>
    </w:p>
    <w:p w14:paraId="2979A719" w14:textId="7EBA2E0E" w:rsidR="00794765" w:rsidRPr="00802EBC" w:rsidRDefault="002F03A2" w:rsidP="008D11B7">
      <w:pPr>
        <w:jc w:val="both"/>
        <w:rPr>
          <w:b/>
          <w:sz w:val="32"/>
          <w:szCs w:val="32"/>
        </w:rPr>
      </w:pPr>
      <w:r w:rsidRPr="00802EBC">
        <w:rPr>
          <w:b/>
          <w:sz w:val="32"/>
          <w:szCs w:val="32"/>
        </w:rPr>
        <w:t>PROHLÁŠENÍ</w:t>
      </w:r>
    </w:p>
    <w:p w14:paraId="3B0C42DF" w14:textId="77777777" w:rsidR="00794765" w:rsidRDefault="00794765" w:rsidP="008D11B7">
      <w:pPr>
        <w:spacing w:after="0" w:line="360" w:lineRule="auto"/>
        <w:ind w:firstLine="567"/>
        <w:jc w:val="both"/>
        <w:rPr>
          <w:sz w:val="24"/>
          <w:szCs w:val="24"/>
        </w:rPr>
      </w:pPr>
      <w:r>
        <w:rPr>
          <w:sz w:val="24"/>
          <w:szCs w:val="24"/>
        </w:rPr>
        <w:t>Prohlašuji, že jsem tuto diplomovou práci vypracovala samostatně, a že jsem použila jen uvedených zdrojů a literatury.</w:t>
      </w:r>
    </w:p>
    <w:p w14:paraId="606E4837" w14:textId="77777777" w:rsidR="00794765" w:rsidRDefault="00794765" w:rsidP="008D11B7">
      <w:pPr>
        <w:jc w:val="both"/>
        <w:rPr>
          <w:sz w:val="24"/>
          <w:szCs w:val="24"/>
        </w:rPr>
      </w:pPr>
    </w:p>
    <w:p w14:paraId="01D552B5" w14:textId="00202689" w:rsidR="00794765" w:rsidRDefault="00794765" w:rsidP="008D11B7">
      <w:pPr>
        <w:jc w:val="both"/>
        <w:rPr>
          <w:sz w:val="24"/>
          <w:szCs w:val="24"/>
        </w:rPr>
      </w:pPr>
      <w:r>
        <w:rPr>
          <w:sz w:val="24"/>
          <w:szCs w:val="24"/>
        </w:rPr>
        <w:t xml:space="preserve">V Olomouci </w:t>
      </w:r>
      <w:r w:rsidR="000B1729">
        <w:rPr>
          <w:sz w:val="24"/>
          <w:szCs w:val="24"/>
        </w:rPr>
        <w:t>dne 6</w:t>
      </w:r>
      <w:r>
        <w:rPr>
          <w:sz w:val="24"/>
          <w:szCs w:val="24"/>
        </w:rPr>
        <w:t>. prosince 2019</w:t>
      </w:r>
      <w:r>
        <w:rPr>
          <w:sz w:val="24"/>
          <w:szCs w:val="24"/>
        </w:rPr>
        <w:tab/>
      </w:r>
      <w:r>
        <w:rPr>
          <w:sz w:val="24"/>
          <w:szCs w:val="24"/>
        </w:rPr>
        <w:tab/>
      </w:r>
      <w:r>
        <w:rPr>
          <w:sz w:val="24"/>
          <w:szCs w:val="24"/>
        </w:rPr>
        <w:tab/>
        <w:t>………………………………………………….</w:t>
      </w:r>
    </w:p>
    <w:p w14:paraId="6FD28C5E" w14:textId="77777777" w:rsidR="00C61D73" w:rsidRDefault="00C61D73" w:rsidP="008D11B7">
      <w:pPr>
        <w:jc w:val="both"/>
        <w:rPr>
          <w:sz w:val="24"/>
          <w:szCs w:val="24"/>
        </w:rPr>
      </w:pPr>
    </w:p>
    <w:p w14:paraId="7B5FEF34" w14:textId="77777777" w:rsidR="00C61D73" w:rsidRDefault="00C61D73" w:rsidP="008D11B7">
      <w:pPr>
        <w:jc w:val="both"/>
        <w:rPr>
          <w:sz w:val="24"/>
          <w:szCs w:val="24"/>
        </w:rPr>
      </w:pPr>
    </w:p>
    <w:p w14:paraId="2A6894CE" w14:textId="77777777" w:rsidR="00C61D73" w:rsidRDefault="00C61D73" w:rsidP="008D11B7">
      <w:pPr>
        <w:jc w:val="both"/>
        <w:rPr>
          <w:sz w:val="24"/>
          <w:szCs w:val="24"/>
        </w:rPr>
      </w:pPr>
    </w:p>
    <w:p w14:paraId="09216081" w14:textId="77777777" w:rsidR="00C61D73" w:rsidRDefault="00C61D73" w:rsidP="008D11B7">
      <w:pPr>
        <w:jc w:val="both"/>
        <w:rPr>
          <w:sz w:val="24"/>
          <w:szCs w:val="24"/>
        </w:rPr>
      </w:pPr>
    </w:p>
    <w:p w14:paraId="607FFB25" w14:textId="77777777" w:rsidR="00C61D73" w:rsidRDefault="00C61D73" w:rsidP="008D11B7">
      <w:pPr>
        <w:jc w:val="both"/>
        <w:rPr>
          <w:sz w:val="24"/>
          <w:szCs w:val="24"/>
        </w:rPr>
      </w:pPr>
    </w:p>
    <w:p w14:paraId="28D2A2D1" w14:textId="77777777" w:rsidR="00C61D73" w:rsidRDefault="00C61D73" w:rsidP="008D11B7">
      <w:pPr>
        <w:jc w:val="both"/>
        <w:rPr>
          <w:sz w:val="24"/>
          <w:szCs w:val="24"/>
        </w:rPr>
      </w:pPr>
    </w:p>
    <w:p w14:paraId="33BD06BD" w14:textId="77777777" w:rsidR="00C61D73" w:rsidRDefault="00C61D73" w:rsidP="008D11B7">
      <w:pPr>
        <w:jc w:val="both"/>
        <w:rPr>
          <w:sz w:val="24"/>
          <w:szCs w:val="24"/>
        </w:rPr>
      </w:pPr>
    </w:p>
    <w:p w14:paraId="75B86031" w14:textId="77777777" w:rsidR="00C61D73" w:rsidRDefault="00C61D73" w:rsidP="008D11B7">
      <w:pPr>
        <w:jc w:val="both"/>
        <w:rPr>
          <w:sz w:val="24"/>
          <w:szCs w:val="24"/>
        </w:rPr>
      </w:pPr>
    </w:p>
    <w:p w14:paraId="3D4F2858" w14:textId="77777777" w:rsidR="00C61D73" w:rsidRDefault="00C61D73" w:rsidP="008D11B7">
      <w:pPr>
        <w:jc w:val="both"/>
        <w:rPr>
          <w:sz w:val="24"/>
          <w:szCs w:val="24"/>
        </w:rPr>
      </w:pPr>
    </w:p>
    <w:p w14:paraId="20CB8B37" w14:textId="77777777" w:rsidR="00C61D73" w:rsidRDefault="00C61D73" w:rsidP="008D11B7">
      <w:pPr>
        <w:jc w:val="both"/>
        <w:rPr>
          <w:sz w:val="24"/>
          <w:szCs w:val="24"/>
        </w:rPr>
      </w:pPr>
    </w:p>
    <w:p w14:paraId="3BA88F41" w14:textId="77777777" w:rsidR="00C61D73" w:rsidRDefault="00C61D73" w:rsidP="008D11B7">
      <w:pPr>
        <w:jc w:val="both"/>
        <w:rPr>
          <w:sz w:val="24"/>
          <w:szCs w:val="24"/>
        </w:rPr>
      </w:pPr>
    </w:p>
    <w:p w14:paraId="4C8C7506" w14:textId="77777777" w:rsidR="00C61D73" w:rsidRDefault="00C61D73" w:rsidP="008D11B7">
      <w:pPr>
        <w:jc w:val="both"/>
        <w:rPr>
          <w:sz w:val="24"/>
          <w:szCs w:val="24"/>
        </w:rPr>
      </w:pPr>
    </w:p>
    <w:p w14:paraId="43723ACD" w14:textId="77777777" w:rsidR="00C61D73" w:rsidRDefault="00C61D73" w:rsidP="008D11B7">
      <w:pPr>
        <w:jc w:val="both"/>
        <w:rPr>
          <w:sz w:val="24"/>
          <w:szCs w:val="24"/>
        </w:rPr>
      </w:pPr>
    </w:p>
    <w:p w14:paraId="1046993A" w14:textId="77777777" w:rsidR="00C61D73" w:rsidRDefault="00C61D73" w:rsidP="008D11B7">
      <w:pPr>
        <w:jc w:val="both"/>
        <w:rPr>
          <w:sz w:val="24"/>
          <w:szCs w:val="24"/>
        </w:rPr>
      </w:pPr>
    </w:p>
    <w:p w14:paraId="7F70F5DF" w14:textId="77777777" w:rsidR="00C61D73" w:rsidRDefault="00C61D73" w:rsidP="008D11B7">
      <w:pPr>
        <w:jc w:val="both"/>
        <w:rPr>
          <w:sz w:val="24"/>
          <w:szCs w:val="24"/>
        </w:rPr>
      </w:pPr>
    </w:p>
    <w:p w14:paraId="2B9567DF" w14:textId="77777777" w:rsidR="00794765" w:rsidRDefault="00794765" w:rsidP="008D11B7">
      <w:pPr>
        <w:jc w:val="both"/>
        <w:rPr>
          <w:sz w:val="24"/>
          <w:szCs w:val="24"/>
        </w:rPr>
      </w:pPr>
    </w:p>
    <w:p w14:paraId="1DBE933B" w14:textId="77777777" w:rsidR="00794765" w:rsidRDefault="00794765" w:rsidP="008D11B7">
      <w:pPr>
        <w:jc w:val="both"/>
        <w:rPr>
          <w:sz w:val="24"/>
          <w:szCs w:val="24"/>
        </w:rPr>
      </w:pPr>
    </w:p>
    <w:p w14:paraId="33230145" w14:textId="77777777" w:rsidR="00794765" w:rsidRDefault="00794765" w:rsidP="008D11B7">
      <w:pPr>
        <w:jc w:val="both"/>
        <w:rPr>
          <w:sz w:val="24"/>
          <w:szCs w:val="24"/>
        </w:rPr>
      </w:pPr>
    </w:p>
    <w:p w14:paraId="60F48ECE" w14:textId="77777777" w:rsidR="00794765" w:rsidRDefault="00794765" w:rsidP="008D11B7">
      <w:pPr>
        <w:jc w:val="both"/>
        <w:rPr>
          <w:sz w:val="24"/>
          <w:szCs w:val="24"/>
        </w:rPr>
      </w:pPr>
    </w:p>
    <w:p w14:paraId="21174D67" w14:textId="77777777" w:rsidR="00794765" w:rsidRDefault="00794765" w:rsidP="008D11B7">
      <w:pPr>
        <w:jc w:val="both"/>
        <w:rPr>
          <w:sz w:val="24"/>
          <w:szCs w:val="24"/>
        </w:rPr>
      </w:pPr>
    </w:p>
    <w:p w14:paraId="160136B9" w14:textId="77777777" w:rsidR="00794765" w:rsidRDefault="00794765" w:rsidP="008D11B7">
      <w:pPr>
        <w:jc w:val="both"/>
        <w:rPr>
          <w:sz w:val="24"/>
          <w:szCs w:val="24"/>
        </w:rPr>
      </w:pPr>
    </w:p>
    <w:p w14:paraId="479D0390" w14:textId="77777777" w:rsidR="00794765" w:rsidRDefault="00794765" w:rsidP="008D11B7">
      <w:pPr>
        <w:jc w:val="both"/>
        <w:rPr>
          <w:sz w:val="24"/>
          <w:szCs w:val="24"/>
        </w:rPr>
      </w:pPr>
    </w:p>
    <w:p w14:paraId="6D9E9988" w14:textId="77777777" w:rsidR="00794765" w:rsidRDefault="00794765" w:rsidP="008D11B7">
      <w:pPr>
        <w:jc w:val="both"/>
        <w:rPr>
          <w:sz w:val="24"/>
          <w:szCs w:val="24"/>
        </w:rPr>
      </w:pPr>
    </w:p>
    <w:p w14:paraId="7874D7A9" w14:textId="77777777" w:rsidR="00794765" w:rsidRDefault="00794765" w:rsidP="008D11B7">
      <w:pPr>
        <w:jc w:val="both"/>
        <w:rPr>
          <w:sz w:val="24"/>
          <w:szCs w:val="24"/>
        </w:rPr>
      </w:pPr>
    </w:p>
    <w:p w14:paraId="358265E8" w14:textId="77777777" w:rsidR="00794765" w:rsidRDefault="00794765" w:rsidP="008D11B7">
      <w:pPr>
        <w:jc w:val="both"/>
        <w:rPr>
          <w:sz w:val="24"/>
          <w:szCs w:val="24"/>
        </w:rPr>
      </w:pPr>
    </w:p>
    <w:p w14:paraId="668C4454" w14:textId="717CD213" w:rsidR="00794765" w:rsidRPr="00802EBC" w:rsidRDefault="002F03A2" w:rsidP="008D11B7">
      <w:pPr>
        <w:jc w:val="both"/>
        <w:rPr>
          <w:b/>
          <w:sz w:val="32"/>
          <w:szCs w:val="32"/>
        </w:rPr>
      </w:pPr>
      <w:r w:rsidRPr="00802EBC">
        <w:rPr>
          <w:b/>
          <w:sz w:val="32"/>
          <w:szCs w:val="32"/>
        </w:rPr>
        <w:t>PODĚKOVÁNÍ</w:t>
      </w:r>
    </w:p>
    <w:p w14:paraId="38F6835E" w14:textId="1920AAB8" w:rsidR="00607877" w:rsidRPr="00575204" w:rsidRDefault="00C61D73" w:rsidP="00575204">
      <w:pPr>
        <w:spacing w:after="0" w:line="360" w:lineRule="auto"/>
        <w:ind w:firstLine="567"/>
        <w:jc w:val="both"/>
        <w:rPr>
          <w:sz w:val="24"/>
          <w:szCs w:val="24"/>
        </w:rPr>
      </w:pPr>
      <w:r>
        <w:rPr>
          <w:sz w:val="24"/>
          <w:szCs w:val="24"/>
        </w:rPr>
        <w:t>Na tomto místě bych chtěla poděkovat paní Mgr. et Bc. Veronice Růžičkové, Ph.D. za odborné a pečlivé vedení a podnětné rady při vypracování mé diplomové práce. Ráda bych zde poděkovala také své rodině za podporu a trpělivost.</w:t>
      </w:r>
    </w:p>
    <w:p w14:paraId="0BEDFEF6" w14:textId="39B4B8E6" w:rsidR="00C61D73" w:rsidRPr="00802EBC" w:rsidRDefault="002F03A2" w:rsidP="007638EA">
      <w:pPr>
        <w:spacing w:after="0" w:line="360" w:lineRule="auto"/>
        <w:jc w:val="both"/>
        <w:rPr>
          <w:sz w:val="32"/>
          <w:szCs w:val="32"/>
        </w:rPr>
      </w:pPr>
      <w:r w:rsidRPr="00802EBC">
        <w:rPr>
          <w:b/>
          <w:sz w:val="32"/>
          <w:szCs w:val="32"/>
        </w:rPr>
        <w:lastRenderedPageBreak/>
        <w:t>OBSAH</w:t>
      </w:r>
    </w:p>
    <w:p w14:paraId="56744C76" w14:textId="77777777" w:rsidR="00802EBC" w:rsidRDefault="00802EBC" w:rsidP="00C61D73">
      <w:pPr>
        <w:spacing w:after="0" w:line="360" w:lineRule="auto"/>
        <w:rPr>
          <w:b/>
          <w:sz w:val="24"/>
          <w:szCs w:val="24"/>
        </w:rPr>
      </w:pPr>
    </w:p>
    <w:p w14:paraId="445AE202" w14:textId="295A90C6" w:rsidR="00C61D73" w:rsidRPr="00802EBC" w:rsidRDefault="00802EBC" w:rsidP="00D9074A">
      <w:pPr>
        <w:spacing w:after="0" w:line="360" w:lineRule="auto"/>
        <w:rPr>
          <w:b/>
          <w:sz w:val="24"/>
          <w:szCs w:val="24"/>
        </w:rPr>
      </w:pPr>
      <w:r w:rsidRPr="00802EBC">
        <w:rPr>
          <w:b/>
          <w:sz w:val="24"/>
          <w:szCs w:val="24"/>
        </w:rPr>
        <w:t>ÚVOD</w:t>
      </w:r>
      <w:r w:rsidR="008465A9">
        <w:rPr>
          <w:b/>
          <w:sz w:val="24"/>
          <w:szCs w:val="24"/>
        </w:rPr>
        <w:t>……………………………………………………</w:t>
      </w:r>
      <w:r w:rsidR="00471A9E">
        <w:rPr>
          <w:b/>
          <w:sz w:val="24"/>
          <w:szCs w:val="24"/>
        </w:rPr>
        <w:t>…………………………………………………………………………</w:t>
      </w:r>
      <w:r w:rsidR="00A25726">
        <w:rPr>
          <w:b/>
          <w:sz w:val="24"/>
          <w:szCs w:val="24"/>
        </w:rPr>
        <w:t>.</w:t>
      </w:r>
      <w:r w:rsidR="00471A9E">
        <w:rPr>
          <w:b/>
          <w:sz w:val="24"/>
          <w:szCs w:val="24"/>
        </w:rPr>
        <w:t xml:space="preserve"> 7</w:t>
      </w:r>
    </w:p>
    <w:p w14:paraId="2E239B01" w14:textId="74C44A12" w:rsidR="00213894" w:rsidRPr="00802EBC" w:rsidRDefault="00213894" w:rsidP="00D9074A">
      <w:pPr>
        <w:spacing w:after="0" w:line="360" w:lineRule="auto"/>
        <w:rPr>
          <w:b/>
          <w:sz w:val="24"/>
          <w:szCs w:val="24"/>
        </w:rPr>
      </w:pPr>
      <w:r w:rsidRPr="00802EBC">
        <w:rPr>
          <w:b/>
          <w:sz w:val="24"/>
          <w:szCs w:val="24"/>
        </w:rPr>
        <w:t>I. TEORETICKÁ ČÁST</w:t>
      </w:r>
      <w:r w:rsidR="008465A9">
        <w:rPr>
          <w:b/>
          <w:sz w:val="24"/>
          <w:szCs w:val="24"/>
        </w:rPr>
        <w:t>…………………………</w:t>
      </w:r>
      <w:r w:rsidR="00471A9E">
        <w:rPr>
          <w:b/>
          <w:sz w:val="24"/>
          <w:szCs w:val="24"/>
        </w:rPr>
        <w:t>………………………………………………………………………………</w:t>
      </w:r>
      <w:r w:rsidR="00A25726">
        <w:rPr>
          <w:b/>
          <w:sz w:val="24"/>
          <w:szCs w:val="24"/>
        </w:rPr>
        <w:t>.</w:t>
      </w:r>
      <w:r w:rsidR="00471A9E">
        <w:rPr>
          <w:b/>
          <w:sz w:val="24"/>
          <w:szCs w:val="24"/>
        </w:rPr>
        <w:t xml:space="preserve"> 8</w:t>
      </w:r>
    </w:p>
    <w:p w14:paraId="58E8041C" w14:textId="025AE9B4" w:rsidR="00213894" w:rsidRPr="00802EBC" w:rsidRDefault="00213894" w:rsidP="00D9074A">
      <w:pPr>
        <w:pStyle w:val="Odstavecseseznamem"/>
        <w:numPr>
          <w:ilvl w:val="0"/>
          <w:numId w:val="75"/>
        </w:numPr>
        <w:spacing w:after="0" w:line="360" w:lineRule="auto"/>
        <w:rPr>
          <w:b/>
          <w:sz w:val="24"/>
          <w:szCs w:val="24"/>
        </w:rPr>
      </w:pPr>
      <w:r w:rsidRPr="00802EBC">
        <w:rPr>
          <w:b/>
          <w:sz w:val="24"/>
          <w:szCs w:val="24"/>
        </w:rPr>
        <w:t>Žák se zrakovým postižením</w:t>
      </w:r>
      <w:r w:rsidR="008465A9">
        <w:rPr>
          <w:b/>
          <w:sz w:val="24"/>
          <w:szCs w:val="24"/>
        </w:rPr>
        <w:t>………</w:t>
      </w:r>
      <w:r w:rsidR="00471A9E">
        <w:rPr>
          <w:b/>
          <w:sz w:val="24"/>
          <w:szCs w:val="24"/>
        </w:rPr>
        <w:t>………………………………………………………………………………</w:t>
      </w:r>
      <w:r w:rsidR="00A25726">
        <w:rPr>
          <w:b/>
          <w:sz w:val="24"/>
          <w:szCs w:val="24"/>
        </w:rPr>
        <w:t>.</w:t>
      </w:r>
      <w:r w:rsidR="00471A9E">
        <w:rPr>
          <w:b/>
          <w:sz w:val="24"/>
          <w:szCs w:val="24"/>
        </w:rPr>
        <w:t xml:space="preserve"> 8</w:t>
      </w:r>
    </w:p>
    <w:p w14:paraId="7C7DD1CC" w14:textId="6F3FEC58" w:rsidR="00213894" w:rsidRPr="001E1771" w:rsidRDefault="00213894" w:rsidP="00D9074A">
      <w:pPr>
        <w:pStyle w:val="Odstavecseseznamem"/>
        <w:numPr>
          <w:ilvl w:val="1"/>
          <w:numId w:val="75"/>
        </w:numPr>
        <w:spacing w:after="0" w:line="360" w:lineRule="auto"/>
        <w:rPr>
          <w:sz w:val="24"/>
          <w:szCs w:val="24"/>
        </w:rPr>
      </w:pPr>
      <w:r w:rsidRPr="001E1771">
        <w:rPr>
          <w:sz w:val="24"/>
          <w:szCs w:val="24"/>
        </w:rPr>
        <w:t>Terminologické vymezení</w:t>
      </w:r>
      <w:r w:rsidR="008465A9">
        <w:rPr>
          <w:sz w:val="24"/>
          <w:szCs w:val="24"/>
        </w:rPr>
        <w:t>…………</w:t>
      </w:r>
      <w:r w:rsidR="00471A9E">
        <w:rPr>
          <w:sz w:val="24"/>
          <w:szCs w:val="24"/>
        </w:rPr>
        <w:t>…………………………………………………………………………</w:t>
      </w:r>
      <w:proofErr w:type="gramStart"/>
      <w:r w:rsidR="00471A9E">
        <w:rPr>
          <w:sz w:val="24"/>
          <w:szCs w:val="24"/>
        </w:rPr>
        <w:t>…</w:t>
      </w:r>
      <w:r w:rsidR="00A25726">
        <w:rPr>
          <w:sz w:val="24"/>
          <w:szCs w:val="24"/>
        </w:rPr>
        <w:t>.</w:t>
      </w:r>
      <w:r w:rsidR="00471A9E">
        <w:rPr>
          <w:sz w:val="24"/>
          <w:szCs w:val="24"/>
        </w:rPr>
        <w:t>.</w:t>
      </w:r>
      <w:proofErr w:type="gramEnd"/>
      <w:r w:rsidR="00471A9E">
        <w:rPr>
          <w:sz w:val="24"/>
          <w:szCs w:val="24"/>
        </w:rPr>
        <w:t xml:space="preserve"> 8</w:t>
      </w:r>
    </w:p>
    <w:p w14:paraId="2BC49F76" w14:textId="0690775D" w:rsidR="00213894" w:rsidRPr="001E1771" w:rsidRDefault="00213894" w:rsidP="00D9074A">
      <w:pPr>
        <w:pStyle w:val="Odstavecseseznamem"/>
        <w:numPr>
          <w:ilvl w:val="2"/>
          <w:numId w:val="75"/>
        </w:numPr>
        <w:spacing w:after="0" w:line="360" w:lineRule="auto"/>
        <w:rPr>
          <w:sz w:val="24"/>
          <w:szCs w:val="24"/>
        </w:rPr>
      </w:pPr>
      <w:r w:rsidRPr="001E1771">
        <w:rPr>
          <w:sz w:val="24"/>
          <w:szCs w:val="24"/>
        </w:rPr>
        <w:t>Žák</w:t>
      </w:r>
      <w:r w:rsidR="008465A9">
        <w:rPr>
          <w:sz w:val="24"/>
          <w:szCs w:val="24"/>
        </w:rPr>
        <w:t>………………………………………………………………………………………………………</w:t>
      </w:r>
      <w:r w:rsidR="00471A9E">
        <w:rPr>
          <w:sz w:val="24"/>
          <w:szCs w:val="24"/>
        </w:rPr>
        <w:t>………</w:t>
      </w:r>
      <w:r w:rsidR="00A25726">
        <w:rPr>
          <w:sz w:val="24"/>
          <w:szCs w:val="24"/>
        </w:rPr>
        <w:t>…</w:t>
      </w:r>
      <w:r w:rsidR="00471A9E">
        <w:rPr>
          <w:sz w:val="24"/>
          <w:szCs w:val="24"/>
        </w:rPr>
        <w:t xml:space="preserve"> 9</w:t>
      </w:r>
    </w:p>
    <w:p w14:paraId="269CBCEE" w14:textId="1339AEE1" w:rsidR="00213894" w:rsidRPr="001E1771" w:rsidRDefault="00213894" w:rsidP="00D9074A">
      <w:pPr>
        <w:pStyle w:val="Odstavecseseznamem"/>
        <w:numPr>
          <w:ilvl w:val="2"/>
          <w:numId w:val="75"/>
        </w:numPr>
        <w:spacing w:after="0" w:line="360" w:lineRule="auto"/>
        <w:rPr>
          <w:sz w:val="24"/>
          <w:szCs w:val="24"/>
        </w:rPr>
      </w:pPr>
      <w:r w:rsidRPr="001E1771">
        <w:rPr>
          <w:sz w:val="24"/>
          <w:szCs w:val="24"/>
        </w:rPr>
        <w:t>Zrakové postižení</w:t>
      </w:r>
      <w:r w:rsidR="008465A9">
        <w:rPr>
          <w:sz w:val="24"/>
          <w:szCs w:val="24"/>
        </w:rPr>
        <w:t>……………</w:t>
      </w:r>
      <w:r w:rsidR="00471A9E">
        <w:rPr>
          <w:sz w:val="24"/>
          <w:szCs w:val="24"/>
        </w:rPr>
        <w:t>…………………………………………………………………………</w:t>
      </w:r>
      <w:proofErr w:type="gramStart"/>
      <w:r w:rsidR="00471A9E">
        <w:rPr>
          <w:sz w:val="24"/>
          <w:szCs w:val="24"/>
        </w:rPr>
        <w:t>….</w:t>
      </w:r>
      <w:r w:rsidR="00A25726">
        <w:rPr>
          <w:sz w:val="24"/>
          <w:szCs w:val="24"/>
        </w:rPr>
        <w:t>.</w:t>
      </w:r>
      <w:proofErr w:type="gramEnd"/>
      <w:r w:rsidR="00471A9E">
        <w:rPr>
          <w:sz w:val="24"/>
          <w:szCs w:val="24"/>
        </w:rPr>
        <w:t xml:space="preserve"> 9</w:t>
      </w:r>
    </w:p>
    <w:p w14:paraId="1C8E8226" w14:textId="289942BF" w:rsidR="00213894" w:rsidRPr="001E1771" w:rsidRDefault="00213894" w:rsidP="00D9074A">
      <w:pPr>
        <w:pStyle w:val="Odstavecseseznamem"/>
        <w:numPr>
          <w:ilvl w:val="2"/>
          <w:numId w:val="75"/>
        </w:numPr>
        <w:spacing w:after="0" w:line="360" w:lineRule="auto"/>
        <w:rPr>
          <w:sz w:val="24"/>
          <w:szCs w:val="24"/>
        </w:rPr>
      </w:pPr>
      <w:r w:rsidRPr="001E1771">
        <w:rPr>
          <w:sz w:val="24"/>
          <w:szCs w:val="24"/>
        </w:rPr>
        <w:t>Žák se speciálně vzdělávacími potřebami</w:t>
      </w:r>
      <w:r w:rsidR="008465A9">
        <w:rPr>
          <w:sz w:val="24"/>
          <w:szCs w:val="24"/>
        </w:rPr>
        <w:t>…………………………………………………</w:t>
      </w:r>
      <w:proofErr w:type="gramStart"/>
      <w:r w:rsidR="008465A9">
        <w:rPr>
          <w:sz w:val="24"/>
          <w:szCs w:val="24"/>
        </w:rPr>
        <w:t>….</w:t>
      </w:r>
      <w:r w:rsidR="00471A9E">
        <w:rPr>
          <w:sz w:val="24"/>
          <w:szCs w:val="24"/>
        </w:rPr>
        <w:t>.</w:t>
      </w:r>
      <w:proofErr w:type="gramEnd"/>
      <w:r w:rsidR="00471A9E">
        <w:rPr>
          <w:sz w:val="24"/>
          <w:szCs w:val="24"/>
        </w:rPr>
        <w:t xml:space="preserve"> 10</w:t>
      </w:r>
    </w:p>
    <w:p w14:paraId="1306EE3B" w14:textId="623A2BA0" w:rsidR="00213894" w:rsidRPr="001E1771" w:rsidRDefault="00213894" w:rsidP="00D9074A">
      <w:pPr>
        <w:pStyle w:val="Odstavecseseznamem"/>
        <w:numPr>
          <w:ilvl w:val="2"/>
          <w:numId w:val="75"/>
        </w:numPr>
        <w:spacing w:after="0" w:line="360" w:lineRule="auto"/>
        <w:rPr>
          <w:sz w:val="24"/>
          <w:szCs w:val="24"/>
        </w:rPr>
      </w:pPr>
      <w:r w:rsidRPr="001E1771">
        <w:rPr>
          <w:sz w:val="24"/>
          <w:szCs w:val="24"/>
        </w:rPr>
        <w:t>Speciální pedagogika osob se zrakovým postižením</w:t>
      </w:r>
      <w:r w:rsidR="008465A9">
        <w:rPr>
          <w:sz w:val="24"/>
          <w:szCs w:val="24"/>
        </w:rPr>
        <w:t>…………………………………</w:t>
      </w:r>
      <w:proofErr w:type="gramStart"/>
      <w:r w:rsidR="008465A9">
        <w:rPr>
          <w:sz w:val="24"/>
          <w:szCs w:val="24"/>
        </w:rPr>
        <w:t>….</w:t>
      </w:r>
      <w:r w:rsidR="00471A9E">
        <w:rPr>
          <w:sz w:val="24"/>
          <w:szCs w:val="24"/>
        </w:rPr>
        <w:t>.</w:t>
      </w:r>
      <w:proofErr w:type="gramEnd"/>
      <w:r w:rsidR="00471A9E">
        <w:rPr>
          <w:sz w:val="24"/>
          <w:szCs w:val="24"/>
        </w:rPr>
        <w:t xml:space="preserve"> 11</w:t>
      </w:r>
    </w:p>
    <w:p w14:paraId="3A7F6CD7" w14:textId="1612B69C" w:rsidR="00213894" w:rsidRPr="001E1771" w:rsidRDefault="00213894" w:rsidP="00D9074A">
      <w:pPr>
        <w:pStyle w:val="Odstavecseseznamem"/>
        <w:numPr>
          <w:ilvl w:val="1"/>
          <w:numId w:val="75"/>
        </w:numPr>
        <w:spacing w:after="0" w:line="360" w:lineRule="auto"/>
        <w:rPr>
          <w:sz w:val="24"/>
          <w:szCs w:val="24"/>
        </w:rPr>
      </w:pPr>
      <w:r w:rsidRPr="001E1771">
        <w:rPr>
          <w:sz w:val="24"/>
          <w:szCs w:val="24"/>
        </w:rPr>
        <w:t>Klasifikace zrakového postižení</w:t>
      </w:r>
      <w:r w:rsidR="008465A9">
        <w:rPr>
          <w:sz w:val="24"/>
          <w:szCs w:val="24"/>
        </w:rPr>
        <w:t>……………………………………………………………………………</w:t>
      </w:r>
      <w:r w:rsidR="00471A9E">
        <w:rPr>
          <w:sz w:val="24"/>
          <w:szCs w:val="24"/>
        </w:rPr>
        <w:t>… 13</w:t>
      </w:r>
    </w:p>
    <w:p w14:paraId="510670E8" w14:textId="45287FF4" w:rsidR="00213894" w:rsidRPr="001E1771" w:rsidRDefault="00213894" w:rsidP="001E1771">
      <w:pPr>
        <w:pStyle w:val="Odstavecseseznamem"/>
        <w:numPr>
          <w:ilvl w:val="2"/>
          <w:numId w:val="75"/>
        </w:numPr>
        <w:spacing w:after="0" w:line="360" w:lineRule="auto"/>
        <w:rPr>
          <w:sz w:val="24"/>
          <w:szCs w:val="24"/>
        </w:rPr>
      </w:pPr>
      <w:r w:rsidRPr="001E1771">
        <w:rPr>
          <w:sz w:val="24"/>
          <w:szCs w:val="24"/>
        </w:rPr>
        <w:t>Klasifikace dle oftalmologického hlediska</w:t>
      </w:r>
      <w:r w:rsidR="00D9074A">
        <w:rPr>
          <w:sz w:val="24"/>
          <w:szCs w:val="24"/>
        </w:rPr>
        <w:t>……………………………………………………</w:t>
      </w:r>
      <w:r w:rsidR="00471A9E">
        <w:rPr>
          <w:sz w:val="24"/>
          <w:szCs w:val="24"/>
        </w:rPr>
        <w:t>.</w:t>
      </w:r>
      <w:r w:rsidR="00D9074A">
        <w:rPr>
          <w:sz w:val="24"/>
          <w:szCs w:val="24"/>
        </w:rPr>
        <w:t xml:space="preserve"> 1</w:t>
      </w:r>
      <w:r w:rsidR="00471A9E">
        <w:rPr>
          <w:sz w:val="24"/>
          <w:szCs w:val="24"/>
        </w:rPr>
        <w:t>3</w:t>
      </w:r>
    </w:p>
    <w:p w14:paraId="686F5C65" w14:textId="46602DB7" w:rsidR="00213894" w:rsidRPr="001E1771" w:rsidRDefault="00213894" w:rsidP="001E1771">
      <w:pPr>
        <w:pStyle w:val="Odstavecseseznamem"/>
        <w:numPr>
          <w:ilvl w:val="2"/>
          <w:numId w:val="75"/>
        </w:numPr>
        <w:spacing w:after="0" w:line="360" w:lineRule="auto"/>
        <w:rPr>
          <w:sz w:val="24"/>
          <w:szCs w:val="24"/>
        </w:rPr>
      </w:pPr>
      <w:r w:rsidRPr="001E1771">
        <w:rPr>
          <w:sz w:val="24"/>
          <w:szCs w:val="24"/>
        </w:rPr>
        <w:t>Klasifikace dle speciálně pedagogické praxe</w:t>
      </w:r>
      <w:r w:rsidR="00471A9E">
        <w:rPr>
          <w:sz w:val="24"/>
          <w:szCs w:val="24"/>
        </w:rPr>
        <w:t>………………………………………………… 15</w:t>
      </w:r>
    </w:p>
    <w:p w14:paraId="0EFD40C5" w14:textId="4AB24940" w:rsidR="00213894" w:rsidRPr="001E1771" w:rsidRDefault="00213894" w:rsidP="001E1771">
      <w:pPr>
        <w:pStyle w:val="Odstavecseseznamem"/>
        <w:numPr>
          <w:ilvl w:val="1"/>
          <w:numId w:val="75"/>
        </w:numPr>
        <w:spacing w:after="0" w:line="360" w:lineRule="auto"/>
        <w:rPr>
          <w:sz w:val="24"/>
          <w:szCs w:val="24"/>
        </w:rPr>
      </w:pPr>
      <w:r w:rsidRPr="001E1771">
        <w:rPr>
          <w:sz w:val="24"/>
          <w:szCs w:val="24"/>
        </w:rPr>
        <w:t>Příčiny a důsledky zrakového postižení</w:t>
      </w:r>
      <w:r w:rsidR="00BE18BF">
        <w:rPr>
          <w:sz w:val="24"/>
          <w:szCs w:val="24"/>
        </w:rPr>
        <w:t>………………………………………………………………</w:t>
      </w:r>
      <w:proofErr w:type="gramStart"/>
      <w:r w:rsidR="00BE18BF">
        <w:rPr>
          <w:sz w:val="24"/>
          <w:szCs w:val="24"/>
        </w:rPr>
        <w:t>….</w:t>
      </w:r>
      <w:r w:rsidR="00471A9E">
        <w:rPr>
          <w:sz w:val="24"/>
          <w:szCs w:val="24"/>
        </w:rPr>
        <w:t>.</w:t>
      </w:r>
      <w:proofErr w:type="gramEnd"/>
      <w:r w:rsidR="00BE18BF">
        <w:rPr>
          <w:sz w:val="24"/>
          <w:szCs w:val="24"/>
        </w:rPr>
        <w:t xml:space="preserve"> 2</w:t>
      </w:r>
      <w:r w:rsidR="00471A9E">
        <w:rPr>
          <w:sz w:val="24"/>
          <w:szCs w:val="24"/>
        </w:rPr>
        <w:t>0</w:t>
      </w:r>
    </w:p>
    <w:p w14:paraId="015ED29F" w14:textId="06058933" w:rsidR="00213894" w:rsidRPr="001E1771" w:rsidRDefault="00213894" w:rsidP="001E1771">
      <w:pPr>
        <w:pStyle w:val="Odstavecseseznamem"/>
        <w:numPr>
          <w:ilvl w:val="2"/>
          <w:numId w:val="75"/>
        </w:numPr>
        <w:spacing w:after="0" w:line="360" w:lineRule="auto"/>
        <w:rPr>
          <w:sz w:val="24"/>
          <w:szCs w:val="24"/>
        </w:rPr>
      </w:pPr>
      <w:r w:rsidRPr="001E1771">
        <w:rPr>
          <w:sz w:val="24"/>
          <w:szCs w:val="24"/>
        </w:rPr>
        <w:t>Příčiny zrakového postižení</w:t>
      </w:r>
      <w:r w:rsidR="00BE18BF">
        <w:rPr>
          <w:sz w:val="24"/>
          <w:szCs w:val="24"/>
        </w:rPr>
        <w:t>…………………………………………………………………………</w:t>
      </w:r>
      <w:r w:rsidR="00471A9E">
        <w:rPr>
          <w:sz w:val="24"/>
          <w:szCs w:val="24"/>
        </w:rPr>
        <w:t>. 20</w:t>
      </w:r>
    </w:p>
    <w:p w14:paraId="2E9526C6" w14:textId="001528FC" w:rsidR="00213894" w:rsidRPr="001E1771" w:rsidRDefault="00213894" w:rsidP="001E1771">
      <w:pPr>
        <w:pStyle w:val="Odstavecseseznamem"/>
        <w:numPr>
          <w:ilvl w:val="2"/>
          <w:numId w:val="75"/>
        </w:numPr>
        <w:spacing w:after="0" w:line="360" w:lineRule="auto"/>
        <w:rPr>
          <w:sz w:val="24"/>
          <w:szCs w:val="24"/>
        </w:rPr>
      </w:pPr>
      <w:r w:rsidRPr="001E1771">
        <w:rPr>
          <w:sz w:val="24"/>
          <w:szCs w:val="24"/>
        </w:rPr>
        <w:t>Důsledky zrakového postižení</w:t>
      </w:r>
      <w:r w:rsidR="00BE18BF">
        <w:rPr>
          <w:sz w:val="24"/>
          <w:szCs w:val="24"/>
        </w:rPr>
        <w:t>……………………………………………………………………</w:t>
      </w:r>
      <w:r w:rsidR="00471A9E">
        <w:rPr>
          <w:sz w:val="24"/>
          <w:szCs w:val="24"/>
        </w:rPr>
        <w:t>… 21</w:t>
      </w:r>
    </w:p>
    <w:p w14:paraId="47E0EA9C" w14:textId="013CDA57" w:rsidR="00213894" w:rsidRPr="00802EBC" w:rsidRDefault="00213894" w:rsidP="001E1771">
      <w:pPr>
        <w:pStyle w:val="Odstavecseseznamem"/>
        <w:numPr>
          <w:ilvl w:val="0"/>
          <w:numId w:val="75"/>
        </w:numPr>
        <w:spacing w:after="0" w:line="360" w:lineRule="auto"/>
        <w:rPr>
          <w:b/>
          <w:sz w:val="24"/>
          <w:szCs w:val="24"/>
        </w:rPr>
      </w:pPr>
      <w:r w:rsidRPr="00802EBC">
        <w:rPr>
          <w:b/>
          <w:sz w:val="24"/>
          <w:szCs w:val="24"/>
        </w:rPr>
        <w:t>Edukace žáků se zrakovým postižením</w:t>
      </w:r>
      <w:r w:rsidR="007C42A7">
        <w:rPr>
          <w:b/>
          <w:sz w:val="24"/>
          <w:szCs w:val="24"/>
        </w:rPr>
        <w:t>……………………………………………………………………</w:t>
      </w:r>
      <w:r w:rsidR="00471A9E">
        <w:rPr>
          <w:b/>
          <w:sz w:val="24"/>
          <w:szCs w:val="24"/>
        </w:rPr>
        <w:t>… 25</w:t>
      </w:r>
    </w:p>
    <w:p w14:paraId="58BB9015" w14:textId="50B24FFE" w:rsidR="00213894" w:rsidRPr="001E1771" w:rsidRDefault="00213894" w:rsidP="001E1771">
      <w:pPr>
        <w:pStyle w:val="Odstavecseseznamem"/>
        <w:numPr>
          <w:ilvl w:val="1"/>
          <w:numId w:val="75"/>
        </w:numPr>
        <w:spacing w:after="0" w:line="360" w:lineRule="auto"/>
        <w:rPr>
          <w:sz w:val="24"/>
          <w:szCs w:val="24"/>
        </w:rPr>
      </w:pPr>
      <w:r w:rsidRPr="001E1771">
        <w:rPr>
          <w:sz w:val="24"/>
          <w:szCs w:val="24"/>
        </w:rPr>
        <w:t>Platná legislativa</w:t>
      </w:r>
      <w:r w:rsidR="007C42A7">
        <w:rPr>
          <w:sz w:val="24"/>
          <w:szCs w:val="24"/>
        </w:rPr>
        <w:t>……………………………………………………………………………………………………</w:t>
      </w:r>
      <w:r w:rsidR="00471A9E">
        <w:rPr>
          <w:sz w:val="24"/>
          <w:szCs w:val="24"/>
        </w:rPr>
        <w:t>. 25</w:t>
      </w:r>
    </w:p>
    <w:p w14:paraId="674AEBD7" w14:textId="6EEFD33A" w:rsidR="00213894" w:rsidRPr="001E1771" w:rsidRDefault="004751BB" w:rsidP="001E1771">
      <w:pPr>
        <w:pStyle w:val="Odstavecseseznamem"/>
        <w:numPr>
          <w:ilvl w:val="2"/>
          <w:numId w:val="75"/>
        </w:numPr>
        <w:spacing w:after="0" w:line="360" w:lineRule="auto"/>
        <w:rPr>
          <w:sz w:val="24"/>
          <w:szCs w:val="24"/>
        </w:rPr>
      </w:pPr>
      <w:r>
        <w:rPr>
          <w:sz w:val="24"/>
          <w:szCs w:val="24"/>
        </w:rPr>
        <w:t xml:space="preserve">Zákon č. 561/2004 Sb. </w:t>
      </w:r>
      <w:r w:rsidR="007C42A7">
        <w:rPr>
          <w:sz w:val="24"/>
          <w:szCs w:val="24"/>
        </w:rPr>
        <w:t>………………………………………………………………………………….</w:t>
      </w:r>
      <w:r w:rsidR="00471A9E">
        <w:rPr>
          <w:sz w:val="24"/>
          <w:szCs w:val="24"/>
        </w:rPr>
        <w:t xml:space="preserve"> 25</w:t>
      </w:r>
    </w:p>
    <w:p w14:paraId="49173F6F" w14:textId="063483B6" w:rsidR="00213894" w:rsidRPr="001E1771" w:rsidRDefault="00213894" w:rsidP="001561B7">
      <w:pPr>
        <w:pStyle w:val="Odstavecseseznamem"/>
        <w:numPr>
          <w:ilvl w:val="2"/>
          <w:numId w:val="75"/>
        </w:numPr>
        <w:spacing w:after="0" w:line="360" w:lineRule="auto"/>
        <w:rPr>
          <w:sz w:val="24"/>
          <w:szCs w:val="24"/>
        </w:rPr>
      </w:pPr>
      <w:r w:rsidRPr="001E1771">
        <w:rPr>
          <w:sz w:val="24"/>
          <w:szCs w:val="24"/>
        </w:rPr>
        <w:t>Vyhláška č. 27/2016 Sb.</w:t>
      </w:r>
      <w:r w:rsidR="007C42A7">
        <w:rPr>
          <w:sz w:val="24"/>
          <w:szCs w:val="24"/>
        </w:rPr>
        <w:t xml:space="preserve"> ……………………………………………………………………………</w:t>
      </w:r>
      <w:r w:rsidR="00471A9E">
        <w:rPr>
          <w:sz w:val="24"/>
          <w:szCs w:val="24"/>
        </w:rPr>
        <w:t>… 27</w:t>
      </w:r>
    </w:p>
    <w:p w14:paraId="78EEE529" w14:textId="4951803A" w:rsidR="00213894" w:rsidRPr="001E1771" w:rsidRDefault="00213894" w:rsidP="001561B7">
      <w:pPr>
        <w:pStyle w:val="Odstavecseseznamem"/>
        <w:numPr>
          <w:ilvl w:val="1"/>
          <w:numId w:val="75"/>
        </w:numPr>
        <w:spacing w:after="0" w:line="360" w:lineRule="auto"/>
        <w:rPr>
          <w:sz w:val="24"/>
          <w:szCs w:val="24"/>
        </w:rPr>
      </w:pPr>
      <w:r w:rsidRPr="001E1771">
        <w:rPr>
          <w:sz w:val="24"/>
          <w:szCs w:val="24"/>
        </w:rPr>
        <w:t>Formy edukace žáků se zrakovým postižením</w:t>
      </w:r>
      <w:r w:rsidR="007C42A7">
        <w:rPr>
          <w:sz w:val="24"/>
          <w:szCs w:val="24"/>
        </w:rPr>
        <w:t>……………………………………………………</w:t>
      </w:r>
      <w:proofErr w:type="gramStart"/>
      <w:r w:rsidR="007C42A7">
        <w:rPr>
          <w:sz w:val="24"/>
          <w:szCs w:val="24"/>
        </w:rPr>
        <w:t>….</w:t>
      </w:r>
      <w:r w:rsidR="00471A9E">
        <w:rPr>
          <w:sz w:val="24"/>
          <w:szCs w:val="24"/>
        </w:rPr>
        <w:t>.</w:t>
      </w:r>
      <w:proofErr w:type="gramEnd"/>
      <w:r w:rsidR="00471A9E">
        <w:rPr>
          <w:sz w:val="24"/>
          <w:szCs w:val="24"/>
        </w:rPr>
        <w:t xml:space="preserve"> 30</w:t>
      </w:r>
    </w:p>
    <w:p w14:paraId="6C677B1C" w14:textId="5FC8CC27" w:rsidR="00213894" w:rsidRPr="001E1771" w:rsidRDefault="00213894" w:rsidP="001561B7">
      <w:pPr>
        <w:pStyle w:val="Odstavecseseznamem"/>
        <w:numPr>
          <w:ilvl w:val="2"/>
          <w:numId w:val="75"/>
        </w:numPr>
        <w:spacing w:after="0" w:line="360" w:lineRule="auto"/>
        <w:rPr>
          <w:sz w:val="24"/>
          <w:szCs w:val="24"/>
        </w:rPr>
      </w:pPr>
      <w:r w:rsidRPr="001E1771">
        <w:rPr>
          <w:sz w:val="24"/>
          <w:szCs w:val="24"/>
        </w:rPr>
        <w:t>Inkluze</w:t>
      </w:r>
      <w:r w:rsidR="007C42A7">
        <w:rPr>
          <w:sz w:val="24"/>
          <w:szCs w:val="24"/>
        </w:rPr>
        <w:t>………………………………………………………………………………………………………</w:t>
      </w:r>
      <w:r w:rsidR="00471A9E">
        <w:rPr>
          <w:sz w:val="24"/>
          <w:szCs w:val="24"/>
        </w:rPr>
        <w:t>… 30</w:t>
      </w:r>
    </w:p>
    <w:p w14:paraId="1B1CEA4B" w14:textId="614DF474" w:rsidR="00213894" w:rsidRPr="001E1771" w:rsidRDefault="003C4F81" w:rsidP="001561B7">
      <w:pPr>
        <w:pStyle w:val="Odstavecseseznamem"/>
        <w:numPr>
          <w:ilvl w:val="2"/>
          <w:numId w:val="75"/>
        </w:numPr>
        <w:spacing w:after="0" w:line="360" w:lineRule="auto"/>
        <w:rPr>
          <w:sz w:val="24"/>
          <w:szCs w:val="24"/>
        </w:rPr>
      </w:pPr>
      <w:r>
        <w:rPr>
          <w:sz w:val="24"/>
          <w:szCs w:val="24"/>
        </w:rPr>
        <w:t>Š</w:t>
      </w:r>
      <w:r w:rsidR="00213894" w:rsidRPr="001E1771">
        <w:rPr>
          <w:sz w:val="24"/>
          <w:szCs w:val="24"/>
        </w:rPr>
        <w:t>koly primárně zřízené pro žáky se zrakovým postižením</w:t>
      </w:r>
      <w:r w:rsidR="002D7F05">
        <w:rPr>
          <w:sz w:val="24"/>
          <w:szCs w:val="24"/>
        </w:rPr>
        <w:t>…………………………</w:t>
      </w:r>
      <w:r w:rsidR="00471A9E">
        <w:rPr>
          <w:sz w:val="24"/>
          <w:szCs w:val="24"/>
        </w:rPr>
        <w:t>… 33</w:t>
      </w:r>
    </w:p>
    <w:p w14:paraId="300B34B2" w14:textId="73E633B8" w:rsidR="00213894" w:rsidRPr="001E1771" w:rsidRDefault="00213894" w:rsidP="001561B7">
      <w:pPr>
        <w:pStyle w:val="Odstavecseseznamem"/>
        <w:numPr>
          <w:ilvl w:val="2"/>
          <w:numId w:val="75"/>
        </w:numPr>
        <w:spacing w:after="0" w:line="360" w:lineRule="auto"/>
        <w:rPr>
          <w:sz w:val="24"/>
          <w:szCs w:val="24"/>
        </w:rPr>
      </w:pPr>
      <w:r w:rsidRPr="001E1771">
        <w:rPr>
          <w:sz w:val="24"/>
          <w:szCs w:val="24"/>
        </w:rPr>
        <w:t>Speciálně pedagogická centra</w:t>
      </w:r>
      <w:r w:rsidR="002D7F05">
        <w:rPr>
          <w:sz w:val="24"/>
          <w:szCs w:val="24"/>
        </w:rPr>
        <w:t>…………………………………………………………………</w:t>
      </w:r>
      <w:proofErr w:type="gramStart"/>
      <w:r w:rsidR="002D7F05">
        <w:rPr>
          <w:sz w:val="24"/>
          <w:szCs w:val="24"/>
        </w:rPr>
        <w:t>….</w:t>
      </w:r>
      <w:r w:rsidR="00471A9E">
        <w:rPr>
          <w:sz w:val="24"/>
          <w:szCs w:val="24"/>
        </w:rPr>
        <w:t>.</w:t>
      </w:r>
      <w:proofErr w:type="gramEnd"/>
      <w:r w:rsidR="00471A9E">
        <w:rPr>
          <w:sz w:val="24"/>
          <w:szCs w:val="24"/>
        </w:rPr>
        <w:t xml:space="preserve"> 34</w:t>
      </w:r>
    </w:p>
    <w:p w14:paraId="1DD807D6" w14:textId="7EC6B2E5" w:rsidR="00213894" w:rsidRPr="001E1771" w:rsidRDefault="00213894" w:rsidP="001561B7">
      <w:pPr>
        <w:pStyle w:val="Odstavecseseznamem"/>
        <w:numPr>
          <w:ilvl w:val="1"/>
          <w:numId w:val="75"/>
        </w:numPr>
        <w:spacing w:after="0" w:line="360" w:lineRule="auto"/>
        <w:rPr>
          <w:sz w:val="24"/>
          <w:szCs w:val="24"/>
        </w:rPr>
      </w:pPr>
      <w:r w:rsidRPr="001E1771">
        <w:rPr>
          <w:sz w:val="24"/>
          <w:szCs w:val="24"/>
        </w:rPr>
        <w:t>Specifika edukace žáků se zrakovým postižením</w:t>
      </w:r>
      <w:r w:rsidR="002D7F05">
        <w:rPr>
          <w:sz w:val="24"/>
          <w:szCs w:val="24"/>
        </w:rPr>
        <w:t>…………………………………………………</w:t>
      </w:r>
      <w:r w:rsidR="00471A9E">
        <w:rPr>
          <w:sz w:val="24"/>
          <w:szCs w:val="24"/>
        </w:rPr>
        <w:t>… 35</w:t>
      </w:r>
    </w:p>
    <w:p w14:paraId="23DA91B8" w14:textId="087C5D83" w:rsidR="00213894" w:rsidRPr="001E1771" w:rsidRDefault="00213894" w:rsidP="001561B7">
      <w:pPr>
        <w:pStyle w:val="Odstavecseseznamem"/>
        <w:numPr>
          <w:ilvl w:val="2"/>
          <w:numId w:val="75"/>
        </w:numPr>
        <w:spacing w:after="0" w:line="360" w:lineRule="auto"/>
        <w:rPr>
          <w:sz w:val="24"/>
          <w:szCs w:val="24"/>
        </w:rPr>
      </w:pPr>
      <w:r w:rsidRPr="001E1771">
        <w:rPr>
          <w:sz w:val="24"/>
          <w:szCs w:val="24"/>
        </w:rPr>
        <w:t>Specifika edukace žáků nevidomých</w:t>
      </w:r>
      <w:r w:rsidR="002D7F05">
        <w:rPr>
          <w:sz w:val="24"/>
          <w:szCs w:val="24"/>
        </w:rPr>
        <w:t>…………………………………………………………</w:t>
      </w:r>
      <w:r w:rsidR="00471A9E">
        <w:rPr>
          <w:sz w:val="24"/>
          <w:szCs w:val="24"/>
        </w:rPr>
        <w:t>… 36</w:t>
      </w:r>
    </w:p>
    <w:p w14:paraId="7A4A4198" w14:textId="1F66E79A" w:rsidR="00213894" w:rsidRPr="001E1771" w:rsidRDefault="00213894" w:rsidP="001561B7">
      <w:pPr>
        <w:pStyle w:val="Odstavecseseznamem"/>
        <w:numPr>
          <w:ilvl w:val="2"/>
          <w:numId w:val="75"/>
        </w:numPr>
        <w:spacing w:after="0" w:line="360" w:lineRule="auto"/>
        <w:rPr>
          <w:sz w:val="24"/>
          <w:szCs w:val="24"/>
        </w:rPr>
      </w:pPr>
      <w:r w:rsidRPr="001E1771">
        <w:rPr>
          <w:sz w:val="24"/>
          <w:szCs w:val="24"/>
        </w:rPr>
        <w:t>Specifika edukace žáků se zbytky zraku</w:t>
      </w:r>
      <w:r w:rsidR="002D7F05">
        <w:rPr>
          <w:sz w:val="24"/>
          <w:szCs w:val="24"/>
        </w:rPr>
        <w:t>………………………………………………………</w:t>
      </w:r>
      <w:r w:rsidR="00471A9E">
        <w:rPr>
          <w:sz w:val="24"/>
          <w:szCs w:val="24"/>
        </w:rPr>
        <w:t>. 37</w:t>
      </w:r>
    </w:p>
    <w:p w14:paraId="44D12922" w14:textId="4095040D" w:rsidR="00213894" w:rsidRPr="001E1771" w:rsidRDefault="00213894" w:rsidP="001561B7">
      <w:pPr>
        <w:pStyle w:val="Odstavecseseznamem"/>
        <w:numPr>
          <w:ilvl w:val="2"/>
          <w:numId w:val="75"/>
        </w:numPr>
        <w:spacing w:after="0" w:line="360" w:lineRule="auto"/>
        <w:rPr>
          <w:sz w:val="24"/>
          <w:szCs w:val="24"/>
        </w:rPr>
      </w:pPr>
      <w:r w:rsidRPr="001E1771">
        <w:rPr>
          <w:sz w:val="24"/>
          <w:szCs w:val="24"/>
        </w:rPr>
        <w:t>Specifika edukace žáků slabozrakých</w:t>
      </w:r>
      <w:r w:rsidR="00C031F3">
        <w:rPr>
          <w:sz w:val="24"/>
          <w:szCs w:val="24"/>
        </w:rPr>
        <w:t>………………………………………………………</w:t>
      </w:r>
      <w:proofErr w:type="gramStart"/>
      <w:r w:rsidR="00C031F3">
        <w:rPr>
          <w:sz w:val="24"/>
          <w:szCs w:val="24"/>
        </w:rPr>
        <w:t>….</w:t>
      </w:r>
      <w:r w:rsidR="00471A9E">
        <w:rPr>
          <w:sz w:val="24"/>
          <w:szCs w:val="24"/>
        </w:rPr>
        <w:t>.</w:t>
      </w:r>
      <w:proofErr w:type="gramEnd"/>
      <w:r w:rsidR="00471A9E">
        <w:rPr>
          <w:sz w:val="24"/>
          <w:szCs w:val="24"/>
        </w:rPr>
        <w:t xml:space="preserve"> 40</w:t>
      </w:r>
    </w:p>
    <w:p w14:paraId="52B06046" w14:textId="5870B274" w:rsidR="00213894" w:rsidRPr="001E1771" w:rsidRDefault="00213894" w:rsidP="001561B7">
      <w:pPr>
        <w:pStyle w:val="Odstavecseseznamem"/>
        <w:numPr>
          <w:ilvl w:val="2"/>
          <w:numId w:val="75"/>
        </w:numPr>
        <w:spacing w:after="0" w:line="360" w:lineRule="auto"/>
        <w:rPr>
          <w:sz w:val="24"/>
          <w:szCs w:val="24"/>
        </w:rPr>
      </w:pPr>
      <w:r w:rsidRPr="001E1771">
        <w:rPr>
          <w:sz w:val="24"/>
          <w:szCs w:val="24"/>
        </w:rPr>
        <w:t>Specifika edukace žáků s poruchami binokulárního vidění</w:t>
      </w:r>
      <w:r w:rsidR="00C031F3">
        <w:rPr>
          <w:sz w:val="24"/>
          <w:szCs w:val="24"/>
        </w:rPr>
        <w:t>………………………</w:t>
      </w:r>
      <w:proofErr w:type="gramStart"/>
      <w:r w:rsidR="00C031F3">
        <w:rPr>
          <w:sz w:val="24"/>
          <w:szCs w:val="24"/>
        </w:rPr>
        <w:t>….</w:t>
      </w:r>
      <w:r w:rsidR="00471A9E">
        <w:rPr>
          <w:sz w:val="24"/>
          <w:szCs w:val="24"/>
        </w:rPr>
        <w:t>.</w:t>
      </w:r>
      <w:proofErr w:type="gramEnd"/>
      <w:r w:rsidR="00471A9E">
        <w:rPr>
          <w:sz w:val="24"/>
          <w:szCs w:val="24"/>
        </w:rPr>
        <w:t xml:space="preserve"> 42</w:t>
      </w:r>
    </w:p>
    <w:p w14:paraId="5572C856" w14:textId="683F4D07" w:rsidR="00213894" w:rsidRPr="00802EBC" w:rsidRDefault="00213894" w:rsidP="001E1771">
      <w:pPr>
        <w:pStyle w:val="Odstavecseseznamem"/>
        <w:numPr>
          <w:ilvl w:val="0"/>
          <w:numId w:val="75"/>
        </w:numPr>
        <w:spacing w:after="0" w:line="360" w:lineRule="auto"/>
        <w:rPr>
          <w:b/>
          <w:sz w:val="24"/>
          <w:szCs w:val="24"/>
        </w:rPr>
      </w:pPr>
      <w:r w:rsidRPr="00802EBC">
        <w:rPr>
          <w:b/>
          <w:sz w:val="24"/>
          <w:szCs w:val="24"/>
        </w:rPr>
        <w:t>Žák s diagnózou ADHD</w:t>
      </w:r>
      <w:r w:rsidR="00C031F3">
        <w:rPr>
          <w:b/>
          <w:sz w:val="24"/>
          <w:szCs w:val="24"/>
        </w:rPr>
        <w:t>……………………………………………………………………………………………</w:t>
      </w:r>
      <w:r w:rsidR="00471A9E">
        <w:rPr>
          <w:b/>
          <w:sz w:val="24"/>
          <w:szCs w:val="24"/>
        </w:rPr>
        <w:t>… 45</w:t>
      </w:r>
    </w:p>
    <w:p w14:paraId="0D900A70" w14:textId="0C4AD110" w:rsidR="00213894" w:rsidRPr="001E1771" w:rsidRDefault="00213894" w:rsidP="001561B7">
      <w:pPr>
        <w:pStyle w:val="Odstavecseseznamem"/>
        <w:numPr>
          <w:ilvl w:val="1"/>
          <w:numId w:val="75"/>
        </w:numPr>
        <w:spacing w:after="0" w:line="360" w:lineRule="auto"/>
        <w:rPr>
          <w:sz w:val="24"/>
          <w:szCs w:val="24"/>
        </w:rPr>
      </w:pPr>
      <w:r w:rsidRPr="001E1771">
        <w:rPr>
          <w:sz w:val="24"/>
          <w:szCs w:val="24"/>
        </w:rPr>
        <w:t>Terminologické vymezení</w:t>
      </w:r>
      <w:r w:rsidR="00C031F3">
        <w:rPr>
          <w:sz w:val="24"/>
          <w:szCs w:val="24"/>
        </w:rPr>
        <w:t>……………………………………………………………………………………</w:t>
      </w:r>
      <w:r w:rsidR="00471A9E">
        <w:rPr>
          <w:sz w:val="24"/>
          <w:szCs w:val="24"/>
        </w:rPr>
        <w:t>… 45</w:t>
      </w:r>
    </w:p>
    <w:p w14:paraId="470D158D" w14:textId="01EA38D0" w:rsidR="00213894" w:rsidRPr="001E1771" w:rsidRDefault="00213894" w:rsidP="001561B7">
      <w:pPr>
        <w:pStyle w:val="Odstavecseseznamem"/>
        <w:numPr>
          <w:ilvl w:val="2"/>
          <w:numId w:val="75"/>
        </w:numPr>
        <w:spacing w:after="0" w:line="360" w:lineRule="auto"/>
        <w:rPr>
          <w:sz w:val="24"/>
          <w:szCs w:val="24"/>
        </w:rPr>
      </w:pPr>
      <w:r w:rsidRPr="001E1771">
        <w:rPr>
          <w:sz w:val="24"/>
          <w:szCs w:val="24"/>
        </w:rPr>
        <w:lastRenderedPageBreak/>
        <w:t>ADHD, ADD</w:t>
      </w:r>
      <w:r w:rsidR="00C031F3">
        <w:rPr>
          <w:sz w:val="24"/>
          <w:szCs w:val="24"/>
        </w:rPr>
        <w:t>…………………………</w:t>
      </w:r>
      <w:r w:rsidR="00471A9E">
        <w:rPr>
          <w:sz w:val="24"/>
          <w:szCs w:val="24"/>
        </w:rPr>
        <w:t>………………………………………………………………………… 45</w:t>
      </w:r>
    </w:p>
    <w:p w14:paraId="7BF6F573" w14:textId="32F439AF" w:rsidR="00213894" w:rsidRPr="001E1771" w:rsidRDefault="00213894" w:rsidP="001561B7">
      <w:pPr>
        <w:pStyle w:val="Odstavecseseznamem"/>
        <w:numPr>
          <w:ilvl w:val="2"/>
          <w:numId w:val="75"/>
        </w:numPr>
        <w:spacing w:after="0" w:line="360" w:lineRule="auto"/>
        <w:rPr>
          <w:sz w:val="24"/>
          <w:szCs w:val="24"/>
        </w:rPr>
      </w:pPr>
      <w:r w:rsidRPr="001E1771">
        <w:rPr>
          <w:sz w:val="24"/>
          <w:szCs w:val="24"/>
        </w:rPr>
        <w:t>Jiné označení ADHD</w:t>
      </w:r>
      <w:r w:rsidR="00C031F3">
        <w:rPr>
          <w:sz w:val="24"/>
          <w:szCs w:val="24"/>
        </w:rPr>
        <w:t>…………</w:t>
      </w:r>
      <w:r w:rsidR="00471A9E">
        <w:rPr>
          <w:sz w:val="24"/>
          <w:szCs w:val="24"/>
        </w:rPr>
        <w:t>…………………………………………………………………………… 47</w:t>
      </w:r>
    </w:p>
    <w:p w14:paraId="120DCE86" w14:textId="1CA5B44B" w:rsidR="00213894" w:rsidRPr="001E1771" w:rsidRDefault="00B866F5" w:rsidP="001561B7">
      <w:pPr>
        <w:pStyle w:val="Odstavecseseznamem"/>
        <w:numPr>
          <w:ilvl w:val="1"/>
          <w:numId w:val="75"/>
        </w:numPr>
        <w:spacing w:after="0" w:line="360" w:lineRule="auto"/>
        <w:rPr>
          <w:sz w:val="24"/>
          <w:szCs w:val="24"/>
        </w:rPr>
      </w:pPr>
      <w:r w:rsidRPr="001E1771">
        <w:rPr>
          <w:sz w:val="24"/>
          <w:szCs w:val="24"/>
        </w:rPr>
        <w:t>Klasifikace dle jednotlivých systémů</w:t>
      </w:r>
      <w:r w:rsidR="00471A9E">
        <w:rPr>
          <w:sz w:val="24"/>
          <w:szCs w:val="24"/>
        </w:rPr>
        <w:t>………………………………………………………………………. 48</w:t>
      </w:r>
    </w:p>
    <w:p w14:paraId="722BE80D" w14:textId="22FA120B" w:rsidR="00B866F5" w:rsidRPr="001E1771" w:rsidRDefault="00B866F5" w:rsidP="001561B7">
      <w:pPr>
        <w:pStyle w:val="Odstavecseseznamem"/>
        <w:numPr>
          <w:ilvl w:val="2"/>
          <w:numId w:val="75"/>
        </w:numPr>
        <w:spacing w:after="0" w:line="360" w:lineRule="auto"/>
        <w:rPr>
          <w:sz w:val="24"/>
          <w:szCs w:val="24"/>
        </w:rPr>
      </w:pPr>
      <w:r w:rsidRPr="001E1771">
        <w:rPr>
          <w:sz w:val="24"/>
          <w:szCs w:val="24"/>
        </w:rPr>
        <w:t>Klasifikace DSM V</w:t>
      </w:r>
      <w:r w:rsidR="00BC07BE">
        <w:rPr>
          <w:sz w:val="24"/>
          <w:szCs w:val="24"/>
        </w:rPr>
        <w:t>………………</w:t>
      </w:r>
      <w:r w:rsidR="00471A9E">
        <w:rPr>
          <w:sz w:val="24"/>
          <w:szCs w:val="24"/>
        </w:rPr>
        <w:t>…………………………………………………………………………. 48</w:t>
      </w:r>
    </w:p>
    <w:p w14:paraId="63A9C09C" w14:textId="145E486F" w:rsidR="00B866F5" w:rsidRPr="001E1771" w:rsidRDefault="00B866F5" w:rsidP="001561B7">
      <w:pPr>
        <w:pStyle w:val="Odstavecseseznamem"/>
        <w:numPr>
          <w:ilvl w:val="2"/>
          <w:numId w:val="75"/>
        </w:numPr>
        <w:spacing w:after="0" w:line="360" w:lineRule="auto"/>
        <w:rPr>
          <w:sz w:val="24"/>
          <w:szCs w:val="24"/>
        </w:rPr>
      </w:pPr>
      <w:r w:rsidRPr="001E1771">
        <w:rPr>
          <w:sz w:val="24"/>
          <w:szCs w:val="24"/>
        </w:rPr>
        <w:t>Klasifikace MKN 10</w:t>
      </w:r>
      <w:r w:rsidR="00BC07BE">
        <w:rPr>
          <w:sz w:val="24"/>
          <w:szCs w:val="24"/>
        </w:rPr>
        <w:t>………………………………………………………………………</w:t>
      </w:r>
      <w:r w:rsidR="00471A9E">
        <w:rPr>
          <w:sz w:val="24"/>
          <w:szCs w:val="24"/>
        </w:rPr>
        <w:t>………………. 50</w:t>
      </w:r>
    </w:p>
    <w:p w14:paraId="77EDDE0E" w14:textId="21916849" w:rsidR="00B866F5" w:rsidRPr="001E1771" w:rsidRDefault="00B866F5" w:rsidP="001561B7">
      <w:pPr>
        <w:pStyle w:val="Odstavecseseznamem"/>
        <w:numPr>
          <w:ilvl w:val="2"/>
          <w:numId w:val="75"/>
        </w:numPr>
        <w:spacing w:after="0" w:line="360" w:lineRule="auto"/>
        <w:rPr>
          <w:sz w:val="24"/>
          <w:szCs w:val="24"/>
        </w:rPr>
      </w:pPr>
      <w:r w:rsidRPr="001E1771">
        <w:rPr>
          <w:sz w:val="24"/>
          <w:szCs w:val="24"/>
        </w:rPr>
        <w:t>Rozdíly mezi DSM V a MKN 10</w:t>
      </w:r>
      <w:r w:rsidR="00471A9E">
        <w:rPr>
          <w:sz w:val="24"/>
          <w:szCs w:val="24"/>
        </w:rPr>
        <w:t>……………………………………………………………………… 52</w:t>
      </w:r>
    </w:p>
    <w:p w14:paraId="6255862A" w14:textId="41BA3746" w:rsidR="00B866F5" w:rsidRPr="001E1771" w:rsidRDefault="00B866F5" w:rsidP="001561B7">
      <w:pPr>
        <w:pStyle w:val="Odstavecseseznamem"/>
        <w:numPr>
          <w:ilvl w:val="1"/>
          <w:numId w:val="75"/>
        </w:numPr>
        <w:spacing w:after="0" w:line="360" w:lineRule="auto"/>
        <w:rPr>
          <w:sz w:val="24"/>
          <w:szCs w:val="24"/>
        </w:rPr>
      </w:pPr>
      <w:r w:rsidRPr="001E1771">
        <w:rPr>
          <w:sz w:val="24"/>
          <w:szCs w:val="24"/>
        </w:rPr>
        <w:t>Projevy diagnózy ADHD</w:t>
      </w:r>
      <w:r w:rsidR="00BC07BE">
        <w:rPr>
          <w:sz w:val="24"/>
          <w:szCs w:val="24"/>
        </w:rPr>
        <w:t>…………………</w:t>
      </w:r>
      <w:r w:rsidR="00471A9E">
        <w:rPr>
          <w:sz w:val="24"/>
          <w:szCs w:val="24"/>
        </w:rPr>
        <w:t>……………………………………………………………………</w:t>
      </w:r>
      <w:proofErr w:type="gramStart"/>
      <w:r w:rsidR="00471A9E">
        <w:rPr>
          <w:sz w:val="24"/>
          <w:szCs w:val="24"/>
        </w:rPr>
        <w:t>…..</w:t>
      </w:r>
      <w:proofErr w:type="gramEnd"/>
      <w:r w:rsidR="00471A9E">
        <w:rPr>
          <w:sz w:val="24"/>
          <w:szCs w:val="24"/>
        </w:rPr>
        <w:t xml:space="preserve"> 53</w:t>
      </w:r>
    </w:p>
    <w:p w14:paraId="55530347" w14:textId="082F3409" w:rsidR="00B866F5" w:rsidRPr="001E1771" w:rsidRDefault="00B866F5" w:rsidP="001561B7">
      <w:pPr>
        <w:pStyle w:val="Odstavecseseznamem"/>
        <w:numPr>
          <w:ilvl w:val="1"/>
          <w:numId w:val="75"/>
        </w:numPr>
        <w:spacing w:after="0" w:line="360" w:lineRule="auto"/>
        <w:rPr>
          <w:sz w:val="24"/>
          <w:szCs w:val="24"/>
        </w:rPr>
      </w:pPr>
      <w:r w:rsidRPr="001E1771">
        <w:rPr>
          <w:sz w:val="24"/>
          <w:szCs w:val="24"/>
        </w:rPr>
        <w:t>Příčiny a důsledky syndromu ADHD</w:t>
      </w:r>
      <w:r w:rsidR="00471A9E">
        <w:rPr>
          <w:sz w:val="24"/>
          <w:szCs w:val="24"/>
        </w:rPr>
        <w:t>………………………………………………………………………… 57</w:t>
      </w:r>
    </w:p>
    <w:p w14:paraId="28DD3D87" w14:textId="17DB9CEC" w:rsidR="00B866F5" w:rsidRPr="001E1771" w:rsidRDefault="00B866F5" w:rsidP="001561B7">
      <w:pPr>
        <w:pStyle w:val="Odstavecseseznamem"/>
        <w:numPr>
          <w:ilvl w:val="2"/>
          <w:numId w:val="75"/>
        </w:numPr>
        <w:spacing w:after="0" w:line="360" w:lineRule="auto"/>
        <w:rPr>
          <w:sz w:val="24"/>
          <w:szCs w:val="24"/>
        </w:rPr>
      </w:pPr>
      <w:r w:rsidRPr="001E1771">
        <w:rPr>
          <w:sz w:val="24"/>
          <w:szCs w:val="24"/>
        </w:rPr>
        <w:t>Příčiny syndromu ADHD</w:t>
      </w:r>
      <w:r w:rsidR="00D05BA9">
        <w:rPr>
          <w:sz w:val="24"/>
          <w:szCs w:val="24"/>
        </w:rPr>
        <w:t>………</w:t>
      </w:r>
      <w:r w:rsidR="00471A9E">
        <w:rPr>
          <w:sz w:val="24"/>
          <w:szCs w:val="24"/>
        </w:rPr>
        <w:t>……………………………………………………………………</w:t>
      </w:r>
      <w:proofErr w:type="gramStart"/>
      <w:r w:rsidR="00471A9E">
        <w:rPr>
          <w:sz w:val="24"/>
          <w:szCs w:val="24"/>
        </w:rPr>
        <w:t>…..</w:t>
      </w:r>
      <w:proofErr w:type="gramEnd"/>
      <w:r w:rsidR="00471A9E">
        <w:rPr>
          <w:sz w:val="24"/>
          <w:szCs w:val="24"/>
        </w:rPr>
        <w:t xml:space="preserve"> 57</w:t>
      </w:r>
    </w:p>
    <w:p w14:paraId="5755B480" w14:textId="62D52DD1" w:rsidR="00B866F5" w:rsidRPr="001E1771" w:rsidRDefault="00B866F5" w:rsidP="001561B7">
      <w:pPr>
        <w:pStyle w:val="Odstavecseseznamem"/>
        <w:numPr>
          <w:ilvl w:val="2"/>
          <w:numId w:val="75"/>
        </w:numPr>
        <w:spacing w:after="0" w:line="360" w:lineRule="auto"/>
        <w:rPr>
          <w:sz w:val="24"/>
          <w:szCs w:val="24"/>
        </w:rPr>
      </w:pPr>
      <w:r w:rsidRPr="001E1771">
        <w:rPr>
          <w:sz w:val="24"/>
          <w:szCs w:val="24"/>
        </w:rPr>
        <w:t>Důsledky syndromu ADHD</w:t>
      </w:r>
      <w:r w:rsidR="00D05BA9">
        <w:rPr>
          <w:sz w:val="24"/>
          <w:szCs w:val="24"/>
        </w:rPr>
        <w:t>…</w:t>
      </w:r>
      <w:r w:rsidR="00471A9E">
        <w:rPr>
          <w:sz w:val="24"/>
          <w:szCs w:val="24"/>
        </w:rPr>
        <w:t>…………………………………………………………………………. 59</w:t>
      </w:r>
    </w:p>
    <w:p w14:paraId="35EA62C2" w14:textId="1B3076D6" w:rsidR="00B866F5" w:rsidRPr="00802EBC" w:rsidRDefault="00B866F5" w:rsidP="001E1771">
      <w:pPr>
        <w:pStyle w:val="Odstavecseseznamem"/>
        <w:numPr>
          <w:ilvl w:val="0"/>
          <w:numId w:val="75"/>
        </w:numPr>
        <w:spacing w:after="0" w:line="360" w:lineRule="auto"/>
        <w:rPr>
          <w:b/>
          <w:sz w:val="24"/>
          <w:szCs w:val="24"/>
        </w:rPr>
      </w:pPr>
      <w:r w:rsidRPr="00802EBC">
        <w:rPr>
          <w:b/>
          <w:sz w:val="24"/>
          <w:szCs w:val="24"/>
        </w:rPr>
        <w:t>Edukace žáků s diagnózou ADHD</w:t>
      </w:r>
      <w:r w:rsidR="00A77F5E">
        <w:rPr>
          <w:b/>
          <w:sz w:val="24"/>
          <w:szCs w:val="24"/>
        </w:rPr>
        <w:t>………</w:t>
      </w:r>
      <w:r w:rsidR="00471A9E">
        <w:rPr>
          <w:b/>
          <w:sz w:val="24"/>
          <w:szCs w:val="24"/>
        </w:rPr>
        <w:t>……………………………………………………………………</w:t>
      </w:r>
      <w:proofErr w:type="gramStart"/>
      <w:r w:rsidR="00471A9E">
        <w:rPr>
          <w:b/>
          <w:sz w:val="24"/>
          <w:szCs w:val="24"/>
        </w:rPr>
        <w:t>…..</w:t>
      </w:r>
      <w:proofErr w:type="gramEnd"/>
      <w:r w:rsidR="00471A9E">
        <w:rPr>
          <w:b/>
          <w:sz w:val="24"/>
          <w:szCs w:val="24"/>
        </w:rPr>
        <w:t xml:space="preserve"> 63</w:t>
      </w:r>
    </w:p>
    <w:p w14:paraId="7B6A3293" w14:textId="4E0B7B9D" w:rsidR="00B866F5" w:rsidRPr="001E1771" w:rsidRDefault="00B866F5" w:rsidP="001561B7">
      <w:pPr>
        <w:pStyle w:val="Odstavecseseznamem"/>
        <w:numPr>
          <w:ilvl w:val="1"/>
          <w:numId w:val="75"/>
        </w:numPr>
        <w:spacing w:after="0" w:line="360" w:lineRule="auto"/>
        <w:rPr>
          <w:sz w:val="24"/>
          <w:szCs w:val="24"/>
        </w:rPr>
      </w:pPr>
      <w:r w:rsidRPr="001E1771">
        <w:rPr>
          <w:sz w:val="24"/>
          <w:szCs w:val="24"/>
        </w:rPr>
        <w:t>Formy vzdělávání a platná legislativa</w:t>
      </w:r>
      <w:r w:rsidR="00471A9E">
        <w:rPr>
          <w:sz w:val="24"/>
          <w:szCs w:val="24"/>
        </w:rPr>
        <w:t>……………………………………………………………………… 63</w:t>
      </w:r>
    </w:p>
    <w:p w14:paraId="46102F06" w14:textId="6332D926" w:rsidR="00B866F5" w:rsidRPr="001E1771" w:rsidRDefault="00B866F5" w:rsidP="001561B7">
      <w:pPr>
        <w:pStyle w:val="Odstavecseseznamem"/>
        <w:numPr>
          <w:ilvl w:val="2"/>
          <w:numId w:val="75"/>
        </w:numPr>
        <w:spacing w:after="0" w:line="360" w:lineRule="auto"/>
        <w:rPr>
          <w:sz w:val="24"/>
          <w:szCs w:val="24"/>
        </w:rPr>
      </w:pPr>
      <w:r w:rsidRPr="001E1771">
        <w:rPr>
          <w:sz w:val="24"/>
          <w:szCs w:val="24"/>
        </w:rPr>
        <w:t>Formy vzdělávání žáků s</w:t>
      </w:r>
      <w:r w:rsidR="00A77F5E">
        <w:rPr>
          <w:sz w:val="24"/>
          <w:szCs w:val="24"/>
        </w:rPr>
        <w:t> </w:t>
      </w:r>
      <w:r w:rsidRPr="001E1771">
        <w:rPr>
          <w:sz w:val="24"/>
          <w:szCs w:val="24"/>
        </w:rPr>
        <w:t>ADHD</w:t>
      </w:r>
      <w:r w:rsidR="00471A9E">
        <w:rPr>
          <w:sz w:val="24"/>
          <w:szCs w:val="24"/>
        </w:rPr>
        <w:t>…………………………………………………………………</w:t>
      </w:r>
      <w:proofErr w:type="gramStart"/>
      <w:r w:rsidR="00471A9E">
        <w:rPr>
          <w:sz w:val="24"/>
          <w:szCs w:val="24"/>
        </w:rPr>
        <w:t>…..</w:t>
      </w:r>
      <w:proofErr w:type="gramEnd"/>
      <w:r w:rsidR="00471A9E">
        <w:rPr>
          <w:sz w:val="24"/>
          <w:szCs w:val="24"/>
        </w:rPr>
        <w:t xml:space="preserve"> 63</w:t>
      </w:r>
    </w:p>
    <w:p w14:paraId="4BC904E9" w14:textId="08E7061D" w:rsidR="00B866F5" w:rsidRPr="001E1771" w:rsidRDefault="00B866F5" w:rsidP="001561B7">
      <w:pPr>
        <w:pStyle w:val="Odstavecseseznamem"/>
        <w:numPr>
          <w:ilvl w:val="2"/>
          <w:numId w:val="75"/>
        </w:numPr>
        <w:spacing w:after="0" w:line="360" w:lineRule="auto"/>
        <w:rPr>
          <w:sz w:val="24"/>
          <w:szCs w:val="24"/>
        </w:rPr>
      </w:pPr>
      <w:r w:rsidRPr="001E1771">
        <w:rPr>
          <w:sz w:val="24"/>
          <w:szCs w:val="24"/>
        </w:rPr>
        <w:t>Platná legislativa</w:t>
      </w:r>
      <w:r w:rsidR="00A77F5E">
        <w:rPr>
          <w:sz w:val="24"/>
          <w:szCs w:val="24"/>
        </w:rPr>
        <w:t>………………</w:t>
      </w:r>
      <w:r w:rsidR="00471A9E">
        <w:rPr>
          <w:sz w:val="24"/>
          <w:szCs w:val="24"/>
        </w:rPr>
        <w:t>…………………………………………………………………………… 65</w:t>
      </w:r>
      <w:r w:rsidR="00A77F5E">
        <w:rPr>
          <w:sz w:val="24"/>
          <w:szCs w:val="24"/>
        </w:rPr>
        <w:t xml:space="preserve"> </w:t>
      </w:r>
    </w:p>
    <w:p w14:paraId="46BEBFCB" w14:textId="7DE6E19F" w:rsidR="00B866F5" w:rsidRPr="001E1771" w:rsidRDefault="00B866F5" w:rsidP="001561B7">
      <w:pPr>
        <w:pStyle w:val="Odstavecseseznamem"/>
        <w:numPr>
          <w:ilvl w:val="1"/>
          <w:numId w:val="75"/>
        </w:numPr>
        <w:spacing w:after="0" w:line="360" w:lineRule="auto"/>
        <w:rPr>
          <w:sz w:val="24"/>
          <w:szCs w:val="24"/>
        </w:rPr>
      </w:pPr>
      <w:r w:rsidRPr="001E1771">
        <w:rPr>
          <w:sz w:val="24"/>
          <w:szCs w:val="24"/>
        </w:rPr>
        <w:t>Možnosti intervence u žáků s</w:t>
      </w:r>
      <w:r w:rsidR="00A77F5E">
        <w:rPr>
          <w:sz w:val="24"/>
          <w:szCs w:val="24"/>
        </w:rPr>
        <w:t> </w:t>
      </w:r>
      <w:r w:rsidRPr="001E1771">
        <w:rPr>
          <w:sz w:val="24"/>
          <w:szCs w:val="24"/>
        </w:rPr>
        <w:t>ADHD</w:t>
      </w:r>
      <w:r w:rsidR="00471A9E">
        <w:rPr>
          <w:sz w:val="24"/>
          <w:szCs w:val="24"/>
        </w:rPr>
        <w:t>……………………………………………………………………</w:t>
      </w:r>
      <w:proofErr w:type="gramStart"/>
      <w:r w:rsidR="00471A9E">
        <w:rPr>
          <w:sz w:val="24"/>
          <w:szCs w:val="24"/>
        </w:rPr>
        <w:t>…..</w:t>
      </w:r>
      <w:proofErr w:type="gramEnd"/>
      <w:r w:rsidR="00471A9E">
        <w:rPr>
          <w:sz w:val="24"/>
          <w:szCs w:val="24"/>
        </w:rPr>
        <w:t xml:space="preserve"> 69</w:t>
      </w:r>
    </w:p>
    <w:p w14:paraId="32759805" w14:textId="1C5964B4" w:rsidR="00B866F5" w:rsidRPr="001E1771" w:rsidRDefault="00B866F5" w:rsidP="001561B7">
      <w:pPr>
        <w:pStyle w:val="Odstavecseseznamem"/>
        <w:numPr>
          <w:ilvl w:val="2"/>
          <w:numId w:val="75"/>
        </w:numPr>
        <w:spacing w:after="0" w:line="360" w:lineRule="auto"/>
        <w:rPr>
          <w:sz w:val="24"/>
          <w:szCs w:val="24"/>
        </w:rPr>
      </w:pPr>
      <w:r w:rsidRPr="001E1771">
        <w:rPr>
          <w:sz w:val="24"/>
          <w:szCs w:val="24"/>
        </w:rPr>
        <w:t>Zásady intervence</w:t>
      </w:r>
      <w:r w:rsidR="00A77F5E">
        <w:rPr>
          <w:sz w:val="24"/>
          <w:szCs w:val="24"/>
        </w:rPr>
        <w:t>………………</w:t>
      </w:r>
      <w:r w:rsidR="00471A9E">
        <w:rPr>
          <w:sz w:val="24"/>
          <w:szCs w:val="24"/>
        </w:rPr>
        <w:t>…………………………………………………………………………. 69</w:t>
      </w:r>
    </w:p>
    <w:p w14:paraId="575CAAA9" w14:textId="3C285388" w:rsidR="00B866F5" w:rsidRPr="001E1771" w:rsidRDefault="00B866F5" w:rsidP="001561B7">
      <w:pPr>
        <w:pStyle w:val="Odstavecseseznamem"/>
        <w:numPr>
          <w:ilvl w:val="2"/>
          <w:numId w:val="75"/>
        </w:numPr>
        <w:spacing w:after="0" w:line="360" w:lineRule="auto"/>
        <w:rPr>
          <w:sz w:val="24"/>
          <w:szCs w:val="24"/>
        </w:rPr>
      </w:pPr>
      <w:r w:rsidRPr="001E1771">
        <w:rPr>
          <w:sz w:val="24"/>
          <w:szCs w:val="24"/>
        </w:rPr>
        <w:t>Správné x nesprávné výchovné postupy</w:t>
      </w:r>
      <w:r w:rsidR="00471A9E">
        <w:rPr>
          <w:sz w:val="24"/>
          <w:szCs w:val="24"/>
        </w:rPr>
        <w:t>……………………………………………………</w:t>
      </w:r>
      <w:proofErr w:type="gramStart"/>
      <w:r w:rsidR="00471A9E">
        <w:rPr>
          <w:sz w:val="24"/>
          <w:szCs w:val="24"/>
        </w:rPr>
        <w:t>…..</w:t>
      </w:r>
      <w:proofErr w:type="gramEnd"/>
      <w:r w:rsidR="00471A9E">
        <w:rPr>
          <w:sz w:val="24"/>
          <w:szCs w:val="24"/>
        </w:rPr>
        <w:t xml:space="preserve"> 71</w:t>
      </w:r>
    </w:p>
    <w:p w14:paraId="7944A9B5" w14:textId="5361F67B" w:rsidR="00B866F5" w:rsidRPr="001E1771" w:rsidRDefault="00B866F5" w:rsidP="001561B7">
      <w:pPr>
        <w:pStyle w:val="Odstavecseseznamem"/>
        <w:numPr>
          <w:ilvl w:val="2"/>
          <w:numId w:val="75"/>
        </w:numPr>
        <w:spacing w:after="0" w:line="360" w:lineRule="auto"/>
        <w:rPr>
          <w:sz w:val="24"/>
          <w:szCs w:val="24"/>
        </w:rPr>
      </w:pPr>
      <w:r w:rsidRPr="001E1771">
        <w:rPr>
          <w:sz w:val="24"/>
          <w:szCs w:val="24"/>
        </w:rPr>
        <w:t>Pedagogická intervence</w:t>
      </w:r>
      <w:r w:rsidR="00A77F5E">
        <w:rPr>
          <w:sz w:val="24"/>
          <w:szCs w:val="24"/>
        </w:rPr>
        <w:t>………</w:t>
      </w:r>
      <w:r w:rsidR="00471A9E">
        <w:rPr>
          <w:sz w:val="24"/>
          <w:szCs w:val="24"/>
        </w:rPr>
        <w:t>………………………………………………………………………… 73</w:t>
      </w:r>
    </w:p>
    <w:p w14:paraId="12A785E4" w14:textId="6E5FF83B" w:rsidR="00B866F5" w:rsidRPr="001E1771" w:rsidRDefault="00B866F5" w:rsidP="001561B7">
      <w:pPr>
        <w:pStyle w:val="Odstavecseseznamem"/>
        <w:numPr>
          <w:ilvl w:val="1"/>
          <w:numId w:val="75"/>
        </w:numPr>
        <w:spacing w:after="0" w:line="360" w:lineRule="auto"/>
        <w:rPr>
          <w:sz w:val="24"/>
          <w:szCs w:val="24"/>
        </w:rPr>
      </w:pPr>
      <w:r w:rsidRPr="001E1771">
        <w:rPr>
          <w:sz w:val="24"/>
          <w:szCs w:val="24"/>
        </w:rPr>
        <w:t>Možnosti terapie u žáků s diagnózou ADHD</w:t>
      </w:r>
      <w:r w:rsidR="00471A9E">
        <w:rPr>
          <w:sz w:val="24"/>
          <w:szCs w:val="24"/>
        </w:rPr>
        <w:t>……………………………………………………………. 75</w:t>
      </w:r>
    </w:p>
    <w:p w14:paraId="513331C2" w14:textId="36E6C636" w:rsidR="00B866F5" w:rsidRPr="001E1771" w:rsidRDefault="00B866F5" w:rsidP="001561B7">
      <w:pPr>
        <w:pStyle w:val="Odstavecseseznamem"/>
        <w:numPr>
          <w:ilvl w:val="2"/>
          <w:numId w:val="75"/>
        </w:numPr>
        <w:spacing w:after="0" w:line="360" w:lineRule="auto"/>
        <w:rPr>
          <w:sz w:val="24"/>
          <w:szCs w:val="24"/>
        </w:rPr>
      </w:pPr>
      <w:r w:rsidRPr="001E1771">
        <w:rPr>
          <w:sz w:val="24"/>
          <w:szCs w:val="24"/>
        </w:rPr>
        <w:t>Léková terapie</w:t>
      </w:r>
      <w:r w:rsidR="00A77F5E">
        <w:rPr>
          <w:sz w:val="24"/>
          <w:szCs w:val="24"/>
        </w:rPr>
        <w:t>……………………</w:t>
      </w:r>
      <w:r w:rsidR="00471A9E">
        <w:rPr>
          <w:sz w:val="24"/>
          <w:szCs w:val="24"/>
        </w:rPr>
        <w:t>…………………………………………………………………………. 75</w:t>
      </w:r>
    </w:p>
    <w:p w14:paraId="4BF11EA9" w14:textId="4066F9A1" w:rsidR="00B866F5" w:rsidRPr="001E1771" w:rsidRDefault="00B866F5" w:rsidP="001561B7">
      <w:pPr>
        <w:pStyle w:val="Odstavecseseznamem"/>
        <w:numPr>
          <w:ilvl w:val="2"/>
          <w:numId w:val="75"/>
        </w:numPr>
        <w:spacing w:after="0" w:line="360" w:lineRule="auto"/>
        <w:rPr>
          <w:sz w:val="24"/>
          <w:szCs w:val="24"/>
        </w:rPr>
      </w:pPr>
      <w:r w:rsidRPr="001E1771">
        <w:rPr>
          <w:sz w:val="24"/>
          <w:szCs w:val="24"/>
        </w:rPr>
        <w:t>Neléková terapie</w:t>
      </w:r>
      <w:r w:rsidR="00601CF9">
        <w:rPr>
          <w:sz w:val="24"/>
          <w:szCs w:val="24"/>
        </w:rPr>
        <w:t>………………</w:t>
      </w:r>
      <w:r w:rsidR="00471A9E">
        <w:rPr>
          <w:sz w:val="24"/>
          <w:szCs w:val="24"/>
        </w:rPr>
        <w:t>…………………………………………………………………………… 76</w:t>
      </w:r>
    </w:p>
    <w:p w14:paraId="6ABD6D3B" w14:textId="50251447" w:rsidR="00B866F5" w:rsidRPr="001E1771" w:rsidRDefault="00B866F5" w:rsidP="001561B7">
      <w:pPr>
        <w:pStyle w:val="Odstavecseseznamem"/>
        <w:numPr>
          <w:ilvl w:val="2"/>
          <w:numId w:val="75"/>
        </w:numPr>
        <w:spacing w:after="0" w:line="360" w:lineRule="auto"/>
        <w:rPr>
          <w:sz w:val="24"/>
          <w:szCs w:val="24"/>
        </w:rPr>
      </w:pPr>
      <w:r w:rsidRPr="001E1771">
        <w:rPr>
          <w:sz w:val="24"/>
          <w:szCs w:val="24"/>
        </w:rPr>
        <w:t>Zooterapie</w:t>
      </w:r>
      <w:r w:rsidR="00601CF9">
        <w:rPr>
          <w:sz w:val="24"/>
          <w:szCs w:val="24"/>
        </w:rPr>
        <w:t>………………………………………………………………………………………………</w:t>
      </w:r>
      <w:r w:rsidR="00471A9E">
        <w:rPr>
          <w:sz w:val="24"/>
          <w:szCs w:val="24"/>
        </w:rPr>
        <w:t>……. 78</w:t>
      </w:r>
    </w:p>
    <w:p w14:paraId="45915501" w14:textId="271F40E8" w:rsidR="00B866F5" w:rsidRPr="00802EBC" w:rsidRDefault="00B866F5" w:rsidP="00213894">
      <w:pPr>
        <w:spacing w:after="0" w:line="360" w:lineRule="auto"/>
        <w:rPr>
          <w:b/>
          <w:sz w:val="24"/>
          <w:szCs w:val="24"/>
        </w:rPr>
      </w:pPr>
      <w:r w:rsidRPr="00802EBC">
        <w:rPr>
          <w:b/>
          <w:sz w:val="24"/>
          <w:szCs w:val="24"/>
        </w:rPr>
        <w:t>II. PRAKTICKÁ ČÁST</w:t>
      </w:r>
      <w:r w:rsidR="004E611E">
        <w:rPr>
          <w:b/>
          <w:sz w:val="24"/>
          <w:szCs w:val="24"/>
        </w:rPr>
        <w:t>………………………………</w:t>
      </w:r>
      <w:r w:rsidR="00471A9E">
        <w:rPr>
          <w:b/>
          <w:sz w:val="24"/>
          <w:szCs w:val="24"/>
        </w:rPr>
        <w:t>…………………………………………………………………………. 82</w:t>
      </w:r>
    </w:p>
    <w:p w14:paraId="17CCE587" w14:textId="136501EC" w:rsidR="00B866F5" w:rsidRPr="00802EBC" w:rsidRDefault="00B866F5" w:rsidP="001561B7">
      <w:pPr>
        <w:pStyle w:val="Odstavecseseznamem"/>
        <w:numPr>
          <w:ilvl w:val="0"/>
          <w:numId w:val="75"/>
        </w:numPr>
        <w:spacing w:after="0" w:line="360" w:lineRule="auto"/>
        <w:rPr>
          <w:b/>
          <w:sz w:val="24"/>
          <w:szCs w:val="24"/>
        </w:rPr>
      </w:pPr>
      <w:r w:rsidRPr="00802EBC">
        <w:rPr>
          <w:b/>
          <w:sz w:val="24"/>
          <w:szCs w:val="24"/>
        </w:rPr>
        <w:t>Cíle výzkumu a hypotézy</w:t>
      </w:r>
      <w:r w:rsidR="004E611E">
        <w:rPr>
          <w:b/>
          <w:sz w:val="24"/>
          <w:szCs w:val="24"/>
        </w:rPr>
        <w:t>…………………</w:t>
      </w:r>
      <w:r w:rsidR="00471A9E">
        <w:rPr>
          <w:b/>
          <w:sz w:val="24"/>
          <w:szCs w:val="24"/>
        </w:rPr>
        <w:t>…………………………………………………………………………. 82</w:t>
      </w:r>
    </w:p>
    <w:p w14:paraId="663B2981" w14:textId="2D323037" w:rsidR="00802EBC" w:rsidRDefault="00802EBC" w:rsidP="00802EBC">
      <w:pPr>
        <w:pStyle w:val="Odstavecseseznamem"/>
        <w:numPr>
          <w:ilvl w:val="1"/>
          <w:numId w:val="75"/>
        </w:numPr>
        <w:spacing w:after="0" w:line="360" w:lineRule="auto"/>
        <w:rPr>
          <w:sz w:val="24"/>
          <w:szCs w:val="24"/>
        </w:rPr>
      </w:pPr>
      <w:r>
        <w:rPr>
          <w:sz w:val="24"/>
          <w:szCs w:val="24"/>
        </w:rPr>
        <w:t>Cíle výzkumu</w:t>
      </w:r>
      <w:r w:rsidR="004E611E">
        <w:rPr>
          <w:sz w:val="24"/>
          <w:szCs w:val="24"/>
        </w:rPr>
        <w:t>…………………………………</w:t>
      </w:r>
      <w:r w:rsidR="00471A9E">
        <w:rPr>
          <w:sz w:val="24"/>
          <w:szCs w:val="24"/>
        </w:rPr>
        <w:t>……………………………………………………………………</w:t>
      </w:r>
      <w:proofErr w:type="gramStart"/>
      <w:r w:rsidR="00471A9E">
        <w:rPr>
          <w:sz w:val="24"/>
          <w:szCs w:val="24"/>
        </w:rPr>
        <w:t>…..</w:t>
      </w:r>
      <w:proofErr w:type="gramEnd"/>
      <w:r w:rsidR="00471A9E">
        <w:rPr>
          <w:sz w:val="24"/>
          <w:szCs w:val="24"/>
        </w:rPr>
        <w:t xml:space="preserve"> 82</w:t>
      </w:r>
    </w:p>
    <w:p w14:paraId="4858B00D" w14:textId="6C709C76" w:rsidR="00802EBC" w:rsidRPr="001561B7" w:rsidRDefault="00802EBC" w:rsidP="00802EBC">
      <w:pPr>
        <w:pStyle w:val="Odstavecseseznamem"/>
        <w:numPr>
          <w:ilvl w:val="1"/>
          <w:numId w:val="75"/>
        </w:numPr>
        <w:spacing w:after="0" w:line="360" w:lineRule="auto"/>
        <w:rPr>
          <w:sz w:val="24"/>
          <w:szCs w:val="24"/>
        </w:rPr>
      </w:pPr>
      <w:r>
        <w:rPr>
          <w:sz w:val="24"/>
          <w:szCs w:val="24"/>
        </w:rPr>
        <w:t>Hypotézy</w:t>
      </w:r>
      <w:r w:rsidR="004E611E">
        <w:rPr>
          <w:sz w:val="24"/>
          <w:szCs w:val="24"/>
        </w:rPr>
        <w:t>……………………………………</w:t>
      </w:r>
      <w:r w:rsidR="00471A9E">
        <w:rPr>
          <w:sz w:val="24"/>
          <w:szCs w:val="24"/>
        </w:rPr>
        <w:t>…………………………………………………………………………… 82</w:t>
      </w:r>
    </w:p>
    <w:p w14:paraId="64DA909B" w14:textId="2A47C705" w:rsidR="00B866F5" w:rsidRPr="00802EBC" w:rsidRDefault="00B866F5" w:rsidP="001561B7">
      <w:pPr>
        <w:pStyle w:val="Odstavecseseznamem"/>
        <w:numPr>
          <w:ilvl w:val="0"/>
          <w:numId w:val="75"/>
        </w:numPr>
        <w:spacing w:after="0" w:line="360" w:lineRule="auto"/>
        <w:rPr>
          <w:b/>
          <w:sz w:val="24"/>
          <w:szCs w:val="24"/>
        </w:rPr>
      </w:pPr>
      <w:r w:rsidRPr="00802EBC">
        <w:rPr>
          <w:b/>
          <w:sz w:val="24"/>
          <w:szCs w:val="24"/>
        </w:rPr>
        <w:t>Průběh šetření</w:t>
      </w:r>
      <w:r w:rsidR="004E611E">
        <w:rPr>
          <w:b/>
          <w:sz w:val="24"/>
          <w:szCs w:val="24"/>
        </w:rPr>
        <w:t>………………………………</w:t>
      </w:r>
      <w:r w:rsidR="00471A9E">
        <w:rPr>
          <w:b/>
          <w:sz w:val="24"/>
          <w:szCs w:val="24"/>
        </w:rPr>
        <w:t>…………………………………………………………………………… 84</w:t>
      </w:r>
    </w:p>
    <w:p w14:paraId="339237F9" w14:textId="181F2BBD" w:rsidR="00B866F5" w:rsidRPr="00802EBC" w:rsidRDefault="00B866F5" w:rsidP="001561B7">
      <w:pPr>
        <w:pStyle w:val="Odstavecseseznamem"/>
        <w:numPr>
          <w:ilvl w:val="0"/>
          <w:numId w:val="75"/>
        </w:numPr>
        <w:spacing w:after="0" w:line="360" w:lineRule="auto"/>
        <w:rPr>
          <w:b/>
          <w:sz w:val="24"/>
          <w:szCs w:val="24"/>
        </w:rPr>
      </w:pPr>
      <w:r w:rsidRPr="00802EBC">
        <w:rPr>
          <w:b/>
          <w:sz w:val="24"/>
          <w:szCs w:val="24"/>
        </w:rPr>
        <w:t>Metodologie</w:t>
      </w:r>
      <w:r w:rsidR="004E611E">
        <w:rPr>
          <w:b/>
          <w:sz w:val="24"/>
          <w:szCs w:val="24"/>
        </w:rPr>
        <w:t xml:space="preserve">……………………………………………………………………………………………………………… </w:t>
      </w:r>
      <w:r w:rsidR="00471A9E">
        <w:rPr>
          <w:b/>
          <w:sz w:val="24"/>
          <w:szCs w:val="24"/>
        </w:rPr>
        <w:t>85</w:t>
      </w:r>
    </w:p>
    <w:p w14:paraId="49F11F0A" w14:textId="1A28C977" w:rsidR="00802EBC" w:rsidRDefault="00802EBC" w:rsidP="00802EBC">
      <w:pPr>
        <w:pStyle w:val="Odstavecseseznamem"/>
        <w:numPr>
          <w:ilvl w:val="1"/>
          <w:numId w:val="75"/>
        </w:numPr>
        <w:spacing w:after="0" w:line="360" w:lineRule="auto"/>
        <w:rPr>
          <w:sz w:val="24"/>
          <w:szCs w:val="24"/>
        </w:rPr>
      </w:pPr>
      <w:r>
        <w:rPr>
          <w:sz w:val="24"/>
          <w:szCs w:val="24"/>
        </w:rPr>
        <w:t>Dotazník</w:t>
      </w:r>
      <w:r w:rsidR="00F259B4">
        <w:rPr>
          <w:sz w:val="24"/>
          <w:szCs w:val="24"/>
        </w:rPr>
        <w:t>………………………………………</w:t>
      </w:r>
      <w:r w:rsidR="00471A9E">
        <w:rPr>
          <w:sz w:val="24"/>
          <w:szCs w:val="24"/>
        </w:rPr>
        <w:t>…………………………………………………………………………. 85</w:t>
      </w:r>
    </w:p>
    <w:p w14:paraId="43E4FDF3" w14:textId="1B86A2AB" w:rsidR="00802EBC" w:rsidRDefault="00802EBC" w:rsidP="00802EBC">
      <w:pPr>
        <w:pStyle w:val="Odstavecseseznamem"/>
        <w:numPr>
          <w:ilvl w:val="1"/>
          <w:numId w:val="75"/>
        </w:numPr>
        <w:spacing w:after="0" w:line="360" w:lineRule="auto"/>
        <w:rPr>
          <w:sz w:val="24"/>
          <w:szCs w:val="24"/>
        </w:rPr>
      </w:pPr>
      <w:r>
        <w:rPr>
          <w:sz w:val="24"/>
          <w:szCs w:val="24"/>
        </w:rPr>
        <w:t>Rozhovor</w:t>
      </w:r>
      <w:r w:rsidR="00F259B4">
        <w:rPr>
          <w:sz w:val="24"/>
          <w:szCs w:val="24"/>
        </w:rPr>
        <w:t>……………………………………</w:t>
      </w:r>
      <w:r w:rsidR="00471A9E">
        <w:rPr>
          <w:sz w:val="24"/>
          <w:szCs w:val="24"/>
        </w:rPr>
        <w:t>…………………………………………………………………………… 85</w:t>
      </w:r>
    </w:p>
    <w:p w14:paraId="2FD3AC48" w14:textId="0BD0344E" w:rsidR="00802EBC" w:rsidRPr="001561B7" w:rsidRDefault="00802EBC" w:rsidP="00802EBC">
      <w:pPr>
        <w:pStyle w:val="Odstavecseseznamem"/>
        <w:numPr>
          <w:ilvl w:val="1"/>
          <w:numId w:val="75"/>
        </w:numPr>
        <w:spacing w:after="0" w:line="360" w:lineRule="auto"/>
        <w:rPr>
          <w:sz w:val="24"/>
          <w:szCs w:val="24"/>
        </w:rPr>
      </w:pPr>
      <w:r>
        <w:rPr>
          <w:sz w:val="24"/>
          <w:szCs w:val="24"/>
        </w:rPr>
        <w:t>Pozorování</w:t>
      </w:r>
      <w:r w:rsidR="00F259B4">
        <w:rPr>
          <w:sz w:val="24"/>
          <w:szCs w:val="24"/>
        </w:rPr>
        <w:t>……………………………………………………………………………</w:t>
      </w:r>
      <w:r w:rsidR="00471A9E">
        <w:rPr>
          <w:sz w:val="24"/>
          <w:szCs w:val="24"/>
        </w:rPr>
        <w:t>………………………………… 86</w:t>
      </w:r>
    </w:p>
    <w:p w14:paraId="18F264C0" w14:textId="5B4EBFF5" w:rsidR="00B866F5" w:rsidRPr="00802EBC" w:rsidRDefault="00B866F5" w:rsidP="001561B7">
      <w:pPr>
        <w:pStyle w:val="Odstavecseseznamem"/>
        <w:numPr>
          <w:ilvl w:val="0"/>
          <w:numId w:val="75"/>
        </w:numPr>
        <w:spacing w:after="0" w:line="360" w:lineRule="auto"/>
        <w:rPr>
          <w:b/>
          <w:sz w:val="24"/>
          <w:szCs w:val="24"/>
        </w:rPr>
      </w:pPr>
      <w:r w:rsidRPr="00802EBC">
        <w:rPr>
          <w:b/>
          <w:sz w:val="24"/>
          <w:szCs w:val="24"/>
        </w:rPr>
        <w:t>Výsledky šetření</w:t>
      </w:r>
      <w:r w:rsidR="00707B65">
        <w:rPr>
          <w:b/>
          <w:sz w:val="24"/>
          <w:szCs w:val="24"/>
        </w:rPr>
        <w:t>……………………………</w:t>
      </w:r>
      <w:r w:rsidR="00471A9E">
        <w:rPr>
          <w:b/>
          <w:sz w:val="24"/>
          <w:szCs w:val="24"/>
        </w:rPr>
        <w:t>…………………………………………………………………………… 88</w:t>
      </w:r>
    </w:p>
    <w:p w14:paraId="19F93193" w14:textId="2F69A999" w:rsidR="00B866F5" w:rsidRPr="001561B7" w:rsidRDefault="00B866F5" w:rsidP="001561B7">
      <w:pPr>
        <w:pStyle w:val="Odstavecseseznamem"/>
        <w:numPr>
          <w:ilvl w:val="1"/>
          <w:numId w:val="75"/>
        </w:numPr>
        <w:spacing w:after="0" w:line="360" w:lineRule="auto"/>
        <w:rPr>
          <w:sz w:val="24"/>
          <w:szCs w:val="24"/>
        </w:rPr>
      </w:pPr>
      <w:r w:rsidRPr="001561B7">
        <w:rPr>
          <w:sz w:val="24"/>
          <w:szCs w:val="24"/>
        </w:rPr>
        <w:lastRenderedPageBreak/>
        <w:t>Rozhovor na základě dotazníku</w:t>
      </w:r>
      <w:r w:rsidR="00707B65">
        <w:rPr>
          <w:sz w:val="24"/>
          <w:szCs w:val="24"/>
        </w:rPr>
        <w:t>…</w:t>
      </w:r>
      <w:r w:rsidR="00B76C77">
        <w:rPr>
          <w:sz w:val="24"/>
          <w:szCs w:val="24"/>
        </w:rPr>
        <w:t>………………………………………………………………………… 105</w:t>
      </w:r>
    </w:p>
    <w:p w14:paraId="3A176C65" w14:textId="2E40941B" w:rsidR="00B866F5" w:rsidRPr="00802EBC" w:rsidRDefault="00B866F5" w:rsidP="001561B7">
      <w:pPr>
        <w:pStyle w:val="Odstavecseseznamem"/>
        <w:numPr>
          <w:ilvl w:val="0"/>
          <w:numId w:val="75"/>
        </w:numPr>
        <w:spacing w:after="0" w:line="360" w:lineRule="auto"/>
        <w:rPr>
          <w:b/>
          <w:sz w:val="24"/>
          <w:szCs w:val="24"/>
        </w:rPr>
      </w:pPr>
      <w:r w:rsidRPr="00802EBC">
        <w:rPr>
          <w:b/>
          <w:sz w:val="24"/>
          <w:szCs w:val="24"/>
        </w:rPr>
        <w:t>Diskuze</w:t>
      </w:r>
      <w:r w:rsidR="00446D97">
        <w:rPr>
          <w:b/>
          <w:sz w:val="24"/>
          <w:szCs w:val="24"/>
        </w:rPr>
        <w:t>……………………………………………</w:t>
      </w:r>
      <w:r w:rsidR="00B76C77">
        <w:rPr>
          <w:b/>
          <w:sz w:val="24"/>
          <w:szCs w:val="24"/>
        </w:rPr>
        <w:t>…………………………………………………………………</w:t>
      </w:r>
      <w:proofErr w:type="gramStart"/>
      <w:r w:rsidR="00B76C77">
        <w:rPr>
          <w:b/>
          <w:sz w:val="24"/>
          <w:szCs w:val="24"/>
        </w:rPr>
        <w:t>…..</w:t>
      </w:r>
      <w:proofErr w:type="gramEnd"/>
      <w:r w:rsidR="00B76C77">
        <w:rPr>
          <w:b/>
          <w:sz w:val="24"/>
          <w:szCs w:val="24"/>
        </w:rPr>
        <w:t xml:space="preserve"> 112</w:t>
      </w:r>
    </w:p>
    <w:p w14:paraId="54C27972" w14:textId="57DE096A" w:rsidR="00B866F5" w:rsidRPr="00802EBC" w:rsidRDefault="00B866F5" w:rsidP="001561B7">
      <w:pPr>
        <w:pStyle w:val="Odstavecseseznamem"/>
        <w:numPr>
          <w:ilvl w:val="0"/>
          <w:numId w:val="75"/>
        </w:numPr>
        <w:spacing w:after="0" w:line="360" w:lineRule="auto"/>
        <w:rPr>
          <w:b/>
          <w:sz w:val="24"/>
          <w:szCs w:val="24"/>
        </w:rPr>
      </w:pPr>
      <w:r w:rsidRPr="00802EBC">
        <w:rPr>
          <w:b/>
          <w:sz w:val="24"/>
          <w:szCs w:val="24"/>
        </w:rPr>
        <w:t>Doporučení pro praxi</w:t>
      </w:r>
      <w:r w:rsidR="00446D97">
        <w:rPr>
          <w:b/>
          <w:sz w:val="24"/>
          <w:szCs w:val="24"/>
        </w:rPr>
        <w:t>……………………………………………………………………………………………</w:t>
      </w:r>
      <w:r w:rsidR="00414C6A">
        <w:rPr>
          <w:b/>
          <w:sz w:val="24"/>
          <w:szCs w:val="24"/>
        </w:rPr>
        <w:t>…</w:t>
      </w:r>
      <w:r w:rsidR="00446D97">
        <w:rPr>
          <w:b/>
          <w:sz w:val="24"/>
          <w:szCs w:val="24"/>
        </w:rPr>
        <w:t xml:space="preserve"> 11</w:t>
      </w:r>
      <w:r w:rsidR="00B76C77">
        <w:rPr>
          <w:b/>
          <w:sz w:val="24"/>
          <w:szCs w:val="24"/>
        </w:rPr>
        <w:t>4</w:t>
      </w:r>
    </w:p>
    <w:p w14:paraId="7743A4A4" w14:textId="58C00CC3" w:rsidR="00802EBC" w:rsidRPr="00802EBC" w:rsidRDefault="00802EBC" w:rsidP="00802EBC">
      <w:pPr>
        <w:spacing w:after="0" w:line="360" w:lineRule="auto"/>
        <w:rPr>
          <w:b/>
          <w:sz w:val="24"/>
          <w:szCs w:val="24"/>
        </w:rPr>
      </w:pPr>
      <w:r w:rsidRPr="00802EBC">
        <w:rPr>
          <w:b/>
          <w:sz w:val="24"/>
          <w:szCs w:val="24"/>
        </w:rPr>
        <w:t>ZÁVĚR</w:t>
      </w:r>
      <w:r w:rsidR="00446D97">
        <w:rPr>
          <w:b/>
          <w:sz w:val="24"/>
          <w:szCs w:val="24"/>
        </w:rPr>
        <w:t>………………………………………………………………………………………………………………………</w:t>
      </w:r>
      <w:proofErr w:type="gramStart"/>
      <w:r w:rsidR="00446D97">
        <w:rPr>
          <w:b/>
          <w:sz w:val="24"/>
          <w:szCs w:val="24"/>
        </w:rPr>
        <w:t>….</w:t>
      </w:r>
      <w:r w:rsidR="00414C6A">
        <w:rPr>
          <w:b/>
          <w:sz w:val="24"/>
          <w:szCs w:val="24"/>
        </w:rPr>
        <w:t>.</w:t>
      </w:r>
      <w:proofErr w:type="gramEnd"/>
      <w:r w:rsidR="00B76C77">
        <w:rPr>
          <w:b/>
          <w:sz w:val="24"/>
          <w:szCs w:val="24"/>
        </w:rPr>
        <w:t xml:space="preserve"> 115</w:t>
      </w:r>
    </w:p>
    <w:p w14:paraId="4DA00FA4" w14:textId="2644BDEA" w:rsidR="00802EBC" w:rsidRPr="00802EBC" w:rsidRDefault="00802EBC" w:rsidP="00802EBC">
      <w:pPr>
        <w:spacing w:after="0" w:line="360" w:lineRule="auto"/>
        <w:rPr>
          <w:b/>
          <w:sz w:val="24"/>
          <w:szCs w:val="24"/>
        </w:rPr>
      </w:pPr>
      <w:r w:rsidRPr="00802EBC">
        <w:rPr>
          <w:b/>
          <w:sz w:val="24"/>
          <w:szCs w:val="24"/>
        </w:rPr>
        <w:t>SEZNAM POUŽITÝCH ZDROJŮ</w:t>
      </w:r>
      <w:r w:rsidR="00446D97">
        <w:rPr>
          <w:b/>
          <w:sz w:val="24"/>
          <w:szCs w:val="24"/>
        </w:rPr>
        <w:t>………………………………………………………………………………………</w:t>
      </w:r>
      <w:r w:rsidR="00414C6A">
        <w:rPr>
          <w:b/>
          <w:sz w:val="24"/>
          <w:szCs w:val="24"/>
        </w:rPr>
        <w:t>.</w:t>
      </w:r>
      <w:r w:rsidR="00B76C77">
        <w:rPr>
          <w:b/>
          <w:sz w:val="24"/>
          <w:szCs w:val="24"/>
        </w:rPr>
        <w:t xml:space="preserve"> 116</w:t>
      </w:r>
    </w:p>
    <w:p w14:paraId="79F44295" w14:textId="6665826B" w:rsidR="00802EBC" w:rsidRPr="00802EBC" w:rsidRDefault="00802EBC" w:rsidP="00802EBC">
      <w:pPr>
        <w:spacing w:after="0" w:line="360" w:lineRule="auto"/>
        <w:rPr>
          <w:b/>
          <w:sz w:val="24"/>
          <w:szCs w:val="24"/>
        </w:rPr>
      </w:pPr>
      <w:r w:rsidRPr="00802EBC">
        <w:rPr>
          <w:b/>
          <w:sz w:val="24"/>
          <w:szCs w:val="24"/>
        </w:rPr>
        <w:t>SEZNAM ZKRATEK</w:t>
      </w:r>
      <w:r w:rsidR="00446D97">
        <w:rPr>
          <w:b/>
          <w:sz w:val="24"/>
          <w:szCs w:val="24"/>
        </w:rPr>
        <w:t>……………………………………………………………………………………………………</w:t>
      </w:r>
      <w:proofErr w:type="gramStart"/>
      <w:r w:rsidR="00446D97">
        <w:rPr>
          <w:b/>
          <w:sz w:val="24"/>
          <w:szCs w:val="24"/>
        </w:rPr>
        <w:t>….</w:t>
      </w:r>
      <w:r w:rsidR="00414C6A">
        <w:rPr>
          <w:b/>
          <w:sz w:val="24"/>
          <w:szCs w:val="24"/>
        </w:rPr>
        <w:t>.</w:t>
      </w:r>
      <w:proofErr w:type="gramEnd"/>
      <w:r w:rsidR="00B76C77">
        <w:rPr>
          <w:b/>
          <w:sz w:val="24"/>
          <w:szCs w:val="24"/>
        </w:rPr>
        <w:t xml:space="preserve"> 122</w:t>
      </w:r>
    </w:p>
    <w:p w14:paraId="08EBC46D" w14:textId="1346BF23" w:rsidR="00802EBC" w:rsidRPr="00802EBC" w:rsidRDefault="00802EBC" w:rsidP="00802EBC">
      <w:pPr>
        <w:spacing w:after="0" w:line="360" w:lineRule="auto"/>
        <w:rPr>
          <w:b/>
          <w:sz w:val="24"/>
          <w:szCs w:val="24"/>
        </w:rPr>
      </w:pPr>
      <w:r w:rsidRPr="00802EBC">
        <w:rPr>
          <w:b/>
          <w:sz w:val="24"/>
          <w:szCs w:val="24"/>
        </w:rPr>
        <w:t>SEZNAM PŘÍLOH, TABULEK A GRAFŮ</w:t>
      </w:r>
      <w:r w:rsidR="00446D97">
        <w:rPr>
          <w:b/>
          <w:sz w:val="24"/>
          <w:szCs w:val="24"/>
        </w:rPr>
        <w:t>…………………………………………………………………………</w:t>
      </w:r>
      <w:r w:rsidR="00414C6A">
        <w:rPr>
          <w:b/>
          <w:sz w:val="24"/>
          <w:szCs w:val="24"/>
        </w:rPr>
        <w:t>…</w:t>
      </w:r>
      <w:r w:rsidR="00B76C77">
        <w:rPr>
          <w:b/>
          <w:sz w:val="24"/>
          <w:szCs w:val="24"/>
        </w:rPr>
        <w:t xml:space="preserve"> 124</w:t>
      </w:r>
    </w:p>
    <w:p w14:paraId="6D9D3ADE" w14:textId="456B7785" w:rsidR="00C61D73" w:rsidRPr="000818AE" w:rsidRDefault="000818AE" w:rsidP="00C61D73">
      <w:pPr>
        <w:spacing w:after="0" w:line="360" w:lineRule="auto"/>
        <w:rPr>
          <w:b/>
          <w:sz w:val="24"/>
          <w:szCs w:val="24"/>
        </w:rPr>
      </w:pPr>
      <w:r w:rsidRPr="000818AE">
        <w:rPr>
          <w:b/>
          <w:sz w:val="24"/>
          <w:szCs w:val="24"/>
        </w:rPr>
        <w:t>A</w:t>
      </w:r>
      <w:r>
        <w:rPr>
          <w:b/>
          <w:sz w:val="24"/>
          <w:szCs w:val="24"/>
        </w:rPr>
        <w:t>NOTACE</w:t>
      </w:r>
    </w:p>
    <w:p w14:paraId="43E8562D" w14:textId="77777777" w:rsidR="00C61D73" w:rsidRDefault="00C61D73" w:rsidP="00C61D73">
      <w:pPr>
        <w:spacing w:after="0" w:line="360" w:lineRule="auto"/>
        <w:rPr>
          <w:b/>
          <w:sz w:val="28"/>
          <w:szCs w:val="28"/>
        </w:rPr>
      </w:pPr>
    </w:p>
    <w:p w14:paraId="5DEFB809" w14:textId="77777777" w:rsidR="00462177" w:rsidRDefault="00462177" w:rsidP="00C61D73">
      <w:pPr>
        <w:spacing w:after="0" w:line="360" w:lineRule="auto"/>
        <w:rPr>
          <w:b/>
          <w:sz w:val="28"/>
          <w:szCs w:val="28"/>
        </w:rPr>
        <w:sectPr w:rsidR="00462177" w:rsidSect="000B1729">
          <w:footerReference w:type="default" r:id="rId8"/>
          <w:pgSz w:w="11906" w:h="16838"/>
          <w:pgMar w:top="1418" w:right="1021" w:bottom="1418" w:left="1701" w:header="709" w:footer="709" w:gutter="0"/>
          <w:cols w:space="708"/>
          <w:docGrid w:linePitch="360"/>
        </w:sectPr>
      </w:pPr>
    </w:p>
    <w:p w14:paraId="4065F1DB" w14:textId="03768039" w:rsidR="00C61D73" w:rsidRPr="00CF12B2" w:rsidRDefault="002F03A2" w:rsidP="00C61D73">
      <w:pPr>
        <w:spacing w:after="0" w:line="360" w:lineRule="auto"/>
        <w:rPr>
          <w:b/>
          <w:sz w:val="32"/>
          <w:szCs w:val="32"/>
        </w:rPr>
      </w:pPr>
      <w:r>
        <w:rPr>
          <w:b/>
          <w:sz w:val="32"/>
          <w:szCs w:val="32"/>
        </w:rPr>
        <w:lastRenderedPageBreak/>
        <w:t>ÚVOD</w:t>
      </w:r>
    </w:p>
    <w:p w14:paraId="3E99C7A5" w14:textId="77777777" w:rsidR="003C7C43" w:rsidRDefault="003C7C43" w:rsidP="003C7C43">
      <w:pPr>
        <w:spacing w:after="0" w:line="360" w:lineRule="auto"/>
        <w:jc w:val="center"/>
        <w:rPr>
          <w:sz w:val="24"/>
          <w:szCs w:val="24"/>
        </w:rPr>
      </w:pPr>
    </w:p>
    <w:p w14:paraId="21FC2EA9" w14:textId="3CB64151" w:rsidR="00C61D73" w:rsidRDefault="00BC3582" w:rsidP="000C4E59">
      <w:pPr>
        <w:spacing w:after="0" w:line="360" w:lineRule="auto"/>
        <w:ind w:firstLine="567"/>
        <w:jc w:val="center"/>
        <w:rPr>
          <w:sz w:val="24"/>
          <w:szCs w:val="24"/>
        </w:rPr>
      </w:pPr>
      <w:r>
        <w:rPr>
          <w:sz w:val="24"/>
          <w:szCs w:val="24"/>
        </w:rPr>
        <w:t>„Víte co je horší než být slepý?</w:t>
      </w:r>
      <w:r w:rsidR="003C7C43">
        <w:rPr>
          <w:sz w:val="24"/>
          <w:szCs w:val="24"/>
        </w:rPr>
        <w:t xml:space="preserve"> Mít v pořádku zrak a nevidět.“</w:t>
      </w:r>
    </w:p>
    <w:p w14:paraId="36F49000" w14:textId="26845ABD" w:rsidR="003C7C43" w:rsidRDefault="003C7C43" w:rsidP="000C4E59">
      <w:pPr>
        <w:spacing w:after="0" w:line="360" w:lineRule="auto"/>
        <w:ind w:firstLine="567"/>
        <w:jc w:val="center"/>
        <w:rPr>
          <w:sz w:val="24"/>
          <w:szCs w:val="24"/>
        </w:rPr>
      </w:pPr>
      <w:r>
        <w:rPr>
          <w:sz w:val="24"/>
          <w:szCs w:val="24"/>
        </w:rPr>
        <w:t>Helen Keller</w:t>
      </w:r>
    </w:p>
    <w:p w14:paraId="6296C389" w14:textId="77777777" w:rsidR="00C61D73" w:rsidRDefault="00C61D73" w:rsidP="000C4E59">
      <w:pPr>
        <w:spacing w:after="0" w:line="360" w:lineRule="auto"/>
        <w:ind w:firstLine="567"/>
        <w:rPr>
          <w:b/>
          <w:sz w:val="28"/>
          <w:szCs w:val="28"/>
        </w:rPr>
      </w:pPr>
    </w:p>
    <w:p w14:paraId="6F156EA4" w14:textId="38DDA58F" w:rsidR="00CF12B2" w:rsidRDefault="00CF12B2" w:rsidP="00A254F7">
      <w:pPr>
        <w:spacing w:after="0" w:line="360" w:lineRule="auto"/>
        <w:ind w:firstLine="567"/>
        <w:jc w:val="both"/>
        <w:rPr>
          <w:sz w:val="24"/>
          <w:szCs w:val="24"/>
        </w:rPr>
      </w:pPr>
      <w:r>
        <w:rPr>
          <w:sz w:val="24"/>
          <w:szCs w:val="24"/>
        </w:rPr>
        <w:t xml:space="preserve">Lidé se zrakovým postižením nevnímají mnohdy svět pomocí zrakového analyzátoru. Proto </w:t>
      </w:r>
      <w:r w:rsidR="00414C6A">
        <w:rPr>
          <w:sz w:val="24"/>
          <w:szCs w:val="24"/>
        </w:rPr>
        <w:t>se dokáží lépe soustředit na zvuky</w:t>
      </w:r>
      <w:r>
        <w:rPr>
          <w:sz w:val="24"/>
          <w:szCs w:val="24"/>
        </w:rPr>
        <w:t>,</w:t>
      </w:r>
      <w:r w:rsidR="00414C6A">
        <w:rPr>
          <w:sz w:val="24"/>
          <w:szCs w:val="24"/>
        </w:rPr>
        <w:t xml:space="preserve"> které slyší. Snadněji a pozorněji čichají vůně a pachy. Také lépe vnímají realitu svýma rukama</w:t>
      </w:r>
      <w:r>
        <w:rPr>
          <w:sz w:val="24"/>
          <w:szCs w:val="24"/>
        </w:rPr>
        <w:t xml:space="preserve"> a dokáží se dotýkat věcí takovým způsobem, že zjistí vlastnosti, o který</w:t>
      </w:r>
      <w:r w:rsidR="00A92DC6">
        <w:rPr>
          <w:sz w:val="24"/>
          <w:szCs w:val="24"/>
        </w:rPr>
        <w:t>ch se nám intaktním</w:t>
      </w:r>
      <w:r>
        <w:rPr>
          <w:sz w:val="24"/>
          <w:szCs w:val="24"/>
        </w:rPr>
        <w:t xml:space="preserve"> ani nesnilo. Je</w:t>
      </w:r>
      <w:r w:rsidR="00A92DC6">
        <w:rPr>
          <w:sz w:val="24"/>
          <w:szCs w:val="24"/>
        </w:rPr>
        <w:t>jich svět je zahalený mlhou či</w:t>
      </w:r>
      <w:r>
        <w:rPr>
          <w:sz w:val="24"/>
          <w:szCs w:val="24"/>
        </w:rPr>
        <w:t xml:space="preserve"> tmou, ale je nesmírně bohatý a živý.</w:t>
      </w:r>
    </w:p>
    <w:p w14:paraId="4CD85D2C" w14:textId="5971A6CD" w:rsidR="00C61D73" w:rsidRDefault="003C7C43" w:rsidP="00A254F7">
      <w:pPr>
        <w:spacing w:after="0" w:line="360" w:lineRule="auto"/>
        <w:ind w:firstLine="567"/>
        <w:jc w:val="both"/>
        <w:rPr>
          <w:sz w:val="24"/>
          <w:szCs w:val="24"/>
        </w:rPr>
      </w:pPr>
      <w:r>
        <w:rPr>
          <w:sz w:val="24"/>
          <w:szCs w:val="24"/>
        </w:rPr>
        <w:t xml:space="preserve">Tato diplomová práce si dala za úkol vystihnout podstatu práce s velmi </w:t>
      </w:r>
      <w:r w:rsidR="003C4F81">
        <w:rPr>
          <w:sz w:val="24"/>
          <w:szCs w:val="24"/>
        </w:rPr>
        <w:t>různorodou skupinou žáků -</w:t>
      </w:r>
      <w:r>
        <w:rPr>
          <w:sz w:val="24"/>
          <w:szCs w:val="24"/>
        </w:rPr>
        <w:t xml:space="preserve"> se skupinou žáků se zrakovým postižením a hyperkinetickou poruchou. Ačkoliv se na první pohled může zdát, že takových žáků najdeme v našich základních škol</w:t>
      </w:r>
      <w:r w:rsidR="00A92DC6">
        <w:rPr>
          <w:sz w:val="24"/>
          <w:szCs w:val="24"/>
        </w:rPr>
        <w:t>ách jako šafránu</w:t>
      </w:r>
      <w:r>
        <w:rPr>
          <w:sz w:val="24"/>
          <w:szCs w:val="24"/>
        </w:rPr>
        <w:t>, opak je pravdou. Této diplomové práci nejen že se podařilo takovou skupinu žáků najít, ale</w:t>
      </w:r>
      <w:r w:rsidR="005C26A0">
        <w:rPr>
          <w:sz w:val="24"/>
          <w:szCs w:val="24"/>
        </w:rPr>
        <w:t xml:space="preserve"> pokusila se také popsat edukaci a specifika práce s těmito žáky s kombinovaným postižením.</w:t>
      </w:r>
    </w:p>
    <w:p w14:paraId="1B502BF8" w14:textId="08836EAF" w:rsidR="005C26A0" w:rsidRDefault="005C26A0" w:rsidP="00A254F7">
      <w:pPr>
        <w:spacing w:after="0" w:line="360" w:lineRule="auto"/>
        <w:jc w:val="both"/>
        <w:rPr>
          <w:sz w:val="24"/>
          <w:szCs w:val="24"/>
        </w:rPr>
      </w:pPr>
      <w:r>
        <w:rPr>
          <w:sz w:val="24"/>
          <w:szCs w:val="24"/>
        </w:rPr>
        <w:t xml:space="preserve">Práce je rozdělena na dvě části – část teoretickou a část praktickou. </w:t>
      </w:r>
    </w:p>
    <w:p w14:paraId="3539E2C0" w14:textId="69B15E70" w:rsidR="005C26A0" w:rsidRDefault="005C26A0" w:rsidP="00A254F7">
      <w:pPr>
        <w:spacing w:after="0" w:line="360" w:lineRule="auto"/>
        <w:ind w:firstLine="567"/>
        <w:jc w:val="both"/>
        <w:rPr>
          <w:sz w:val="24"/>
          <w:szCs w:val="24"/>
        </w:rPr>
      </w:pPr>
      <w:r>
        <w:rPr>
          <w:sz w:val="24"/>
          <w:szCs w:val="24"/>
        </w:rPr>
        <w:t xml:space="preserve">Teoretická část je složena ze čtyř samostatných kapitol. První kapitola je věnována </w:t>
      </w:r>
      <w:r w:rsidR="003C4F81">
        <w:rPr>
          <w:sz w:val="24"/>
          <w:szCs w:val="24"/>
        </w:rPr>
        <w:t>žákovi se zrakovým postižením. N</w:t>
      </w:r>
      <w:r>
        <w:rPr>
          <w:sz w:val="24"/>
          <w:szCs w:val="24"/>
        </w:rPr>
        <w:t xml:space="preserve">ajdeme v ní </w:t>
      </w:r>
      <w:r w:rsidR="003F5472">
        <w:rPr>
          <w:sz w:val="24"/>
          <w:szCs w:val="24"/>
        </w:rPr>
        <w:t>terminologické vymezení zrak</w:t>
      </w:r>
      <w:r w:rsidR="003C4F81">
        <w:rPr>
          <w:sz w:val="24"/>
          <w:szCs w:val="24"/>
        </w:rPr>
        <w:t xml:space="preserve">ového postižení, </w:t>
      </w:r>
      <w:r w:rsidR="003F5472">
        <w:rPr>
          <w:sz w:val="24"/>
          <w:szCs w:val="24"/>
        </w:rPr>
        <w:t>žáka se speciálně vzdělávacími potřebami</w:t>
      </w:r>
      <w:r w:rsidR="003C4F81">
        <w:rPr>
          <w:sz w:val="24"/>
          <w:szCs w:val="24"/>
        </w:rPr>
        <w:t xml:space="preserve"> a v poslední řadě také speciální pedagogiky osob se zrakovým postižením</w:t>
      </w:r>
      <w:r>
        <w:rPr>
          <w:sz w:val="24"/>
          <w:szCs w:val="24"/>
        </w:rPr>
        <w:t>. Druhá kapitola se již zabývá edukac</w:t>
      </w:r>
      <w:r w:rsidR="003F5472">
        <w:rPr>
          <w:sz w:val="24"/>
          <w:szCs w:val="24"/>
        </w:rPr>
        <w:t>í žáka se zrakovým postižením, kde jsou přiblíženy pojmy inkluze, platná legislativa, ale také formy vzdělávání žáka se zrakovým</w:t>
      </w:r>
      <w:r w:rsidR="003C4F81">
        <w:rPr>
          <w:sz w:val="24"/>
          <w:szCs w:val="24"/>
        </w:rPr>
        <w:t xml:space="preserve"> postižením a specifika edukace tohoto žáka. </w:t>
      </w:r>
      <w:r w:rsidR="003F5472">
        <w:rPr>
          <w:sz w:val="24"/>
          <w:szCs w:val="24"/>
        </w:rPr>
        <w:t>Třetí kapitola je poté věnována diagnóze ADHD. Najdeme v ní terminologické vymezení tohoto syndromu, klasifikaci dle jednotlivých systémů a</w:t>
      </w:r>
      <w:r w:rsidR="007E695F">
        <w:rPr>
          <w:sz w:val="24"/>
          <w:szCs w:val="24"/>
        </w:rPr>
        <w:t> </w:t>
      </w:r>
      <w:r w:rsidR="003F5472">
        <w:rPr>
          <w:sz w:val="24"/>
          <w:szCs w:val="24"/>
        </w:rPr>
        <w:t xml:space="preserve"> také projevy hyperkinetické poruchy. Čtvrtá kapitola je poslední kapit</w:t>
      </w:r>
      <w:r w:rsidR="003C4F81">
        <w:rPr>
          <w:sz w:val="24"/>
          <w:szCs w:val="24"/>
        </w:rPr>
        <w:t>olou teoretické části této práce</w:t>
      </w:r>
      <w:r w:rsidR="003F5472">
        <w:rPr>
          <w:sz w:val="24"/>
          <w:szCs w:val="24"/>
        </w:rPr>
        <w:t xml:space="preserve"> a zaobírá se edukací žáků s diagnózou ADHD. Tato kapitola řeší formy vzdělávání žáků se syndromem ADHD, dále možnosti intervence a terapie</w:t>
      </w:r>
      <w:r w:rsidR="003C4F81">
        <w:rPr>
          <w:sz w:val="24"/>
          <w:szCs w:val="24"/>
        </w:rPr>
        <w:t xml:space="preserve"> u těchto žáků.</w:t>
      </w:r>
    </w:p>
    <w:p w14:paraId="69FDE404" w14:textId="79967176" w:rsidR="00CF12B2" w:rsidRPr="000C4E59" w:rsidRDefault="003F5472" w:rsidP="00A254F7">
      <w:pPr>
        <w:spacing w:after="0" w:line="360" w:lineRule="auto"/>
        <w:ind w:firstLine="567"/>
        <w:jc w:val="both"/>
        <w:rPr>
          <w:sz w:val="24"/>
          <w:szCs w:val="24"/>
        </w:rPr>
      </w:pPr>
      <w:r>
        <w:rPr>
          <w:sz w:val="24"/>
          <w:szCs w:val="24"/>
        </w:rPr>
        <w:t>Praktická část této diplomové práce</w:t>
      </w:r>
      <w:r w:rsidR="004E2895">
        <w:rPr>
          <w:sz w:val="24"/>
          <w:szCs w:val="24"/>
        </w:rPr>
        <w:t xml:space="preserve"> spočívá v kvantitativním </w:t>
      </w:r>
      <w:r w:rsidR="00CF12B2">
        <w:rPr>
          <w:sz w:val="24"/>
          <w:szCs w:val="24"/>
        </w:rPr>
        <w:t xml:space="preserve">výzkumu, jehož součástí </w:t>
      </w:r>
      <w:r w:rsidR="004E2895">
        <w:rPr>
          <w:sz w:val="24"/>
          <w:szCs w:val="24"/>
        </w:rPr>
        <w:t>je dotazníkové šetření s poradenskými pracovníky a také rozhovor s asistentkou pedagoga žáka se zrakovým postižením a diagnózou ADH</w:t>
      </w:r>
      <w:r w:rsidR="00CF12B2">
        <w:rPr>
          <w:sz w:val="24"/>
          <w:szCs w:val="24"/>
        </w:rPr>
        <w:t xml:space="preserve">D. </w:t>
      </w:r>
    </w:p>
    <w:p w14:paraId="4CC73B39" w14:textId="77777777" w:rsidR="00A254F7" w:rsidRDefault="00A254F7" w:rsidP="00C67252">
      <w:pPr>
        <w:spacing w:line="360" w:lineRule="auto"/>
        <w:jc w:val="both"/>
        <w:rPr>
          <w:rFonts w:cstheme="minorHAnsi"/>
          <w:b/>
          <w:sz w:val="32"/>
          <w:szCs w:val="32"/>
        </w:rPr>
      </w:pPr>
    </w:p>
    <w:p w14:paraId="6ABFFD43" w14:textId="6EFCF06E" w:rsidR="00C67252" w:rsidRDefault="00C67252" w:rsidP="00C67252">
      <w:pPr>
        <w:spacing w:line="360" w:lineRule="auto"/>
        <w:jc w:val="both"/>
        <w:rPr>
          <w:rFonts w:cstheme="minorHAnsi"/>
          <w:b/>
          <w:sz w:val="32"/>
          <w:szCs w:val="32"/>
        </w:rPr>
      </w:pPr>
      <w:r w:rsidRPr="00C67252">
        <w:rPr>
          <w:rFonts w:cstheme="minorHAnsi"/>
          <w:b/>
          <w:sz w:val="32"/>
          <w:szCs w:val="32"/>
        </w:rPr>
        <w:lastRenderedPageBreak/>
        <w:t>I.</w:t>
      </w:r>
      <w:r>
        <w:rPr>
          <w:rFonts w:cstheme="minorHAnsi"/>
          <w:b/>
          <w:sz w:val="32"/>
          <w:szCs w:val="32"/>
        </w:rPr>
        <w:t xml:space="preserve"> TEORETICKÁ ČÁST</w:t>
      </w:r>
    </w:p>
    <w:p w14:paraId="26192347" w14:textId="5480D4AA" w:rsidR="00BC48DE" w:rsidRPr="00C67252" w:rsidRDefault="00C67252" w:rsidP="00B866F5">
      <w:pPr>
        <w:spacing w:line="360" w:lineRule="auto"/>
        <w:ind w:firstLine="567"/>
        <w:jc w:val="both"/>
        <w:rPr>
          <w:rFonts w:cstheme="minorHAnsi"/>
          <w:sz w:val="24"/>
          <w:szCs w:val="24"/>
        </w:rPr>
      </w:pPr>
      <w:r>
        <w:rPr>
          <w:rFonts w:cstheme="minorHAnsi"/>
          <w:sz w:val="24"/>
          <w:szCs w:val="24"/>
        </w:rPr>
        <w:t>Teoretická část je první částí této diplomové práce s názvem „Práce se žákem se zrakovým postižením a diagnózou ADHD“. Tato část je členěna do čtyř jednotlivých kapitol. První kapitola s názvem „Žák se zrakovým postižením“ se zabývá terminologickým vymezením, klasifikací a</w:t>
      </w:r>
      <w:r w:rsidR="007E695F">
        <w:rPr>
          <w:rFonts w:cstheme="minorHAnsi"/>
          <w:sz w:val="24"/>
          <w:szCs w:val="24"/>
        </w:rPr>
        <w:t> </w:t>
      </w:r>
      <w:r>
        <w:rPr>
          <w:rFonts w:cstheme="minorHAnsi"/>
          <w:sz w:val="24"/>
          <w:szCs w:val="24"/>
        </w:rPr>
        <w:t xml:space="preserve"> příčinami či důsledky zrakového postižení</w:t>
      </w:r>
      <w:r w:rsidR="005915C5">
        <w:rPr>
          <w:rFonts w:cstheme="minorHAnsi"/>
          <w:sz w:val="24"/>
          <w:szCs w:val="24"/>
        </w:rPr>
        <w:t xml:space="preserve">. Následuje druhá kapitola s názvem „Edukace žáka se zrakovým postižením“, kde se blíže podíváme na platnou legislativu, formy vzdělávání a také na specifika ve vzdělávání žáka se zrakovým postižením. Třetí kapitola s názvem „Žák s diagnózou ADHD“, se poté věnuje </w:t>
      </w:r>
      <w:r w:rsidR="00BC48DE">
        <w:rPr>
          <w:rFonts w:cstheme="minorHAnsi"/>
          <w:sz w:val="24"/>
          <w:szCs w:val="24"/>
        </w:rPr>
        <w:t>terminologickému vymezení, klasifikací dle jednotlivých systémů, projevům, příčinám a důsledkům hyperkinetické poruchy u dětí školního věku. Poslední kapitola s názvem „Edukace žáků s diagnózou ADHD“ se zaobírá platnou legislativou, formami vzdělávání žáků se syndromem ADHD, ale nabízí také možnosti intervence a možnosti terapie u žáků s hyperkinetickou poruchou.</w:t>
      </w:r>
    </w:p>
    <w:p w14:paraId="46545B7E" w14:textId="77777777" w:rsidR="006906DC" w:rsidRDefault="006906DC" w:rsidP="008D11B7">
      <w:pPr>
        <w:spacing w:line="360" w:lineRule="auto"/>
        <w:jc w:val="both"/>
        <w:rPr>
          <w:rFonts w:cstheme="minorHAnsi"/>
          <w:b/>
          <w:sz w:val="32"/>
          <w:szCs w:val="32"/>
        </w:rPr>
      </w:pPr>
    </w:p>
    <w:p w14:paraId="5E516ABE" w14:textId="77777777" w:rsidR="0094114D" w:rsidRPr="0094114D" w:rsidRDefault="0094114D" w:rsidP="008D11B7">
      <w:pPr>
        <w:spacing w:line="360" w:lineRule="auto"/>
        <w:jc w:val="both"/>
        <w:rPr>
          <w:rFonts w:cstheme="minorHAnsi"/>
          <w:b/>
          <w:sz w:val="32"/>
          <w:szCs w:val="32"/>
        </w:rPr>
      </w:pPr>
      <w:r w:rsidRPr="0094114D">
        <w:rPr>
          <w:rFonts w:cstheme="minorHAnsi"/>
          <w:b/>
          <w:sz w:val="32"/>
          <w:szCs w:val="32"/>
        </w:rPr>
        <w:t>1 Žák se zrakovým postižením</w:t>
      </w:r>
    </w:p>
    <w:p w14:paraId="7478EE8F" w14:textId="48F2C594" w:rsidR="0094114D" w:rsidRDefault="0094114D" w:rsidP="00742C86">
      <w:pPr>
        <w:spacing w:before="100" w:beforeAutospacing="1" w:after="100" w:afterAutospacing="1" w:line="360" w:lineRule="auto"/>
        <w:ind w:firstLine="567"/>
        <w:jc w:val="both"/>
        <w:rPr>
          <w:rFonts w:cstheme="minorHAnsi"/>
          <w:sz w:val="24"/>
          <w:szCs w:val="24"/>
        </w:rPr>
      </w:pPr>
      <w:r w:rsidRPr="0094114D">
        <w:rPr>
          <w:rFonts w:cstheme="minorHAnsi"/>
          <w:sz w:val="24"/>
          <w:szCs w:val="24"/>
        </w:rPr>
        <w:t>V první kapitole diplomové prác</w:t>
      </w:r>
      <w:r w:rsidR="00742C86">
        <w:rPr>
          <w:rFonts w:cstheme="minorHAnsi"/>
          <w:sz w:val="24"/>
          <w:szCs w:val="24"/>
        </w:rPr>
        <w:t>e se podíváme na velmi rozmanitou</w:t>
      </w:r>
      <w:r w:rsidRPr="0094114D">
        <w:rPr>
          <w:rFonts w:cstheme="minorHAnsi"/>
          <w:sz w:val="24"/>
          <w:szCs w:val="24"/>
        </w:rPr>
        <w:t xml:space="preserve"> kategorii žáků se zrakovým postižením. Nejprve se budeme věnovat terminologickému vymezení, dále si rozebereme různé možnosti klasifikace zrakového postižení a jako poslední se podíváme podrobněji také na příčiny a důsledky zrakového postižení.</w:t>
      </w:r>
    </w:p>
    <w:p w14:paraId="5E64E799" w14:textId="77777777" w:rsidR="0094114D" w:rsidRPr="0094114D" w:rsidRDefault="0094114D" w:rsidP="008D11B7">
      <w:pPr>
        <w:spacing w:before="100" w:beforeAutospacing="1" w:after="100" w:afterAutospacing="1" w:line="360" w:lineRule="auto"/>
        <w:jc w:val="both"/>
        <w:rPr>
          <w:rFonts w:cstheme="minorHAnsi"/>
          <w:b/>
          <w:sz w:val="28"/>
          <w:szCs w:val="28"/>
        </w:rPr>
      </w:pPr>
      <w:r w:rsidRPr="0094114D">
        <w:rPr>
          <w:rFonts w:cstheme="minorHAnsi"/>
          <w:b/>
          <w:sz w:val="28"/>
          <w:szCs w:val="28"/>
        </w:rPr>
        <w:t>1.1 Terminologické vymezení</w:t>
      </w:r>
    </w:p>
    <w:p w14:paraId="6015B7F7"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Tato podkapitola si klade za cíl jednak vyložit p</w:t>
      </w:r>
      <w:r>
        <w:rPr>
          <w:rFonts w:cstheme="minorHAnsi"/>
          <w:sz w:val="24"/>
          <w:szCs w:val="24"/>
        </w:rPr>
        <w:t xml:space="preserve">ojem žák, </w:t>
      </w:r>
      <w:r w:rsidRPr="0094114D">
        <w:rPr>
          <w:rFonts w:cstheme="minorHAnsi"/>
          <w:sz w:val="24"/>
          <w:szCs w:val="24"/>
        </w:rPr>
        <w:t>a</w:t>
      </w:r>
      <w:r>
        <w:rPr>
          <w:rFonts w:cstheme="minorHAnsi"/>
          <w:sz w:val="24"/>
          <w:szCs w:val="24"/>
        </w:rPr>
        <w:t>le</w:t>
      </w:r>
      <w:r w:rsidRPr="0094114D">
        <w:rPr>
          <w:rFonts w:cstheme="minorHAnsi"/>
          <w:sz w:val="24"/>
          <w:szCs w:val="24"/>
        </w:rPr>
        <w:t xml:space="preserve"> také uvést definici zrakového postižení z různých úhlů pohledu. Protože žák se zrakovým postižením je zároveň žákem se speciálními vzdělávacími potřebami, vyložíme si také tento pojem především z legislativního hlediska. Naposled se budeme věnovat speciální pedagogice osob se zrakovým postižením.</w:t>
      </w:r>
    </w:p>
    <w:p w14:paraId="6B0B811C" w14:textId="77777777" w:rsidR="000C4E59" w:rsidRDefault="000C4E59" w:rsidP="008D11B7">
      <w:pPr>
        <w:spacing w:before="100" w:beforeAutospacing="1" w:after="100" w:afterAutospacing="1" w:line="360" w:lineRule="auto"/>
        <w:jc w:val="both"/>
        <w:rPr>
          <w:rFonts w:cstheme="minorHAnsi"/>
          <w:b/>
          <w:sz w:val="24"/>
          <w:szCs w:val="24"/>
        </w:rPr>
      </w:pPr>
    </w:p>
    <w:p w14:paraId="33650197" w14:textId="77777777" w:rsidR="000C4E59" w:rsidRDefault="000C4E59" w:rsidP="008D11B7">
      <w:pPr>
        <w:spacing w:before="100" w:beforeAutospacing="1" w:after="100" w:afterAutospacing="1" w:line="360" w:lineRule="auto"/>
        <w:jc w:val="both"/>
        <w:rPr>
          <w:rFonts w:cstheme="minorHAnsi"/>
          <w:b/>
          <w:sz w:val="24"/>
          <w:szCs w:val="24"/>
        </w:rPr>
      </w:pPr>
    </w:p>
    <w:p w14:paraId="641A7AB3" w14:textId="77777777" w:rsidR="00607877" w:rsidRDefault="00607877" w:rsidP="008D11B7">
      <w:pPr>
        <w:spacing w:before="100" w:beforeAutospacing="1" w:after="100" w:afterAutospacing="1" w:line="360" w:lineRule="auto"/>
        <w:jc w:val="both"/>
        <w:rPr>
          <w:rFonts w:cstheme="minorHAnsi"/>
          <w:b/>
          <w:sz w:val="24"/>
          <w:szCs w:val="24"/>
        </w:rPr>
      </w:pPr>
    </w:p>
    <w:p w14:paraId="3C3F6156" w14:textId="77777777" w:rsidR="0094114D" w:rsidRPr="0094114D" w:rsidRDefault="0094114D" w:rsidP="008D11B7">
      <w:pPr>
        <w:spacing w:before="100" w:beforeAutospacing="1" w:after="100" w:afterAutospacing="1" w:line="360" w:lineRule="auto"/>
        <w:jc w:val="both"/>
        <w:rPr>
          <w:rFonts w:cstheme="minorHAnsi"/>
          <w:b/>
          <w:sz w:val="24"/>
          <w:szCs w:val="24"/>
        </w:rPr>
      </w:pPr>
      <w:r w:rsidRPr="0094114D">
        <w:rPr>
          <w:rFonts w:cstheme="minorHAnsi"/>
          <w:b/>
          <w:sz w:val="24"/>
          <w:szCs w:val="24"/>
        </w:rPr>
        <w:lastRenderedPageBreak/>
        <w:t>1.1.1 Žák</w:t>
      </w:r>
    </w:p>
    <w:p w14:paraId="6685FB94"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Žák je dívka nebo chlapec, který chodí do nějaké vzdělávací instituce, a tam se od někoho (většinou od učitele) něco učí, něčemu se vyučuje, získává nové znalosti a dovednosti. (</w:t>
      </w:r>
      <w:hyperlink r:id="rId9" w:history="1">
        <w:r w:rsidRPr="0094114D">
          <w:rPr>
            <w:rFonts w:cstheme="minorHAnsi"/>
            <w:color w:val="0000FF"/>
            <w:sz w:val="24"/>
            <w:szCs w:val="24"/>
            <w:u w:val="single"/>
          </w:rPr>
          <w:t>http://prirucka.ujc.cas.cz/?slovo=%C5%BE%C3%A1k</w:t>
        </w:r>
      </w:hyperlink>
      <w:r w:rsidRPr="0094114D">
        <w:rPr>
          <w:rFonts w:cstheme="minorHAnsi"/>
          <w:sz w:val="24"/>
          <w:szCs w:val="24"/>
        </w:rPr>
        <w:t xml:space="preserve">) </w:t>
      </w:r>
    </w:p>
    <w:p w14:paraId="3D1146B7" w14:textId="3D94E6BC"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Zajímavostí je, že původní význam slova pochází ze staré</w:t>
      </w:r>
      <w:r w:rsidR="004751BB">
        <w:rPr>
          <w:rFonts w:cstheme="minorHAnsi"/>
          <w:sz w:val="24"/>
          <w:szCs w:val="24"/>
        </w:rPr>
        <w:t xml:space="preserve"> řečtiny a znamenal </w:t>
      </w:r>
      <w:r w:rsidR="004751BB" w:rsidRPr="004751BB">
        <w:rPr>
          <w:rFonts w:cstheme="minorHAnsi"/>
          <w:i/>
          <w:sz w:val="24"/>
          <w:szCs w:val="24"/>
        </w:rPr>
        <w:t>sluha</w:t>
      </w:r>
      <w:r w:rsidRPr="0094114D">
        <w:rPr>
          <w:rFonts w:cstheme="minorHAnsi"/>
          <w:sz w:val="24"/>
          <w:szCs w:val="24"/>
        </w:rPr>
        <w:t>. Později se vlivem křesťanství význam posunul na „čekatel kněžství s nejnižším svěcením“, čili jednalo se o osobu, která se ještě měla co učit a co studovat. (</w:t>
      </w:r>
      <w:hyperlink r:id="rId10" w:history="1">
        <w:r w:rsidR="00A86BC7" w:rsidRPr="00DF527A">
          <w:rPr>
            <w:rStyle w:val="Hypertextovodkaz"/>
            <w:rFonts w:cstheme="minorHAnsi"/>
            <w:sz w:val="24"/>
            <w:szCs w:val="24"/>
          </w:rPr>
          <w:t>Šmilauer, dostupné na: http://nase-rec.ujc.cas.cz/archiv.php?art=3797</w:t>
        </w:r>
      </w:hyperlink>
      <w:r w:rsidRPr="0094114D">
        <w:rPr>
          <w:rFonts w:cstheme="minorHAnsi"/>
          <w:sz w:val="24"/>
          <w:szCs w:val="24"/>
        </w:rPr>
        <w:t xml:space="preserve">) </w:t>
      </w:r>
    </w:p>
    <w:p w14:paraId="5AD2AE2D"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Pod pojmem žák si tedy představíme dítě, které navštěvuje jistý druh základní školy či nižší stupeň gymnázia a tam se učí novým znalostem.</w:t>
      </w:r>
    </w:p>
    <w:p w14:paraId="5F70CA10" w14:textId="77777777" w:rsidR="0094114D" w:rsidRPr="0094114D" w:rsidRDefault="0094114D" w:rsidP="008D11B7">
      <w:pPr>
        <w:spacing w:before="100" w:beforeAutospacing="1" w:after="100" w:afterAutospacing="1" w:line="360" w:lineRule="auto"/>
        <w:jc w:val="both"/>
        <w:rPr>
          <w:rFonts w:cstheme="minorHAnsi"/>
          <w:b/>
          <w:sz w:val="24"/>
          <w:szCs w:val="24"/>
        </w:rPr>
      </w:pPr>
      <w:r w:rsidRPr="0094114D">
        <w:rPr>
          <w:rFonts w:cstheme="minorHAnsi"/>
          <w:b/>
          <w:sz w:val="24"/>
          <w:szCs w:val="24"/>
        </w:rPr>
        <w:t>1.1.2 Zrakové postižení</w:t>
      </w:r>
    </w:p>
    <w:p w14:paraId="0504C03A"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V současné době se vždy nejdříve zmiňujeme o člověku a až poté o jeho postižení, protože primárně nám jde o to, že postižení se týká konkrétního člověka a člověk je tedy na prvním místě. Takže všechny definice zrakového postižení se týkají OSOB se zrakovým postižením.</w:t>
      </w:r>
    </w:p>
    <w:p w14:paraId="224F2094" w14:textId="77777777" w:rsidR="0094114D" w:rsidRPr="0094114D" w:rsidRDefault="0094114D" w:rsidP="008D11B7">
      <w:pPr>
        <w:spacing w:before="100" w:beforeAutospacing="1" w:after="100" w:afterAutospacing="1" w:line="360" w:lineRule="auto"/>
        <w:ind w:firstLine="567"/>
        <w:jc w:val="both"/>
        <w:rPr>
          <w:rFonts w:cstheme="minorHAnsi"/>
          <w:color w:val="FF0000"/>
          <w:sz w:val="24"/>
          <w:szCs w:val="24"/>
        </w:rPr>
      </w:pPr>
      <w:r w:rsidRPr="0094114D">
        <w:rPr>
          <w:rFonts w:cstheme="minorHAnsi"/>
          <w:sz w:val="24"/>
          <w:szCs w:val="24"/>
        </w:rPr>
        <w:t>Definic pro osoby se zrakovým postižením najdeme v literatuře velké množství. Můžeme například uvést definici dle WHO: „Osoba se zrakovým postižením je ta osoba, která má zrakovou ostrost horší než 6/18 až světlocit nebo je její zorné pole omezeno pod 10 stupňů při centrální fixaci.“ (</w:t>
      </w:r>
      <w:hyperlink r:id="rId11" w:history="1">
        <w:r w:rsidRPr="0094114D">
          <w:rPr>
            <w:rFonts w:cstheme="minorHAnsi"/>
            <w:color w:val="0000FF"/>
            <w:sz w:val="24"/>
            <w:szCs w:val="24"/>
            <w:u w:val="single"/>
          </w:rPr>
          <w:t>http://www.uzis.cz/category/tematicke-rady/klasifikace/mkn-10</w:t>
        </w:r>
      </w:hyperlink>
      <w:r w:rsidRPr="0094114D">
        <w:rPr>
          <w:rFonts w:cstheme="minorHAnsi"/>
          <w:sz w:val="24"/>
          <w:szCs w:val="24"/>
        </w:rPr>
        <w:t xml:space="preserve">) </w:t>
      </w:r>
    </w:p>
    <w:p w14:paraId="50A18763" w14:textId="54D5D9AE" w:rsidR="0094114D" w:rsidRPr="0094114D" w:rsidRDefault="0094114D" w:rsidP="008D11B7">
      <w:pPr>
        <w:spacing w:before="100" w:beforeAutospacing="1" w:after="100" w:afterAutospacing="1" w:line="360" w:lineRule="auto"/>
        <w:ind w:firstLine="567"/>
        <w:jc w:val="both"/>
        <w:rPr>
          <w:rFonts w:cstheme="minorHAnsi"/>
          <w:sz w:val="24"/>
          <w:szCs w:val="24"/>
        </w:rPr>
      </w:pPr>
      <w:proofErr w:type="spellStart"/>
      <w:r w:rsidRPr="0094114D">
        <w:rPr>
          <w:rFonts w:cstheme="minorHAnsi"/>
          <w:sz w:val="24"/>
          <w:szCs w:val="24"/>
        </w:rPr>
        <w:t>Ludíková</w:t>
      </w:r>
      <w:proofErr w:type="spellEnd"/>
      <w:r w:rsidRPr="0094114D">
        <w:rPr>
          <w:rFonts w:cstheme="minorHAnsi"/>
          <w:sz w:val="24"/>
          <w:szCs w:val="24"/>
        </w:rPr>
        <w:t xml:space="preserve"> </w:t>
      </w:r>
      <w:r w:rsidR="001F142F">
        <w:rPr>
          <w:rFonts w:cstheme="minorHAnsi"/>
          <w:sz w:val="24"/>
          <w:szCs w:val="24"/>
        </w:rPr>
        <w:t>(</w:t>
      </w:r>
      <w:r w:rsidRPr="0094114D">
        <w:rPr>
          <w:rFonts w:cstheme="minorHAnsi"/>
          <w:sz w:val="24"/>
          <w:szCs w:val="24"/>
        </w:rPr>
        <w:t xml:space="preserve">in </w:t>
      </w:r>
      <w:proofErr w:type="spellStart"/>
      <w:r w:rsidRPr="0094114D">
        <w:rPr>
          <w:rFonts w:cstheme="minorHAnsi"/>
          <w:sz w:val="24"/>
          <w:szCs w:val="24"/>
        </w:rPr>
        <w:t>Ludí</w:t>
      </w:r>
      <w:r w:rsidR="001F142F">
        <w:rPr>
          <w:rFonts w:cstheme="minorHAnsi"/>
          <w:sz w:val="24"/>
          <w:szCs w:val="24"/>
        </w:rPr>
        <w:t>ková</w:t>
      </w:r>
      <w:proofErr w:type="spellEnd"/>
      <w:r w:rsidR="001F142F">
        <w:rPr>
          <w:rFonts w:cstheme="minorHAnsi"/>
          <w:sz w:val="24"/>
          <w:szCs w:val="24"/>
        </w:rPr>
        <w:t xml:space="preserve">, Finková, Stejskalová, </w:t>
      </w:r>
      <w:r w:rsidRPr="0094114D">
        <w:rPr>
          <w:rFonts w:cstheme="minorHAnsi"/>
          <w:sz w:val="24"/>
          <w:szCs w:val="24"/>
        </w:rPr>
        <w:t>2013, s. 54) „označuje tuto osobu jako jedince, který trpí oční vadou či chorobou, kdy i po optimální korekci je zrakové vnímání narušeno do té míry, že této osobě činí potíže v běžném životě.</w:t>
      </w:r>
    </w:p>
    <w:p w14:paraId="5FD3AE97" w14:textId="6D6B5FC3" w:rsidR="0094114D" w:rsidRPr="0094114D" w:rsidRDefault="0094114D" w:rsidP="008D11B7">
      <w:pPr>
        <w:spacing w:before="100" w:beforeAutospacing="1" w:after="100" w:afterAutospacing="1" w:line="360" w:lineRule="auto"/>
        <w:ind w:firstLine="567"/>
        <w:jc w:val="both"/>
        <w:rPr>
          <w:rFonts w:cstheme="minorHAnsi"/>
          <w:sz w:val="24"/>
          <w:szCs w:val="24"/>
        </w:rPr>
      </w:pPr>
      <w:proofErr w:type="spellStart"/>
      <w:r w:rsidRPr="0094114D">
        <w:rPr>
          <w:rFonts w:cstheme="minorHAnsi"/>
          <w:sz w:val="24"/>
          <w:szCs w:val="24"/>
        </w:rPr>
        <w:t>Ludíková</w:t>
      </w:r>
      <w:proofErr w:type="spellEnd"/>
      <w:r w:rsidRPr="0094114D">
        <w:rPr>
          <w:rFonts w:cstheme="minorHAnsi"/>
          <w:sz w:val="24"/>
          <w:szCs w:val="24"/>
        </w:rPr>
        <w:t xml:space="preserve"> </w:t>
      </w:r>
      <w:r w:rsidR="001F142F">
        <w:rPr>
          <w:rFonts w:cstheme="minorHAnsi"/>
          <w:sz w:val="24"/>
          <w:szCs w:val="24"/>
        </w:rPr>
        <w:t xml:space="preserve">(in </w:t>
      </w:r>
      <w:proofErr w:type="spellStart"/>
      <w:r w:rsidR="001F142F">
        <w:rPr>
          <w:rFonts w:cstheme="minorHAnsi"/>
          <w:sz w:val="24"/>
          <w:szCs w:val="24"/>
        </w:rPr>
        <w:t>Ludíková</w:t>
      </w:r>
      <w:proofErr w:type="spellEnd"/>
      <w:r w:rsidR="001F142F">
        <w:rPr>
          <w:rFonts w:cstheme="minorHAnsi"/>
          <w:sz w:val="24"/>
          <w:szCs w:val="24"/>
        </w:rPr>
        <w:t xml:space="preserve">, Stoklasová, </w:t>
      </w:r>
      <w:r w:rsidRPr="0094114D">
        <w:rPr>
          <w:rFonts w:cstheme="minorHAnsi"/>
          <w:sz w:val="24"/>
          <w:szCs w:val="24"/>
        </w:rPr>
        <w:t xml:space="preserve">2006, s. 7) nám nabízí i jinou definici zrakové postižení: „Z </w:t>
      </w:r>
      <w:proofErr w:type="spellStart"/>
      <w:r w:rsidRPr="0094114D">
        <w:rPr>
          <w:rFonts w:cstheme="minorHAnsi"/>
          <w:sz w:val="24"/>
          <w:szCs w:val="24"/>
        </w:rPr>
        <w:t>tyflopedického</w:t>
      </w:r>
      <w:proofErr w:type="spellEnd"/>
      <w:r w:rsidRPr="0094114D">
        <w:rPr>
          <w:rFonts w:cstheme="minorHAnsi"/>
          <w:sz w:val="24"/>
          <w:szCs w:val="24"/>
        </w:rPr>
        <w:t xml:space="preserve"> hlediska totiž nemůžeme říci, že každý jedinec, který má zrakovou vadu, je i</w:t>
      </w:r>
      <w:r w:rsidR="007E695F">
        <w:rPr>
          <w:rFonts w:cstheme="minorHAnsi"/>
          <w:sz w:val="24"/>
          <w:szCs w:val="24"/>
        </w:rPr>
        <w:t> </w:t>
      </w:r>
      <w:r w:rsidRPr="0094114D">
        <w:rPr>
          <w:rFonts w:cstheme="minorHAnsi"/>
          <w:sz w:val="24"/>
          <w:szCs w:val="24"/>
        </w:rPr>
        <w:t xml:space="preserve"> zrakově postižený. Za zrakově postiženého považujeme toho člověka, kterému jeho vada činí i po korekci problémy v běžném životě.“ </w:t>
      </w:r>
    </w:p>
    <w:p w14:paraId="56DDB796" w14:textId="7CD6532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lastRenderedPageBreak/>
        <w:t>Květoňová in Hamadová, Květoňová, Nováková vymezuje osobu se zrakovým postižením z tří hledisek:</w:t>
      </w:r>
    </w:p>
    <w:p w14:paraId="12D8E271" w14:textId="77777777" w:rsidR="0094114D" w:rsidRPr="0094114D" w:rsidRDefault="0094114D" w:rsidP="008D11B7">
      <w:pPr>
        <w:pStyle w:val="Odstavecseseznamem"/>
        <w:numPr>
          <w:ilvl w:val="0"/>
          <w:numId w:val="1"/>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MEDICÍNSKÉ HLEDISKO – zde se autorky opírají o definici WHO a říkají, že osoba se zrakovým postižením je ta, která má zrakovou ostrost horší než 6/18 až světlocit nebo zorné pole omezeno pod 10 stupňů při centrální fixaci,</w:t>
      </w:r>
    </w:p>
    <w:p w14:paraId="2573C093" w14:textId="77777777" w:rsidR="0094114D" w:rsidRPr="0094114D" w:rsidRDefault="0094114D" w:rsidP="008D11B7">
      <w:pPr>
        <w:pStyle w:val="Odstavecseseznamem"/>
        <w:numPr>
          <w:ilvl w:val="0"/>
          <w:numId w:val="1"/>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PSYCHOLOGICKÉ HLEDISKO – autorky se shodují, že zraková vada ovlivňuje celou osobnost jedince a tedy jeho psychický i fyzický vývoj, protože jedinec má větší či menší problémy přijmout informace zrakovou cestou,</w:t>
      </w:r>
    </w:p>
    <w:p w14:paraId="64AF91BB" w14:textId="77777777" w:rsidR="0094114D" w:rsidRPr="0094114D" w:rsidRDefault="0094114D" w:rsidP="008D11B7">
      <w:pPr>
        <w:pStyle w:val="Odstavecseseznamem"/>
        <w:numPr>
          <w:ilvl w:val="0"/>
          <w:numId w:val="1"/>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EDUKAČNÍ HLEDISKO – zde je za žáka se zrakovým postižením, považován žák, u kterého i přes maximální korekci dochází k tomu, že jeho zraková vada negativně ovlivňuje školní výkonnost. (Hamadová, Květoňová, Nováková, 2007, s. 10)</w:t>
      </w:r>
    </w:p>
    <w:p w14:paraId="3E7693F7"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Valentův slovník speciální pedagogiky (2015) nám výklad hesla osoba nebo jedinec se zrakovým postižením bohužel nenabízí. Najdeme zde pouze klasifikaci a výklad jednotlivých stupňů zrakového handicapu.</w:t>
      </w:r>
    </w:p>
    <w:p w14:paraId="66174D2F" w14:textId="77777777" w:rsidR="0094114D" w:rsidRPr="0094114D" w:rsidRDefault="0094114D" w:rsidP="008D11B7">
      <w:pPr>
        <w:spacing w:before="100" w:beforeAutospacing="1" w:after="100" w:afterAutospacing="1" w:line="360" w:lineRule="auto"/>
        <w:jc w:val="both"/>
        <w:rPr>
          <w:rFonts w:cstheme="minorHAnsi"/>
          <w:b/>
          <w:sz w:val="24"/>
          <w:szCs w:val="24"/>
        </w:rPr>
      </w:pPr>
      <w:r w:rsidRPr="0094114D">
        <w:rPr>
          <w:rFonts w:cstheme="minorHAnsi"/>
          <w:b/>
          <w:sz w:val="24"/>
          <w:szCs w:val="24"/>
        </w:rPr>
        <w:t>1.1.3 Žák se speciálními vzdělávacími potřebami</w:t>
      </w:r>
    </w:p>
    <w:p w14:paraId="26F8F7D7"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Jak jsme již avizovali v úvodu první kapitoly této diplomové práce, žák se zrakovým postižením je zároveň žákem se speciálními vzdělávacími potřebami, proto je nutné vyložit si také tento pojem, který uvádíme v jeho legislativním ukotvení.</w:t>
      </w:r>
    </w:p>
    <w:p w14:paraId="3848BEEF" w14:textId="4B45AC28"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Dítětem, žákem, či studentem (dále jen „žák“) se speciálními vzdělávacími potřebami je žák, který k naplnění svých vzdělávacích možností nebo k uplatnění a užívání svých práv na rovnoprávném základě s ostatními, potřebuje poskytnutí podpůrných opatření vyplývajících z</w:t>
      </w:r>
      <w:r w:rsidR="007E695F">
        <w:rPr>
          <w:rFonts w:cstheme="minorHAnsi"/>
          <w:sz w:val="24"/>
          <w:szCs w:val="24"/>
        </w:rPr>
        <w:t> </w:t>
      </w:r>
      <w:r w:rsidRPr="0094114D">
        <w:rPr>
          <w:rFonts w:cstheme="minorHAnsi"/>
          <w:sz w:val="24"/>
          <w:szCs w:val="24"/>
        </w:rPr>
        <w:t xml:space="preserve"> jeho individuálních potřeb na základě jeho zdravotního stavu, odlišného kulturního prostředí nebo jiných životních podmínek (zákon č. 561/2004 Sb. o předškolním, školním, středním, vyšším odborném a jiném vzdělávání, paragraf 16)</w:t>
      </w:r>
    </w:p>
    <w:p w14:paraId="59D1A9C5"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 xml:space="preserve">Dle výkladu školského zákona patří mezi žáky se speciálními vzdělávacími potřebami také žáci s potřebou podpory ve vzdělávání z důvodu zdravotního stavu – patří sem tedy mj. i žáci se zrakovým postižením. </w:t>
      </w:r>
    </w:p>
    <w:p w14:paraId="5B6AC754"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lastRenderedPageBreak/>
        <w:t xml:space="preserve">Tito žáci tedy mají právo na vzdělávání za podpory podpůrných opatření, která se dle vyhlášky č. 27/2016 Sb. o vzdělávání žáků se speciálními vzdělávacími potřebami a žáků nadaných dělí do 5 stupňů.  Podpůrná opatření 1. stupně (PO 1) si škola, kterou žák se zrakovým postižením navštěvuje, určuje a stanovuje sama – vypracuje pro žáka tzv. Plán pedagogické podpory. Podpůrná opatření 2. – 5. stupně (PO 2 – 5) jsou již v kompetenci školského poradenského zařízení – pro žáky se zrakovým postižením je tímto zařízením většinou Speciálně pedagogické centrum zaměřené na zrakové postižení. PO 2. – 5. stupně potom zabezpečují žákovi se zrakovým postižením větší míru podpory při vzdělávání (např. služby asistenta pedagoga, možnost využívat Braillova písma místo běžného </w:t>
      </w:r>
      <w:proofErr w:type="spellStart"/>
      <w:r w:rsidRPr="0094114D">
        <w:rPr>
          <w:rFonts w:cstheme="minorHAnsi"/>
          <w:sz w:val="24"/>
          <w:szCs w:val="24"/>
        </w:rPr>
        <w:t>černotisku</w:t>
      </w:r>
      <w:proofErr w:type="spellEnd"/>
      <w:r w:rsidRPr="0094114D">
        <w:rPr>
          <w:rFonts w:cstheme="minorHAnsi"/>
          <w:sz w:val="24"/>
          <w:szCs w:val="24"/>
        </w:rPr>
        <w:t>, speciální pomůcky, individuální vzdělávací plán, atd.)</w:t>
      </w:r>
    </w:p>
    <w:p w14:paraId="4DFBAC44" w14:textId="6B10088C" w:rsidR="00B96F1D" w:rsidRDefault="0094114D" w:rsidP="008301F8">
      <w:pPr>
        <w:spacing w:before="100" w:beforeAutospacing="1" w:after="100" w:afterAutospacing="1" w:line="360" w:lineRule="auto"/>
        <w:ind w:firstLine="567"/>
        <w:jc w:val="both"/>
        <w:rPr>
          <w:rFonts w:cstheme="minorHAnsi"/>
          <w:sz w:val="24"/>
          <w:szCs w:val="24"/>
        </w:rPr>
      </w:pPr>
      <w:r w:rsidRPr="0094114D">
        <w:rPr>
          <w:rFonts w:cstheme="minorHAnsi"/>
          <w:sz w:val="24"/>
          <w:szCs w:val="24"/>
        </w:rPr>
        <w:t>Žáci se speciálními vzdělávacími potřebami mají v současné době nárok na výše zmíněná podpůrná opatření, z důvodu rovných podmínek pro výchovně-vzdělávací proces a mohli tak být vzdělávání ve školách hlavního proudu, tedy v běžných základních školách.</w:t>
      </w:r>
    </w:p>
    <w:p w14:paraId="4B0C898A" w14:textId="77777777" w:rsidR="0094114D" w:rsidRPr="00B96F1D" w:rsidRDefault="0094114D" w:rsidP="008D11B7">
      <w:pPr>
        <w:spacing w:before="100" w:beforeAutospacing="1" w:after="100" w:afterAutospacing="1" w:line="360" w:lineRule="auto"/>
        <w:jc w:val="both"/>
        <w:rPr>
          <w:rFonts w:cstheme="minorHAnsi"/>
          <w:b/>
          <w:sz w:val="24"/>
          <w:szCs w:val="24"/>
        </w:rPr>
      </w:pPr>
      <w:r w:rsidRPr="00B96F1D">
        <w:rPr>
          <w:rFonts w:cstheme="minorHAnsi"/>
          <w:b/>
          <w:sz w:val="24"/>
          <w:szCs w:val="24"/>
        </w:rPr>
        <w:t>1.1.4 Speciální pedagogika osob se zrakovým postižením</w:t>
      </w:r>
    </w:p>
    <w:p w14:paraId="3B054EFF"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 xml:space="preserve">Speciální pedagogika osob se zrakovým postižením je součástí nadřazené speciální pedagogiky, která se dále rozpadá na obory věnované konkrétní problematice daného postižení. </w:t>
      </w:r>
    </w:p>
    <w:p w14:paraId="55B45AA3"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 xml:space="preserve">U speciální pedagogiky osob se zrakovým postižením je nutné zmínit terminologickou nejednotnost až roztříštěnost, která je zapříčiněná různými pojetími v terminologii této problematiky. Řada pojmů existuje, nebo dalo by se říci, koexistuje na stejné úrovni, má tedy synonymní význam. Řeč je o označení této vědná disciplíny – </w:t>
      </w:r>
      <w:proofErr w:type="spellStart"/>
      <w:r w:rsidRPr="0094114D">
        <w:rPr>
          <w:rFonts w:cstheme="minorHAnsi"/>
          <w:sz w:val="24"/>
          <w:szCs w:val="24"/>
        </w:rPr>
        <w:t>tyflopedie</w:t>
      </w:r>
      <w:proofErr w:type="spellEnd"/>
      <w:r w:rsidRPr="0094114D">
        <w:rPr>
          <w:rFonts w:cstheme="minorHAnsi"/>
          <w:sz w:val="24"/>
          <w:szCs w:val="24"/>
        </w:rPr>
        <w:t xml:space="preserve"> versus </w:t>
      </w:r>
      <w:proofErr w:type="spellStart"/>
      <w:r w:rsidRPr="0094114D">
        <w:rPr>
          <w:rFonts w:cstheme="minorHAnsi"/>
          <w:sz w:val="24"/>
          <w:szCs w:val="24"/>
        </w:rPr>
        <w:t>oftalmopedie</w:t>
      </w:r>
      <w:proofErr w:type="spellEnd"/>
      <w:r w:rsidRPr="0094114D">
        <w:rPr>
          <w:rFonts w:cstheme="minorHAnsi"/>
          <w:sz w:val="24"/>
          <w:szCs w:val="24"/>
        </w:rPr>
        <w:t xml:space="preserve">. </w:t>
      </w:r>
    </w:p>
    <w:p w14:paraId="0305FC6E"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 xml:space="preserve">Valentův Slovník speciální pedagogiky definuje </w:t>
      </w:r>
      <w:proofErr w:type="spellStart"/>
      <w:r w:rsidRPr="0094114D">
        <w:rPr>
          <w:rFonts w:cstheme="minorHAnsi"/>
          <w:sz w:val="24"/>
          <w:szCs w:val="24"/>
        </w:rPr>
        <w:t>tyflopedii</w:t>
      </w:r>
      <w:proofErr w:type="spellEnd"/>
      <w:r w:rsidRPr="0094114D">
        <w:rPr>
          <w:rFonts w:cstheme="minorHAnsi"/>
          <w:sz w:val="24"/>
          <w:szCs w:val="24"/>
        </w:rPr>
        <w:t xml:space="preserve"> takto: „Jeden z oborů speciální pedagogiky, který se zabývá výchovou, vzděláním a rozvojem osob se zrakovým postižením. Název je tvořen z řeckého slova </w:t>
      </w:r>
      <w:proofErr w:type="spellStart"/>
      <w:r w:rsidRPr="0094114D">
        <w:rPr>
          <w:rFonts w:cstheme="minorHAnsi"/>
          <w:sz w:val="24"/>
          <w:szCs w:val="24"/>
        </w:rPr>
        <w:t>typhlos</w:t>
      </w:r>
      <w:proofErr w:type="spellEnd"/>
      <w:r w:rsidRPr="0094114D">
        <w:rPr>
          <w:rFonts w:cstheme="minorHAnsi"/>
          <w:sz w:val="24"/>
          <w:szCs w:val="24"/>
        </w:rPr>
        <w:t xml:space="preserve"> = slepý a </w:t>
      </w:r>
      <w:proofErr w:type="spellStart"/>
      <w:r w:rsidRPr="0094114D">
        <w:rPr>
          <w:rFonts w:cstheme="minorHAnsi"/>
          <w:sz w:val="24"/>
          <w:szCs w:val="24"/>
        </w:rPr>
        <w:t>paidea</w:t>
      </w:r>
      <w:proofErr w:type="spellEnd"/>
      <w:r w:rsidRPr="0094114D">
        <w:rPr>
          <w:rFonts w:cstheme="minorHAnsi"/>
          <w:sz w:val="24"/>
          <w:szCs w:val="24"/>
        </w:rPr>
        <w:t xml:space="preserve"> = výchova. Synonymum je termín </w:t>
      </w:r>
      <w:proofErr w:type="spellStart"/>
      <w:r w:rsidRPr="0094114D">
        <w:rPr>
          <w:rFonts w:cstheme="minorHAnsi"/>
          <w:sz w:val="24"/>
          <w:szCs w:val="24"/>
        </w:rPr>
        <w:t>oftalmopedie</w:t>
      </w:r>
      <w:proofErr w:type="spellEnd"/>
      <w:r w:rsidRPr="0094114D">
        <w:rPr>
          <w:rFonts w:cstheme="minorHAnsi"/>
          <w:sz w:val="24"/>
          <w:szCs w:val="24"/>
        </w:rPr>
        <w:t>.“ (Valenta, 2015, s. 222)</w:t>
      </w:r>
    </w:p>
    <w:p w14:paraId="17B1B9F1" w14:textId="6A40BE48"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 xml:space="preserve">Květoňová </w:t>
      </w:r>
      <w:r w:rsidR="000F7D47">
        <w:rPr>
          <w:rFonts w:cstheme="minorHAnsi"/>
          <w:sz w:val="24"/>
          <w:szCs w:val="24"/>
        </w:rPr>
        <w:t xml:space="preserve">(in </w:t>
      </w:r>
      <w:r w:rsidR="000F7D47" w:rsidRPr="0094114D">
        <w:rPr>
          <w:rFonts w:cstheme="minorHAnsi"/>
          <w:sz w:val="24"/>
          <w:szCs w:val="24"/>
        </w:rPr>
        <w:t>Hamadová, Květoňová, Nováková, 2007, s. 9)</w:t>
      </w:r>
      <w:r w:rsidR="000F7D47">
        <w:rPr>
          <w:rFonts w:cstheme="minorHAnsi"/>
          <w:sz w:val="24"/>
          <w:szCs w:val="24"/>
        </w:rPr>
        <w:t xml:space="preserve"> </w:t>
      </w:r>
      <w:r w:rsidRPr="0094114D">
        <w:rPr>
          <w:rFonts w:cstheme="minorHAnsi"/>
          <w:sz w:val="24"/>
          <w:szCs w:val="24"/>
        </w:rPr>
        <w:t xml:space="preserve">vykládá pojem </w:t>
      </w:r>
      <w:proofErr w:type="spellStart"/>
      <w:r w:rsidRPr="0094114D">
        <w:rPr>
          <w:rFonts w:cstheme="minorHAnsi"/>
          <w:sz w:val="24"/>
          <w:szCs w:val="24"/>
        </w:rPr>
        <w:t>oftalmopedie</w:t>
      </w:r>
      <w:proofErr w:type="spellEnd"/>
      <w:r w:rsidRPr="0094114D">
        <w:rPr>
          <w:rFonts w:cstheme="minorHAnsi"/>
          <w:sz w:val="24"/>
          <w:szCs w:val="24"/>
        </w:rPr>
        <w:t xml:space="preserve"> tímto způsobem: </w:t>
      </w:r>
      <w:r w:rsidR="00B96F1D">
        <w:rPr>
          <w:rFonts w:cstheme="minorHAnsi"/>
          <w:sz w:val="24"/>
          <w:szCs w:val="24"/>
        </w:rPr>
        <w:t>„</w:t>
      </w:r>
      <w:proofErr w:type="spellStart"/>
      <w:r w:rsidRPr="0094114D">
        <w:rPr>
          <w:rFonts w:cstheme="minorHAnsi"/>
          <w:sz w:val="24"/>
          <w:szCs w:val="24"/>
        </w:rPr>
        <w:t>Speciálněpedagogický</w:t>
      </w:r>
      <w:proofErr w:type="spellEnd"/>
      <w:r w:rsidRPr="0094114D">
        <w:rPr>
          <w:rFonts w:cstheme="minorHAnsi"/>
          <w:sz w:val="24"/>
          <w:szCs w:val="24"/>
        </w:rPr>
        <w:t xml:space="preserve"> obor </w:t>
      </w:r>
      <w:proofErr w:type="spellStart"/>
      <w:r w:rsidRPr="0094114D">
        <w:rPr>
          <w:rFonts w:cstheme="minorHAnsi"/>
          <w:sz w:val="24"/>
          <w:szCs w:val="24"/>
        </w:rPr>
        <w:t>oftalmopedie</w:t>
      </w:r>
      <w:proofErr w:type="spellEnd"/>
      <w:r w:rsidRPr="0094114D">
        <w:rPr>
          <w:rFonts w:cstheme="minorHAnsi"/>
          <w:sz w:val="24"/>
          <w:szCs w:val="24"/>
        </w:rPr>
        <w:t xml:space="preserve"> je jedním z oborů speciální pedagogiky a zabývá se výchovou, vzděláním a rozvojem osob se zrakovým postižením. Název </w:t>
      </w:r>
      <w:proofErr w:type="spellStart"/>
      <w:r w:rsidRPr="0094114D">
        <w:rPr>
          <w:rFonts w:cstheme="minorHAnsi"/>
          <w:sz w:val="24"/>
          <w:szCs w:val="24"/>
        </w:rPr>
        <w:lastRenderedPageBreak/>
        <w:t>oftalmopedie</w:t>
      </w:r>
      <w:proofErr w:type="spellEnd"/>
      <w:r w:rsidRPr="0094114D">
        <w:rPr>
          <w:rFonts w:cstheme="minorHAnsi"/>
          <w:sz w:val="24"/>
          <w:szCs w:val="24"/>
        </w:rPr>
        <w:t xml:space="preserve"> je tvořen z řeckého slova </w:t>
      </w:r>
      <w:proofErr w:type="spellStart"/>
      <w:r w:rsidRPr="0094114D">
        <w:rPr>
          <w:rFonts w:cstheme="minorHAnsi"/>
          <w:sz w:val="24"/>
          <w:szCs w:val="24"/>
        </w:rPr>
        <w:t>ophtalmos</w:t>
      </w:r>
      <w:proofErr w:type="spellEnd"/>
      <w:r w:rsidRPr="0094114D">
        <w:rPr>
          <w:rFonts w:cstheme="minorHAnsi"/>
          <w:sz w:val="24"/>
          <w:szCs w:val="24"/>
        </w:rPr>
        <w:t xml:space="preserve"> = oko a </w:t>
      </w:r>
      <w:proofErr w:type="spellStart"/>
      <w:r w:rsidRPr="0094114D">
        <w:rPr>
          <w:rFonts w:cstheme="minorHAnsi"/>
          <w:sz w:val="24"/>
          <w:szCs w:val="24"/>
        </w:rPr>
        <w:t>paidea</w:t>
      </w:r>
      <w:proofErr w:type="spellEnd"/>
      <w:r w:rsidRPr="0094114D">
        <w:rPr>
          <w:rFonts w:cstheme="minorHAnsi"/>
          <w:sz w:val="24"/>
          <w:szCs w:val="24"/>
        </w:rPr>
        <w:t xml:space="preserve"> = výchova.“ Hamadová, Květoňová, Nováková, 2007, s. 9</w:t>
      </w:r>
    </w:p>
    <w:p w14:paraId="18370BF3"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Speciální pedagogika osob se zrakovým postižením je tedy vědní disciplína, která se zabývá vzděláváním, výchovou, pracovnímu uplatnění a socializací osob se zrakovým postižením v různém stupni zrakové vady. Zabývá se tedy všemi kategoriemi osob se zrakovým postižením.</w:t>
      </w:r>
    </w:p>
    <w:p w14:paraId="12D23901" w14:textId="77777777" w:rsidR="00B96F1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Cílem oboru je maximální rozvoj osobnosti jedince se zrakovým postižením, čímž máme na mysli nejvyšší míru socializace, které lze s ohledem na stupeň zrakového postižení dosáhnout, dále zajištění adekvátních podmínek pro vzdělávání a výchovu, ale i pro přípravu na povolání a následné pracovní uplatnění. Obor se dále strukturuje dle několika hledisek.</w:t>
      </w:r>
    </w:p>
    <w:p w14:paraId="25E19908"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t>Struktura dle hlediska věku osoby se zrakovým postižením:</w:t>
      </w:r>
    </w:p>
    <w:p w14:paraId="5AB88E30" w14:textId="77777777" w:rsidR="0094114D" w:rsidRPr="0094114D" w:rsidRDefault="0094114D" w:rsidP="008D11B7">
      <w:pPr>
        <w:pStyle w:val="Odstavecseseznamem"/>
        <w:numPr>
          <w:ilvl w:val="0"/>
          <w:numId w:val="2"/>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raný věk,</w:t>
      </w:r>
    </w:p>
    <w:p w14:paraId="7533AFCF" w14:textId="77777777" w:rsidR="0094114D" w:rsidRPr="0094114D" w:rsidRDefault="0094114D" w:rsidP="008D11B7">
      <w:pPr>
        <w:pStyle w:val="Odstavecseseznamem"/>
        <w:numPr>
          <w:ilvl w:val="0"/>
          <w:numId w:val="2"/>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předškolní věk,</w:t>
      </w:r>
    </w:p>
    <w:p w14:paraId="5AEC9960" w14:textId="77777777" w:rsidR="0094114D" w:rsidRPr="0094114D" w:rsidRDefault="0094114D" w:rsidP="008D11B7">
      <w:pPr>
        <w:pStyle w:val="Odstavecseseznamem"/>
        <w:numPr>
          <w:ilvl w:val="0"/>
          <w:numId w:val="2"/>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školní věk,</w:t>
      </w:r>
    </w:p>
    <w:p w14:paraId="41C4D769" w14:textId="77777777" w:rsidR="0094114D" w:rsidRPr="0094114D" w:rsidRDefault="0094114D" w:rsidP="008D11B7">
      <w:pPr>
        <w:pStyle w:val="Odstavecseseznamem"/>
        <w:numPr>
          <w:ilvl w:val="0"/>
          <w:numId w:val="2"/>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andragogika – dospělí jedinci,</w:t>
      </w:r>
    </w:p>
    <w:p w14:paraId="3788A153" w14:textId="77777777" w:rsidR="0094114D" w:rsidRPr="0094114D" w:rsidRDefault="0094114D" w:rsidP="008D11B7">
      <w:pPr>
        <w:pStyle w:val="Odstavecseseznamem"/>
        <w:numPr>
          <w:ilvl w:val="0"/>
          <w:numId w:val="2"/>
        </w:numPr>
        <w:spacing w:before="100" w:beforeAutospacing="1" w:after="100" w:afterAutospacing="1" w:line="360" w:lineRule="auto"/>
        <w:ind w:left="284" w:firstLine="0"/>
        <w:jc w:val="both"/>
        <w:rPr>
          <w:rFonts w:cstheme="minorHAnsi"/>
          <w:sz w:val="24"/>
          <w:szCs w:val="24"/>
        </w:rPr>
      </w:pPr>
      <w:proofErr w:type="spellStart"/>
      <w:r w:rsidRPr="0094114D">
        <w:rPr>
          <w:rFonts w:cstheme="minorHAnsi"/>
          <w:sz w:val="24"/>
          <w:szCs w:val="24"/>
        </w:rPr>
        <w:t>gerontagogika</w:t>
      </w:r>
      <w:proofErr w:type="spellEnd"/>
      <w:r w:rsidRPr="0094114D">
        <w:rPr>
          <w:rFonts w:cstheme="minorHAnsi"/>
          <w:sz w:val="24"/>
          <w:szCs w:val="24"/>
        </w:rPr>
        <w:t xml:space="preserve"> – senioři.</w:t>
      </w:r>
    </w:p>
    <w:p w14:paraId="0FA1C040"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t>Struktura dle stupně zrakového postižení:</w:t>
      </w:r>
    </w:p>
    <w:p w14:paraId="4B591B96" w14:textId="77777777" w:rsidR="0094114D" w:rsidRPr="0094114D" w:rsidRDefault="0094114D" w:rsidP="008D11B7">
      <w:pPr>
        <w:pStyle w:val="Odstavecseseznamem"/>
        <w:numPr>
          <w:ilvl w:val="0"/>
          <w:numId w:val="3"/>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osoby nevidomé,</w:t>
      </w:r>
    </w:p>
    <w:p w14:paraId="34841625" w14:textId="77777777" w:rsidR="0094114D" w:rsidRPr="0094114D" w:rsidRDefault="0094114D" w:rsidP="008D11B7">
      <w:pPr>
        <w:pStyle w:val="Odstavecseseznamem"/>
        <w:numPr>
          <w:ilvl w:val="0"/>
          <w:numId w:val="3"/>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osoby se zbytku zraku,</w:t>
      </w:r>
    </w:p>
    <w:p w14:paraId="4A525C50" w14:textId="77777777" w:rsidR="0094114D" w:rsidRPr="0094114D" w:rsidRDefault="0094114D" w:rsidP="008D11B7">
      <w:pPr>
        <w:pStyle w:val="Odstavecseseznamem"/>
        <w:numPr>
          <w:ilvl w:val="0"/>
          <w:numId w:val="3"/>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osoby slabozraké,</w:t>
      </w:r>
    </w:p>
    <w:p w14:paraId="54AC3EDB" w14:textId="77777777" w:rsidR="0094114D" w:rsidRPr="0094114D" w:rsidRDefault="0094114D" w:rsidP="008D11B7">
      <w:pPr>
        <w:pStyle w:val="Odstavecseseznamem"/>
        <w:numPr>
          <w:ilvl w:val="0"/>
          <w:numId w:val="3"/>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osoby s poruchami binokulárního vidění.</w:t>
      </w:r>
    </w:p>
    <w:p w14:paraId="6EF43092"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 xml:space="preserve">Speciální pedagogika osob se zrakovým postižením neexistuje samostatně bez vazeb na další vědní disciplíny. Ze společenskovědních oborů má blízko k filozofii, pedagogice, psychologii a sociologii. Z přírodovědných oborů spolupracuje především s oftalmologií, ale také s pediatrií, neurologií a psychiatrií. V dnešní době se jedinec se zrakovým postižením neobejde bez technické podpory v podobě speciálních pomůcek, takže je nasnadě kooperace s fyzikou (hlavně s optikou a akustikou), ale také elektronikou a kybernetikou. V tomto výčtu </w:t>
      </w:r>
      <w:r w:rsidRPr="0094114D">
        <w:rPr>
          <w:rFonts w:cstheme="minorHAnsi"/>
          <w:sz w:val="24"/>
          <w:szCs w:val="24"/>
        </w:rPr>
        <w:lastRenderedPageBreak/>
        <w:t xml:space="preserve">musíme také zmínit vazbu speciální pedagogiky osob se zrakovým postižením na ostatní </w:t>
      </w:r>
      <w:proofErr w:type="spellStart"/>
      <w:r w:rsidRPr="0094114D">
        <w:rPr>
          <w:rFonts w:cstheme="minorHAnsi"/>
          <w:sz w:val="24"/>
          <w:szCs w:val="24"/>
        </w:rPr>
        <w:t>speciálněpedagogické</w:t>
      </w:r>
      <w:proofErr w:type="spellEnd"/>
      <w:r w:rsidRPr="0094114D">
        <w:rPr>
          <w:rFonts w:cstheme="minorHAnsi"/>
          <w:sz w:val="24"/>
          <w:szCs w:val="24"/>
        </w:rPr>
        <w:t xml:space="preserve"> obory – </w:t>
      </w:r>
      <w:proofErr w:type="spellStart"/>
      <w:r w:rsidRPr="0094114D">
        <w:rPr>
          <w:rFonts w:cstheme="minorHAnsi"/>
          <w:sz w:val="24"/>
          <w:szCs w:val="24"/>
        </w:rPr>
        <w:t>psychopedii</w:t>
      </w:r>
      <w:proofErr w:type="spellEnd"/>
      <w:r w:rsidRPr="0094114D">
        <w:rPr>
          <w:rFonts w:cstheme="minorHAnsi"/>
          <w:sz w:val="24"/>
          <w:szCs w:val="24"/>
        </w:rPr>
        <w:t xml:space="preserve">, logopedii, </w:t>
      </w:r>
      <w:proofErr w:type="spellStart"/>
      <w:r w:rsidRPr="0094114D">
        <w:rPr>
          <w:rFonts w:cstheme="minorHAnsi"/>
          <w:sz w:val="24"/>
          <w:szCs w:val="24"/>
        </w:rPr>
        <w:t>surdopedii</w:t>
      </w:r>
      <w:proofErr w:type="spellEnd"/>
      <w:r w:rsidRPr="0094114D">
        <w:rPr>
          <w:rFonts w:cstheme="minorHAnsi"/>
          <w:sz w:val="24"/>
          <w:szCs w:val="24"/>
        </w:rPr>
        <w:t xml:space="preserve">, </w:t>
      </w:r>
      <w:proofErr w:type="spellStart"/>
      <w:r w:rsidRPr="0094114D">
        <w:rPr>
          <w:rFonts w:cstheme="minorHAnsi"/>
          <w:sz w:val="24"/>
          <w:szCs w:val="24"/>
        </w:rPr>
        <w:t>somatopedii</w:t>
      </w:r>
      <w:proofErr w:type="spellEnd"/>
      <w:r w:rsidRPr="0094114D">
        <w:rPr>
          <w:rFonts w:cstheme="minorHAnsi"/>
          <w:sz w:val="24"/>
          <w:szCs w:val="24"/>
        </w:rPr>
        <w:t xml:space="preserve">, </w:t>
      </w:r>
      <w:proofErr w:type="spellStart"/>
      <w:r w:rsidRPr="0094114D">
        <w:rPr>
          <w:rFonts w:cstheme="minorHAnsi"/>
          <w:sz w:val="24"/>
          <w:szCs w:val="24"/>
        </w:rPr>
        <w:t>etopedii</w:t>
      </w:r>
      <w:proofErr w:type="spellEnd"/>
      <w:r w:rsidRPr="0094114D">
        <w:rPr>
          <w:rFonts w:cstheme="minorHAnsi"/>
          <w:sz w:val="24"/>
          <w:szCs w:val="24"/>
        </w:rPr>
        <w:t>, speciální pedagogiku osob s vývojovými poruchami učení a speciální pedagogiku osob s kombinovanými vadami. (Finková, Růžičková, Kroupová, 2010, s. 5 – 7)</w:t>
      </w:r>
    </w:p>
    <w:p w14:paraId="581B173C" w14:textId="789C56B8" w:rsidR="00B96F1D" w:rsidRPr="00B96F1D" w:rsidRDefault="0094114D" w:rsidP="00625E28">
      <w:pPr>
        <w:spacing w:before="100" w:beforeAutospacing="1" w:after="100" w:afterAutospacing="1" w:line="360" w:lineRule="auto"/>
        <w:ind w:firstLine="567"/>
        <w:jc w:val="both"/>
        <w:rPr>
          <w:rFonts w:cstheme="minorHAnsi"/>
          <w:sz w:val="24"/>
          <w:szCs w:val="24"/>
        </w:rPr>
      </w:pPr>
      <w:r w:rsidRPr="0094114D">
        <w:rPr>
          <w:rFonts w:cstheme="minorHAnsi"/>
          <w:sz w:val="24"/>
          <w:szCs w:val="24"/>
        </w:rPr>
        <w:t>Tímto uzavíráme terminologické vymezení žáka se zrakovým postižením a nyní se budeme věnovat tématu klasifikace zrakové</w:t>
      </w:r>
      <w:r w:rsidR="00625E28">
        <w:rPr>
          <w:rFonts w:cstheme="minorHAnsi"/>
          <w:sz w:val="24"/>
          <w:szCs w:val="24"/>
        </w:rPr>
        <w:t>ho postižení z vícero hledisek.</w:t>
      </w:r>
    </w:p>
    <w:p w14:paraId="2257503C" w14:textId="77777777" w:rsidR="0094114D" w:rsidRPr="00625E28" w:rsidRDefault="0094114D" w:rsidP="008D11B7">
      <w:pPr>
        <w:spacing w:before="100" w:beforeAutospacing="1" w:after="100" w:afterAutospacing="1" w:line="360" w:lineRule="auto"/>
        <w:jc w:val="both"/>
        <w:rPr>
          <w:rFonts w:cstheme="minorHAnsi"/>
          <w:b/>
          <w:sz w:val="28"/>
          <w:szCs w:val="28"/>
        </w:rPr>
      </w:pPr>
      <w:r w:rsidRPr="00625E28">
        <w:rPr>
          <w:rFonts w:cstheme="minorHAnsi"/>
          <w:b/>
          <w:sz w:val="28"/>
          <w:szCs w:val="28"/>
        </w:rPr>
        <w:t>1.2 Klasifikace zrakového postižení</w:t>
      </w:r>
    </w:p>
    <w:p w14:paraId="0AADD5CE"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Existuje mnoho způsobů, jak klasifikovat (čili třídit, rozčleňovat) zrakové postižení. Nyní se společně podíváme na některé možnosti tohoto členění.</w:t>
      </w:r>
    </w:p>
    <w:p w14:paraId="49F008AA" w14:textId="77777777" w:rsidR="0094114D" w:rsidRPr="00B96F1D" w:rsidRDefault="0094114D" w:rsidP="008D11B7">
      <w:pPr>
        <w:spacing w:before="100" w:beforeAutospacing="1" w:after="100" w:afterAutospacing="1" w:line="360" w:lineRule="auto"/>
        <w:jc w:val="both"/>
        <w:rPr>
          <w:rFonts w:cstheme="minorHAnsi"/>
          <w:b/>
          <w:sz w:val="24"/>
          <w:szCs w:val="24"/>
        </w:rPr>
      </w:pPr>
      <w:r w:rsidRPr="00B96F1D">
        <w:rPr>
          <w:rFonts w:cstheme="minorHAnsi"/>
          <w:b/>
          <w:sz w:val="24"/>
          <w:szCs w:val="24"/>
        </w:rPr>
        <w:t>1.2.1 Klasifikace dle oftalmologického hlediska</w:t>
      </w:r>
    </w:p>
    <w:p w14:paraId="188950E1"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Nejdříve se zaměříme na klasifikaci Světové zdravotnické organizace (WHO) v rámci 10. revize Mezinárodní statistické klasifikace nemocí a přidružených zdravotních problémů. Vymezení zrakových vad je zde třízeno dle oblasti postižení zrakového analyzátoru. MKN 10. revize řadí zrakové vady do 7. kapitoly:</w:t>
      </w:r>
    </w:p>
    <w:p w14:paraId="66F08986"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t>NEMOCI OKA A OČNÍCH ADNEX (H00 – H59)</w:t>
      </w:r>
    </w:p>
    <w:p w14:paraId="34D8C5F4"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t>H00 – H06 Nemoci očního víčka, slzného ústrojí a očnice</w:t>
      </w:r>
    </w:p>
    <w:p w14:paraId="7B2EE72C"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t>H10 – H13 Onemocnění spojivky</w:t>
      </w:r>
    </w:p>
    <w:p w14:paraId="51677267"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t>H15 – H22 Onemocnění skléry, rohovky, duhovky a řasnatého tělesa</w:t>
      </w:r>
    </w:p>
    <w:p w14:paraId="089CB728"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t>H25 – H28 Onemocnění čočky</w:t>
      </w:r>
    </w:p>
    <w:p w14:paraId="7F2B35EC"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t>H30 – H36 Nemoci cévnatky (</w:t>
      </w:r>
      <w:proofErr w:type="spellStart"/>
      <w:r w:rsidRPr="0094114D">
        <w:rPr>
          <w:rFonts w:cstheme="minorHAnsi"/>
          <w:sz w:val="24"/>
          <w:szCs w:val="24"/>
        </w:rPr>
        <w:t>chorioidey</w:t>
      </w:r>
      <w:proofErr w:type="spellEnd"/>
      <w:r w:rsidRPr="0094114D">
        <w:rPr>
          <w:rFonts w:cstheme="minorHAnsi"/>
          <w:sz w:val="24"/>
          <w:szCs w:val="24"/>
        </w:rPr>
        <w:t>) a sítnice (retiny)</w:t>
      </w:r>
    </w:p>
    <w:p w14:paraId="37C08802"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t>H40 – H42 Glaukom</w:t>
      </w:r>
    </w:p>
    <w:p w14:paraId="702E9681"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t>H43 – H45 Nemoci sklivce a očního bulbu</w:t>
      </w:r>
    </w:p>
    <w:p w14:paraId="4650D4A4"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t>H46 – H48 Nemoci zrakového nervu a zrakových drah</w:t>
      </w:r>
    </w:p>
    <w:p w14:paraId="25FA6222"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lastRenderedPageBreak/>
        <w:t>H49 – H52 Poruchy očních svalů, binokulárního pohledu, akomodace a refrakce</w:t>
      </w:r>
    </w:p>
    <w:p w14:paraId="119381EE"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t>H53 – H54 Poruchy vidění a slepota</w:t>
      </w:r>
    </w:p>
    <w:p w14:paraId="62EC3730"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t>H55 – H59 Jiné nemoci oka a očních adnex (</w:t>
      </w:r>
      <w:hyperlink r:id="rId12" w:history="1">
        <w:r w:rsidRPr="0094114D">
          <w:rPr>
            <w:rFonts w:cstheme="minorHAnsi"/>
            <w:color w:val="0000FF"/>
            <w:sz w:val="24"/>
            <w:szCs w:val="24"/>
            <w:u w:val="single"/>
          </w:rPr>
          <w:t>https://www.uzis.cz/cz/mkn/index.html</w:t>
        </w:r>
      </w:hyperlink>
      <w:r w:rsidRPr="0094114D">
        <w:rPr>
          <w:rFonts w:cstheme="minorHAnsi"/>
          <w:sz w:val="24"/>
          <w:szCs w:val="24"/>
        </w:rPr>
        <w:t>)</w:t>
      </w:r>
    </w:p>
    <w:p w14:paraId="1B0E2154"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Mezinárodní statistická klasifikace nemocí a přidružených zdravotních problémů dle 10. revize (MKN 10) uvádí také třídící kritérium, které je postavené především na zrakové ostrosti a stavu zorného pole:</w:t>
      </w:r>
    </w:p>
    <w:p w14:paraId="082154C8"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t>KLASIFIKACE DLE WHO (Světové zdravotnické organizace)</w:t>
      </w:r>
    </w:p>
    <w:p w14:paraId="01BE3827" w14:textId="77777777" w:rsidR="0094114D" w:rsidRPr="0094114D" w:rsidRDefault="0094114D" w:rsidP="008D11B7">
      <w:pPr>
        <w:pStyle w:val="Odstavecseseznamem"/>
        <w:numPr>
          <w:ilvl w:val="0"/>
          <w:numId w:val="4"/>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 xml:space="preserve">Střední slabozrakost = </w:t>
      </w:r>
      <w:r w:rsidRPr="0094114D">
        <w:rPr>
          <w:rFonts w:cstheme="minorHAnsi"/>
          <w:color w:val="000000"/>
          <w:sz w:val="24"/>
          <w:szCs w:val="24"/>
          <w:shd w:val="clear" w:color="auto" w:fill="FFFFFF"/>
        </w:rPr>
        <w:t>zraková ostrost s nejlepší možnou korekcí: maximum menší než 6/18 (0,30) - minimum rovné nebo lepší než 6/60 (0,10); 3/10 - 1/10, kategorie zrakového postižení 1,</w:t>
      </w:r>
    </w:p>
    <w:p w14:paraId="797CEC2F" w14:textId="77777777" w:rsidR="0094114D" w:rsidRPr="0094114D" w:rsidRDefault="0094114D" w:rsidP="008D11B7">
      <w:pPr>
        <w:pStyle w:val="Odstavecseseznamem"/>
        <w:numPr>
          <w:ilvl w:val="0"/>
          <w:numId w:val="4"/>
        </w:numPr>
        <w:spacing w:before="100" w:beforeAutospacing="1" w:after="100" w:afterAutospacing="1" w:line="360" w:lineRule="auto"/>
        <w:ind w:left="284" w:firstLine="0"/>
        <w:jc w:val="both"/>
        <w:rPr>
          <w:rFonts w:cstheme="minorHAnsi"/>
          <w:sz w:val="24"/>
          <w:szCs w:val="24"/>
        </w:rPr>
      </w:pPr>
      <w:r w:rsidRPr="0094114D">
        <w:rPr>
          <w:rFonts w:cstheme="minorHAnsi"/>
          <w:color w:val="000000"/>
          <w:sz w:val="24"/>
          <w:szCs w:val="24"/>
          <w:shd w:val="clear" w:color="auto" w:fill="FFFFFF"/>
        </w:rPr>
        <w:t>Silná slabozrakost = zraková ostrost s nejlepší možnou korekcí: maximum menší než 6/60 (0,10) - minimum rovné nebo lepší než 3/60 (0,05); 1/10 - 10/20, kategorie zrakového postižení 2,</w:t>
      </w:r>
    </w:p>
    <w:p w14:paraId="487DB3DF" w14:textId="77777777" w:rsidR="0094114D" w:rsidRPr="0094114D" w:rsidRDefault="0094114D" w:rsidP="008D11B7">
      <w:pPr>
        <w:pStyle w:val="Odstavecseseznamem"/>
        <w:numPr>
          <w:ilvl w:val="0"/>
          <w:numId w:val="4"/>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 xml:space="preserve">Těžce slabý zrak = </w:t>
      </w:r>
      <w:r w:rsidRPr="00B96F1D">
        <w:rPr>
          <w:rStyle w:val="Siln"/>
          <w:rFonts w:cstheme="minorHAnsi"/>
          <w:b w:val="0"/>
          <w:color w:val="000000"/>
          <w:sz w:val="24"/>
          <w:szCs w:val="24"/>
          <w:shd w:val="clear" w:color="auto" w:fill="FFFFFF"/>
        </w:rPr>
        <w:t>a)</w:t>
      </w:r>
      <w:r w:rsidRPr="0094114D">
        <w:rPr>
          <w:rFonts w:cstheme="minorHAnsi"/>
          <w:color w:val="000000"/>
          <w:sz w:val="24"/>
          <w:szCs w:val="24"/>
          <w:shd w:val="clear" w:color="auto" w:fill="FFFFFF"/>
        </w:rPr>
        <w:t> zraková ostrost s nejlepší možnou korekcí: maximum menší než 3/60 (0,05) - minimum rovné nebo lepší než 1/60 (0,02); 1/20 - 1/50, kategorie zrakového postižení 3,</w:t>
      </w:r>
      <w:r w:rsidR="00B96F1D">
        <w:rPr>
          <w:rFonts w:cstheme="minorHAnsi"/>
          <w:color w:val="000000"/>
          <w:sz w:val="24"/>
          <w:szCs w:val="24"/>
        </w:rPr>
        <w:t xml:space="preserve"> </w:t>
      </w:r>
      <w:r w:rsidRPr="00B96F1D">
        <w:rPr>
          <w:rStyle w:val="Siln"/>
          <w:rFonts w:cstheme="minorHAnsi"/>
          <w:b w:val="0"/>
          <w:color w:val="000000"/>
          <w:sz w:val="24"/>
          <w:szCs w:val="24"/>
          <w:shd w:val="clear" w:color="auto" w:fill="FFFFFF"/>
        </w:rPr>
        <w:t>b)</w:t>
      </w:r>
      <w:r w:rsidRPr="0094114D">
        <w:rPr>
          <w:rFonts w:cstheme="minorHAnsi"/>
          <w:color w:val="000000"/>
          <w:sz w:val="24"/>
          <w:szCs w:val="24"/>
          <w:shd w:val="clear" w:color="auto" w:fill="FFFFFF"/>
        </w:rPr>
        <w:t> koncentrické zúžení zorného pole obou očí pod 20 stupňů, nebo jediného funkčně zdatného oka pod 45 stupňů</w:t>
      </w:r>
    </w:p>
    <w:p w14:paraId="196A590A" w14:textId="77777777" w:rsidR="0094114D" w:rsidRPr="0094114D" w:rsidRDefault="0094114D" w:rsidP="008D11B7">
      <w:pPr>
        <w:pStyle w:val="Odstavecseseznamem"/>
        <w:numPr>
          <w:ilvl w:val="0"/>
          <w:numId w:val="4"/>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 xml:space="preserve">Praktická nevidomost = </w:t>
      </w:r>
      <w:r w:rsidRPr="0094114D">
        <w:rPr>
          <w:rFonts w:cstheme="minorHAnsi"/>
          <w:color w:val="000000"/>
          <w:sz w:val="24"/>
          <w:szCs w:val="24"/>
          <w:shd w:val="clear" w:color="auto" w:fill="FFFFFF"/>
        </w:rPr>
        <w:t>zraková ostrost s nejlepší možnou korekcí 1/60 (0,02), 1/50 až světlocit nebo omezení zorného pole do 5 stupňů kolem centrální fixace, i když centrální ostrost není postižena, kategorie zrakového postižení 4,</w:t>
      </w:r>
    </w:p>
    <w:p w14:paraId="1FE6A51C" w14:textId="77777777" w:rsidR="0094114D" w:rsidRPr="00B96F1D" w:rsidRDefault="0094114D" w:rsidP="008D11B7">
      <w:pPr>
        <w:pStyle w:val="Odstavecseseznamem"/>
        <w:numPr>
          <w:ilvl w:val="0"/>
          <w:numId w:val="4"/>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 xml:space="preserve">Úplná nevidomost = </w:t>
      </w:r>
      <w:r w:rsidRPr="0094114D">
        <w:rPr>
          <w:rFonts w:cstheme="minorHAnsi"/>
          <w:color w:val="000000"/>
          <w:sz w:val="24"/>
          <w:szCs w:val="24"/>
          <w:shd w:val="clear" w:color="auto" w:fill="FFFFFF"/>
        </w:rPr>
        <w:t>ztráta zraku zahrnující stavy od naprosté ztráty světlocitu až po zachování světlocitu s chybnou světelnou projekcí, kategorie zrakového postižení 5. (</w:t>
      </w:r>
      <w:hyperlink r:id="rId13" w:history="1">
        <w:r w:rsidRPr="0094114D">
          <w:rPr>
            <w:rFonts w:cstheme="minorHAnsi"/>
            <w:color w:val="0000FF"/>
            <w:sz w:val="24"/>
            <w:szCs w:val="24"/>
            <w:u w:val="single"/>
          </w:rPr>
          <w:t>http://www.nicm.cz/klasifikace-zrakoveho-postizeni</w:t>
        </w:r>
      </w:hyperlink>
      <w:r w:rsidRPr="0094114D">
        <w:rPr>
          <w:rFonts w:cstheme="minorHAnsi"/>
          <w:sz w:val="24"/>
          <w:szCs w:val="24"/>
        </w:rPr>
        <w:t>)</w:t>
      </w:r>
    </w:p>
    <w:p w14:paraId="6E58D9CB" w14:textId="1FEB59E5"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 xml:space="preserve">Rozsíval </w:t>
      </w:r>
      <w:r w:rsidR="001F142F">
        <w:rPr>
          <w:rFonts w:cstheme="minorHAnsi"/>
          <w:sz w:val="24"/>
          <w:szCs w:val="24"/>
        </w:rPr>
        <w:t>(</w:t>
      </w:r>
      <w:r w:rsidRPr="0094114D">
        <w:rPr>
          <w:rFonts w:cstheme="minorHAnsi"/>
          <w:sz w:val="24"/>
          <w:szCs w:val="24"/>
        </w:rPr>
        <w:t>i</w:t>
      </w:r>
      <w:r w:rsidR="001F142F">
        <w:rPr>
          <w:rFonts w:cstheme="minorHAnsi"/>
          <w:sz w:val="24"/>
          <w:szCs w:val="24"/>
        </w:rPr>
        <w:t xml:space="preserve">n Finková, </w:t>
      </w:r>
      <w:proofErr w:type="spellStart"/>
      <w:r w:rsidR="001F142F">
        <w:rPr>
          <w:rFonts w:cstheme="minorHAnsi"/>
          <w:sz w:val="24"/>
          <w:szCs w:val="24"/>
        </w:rPr>
        <w:t>Ludíková</w:t>
      </w:r>
      <w:proofErr w:type="spellEnd"/>
      <w:r w:rsidR="001F142F">
        <w:rPr>
          <w:rFonts w:cstheme="minorHAnsi"/>
          <w:sz w:val="24"/>
          <w:szCs w:val="24"/>
        </w:rPr>
        <w:t>, Růžičková, 2007)</w:t>
      </w:r>
      <w:r w:rsidRPr="0094114D">
        <w:rPr>
          <w:rFonts w:cstheme="minorHAnsi"/>
          <w:sz w:val="24"/>
          <w:szCs w:val="24"/>
        </w:rPr>
        <w:t xml:space="preserve"> uvádí pro účely posudkového lékařství následující klasifikaci:</w:t>
      </w:r>
    </w:p>
    <w:p w14:paraId="61A82A8B" w14:textId="77777777" w:rsidR="0094114D" w:rsidRPr="0094114D" w:rsidRDefault="0094114D" w:rsidP="008D11B7">
      <w:pPr>
        <w:pStyle w:val="Odstavecseseznamem"/>
        <w:numPr>
          <w:ilvl w:val="0"/>
          <w:numId w:val="5"/>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 xml:space="preserve">Slabozrakost lehkého až středního stupně při </w:t>
      </w:r>
      <w:proofErr w:type="spellStart"/>
      <w:r w:rsidRPr="0094114D">
        <w:rPr>
          <w:rFonts w:cstheme="minorHAnsi"/>
          <w:sz w:val="24"/>
          <w:szCs w:val="24"/>
        </w:rPr>
        <w:t>vizu</w:t>
      </w:r>
      <w:proofErr w:type="spellEnd"/>
      <w:r w:rsidRPr="0094114D">
        <w:rPr>
          <w:rFonts w:cstheme="minorHAnsi"/>
          <w:sz w:val="24"/>
          <w:szCs w:val="24"/>
        </w:rPr>
        <w:t xml:space="preserve"> 6/18 – 6/60,</w:t>
      </w:r>
    </w:p>
    <w:p w14:paraId="0B75029F" w14:textId="77777777" w:rsidR="0094114D" w:rsidRPr="0094114D" w:rsidRDefault="0094114D" w:rsidP="008D11B7">
      <w:pPr>
        <w:pStyle w:val="Odstavecseseznamem"/>
        <w:numPr>
          <w:ilvl w:val="0"/>
          <w:numId w:val="5"/>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 xml:space="preserve">Slabozrakost těžkého stupně při </w:t>
      </w:r>
      <w:proofErr w:type="spellStart"/>
      <w:r w:rsidRPr="0094114D">
        <w:rPr>
          <w:rFonts w:cstheme="minorHAnsi"/>
          <w:sz w:val="24"/>
          <w:szCs w:val="24"/>
        </w:rPr>
        <w:t>vizu</w:t>
      </w:r>
      <w:proofErr w:type="spellEnd"/>
      <w:r w:rsidRPr="0094114D">
        <w:rPr>
          <w:rFonts w:cstheme="minorHAnsi"/>
          <w:sz w:val="24"/>
          <w:szCs w:val="24"/>
        </w:rPr>
        <w:t xml:space="preserve"> 6/60 – 3/60,</w:t>
      </w:r>
    </w:p>
    <w:p w14:paraId="22F2455C" w14:textId="77777777" w:rsidR="0094114D" w:rsidRPr="0094114D" w:rsidRDefault="0094114D" w:rsidP="008D11B7">
      <w:pPr>
        <w:pStyle w:val="Odstavecseseznamem"/>
        <w:numPr>
          <w:ilvl w:val="0"/>
          <w:numId w:val="5"/>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lastRenderedPageBreak/>
        <w:t xml:space="preserve">Těžce slabý zrak při </w:t>
      </w:r>
      <w:proofErr w:type="spellStart"/>
      <w:r w:rsidRPr="0094114D">
        <w:rPr>
          <w:rFonts w:cstheme="minorHAnsi"/>
          <w:sz w:val="24"/>
          <w:szCs w:val="24"/>
        </w:rPr>
        <w:t>vizu</w:t>
      </w:r>
      <w:proofErr w:type="spellEnd"/>
      <w:r w:rsidRPr="0094114D">
        <w:rPr>
          <w:rFonts w:cstheme="minorHAnsi"/>
          <w:sz w:val="24"/>
          <w:szCs w:val="24"/>
        </w:rPr>
        <w:t xml:space="preserve"> 3/60 – 1/60,</w:t>
      </w:r>
    </w:p>
    <w:p w14:paraId="435BABB8" w14:textId="77777777" w:rsidR="0094114D" w:rsidRPr="0094114D" w:rsidRDefault="0094114D" w:rsidP="008D11B7">
      <w:pPr>
        <w:pStyle w:val="Odstavecseseznamem"/>
        <w:numPr>
          <w:ilvl w:val="0"/>
          <w:numId w:val="5"/>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 xml:space="preserve">Praktická nevidomost při </w:t>
      </w:r>
      <w:proofErr w:type="spellStart"/>
      <w:r w:rsidRPr="0094114D">
        <w:rPr>
          <w:rFonts w:cstheme="minorHAnsi"/>
          <w:sz w:val="24"/>
          <w:szCs w:val="24"/>
        </w:rPr>
        <w:t>vizu</w:t>
      </w:r>
      <w:proofErr w:type="spellEnd"/>
      <w:r w:rsidRPr="0094114D">
        <w:rPr>
          <w:rFonts w:cstheme="minorHAnsi"/>
          <w:sz w:val="24"/>
          <w:szCs w:val="24"/>
        </w:rPr>
        <w:t xml:space="preserve"> 1/60 až světlocit s jistou projekcí světla nebo omezením zorného pole do 5 stupňů kolem centrální fixace, i když centrální zraková ostrost není postižena,</w:t>
      </w:r>
    </w:p>
    <w:p w14:paraId="2ED78EC2" w14:textId="5FBB13FA" w:rsidR="0094114D" w:rsidRPr="0094114D" w:rsidRDefault="0094114D" w:rsidP="008D11B7">
      <w:pPr>
        <w:pStyle w:val="Odstavecseseznamem"/>
        <w:numPr>
          <w:ilvl w:val="0"/>
          <w:numId w:val="5"/>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 xml:space="preserve">Úplná nevidomost obou očí při světlocitu s nepřesnou projekcí </w:t>
      </w:r>
      <w:r w:rsidR="001F142F">
        <w:rPr>
          <w:rFonts w:cstheme="minorHAnsi"/>
          <w:sz w:val="24"/>
          <w:szCs w:val="24"/>
        </w:rPr>
        <w:t xml:space="preserve">až naprostá ztráta světlocitu. </w:t>
      </w:r>
      <w:r w:rsidRPr="0094114D">
        <w:rPr>
          <w:rFonts w:cstheme="minorHAnsi"/>
          <w:sz w:val="24"/>
          <w:szCs w:val="24"/>
        </w:rPr>
        <w:t xml:space="preserve">Finková, </w:t>
      </w:r>
      <w:proofErr w:type="spellStart"/>
      <w:r w:rsidRPr="0094114D">
        <w:rPr>
          <w:rFonts w:cstheme="minorHAnsi"/>
          <w:sz w:val="24"/>
          <w:szCs w:val="24"/>
        </w:rPr>
        <w:t>Ludíková</w:t>
      </w:r>
      <w:proofErr w:type="spellEnd"/>
      <w:r w:rsidRPr="0094114D">
        <w:rPr>
          <w:rFonts w:cstheme="minorHAnsi"/>
          <w:sz w:val="24"/>
          <w:szCs w:val="24"/>
        </w:rPr>
        <w:t>, Růžičková, 2</w:t>
      </w:r>
      <w:r w:rsidR="001F142F">
        <w:rPr>
          <w:rFonts w:cstheme="minorHAnsi"/>
          <w:sz w:val="24"/>
          <w:szCs w:val="24"/>
        </w:rPr>
        <w:t>007, s. 39</w:t>
      </w:r>
    </w:p>
    <w:p w14:paraId="1E8C64F2" w14:textId="1C229808" w:rsidR="0094114D" w:rsidRPr="0094114D" w:rsidRDefault="0094114D" w:rsidP="001F142F">
      <w:pPr>
        <w:spacing w:before="100" w:beforeAutospacing="1" w:after="100" w:afterAutospacing="1" w:line="360" w:lineRule="auto"/>
        <w:ind w:firstLine="567"/>
        <w:jc w:val="both"/>
        <w:rPr>
          <w:rFonts w:cstheme="minorHAnsi"/>
          <w:sz w:val="24"/>
          <w:szCs w:val="24"/>
        </w:rPr>
      </w:pPr>
      <w:r w:rsidRPr="0094114D">
        <w:rPr>
          <w:rFonts w:cstheme="minorHAnsi"/>
          <w:sz w:val="24"/>
          <w:szCs w:val="24"/>
        </w:rPr>
        <w:t xml:space="preserve">Jiný pohled nám ještě nabízí klasifikace dle </w:t>
      </w:r>
      <w:proofErr w:type="spellStart"/>
      <w:r w:rsidRPr="0094114D">
        <w:rPr>
          <w:rFonts w:cstheme="minorHAnsi"/>
          <w:sz w:val="24"/>
          <w:szCs w:val="24"/>
        </w:rPr>
        <w:t>Dotřelové</w:t>
      </w:r>
      <w:proofErr w:type="spellEnd"/>
      <w:r w:rsidRPr="0094114D">
        <w:rPr>
          <w:rFonts w:cstheme="minorHAnsi"/>
          <w:sz w:val="24"/>
          <w:szCs w:val="24"/>
        </w:rPr>
        <w:t xml:space="preserve"> </w:t>
      </w:r>
      <w:r w:rsidR="000F7D47">
        <w:rPr>
          <w:rFonts w:cstheme="minorHAnsi"/>
          <w:sz w:val="24"/>
          <w:szCs w:val="24"/>
        </w:rPr>
        <w:t>(</w:t>
      </w:r>
      <w:r w:rsidRPr="001F142F">
        <w:rPr>
          <w:rFonts w:cstheme="minorHAnsi"/>
          <w:sz w:val="24"/>
          <w:szCs w:val="24"/>
        </w:rPr>
        <w:t>in</w:t>
      </w:r>
      <w:r w:rsidRPr="000F7D47">
        <w:rPr>
          <w:rFonts w:cstheme="minorHAnsi"/>
          <w:color w:val="FF0000"/>
          <w:sz w:val="24"/>
          <w:szCs w:val="24"/>
        </w:rPr>
        <w:t xml:space="preserve"> </w:t>
      </w:r>
      <w:proofErr w:type="spellStart"/>
      <w:r w:rsidRPr="0094114D">
        <w:rPr>
          <w:rFonts w:cstheme="minorHAnsi"/>
          <w:sz w:val="24"/>
          <w:szCs w:val="24"/>
        </w:rPr>
        <w:t>Ludíková</w:t>
      </w:r>
      <w:proofErr w:type="spellEnd"/>
      <w:r w:rsidRPr="0094114D">
        <w:rPr>
          <w:rFonts w:cstheme="minorHAnsi"/>
          <w:sz w:val="24"/>
          <w:szCs w:val="24"/>
        </w:rPr>
        <w:t>, Finková, Kroupová</w:t>
      </w:r>
      <w:r w:rsidR="000F7D47">
        <w:rPr>
          <w:rFonts w:cstheme="minorHAnsi"/>
          <w:sz w:val="24"/>
          <w:szCs w:val="24"/>
        </w:rPr>
        <w:t xml:space="preserve">, </w:t>
      </w:r>
      <w:r w:rsidRPr="0094114D">
        <w:rPr>
          <w:rFonts w:cstheme="minorHAnsi"/>
          <w:sz w:val="24"/>
          <w:szCs w:val="24"/>
        </w:rPr>
        <w:t>2013</w:t>
      </w:r>
      <w:r w:rsidR="000F7D47" w:rsidRPr="001F142F">
        <w:rPr>
          <w:rFonts w:cstheme="minorHAnsi"/>
          <w:sz w:val="24"/>
          <w:szCs w:val="24"/>
        </w:rPr>
        <w:t>, s. 55</w:t>
      </w:r>
      <w:r w:rsidRPr="0094114D">
        <w:rPr>
          <w:rFonts w:cstheme="minorHAnsi"/>
          <w:sz w:val="24"/>
          <w:szCs w:val="24"/>
        </w:rPr>
        <w:t xml:space="preserve">): „Z hlediska sociálně-zdravotnického je pokles centrální zrakové ostrosti pod 6/18 na lepším oku s optimální korekcí hodnocen jako ztráta zraku.“ </w:t>
      </w:r>
      <w:proofErr w:type="spellStart"/>
      <w:r w:rsidRPr="0094114D">
        <w:rPr>
          <w:rFonts w:cstheme="minorHAnsi"/>
          <w:sz w:val="24"/>
          <w:szCs w:val="24"/>
        </w:rPr>
        <w:t>Dotřelová</w:t>
      </w:r>
      <w:proofErr w:type="spellEnd"/>
      <w:r w:rsidRPr="0094114D">
        <w:rPr>
          <w:rFonts w:cstheme="minorHAnsi"/>
          <w:sz w:val="24"/>
          <w:szCs w:val="24"/>
        </w:rPr>
        <w:t xml:space="preserve"> také zohledňuje míru zrakové ostrosti a zorné pole. Na základě těchto parametrů pak autorka vymezuje dva základní stupně zrakového postižení a to: SLABOZRAKOST A NEVIDOMOST.</w:t>
      </w:r>
    </w:p>
    <w:p w14:paraId="0B0961CC" w14:textId="77777777" w:rsidR="0094114D" w:rsidRPr="0094114D" w:rsidRDefault="0094114D" w:rsidP="00336A8F">
      <w:pPr>
        <w:spacing w:before="100" w:beforeAutospacing="1" w:after="100" w:afterAutospacing="1" w:line="360" w:lineRule="auto"/>
        <w:ind w:firstLine="567"/>
        <w:jc w:val="both"/>
        <w:rPr>
          <w:rFonts w:cstheme="minorHAnsi"/>
          <w:sz w:val="24"/>
          <w:szCs w:val="24"/>
        </w:rPr>
      </w:pPr>
      <w:r w:rsidRPr="0094114D">
        <w:rPr>
          <w:rFonts w:cstheme="minorHAnsi"/>
          <w:sz w:val="24"/>
          <w:szCs w:val="24"/>
        </w:rPr>
        <w:t>SLABOZRAKOST potom vymezuje jako „ireverzibilní pokles zrakové ostrosti na lepším oku pod 6/18 až 3/60 včetně.“ (</w:t>
      </w:r>
      <w:proofErr w:type="spellStart"/>
      <w:r w:rsidRPr="0094114D">
        <w:rPr>
          <w:rFonts w:cstheme="minorHAnsi"/>
          <w:sz w:val="24"/>
          <w:szCs w:val="24"/>
        </w:rPr>
        <w:t>Ludíková</w:t>
      </w:r>
      <w:proofErr w:type="spellEnd"/>
      <w:r w:rsidRPr="0094114D">
        <w:rPr>
          <w:rFonts w:cstheme="minorHAnsi"/>
          <w:sz w:val="24"/>
          <w:szCs w:val="24"/>
        </w:rPr>
        <w:t>, Finková, Kroupová, 2013, s. 56) Slabozrakost poté ještě rozděluje na lehkou (6/18 – 6/60 včetně) a těžkou (6/60 – 3/60 včetně).</w:t>
      </w:r>
    </w:p>
    <w:p w14:paraId="01F98656" w14:textId="77777777" w:rsidR="0094114D" w:rsidRPr="0094114D" w:rsidRDefault="0094114D" w:rsidP="00336A8F">
      <w:pPr>
        <w:spacing w:before="100" w:beforeAutospacing="1" w:after="100" w:afterAutospacing="1" w:line="360" w:lineRule="auto"/>
        <w:ind w:firstLine="567"/>
        <w:jc w:val="both"/>
        <w:rPr>
          <w:rFonts w:cstheme="minorHAnsi"/>
          <w:sz w:val="24"/>
          <w:szCs w:val="24"/>
        </w:rPr>
      </w:pPr>
      <w:r w:rsidRPr="0094114D">
        <w:rPr>
          <w:rFonts w:cstheme="minorHAnsi"/>
          <w:sz w:val="24"/>
          <w:szCs w:val="24"/>
        </w:rPr>
        <w:t>NEVIDOMOST je uváděna jako „ireverzibilní pokles centrální zrakové ostrosti pod 3/60 – světlocit.“ (</w:t>
      </w:r>
      <w:proofErr w:type="spellStart"/>
      <w:r w:rsidRPr="0094114D">
        <w:rPr>
          <w:rFonts w:cstheme="minorHAnsi"/>
          <w:sz w:val="24"/>
          <w:szCs w:val="24"/>
        </w:rPr>
        <w:t>Ludíková</w:t>
      </w:r>
      <w:proofErr w:type="spellEnd"/>
      <w:r w:rsidRPr="0094114D">
        <w:rPr>
          <w:rFonts w:cstheme="minorHAnsi"/>
          <w:sz w:val="24"/>
          <w:szCs w:val="24"/>
        </w:rPr>
        <w:t>, Finková, Kroupová, 2013, s. 56) Také nevidomost je dále členěna na 3 stupně a to: praktická (pokles centrální zrakové ostrosti pod 3/60 – 1/60 včetně, binokulární zorné pole je menší než 10 stupňů, ale větší než 5 stupňů kolem centrální fixace); skutečná (pokles centrální zrakové ostrosti pod 1/60 – světlocit, binokulární zorné pole 5 stupňů a méně i bez porušení centrální fixace) a plná slepota = amauróza (světlocit s chybnou světelnou projekcí až do ztráty světlocitu).</w:t>
      </w:r>
    </w:p>
    <w:p w14:paraId="5CA33FB2" w14:textId="104D51E6" w:rsidR="0094114D" w:rsidRPr="00B96F1D" w:rsidRDefault="0094114D" w:rsidP="008D11B7">
      <w:pPr>
        <w:spacing w:before="100" w:beforeAutospacing="1" w:after="100" w:afterAutospacing="1" w:line="360" w:lineRule="auto"/>
        <w:jc w:val="both"/>
        <w:rPr>
          <w:rFonts w:cstheme="minorHAnsi"/>
          <w:b/>
          <w:sz w:val="24"/>
          <w:szCs w:val="24"/>
        </w:rPr>
      </w:pPr>
      <w:r w:rsidRPr="00B96F1D">
        <w:rPr>
          <w:rFonts w:cstheme="minorHAnsi"/>
          <w:b/>
          <w:sz w:val="24"/>
          <w:szCs w:val="24"/>
        </w:rPr>
        <w:t>1.2.2 Klasifikace dle speciálně</w:t>
      </w:r>
      <w:r w:rsidR="00794440">
        <w:rPr>
          <w:rFonts w:cstheme="minorHAnsi"/>
          <w:b/>
          <w:sz w:val="24"/>
          <w:szCs w:val="24"/>
        </w:rPr>
        <w:t xml:space="preserve"> </w:t>
      </w:r>
      <w:r w:rsidRPr="00B96F1D">
        <w:rPr>
          <w:rFonts w:cstheme="minorHAnsi"/>
          <w:b/>
          <w:sz w:val="24"/>
          <w:szCs w:val="24"/>
        </w:rPr>
        <w:t>pedagogické praxe</w:t>
      </w:r>
    </w:p>
    <w:p w14:paraId="7DCF812E" w14:textId="014BA55F"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V rámci speciálně</w:t>
      </w:r>
      <w:r w:rsidR="00794440">
        <w:rPr>
          <w:rFonts w:cstheme="minorHAnsi"/>
          <w:sz w:val="24"/>
          <w:szCs w:val="24"/>
        </w:rPr>
        <w:t xml:space="preserve"> </w:t>
      </w:r>
      <w:r w:rsidRPr="0094114D">
        <w:rPr>
          <w:rFonts w:cstheme="minorHAnsi"/>
          <w:sz w:val="24"/>
          <w:szCs w:val="24"/>
        </w:rPr>
        <w:t>pedagogické praxe se v klasifikaci zaměřujeme na různé aspekty. Jedná se např. o dobu vzniku zrakového postižení, věk jedince, další přidružená postižení a tak dále. V této kapitole se na některé aspekty zaměříme a rozebereme si je podrobněji.</w:t>
      </w:r>
    </w:p>
    <w:p w14:paraId="66E1FECA" w14:textId="77777777" w:rsidR="00607877" w:rsidRDefault="00607877" w:rsidP="008D11B7">
      <w:pPr>
        <w:spacing w:before="100" w:beforeAutospacing="1" w:after="100" w:afterAutospacing="1" w:line="360" w:lineRule="auto"/>
        <w:jc w:val="both"/>
        <w:rPr>
          <w:rFonts w:cstheme="minorHAnsi"/>
          <w:sz w:val="24"/>
          <w:szCs w:val="24"/>
        </w:rPr>
      </w:pPr>
    </w:p>
    <w:p w14:paraId="762F25DF" w14:textId="77777777" w:rsidR="001F142F" w:rsidRDefault="001F142F" w:rsidP="008D11B7">
      <w:pPr>
        <w:spacing w:before="100" w:beforeAutospacing="1" w:after="100" w:afterAutospacing="1" w:line="360" w:lineRule="auto"/>
        <w:jc w:val="both"/>
        <w:rPr>
          <w:rFonts w:cstheme="minorHAnsi"/>
          <w:sz w:val="24"/>
          <w:szCs w:val="24"/>
        </w:rPr>
      </w:pPr>
    </w:p>
    <w:p w14:paraId="1C9BB9AC"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lastRenderedPageBreak/>
        <w:t>KLASIFIKACE DLE STUPNĚ ZRAKOVÉHO POSTIŽENÍ</w:t>
      </w:r>
    </w:p>
    <w:p w14:paraId="1D2ECDFC"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t>Zde rozlišujeme 4 základní kategorie osob se zrakovým postižením:</w:t>
      </w:r>
    </w:p>
    <w:p w14:paraId="27A0EF80" w14:textId="77777777" w:rsidR="0094114D" w:rsidRPr="0094114D" w:rsidRDefault="0094114D" w:rsidP="008D11B7">
      <w:pPr>
        <w:pStyle w:val="Odstavecseseznamem"/>
        <w:numPr>
          <w:ilvl w:val="0"/>
          <w:numId w:val="6"/>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Osoby NEVIDOMÉ,</w:t>
      </w:r>
    </w:p>
    <w:p w14:paraId="6410C8C1" w14:textId="77777777" w:rsidR="0094114D" w:rsidRPr="0094114D" w:rsidRDefault="0094114D" w:rsidP="008D11B7">
      <w:pPr>
        <w:pStyle w:val="Odstavecseseznamem"/>
        <w:numPr>
          <w:ilvl w:val="0"/>
          <w:numId w:val="6"/>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Osoby SE ZBYTKY ZRAKU,</w:t>
      </w:r>
    </w:p>
    <w:p w14:paraId="72F28A59" w14:textId="77777777" w:rsidR="0094114D" w:rsidRPr="0094114D" w:rsidRDefault="0094114D" w:rsidP="008D11B7">
      <w:pPr>
        <w:pStyle w:val="Odstavecseseznamem"/>
        <w:numPr>
          <w:ilvl w:val="0"/>
          <w:numId w:val="6"/>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Osoby SLABOZRAKÉ,</w:t>
      </w:r>
    </w:p>
    <w:p w14:paraId="5DB26A4C" w14:textId="77777777" w:rsidR="0094114D" w:rsidRPr="0094114D" w:rsidRDefault="0094114D" w:rsidP="008D11B7">
      <w:pPr>
        <w:pStyle w:val="Odstavecseseznamem"/>
        <w:numPr>
          <w:ilvl w:val="0"/>
          <w:numId w:val="6"/>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Osoby S PORUCHAMI BINOKULÁRNÍHO VIDĚNÍ.</w:t>
      </w:r>
    </w:p>
    <w:p w14:paraId="43CA2F8B" w14:textId="507B68E7" w:rsidR="005B6255" w:rsidRDefault="0094114D" w:rsidP="00625E28">
      <w:pPr>
        <w:spacing w:before="100" w:beforeAutospacing="1" w:after="100" w:afterAutospacing="1" w:line="360" w:lineRule="auto"/>
        <w:ind w:firstLine="567"/>
        <w:jc w:val="both"/>
        <w:rPr>
          <w:rFonts w:cstheme="minorHAnsi"/>
          <w:sz w:val="24"/>
          <w:szCs w:val="24"/>
        </w:rPr>
      </w:pPr>
      <w:r w:rsidRPr="0094114D">
        <w:rPr>
          <w:rFonts w:cstheme="minorHAnsi"/>
          <w:sz w:val="24"/>
          <w:szCs w:val="24"/>
        </w:rPr>
        <w:t>Odborníci z řad speciálně</w:t>
      </w:r>
      <w:r w:rsidR="00794440">
        <w:rPr>
          <w:rFonts w:cstheme="minorHAnsi"/>
          <w:sz w:val="24"/>
          <w:szCs w:val="24"/>
        </w:rPr>
        <w:t xml:space="preserve"> </w:t>
      </w:r>
      <w:r w:rsidRPr="0094114D">
        <w:rPr>
          <w:rFonts w:cstheme="minorHAnsi"/>
          <w:sz w:val="24"/>
          <w:szCs w:val="24"/>
        </w:rPr>
        <w:t>pedagogické praxe také vymezují stupně zrakového postiž</w:t>
      </w:r>
      <w:r w:rsidR="00B10DC6">
        <w:rPr>
          <w:rFonts w:cstheme="minorHAnsi"/>
          <w:sz w:val="24"/>
          <w:szCs w:val="24"/>
        </w:rPr>
        <w:t xml:space="preserve">ení </w:t>
      </w:r>
      <w:r w:rsidR="00625E28">
        <w:rPr>
          <w:rFonts w:cstheme="minorHAnsi"/>
          <w:sz w:val="24"/>
          <w:szCs w:val="24"/>
        </w:rPr>
        <w:t>a to následujícím způsobem:</w:t>
      </w:r>
    </w:p>
    <w:p w14:paraId="6CE99E15" w14:textId="77777777" w:rsidR="0094114D" w:rsidRPr="00625E28" w:rsidRDefault="0094114D" w:rsidP="008D11B7">
      <w:pPr>
        <w:spacing w:before="100" w:beforeAutospacing="1" w:after="100" w:afterAutospacing="1" w:line="360" w:lineRule="auto"/>
        <w:jc w:val="both"/>
        <w:rPr>
          <w:rFonts w:cstheme="minorHAnsi"/>
          <w:i/>
          <w:sz w:val="24"/>
          <w:szCs w:val="24"/>
        </w:rPr>
      </w:pPr>
      <w:r w:rsidRPr="00625E28">
        <w:rPr>
          <w:rFonts w:cstheme="minorHAnsi"/>
          <w:i/>
          <w:sz w:val="24"/>
          <w:szCs w:val="24"/>
        </w:rPr>
        <w:t>Vymezení nevidomosti</w:t>
      </w:r>
    </w:p>
    <w:p w14:paraId="596281A4" w14:textId="61707788" w:rsidR="0094114D" w:rsidRPr="0094114D" w:rsidRDefault="0094114D" w:rsidP="008D11B7">
      <w:pPr>
        <w:spacing w:before="100" w:beforeAutospacing="1" w:after="100" w:afterAutospacing="1" w:line="360" w:lineRule="auto"/>
        <w:ind w:firstLine="567"/>
        <w:jc w:val="both"/>
        <w:rPr>
          <w:rFonts w:cstheme="minorHAnsi"/>
          <w:sz w:val="24"/>
          <w:szCs w:val="24"/>
        </w:rPr>
      </w:pPr>
      <w:proofErr w:type="spellStart"/>
      <w:r w:rsidRPr="0094114D">
        <w:rPr>
          <w:rFonts w:cstheme="minorHAnsi"/>
          <w:sz w:val="24"/>
          <w:szCs w:val="24"/>
        </w:rPr>
        <w:t>Flenerová</w:t>
      </w:r>
      <w:proofErr w:type="spellEnd"/>
      <w:r w:rsidRPr="0094114D">
        <w:rPr>
          <w:rFonts w:cstheme="minorHAnsi"/>
          <w:sz w:val="24"/>
          <w:szCs w:val="24"/>
        </w:rPr>
        <w:t xml:space="preserve"> </w:t>
      </w:r>
      <w:r w:rsidR="001F142F">
        <w:rPr>
          <w:rFonts w:cstheme="minorHAnsi"/>
          <w:sz w:val="24"/>
          <w:szCs w:val="24"/>
        </w:rPr>
        <w:t xml:space="preserve">(in </w:t>
      </w:r>
      <w:proofErr w:type="spellStart"/>
      <w:r w:rsidR="001F142F">
        <w:rPr>
          <w:rFonts w:cstheme="minorHAnsi"/>
          <w:sz w:val="24"/>
          <w:szCs w:val="24"/>
        </w:rPr>
        <w:t>Ludíková</w:t>
      </w:r>
      <w:proofErr w:type="spellEnd"/>
      <w:r w:rsidR="001F142F">
        <w:rPr>
          <w:rFonts w:cstheme="minorHAnsi"/>
          <w:sz w:val="24"/>
          <w:szCs w:val="24"/>
        </w:rPr>
        <w:t xml:space="preserve">, Finková, Kroupová, </w:t>
      </w:r>
      <w:r w:rsidRPr="0094114D">
        <w:rPr>
          <w:rFonts w:cstheme="minorHAnsi"/>
          <w:sz w:val="24"/>
          <w:szCs w:val="24"/>
        </w:rPr>
        <w:t xml:space="preserve">2013, s. 58) vymezuje nevidomost takto: „Nevidomost (slepota) je ve smyslu speciální pedagogiky vada zraku, která se projevuje úplným nevyvinutím, úplnou (nebo téměř úplnou) ztrátou výkonnosti zrakového analyzátoru, a tím nemožností zrakového vnímání.“ </w:t>
      </w:r>
    </w:p>
    <w:p w14:paraId="33144DB7" w14:textId="01635E01"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 xml:space="preserve">Svůj úhel pohledu na danou problematiku přináší také Finková </w:t>
      </w:r>
      <w:r w:rsidR="001F142F">
        <w:rPr>
          <w:rFonts w:cstheme="minorHAnsi"/>
          <w:sz w:val="24"/>
          <w:szCs w:val="24"/>
        </w:rPr>
        <w:t xml:space="preserve">(in </w:t>
      </w:r>
      <w:proofErr w:type="spellStart"/>
      <w:r w:rsidR="001F142F">
        <w:rPr>
          <w:rFonts w:cstheme="minorHAnsi"/>
          <w:sz w:val="24"/>
          <w:szCs w:val="24"/>
        </w:rPr>
        <w:t>Ludíková</w:t>
      </w:r>
      <w:proofErr w:type="spellEnd"/>
      <w:r w:rsidR="001F142F">
        <w:rPr>
          <w:rFonts w:cstheme="minorHAnsi"/>
          <w:sz w:val="24"/>
          <w:szCs w:val="24"/>
        </w:rPr>
        <w:t xml:space="preserve">, Finková, Kroupová, </w:t>
      </w:r>
      <w:r w:rsidRPr="0094114D">
        <w:rPr>
          <w:rFonts w:cstheme="minorHAnsi"/>
          <w:sz w:val="24"/>
          <w:szCs w:val="24"/>
        </w:rPr>
        <w:t xml:space="preserve">2013, s. 58): „Osoby nevidomé jsou chápány jako kategorie osob s nejtěžším stupněm zrakového postižení a patří sem děti, mládež, dospělí a senioři, kteří mají zrakové vnímání narušeno na stupni nevidomosti (slepoty).“ </w:t>
      </w:r>
    </w:p>
    <w:p w14:paraId="2CF636DB" w14:textId="77777777" w:rsidR="0094114D" w:rsidRPr="00625E28" w:rsidRDefault="0094114D" w:rsidP="008D11B7">
      <w:pPr>
        <w:spacing w:before="100" w:beforeAutospacing="1" w:after="100" w:afterAutospacing="1" w:line="360" w:lineRule="auto"/>
        <w:jc w:val="both"/>
        <w:rPr>
          <w:rFonts w:cstheme="minorHAnsi"/>
          <w:i/>
          <w:sz w:val="24"/>
          <w:szCs w:val="24"/>
        </w:rPr>
      </w:pPr>
      <w:r w:rsidRPr="00625E28">
        <w:rPr>
          <w:rFonts w:cstheme="minorHAnsi"/>
          <w:i/>
          <w:sz w:val="24"/>
          <w:szCs w:val="24"/>
        </w:rPr>
        <w:t>Vymezení zbytků zraku</w:t>
      </w:r>
    </w:p>
    <w:p w14:paraId="7CA32D12" w14:textId="2A7E2388"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 xml:space="preserve">Růžičková </w:t>
      </w:r>
      <w:r w:rsidR="001F142F">
        <w:rPr>
          <w:rFonts w:cstheme="minorHAnsi"/>
          <w:sz w:val="24"/>
          <w:szCs w:val="24"/>
        </w:rPr>
        <w:t xml:space="preserve">(in </w:t>
      </w:r>
      <w:proofErr w:type="spellStart"/>
      <w:r w:rsidR="001F142F">
        <w:rPr>
          <w:rFonts w:cstheme="minorHAnsi"/>
          <w:sz w:val="24"/>
          <w:szCs w:val="24"/>
        </w:rPr>
        <w:t>Ludíková</w:t>
      </w:r>
      <w:proofErr w:type="spellEnd"/>
      <w:r w:rsidR="001F142F">
        <w:rPr>
          <w:rFonts w:cstheme="minorHAnsi"/>
          <w:sz w:val="24"/>
          <w:szCs w:val="24"/>
        </w:rPr>
        <w:t xml:space="preserve">, Finková, Kroupová, </w:t>
      </w:r>
      <w:r w:rsidRPr="0094114D">
        <w:rPr>
          <w:rFonts w:cstheme="minorHAnsi"/>
          <w:sz w:val="24"/>
          <w:szCs w:val="24"/>
        </w:rPr>
        <w:t>2013, s. 58) definuje kategorii zbytků zraku takto: „Jedinci se zbytky zraku jsou specifickou skupinou mezi zrakově postiženými, u nichž více než u které jiné hraje významnou roli nejen stupeň postižení, ale také všechna ostatní hodnotící kritéria.“</w:t>
      </w:r>
    </w:p>
    <w:p w14:paraId="1B05109D" w14:textId="7C8F264B"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 xml:space="preserve">Záškodná </w:t>
      </w:r>
      <w:r w:rsidR="001F142F">
        <w:rPr>
          <w:rFonts w:cstheme="minorHAnsi"/>
          <w:sz w:val="24"/>
          <w:szCs w:val="24"/>
        </w:rPr>
        <w:t xml:space="preserve">(in </w:t>
      </w:r>
      <w:proofErr w:type="spellStart"/>
      <w:r w:rsidR="001F142F">
        <w:rPr>
          <w:rFonts w:cstheme="minorHAnsi"/>
          <w:sz w:val="24"/>
          <w:szCs w:val="24"/>
        </w:rPr>
        <w:t>Ludíková</w:t>
      </w:r>
      <w:proofErr w:type="spellEnd"/>
      <w:r w:rsidR="001F142F">
        <w:rPr>
          <w:rFonts w:cstheme="minorHAnsi"/>
          <w:sz w:val="24"/>
          <w:szCs w:val="24"/>
        </w:rPr>
        <w:t xml:space="preserve">, Finková, Kroupová, </w:t>
      </w:r>
      <w:r w:rsidRPr="0094114D">
        <w:rPr>
          <w:rFonts w:cstheme="minorHAnsi"/>
          <w:sz w:val="24"/>
          <w:szCs w:val="24"/>
        </w:rPr>
        <w:t xml:space="preserve">2013, s. 58) poskytuje následující způsob vymezení: „Zbytky zraku jsou souhrnné označení pro stupeň poškození vidění, které umožňuje hrubou orientaci v osvětleném prostoru. Částečné vidění se v průběhu života může měnit jak ve směru zlepšení, tak i zhoršení.“ </w:t>
      </w:r>
    </w:p>
    <w:p w14:paraId="2C5B214A" w14:textId="77777777" w:rsidR="0094114D" w:rsidRPr="00625E28" w:rsidRDefault="0094114D" w:rsidP="008D11B7">
      <w:pPr>
        <w:spacing w:before="100" w:beforeAutospacing="1" w:after="100" w:afterAutospacing="1" w:line="360" w:lineRule="auto"/>
        <w:jc w:val="both"/>
        <w:rPr>
          <w:rFonts w:cstheme="minorHAnsi"/>
          <w:i/>
          <w:sz w:val="24"/>
          <w:szCs w:val="24"/>
        </w:rPr>
      </w:pPr>
      <w:r w:rsidRPr="00625E28">
        <w:rPr>
          <w:rFonts w:cstheme="minorHAnsi"/>
          <w:i/>
          <w:sz w:val="24"/>
          <w:szCs w:val="24"/>
        </w:rPr>
        <w:lastRenderedPageBreak/>
        <w:t>Vymezení slabozrakosti</w:t>
      </w:r>
    </w:p>
    <w:p w14:paraId="3F18EDF2" w14:textId="5FA22335" w:rsidR="0094114D" w:rsidRPr="0094114D" w:rsidRDefault="0094114D" w:rsidP="008D11B7">
      <w:pPr>
        <w:spacing w:before="100" w:beforeAutospacing="1" w:after="100" w:afterAutospacing="1" w:line="360" w:lineRule="auto"/>
        <w:ind w:firstLine="567"/>
        <w:jc w:val="both"/>
        <w:rPr>
          <w:rFonts w:cstheme="minorHAnsi"/>
          <w:sz w:val="24"/>
          <w:szCs w:val="24"/>
        </w:rPr>
      </w:pPr>
      <w:proofErr w:type="spellStart"/>
      <w:r w:rsidRPr="0094114D">
        <w:rPr>
          <w:rFonts w:cstheme="minorHAnsi"/>
          <w:sz w:val="24"/>
          <w:szCs w:val="24"/>
        </w:rPr>
        <w:t>Flenerová</w:t>
      </w:r>
      <w:proofErr w:type="spellEnd"/>
      <w:r w:rsidRPr="0094114D">
        <w:rPr>
          <w:rFonts w:cstheme="minorHAnsi"/>
          <w:sz w:val="24"/>
          <w:szCs w:val="24"/>
        </w:rPr>
        <w:t xml:space="preserve"> </w:t>
      </w:r>
      <w:r w:rsidR="001F142F">
        <w:rPr>
          <w:rFonts w:cstheme="minorHAnsi"/>
          <w:sz w:val="24"/>
          <w:szCs w:val="24"/>
        </w:rPr>
        <w:t xml:space="preserve">(in </w:t>
      </w:r>
      <w:proofErr w:type="spellStart"/>
      <w:r w:rsidR="001F142F">
        <w:rPr>
          <w:rFonts w:cstheme="minorHAnsi"/>
          <w:sz w:val="24"/>
          <w:szCs w:val="24"/>
        </w:rPr>
        <w:t>Ludíková</w:t>
      </w:r>
      <w:proofErr w:type="spellEnd"/>
      <w:r w:rsidR="001F142F">
        <w:rPr>
          <w:rFonts w:cstheme="minorHAnsi"/>
          <w:sz w:val="24"/>
          <w:szCs w:val="24"/>
        </w:rPr>
        <w:t xml:space="preserve">, Finková, Kroupová, </w:t>
      </w:r>
      <w:r w:rsidRPr="0094114D">
        <w:rPr>
          <w:rFonts w:cstheme="minorHAnsi"/>
          <w:sz w:val="24"/>
          <w:szCs w:val="24"/>
        </w:rPr>
        <w:t xml:space="preserve">2013, s. 59) vymezuje kategorii slabozrakosti takto: „Slabozrakost je ve smyslu speciální pedagogiky orgánová vada zraku, která se projevuje částečným nevyvinutím, snížením nebo zkreslující činností zrakového analyzátoru obou očí, </w:t>
      </w:r>
      <w:r w:rsidR="007E695F">
        <w:rPr>
          <w:rFonts w:cstheme="minorHAnsi"/>
          <w:sz w:val="24"/>
          <w:szCs w:val="24"/>
        </w:rPr>
        <w:t>       </w:t>
      </w:r>
      <w:r w:rsidRPr="0094114D">
        <w:rPr>
          <w:rFonts w:cstheme="minorHAnsi"/>
          <w:sz w:val="24"/>
          <w:szCs w:val="24"/>
        </w:rPr>
        <w:t>a tím i poruchou zrakového vnímání.“</w:t>
      </w:r>
    </w:p>
    <w:p w14:paraId="3A6D437E" w14:textId="1160C09E" w:rsidR="0094114D" w:rsidRPr="0094114D" w:rsidRDefault="0094114D" w:rsidP="008D11B7">
      <w:pPr>
        <w:spacing w:before="100" w:beforeAutospacing="1" w:after="100" w:afterAutospacing="1" w:line="360" w:lineRule="auto"/>
        <w:ind w:firstLine="567"/>
        <w:jc w:val="both"/>
        <w:rPr>
          <w:rFonts w:cstheme="minorHAnsi"/>
          <w:sz w:val="24"/>
          <w:szCs w:val="24"/>
        </w:rPr>
      </w:pPr>
      <w:proofErr w:type="spellStart"/>
      <w:r w:rsidRPr="0094114D">
        <w:rPr>
          <w:rFonts w:cstheme="minorHAnsi"/>
          <w:sz w:val="24"/>
          <w:szCs w:val="24"/>
        </w:rPr>
        <w:t>Ludíková</w:t>
      </w:r>
      <w:proofErr w:type="spellEnd"/>
      <w:r w:rsidRPr="0094114D">
        <w:rPr>
          <w:rFonts w:cstheme="minorHAnsi"/>
          <w:sz w:val="24"/>
          <w:szCs w:val="24"/>
        </w:rPr>
        <w:t xml:space="preserve"> </w:t>
      </w:r>
      <w:r w:rsidR="001F142F">
        <w:rPr>
          <w:rFonts w:cstheme="minorHAnsi"/>
          <w:sz w:val="24"/>
          <w:szCs w:val="24"/>
        </w:rPr>
        <w:t>(</w:t>
      </w:r>
      <w:r w:rsidRPr="0094114D">
        <w:rPr>
          <w:rFonts w:cstheme="minorHAnsi"/>
          <w:sz w:val="24"/>
          <w:szCs w:val="24"/>
        </w:rPr>
        <w:t xml:space="preserve">in </w:t>
      </w:r>
      <w:proofErr w:type="spellStart"/>
      <w:r w:rsidRPr="0094114D">
        <w:rPr>
          <w:rFonts w:cstheme="minorHAnsi"/>
          <w:sz w:val="24"/>
          <w:szCs w:val="24"/>
        </w:rPr>
        <w:t>Ludíková</w:t>
      </w:r>
      <w:proofErr w:type="spellEnd"/>
      <w:r w:rsidRPr="0094114D">
        <w:rPr>
          <w:rFonts w:cstheme="minorHAnsi"/>
          <w:sz w:val="24"/>
          <w:szCs w:val="24"/>
        </w:rPr>
        <w:t>, Finková, Kroupová</w:t>
      </w:r>
      <w:r w:rsidR="001F142F">
        <w:rPr>
          <w:rFonts w:cstheme="minorHAnsi"/>
          <w:sz w:val="24"/>
          <w:szCs w:val="24"/>
        </w:rPr>
        <w:t xml:space="preserve">, </w:t>
      </w:r>
      <w:r w:rsidRPr="0094114D">
        <w:rPr>
          <w:rFonts w:cstheme="minorHAnsi"/>
          <w:sz w:val="24"/>
          <w:szCs w:val="24"/>
        </w:rPr>
        <w:t xml:space="preserve">2013, s. 59) udává svůj úhel pohledu na tuto problematiku: „Na poli speciální pedagogiky představuje kategorie osob slabozrakých skupina dětí, mládeže a dospělých, kteří mají zrakové vnímání na úrovni slabozrakosti.“ </w:t>
      </w:r>
    </w:p>
    <w:p w14:paraId="0CC305CE" w14:textId="77777777" w:rsidR="0094114D" w:rsidRPr="00625E28" w:rsidRDefault="0094114D" w:rsidP="008D11B7">
      <w:pPr>
        <w:spacing w:before="100" w:beforeAutospacing="1" w:after="100" w:afterAutospacing="1" w:line="360" w:lineRule="auto"/>
        <w:jc w:val="both"/>
        <w:rPr>
          <w:rFonts w:cstheme="minorHAnsi"/>
          <w:i/>
          <w:sz w:val="24"/>
          <w:szCs w:val="24"/>
        </w:rPr>
      </w:pPr>
      <w:r w:rsidRPr="00625E28">
        <w:rPr>
          <w:rFonts w:cstheme="minorHAnsi"/>
          <w:i/>
          <w:sz w:val="24"/>
          <w:szCs w:val="24"/>
        </w:rPr>
        <w:t>Vymezení poruch binokulárního vidění</w:t>
      </w:r>
    </w:p>
    <w:p w14:paraId="30C258D3"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„Poruchy binokulárního vidění jsou poruchami funkčními a dělí se na tupozrakost (amblyopii) a šilhavost (strabismus).“ (Hamadová, Květoňová, Nováková, 2007, s. 40)</w:t>
      </w:r>
    </w:p>
    <w:p w14:paraId="2AD657D7" w14:textId="50C29D4D" w:rsidR="0094114D" w:rsidRPr="0094114D" w:rsidRDefault="0094114D" w:rsidP="008D11B7">
      <w:pPr>
        <w:spacing w:before="100" w:beforeAutospacing="1" w:after="100" w:afterAutospacing="1" w:line="360" w:lineRule="auto"/>
        <w:ind w:firstLine="567"/>
        <w:jc w:val="both"/>
        <w:rPr>
          <w:rFonts w:cstheme="minorHAnsi"/>
          <w:sz w:val="24"/>
          <w:szCs w:val="24"/>
        </w:rPr>
      </w:pPr>
      <w:proofErr w:type="spellStart"/>
      <w:r w:rsidRPr="0094114D">
        <w:rPr>
          <w:rFonts w:cstheme="minorHAnsi"/>
          <w:sz w:val="24"/>
          <w:szCs w:val="24"/>
        </w:rPr>
        <w:t>Ludíková</w:t>
      </w:r>
      <w:proofErr w:type="spellEnd"/>
      <w:r w:rsidRPr="0094114D">
        <w:rPr>
          <w:rFonts w:cstheme="minorHAnsi"/>
          <w:sz w:val="24"/>
          <w:szCs w:val="24"/>
        </w:rPr>
        <w:t xml:space="preserve"> </w:t>
      </w:r>
      <w:r w:rsidR="001F142F">
        <w:rPr>
          <w:rFonts w:cstheme="minorHAnsi"/>
          <w:sz w:val="24"/>
          <w:szCs w:val="24"/>
        </w:rPr>
        <w:t xml:space="preserve">(in </w:t>
      </w:r>
      <w:proofErr w:type="spellStart"/>
      <w:r w:rsidR="001F142F">
        <w:rPr>
          <w:rFonts w:cstheme="minorHAnsi"/>
          <w:sz w:val="24"/>
          <w:szCs w:val="24"/>
        </w:rPr>
        <w:t>Ludíková</w:t>
      </w:r>
      <w:proofErr w:type="spellEnd"/>
      <w:r w:rsidR="001F142F">
        <w:rPr>
          <w:rFonts w:cstheme="minorHAnsi"/>
          <w:sz w:val="24"/>
          <w:szCs w:val="24"/>
        </w:rPr>
        <w:t xml:space="preserve">, Finková, Kroupová, </w:t>
      </w:r>
      <w:r w:rsidRPr="0094114D">
        <w:rPr>
          <w:rFonts w:cstheme="minorHAnsi"/>
          <w:sz w:val="24"/>
          <w:szCs w:val="24"/>
        </w:rPr>
        <w:t xml:space="preserve">2013, s. 59) pak vymezuje obě kategorie poruch binokulárního vidění následujícím způsobem: „Tupozrakost (amblyopie) je funkční vada zraku, při které se jedná o snížení zrakové ostrosti obvykle jednoho oka, způsobené útlumem zrakového vnímání. Při amblyopii se obvykle nevyskytuje orgánová příčina, jestliže orgánová vada je, neodpovídá stupeň snížení zrakového vnímání stupni vady. Strabismus (šilhání) je porucha vzájemné spolupráce očí. Osy očí při strabismu nejsou rovnoběžné, proto obrázky na sítnicích obou očí nevznikají na totožných místech, tím nemůže při spolupráci obou očí dojít k jejich úplnému překrytí, ale objevuje se tzv. diplopie, tedy dvojité vidění. V důsledku nedokonalého překrytí obrazů na sítnici nemůže vzniknout prostorový vjem.“ </w:t>
      </w:r>
    </w:p>
    <w:p w14:paraId="7BF4ADFD"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t>Dalším kritériem klasifikace může být hledisko doby vzniku zrakového postižení:</w:t>
      </w:r>
    </w:p>
    <w:p w14:paraId="74C3CFC6" w14:textId="77777777" w:rsidR="0094114D" w:rsidRPr="0094114D" w:rsidRDefault="0094114D" w:rsidP="008D11B7">
      <w:pPr>
        <w:pStyle w:val="Odstavecseseznamem"/>
        <w:numPr>
          <w:ilvl w:val="0"/>
          <w:numId w:val="7"/>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postižení vrozené,</w:t>
      </w:r>
    </w:p>
    <w:p w14:paraId="1706CB5B" w14:textId="77777777" w:rsidR="0094114D" w:rsidRPr="0094114D" w:rsidRDefault="0094114D" w:rsidP="008D11B7">
      <w:pPr>
        <w:pStyle w:val="Odstavecseseznamem"/>
        <w:numPr>
          <w:ilvl w:val="0"/>
          <w:numId w:val="7"/>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postižení získané.</w:t>
      </w:r>
    </w:p>
    <w:p w14:paraId="7AB40F3D"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t>Z etiologického hlediska rozlišujeme následující 2 kategorie:</w:t>
      </w:r>
    </w:p>
    <w:p w14:paraId="68B9854D" w14:textId="77777777" w:rsidR="0094114D" w:rsidRPr="0094114D" w:rsidRDefault="0094114D" w:rsidP="008D11B7">
      <w:pPr>
        <w:pStyle w:val="Odstavecseseznamem"/>
        <w:numPr>
          <w:ilvl w:val="0"/>
          <w:numId w:val="8"/>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vady orgánové (diagnostikován nález na oku, např. refrakční vady),</w:t>
      </w:r>
    </w:p>
    <w:p w14:paraId="303BDBC7" w14:textId="77777777" w:rsidR="0094114D" w:rsidRPr="0094114D" w:rsidRDefault="0094114D" w:rsidP="008D11B7">
      <w:pPr>
        <w:pStyle w:val="Odstavecseseznamem"/>
        <w:numPr>
          <w:ilvl w:val="0"/>
          <w:numId w:val="8"/>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vady funkční (problém je jinde než na oku, např. strabismus).</w:t>
      </w:r>
    </w:p>
    <w:p w14:paraId="036B1DFD"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lastRenderedPageBreak/>
        <w:t>Poslední zmíněné hledisko - délka trvání zrakového postižení a zde tedy rozlišujeme:</w:t>
      </w:r>
    </w:p>
    <w:p w14:paraId="3F6A2B55" w14:textId="77777777" w:rsidR="0094114D" w:rsidRPr="0094114D" w:rsidRDefault="0094114D" w:rsidP="008D11B7">
      <w:pPr>
        <w:pStyle w:val="Odstavecseseznamem"/>
        <w:numPr>
          <w:ilvl w:val="0"/>
          <w:numId w:val="9"/>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postižení akutní,</w:t>
      </w:r>
    </w:p>
    <w:p w14:paraId="670D2D19" w14:textId="77777777" w:rsidR="0094114D" w:rsidRPr="0094114D" w:rsidRDefault="0094114D" w:rsidP="008D11B7">
      <w:pPr>
        <w:pStyle w:val="Odstavecseseznamem"/>
        <w:numPr>
          <w:ilvl w:val="0"/>
          <w:numId w:val="9"/>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postižení chronické,</w:t>
      </w:r>
    </w:p>
    <w:p w14:paraId="7F881462" w14:textId="77777777" w:rsidR="0094114D" w:rsidRPr="00054502" w:rsidRDefault="0094114D" w:rsidP="008D11B7">
      <w:pPr>
        <w:pStyle w:val="Odstavecseseznamem"/>
        <w:numPr>
          <w:ilvl w:val="0"/>
          <w:numId w:val="9"/>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postižení recidivující. (</w:t>
      </w:r>
      <w:proofErr w:type="spellStart"/>
      <w:r w:rsidRPr="0094114D">
        <w:rPr>
          <w:rFonts w:cstheme="minorHAnsi"/>
          <w:sz w:val="24"/>
          <w:szCs w:val="24"/>
        </w:rPr>
        <w:t>Ludíková</w:t>
      </w:r>
      <w:proofErr w:type="spellEnd"/>
      <w:r w:rsidRPr="0094114D">
        <w:rPr>
          <w:rFonts w:cstheme="minorHAnsi"/>
          <w:sz w:val="24"/>
          <w:szCs w:val="24"/>
        </w:rPr>
        <w:t>, Finková, Kroupová, 2013, s. 60)</w:t>
      </w:r>
    </w:p>
    <w:p w14:paraId="228300EB"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t>KLASIFIKACE DLE SKUPIN PORUCH ZRAKU</w:t>
      </w:r>
    </w:p>
    <w:p w14:paraId="16C70107" w14:textId="450309DF" w:rsidR="0094114D" w:rsidRPr="0094114D" w:rsidRDefault="0094114D" w:rsidP="005E6BD2">
      <w:pPr>
        <w:spacing w:before="100" w:beforeAutospacing="1" w:after="100" w:afterAutospacing="1" w:line="360" w:lineRule="auto"/>
        <w:ind w:firstLine="567"/>
        <w:jc w:val="both"/>
        <w:rPr>
          <w:rFonts w:cstheme="minorHAnsi"/>
          <w:sz w:val="24"/>
          <w:szCs w:val="24"/>
        </w:rPr>
      </w:pPr>
      <w:proofErr w:type="spellStart"/>
      <w:r w:rsidRPr="0094114D">
        <w:rPr>
          <w:rFonts w:cstheme="minorHAnsi"/>
          <w:sz w:val="24"/>
          <w:szCs w:val="24"/>
        </w:rPr>
        <w:t>Květoňová-Švecová</w:t>
      </w:r>
      <w:proofErr w:type="spellEnd"/>
      <w:r w:rsidRPr="0094114D">
        <w:rPr>
          <w:rFonts w:cstheme="minorHAnsi"/>
          <w:sz w:val="24"/>
          <w:szCs w:val="24"/>
        </w:rPr>
        <w:t xml:space="preserve"> </w:t>
      </w:r>
      <w:r w:rsidR="001F142F">
        <w:rPr>
          <w:rFonts w:cstheme="minorHAnsi"/>
          <w:sz w:val="24"/>
          <w:szCs w:val="24"/>
        </w:rPr>
        <w:t>(</w:t>
      </w:r>
      <w:r w:rsidRPr="0094114D">
        <w:rPr>
          <w:rFonts w:cstheme="minorHAnsi"/>
          <w:sz w:val="24"/>
          <w:szCs w:val="24"/>
        </w:rPr>
        <w:t xml:space="preserve">in </w:t>
      </w:r>
      <w:proofErr w:type="spellStart"/>
      <w:r w:rsidRPr="0094114D">
        <w:rPr>
          <w:rFonts w:cstheme="minorHAnsi"/>
          <w:sz w:val="24"/>
          <w:szCs w:val="24"/>
        </w:rPr>
        <w:t>Ludíková</w:t>
      </w:r>
      <w:proofErr w:type="spellEnd"/>
      <w:r w:rsidRPr="0094114D">
        <w:rPr>
          <w:rFonts w:cstheme="minorHAnsi"/>
          <w:sz w:val="24"/>
          <w:szCs w:val="24"/>
        </w:rPr>
        <w:t xml:space="preserve">, </w:t>
      </w:r>
      <w:r w:rsidR="001F142F">
        <w:rPr>
          <w:rFonts w:cstheme="minorHAnsi"/>
          <w:sz w:val="24"/>
          <w:szCs w:val="24"/>
        </w:rPr>
        <w:t xml:space="preserve">Finková, Kroupová, </w:t>
      </w:r>
      <w:r w:rsidRPr="0094114D">
        <w:rPr>
          <w:rFonts w:cstheme="minorHAnsi"/>
          <w:sz w:val="24"/>
          <w:szCs w:val="24"/>
        </w:rPr>
        <w:t>2013, s. 60) rozlišuje 5 skupin poruch zraku:</w:t>
      </w:r>
    </w:p>
    <w:p w14:paraId="6B7F3239" w14:textId="77777777" w:rsidR="0094114D" w:rsidRPr="0094114D" w:rsidRDefault="0094114D" w:rsidP="008D11B7">
      <w:pPr>
        <w:pStyle w:val="Odstavecseseznamem"/>
        <w:numPr>
          <w:ilvl w:val="0"/>
          <w:numId w:val="10"/>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ztráta zrakové ostrosti,</w:t>
      </w:r>
    </w:p>
    <w:p w14:paraId="09B695E5" w14:textId="77777777" w:rsidR="0094114D" w:rsidRPr="0094114D" w:rsidRDefault="0094114D" w:rsidP="008D11B7">
      <w:pPr>
        <w:pStyle w:val="Odstavecseseznamem"/>
        <w:numPr>
          <w:ilvl w:val="0"/>
          <w:numId w:val="10"/>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postižení zorného pole,</w:t>
      </w:r>
    </w:p>
    <w:p w14:paraId="3CA115EF" w14:textId="77777777" w:rsidR="0094114D" w:rsidRPr="0094114D" w:rsidRDefault="0094114D" w:rsidP="008D11B7">
      <w:pPr>
        <w:pStyle w:val="Odstavecseseznamem"/>
        <w:numPr>
          <w:ilvl w:val="0"/>
          <w:numId w:val="10"/>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okulomotorické problémy,</w:t>
      </w:r>
    </w:p>
    <w:p w14:paraId="0AD33DF4" w14:textId="77777777" w:rsidR="0094114D" w:rsidRPr="0094114D" w:rsidRDefault="0094114D" w:rsidP="008D11B7">
      <w:pPr>
        <w:pStyle w:val="Odstavecseseznamem"/>
        <w:numPr>
          <w:ilvl w:val="0"/>
          <w:numId w:val="10"/>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obtíže se zpracováním zrakových informací,</w:t>
      </w:r>
    </w:p>
    <w:p w14:paraId="64FC8218" w14:textId="77777777" w:rsidR="0094114D" w:rsidRPr="0094114D" w:rsidRDefault="0094114D" w:rsidP="008D11B7">
      <w:pPr>
        <w:pStyle w:val="Odstavecseseznamem"/>
        <w:numPr>
          <w:ilvl w:val="0"/>
          <w:numId w:val="10"/>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poruchy barvocitu.</w:t>
      </w:r>
      <w:bookmarkStart w:id="0" w:name="_GoBack"/>
      <w:bookmarkEnd w:id="0"/>
    </w:p>
    <w:p w14:paraId="4617C55C"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t>KLASIFIKACE ŠKOLSKÁ</w:t>
      </w:r>
    </w:p>
    <w:p w14:paraId="18FB30D1"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Vychází ze zákona č. 561/2004 Sb. o předškolním, základním, středním, vyšším odborném a jiném vzdělávání. Tato klasifikace se používá pro účely maturitních zkoušek a zahrnuje 3 skupiny:</w:t>
      </w:r>
    </w:p>
    <w:p w14:paraId="778C85F5" w14:textId="3307B9A5" w:rsidR="0094114D" w:rsidRPr="0094114D" w:rsidRDefault="0094114D" w:rsidP="008D11B7">
      <w:pPr>
        <w:pStyle w:val="Odstavecseseznamem"/>
        <w:numPr>
          <w:ilvl w:val="0"/>
          <w:numId w:val="11"/>
        </w:numPr>
        <w:spacing w:before="100" w:beforeAutospacing="1" w:after="100" w:afterAutospacing="1" w:line="360" w:lineRule="auto"/>
        <w:ind w:left="284" w:firstLine="0"/>
        <w:jc w:val="both"/>
        <w:rPr>
          <w:rFonts w:cstheme="minorHAnsi"/>
          <w:sz w:val="24"/>
          <w:szCs w:val="24"/>
        </w:rPr>
      </w:pPr>
      <w:r w:rsidRPr="005B6255">
        <w:rPr>
          <w:rFonts w:cstheme="minorHAnsi"/>
          <w:sz w:val="24"/>
          <w:szCs w:val="24"/>
        </w:rPr>
        <w:t>SKUPINA I</w:t>
      </w:r>
      <w:r w:rsidRPr="0094114D">
        <w:rPr>
          <w:rFonts w:cstheme="minorHAnsi"/>
          <w:sz w:val="24"/>
          <w:szCs w:val="24"/>
        </w:rPr>
        <w:t xml:space="preserve"> = žáci nemají obtíže (nebo jen mírné) se čtením běžného textu (bez úprav) </w:t>
      </w:r>
      <w:r w:rsidR="007E695F">
        <w:rPr>
          <w:rFonts w:cstheme="minorHAnsi"/>
          <w:sz w:val="24"/>
          <w:szCs w:val="24"/>
        </w:rPr>
        <w:t xml:space="preserve">   </w:t>
      </w:r>
      <w:r w:rsidR="007E695F">
        <w:t xml:space="preserve">    </w:t>
      </w:r>
      <w:r w:rsidRPr="0094114D">
        <w:rPr>
          <w:rFonts w:cstheme="minorHAnsi"/>
          <w:sz w:val="24"/>
          <w:szCs w:val="24"/>
        </w:rPr>
        <w:t>a jejich písemný projev není ovlivněn, žáci pracují se zkušební dokumentací bez úprav,</w:t>
      </w:r>
    </w:p>
    <w:p w14:paraId="64FC0582" w14:textId="77777777" w:rsidR="0094114D" w:rsidRPr="0094114D" w:rsidRDefault="0094114D" w:rsidP="008D11B7">
      <w:pPr>
        <w:pStyle w:val="Odstavecseseznamem"/>
        <w:numPr>
          <w:ilvl w:val="0"/>
          <w:numId w:val="11"/>
        </w:numPr>
        <w:spacing w:before="100" w:beforeAutospacing="1" w:after="100" w:afterAutospacing="1" w:line="360" w:lineRule="auto"/>
        <w:ind w:left="284" w:firstLine="0"/>
        <w:jc w:val="both"/>
        <w:rPr>
          <w:rFonts w:cstheme="minorHAnsi"/>
          <w:sz w:val="24"/>
          <w:szCs w:val="24"/>
        </w:rPr>
      </w:pPr>
      <w:r w:rsidRPr="005B6255">
        <w:rPr>
          <w:rFonts w:cstheme="minorHAnsi"/>
          <w:sz w:val="24"/>
          <w:szCs w:val="24"/>
        </w:rPr>
        <w:t xml:space="preserve">SKUPINA II </w:t>
      </w:r>
      <w:r w:rsidRPr="0094114D">
        <w:rPr>
          <w:rFonts w:cstheme="minorHAnsi"/>
          <w:sz w:val="24"/>
          <w:szCs w:val="24"/>
        </w:rPr>
        <w:t>= žáci mající vážnější obtíže se čtením běžného textu (bez úprav) a se psaním (jako fyzickou aktivitou), žáci pracují s upravenou zkušební dokumentací ve zvětšeném písmu velikosti 14, 16, 20, 26 bodů nebo Braillově písmu,</w:t>
      </w:r>
    </w:p>
    <w:p w14:paraId="4DAEAF7A" w14:textId="4C29C2D2" w:rsidR="00780692" w:rsidRPr="00607877" w:rsidRDefault="0094114D" w:rsidP="008D11B7">
      <w:pPr>
        <w:pStyle w:val="Odstavecseseznamem"/>
        <w:numPr>
          <w:ilvl w:val="0"/>
          <w:numId w:val="11"/>
        </w:numPr>
        <w:spacing w:before="100" w:beforeAutospacing="1" w:after="100" w:afterAutospacing="1" w:line="360" w:lineRule="auto"/>
        <w:ind w:left="284" w:firstLine="0"/>
        <w:jc w:val="both"/>
        <w:rPr>
          <w:rFonts w:cstheme="minorHAnsi"/>
          <w:sz w:val="24"/>
          <w:szCs w:val="24"/>
        </w:rPr>
      </w:pPr>
      <w:r w:rsidRPr="005B6255">
        <w:rPr>
          <w:rFonts w:cstheme="minorHAnsi"/>
          <w:sz w:val="24"/>
          <w:szCs w:val="24"/>
        </w:rPr>
        <w:t>SKUPINA III</w:t>
      </w:r>
      <w:r w:rsidRPr="0094114D">
        <w:rPr>
          <w:rFonts w:cstheme="minorHAnsi"/>
          <w:sz w:val="24"/>
          <w:szCs w:val="24"/>
        </w:rPr>
        <w:t xml:space="preserve"> = žáci mající vážné obtíže se čtením běžného textu (bez úprav) a se psaním (jako fyzickou aktivitou), vzhledem ke svému postižení (těžké zrakové postižení nebo postižení více vadami) potřebují ke čtení, psaní a dalším činnostem souvisejícím s maturitní zkouškou upravenou zkušební dokumentaci (viz skupin</w:t>
      </w:r>
      <w:r w:rsidR="00B10DC6">
        <w:rPr>
          <w:rFonts w:cstheme="minorHAnsi"/>
          <w:sz w:val="24"/>
          <w:szCs w:val="24"/>
        </w:rPr>
        <w:t xml:space="preserve">a II) a služby asistenta (zákon </w:t>
      </w:r>
      <w:r w:rsidRPr="0094114D">
        <w:rPr>
          <w:rFonts w:cstheme="minorHAnsi"/>
          <w:sz w:val="24"/>
          <w:szCs w:val="24"/>
        </w:rPr>
        <w:t>č. 561/2004 Sb. „školský zákon“).</w:t>
      </w:r>
    </w:p>
    <w:p w14:paraId="586D1B4B"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lastRenderedPageBreak/>
        <w:t>KLASIFIKACE PRO SPORTOVNÍ ÚČELY</w:t>
      </w:r>
    </w:p>
    <w:p w14:paraId="6CBCEF39"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 xml:space="preserve">Tato klasifikace se využívá především u vrcholového sportu, kdy je také potřeba osobu se zrakovým postižením nějakým způsobem klasifikovat. Osoby se zrakovým postižením jsou tedy zařazeny do konkrétních skupin. Hodnotící kritéria stanovuje IBSA (International Blind Sport </w:t>
      </w:r>
      <w:proofErr w:type="spellStart"/>
      <w:r w:rsidRPr="0094114D">
        <w:rPr>
          <w:rFonts w:cstheme="minorHAnsi"/>
          <w:sz w:val="24"/>
          <w:szCs w:val="24"/>
        </w:rPr>
        <w:t>Association</w:t>
      </w:r>
      <w:proofErr w:type="spellEnd"/>
      <w:r w:rsidRPr="0094114D">
        <w:rPr>
          <w:rFonts w:cstheme="minorHAnsi"/>
          <w:sz w:val="24"/>
          <w:szCs w:val="24"/>
        </w:rPr>
        <w:t xml:space="preserve"> – Světová sportovní federace nevidomých sportovců) a zařazuje osoby se zrakovým postižením pro sportovní účely do celkem 3 skupin (B1, B2 a B3) na základě odborného oftalmologického vyšetření. Toto vyšetření mohou v České republice provádět pouze oční lékaři, kteří se stali tzv. klasifikátory. Tyto lékaře určuje ČSZPS (Český svaz zrakově postižených sportovců) a v České republice to jsou MUDr. Filip Beránek (Praha) a MUDr. Olga Látalová (Olomouc). Klasifikace je prováděna u lepšího oka s pomůckami, což znamená, že sportovec, který používá brýle nebo kontaktní čočky, musí tyto pomůcky pro účely klasifikace používat. Výsledek vyšetření má sportovec se zrakovým postižením zaznamenán do registračního průkazu ČSZPS.</w:t>
      </w:r>
    </w:p>
    <w:p w14:paraId="27325BE3"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t>Nynější kritéria pro jednotlivé kategorie:</w:t>
      </w:r>
    </w:p>
    <w:p w14:paraId="51FBE8CF" w14:textId="77777777" w:rsidR="0094114D" w:rsidRPr="0094114D" w:rsidRDefault="0094114D" w:rsidP="008D11B7">
      <w:pPr>
        <w:pStyle w:val="Odstavecseseznamem"/>
        <w:numPr>
          <w:ilvl w:val="0"/>
          <w:numId w:val="12"/>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 xml:space="preserve">B1 = zraková ostrost slabší než </w:t>
      </w:r>
      <w:proofErr w:type="spellStart"/>
      <w:r w:rsidRPr="0094114D">
        <w:rPr>
          <w:rFonts w:cstheme="minorHAnsi"/>
          <w:sz w:val="24"/>
          <w:szCs w:val="24"/>
        </w:rPr>
        <w:t>LogMAR</w:t>
      </w:r>
      <w:proofErr w:type="spellEnd"/>
      <w:r w:rsidRPr="0094114D">
        <w:rPr>
          <w:rFonts w:cstheme="minorHAnsi"/>
          <w:sz w:val="24"/>
          <w:szCs w:val="24"/>
        </w:rPr>
        <w:t xml:space="preserve"> 2.60,</w:t>
      </w:r>
    </w:p>
    <w:p w14:paraId="481F22C4" w14:textId="77777777" w:rsidR="0094114D" w:rsidRPr="0094114D" w:rsidRDefault="0094114D" w:rsidP="008D11B7">
      <w:pPr>
        <w:pStyle w:val="Odstavecseseznamem"/>
        <w:numPr>
          <w:ilvl w:val="0"/>
          <w:numId w:val="12"/>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 xml:space="preserve">B2 = zraková ostrost v rozmezí od </w:t>
      </w:r>
      <w:proofErr w:type="spellStart"/>
      <w:r w:rsidRPr="0094114D">
        <w:rPr>
          <w:rFonts w:cstheme="minorHAnsi"/>
          <w:sz w:val="24"/>
          <w:szCs w:val="24"/>
        </w:rPr>
        <w:t>LogMAR</w:t>
      </w:r>
      <w:proofErr w:type="spellEnd"/>
      <w:r w:rsidRPr="0094114D">
        <w:rPr>
          <w:rFonts w:cstheme="minorHAnsi"/>
          <w:sz w:val="24"/>
          <w:szCs w:val="24"/>
        </w:rPr>
        <w:t xml:space="preserve"> 1.50 po 2.60 (včetně) a/nebo zorné pole zúžené na méně než 10 stupňů,</w:t>
      </w:r>
    </w:p>
    <w:p w14:paraId="6D85A3AC" w14:textId="77777777" w:rsidR="0094114D" w:rsidRPr="0094114D" w:rsidRDefault="0094114D" w:rsidP="008D11B7">
      <w:pPr>
        <w:pStyle w:val="Odstavecseseznamem"/>
        <w:numPr>
          <w:ilvl w:val="0"/>
          <w:numId w:val="12"/>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 xml:space="preserve">B3 = zraková ostrost v rozmezí od </w:t>
      </w:r>
      <w:proofErr w:type="spellStart"/>
      <w:r w:rsidRPr="0094114D">
        <w:rPr>
          <w:rFonts w:cstheme="minorHAnsi"/>
          <w:sz w:val="24"/>
          <w:szCs w:val="24"/>
        </w:rPr>
        <w:t>LogMAR</w:t>
      </w:r>
      <w:proofErr w:type="spellEnd"/>
      <w:r w:rsidRPr="0094114D">
        <w:rPr>
          <w:rFonts w:cstheme="minorHAnsi"/>
          <w:sz w:val="24"/>
          <w:szCs w:val="24"/>
        </w:rPr>
        <w:t xml:space="preserve"> 1.40 po 1 (včetně) a/nebo zorné pole zúžené na méně než 40 stupňů. (</w:t>
      </w:r>
      <w:hyperlink r:id="rId14" w:history="1">
        <w:r w:rsidRPr="0094114D">
          <w:rPr>
            <w:rFonts w:cstheme="minorHAnsi"/>
            <w:color w:val="0000FF"/>
            <w:sz w:val="24"/>
            <w:szCs w:val="24"/>
            <w:u w:val="single"/>
          </w:rPr>
          <w:t>http://www.sport-nevidomych.cz/index.php?dir=klasifikace&amp;page=klasifikace_v_CR</w:t>
        </w:r>
      </w:hyperlink>
      <w:r w:rsidRPr="0094114D">
        <w:rPr>
          <w:rFonts w:cstheme="minorHAnsi"/>
          <w:sz w:val="24"/>
          <w:szCs w:val="24"/>
        </w:rPr>
        <w:t>)</w:t>
      </w:r>
    </w:p>
    <w:p w14:paraId="3AE501F5"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t>Dříve používaná kritéria pro jednotlivé kategorie:</w:t>
      </w:r>
    </w:p>
    <w:p w14:paraId="7E88F33C" w14:textId="77777777" w:rsidR="0094114D" w:rsidRPr="0094114D" w:rsidRDefault="0094114D" w:rsidP="008D11B7">
      <w:pPr>
        <w:pStyle w:val="Odstavecseseznamem"/>
        <w:numPr>
          <w:ilvl w:val="0"/>
          <w:numId w:val="13"/>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B1 = bez světlocitu obou očí až po světlocit, ale neschopnost rozeznat tvary ruky z jakékoliv vzdálenosti a směru,</w:t>
      </w:r>
    </w:p>
    <w:p w14:paraId="66E83FD4" w14:textId="77777777" w:rsidR="0094114D" w:rsidRPr="0094114D" w:rsidRDefault="0094114D" w:rsidP="008D11B7">
      <w:pPr>
        <w:pStyle w:val="Odstavecseseznamem"/>
        <w:numPr>
          <w:ilvl w:val="0"/>
          <w:numId w:val="13"/>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B2 = od schopnosti rozeznat tvar ruky až po zrakovou ostrost 2/60, nebo zorné pole menší než 5 stupňů,</w:t>
      </w:r>
    </w:p>
    <w:p w14:paraId="76E58BBE" w14:textId="77777777" w:rsidR="0094114D" w:rsidRPr="0094114D" w:rsidRDefault="0094114D" w:rsidP="008D11B7">
      <w:pPr>
        <w:pStyle w:val="Odstavecseseznamem"/>
        <w:numPr>
          <w:ilvl w:val="0"/>
          <w:numId w:val="13"/>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B3 = od zrakové ostrosti 2/60 do 6/60, nebo zorné pole větší než 5 a menší než 20 stupňů. (</w:t>
      </w:r>
      <w:proofErr w:type="spellStart"/>
      <w:r w:rsidRPr="0094114D">
        <w:rPr>
          <w:rFonts w:cstheme="minorHAnsi"/>
          <w:sz w:val="24"/>
          <w:szCs w:val="24"/>
        </w:rPr>
        <w:t>Ludíková</w:t>
      </w:r>
      <w:proofErr w:type="spellEnd"/>
      <w:r w:rsidRPr="0094114D">
        <w:rPr>
          <w:rFonts w:cstheme="minorHAnsi"/>
          <w:sz w:val="24"/>
          <w:szCs w:val="24"/>
        </w:rPr>
        <w:t>, Finková, Kroupová, 2013, s. 62)</w:t>
      </w:r>
    </w:p>
    <w:p w14:paraId="2699CA8B" w14:textId="1B9B1DC0" w:rsidR="0094114D" w:rsidRPr="0094114D" w:rsidRDefault="0094114D" w:rsidP="00625E28">
      <w:pPr>
        <w:spacing w:before="100" w:beforeAutospacing="1" w:after="100" w:afterAutospacing="1" w:line="360" w:lineRule="auto"/>
        <w:ind w:firstLine="567"/>
        <w:jc w:val="both"/>
        <w:rPr>
          <w:rFonts w:cstheme="minorHAnsi"/>
          <w:sz w:val="24"/>
          <w:szCs w:val="24"/>
        </w:rPr>
      </w:pPr>
      <w:r w:rsidRPr="0094114D">
        <w:rPr>
          <w:rFonts w:cstheme="minorHAnsi"/>
          <w:sz w:val="24"/>
          <w:szCs w:val="24"/>
        </w:rPr>
        <w:lastRenderedPageBreak/>
        <w:t>Klasifikace zrakového postižení je nyní dokončena a vrhneme se na poslední podkapitolu v rámci žáka se zrakovým postižením, a to na příčiny a důsledky zrakového postižení, které jsou také velmi důleži</w:t>
      </w:r>
      <w:r w:rsidR="00625E28">
        <w:rPr>
          <w:rFonts w:cstheme="minorHAnsi"/>
          <w:sz w:val="24"/>
          <w:szCs w:val="24"/>
        </w:rPr>
        <w:t>té pro úspěšný edukační proces.</w:t>
      </w:r>
    </w:p>
    <w:p w14:paraId="74FBF762" w14:textId="77777777" w:rsidR="0094114D" w:rsidRPr="00054502" w:rsidRDefault="0094114D" w:rsidP="008D11B7">
      <w:pPr>
        <w:spacing w:before="100" w:beforeAutospacing="1" w:after="100" w:afterAutospacing="1" w:line="360" w:lineRule="auto"/>
        <w:jc w:val="both"/>
        <w:rPr>
          <w:rFonts w:cstheme="minorHAnsi"/>
          <w:b/>
          <w:sz w:val="28"/>
          <w:szCs w:val="28"/>
        </w:rPr>
      </w:pPr>
      <w:r w:rsidRPr="00054502">
        <w:rPr>
          <w:rFonts w:cstheme="minorHAnsi"/>
          <w:b/>
          <w:sz w:val="28"/>
          <w:szCs w:val="28"/>
        </w:rPr>
        <w:t>1.3 Příčiny a důsledky zrakového postižení</w:t>
      </w:r>
    </w:p>
    <w:p w14:paraId="014E4FFC"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Neméně důležité faktory osob se zrakovým postižením jsou jistě příčiny a důsledky. Nyní se tedy podrobněji podíváme jak na příčiny, tak také na důsledky zrakového postižení.</w:t>
      </w:r>
    </w:p>
    <w:p w14:paraId="345F20E2" w14:textId="77777777" w:rsidR="0094114D" w:rsidRPr="00054502" w:rsidRDefault="0094114D" w:rsidP="008D11B7">
      <w:pPr>
        <w:spacing w:before="100" w:beforeAutospacing="1" w:after="100" w:afterAutospacing="1" w:line="360" w:lineRule="auto"/>
        <w:jc w:val="both"/>
        <w:rPr>
          <w:rFonts w:cstheme="minorHAnsi"/>
          <w:b/>
          <w:sz w:val="24"/>
          <w:szCs w:val="24"/>
        </w:rPr>
      </w:pPr>
      <w:r w:rsidRPr="00054502">
        <w:rPr>
          <w:rFonts w:cstheme="minorHAnsi"/>
          <w:b/>
          <w:sz w:val="24"/>
          <w:szCs w:val="24"/>
        </w:rPr>
        <w:t>1.3.1 Příčiny zrakového postižení</w:t>
      </w:r>
    </w:p>
    <w:p w14:paraId="407D49A1"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U příčin zrakového postižení je hlavním faktorem, zda je zraková vada vrozená či ji jedinec získal v průběhu života. Tohoto členění se drží také Finková, která rozděluje příčiny zrakového postižení do následujících dvou skupin:</w:t>
      </w:r>
    </w:p>
    <w:p w14:paraId="217E8E6D" w14:textId="77777777" w:rsidR="0094114D" w:rsidRPr="00625E28" w:rsidRDefault="0094114D" w:rsidP="008D11B7">
      <w:pPr>
        <w:spacing w:before="100" w:beforeAutospacing="1" w:after="100" w:afterAutospacing="1" w:line="360" w:lineRule="auto"/>
        <w:jc w:val="both"/>
        <w:rPr>
          <w:rFonts w:cstheme="minorHAnsi"/>
          <w:i/>
          <w:sz w:val="24"/>
          <w:szCs w:val="24"/>
        </w:rPr>
      </w:pPr>
      <w:r w:rsidRPr="00625E28">
        <w:rPr>
          <w:rFonts w:cstheme="minorHAnsi"/>
          <w:i/>
          <w:sz w:val="24"/>
          <w:szCs w:val="24"/>
        </w:rPr>
        <w:t>A) Vrozené příčiny zrakového postižení</w:t>
      </w:r>
    </w:p>
    <w:p w14:paraId="0F2AC12B"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 xml:space="preserve">Pokud se dítě se zrakovým postižením již narodí, bývá zásadním způsobem narušena integrita rodiny. Rodiče se musejí co nejdříve vyrovnat s touto skutečností, což je velmi obtížné, ale pro příznivý vývoj dítěte zcela nezbytné. Samotné dítě své zrakové postižení vnímá přirozeně, stává se pro něho normou, protože nepoznalo jiný stav zrakového vnímání. Za velmi důležité je pokládáno rozvinutí kompenzačních činitelů, které budou v budoucnu nahrazovat dítěti zrakový handicap. Finková prohlašuje, „že nejčastější příčinou slepoty u dětí je retinopatie nedonošených a vrozené vady bývají většinou vadami dědičnými.“ (Finková, 2012, s. 43) </w:t>
      </w:r>
    </w:p>
    <w:p w14:paraId="764152BA" w14:textId="77777777" w:rsidR="0094114D" w:rsidRPr="0094114D" w:rsidRDefault="0094114D" w:rsidP="008D11B7">
      <w:pPr>
        <w:spacing w:before="100" w:beforeAutospacing="1" w:after="100" w:afterAutospacing="1" w:line="360" w:lineRule="auto"/>
        <w:jc w:val="both"/>
        <w:rPr>
          <w:rFonts w:cstheme="minorHAnsi"/>
          <w:sz w:val="24"/>
          <w:szCs w:val="24"/>
        </w:rPr>
      </w:pPr>
      <w:r w:rsidRPr="0094114D">
        <w:rPr>
          <w:rFonts w:cstheme="minorHAnsi"/>
          <w:sz w:val="24"/>
          <w:szCs w:val="24"/>
        </w:rPr>
        <w:t>Příčiny vzniku vrozeného zrakového postižení pak Finková dělí následovně:</w:t>
      </w:r>
    </w:p>
    <w:p w14:paraId="430FAE0B" w14:textId="77777777" w:rsidR="0094114D" w:rsidRPr="0094114D" w:rsidRDefault="0094114D" w:rsidP="008D11B7">
      <w:pPr>
        <w:pStyle w:val="Odstavecseseznamem"/>
        <w:numPr>
          <w:ilvl w:val="0"/>
          <w:numId w:val="14"/>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příčiny dědičné,</w:t>
      </w:r>
    </w:p>
    <w:p w14:paraId="4B94BB3B" w14:textId="77777777" w:rsidR="0094114D" w:rsidRPr="0094114D" w:rsidRDefault="0094114D" w:rsidP="008D11B7">
      <w:pPr>
        <w:pStyle w:val="Odstavecseseznamem"/>
        <w:numPr>
          <w:ilvl w:val="0"/>
          <w:numId w:val="14"/>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příčiny geneticky podmíněné,</w:t>
      </w:r>
    </w:p>
    <w:p w14:paraId="23DF9B1B" w14:textId="77777777" w:rsidR="0094114D" w:rsidRPr="0094114D" w:rsidRDefault="0094114D" w:rsidP="008D11B7">
      <w:pPr>
        <w:pStyle w:val="Odstavecseseznamem"/>
        <w:numPr>
          <w:ilvl w:val="0"/>
          <w:numId w:val="14"/>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příčiny vzniklé působením vnějších prenatálních vlivů.</w:t>
      </w:r>
    </w:p>
    <w:p w14:paraId="544E1806" w14:textId="6268DA6E"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 xml:space="preserve">Poslední jmenované příčiny, tedy vzniklé působením vnějších prenatálních vlivů, rozděluje ještě </w:t>
      </w:r>
      <w:proofErr w:type="spellStart"/>
      <w:r w:rsidRPr="0094114D">
        <w:rPr>
          <w:rFonts w:cstheme="minorHAnsi"/>
          <w:sz w:val="24"/>
          <w:szCs w:val="24"/>
        </w:rPr>
        <w:t>Květoňová-Švecová</w:t>
      </w:r>
      <w:proofErr w:type="spellEnd"/>
      <w:r w:rsidRPr="0094114D">
        <w:rPr>
          <w:rFonts w:cstheme="minorHAnsi"/>
          <w:sz w:val="24"/>
          <w:szCs w:val="24"/>
        </w:rPr>
        <w:t xml:space="preserve"> </w:t>
      </w:r>
      <w:r w:rsidR="001F142F">
        <w:rPr>
          <w:rFonts w:cstheme="minorHAnsi"/>
          <w:sz w:val="24"/>
          <w:szCs w:val="24"/>
        </w:rPr>
        <w:t xml:space="preserve">(in Finková, </w:t>
      </w:r>
      <w:r w:rsidRPr="0094114D">
        <w:rPr>
          <w:rFonts w:cstheme="minorHAnsi"/>
          <w:sz w:val="24"/>
          <w:szCs w:val="24"/>
        </w:rPr>
        <w:t>2012, s. 43) tímto způsobem:</w:t>
      </w:r>
    </w:p>
    <w:p w14:paraId="52FC8761" w14:textId="77777777" w:rsidR="0094114D" w:rsidRPr="0094114D" w:rsidRDefault="0094114D" w:rsidP="008D11B7">
      <w:pPr>
        <w:pStyle w:val="Odstavecseseznamem"/>
        <w:numPr>
          <w:ilvl w:val="0"/>
          <w:numId w:val="15"/>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fyzikální (následky úrazů matky v době gravidity, RTG záření, atd.),</w:t>
      </w:r>
    </w:p>
    <w:p w14:paraId="3CE26EFA" w14:textId="77777777" w:rsidR="0094114D" w:rsidRPr="0094114D" w:rsidRDefault="0094114D" w:rsidP="008D11B7">
      <w:pPr>
        <w:pStyle w:val="Odstavecseseznamem"/>
        <w:numPr>
          <w:ilvl w:val="0"/>
          <w:numId w:val="15"/>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lastRenderedPageBreak/>
        <w:t>chemické (zneužívání alkoholu a jiných návykových látek, zneužívání léčiv, atd.),</w:t>
      </w:r>
    </w:p>
    <w:p w14:paraId="55C84562" w14:textId="77777777" w:rsidR="0094114D" w:rsidRPr="0094114D" w:rsidRDefault="0094114D" w:rsidP="008D11B7">
      <w:pPr>
        <w:pStyle w:val="Odstavecseseznamem"/>
        <w:numPr>
          <w:ilvl w:val="0"/>
          <w:numId w:val="15"/>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 xml:space="preserve">biologické (AIDS, syfilis, tuberkulóza, toxoplazmóza, rubeola a jiné). </w:t>
      </w:r>
    </w:p>
    <w:p w14:paraId="7F1AB543" w14:textId="77777777" w:rsidR="0094114D" w:rsidRPr="00625E28" w:rsidRDefault="0094114D" w:rsidP="008D11B7">
      <w:pPr>
        <w:spacing w:before="100" w:beforeAutospacing="1" w:after="100" w:afterAutospacing="1" w:line="360" w:lineRule="auto"/>
        <w:jc w:val="both"/>
        <w:rPr>
          <w:rFonts w:cstheme="minorHAnsi"/>
          <w:i/>
          <w:sz w:val="24"/>
          <w:szCs w:val="24"/>
        </w:rPr>
      </w:pPr>
      <w:r w:rsidRPr="00625E28">
        <w:rPr>
          <w:rFonts w:cstheme="minorHAnsi"/>
          <w:i/>
          <w:sz w:val="24"/>
          <w:szCs w:val="24"/>
        </w:rPr>
        <w:t>B) Získané příčiny zrakového postižení</w:t>
      </w:r>
    </w:p>
    <w:p w14:paraId="3EA8C46D" w14:textId="0744527D"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Získané zrakové postižení ovlivňuje především samotného jedince, rodina bývá touto změnou také zasažena, ale v podstatně menší míře než je tomu u vrozeného zrakového handicapu. Jak uvádí Finková: „Tato osoba může sta</w:t>
      </w:r>
      <w:r w:rsidR="00B10DC6">
        <w:rPr>
          <w:rFonts w:cstheme="minorHAnsi"/>
          <w:sz w:val="24"/>
          <w:szCs w:val="24"/>
        </w:rPr>
        <w:t xml:space="preserve">vět na dosavadních zkušenostech </w:t>
      </w:r>
      <w:r w:rsidRPr="0094114D">
        <w:rPr>
          <w:rFonts w:cstheme="minorHAnsi"/>
          <w:sz w:val="24"/>
          <w:szCs w:val="24"/>
        </w:rPr>
        <w:t>a znalostech, které v dřívějším období získávala pomocí zrakového analyzátoru.“ (Finková, 2012, s. 43) Mezi získané příčiny potom Finková řadí faktory perinatální (tedy vzniklé kolem porodu nebo během něj) a postnatální (tedy vzniklé po porodu). Mezi nejčastější získané příčiny zrakového postižení jmenuje následující:</w:t>
      </w:r>
    </w:p>
    <w:p w14:paraId="6B845174" w14:textId="77777777" w:rsidR="0094114D" w:rsidRPr="0094114D" w:rsidRDefault="0094114D" w:rsidP="008D11B7">
      <w:pPr>
        <w:pStyle w:val="Odstavecseseznamem"/>
        <w:numPr>
          <w:ilvl w:val="0"/>
          <w:numId w:val="16"/>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progrese refrakčních vad,</w:t>
      </w:r>
    </w:p>
    <w:p w14:paraId="4E35B066" w14:textId="77777777" w:rsidR="0094114D" w:rsidRPr="0094114D" w:rsidRDefault="0094114D" w:rsidP="008D11B7">
      <w:pPr>
        <w:pStyle w:val="Odstavecseseznamem"/>
        <w:numPr>
          <w:ilvl w:val="0"/>
          <w:numId w:val="16"/>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zelený a šedý zákal (glaukom, katarakta),</w:t>
      </w:r>
    </w:p>
    <w:p w14:paraId="7CBD0A33" w14:textId="77777777" w:rsidR="0094114D" w:rsidRPr="0094114D" w:rsidRDefault="0094114D" w:rsidP="008D11B7">
      <w:pPr>
        <w:pStyle w:val="Odstavecseseznamem"/>
        <w:numPr>
          <w:ilvl w:val="0"/>
          <w:numId w:val="16"/>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důsledek onemocnění (např. diabetes, RS, meningitis),</w:t>
      </w:r>
    </w:p>
    <w:p w14:paraId="7B3D3BDD" w14:textId="77777777" w:rsidR="0094114D" w:rsidRPr="0094114D" w:rsidRDefault="0094114D" w:rsidP="008D11B7">
      <w:pPr>
        <w:pStyle w:val="Odstavecseseznamem"/>
        <w:numPr>
          <w:ilvl w:val="0"/>
          <w:numId w:val="16"/>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 xml:space="preserve">vliv stárnutí organismu (věkem podmíněná </w:t>
      </w:r>
      <w:proofErr w:type="spellStart"/>
      <w:r w:rsidRPr="0094114D">
        <w:rPr>
          <w:rFonts w:cstheme="minorHAnsi"/>
          <w:sz w:val="24"/>
          <w:szCs w:val="24"/>
        </w:rPr>
        <w:t>makulární</w:t>
      </w:r>
      <w:proofErr w:type="spellEnd"/>
      <w:r w:rsidRPr="0094114D">
        <w:rPr>
          <w:rFonts w:cstheme="minorHAnsi"/>
          <w:sz w:val="24"/>
          <w:szCs w:val="24"/>
        </w:rPr>
        <w:t xml:space="preserve"> degenerace sítnice, stařecká vetchozrakost),</w:t>
      </w:r>
    </w:p>
    <w:p w14:paraId="772E7881" w14:textId="77777777" w:rsidR="0094114D" w:rsidRPr="0094114D" w:rsidRDefault="0094114D" w:rsidP="008D11B7">
      <w:pPr>
        <w:pStyle w:val="Odstavecseseznamem"/>
        <w:numPr>
          <w:ilvl w:val="0"/>
          <w:numId w:val="16"/>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úrazy hlavy nebo očí (autonehody, perforující poranění – bodné, sečné a řezné rány),</w:t>
      </w:r>
    </w:p>
    <w:p w14:paraId="4CD1EA5E" w14:textId="77777777" w:rsidR="0094114D" w:rsidRPr="0094114D" w:rsidRDefault="0094114D" w:rsidP="008D11B7">
      <w:pPr>
        <w:pStyle w:val="Odstavecseseznamem"/>
        <w:numPr>
          <w:ilvl w:val="0"/>
          <w:numId w:val="16"/>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nádorové onemocnění jednotlivých struktur oka nebo v okolí zrakového nervu, či zrakového centra (retinoblastom, nádory očnice),</w:t>
      </w:r>
    </w:p>
    <w:p w14:paraId="2C18FB94" w14:textId="77777777" w:rsidR="0094114D" w:rsidRPr="0094114D" w:rsidRDefault="0094114D" w:rsidP="008D11B7">
      <w:pPr>
        <w:pStyle w:val="Odstavecseseznamem"/>
        <w:numPr>
          <w:ilvl w:val="0"/>
          <w:numId w:val="16"/>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chemické nebo fyzikální působení na oko (poleptání, popálení oka, vystavení oka záření). (Finková, 2012, s. 44)</w:t>
      </w:r>
    </w:p>
    <w:p w14:paraId="55783807"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Někteří odborníci uvádějí mezi další možné příčiny také kouření nebo psychickou zátěž matky během těhotenství. Tato tvrzení ale nebyla zatím prokázána.</w:t>
      </w:r>
    </w:p>
    <w:p w14:paraId="000A4787" w14:textId="77777777" w:rsidR="0094114D" w:rsidRPr="00054502" w:rsidRDefault="0094114D" w:rsidP="008D11B7">
      <w:pPr>
        <w:spacing w:before="100" w:beforeAutospacing="1" w:after="100" w:afterAutospacing="1" w:line="360" w:lineRule="auto"/>
        <w:jc w:val="both"/>
        <w:rPr>
          <w:rFonts w:cstheme="minorHAnsi"/>
          <w:b/>
          <w:sz w:val="24"/>
          <w:szCs w:val="24"/>
        </w:rPr>
      </w:pPr>
      <w:r w:rsidRPr="00054502">
        <w:rPr>
          <w:rFonts w:cstheme="minorHAnsi"/>
          <w:b/>
          <w:sz w:val="24"/>
          <w:szCs w:val="24"/>
        </w:rPr>
        <w:t>1.3.2 Důsledky zrakového postižení</w:t>
      </w:r>
    </w:p>
    <w:p w14:paraId="2566B77F"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 xml:space="preserve">Zrakové postižení představuje pro osoby s tímto druhem handicapu důsledky, které musí překonávat každý den po celý život. Existují důsledky, které jsou společné pro všechny stupně zrakového postižení, můžeme je tedy nazvat důsledky všeobecnými, protože jsou příznačné pro všechny zrakové vady. Ale také existují důsledky, které jsou charakteristické jen pro jistý stupeň nebo typ zrakového postižení. Ty bychom tedy mohli nazvat důsledky specifickými. Jak uvádí </w:t>
      </w:r>
      <w:r w:rsidRPr="0094114D">
        <w:rPr>
          <w:rFonts w:cstheme="minorHAnsi"/>
          <w:sz w:val="24"/>
          <w:szCs w:val="24"/>
        </w:rPr>
        <w:lastRenderedPageBreak/>
        <w:t>Finková: „Každý stupeň či typ postižení představuje pro osobu se zrakovou vadou různě závažné důsledky, které kromě každodenního života zrakově postiženého člověka významnou měrou ovlivňují také vzdělávací proces, profesní uplatnění a následně proces seberealizace.“ (Finková, 2012. s. 44)</w:t>
      </w:r>
    </w:p>
    <w:p w14:paraId="709A587B"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Svůj pohled na danou tématiku přináší také Růžičková: „Některé důsledky jsou typické pro všechny osoby se zrakovým postižením avšak s různou mírou zastoupení u každého z nich. Existují však také důsledky, které byly pozorovány jen u jednoho člověka či jedné kategorie postižených.“ (Růžičková, 2007, s. 12)</w:t>
      </w:r>
    </w:p>
    <w:p w14:paraId="6C4149E3" w14:textId="77777777" w:rsidR="0094114D" w:rsidRPr="00625E28" w:rsidRDefault="0094114D" w:rsidP="008D11B7">
      <w:pPr>
        <w:spacing w:before="100" w:beforeAutospacing="1" w:after="100" w:afterAutospacing="1" w:line="360" w:lineRule="auto"/>
        <w:jc w:val="both"/>
        <w:rPr>
          <w:rFonts w:cstheme="minorHAnsi"/>
          <w:i/>
          <w:sz w:val="24"/>
          <w:szCs w:val="24"/>
        </w:rPr>
      </w:pPr>
      <w:r w:rsidRPr="00625E28">
        <w:rPr>
          <w:rFonts w:cstheme="minorHAnsi"/>
          <w:i/>
          <w:sz w:val="24"/>
          <w:szCs w:val="24"/>
        </w:rPr>
        <w:t>A) Všeobecné důsledky</w:t>
      </w:r>
    </w:p>
    <w:p w14:paraId="1FBC7630" w14:textId="77777777" w:rsidR="0094114D" w:rsidRPr="0094114D" w:rsidRDefault="0094114D" w:rsidP="008D11B7">
      <w:pPr>
        <w:pStyle w:val="Odstavecseseznamem"/>
        <w:numPr>
          <w:ilvl w:val="0"/>
          <w:numId w:val="17"/>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postižení zrakových funkcí v různé míře,</w:t>
      </w:r>
    </w:p>
    <w:p w14:paraId="1C0ED87F" w14:textId="77777777" w:rsidR="0094114D" w:rsidRPr="0094114D" w:rsidRDefault="0094114D" w:rsidP="008D11B7">
      <w:pPr>
        <w:pStyle w:val="Odstavecseseznamem"/>
        <w:numPr>
          <w:ilvl w:val="0"/>
          <w:numId w:val="17"/>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narušení hloubkového a prostorového vidění,</w:t>
      </w:r>
    </w:p>
    <w:p w14:paraId="00943770" w14:textId="77777777" w:rsidR="0094114D" w:rsidRPr="0094114D" w:rsidRDefault="0094114D" w:rsidP="008D11B7">
      <w:pPr>
        <w:pStyle w:val="Odstavecseseznamem"/>
        <w:numPr>
          <w:ilvl w:val="0"/>
          <w:numId w:val="17"/>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narušení lokalizace, analýzy a syntézy,</w:t>
      </w:r>
    </w:p>
    <w:p w14:paraId="511F791C" w14:textId="77777777" w:rsidR="0094114D" w:rsidRPr="0094114D" w:rsidRDefault="0094114D" w:rsidP="008D11B7">
      <w:pPr>
        <w:pStyle w:val="Odstavecseseznamem"/>
        <w:numPr>
          <w:ilvl w:val="0"/>
          <w:numId w:val="17"/>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 xml:space="preserve">narušení </w:t>
      </w:r>
      <w:proofErr w:type="spellStart"/>
      <w:r w:rsidRPr="0094114D">
        <w:rPr>
          <w:rFonts w:cstheme="minorHAnsi"/>
          <w:sz w:val="24"/>
          <w:szCs w:val="24"/>
        </w:rPr>
        <w:t>vizuomotorické</w:t>
      </w:r>
      <w:proofErr w:type="spellEnd"/>
      <w:r w:rsidRPr="0094114D">
        <w:rPr>
          <w:rFonts w:cstheme="minorHAnsi"/>
          <w:sz w:val="24"/>
          <w:szCs w:val="24"/>
        </w:rPr>
        <w:t xml:space="preserve"> koordinace,</w:t>
      </w:r>
    </w:p>
    <w:p w14:paraId="3F761492" w14:textId="77777777" w:rsidR="0094114D" w:rsidRPr="0094114D" w:rsidRDefault="0094114D" w:rsidP="008D11B7">
      <w:pPr>
        <w:pStyle w:val="Odstavecseseznamem"/>
        <w:numPr>
          <w:ilvl w:val="0"/>
          <w:numId w:val="17"/>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obtíže při prostorové orientaci a samostatném pohybu,</w:t>
      </w:r>
    </w:p>
    <w:p w14:paraId="2FFFEB79" w14:textId="77777777" w:rsidR="0094114D" w:rsidRPr="0094114D" w:rsidRDefault="0094114D" w:rsidP="008D11B7">
      <w:pPr>
        <w:pStyle w:val="Odstavecseseznamem"/>
        <w:numPr>
          <w:ilvl w:val="0"/>
          <w:numId w:val="17"/>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nutnost využívat kompenzačních činitelů (nižších i vyšších),</w:t>
      </w:r>
    </w:p>
    <w:p w14:paraId="07F950E9" w14:textId="77777777" w:rsidR="0094114D" w:rsidRPr="0094114D" w:rsidRDefault="0094114D" w:rsidP="008D11B7">
      <w:pPr>
        <w:pStyle w:val="Odstavecseseznamem"/>
        <w:numPr>
          <w:ilvl w:val="0"/>
          <w:numId w:val="17"/>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potřeba využívat kompenzačních pomůcek,</w:t>
      </w:r>
    </w:p>
    <w:p w14:paraId="02A1A6DB" w14:textId="77777777" w:rsidR="0094114D" w:rsidRPr="0094114D" w:rsidRDefault="0094114D" w:rsidP="008D11B7">
      <w:pPr>
        <w:pStyle w:val="Odstavecseseznamem"/>
        <w:numPr>
          <w:ilvl w:val="0"/>
          <w:numId w:val="17"/>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pomalejší pracovní tempo,</w:t>
      </w:r>
    </w:p>
    <w:p w14:paraId="0E8AD97B" w14:textId="77777777" w:rsidR="0094114D" w:rsidRPr="0094114D" w:rsidRDefault="0094114D" w:rsidP="008D11B7">
      <w:pPr>
        <w:pStyle w:val="Odstavecseseznamem"/>
        <w:numPr>
          <w:ilvl w:val="0"/>
          <w:numId w:val="17"/>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rychlejší unavitelnost,</w:t>
      </w:r>
    </w:p>
    <w:p w14:paraId="7FC606D1" w14:textId="77777777" w:rsidR="0094114D" w:rsidRPr="0094114D" w:rsidRDefault="0094114D" w:rsidP="008D11B7">
      <w:pPr>
        <w:pStyle w:val="Odstavecseseznamem"/>
        <w:numPr>
          <w:ilvl w:val="0"/>
          <w:numId w:val="17"/>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nutnost zohlednit zrakové postižení při výběru školského zařízení i pracovního uplatnění. (Růžičková, 2007, s. 13-14)</w:t>
      </w:r>
    </w:p>
    <w:p w14:paraId="6B008D8A" w14:textId="77777777" w:rsidR="0094114D" w:rsidRPr="00625E28" w:rsidRDefault="0094114D" w:rsidP="008D11B7">
      <w:pPr>
        <w:spacing w:before="100" w:beforeAutospacing="1" w:after="100" w:afterAutospacing="1" w:line="360" w:lineRule="auto"/>
        <w:jc w:val="both"/>
        <w:rPr>
          <w:rFonts w:cstheme="minorHAnsi"/>
          <w:i/>
          <w:sz w:val="24"/>
          <w:szCs w:val="24"/>
          <w:u w:val="single"/>
        </w:rPr>
      </w:pPr>
      <w:r w:rsidRPr="00625E28">
        <w:rPr>
          <w:rFonts w:cstheme="minorHAnsi"/>
          <w:i/>
          <w:sz w:val="24"/>
          <w:szCs w:val="24"/>
        </w:rPr>
        <w:t>B) Specifické důsledky pro různý stupeň zrakového postižení</w:t>
      </w:r>
    </w:p>
    <w:p w14:paraId="0F42CCAA" w14:textId="77777777" w:rsidR="0094114D" w:rsidRPr="0094114D" w:rsidRDefault="00054502" w:rsidP="008D11B7">
      <w:pPr>
        <w:spacing w:before="100" w:beforeAutospacing="1" w:after="100" w:afterAutospacing="1" w:line="360" w:lineRule="auto"/>
        <w:jc w:val="both"/>
        <w:rPr>
          <w:rFonts w:cstheme="minorHAnsi"/>
          <w:sz w:val="24"/>
          <w:szCs w:val="24"/>
        </w:rPr>
      </w:pPr>
      <w:r>
        <w:rPr>
          <w:rFonts w:cstheme="minorHAnsi"/>
          <w:sz w:val="24"/>
          <w:szCs w:val="24"/>
        </w:rPr>
        <w:t>OSOBY NEVIDOMÉ</w:t>
      </w:r>
    </w:p>
    <w:p w14:paraId="10B24E08"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Patří mezi nejvíce populární jedince se zrakovým postižením. Tuto exkluzivitu jim zajistil těžký stupeň jejich zrakového handicapu a tedy i největší nápadnost v intaktní společnosti. Kromě všeobecných důsledků uvádí Finková tyto specifické důsledky:</w:t>
      </w:r>
    </w:p>
    <w:p w14:paraId="23684C32" w14:textId="77777777" w:rsidR="0094114D" w:rsidRPr="0094114D" w:rsidRDefault="0094114D" w:rsidP="008D11B7">
      <w:pPr>
        <w:pStyle w:val="Odstavecseseznamem"/>
        <w:numPr>
          <w:ilvl w:val="0"/>
          <w:numId w:val="18"/>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nemožnost odezírat děje kolem sebe,</w:t>
      </w:r>
    </w:p>
    <w:p w14:paraId="733FD1FC" w14:textId="77777777" w:rsidR="0094114D" w:rsidRPr="0094114D" w:rsidRDefault="0094114D" w:rsidP="008D11B7">
      <w:pPr>
        <w:pStyle w:val="Odstavecseseznamem"/>
        <w:numPr>
          <w:ilvl w:val="0"/>
          <w:numId w:val="18"/>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absence zrakové kontroly při nácviku nejrůznějších aktivit,</w:t>
      </w:r>
    </w:p>
    <w:p w14:paraId="726796BF" w14:textId="77777777" w:rsidR="0094114D" w:rsidRPr="0094114D" w:rsidRDefault="0094114D" w:rsidP="008D11B7">
      <w:pPr>
        <w:pStyle w:val="Odstavecseseznamem"/>
        <w:numPr>
          <w:ilvl w:val="0"/>
          <w:numId w:val="18"/>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lastRenderedPageBreak/>
        <w:t>ztížený nácvik sebeobsluhy,</w:t>
      </w:r>
    </w:p>
    <w:p w14:paraId="0B0F144D" w14:textId="77777777" w:rsidR="0094114D" w:rsidRPr="0094114D" w:rsidRDefault="0094114D" w:rsidP="008D11B7">
      <w:pPr>
        <w:pStyle w:val="Odstavecseseznamem"/>
        <w:numPr>
          <w:ilvl w:val="0"/>
          <w:numId w:val="18"/>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 xml:space="preserve">neschopnost číst </w:t>
      </w:r>
      <w:proofErr w:type="spellStart"/>
      <w:r w:rsidRPr="0094114D">
        <w:rPr>
          <w:rFonts w:cstheme="minorHAnsi"/>
          <w:sz w:val="24"/>
          <w:szCs w:val="24"/>
        </w:rPr>
        <w:t>černotisk</w:t>
      </w:r>
      <w:proofErr w:type="spellEnd"/>
      <w:r w:rsidRPr="0094114D">
        <w:rPr>
          <w:rFonts w:cstheme="minorHAnsi"/>
          <w:sz w:val="24"/>
          <w:szCs w:val="24"/>
        </w:rPr>
        <w:t>,</w:t>
      </w:r>
    </w:p>
    <w:p w14:paraId="5C8A8BA3" w14:textId="77777777" w:rsidR="0094114D" w:rsidRPr="0094114D" w:rsidRDefault="0094114D" w:rsidP="008D11B7">
      <w:pPr>
        <w:pStyle w:val="Odstavecseseznamem"/>
        <w:numPr>
          <w:ilvl w:val="0"/>
          <w:numId w:val="18"/>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informační deficit,</w:t>
      </w:r>
    </w:p>
    <w:p w14:paraId="295B584C" w14:textId="7E912903" w:rsidR="00054502" w:rsidRPr="00625E28" w:rsidRDefault="0094114D" w:rsidP="008D11B7">
      <w:pPr>
        <w:pStyle w:val="Odstavecseseznamem"/>
        <w:numPr>
          <w:ilvl w:val="0"/>
          <w:numId w:val="18"/>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obtíže při navazování kontaktů. (Finková, 2012, s. 47)</w:t>
      </w:r>
    </w:p>
    <w:p w14:paraId="3057366C" w14:textId="77777777" w:rsidR="0094114D" w:rsidRPr="0094114D" w:rsidRDefault="00054502" w:rsidP="008D11B7">
      <w:pPr>
        <w:spacing w:before="100" w:beforeAutospacing="1" w:after="100" w:afterAutospacing="1" w:line="360" w:lineRule="auto"/>
        <w:jc w:val="both"/>
        <w:rPr>
          <w:rFonts w:cstheme="minorHAnsi"/>
          <w:sz w:val="24"/>
          <w:szCs w:val="24"/>
        </w:rPr>
      </w:pPr>
      <w:r>
        <w:rPr>
          <w:rFonts w:cstheme="minorHAnsi"/>
          <w:sz w:val="24"/>
          <w:szCs w:val="24"/>
        </w:rPr>
        <w:t>OSOBY SE ZBYTKY ZRAKU</w:t>
      </w:r>
    </w:p>
    <w:p w14:paraId="21DF4F01" w14:textId="1CD99FC6" w:rsidR="00625E28" w:rsidRDefault="0094114D" w:rsidP="00780692">
      <w:pPr>
        <w:spacing w:before="100" w:beforeAutospacing="1" w:after="100" w:afterAutospacing="1" w:line="360" w:lineRule="auto"/>
        <w:ind w:firstLine="567"/>
        <w:jc w:val="both"/>
        <w:rPr>
          <w:rFonts w:cstheme="minorHAnsi"/>
          <w:sz w:val="24"/>
          <w:szCs w:val="24"/>
        </w:rPr>
      </w:pPr>
      <w:r w:rsidRPr="0094114D">
        <w:rPr>
          <w:rFonts w:cstheme="minorHAnsi"/>
          <w:sz w:val="24"/>
          <w:szCs w:val="24"/>
        </w:rPr>
        <w:t xml:space="preserve">Jak Růžičková, tak Finková se shodují na tom, že největším důsledkem pro osoby se zbytky zraku je skutečnost, že musejí využívat tzv. </w:t>
      </w:r>
      <w:proofErr w:type="spellStart"/>
      <w:r w:rsidRPr="0094114D">
        <w:rPr>
          <w:rFonts w:cstheme="minorHAnsi"/>
          <w:sz w:val="24"/>
          <w:szCs w:val="24"/>
        </w:rPr>
        <w:t>dvojmetodu</w:t>
      </w:r>
      <w:proofErr w:type="spellEnd"/>
      <w:r w:rsidRPr="0094114D">
        <w:rPr>
          <w:rFonts w:cstheme="minorHAnsi"/>
          <w:sz w:val="24"/>
          <w:szCs w:val="24"/>
        </w:rPr>
        <w:t>. Růžičková uvádí, že „</w:t>
      </w:r>
      <w:proofErr w:type="spellStart"/>
      <w:r w:rsidRPr="0094114D">
        <w:rPr>
          <w:rFonts w:cstheme="minorHAnsi"/>
          <w:sz w:val="24"/>
          <w:szCs w:val="24"/>
        </w:rPr>
        <w:t>dvojmetoda</w:t>
      </w:r>
      <w:proofErr w:type="spellEnd"/>
      <w:r w:rsidRPr="0094114D">
        <w:rPr>
          <w:rFonts w:cstheme="minorHAnsi"/>
          <w:sz w:val="24"/>
          <w:szCs w:val="24"/>
        </w:rPr>
        <w:t xml:space="preserve"> ve výchovně-vzdělávacím procesu znamená, že se žáci učí číst a psát jak metodou </w:t>
      </w:r>
      <w:proofErr w:type="spellStart"/>
      <w:r w:rsidRPr="0094114D">
        <w:rPr>
          <w:rFonts w:cstheme="minorHAnsi"/>
          <w:sz w:val="24"/>
          <w:szCs w:val="24"/>
        </w:rPr>
        <w:t>černotiskovou</w:t>
      </w:r>
      <w:proofErr w:type="spellEnd"/>
      <w:r w:rsidRPr="0094114D">
        <w:rPr>
          <w:rFonts w:cstheme="minorHAnsi"/>
          <w:sz w:val="24"/>
          <w:szCs w:val="24"/>
        </w:rPr>
        <w:t xml:space="preserve">, tak také Braillovým písmem, a proto jsou také nejhůře </w:t>
      </w:r>
      <w:proofErr w:type="spellStart"/>
      <w:r w:rsidRPr="0094114D">
        <w:rPr>
          <w:rFonts w:cstheme="minorHAnsi"/>
          <w:sz w:val="24"/>
          <w:szCs w:val="24"/>
        </w:rPr>
        <w:t>integrovatelnou</w:t>
      </w:r>
      <w:proofErr w:type="spellEnd"/>
      <w:r w:rsidRPr="0094114D">
        <w:rPr>
          <w:rFonts w:cstheme="minorHAnsi"/>
          <w:sz w:val="24"/>
          <w:szCs w:val="24"/>
        </w:rPr>
        <w:t xml:space="preserve"> skupinou mezi zrakově postiže</w:t>
      </w:r>
      <w:r w:rsidR="00780692">
        <w:rPr>
          <w:rFonts w:cstheme="minorHAnsi"/>
          <w:sz w:val="24"/>
          <w:szCs w:val="24"/>
        </w:rPr>
        <w:t>nými.“ (Růžičková, 2007, s. 15)</w:t>
      </w:r>
    </w:p>
    <w:p w14:paraId="6623CBBE" w14:textId="77777777" w:rsidR="0094114D" w:rsidRPr="0094114D" w:rsidRDefault="00054502" w:rsidP="008D11B7">
      <w:pPr>
        <w:spacing w:before="100" w:beforeAutospacing="1" w:after="100" w:afterAutospacing="1" w:line="360" w:lineRule="auto"/>
        <w:jc w:val="both"/>
        <w:rPr>
          <w:rFonts w:cstheme="minorHAnsi"/>
          <w:sz w:val="24"/>
          <w:szCs w:val="24"/>
        </w:rPr>
      </w:pPr>
      <w:r>
        <w:rPr>
          <w:rFonts w:cstheme="minorHAnsi"/>
          <w:sz w:val="24"/>
          <w:szCs w:val="24"/>
        </w:rPr>
        <w:t>OSOBY SLABOZRAKÉ</w:t>
      </w:r>
    </w:p>
    <w:p w14:paraId="064C317C"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Osoby slabozraké jsou proti osobám nevidomým nejhůře identifikovatelné mezi osobami intaktními. Jejich handicap na nich nejde téměř nebo i vůbec poznat. Finková pro osoby slabozraké vytyčuje tyto důsledky:</w:t>
      </w:r>
    </w:p>
    <w:p w14:paraId="34132662" w14:textId="77777777" w:rsidR="0094114D" w:rsidRPr="0094114D" w:rsidRDefault="0094114D" w:rsidP="008D11B7">
      <w:pPr>
        <w:pStyle w:val="Odstavecseseznamem"/>
        <w:numPr>
          <w:ilvl w:val="0"/>
          <w:numId w:val="19"/>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zvýšená unavitelnost při zrakové práci – nutnost zrakové relaxace,</w:t>
      </w:r>
    </w:p>
    <w:p w14:paraId="5DB44A40" w14:textId="77777777" w:rsidR="0094114D" w:rsidRPr="0094114D" w:rsidRDefault="0094114D" w:rsidP="008D11B7">
      <w:pPr>
        <w:pStyle w:val="Odstavecseseznamem"/>
        <w:numPr>
          <w:ilvl w:val="0"/>
          <w:numId w:val="19"/>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bezpodmínečné dodržování zásad zrakové hygieny (střídání práce do blízka a práce do dálky, optimální korekce vady, vhodné osvětlení, rozmístění žáků ve třídě, atd.),</w:t>
      </w:r>
    </w:p>
    <w:p w14:paraId="6891727B" w14:textId="77777777" w:rsidR="0094114D" w:rsidRPr="0094114D" w:rsidRDefault="0094114D" w:rsidP="008D11B7">
      <w:pPr>
        <w:pStyle w:val="Odstavecseseznamem"/>
        <w:numPr>
          <w:ilvl w:val="0"/>
          <w:numId w:val="19"/>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možná progrese vady. (Finková, 2012, s. 48)</w:t>
      </w:r>
    </w:p>
    <w:p w14:paraId="2EE1D4D7" w14:textId="77777777" w:rsidR="0094114D" w:rsidRPr="0094114D" w:rsidRDefault="00054502" w:rsidP="008D11B7">
      <w:pPr>
        <w:spacing w:before="100" w:beforeAutospacing="1" w:after="100" w:afterAutospacing="1" w:line="360" w:lineRule="auto"/>
        <w:jc w:val="both"/>
        <w:rPr>
          <w:rFonts w:cstheme="minorHAnsi"/>
          <w:sz w:val="24"/>
          <w:szCs w:val="24"/>
        </w:rPr>
      </w:pPr>
      <w:r>
        <w:rPr>
          <w:rFonts w:cstheme="minorHAnsi"/>
          <w:sz w:val="24"/>
          <w:szCs w:val="24"/>
        </w:rPr>
        <w:t>OSOBY S PORUCHOU BINOKULÁRNÍHO VIDĚNÍ</w:t>
      </w:r>
    </w:p>
    <w:p w14:paraId="28AF151F" w14:textId="77777777"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Žáci s touto poruchou tvoří nejpočetnější skupinu mezi předškolními dětmi se zrakovým postižením. „Narušení binokulárního vidění způsobuje problémy, které jsou spjaty s řadou zrakových funkcí.“ (Finková, 2012, s. 48) Finková uvádí následující důsledky:</w:t>
      </w:r>
    </w:p>
    <w:p w14:paraId="5FCA1802" w14:textId="77777777" w:rsidR="0094114D" w:rsidRPr="0094114D" w:rsidRDefault="0094114D" w:rsidP="008D11B7">
      <w:pPr>
        <w:pStyle w:val="Odstavecseseznamem"/>
        <w:numPr>
          <w:ilvl w:val="0"/>
          <w:numId w:val="20"/>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narušení lokalizace,</w:t>
      </w:r>
    </w:p>
    <w:p w14:paraId="6707E515" w14:textId="77777777" w:rsidR="0094114D" w:rsidRPr="0094114D" w:rsidRDefault="0094114D" w:rsidP="008D11B7">
      <w:pPr>
        <w:pStyle w:val="Odstavecseseznamem"/>
        <w:numPr>
          <w:ilvl w:val="0"/>
          <w:numId w:val="20"/>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oslabená analýza a syntéza,</w:t>
      </w:r>
    </w:p>
    <w:p w14:paraId="34EC4719" w14:textId="77777777" w:rsidR="0094114D" w:rsidRPr="0094114D" w:rsidRDefault="0094114D" w:rsidP="008D11B7">
      <w:pPr>
        <w:pStyle w:val="Odstavecseseznamem"/>
        <w:numPr>
          <w:ilvl w:val="0"/>
          <w:numId w:val="20"/>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nemožnost hloubkového vidění,</w:t>
      </w:r>
    </w:p>
    <w:p w14:paraId="67705635" w14:textId="77777777" w:rsidR="0094114D" w:rsidRPr="0094114D" w:rsidRDefault="0094114D" w:rsidP="008D11B7">
      <w:pPr>
        <w:pStyle w:val="Odstavecseseznamem"/>
        <w:numPr>
          <w:ilvl w:val="0"/>
          <w:numId w:val="20"/>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narušena senzomotorická koordinace – orientace v prostoru,</w:t>
      </w:r>
    </w:p>
    <w:p w14:paraId="5BA81E12" w14:textId="77777777" w:rsidR="0094114D" w:rsidRPr="0094114D" w:rsidRDefault="0094114D" w:rsidP="008D11B7">
      <w:pPr>
        <w:pStyle w:val="Odstavecseseznamem"/>
        <w:numPr>
          <w:ilvl w:val="0"/>
          <w:numId w:val="20"/>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lastRenderedPageBreak/>
        <w:t>oslabená zraková paměť,</w:t>
      </w:r>
    </w:p>
    <w:p w14:paraId="5B968B2E" w14:textId="77777777" w:rsidR="0094114D" w:rsidRPr="0094114D" w:rsidRDefault="0094114D" w:rsidP="008D11B7">
      <w:pPr>
        <w:pStyle w:val="Odstavecseseznamem"/>
        <w:numPr>
          <w:ilvl w:val="0"/>
          <w:numId w:val="20"/>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poruchy barvocitu,</w:t>
      </w:r>
    </w:p>
    <w:p w14:paraId="39663A1B" w14:textId="77777777" w:rsidR="0094114D" w:rsidRPr="0094114D" w:rsidRDefault="0094114D" w:rsidP="008D11B7">
      <w:pPr>
        <w:pStyle w:val="Odstavecseseznamem"/>
        <w:numPr>
          <w:ilvl w:val="0"/>
          <w:numId w:val="20"/>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špatný odhad vzdáleností,</w:t>
      </w:r>
    </w:p>
    <w:p w14:paraId="21CFE1D8" w14:textId="77777777" w:rsidR="0094114D" w:rsidRPr="0094114D" w:rsidRDefault="0094114D" w:rsidP="008D11B7">
      <w:pPr>
        <w:pStyle w:val="Odstavecseseznamem"/>
        <w:numPr>
          <w:ilvl w:val="0"/>
          <w:numId w:val="20"/>
        </w:numPr>
        <w:spacing w:before="100" w:beforeAutospacing="1" w:after="100" w:afterAutospacing="1" w:line="360" w:lineRule="auto"/>
        <w:ind w:left="284" w:firstLine="0"/>
        <w:jc w:val="both"/>
        <w:rPr>
          <w:rFonts w:cstheme="minorHAnsi"/>
          <w:sz w:val="24"/>
          <w:szCs w:val="24"/>
        </w:rPr>
      </w:pPr>
      <w:r w:rsidRPr="0094114D">
        <w:rPr>
          <w:rFonts w:cstheme="minorHAnsi"/>
          <w:sz w:val="24"/>
          <w:szCs w:val="24"/>
        </w:rPr>
        <w:t>nepřesné vytváření zrakových představ. (Finková, 2012, s. 48)</w:t>
      </w:r>
    </w:p>
    <w:p w14:paraId="3F17F29C" w14:textId="024FD672" w:rsidR="0094114D" w:rsidRPr="0094114D"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 xml:space="preserve">Růžičková ještě dodává, že „důsledky u žáků s poruchami binokulárního vidění mohou být díky </w:t>
      </w:r>
      <w:proofErr w:type="spellStart"/>
      <w:r w:rsidRPr="0094114D">
        <w:rPr>
          <w:rFonts w:cstheme="minorHAnsi"/>
          <w:sz w:val="24"/>
          <w:szCs w:val="24"/>
        </w:rPr>
        <w:t>pleopticko</w:t>
      </w:r>
      <w:proofErr w:type="spellEnd"/>
      <w:r w:rsidRPr="0094114D">
        <w:rPr>
          <w:rFonts w:cstheme="minorHAnsi"/>
          <w:sz w:val="24"/>
          <w:szCs w:val="24"/>
        </w:rPr>
        <w:t xml:space="preserve">-ortoptickým cvičením zmírněny nebo i zcela eliminovány.“ (Růžičková, 2007, </w:t>
      </w:r>
      <w:r w:rsidR="007E695F">
        <w:rPr>
          <w:rFonts w:cstheme="minorHAnsi"/>
          <w:sz w:val="24"/>
          <w:szCs w:val="24"/>
        </w:rPr>
        <w:t>    </w:t>
      </w:r>
      <w:r w:rsidRPr="0094114D">
        <w:rPr>
          <w:rFonts w:cstheme="minorHAnsi"/>
          <w:sz w:val="24"/>
          <w:szCs w:val="24"/>
        </w:rPr>
        <w:t xml:space="preserve">s. 16) K tomuto názoru se přiklání také Finková a připomíná, že k zmírnění či eliminaci důsledků poruch binokulárního vidění díky </w:t>
      </w:r>
      <w:proofErr w:type="spellStart"/>
      <w:r w:rsidRPr="0094114D">
        <w:rPr>
          <w:rFonts w:cstheme="minorHAnsi"/>
          <w:sz w:val="24"/>
          <w:szCs w:val="24"/>
        </w:rPr>
        <w:t>pleopticko</w:t>
      </w:r>
      <w:proofErr w:type="spellEnd"/>
      <w:r w:rsidRPr="0094114D">
        <w:rPr>
          <w:rFonts w:cstheme="minorHAnsi"/>
          <w:sz w:val="24"/>
          <w:szCs w:val="24"/>
        </w:rPr>
        <w:t>-ortoptickým cvičením dojde „pouze za předpokladu, že je vada odhalena včas, neboť čím dříve bude započato cvičení, tím vyšší je šance na nápravu.“ (Finková, 2012, s. 48)</w:t>
      </w:r>
    </w:p>
    <w:p w14:paraId="0808B5FC" w14:textId="68638248" w:rsidR="005B6255" w:rsidRDefault="0094114D" w:rsidP="008D11B7">
      <w:pPr>
        <w:spacing w:before="100" w:beforeAutospacing="1" w:after="100" w:afterAutospacing="1" w:line="360" w:lineRule="auto"/>
        <w:ind w:firstLine="567"/>
        <w:jc w:val="both"/>
        <w:rPr>
          <w:rFonts w:cstheme="minorHAnsi"/>
          <w:sz w:val="24"/>
          <w:szCs w:val="24"/>
        </w:rPr>
      </w:pPr>
      <w:r w:rsidRPr="0094114D">
        <w:rPr>
          <w:rFonts w:cstheme="minorHAnsi"/>
          <w:sz w:val="24"/>
          <w:szCs w:val="24"/>
        </w:rPr>
        <w:t>Nyní jsme se ocitli na konci první kapitoly věnované žáku se zrakovým postižením. V terminologickém vymezení jsme si vyložili důležité pojmy jako je žák a zrakové postižení. Nabídli jsme také různé možnosti klasifikace zrakového postižení z vícero hledisek pro lepší představu komplikovanosti této disciplíny. Nakonec jsme si rozebrali možné příčiny zrakového postižení v podání více specialistů na tuto tématiku a také jsme se věnovali důsledkům zrakového postižení, kde jsme si vyložili důsledky v různém stupni zrakového handicapu.</w:t>
      </w:r>
    </w:p>
    <w:p w14:paraId="63D32AF2" w14:textId="77777777" w:rsidR="00780692" w:rsidRDefault="00780692" w:rsidP="008D11B7">
      <w:pPr>
        <w:spacing w:line="360" w:lineRule="auto"/>
        <w:jc w:val="both"/>
        <w:rPr>
          <w:b/>
          <w:sz w:val="32"/>
          <w:szCs w:val="32"/>
        </w:rPr>
      </w:pPr>
    </w:p>
    <w:p w14:paraId="372372B6" w14:textId="77777777" w:rsidR="00780692" w:rsidRDefault="00780692" w:rsidP="008D11B7">
      <w:pPr>
        <w:spacing w:line="360" w:lineRule="auto"/>
        <w:jc w:val="both"/>
        <w:rPr>
          <w:b/>
          <w:sz w:val="32"/>
          <w:szCs w:val="32"/>
        </w:rPr>
      </w:pPr>
    </w:p>
    <w:p w14:paraId="65F48010" w14:textId="77777777" w:rsidR="00780692" w:rsidRDefault="00780692" w:rsidP="008D11B7">
      <w:pPr>
        <w:spacing w:line="360" w:lineRule="auto"/>
        <w:jc w:val="both"/>
        <w:rPr>
          <w:b/>
          <w:sz w:val="32"/>
          <w:szCs w:val="32"/>
        </w:rPr>
      </w:pPr>
    </w:p>
    <w:p w14:paraId="6FE1DEBF" w14:textId="77777777" w:rsidR="00780692" w:rsidRDefault="00780692" w:rsidP="008D11B7">
      <w:pPr>
        <w:spacing w:line="360" w:lineRule="auto"/>
        <w:jc w:val="both"/>
        <w:rPr>
          <w:b/>
          <w:sz w:val="32"/>
          <w:szCs w:val="32"/>
        </w:rPr>
      </w:pPr>
    </w:p>
    <w:p w14:paraId="472B25AB" w14:textId="77777777" w:rsidR="00780692" w:rsidRDefault="00780692" w:rsidP="008D11B7">
      <w:pPr>
        <w:spacing w:line="360" w:lineRule="auto"/>
        <w:jc w:val="both"/>
        <w:rPr>
          <w:b/>
          <w:sz w:val="32"/>
          <w:szCs w:val="32"/>
        </w:rPr>
      </w:pPr>
    </w:p>
    <w:p w14:paraId="5D50FAB2" w14:textId="77777777" w:rsidR="00780692" w:rsidRDefault="00780692" w:rsidP="008D11B7">
      <w:pPr>
        <w:spacing w:line="360" w:lineRule="auto"/>
        <w:jc w:val="both"/>
        <w:rPr>
          <w:b/>
          <w:sz w:val="32"/>
          <w:szCs w:val="32"/>
        </w:rPr>
      </w:pPr>
    </w:p>
    <w:p w14:paraId="06AE55E2" w14:textId="77777777" w:rsidR="00780692" w:rsidRDefault="00780692" w:rsidP="008D11B7">
      <w:pPr>
        <w:spacing w:line="360" w:lineRule="auto"/>
        <w:jc w:val="both"/>
        <w:rPr>
          <w:b/>
          <w:sz w:val="32"/>
          <w:szCs w:val="32"/>
        </w:rPr>
      </w:pPr>
    </w:p>
    <w:p w14:paraId="6921830F" w14:textId="77777777" w:rsidR="00780692" w:rsidRDefault="00780692" w:rsidP="008D11B7">
      <w:pPr>
        <w:spacing w:line="360" w:lineRule="auto"/>
        <w:jc w:val="both"/>
        <w:rPr>
          <w:b/>
          <w:sz w:val="32"/>
          <w:szCs w:val="32"/>
        </w:rPr>
      </w:pPr>
    </w:p>
    <w:p w14:paraId="44B011F3" w14:textId="77777777" w:rsidR="00367894" w:rsidRPr="003960F2" w:rsidRDefault="00367894" w:rsidP="008D11B7">
      <w:pPr>
        <w:spacing w:line="360" w:lineRule="auto"/>
        <w:jc w:val="both"/>
        <w:rPr>
          <w:b/>
          <w:sz w:val="32"/>
          <w:szCs w:val="32"/>
        </w:rPr>
      </w:pPr>
      <w:r w:rsidRPr="003960F2">
        <w:rPr>
          <w:b/>
          <w:sz w:val="32"/>
          <w:szCs w:val="32"/>
        </w:rPr>
        <w:lastRenderedPageBreak/>
        <w:t>2 Edukace žáků se zrakovým postižením</w:t>
      </w:r>
    </w:p>
    <w:p w14:paraId="659A206A" w14:textId="3D0ADC4C" w:rsidR="00367894" w:rsidRPr="00367894" w:rsidRDefault="00367894" w:rsidP="008D11B7">
      <w:pPr>
        <w:spacing w:before="100" w:beforeAutospacing="1" w:after="100" w:afterAutospacing="1" w:line="360" w:lineRule="auto"/>
        <w:ind w:firstLine="567"/>
        <w:jc w:val="both"/>
        <w:rPr>
          <w:sz w:val="24"/>
          <w:szCs w:val="24"/>
        </w:rPr>
      </w:pPr>
      <w:r>
        <w:rPr>
          <w:sz w:val="24"/>
          <w:szCs w:val="24"/>
        </w:rPr>
        <w:t>V této kapitole se budeme věnovat výchovně-vzdělávacímu procesu žáků se zrakovým postižením. Nejprve si nastíníme legislativní ukotvení, následovat budou možné formy edukace jedinců se zrakovým handicapem a v poslední řadě si rozebereme specifika vzdělávání žáků s různým stupněm zrakového postižení.</w:t>
      </w:r>
    </w:p>
    <w:p w14:paraId="64DA69D5" w14:textId="491CE957" w:rsidR="00367894" w:rsidRPr="003960F2" w:rsidRDefault="00794440" w:rsidP="008D11B7">
      <w:pPr>
        <w:spacing w:line="360" w:lineRule="auto"/>
        <w:jc w:val="both"/>
        <w:rPr>
          <w:b/>
          <w:sz w:val="28"/>
          <w:szCs w:val="28"/>
        </w:rPr>
      </w:pPr>
      <w:r>
        <w:rPr>
          <w:b/>
          <w:sz w:val="28"/>
          <w:szCs w:val="28"/>
        </w:rPr>
        <w:t>2.1 Platná legislativa</w:t>
      </w:r>
    </w:p>
    <w:p w14:paraId="5C613CDB" w14:textId="5EFB2C62" w:rsidR="00367894" w:rsidRPr="00D52629" w:rsidRDefault="00367894" w:rsidP="008D11B7">
      <w:pPr>
        <w:spacing w:before="100" w:beforeAutospacing="1" w:after="100" w:afterAutospacing="1" w:line="360" w:lineRule="auto"/>
        <w:ind w:firstLine="567"/>
        <w:jc w:val="both"/>
        <w:rPr>
          <w:sz w:val="24"/>
          <w:szCs w:val="24"/>
        </w:rPr>
      </w:pPr>
      <w:r>
        <w:rPr>
          <w:sz w:val="24"/>
          <w:szCs w:val="24"/>
        </w:rPr>
        <w:t>Protože legislativní ukotvení výchovně-vzdělávacího procesu je velmi pod</w:t>
      </w:r>
      <w:r w:rsidR="00B10DC6">
        <w:rPr>
          <w:sz w:val="24"/>
          <w:szCs w:val="24"/>
        </w:rPr>
        <w:t>statné a</w:t>
      </w:r>
      <w:r>
        <w:rPr>
          <w:sz w:val="24"/>
          <w:szCs w:val="24"/>
        </w:rPr>
        <w:t xml:space="preserve"> nezastupitelné, považujeme za přínosné uvést krátký přehled důležitých bodů (týkajících se vzdělávání žáků se zrakovým postižením) a to jak ze zákona č. 561/2004 Sb. o předškolním, základním, středním, vyšším odborném a jiném vzdělávání (školský zákon) ve znění n</w:t>
      </w:r>
      <w:r w:rsidR="00CC32F0">
        <w:rPr>
          <w:sz w:val="24"/>
          <w:szCs w:val="24"/>
        </w:rPr>
        <w:t>ovelizací (dále jen zákon č. 561/2004 Sb.)</w:t>
      </w:r>
      <w:r>
        <w:rPr>
          <w:sz w:val="24"/>
          <w:szCs w:val="24"/>
        </w:rPr>
        <w:t>, tak také z vyhlášky č. 27/2016 Sb. o vzdělávání žáků se speciálními vzdělávacími potřebami a žáků nadaných</w:t>
      </w:r>
      <w:r w:rsidR="00CC32F0">
        <w:rPr>
          <w:sz w:val="24"/>
          <w:szCs w:val="24"/>
        </w:rPr>
        <w:t xml:space="preserve"> (dále jen vyhláška č. 27/2016 Sb.).</w:t>
      </w:r>
    </w:p>
    <w:p w14:paraId="685E3812" w14:textId="77777777" w:rsidR="00367894" w:rsidRPr="003960F2" w:rsidRDefault="00367894" w:rsidP="008D11B7">
      <w:pPr>
        <w:spacing w:line="360" w:lineRule="auto"/>
        <w:jc w:val="both"/>
        <w:rPr>
          <w:b/>
          <w:sz w:val="24"/>
          <w:szCs w:val="24"/>
        </w:rPr>
      </w:pPr>
      <w:r w:rsidRPr="003960F2">
        <w:rPr>
          <w:b/>
          <w:sz w:val="24"/>
          <w:szCs w:val="24"/>
        </w:rPr>
        <w:t>2.1.1 Zákon č. 561/2004 Sb.</w:t>
      </w:r>
    </w:p>
    <w:p w14:paraId="0199F5D7" w14:textId="3554954B" w:rsidR="00367894" w:rsidRDefault="00367894" w:rsidP="008D11B7">
      <w:pPr>
        <w:spacing w:before="100" w:beforeAutospacing="1" w:after="100" w:afterAutospacing="1" w:line="360" w:lineRule="auto"/>
        <w:ind w:firstLine="567"/>
        <w:jc w:val="both"/>
        <w:rPr>
          <w:sz w:val="24"/>
          <w:szCs w:val="24"/>
        </w:rPr>
      </w:pPr>
      <w:r>
        <w:rPr>
          <w:sz w:val="24"/>
          <w:szCs w:val="24"/>
        </w:rPr>
        <w:t>Tento zákon tedy pojednává o předškolním, zákla</w:t>
      </w:r>
      <w:r w:rsidR="00B10DC6">
        <w:rPr>
          <w:sz w:val="24"/>
          <w:szCs w:val="24"/>
        </w:rPr>
        <w:t xml:space="preserve">dním, středním, vyšším odborné </w:t>
      </w:r>
      <w:r w:rsidR="00FA2752">
        <w:t xml:space="preserve"> </w:t>
      </w:r>
      <w:r>
        <w:rPr>
          <w:sz w:val="24"/>
          <w:szCs w:val="24"/>
        </w:rPr>
        <w:t xml:space="preserve">a jiném vzdělávání, jak je již uvedeno výše. V současné době se budeme držet znění školského zákona platného od 15. 2. 2019.  </w:t>
      </w:r>
    </w:p>
    <w:p w14:paraId="0A78F0C8" w14:textId="77777777" w:rsidR="00367894" w:rsidRDefault="00367894" w:rsidP="008D11B7">
      <w:pPr>
        <w:spacing w:before="100" w:beforeAutospacing="1" w:after="100" w:afterAutospacing="1" w:line="360" w:lineRule="auto"/>
        <w:ind w:firstLine="567"/>
        <w:jc w:val="both"/>
      </w:pPr>
      <w:r>
        <w:rPr>
          <w:sz w:val="24"/>
          <w:szCs w:val="24"/>
        </w:rPr>
        <w:t>„</w:t>
      </w:r>
      <w:r w:rsidRPr="00E42FD1">
        <w:rPr>
          <w:rFonts w:eastAsia="Times New Roman" w:cs="Times New Roman"/>
          <w:sz w:val="24"/>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r>
        <w:rPr>
          <w:rFonts w:eastAsia="Times New Roman" w:cs="Times New Roman"/>
          <w:sz w:val="24"/>
          <w:szCs w:val="24"/>
          <w:lang w:eastAsia="cs-CZ"/>
        </w:rPr>
        <w:t>“ (</w:t>
      </w:r>
      <w:hyperlink r:id="rId15" w:history="1">
        <w:r w:rsidRPr="00E42FD1">
          <w:rPr>
            <w:color w:val="0000FF"/>
            <w:u w:val="single"/>
          </w:rPr>
          <w:t>http://www.msmt.cz/dokumenty-3/skolsky-zakon-ve-zneni-ucinnem-od-15-2-2019</w:t>
        </w:r>
      </w:hyperlink>
      <w:r>
        <w:t>)</w:t>
      </w:r>
    </w:p>
    <w:p w14:paraId="5CB9DA8F" w14:textId="481437F2" w:rsidR="00367894" w:rsidRDefault="00367894" w:rsidP="008D11B7">
      <w:pPr>
        <w:spacing w:before="100" w:beforeAutospacing="1" w:after="100" w:afterAutospacing="1" w:line="360" w:lineRule="auto"/>
        <w:ind w:firstLine="567"/>
        <w:jc w:val="both"/>
        <w:rPr>
          <w:sz w:val="24"/>
          <w:szCs w:val="24"/>
        </w:rPr>
      </w:pPr>
      <w:r>
        <w:rPr>
          <w:sz w:val="24"/>
          <w:szCs w:val="24"/>
        </w:rPr>
        <w:t>Nás jako speciální pedagogy zajímá paragraf 2 školského zákona, ve kterém se uvádí, že vzdělávání je založeno na zásadách rovného přístupu každého státního občana České republiky a nepřipouští se jakákoliv diskriminace z důvodu zdravotn</w:t>
      </w:r>
      <w:r w:rsidR="00B10DC6">
        <w:rPr>
          <w:sz w:val="24"/>
          <w:szCs w:val="24"/>
        </w:rPr>
        <w:t xml:space="preserve">ího stavu nebo jiného postavení </w:t>
      </w:r>
      <w:r>
        <w:rPr>
          <w:sz w:val="24"/>
          <w:szCs w:val="24"/>
        </w:rPr>
        <w:t>a také je pro nás důležitá zásada zohledňování vzdělávacích potřeb jedince.</w:t>
      </w:r>
    </w:p>
    <w:p w14:paraId="6102843D" w14:textId="77777777" w:rsidR="00367894" w:rsidRDefault="00367894" w:rsidP="008D11B7">
      <w:pPr>
        <w:spacing w:before="100" w:beforeAutospacing="1" w:after="100" w:afterAutospacing="1" w:line="360" w:lineRule="auto"/>
        <w:ind w:firstLine="567"/>
        <w:jc w:val="both"/>
        <w:rPr>
          <w:sz w:val="24"/>
          <w:szCs w:val="24"/>
        </w:rPr>
      </w:pPr>
      <w:r>
        <w:rPr>
          <w:sz w:val="24"/>
          <w:szCs w:val="24"/>
        </w:rPr>
        <w:lastRenderedPageBreak/>
        <w:t>Klíčový je pro nás ovšem paragraf 16, který se zabývá vzděláváním dětí, žáků a studentů se speciálními vzdělávacími potřebami a dětí, žáků a studentů nadaných. Kdo je žák se speciálními vzdělávacími potřebami jsme vymezili již v předešlé kapitole, která se týkala žáka se zrakovým postižením. Zde se tedy budeme podrobněji zabývat podpůrnými opatřeními, která žák se speciálními vzdělávacími potřebami uplatňuje ve svém vzdělávání. Mezi podpůrná opatření tedy dle školského zákona řadíme:</w:t>
      </w:r>
    </w:p>
    <w:p w14:paraId="38980A0D" w14:textId="77777777" w:rsidR="00367894" w:rsidRDefault="00367894" w:rsidP="008D11B7">
      <w:pPr>
        <w:pStyle w:val="Odstavecseseznamem"/>
        <w:numPr>
          <w:ilvl w:val="0"/>
          <w:numId w:val="21"/>
        </w:numPr>
        <w:spacing w:before="100" w:beforeAutospacing="1" w:after="100" w:afterAutospacing="1" w:line="360" w:lineRule="auto"/>
        <w:ind w:left="284" w:firstLine="0"/>
        <w:jc w:val="both"/>
        <w:rPr>
          <w:sz w:val="24"/>
          <w:szCs w:val="24"/>
        </w:rPr>
      </w:pPr>
      <w:r>
        <w:rPr>
          <w:sz w:val="24"/>
          <w:szCs w:val="24"/>
        </w:rPr>
        <w:t>poradenskou pomoc školy a školského poradenského zařízení,</w:t>
      </w:r>
    </w:p>
    <w:p w14:paraId="3BC67229" w14:textId="77777777" w:rsidR="00367894" w:rsidRPr="001A6BA2" w:rsidRDefault="00367894" w:rsidP="008D11B7">
      <w:pPr>
        <w:pStyle w:val="Odstavecseseznamem"/>
        <w:numPr>
          <w:ilvl w:val="0"/>
          <w:numId w:val="21"/>
        </w:numPr>
        <w:spacing w:before="100" w:beforeAutospacing="1" w:after="100" w:afterAutospacing="1" w:line="360" w:lineRule="auto"/>
        <w:ind w:left="284" w:firstLine="0"/>
        <w:jc w:val="both"/>
        <w:rPr>
          <w:sz w:val="24"/>
          <w:szCs w:val="24"/>
        </w:rPr>
      </w:pPr>
      <w:r>
        <w:rPr>
          <w:rFonts w:eastAsia="Times New Roman" w:cs="Times New Roman"/>
          <w:sz w:val="24"/>
          <w:szCs w:val="24"/>
          <w:lang w:eastAsia="cs-CZ"/>
        </w:rPr>
        <w:t>úpravu</w:t>
      </w:r>
      <w:r w:rsidRPr="001A6BA2">
        <w:rPr>
          <w:rFonts w:eastAsia="Times New Roman" w:cs="Times New Roman"/>
          <w:sz w:val="24"/>
          <w:szCs w:val="24"/>
          <w:lang w:eastAsia="cs-CZ"/>
        </w:rPr>
        <w:t xml:space="preserve"> organizace, obsahu, hodnocení, forem a metod vzdělávání a školských služeb, včetně zabezpečení výuky předmětů speciálně pedagogické péče a včetně prodloužení délky středního nebo vyššího odborného vzdělávání až o dva roky</w:t>
      </w:r>
      <w:r>
        <w:rPr>
          <w:rFonts w:eastAsia="Times New Roman" w:cs="Times New Roman"/>
          <w:sz w:val="24"/>
          <w:szCs w:val="24"/>
          <w:lang w:eastAsia="cs-CZ"/>
        </w:rPr>
        <w:t>,</w:t>
      </w:r>
    </w:p>
    <w:p w14:paraId="471655C7" w14:textId="77777777" w:rsidR="00367894" w:rsidRPr="001A6BA2" w:rsidRDefault="00367894" w:rsidP="008D11B7">
      <w:pPr>
        <w:pStyle w:val="Odstavecseseznamem"/>
        <w:numPr>
          <w:ilvl w:val="0"/>
          <w:numId w:val="21"/>
        </w:numPr>
        <w:spacing w:before="100" w:beforeAutospacing="1" w:after="100" w:afterAutospacing="1" w:line="360" w:lineRule="auto"/>
        <w:ind w:left="284" w:firstLine="0"/>
        <w:jc w:val="both"/>
        <w:rPr>
          <w:sz w:val="24"/>
          <w:szCs w:val="24"/>
        </w:rPr>
      </w:pPr>
      <w:r>
        <w:rPr>
          <w:rFonts w:eastAsia="Times New Roman" w:cs="Times New Roman"/>
          <w:sz w:val="24"/>
          <w:szCs w:val="24"/>
          <w:lang w:eastAsia="cs-CZ"/>
        </w:rPr>
        <w:t>úpravu</w:t>
      </w:r>
      <w:r w:rsidRPr="001A6BA2">
        <w:rPr>
          <w:rFonts w:eastAsia="Times New Roman" w:cs="Times New Roman"/>
          <w:sz w:val="24"/>
          <w:szCs w:val="24"/>
          <w:lang w:eastAsia="cs-CZ"/>
        </w:rPr>
        <w:t xml:space="preserve"> podmínek přijímání ke vzdělávání a ukončování vzdělává</w:t>
      </w:r>
      <w:r>
        <w:rPr>
          <w:rFonts w:eastAsia="Times New Roman" w:cs="Times New Roman"/>
          <w:sz w:val="24"/>
          <w:szCs w:val="24"/>
          <w:lang w:eastAsia="cs-CZ"/>
        </w:rPr>
        <w:t>ní,</w:t>
      </w:r>
    </w:p>
    <w:p w14:paraId="3EE586B0" w14:textId="77777777" w:rsidR="00367894" w:rsidRPr="001A6BA2" w:rsidRDefault="00367894" w:rsidP="008D11B7">
      <w:pPr>
        <w:pStyle w:val="Odstavecseseznamem"/>
        <w:numPr>
          <w:ilvl w:val="0"/>
          <w:numId w:val="21"/>
        </w:numPr>
        <w:spacing w:before="100" w:beforeAutospacing="1" w:after="100" w:afterAutospacing="1" w:line="360" w:lineRule="auto"/>
        <w:ind w:left="284" w:firstLine="0"/>
        <w:jc w:val="both"/>
        <w:rPr>
          <w:sz w:val="24"/>
          <w:szCs w:val="24"/>
        </w:rPr>
      </w:pPr>
      <w:r w:rsidRPr="001A6BA2">
        <w:rPr>
          <w:rFonts w:eastAsia="Times New Roman" w:cs="Times New Roman"/>
          <w:sz w:val="24"/>
          <w:szCs w:val="24"/>
          <w:lang w:eastAsia="cs-CZ"/>
        </w:rPr>
        <w:t>použití kompenzačních pomůcek, speciálních učebnic a speciálních učebních pomůcek, využívání komunikačních systémů neslyšících a hluchoslepých osob, Braillova písma a podpůrných nebo náhradních komunikačních systémů</w:t>
      </w:r>
      <w:r>
        <w:rPr>
          <w:rFonts w:eastAsia="Times New Roman" w:cs="Times New Roman"/>
          <w:sz w:val="24"/>
          <w:szCs w:val="24"/>
          <w:lang w:eastAsia="cs-CZ"/>
        </w:rPr>
        <w:t>,</w:t>
      </w:r>
    </w:p>
    <w:p w14:paraId="066CEE26" w14:textId="77777777" w:rsidR="00367894" w:rsidRPr="001A6BA2" w:rsidRDefault="00367894" w:rsidP="008D11B7">
      <w:pPr>
        <w:pStyle w:val="Odstavecseseznamem"/>
        <w:numPr>
          <w:ilvl w:val="0"/>
          <w:numId w:val="21"/>
        </w:numPr>
        <w:spacing w:before="100" w:beforeAutospacing="1" w:after="100" w:afterAutospacing="1" w:line="360" w:lineRule="auto"/>
        <w:ind w:left="284" w:firstLine="0"/>
        <w:jc w:val="both"/>
        <w:rPr>
          <w:sz w:val="24"/>
          <w:szCs w:val="24"/>
        </w:rPr>
      </w:pPr>
      <w:r>
        <w:rPr>
          <w:rFonts w:eastAsia="Times New Roman" w:cs="Times New Roman"/>
          <w:sz w:val="24"/>
          <w:szCs w:val="24"/>
          <w:lang w:eastAsia="cs-CZ"/>
        </w:rPr>
        <w:t>úpravu</w:t>
      </w:r>
      <w:r w:rsidRPr="001A6BA2">
        <w:rPr>
          <w:rFonts w:eastAsia="Times New Roman" w:cs="Times New Roman"/>
          <w:sz w:val="24"/>
          <w:szCs w:val="24"/>
          <w:lang w:eastAsia="cs-CZ"/>
        </w:rPr>
        <w:t xml:space="preserve"> očekávaných výstupů vzdělávání v mezích stanovených rámcovými vzdělávacími programy a akreditovanými vzdělávacími programy</w:t>
      </w:r>
      <w:r>
        <w:rPr>
          <w:rFonts w:eastAsia="Times New Roman" w:cs="Times New Roman"/>
          <w:sz w:val="24"/>
          <w:szCs w:val="24"/>
          <w:lang w:eastAsia="cs-CZ"/>
        </w:rPr>
        <w:t>,</w:t>
      </w:r>
    </w:p>
    <w:p w14:paraId="1BF8E3FA" w14:textId="77777777" w:rsidR="00367894" w:rsidRDefault="00367894" w:rsidP="008D11B7">
      <w:pPr>
        <w:pStyle w:val="Odstavecseseznamem"/>
        <w:numPr>
          <w:ilvl w:val="0"/>
          <w:numId w:val="21"/>
        </w:numPr>
        <w:spacing w:before="100" w:beforeAutospacing="1" w:after="100" w:afterAutospacing="1" w:line="360" w:lineRule="auto"/>
        <w:ind w:left="284" w:firstLine="0"/>
        <w:jc w:val="both"/>
        <w:rPr>
          <w:sz w:val="24"/>
          <w:szCs w:val="24"/>
        </w:rPr>
      </w:pPr>
      <w:r>
        <w:rPr>
          <w:sz w:val="24"/>
          <w:szCs w:val="24"/>
        </w:rPr>
        <w:t>vzdělávání dle individuálního vzdělávacího plánu,</w:t>
      </w:r>
    </w:p>
    <w:p w14:paraId="364E9BD4" w14:textId="77777777" w:rsidR="00367894" w:rsidRDefault="00367894" w:rsidP="008D11B7">
      <w:pPr>
        <w:pStyle w:val="Odstavecseseznamem"/>
        <w:numPr>
          <w:ilvl w:val="0"/>
          <w:numId w:val="21"/>
        </w:numPr>
        <w:spacing w:before="100" w:beforeAutospacing="1" w:after="100" w:afterAutospacing="1" w:line="360" w:lineRule="auto"/>
        <w:ind w:left="284" w:firstLine="0"/>
        <w:jc w:val="both"/>
        <w:rPr>
          <w:sz w:val="24"/>
          <w:szCs w:val="24"/>
        </w:rPr>
      </w:pPr>
      <w:r>
        <w:rPr>
          <w:sz w:val="24"/>
          <w:szCs w:val="24"/>
        </w:rPr>
        <w:t>využití služeb asistenta pedagoga,</w:t>
      </w:r>
    </w:p>
    <w:p w14:paraId="00BCDBBA" w14:textId="77777777" w:rsidR="00367894" w:rsidRDefault="00367894" w:rsidP="008D11B7">
      <w:pPr>
        <w:pStyle w:val="Odstavecseseznamem"/>
        <w:numPr>
          <w:ilvl w:val="0"/>
          <w:numId w:val="21"/>
        </w:numPr>
        <w:spacing w:before="100" w:beforeAutospacing="1" w:after="100" w:afterAutospacing="1" w:line="360" w:lineRule="auto"/>
        <w:ind w:left="284" w:firstLine="0"/>
        <w:jc w:val="both"/>
        <w:rPr>
          <w:rFonts w:eastAsia="Times New Roman" w:cs="Times New Roman"/>
          <w:sz w:val="24"/>
          <w:szCs w:val="24"/>
          <w:lang w:eastAsia="cs-CZ"/>
        </w:rPr>
      </w:pPr>
      <w:r w:rsidRPr="001A6BA2">
        <w:rPr>
          <w:rFonts w:eastAsia="Times New Roman" w:cs="Times New Roman"/>
          <w:sz w:val="24"/>
          <w:szCs w:val="24"/>
          <w:lang w:eastAsia="cs-CZ"/>
        </w:rPr>
        <w:t>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w:t>
      </w:r>
      <w:r>
        <w:rPr>
          <w:rFonts w:eastAsia="Times New Roman" w:cs="Times New Roman"/>
          <w:sz w:val="24"/>
          <w:szCs w:val="24"/>
          <w:lang w:eastAsia="cs-CZ"/>
        </w:rPr>
        <w:t>,</w:t>
      </w:r>
    </w:p>
    <w:p w14:paraId="68461B86" w14:textId="77777777" w:rsidR="00367894" w:rsidRDefault="00367894" w:rsidP="008D11B7">
      <w:pPr>
        <w:pStyle w:val="Odstavecseseznamem"/>
        <w:numPr>
          <w:ilvl w:val="0"/>
          <w:numId w:val="21"/>
        </w:numPr>
        <w:spacing w:before="100" w:beforeAutospacing="1" w:after="100" w:afterAutospacing="1" w:line="360" w:lineRule="auto"/>
        <w:ind w:left="284" w:firstLine="0"/>
        <w:jc w:val="both"/>
        <w:rPr>
          <w:rFonts w:eastAsia="Times New Roman" w:cs="Times New Roman"/>
          <w:sz w:val="24"/>
          <w:szCs w:val="24"/>
          <w:lang w:eastAsia="cs-CZ"/>
        </w:rPr>
      </w:pPr>
      <w:r w:rsidRPr="001A6BA2">
        <w:rPr>
          <w:rFonts w:eastAsia="Times New Roman" w:cs="Times New Roman"/>
          <w:sz w:val="24"/>
          <w:szCs w:val="24"/>
          <w:lang w:eastAsia="cs-CZ"/>
        </w:rPr>
        <w:t>poskytování vzdělávání nebo školských služeb v prostorách sta</w:t>
      </w:r>
      <w:r>
        <w:rPr>
          <w:rFonts w:eastAsia="Times New Roman" w:cs="Times New Roman"/>
          <w:sz w:val="24"/>
          <w:szCs w:val="24"/>
          <w:lang w:eastAsia="cs-CZ"/>
        </w:rPr>
        <w:t>vebně nebo technicky upravených.</w:t>
      </w:r>
    </w:p>
    <w:p w14:paraId="649AE348" w14:textId="77777777" w:rsidR="00367894" w:rsidRPr="005607BF" w:rsidRDefault="00367894" w:rsidP="008D11B7">
      <w:pPr>
        <w:spacing w:before="100" w:beforeAutospacing="1" w:after="100" w:afterAutospacing="1" w:line="360" w:lineRule="auto"/>
        <w:ind w:firstLine="567"/>
        <w:jc w:val="both"/>
        <w:rPr>
          <w:sz w:val="24"/>
          <w:szCs w:val="24"/>
        </w:rPr>
      </w:pPr>
      <w:r w:rsidRPr="005607BF">
        <w:rPr>
          <w:rFonts w:eastAsia="Times New Roman" w:cs="Times New Roman"/>
          <w:sz w:val="24"/>
          <w:szCs w:val="24"/>
          <w:lang w:eastAsia="cs-CZ"/>
        </w:rPr>
        <w:t>Paragraf 16, odstavec 3 školského zákona dále uvádí, že „podpůrná opatření se člení do pěti stupňů podle organizační, pedagogické a finanční náročnosti. Podpůrná opatření různých druhů nebo stupňů lze kombinovat.“ (</w:t>
      </w:r>
      <w:hyperlink r:id="rId16" w:history="1">
        <w:r w:rsidRPr="005607BF">
          <w:rPr>
            <w:color w:val="0000FF"/>
            <w:sz w:val="24"/>
            <w:szCs w:val="24"/>
            <w:u w:val="single"/>
          </w:rPr>
          <w:t>http://www.msmt.cz/dokumenty-3/skolsky-zakon-ve-zneni-ucinnem-od-15-2-2019</w:t>
        </w:r>
      </w:hyperlink>
      <w:r w:rsidRPr="005607BF">
        <w:rPr>
          <w:sz w:val="24"/>
          <w:szCs w:val="24"/>
        </w:rPr>
        <w:t>)</w:t>
      </w:r>
    </w:p>
    <w:p w14:paraId="250E3346" w14:textId="77777777" w:rsidR="00367894" w:rsidRDefault="00367894" w:rsidP="008D11B7">
      <w:pPr>
        <w:spacing w:before="100" w:beforeAutospacing="1" w:after="100" w:afterAutospacing="1" w:line="360" w:lineRule="auto"/>
        <w:ind w:firstLine="567"/>
        <w:jc w:val="both"/>
        <w:rPr>
          <w:sz w:val="24"/>
          <w:szCs w:val="24"/>
        </w:rPr>
      </w:pPr>
      <w:r w:rsidRPr="005607BF">
        <w:rPr>
          <w:sz w:val="24"/>
          <w:szCs w:val="24"/>
        </w:rPr>
        <w:lastRenderedPageBreak/>
        <w:t xml:space="preserve">Podpůrné opatření prvního stupně </w:t>
      </w:r>
      <w:r>
        <w:rPr>
          <w:sz w:val="24"/>
          <w:szCs w:val="24"/>
        </w:rPr>
        <w:t xml:space="preserve">uplatňuje škola i bez doporučení školského poradenského zařízení. Podpůrné opatření druhé až pátého stupně může škola uplatňovat pouze se souhlasem a doporučením školského poradenského zařízení. </w:t>
      </w:r>
    </w:p>
    <w:p w14:paraId="2CD1D069" w14:textId="77777777" w:rsidR="00367894" w:rsidRDefault="00367894" w:rsidP="008D11B7">
      <w:pPr>
        <w:spacing w:before="100" w:beforeAutospacing="1" w:after="100" w:afterAutospacing="1" w:line="360" w:lineRule="auto"/>
        <w:ind w:firstLine="567"/>
        <w:jc w:val="both"/>
        <w:rPr>
          <w:sz w:val="24"/>
          <w:szCs w:val="24"/>
        </w:rPr>
      </w:pPr>
      <w:r w:rsidRPr="005D71F8">
        <w:rPr>
          <w:rFonts w:eastAsia="Times New Roman" w:cs="Times New Roman"/>
          <w:sz w:val="24"/>
          <w:szCs w:val="24"/>
          <w:lang w:eastAsia="cs-CZ"/>
        </w:rPr>
        <w:t>Za důležité také považujeme zmínit paragraf 16</w:t>
      </w:r>
      <w:r w:rsidRPr="005D71F8">
        <w:rPr>
          <w:rFonts w:eastAsia="Times New Roman" w:cs="Times New Roman"/>
          <w:sz w:val="24"/>
          <w:szCs w:val="24"/>
          <w:vertAlign w:val="subscript"/>
          <w:lang w:eastAsia="cs-CZ"/>
        </w:rPr>
        <w:t>a</w:t>
      </w:r>
      <w:r w:rsidRPr="005D71F8">
        <w:rPr>
          <w:rFonts w:eastAsia="Times New Roman" w:cs="Times New Roman"/>
          <w:sz w:val="24"/>
          <w:szCs w:val="24"/>
          <w:lang w:eastAsia="cs-CZ"/>
        </w:rPr>
        <w:t>, který se týká poradenské pomoci školského poradenského zařízení, a ve kterém se uvádí, že „školské poradenské zařízení poskytne poradenskou pomoc dítěti, žákovi, studentovi nebo zákonnému zástupci dítěte nebo žáka na základě jeho žádosti nebo na základě rozhodnutí orgánu veřejné moci podle jiného právního předpisu.“ (</w:t>
      </w:r>
      <w:hyperlink r:id="rId17" w:history="1">
        <w:r w:rsidRPr="005D71F8">
          <w:rPr>
            <w:color w:val="0000FF"/>
            <w:sz w:val="24"/>
            <w:szCs w:val="24"/>
            <w:u w:val="single"/>
          </w:rPr>
          <w:t>http://www.msmt.cz/dokumenty-3/skolsky-zakon-ve-zneni-ucinnem-od-15-2-2019</w:t>
        </w:r>
      </w:hyperlink>
      <w:r w:rsidRPr="005D71F8">
        <w:rPr>
          <w:sz w:val="24"/>
          <w:szCs w:val="24"/>
        </w:rPr>
        <w:t>)</w:t>
      </w:r>
      <w:r>
        <w:rPr>
          <w:sz w:val="24"/>
          <w:szCs w:val="24"/>
        </w:rPr>
        <w:t xml:space="preserve"> </w:t>
      </w:r>
    </w:p>
    <w:p w14:paraId="083506AB" w14:textId="448F166F" w:rsidR="00367894" w:rsidRDefault="00367894" w:rsidP="008D11B7">
      <w:pPr>
        <w:spacing w:before="100" w:beforeAutospacing="1" w:after="100" w:afterAutospacing="1" w:line="360" w:lineRule="auto"/>
        <w:ind w:firstLine="567"/>
        <w:jc w:val="both"/>
        <w:rPr>
          <w:sz w:val="24"/>
          <w:szCs w:val="24"/>
        </w:rPr>
      </w:pPr>
      <w:r>
        <w:rPr>
          <w:sz w:val="24"/>
          <w:szCs w:val="24"/>
        </w:rPr>
        <w:t>Podstatné je, že výsledkem poradenské pomoci školského poradenského zařízení je zpráva a doporučení. Zprávu od školského poradenského zařízení obdrží zákonný zástupce nezletilého žáka a obsahuje důležité skutečnosti pro doporučení podpůrných opatření.  V doporučení jsou uvedeny závěry vyšetření a stanoveno podpůrné opatření prvního až pátého stupně, které odpovídá zjištěným speciálním vzdělávacím potřebám žáka.</w:t>
      </w:r>
      <w:r w:rsidR="00D52629">
        <w:rPr>
          <w:sz w:val="24"/>
          <w:szCs w:val="24"/>
        </w:rPr>
        <w:t xml:space="preserve"> </w:t>
      </w:r>
      <w:r>
        <w:rPr>
          <w:sz w:val="24"/>
          <w:szCs w:val="24"/>
        </w:rPr>
        <w:t>Doporučení obdrží příslušná škola nebo školské zařízení, ve které se žák se speciálními vzdělávacími potřebami vzdělává nebo bude vzdělávat.</w:t>
      </w:r>
    </w:p>
    <w:p w14:paraId="754D7C46" w14:textId="77777777" w:rsidR="00367894" w:rsidRDefault="00367894" w:rsidP="008D11B7">
      <w:pPr>
        <w:spacing w:before="100" w:beforeAutospacing="1" w:after="100" w:afterAutospacing="1" w:line="360" w:lineRule="auto"/>
        <w:ind w:firstLine="567"/>
        <w:jc w:val="both"/>
        <w:rPr>
          <w:rFonts w:eastAsia="Times New Roman" w:cs="Times New Roman"/>
          <w:sz w:val="24"/>
          <w:szCs w:val="24"/>
          <w:lang w:eastAsia="cs-CZ"/>
        </w:rPr>
      </w:pPr>
      <w:r>
        <w:rPr>
          <w:sz w:val="24"/>
          <w:szCs w:val="24"/>
        </w:rPr>
        <w:t xml:space="preserve">Jako poslední informaci bychom rádi zmínili paragraf 18, který se věnuje individuálnímu vzdělávacímu plánu, a ve kterém se uvádí, že </w:t>
      </w:r>
      <w:r>
        <w:rPr>
          <w:rFonts w:eastAsia="Times New Roman" w:cs="Times New Roman"/>
          <w:sz w:val="24"/>
          <w:szCs w:val="24"/>
          <w:lang w:eastAsia="cs-CZ"/>
        </w:rPr>
        <w:t>ř</w:t>
      </w:r>
      <w:r w:rsidRPr="00346B86">
        <w:rPr>
          <w:rFonts w:eastAsia="Times New Roman" w:cs="Times New Roman"/>
          <w:sz w:val="24"/>
          <w:szCs w:val="24"/>
          <w:lang w:eastAsia="cs-CZ"/>
        </w:rPr>
        <w:t>editel školy může s písemným doporučením školského poradenského zařízení povolit nezletilému žákovi se speciálními vzdělávacími potř</w:t>
      </w:r>
      <w:r>
        <w:rPr>
          <w:rFonts w:eastAsia="Times New Roman" w:cs="Times New Roman"/>
          <w:sz w:val="24"/>
          <w:szCs w:val="24"/>
          <w:lang w:eastAsia="cs-CZ"/>
        </w:rPr>
        <w:t xml:space="preserve">ebami </w:t>
      </w:r>
      <w:r w:rsidRPr="00346B86">
        <w:rPr>
          <w:rFonts w:eastAsia="Times New Roman" w:cs="Times New Roman"/>
          <w:sz w:val="24"/>
          <w:szCs w:val="24"/>
          <w:lang w:eastAsia="cs-CZ"/>
        </w:rPr>
        <w:t>na žádost jeho zákonného zá</w:t>
      </w:r>
      <w:r>
        <w:rPr>
          <w:rFonts w:eastAsia="Times New Roman" w:cs="Times New Roman"/>
          <w:sz w:val="24"/>
          <w:szCs w:val="24"/>
          <w:lang w:eastAsia="cs-CZ"/>
        </w:rPr>
        <w:t xml:space="preserve">stupce </w:t>
      </w:r>
      <w:r w:rsidRPr="00346B86">
        <w:rPr>
          <w:rFonts w:eastAsia="Times New Roman" w:cs="Times New Roman"/>
          <w:sz w:val="24"/>
          <w:szCs w:val="24"/>
          <w:lang w:eastAsia="cs-CZ"/>
        </w:rPr>
        <w:t>vzdělávání podle individuálního vzdělávacího plánu</w:t>
      </w:r>
      <w:r>
        <w:rPr>
          <w:rFonts w:eastAsia="Times New Roman" w:cs="Times New Roman"/>
          <w:sz w:val="24"/>
          <w:szCs w:val="24"/>
          <w:lang w:eastAsia="cs-CZ"/>
        </w:rPr>
        <w:t>.</w:t>
      </w:r>
    </w:p>
    <w:p w14:paraId="38A58570" w14:textId="77777777" w:rsidR="00367894" w:rsidRPr="003960F2" w:rsidRDefault="00367894" w:rsidP="008D11B7">
      <w:pPr>
        <w:spacing w:before="100" w:beforeAutospacing="1" w:after="100" w:afterAutospacing="1" w:line="360" w:lineRule="auto"/>
        <w:jc w:val="both"/>
        <w:rPr>
          <w:b/>
          <w:sz w:val="24"/>
          <w:szCs w:val="24"/>
        </w:rPr>
      </w:pPr>
      <w:r w:rsidRPr="003960F2">
        <w:rPr>
          <w:b/>
          <w:sz w:val="24"/>
          <w:szCs w:val="24"/>
        </w:rPr>
        <w:t>2.1.2 Vyhláška č. 27/ 2016 Sb.</w:t>
      </w:r>
    </w:p>
    <w:p w14:paraId="40FCE4D7" w14:textId="77777777" w:rsidR="00367894" w:rsidRDefault="00367894" w:rsidP="008D11B7">
      <w:pPr>
        <w:spacing w:before="100" w:beforeAutospacing="1" w:after="100" w:afterAutospacing="1" w:line="360" w:lineRule="auto"/>
        <w:ind w:firstLine="567"/>
        <w:jc w:val="both"/>
        <w:rPr>
          <w:sz w:val="24"/>
          <w:szCs w:val="24"/>
        </w:rPr>
      </w:pPr>
      <w:r>
        <w:rPr>
          <w:sz w:val="24"/>
          <w:szCs w:val="24"/>
        </w:rPr>
        <w:t>Tato vyhláška o vzdělávání žáků se speciálními vzdělávacími potřebami a žáků nadaných je v současné chvíli platné v úplném znění ke dni 1. 1. 2018. Vyhláška dále rozpracovává paragraf 16 školského zákona, čili jsou v ní záležitosti týkající se žáků se speciálními vzdělávacími potřebami ještě více upřesněny a rozebrány.</w:t>
      </w:r>
    </w:p>
    <w:p w14:paraId="40E3ED10" w14:textId="77777777" w:rsidR="00367894" w:rsidRDefault="00367894" w:rsidP="008D11B7">
      <w:pPr>
        <w:spacing w:before="100" w:beforeAutospacing="1" w:after="100" w:afterAutospacing="1" w:line="360" w:lineRule="auto"/>
        <w:ind w:firstLine="567"/>
        <w:jc w:val="both"/>
        <w:rPr>
          <w:sz w:val="24"/>
          <w:szCs w:val="24"/>
        </w:rPr>
      </w:pPr>
      <w:r>
        <w:rPr>
          <w:sz w:val="24"/>
          <w:szCs w:val="24"/>
        </w:rPr>
        <w:lastRenderedPageBreak/>
        <w:t>Vyhláška ve své druhé části ještě podrobněji rozpracovává podpůrná opatření, těm se ale už více věnovat nebudeme, jsou zmíněna v předchozí podkapitole. Dále se vyhláška v paragrafu 3 věnuje individuálnímu vzdělávacímu plánu, u kterého se teď chvilku zastavíme.</w:t>
      </w:r>
    </w:p>
    <w:p w14:paraId="030A5A4E" w14:textId="77777777" w:rsidR="00367894" w:rsidRDefault="00367894" w:rsidP="008D11B7">
      <w:pPr>
        <w:spacing w:before="100" w:beforeAutospacing="1" w:after="100" w:afterAutospacing="1" w:line="360" w:lineRule="auto"/>
        <w:ind w:firstLine="567"/>
        <w:jc w:val="both"/>
      </w:pPr>
      <w:r>
        <w:rPr>
          <w:sz w:val="24"/>
          <w:szCs w:val="24"/>
        </w:rPr>
        <w:t>„</w:t>
      </w:r>
      <w:r w:rsidRPr="0014379A">
        <w:rPr>
          <w:sz w:val="24"/>
          <w:szCs w:val="24"/>
        </w:rPr>
        <w:t xml:space="preserve">Individuální vzdělávací plán je </w:t>
      </w:r>
      <w:r w:rsidRPr="0014379A">
        <w:rPr>
          <w:w w:val="102"/>
          <w:sz w:val="24"/>
          <w:szCs w:val="24"/>
        </w:rPr>
        <w:t xml:space="preserve">závazným </w:t>
      </w:r>
      <w:r w:rsidRPr="0014379A">
        <w:rPr>
          <w:sz w:val="24"/>
          <w:szCs w:val="24"/>
        </w:rPr>
        <w:t xml:space="preserve">dokumentem pro zajištění speciálních vzdělávacích potřeb </w:t>
      </w:r>
      <w:r w:rsidRPr="0014379A">
        <w:rPr>
          <w:w w:val="102"/>
          <w:sz w:val="24"/>
          <w:szCs w:val="24"/>
        </w:rPr>
        <w:t>žáka, přičemž vychází ze školního vzdělávacího programu a je</w:t>
      </w:r>
      <w:r w:rsidRPr="0014379A">
        <w:rPr>
          <w:sz w:val="24"/>
          <w:szCs w:val="24"/>
        </w:rPr>
        <w:t xml:space="preserve"> součástí dokumentace žá</w:t>
      </w:r>
      <w:r w:rsidRPr="0014379A">
        <w:rPr>
          <w:w w:val="102"/>
          <w:sz w:val="24"/>
          <w:szCs w:val="24"/>
        </w:rPr>
        <w:t>ka ve školní</w:t>
      </w:r>
      <w:r>
        <w:rPr>
          <w:w w:val="102"/>
          <w:sz w:val="24"/>
          <w:szCs w:val="24"/>
        </w:rPr>
        <w:t xml:space="preserve"> matrice.“ (</w:t>
      </w:r>
      <w:hyperlink r:id="rId18" w:history="1">
        <w:r w:rsidRPr="0014379A">
          <w:rPr>
            <w:color w:val="0000FF"/>
            <w:u w:val="single"/>
          </w:rPr>
          <w:t>http://www.msmt.cz/dokumenty-3/vyhlaska-c-27-2016-sb-o-vzdelavani-zaku-se-specialnimi-2</w:t>
        </w:r>
      </w:hyperlink>
      <w:r>
        <w:t>)</w:t>
      </w:r>
    </w:p>
    <w:p w14:paraId="3F370D7F" w14:textId="77777777" w:rsidR="00367894" w:rsidRDefault="00367894" w:rsidP="008D11B7">
      <w:pPr>
        <w:spacing w:before="100" w:beforeAutospacing="1" w:after="100" w:afterAutospacing="1" w:line="360" w:lineRule="auto"/>
        <w:ind w:firstLine="567"/>
        <w:jc w:val="both"/>
        <w:rPr>
          <w:sz w:val="24"/>
          <w:szCs w:val="24"/>
        </w:rPr>
      </w:pPr>
      <w:r>
        <w:rPr>
          <w:sz w:val="24"/>
          <w:szCs w:val="24"/>
        </w:rPr>
        <w:t>Individuální vzdělávací plán také obsahuje informace o druzích a stupních podpůrných opatřeních přiznaných žákovi se speciálními vzdělávacími potřebami, dále identifikační údaje tohoto žáka a údaje o pedagogických pracovnících, kteří se podílejí na vzdělávání tohoto žáka. Dále jsou zde uvedeny informace především o:</w:t>
      </w:r>
    </w:p>
    <w:p w14:paraId="3E0D8C98" w14:textId="77777777" w:rsidR="00367894" w:rsidRDefault="00367894" w:rsidP="008D11B7">
      <w:pPr>
        <w:pStyle w:val="Odstavecseseznamem"/>
        <w:numPr>
          <w:ilvl w:val="0"/>
          <w:numId w:val="22"/>
        </w:numPr>
        <w:spacing w:before="100" w:beforeAutospacing="1" w:after="100" w:afterAutospacing="1" w:line="360" w:lineRule="auto"/>
        <w:ind w:left="284" w:firstLine="0"/>
        <w:jc w:val="both"/>
        <w:rPr>
          <w:sz w:val="24"/>
          <w:szCs w:val="24"/>
        </w:rPr>
      </w:pPr>
      <w:r>
        <w:rPr>
          <w:sz w:val="24"/>
          <w:szCs w:val="24"/>
        </w:rPr>
        <w:t>úpravách obsahu vzdělávání žáka,</w:t>
      </w:r>
    </w:p>
    <w:p w14:paraId="28D76A54" w14:textId="77777777" w:rsidR="00367894" w:rsidRDefault="00367894" w:rsidP="008D11B7">
      <w:pPr>
        <w:pStyle w:val="Odstavecseseznamem"/>
        <w:numPr>
          <w:ilvl w:val="0"/>
          <w:numId w:val="22"/>
        </w:numPr>
        <w:spacing w:before="100" w:beforeAutospacing="1" w:after="100" w:afterAutospacing="1" w:line="360" w:lineRule="auto"/>
        <w:ind w:left="284" w:firstLine="0"/>
        <w:jc w:val="both"/>
        <w:rPr>
          <w:sz w:val="24"/>
          <w:szCs w:val="24"/>
        </w:rPr>
      </w:pPr>
      <w:r>
        <w:rPr>
          <w:sz w:val="24"/>
          <w:szCs w:val="24"/>
        </w:rPr>
        <w:t>časovém a obsahovém rozvržení vzdělávání,</w:t>
      </w:r>
    </w:p>
    <w:p w14:paraId="6B16DA73" w14:textId="77777777" w:rsidR="00367894" w:rsidRDefault="00367894" w:rsidP="008D11B7">
      <w:pPr>
        <w:pStyle w:val="Odstavecseseznamem"/>
        <w:numPr>
          <w:ilvl w:val="0"/>
          <w:numId w:val="22"/>
        </w:numPr>
        <w:spacing w:before="100" w:beforeAutospacing="1" w:after="100" w:afterAutospacing="1" w:line="360" w:lineRule="auto"/>
        <w:ind w:left="284" w:firstLine="0"/>
        <w:jc w:val="both"/>
        <w:rPr>
          <w:sz w:val="24"/>
          <w:szCs w:val="24"/>
        </w:rPr>
      </w:pPr>
      <w:r>
        <w:rPr>
          <w:sz w:val="24"/>
          <w:szCs w:val="24"/>
        </w:rPr>
        <w:t>úpravách metod a forem výuky a hodnocení žáka,</w:t>
      </w:r>
    </w:p>
    <w:p w14:paraId="66C767FC" w14:textId="77777777" w:rsidR="00367894" w:rsidRDefault="00367894" w:rsidP="008D11B7">
      <w:pPr>
        <w:pStyle w:val="Odstavecseseznamem"/>
        <w:numPr>
          <w:ilvl w:val="0"/>
          <w:numId w:val="22"/>
        </w:numPr>
        <w:spacing w:before="100" w:beforeAutospacing="1" w:after="100" w:afterAutospacing="1" w:line="360" w:lineRule="auto"/>
        <w:ind w:left="284" w:firstLine="0"/>
        <w:jc w:val="both"/>
        <w:rPr>
          <w:sz w:val="24"/>
          <w:szCs w:val="24"/>
        </w:rPr>
      </w:pPr>
      <w:r>
        <w:rPr>
          <w:sz w:val="24"/>
          <w:szCs w:val="24"/>
        </w:rPr>
        <w:t>případné úpravě výstupů ve vzdělávání žáka.</w:t>
      </w:r>
    </w:p>
    <w:p w14:paraId="0AED1248" w14:textId="77777777" w:rsidR="00367894" w:rsidRDefault="00367894" w:rsidP="008D11B7">
      <w:pPr>
        <w:spacing w:before="100" w:beforeAutospacing="1" w:after="100" w:afterAutospacing="1" w:line="360" w:lineRule="auto"/>
        <w:ind w:firstLine="567"/>
        <w:jc w:val="both"/>
        <w:rPr>
          <w:sz w:val="24"/>
          <w:szCs w:val="24"/>
        </w:rPr>
      </w:pPr>
      <w:r>
        <w:rPr>
          <w:sz w:val="24"/>
          <w:szCs w:val="24"/>
        </w:rPr>
        <w:t>Velmi důležité je, že individuální vzdělávací plán musí být zpracován nejpozději do jednoho měsíce ode dne, kdy škola obdržela doporučení a žádost zákonného zástupce nezletilého žáka. Za zpracování a provádění individuálního vzdělávacího plánu zodpovídá ředitel školy a plán se zpracovává ve spolupráci se školským poradenským zařízením a zákonným zástupcem nezletilého žáka. Školské poradenské zařízení pak spolupracuje se školou i v průběhu školního roku, kdy může být plán doplňován nebo modifikován dle potřeb žáka. Školské poradenské zařízení potom provede nejméně jednou ročně vyhodnocení naplňování tohoto plánu.</w:t>
      </w:r>
    </w:p>
    <w:p w14:paraId="43E2FE91" w14:textId="77777777" w:rsidR="00367894" w:rsidRDefault="00367894" w:rsidP="008D11B7">
      <w:pPr>
        <w:spacing w:before="100" w:beforeAutospacing="1" w:after="100" w:afterAutospacing="1" w:line="360" w:lineRule="auto"/>
        <w:ind w:firstLine="567"/>
        <w:jc w:val="both"/>
        <w:rPr>
          <w:sz w:val="24"/>
          <w:szCs w:val="24"/>
        </w:rPr>
      </w:pPr>
      <w:r>
        <w:rPr>
          <w:sz w:val="24"/>
          <w:szCs w:val="24"/>
        </w:rPr>
        <w:t>Vyhláška o vzdělávání žáků se speciálními vzdělávacími potřebami a žáků nadaných také v paragrafu 5 definuje a rozpracovává pojem asistenta pedagoga. Což je pro žáky s těžším stupněm zrakového postižení nutná součást výchovně-vzdělávacího procesu.</w:t>
      </w:r>
    </w:p>
    <w:p w14:paraId="764CD32B" w14:textId="77777777" w:rsidR="00367894" w:rsidRDefault="00367894" w:rsidP="008D11B7">
      <w:pPr>
        <w:spacing w:before="100" w:beforeAutospacing="1" w:after="100" w:afterAutospacing="1" w:line="360" w:lineRule="auto"/>
        <w:ind w:firstLine="567"/>
        <w:jc w:val="both"/>
      </w:pPr>
      <w:r>
        <w:rPr>
          <w:sz w:val="24"/>
          <w:szCs w:val="24"/>
        </w:rPr>
        <w:t>„</w:t>
      </w:r>
      <w:r w:rsidRPr="00612CD1">
        <w:rPr>
          <w:sz w:val="24"/>
          <w:szCs w:val="24"/>
        </w:rPr>
        <w:t xml:space="preserve">Asistent pedagoga poskytuje podporu jinému pedagogickému pracovníkovi při vzdělávání žáka či žáků se speciálními vzdělávacími potřebami v rozsahu podpůrného opatření </w:t>
      </w:r>
      <w:r w:rsidRPr="00612CD1">
        <w:rPr>
          <w:sz w:val="24"/>
          <w:szCs w:val="24"/>
        </w:rPr>
        <w:lastRenderedPageBreak/>
        <w:t>nebo podle § 18 odst. 1. Asistent pedagoga pomáhá jinému pedagogickému pracovníkovi při organizaci a realizaci vzdělávání, podporuje samostatnost a aktivní zapojení žáka do všech činností uskutečňovaných ve škole v rámci vzdělávání, včetně poskytování školských služeb</w:t>
      </w:r>
      <w:r>
        <w:rPr>
          <w:sz w:val="24"/>
          <w:szCs w:val="24"/>
        </w:rPr>
        <w:t xml:space="preserve">. </w:t>
      </w:r>
      <w:r w:rsidRPr="0020272E">
        <w:rPr>
          <w:sz w:val="24"/>
          <w:szCs w:val="24"/>
        </w:rPr>
        <w:t>Asistent pedagoga pracuje podle potřeby se žákem nebo s ostatními žáky třídy, oddělení nebo studijní skupiny podle pokynů jiného pedagogického pracovníka a ve spolupráci s ním.</w:t>
      </w:r>
      <w:r>
        <w:t>“ (</w:t>
      </w:r>
      <w:hyperlink r:id="rId19" w:history="1">
        <w:r w:rsidRPr="0020272E">
          <w:rPr>
            <w:color w:val="0000FF"/>
            <w:u w:val="single"/>
          </w:rPr>
          <w:t>http://www.msmt.cz/dokumenty-3/vyhlaska-c-27-2016-sb-o-vzdelavani-zaku-se-specialnimi-2</w:t>
        </w:r>
      </w:hyperlink>
      <w:r>
        <w:t>)</w:t>
      </w:r>
    </w:p>
    <w:p w14:paraId="7C4E184C" w14:textId="77777777" w:rsidR="00367894" w:rsidRDefault="00367894" w:rsidP="008D11B7">
      <w:pPr>
        <w:spacing w:before="100" w:beforeAutospacing="1" w:after="100" w:afterAutospacing="1" w:line="360" w:lineRule="auto"/>
        <w:ind w:firstLine="567"/>
        <w:jc w:val="both"/>
        <w:rPr>
          <w:sz w:val="24"/>
          <w:szCs w:val="24"/>
        </w:rPr>
      </w:pPr>
      <w:r>
        <w:rPr>
          <w:sz w:val="24"/>
          <w:szCs w:val="24"/>
        </w:rPr>
        <w:t>Asistent pedagoga provádí činnosti dle zákona číslo 563/2004 Sb. o pedagogických pracovnících ve dvou možných variantách a to dle paragrafu 20 odstavce 1 nebo 2.</w:t>
      </w:r>
    </w:p>
    <w:p w14:paraId="5B07093A" w14:textId="77777777" w:rsidR="00367894" w:rsidRDefault="00367894" w:rsidP="008D11B7">
      <w:pPr>
        <w:spacing w:line="360" w:lineRule="auto"/>
        <w:jc w:val="both"/>
        <w:rPr>
          <w:sz w:val="24"/>
          <w:szCs w:val="24"/>
        </w:rPr>
      </w:pPr>
      <w:r>
        <w:rPr>
          <w:sz w:val="24"/>
          <w:szCs w:val="24"/>
        </w:rPr>
        <w:t>Asistent pedagoga podle paragrafu 20 odstavce 1 zajišťuje především:</w:t>
      </w:r>
    </w:p>
    <w:p w14:paraId="37F9EC62" w14:textId="77777777" w:rsidR="00367894" w:rsidRDefault="00367894" w:rsidP="008D11B7">
      <w:pPr>
        <w:pStyle w:val="Odstavecseseznamem"/>
        <w:numPr>
          <w:ilvl w:val="0"/>
          <w:numId w:val="23"/>
        </w:numPr>
        <w:spacing w:before="100" w:beforeAutospacing="1" w:after="100" w:afterAutospacing="1" w:line="360" w:lineRule="auto"/>
        <w:ind w:left="284" w:firstLine="0"/>
        <w:jc w:val="both"/>
        <w:rPr>
          <w:sz w:val="24"/>
          <w:szCs w:val="24"/>
        </w:rPr>
      </w:pPr>
      <w:r w:rsidRPr="005F5D37">
        <w:rPr>
          <w:sz w:val="24"/>
          <w:szCs w:val="24"/>
        </w:rPr>
        <w:t>přímou pedagogickou činnost při vzdělávání a výchově podle přesně stanovených postupů a pokynů učitele nebo vychovatele zaměřenou na individuální podporu žáků a práce související s touto přímou pedagogickou činností</w:t>
      </w:r>
      <w:r>
        <w:rPr>
          <w:sz w:val="24"/>
          <w:szCs w:val="24"/>
        </w:rPr>
        <w:t>,</w:t>
      </w:r>
    </w:p>
    <w:p w14:paraId="09EE3E2D" w14:textId="77777777" w:rsidR="00367894" w:rsidRDefault="00367894" w:rsidP="008D11B7">
      <w:pPr>
        <w:pStyle w:val="Odstavecseseznamem"/>
        <w:numPr>
          <w:ilvl w:val="0"/>
          <w:numId w:val="23"/>
        </w:numPr>
        <w:spacing w:before="100" w:beforeAutospacing="1" w:after="100" w:afterAutospacing="1" w:line="360" w:lineRule="auto"/>
        <w:ind w:left="284" w:firstLine="0"/>
        <w:jc w:val="both"/>
        <w:rPr>
          <w:sz w:val="24"/>
          <w:szCs w:val="24"/>
        </w:rPr>
      </w:pPr>
      <w:r w:rsidRPr="005F5D37">
        <w:rPr>
          <w:sz w:val="24"/>
          <w:szCs w:val="24"/>
        </w:rPr>
        <w:t>podporu žáka v dosahování vzdělávacích cílů při výuce a při přípravě na výuku, žák je přitom veden k nejvyšší možné míře samostatnosti</w:t>
      </w:r>
      <w:r>
        <w:rPr>
          <w:sz w:val="24"/>
          <w:szCs w:val="24"/>
        </w:rPr>
        <w:t>,</w:t>
      </w:r>
    </w:p>
    <w:p w14:paraId="13D3FE45" w14:textId="77777777" w:rsidR="00367894" w:rsidRDefault="00367894" w:rsidP="008D11B7">
      <w:pPr>
        <w:pStyle w:val="Odstavecseseznamem"/>
        <w:numPr>
          <w:ilvl w:val="0"/>
          <w:numId w:val="23"/>
        </w:numPr>
        <w:spacing w:before="100" w:beforeAutospacing="1" w:after="100" w:afterAutospacing="1" w:line="360" w:lineRule="auto"/>
        <w:ind w:left="284" w:firstLine="0"/>
        <w:jc w:val="both"/>
        <w:rPr>
          <w:sz w:val="24"/>
          <w:szCs w:val="24"/>
        </w:rPr>
      </w:pPr>
      <w:r w:rsidRPr="005F5D37">
        <w:rPr>
          <w:sz w:val="24"/>
          <w:szCs w:val="24"/>
        </w:rPr>
        <w:t>výchovné práce zaměřené na vytváření základních pracovních, hygienických a jiných návyků a další činnosti spojené s nácvikem sociálních kompetencí</w:t>
      </w:r>
      <w:r>
        <w:rPr>
          <w:sz w:val="24"/>
          <w:szCs w:val="24"/>
        </w:rPr>
        <w:t>.</w:t>
      </w:r>
    </w:p>
    <w:p w14:paraId="46CE6034" w14:textId="77777777" w:rsidR="00367894" w:rsidRDefault="00367894" w:rsidP="008D11B7">
      <w:pPr>
        <w:spacing w:line="360" w:lineRule="auto"/>
        <w:jc w:val="both"/>
        <w:rPr>
          <w:sz w:val="24"/>
          <w:szCs w:val="24"/>
        </w:rPr>
      </w:pPr>
      <w:r>
        <w:rPr>
          <w:sz w:val="24"/>
          <w:szCs w:val="24"/>
        </w:rPr>
        <w:t>Ale asistent pedagoga podle paragrafu 20 odstavce 2 pak zajišťuje zejména:</w:t>
      </w:r>
    </w:p>
    <w:p w14:paraId="764D7B23" w14:textId="77777777" w:rsidR="00367894" w:rsidRDefault="00367894" w:rsidP="008D11B7">
      <w:pPr>
        <w:pStyle w:val="Odstavecseseznamem"/>
        <w:numPr>
          <w:ilvl w:val="0"/>
          <w:numId w:val="24"/>
        </w:numPr>
        <w:spacing w:before="100" w:beforeAutospacing="1" w:after="100" w:afterAutospacing="1" w:line="360" w:lineRule="auto"/>
        <w:ind w:left="284" w:firstLine="0"/>
        <w:jc w:val="both"/>
        <w:rPr>
          <w:sz w:val="24"/>
          <w:szCs w:val="24"/>
        </w:rPr>
      </w:pPr>
      <w:r w:rsidRPr="009D0CE5">
        <w:rPr>
          <w:sz w:val="24"/>
          <w:szCs w:val="24"/>
        </w:rPr>
        <w:t>pomocné výchovné práce zaměřené na podporu pedagoga zvláště při práci se skupinou žáků se speciálními vzdělávacími potřebami</w:t>
      </w:r>
      <w:r>
        <w:rPr>
          <w:sz w:val="24"/>
          <w:szCs w:val="24"/>
        </w:rPr>
        <w:t>,</w:t>
      </w:r>
    </w:p>
    <w:p w14:paraId="1579DC29" w14:textId="77777777" w:rsidR="00367894" w:rsidRDefault="00367894" w:rsidP="008D11B7">
      <w:pPr>
        <w:pStyle w:val="Odstavecseseznamem"/>
        <w:numPr>
          <w:ilvl w:val="0"/>
          <w:numId w:val="24"/>
        </w:numPr>
        <w:spacing w:before="100" w:beforeAutospacing="1" w:after="100" w:afterAutospacing="1" w:line="360" w:lineRule="auto"/>
        <w:ind w:left="284" w:firstLine="0"/>
        <w:jc w:val="both"/>
        <w:rPr>
          <w:sz w:val="24"/>
          <w:szCs w:val="24"/>
        </w:rPr>
      </w:pPr>
      <w:r w:rsidRPr="009D0CE5">
        <w:rPr>
          <w:sz w:val="24"/>
          <w:szCs w:val="24"/>
        </w:rPr>
        <w:t>pomocné organizační činnosti při vzdělávání skupiny žáků se speciálními vzdělávacími potřebami</w:t>
      </w:r>
      <w:r>
        <w:rPr>
          <w:sz w:val="24"/>
          <w:szCs w:val="24"/>
        </w:rPr>
        <w:t>,</w:t>
      </w:r>
    </w:p>
    <w:p w14:paraId="7EFFE0D7" w14:textId="77777777" w:rsidR="00367894" w:rsidRDefault="00367894" w:rsidP="008D11B7">
      <w:pPr>
        <w:pStyle w:val="Odstavecseseznamem"/>
        <w:numPr>
          <w:ilvl w:val="0"/>
          <w:numId w:val="24"/>
        </w:numPr>
        <w:spacing w:before="100" w:beforeAutospacing="1" w:after="100" w:afterAutospacing="1" w:line="360" w:lineRule="auto"/>
        <w:ind w:left="284" w:firstLine="0"/>
        <w:jc w:val="both"/>
        <w:rPr>
          <w:sz w:val="24"/>
          <w:szCs w:val="24"/>
        </w:rPr>
      </w:pPr>
      <w:r w:rsidRPr="009D0CE5">
        <w:rPr>
          <w:sz w:val="24"/>
          <w:szCs w:val="24"/>
        </w:rPr>
        <w:t>pomoc při adaptaci žáků se speciálními vzdělávacími potřebami na školní prostředí</w:t>
      </w:r>
      <w:r>
        <w:rPr>
          <w:sz w:val="24"/>
          <w:szCs w:val="24"/>
        </w:rPr>
        <w:t>,</w:t>
      </w:r>
    </w:p>
    <w:p w14:paraId="3961910A" w14:textId="77777777" w:rsidR="00367894" w:rsidRDefault="00367894" w:rsidP="008D11B7">
      <w:pPr>
        <w:pStyle w:val="Odstavecseseznamem"/>
        <w:numPr>
          <w:ilvl w:val="0"/>
          <w:numId w:val="24"/>
        </w:numPr>
        <w:spacing w:before="100" w:beforeAutospacing="1" w:after="100" w:afterAutospacing="1" w:line="360" w:lineRule="auto"/>
        <w:ind w:left="284" w:firstLine="0"/>
        <w:jc w:val="both"/>
        <w:rPr>
          <w:sz w:val="24"/>
          <w:szCs w:val="24"/>
        </w:rPr>
      </w:pPr>
      <w:r w:rsidRPr="00732DB0">
        <w:rPr>
          <w:sz w:val="24"/>
          <w:szCs w:val="24"/>
        </w:rPr>
        <w:t>pomoc při komunikaci se žáky, zákonnými zástupci žáků a komunitou, ze které žák pocház</w:t>
      </w:r>
      <w:r>
        <w:rPr>
          <w:sz w:val="24"/>
          <w:szCs w:val="24"/>
        </w:rPr>
        <w:t>í,</w:t>
      </w:r>
    </w:p>
    <w:p w14:paraId="6F060D10" w14:textId="77777777" w:rsidR="00367894" w:rsidRDefault="00367894" w:rsidP="008D11B7">
      <w:pPr>
        <w:pStyle w:val="Odstavecseseznamem"/>
        <w:numPr>
          <w:ilvl w:val="0"/>
          <w:numId w:val="24"/>
        </w:numPr>
        <w:spacing w:before="100" w:beforeAutospacing="1" w:after="100" w:afterAutospacing="1" w:line="360" w:lineRule="auto"/>
        <w:ind w:left="284" w:firstLine="0"/>
        <w:jc w:val="both"/>
        <w:rPr>
          <w:sz w:val="24"/>
          <w:szCs w:val="24"/>
        </w:rPr>
      </w:pPr>
      <w:r w:rsidRPr="00732DB0">
        <w:rPr>
          <w:sz w:val="24"/>
          <w:szCs w:val="24"/>
        </w:rPr>
        <w:t>nezbytnou pomoc žákům při sebeobsluze a pohybu během vyučování a při akcích pořádaných školou mimo místo, kde škola v souladu se zápisem do školského rejstříku uskutečňuje vzdělávání nebo školské služby</w:t>
      </w:r>
      <w:r>
        <w:rPr>
          <w:sz w:val="24"/>
          <w:szCs w:val="24"/>
        </w:rPr>
        <w:t>,</w:t>
      </w:r>
    </w:p>
    <w:p w14:paraId="5630163F" w14:textId="77777777" w:rsidR="00367894" w:rsidRDefault="00367894" w:rsidP="008D11B7">
      <w:pPr>
        <w:pStyle w:val="Odstavecseseznamem"/>
        <w:numPr>
          <w:ilvl w:val="0"/>
          <w:numId w:val="24"/>
        </w:numPr>
        <w:spacing w:before="100" w:beforeAutospacing="1" w:after="100" w:afterAutospacing="1" w:line="360" w:lineRule="auto"/>
        <w:ind w:left="284" w:firstLine="0"/>
        <w:jc w:val="both"/>
        <w:rPr>
          <w:sz w:val="24"/>
          <w:szCs w:val="24"/>
        </w:rPr>
      </w:pPr>
      <w:r w:rsidRPr="00732DB0">
        <w:rPr>
          <w:sz w:val="24"/>
          <w:szCs w:val="24"/>
        </w:rPr>
        <w:lastRenderedPageBreak/>
        <w:t>pomocné výchovné práce spojené s nácvikem sociálních kompetencí žáků se speciálními vzdělávacími potřebami</w:t>
      </w:r>
      <w:r>
        <w:rPr>
          <w:sz w:val="24"/>
          <w:szCs w:val="24"/>
        </w:rPr>
        <w:t>. (</w:t>
      </w:r>
      <w:hyperlink r:id="rId20" w:history="1">
        <w:r w:rsidRPr="00070151">
          <w:rPr>
            <w:color w:val="0000FF"/>
            <w:u w:val="single"/>
          </w:rPr>
          <w:t>https://www.zakonyprolidi.cz/cs/2004-563</w:t>
        </w:r>
      </w:hyperlink>
      <w:r>
        <w:t>)</w:t>
      </w:r>
    </w:p>
    <w:p w14:paraId="5A56358C" w14:textId="405C6ABA" w:rsidR="00367894" w:rsidRPr="00B42FD7" w:rsidRDefault="00367894" w:rsidP="008D11B7">
      <w:pPr>
        <w:spacing w:before="100" w:beforeAutospacing="1" w:after="100" w:afterAutospacing="1" w:line="360" w:lineRule="auto"/>
        <w:ind w:firstLine="567"/>
        <w:jc w:val="both"/>
        <w:rPr>
          <w:sz w:val="24"/>
          <w:szCs w:val="24"/>
        </w:rPr>
      </w:pPr>
      <w:r>
        <w:rPr>
          <w:sz w:val="24"/>
          <w:szCs w:val="24"/>
        </w:rPr>
        <w:t>Účelem tohoto stručného přehledu bylo objasnit důležité legislativní skutečnosti, které jsou klíčové pro edukační proces žáků se zrakovým postižením.</w:t>
      </w:r>
    </w:p>
    <w:p w14:paraId="385122BD" w14:textId="77777777" w:rsidR="00367894" w:rsidRPr="003960F2" w:rsidRDefault="00367894" w:rsidP="008D11B7">
      <w:pPr>
        <w:spacing w:line="360" w:lineRule="auto"/>
        <w:jc w:val="both"/>
        <w:rPr>
          <w:b/>
          <w:sz w:val="28"/>
          <w:szCs w:val="28"/>
        </w:rPr>
      </w:pPr>
      <w:r w:rsidRPr="003960F2">
        <w:rPr>
          <w:b/>
          <w:sz w:val="28"/>
          <w:szCs w:val="28"/>
        </w:rPr>
        <w:t>2.2 Formy edukace žáků se zrakovým postižením</w:t>
      </w:r>
    </w:p>
    <w:p w14:paraId="1BAE6F33" w14:textId="77777777" w:rsidR="00367894" w:rsidRPr="005412B5" w:rsidRDefault="00367894" w:rsidP="008D11B7">
      <w:pPr>
        <w:spacing w:before="100" w:beforeAutospacing="1" w:after="100" w:afterAutospacing="1" w:line="360" w:lineRule="auto"/>
        <w:ind w:firstLine="567"/>
        <w:jc w:val="both"/>
        <w:rPr>
          <w:sz w:val="24"/>
          <w:szCs w:val="24"/>
        </w:rPr>
      </w:pPr>
      <w:r>
        <w:rPr>
          <w:sz w:val="24"/>
          <w:szCs w:val="24"/>
        </w:rPr>
        <w:t>Žáci se zrakovým postižením mají více možností vzdělávání a záleží pouze na nich a jejich zákonných zástupcích, kterou nabízenou formu edukace si zvolí. Nyní si jednotlivé formy rozebereme podrobněji.</w:t>
      </w:r>
    </w:p>
    <w:p w14:paraId="0DECB665" w14:textId="10211795" w:rsidR="00367894" w:rsidRPr="005A0EFB" w:rsidRDefault="00367894" w:rsidP="008D11B7">
      <w:pPr>
        <w:spacing w:before="100" w:beforeAutospacing="1" w:after="100" w:afterAutospacing="1" w:line="360" w:lineRule="auto"/>
        <w:ind w:firstLine="567"/>
        <w:jc w:val="both"/>
      </w:pPr>
      <w:r w:rsidRPr="003960F2">
        <w:rPr>
          <w:sz w:val="24"/>
          <w:szCs w:val="24"/>
        </w:rPr>
        <w:t>Edukace</w:t>
      </w:r>
      <w:r>
        <w:rPr>
          <w:sz w:val="24"/>
          <w:szCs w:val="24"/>
        </w:rPr>
        <w:t xml:space="preserve"> = z latinského „</w:t>
      </w:r>
      <w:proofErr w:type="spellStart"/>
      <w:r>
        <w:rPr>
          <w:sz w:val="24"/>
          <w:szCs w:val="24"/>
        </w:rPr>
        <w:t>educatio</w:t>
      </w:r>
      <w:proofErr w:type="spellEnd"/>
      <w:r>
        <w:rPr>
          <w:sz w:val="24"/>
          <w:szCs w:val="24"/>
        </w:rPr>
        <w:t xml:space="preserve">“ (vychovávání); </w:t>
      </w:r>
      <w:r w:rsidRPr="00177707">
        <w:rPr>
          <w:sz w:val="24"/>
          <w:szCs w:val="24"/>
        </w:rPr>
        <w:t>označuje souhrnn</w:t>
      </w:r>
      <w:r>
        <w:rPr>
          <w:sz w:val="24"/>
          <w:szCs w:val="24"/>
        </w:rPr>
        <w:t>ě pojem „výchova a vzdělávání“, p</w:t>
      </w:r>
      <w:r w:rsidRPr="00177707">
        <w:rPr>
          <w:sz w:val="24"/>
          <w:szCs w:val="24"/>
        </w:rPr>
        <w:t>oužívání pojmu edukace je praktičtější</w:t>
      </w:r>
      <w:r>
        <w:rPr>
          <w:sz w:val="24"/>
          <w:szCs w:val="24"/>
        </w:rPr>
        <w:t>,</w:t>
      </w:r>
      <w:r w:rsidRPr="00177707">
        <w:rPr>
          <w:sz w:val="24"/>
          <w:szCs w:val="24"/>
        </w:rPr>
        <w:t xml:space="preserve"> neboť procesy výchova a vzdělávání se</w:t>
      </w:r>
      <w:r>
        <w:rPr>
          <w:sz w:val="24"/>
          <w:szCs w:val="24"/>
        </w:rPr>
        <w:t xml:space="preserve"> </w:t>
      </w:r>
      <w:r w:rsidR="00B42FD7">
        <w:rPr>
          <w:sz w:val="24"/>
          <w:szCs w:val="24"/>
        </w:rPr>
        <w:t xml:space="preserve">v reálných situacích prolínají. </w:t>
      </w:r>
      <w:r>
        <w:rPr>
          <w:sz w:val="24"/>
          <w:szCs w:val="24"/>
        </w:rPr>
        <w:t>(</w:t>
      </w:r>
      <w:hyperlink r:id="rId21" w:history="1">
        <w:r w:rsidRPr="00177707">
          <w:rPr>
            <w:color w:val="0000FF"/>
            <w:u w:val="single"/>
          </w:rPr>
          <w:t>https://is.muni.cz/el/1431/jaro2011/XS060/um/23229286/2_Edukace.pdf</w:t>
        </w:r>
      </w:hyperlink>
      <w:r>
        <w:t>)</w:t>
      </w:r>
    </w:p>
    <w:p w14:paraId="4D1E0361" w14:textId="77777777" w:rsidR="00367894" w:rsidRDefault="00367894" w:rsidP="008D11B7">
      <w:pPr>
        <w:spacing w:before="100" w:beforeAutospacing="1" w:after="100" w:afterAutospacing="1" w:line="360" w:lineRule="auto"/>
        <w:ind w:firstLine="567"/>
        <w:jc w:val="both"/>
        <w:rPr>
          <w:sz w:val="24"/>
          <w:szCs w:val="24"/>
        </w:rPr>
      </w:pPr>
      <w:r>
        <w:rPr>
          <w:sz w:val="24"/>
          <w:szCs w:val="24"/>
        </w:rPr>
        <w:t>Jak zmiňuje výše vyložené heslo, zahrnuje pojem edukace jak výchovu, tak vzdělávání. Edukace žáků se zrakovým postižením může probíhat v běžném vzdělávacím proudu, mluvíme tedy o inkluzi (splynutí) žáka se zrakovým handicapem a žáků intaktních. Může ale také probíhat na základní škole specializované na žáky s různým stupněm zrakové vady. Nyní si tedy podrobněji rozebereme formy neboli možnosti edukace žáka se zrakovým postižením v podmínkách České republiky.</w:t>
      </w:r>
    </w:p>
    <w:p w14:paraId="13746D0B" w14:textId="77777777" w:rsidR="00367894" w:rsidRPr="003960F2" w:rsidRDefault="00367894" w:rsidP="008D11B7">
      <w:pPr>
        <w:spacing w:line="360" w:lineRule="auto"/>
        <w:jc w:val="both"/>
        <w:rPr>
          <w:b/>
          <w:sz w:val="24"/>
          <w:szCs w:val="24"/>
        </w:rPr>
      </w:pPr>
      <w:r w:rsidRPr="003960F2">
        <w:rPr>
          <w:b/>
          <w:sz w:val="24"/>
          <w:szCs w:val="24"/>
        </w:rPr>
        <w:t>2.2.1 Inkluze</w:t>
      </w:r>
    </w:p>
    <w:p w14:paraId="7487F970" w14:textId="77777777" w:rsidR="00367894" w:rsidRDefault="00367894" w:rsidP="008D11B7">
      <w:pPr>
        <w:spacing w:before="100" w:beforeAutospacing="1" w:after="100" w:afterAutospacing="1" w:line="360" w:lineRule="auto"/>
        <w:ind w:firstLine="567"/>
        <w:jc w:val="both"/>
        <w:rPr>
          <w:rFonts w:cstheme="minorHAnsi"/>
          <w:sz w:val="24"/>
          <w:szCs w:val="24"/>
        </w:rPr>
      </w:pPr>
      <w:r>
        <w:rPr>
          <w:rFonts w:cstheme="minorHAnsi"/>
          <w:sz w:val="24"/>
          <w:szCs w:val="24"/>
        </w:rPr>
        <w:t xml:space="preserve">Ve Valentově slovníku speciální pedagogiky najdeme heslo </w:t>
      </w:r>
      <w:r w:rsidRPr="00307CE3">
        <w:rPr>
          <w:rFonts w:cstheme="minorHAnsi"/>
          <w:sz w:val="24"/>
          <w:szCs w:val="24"/>
        </w:rPr>
        <w:t>inkluze ve vzdělávání</w:t>
      </w:r>
      <w:r>
        <w:rPr>
          <w:rFonts w:cstheme="minorHAnsi"/>
          <w:sz w:val="24"/>
          <w:szCs w:val="24"/>
        </w:rPr>
        <w:t>: „proces transformace vzdělávacích systémů usilující o vytváření podmínek pro to, aby se mohli žáci bez ohledu na svůj původ či zdravotní stav vzdělávat společně v běžných školách.“ (Valenta, 2015, s. 71)</w:t>
      </w:r>
    </w:p>
    <w:p w14:paraId="1F79319B" w14:textId="77777777" w:rsidR="00367894" w:rsidRDefault="00367894" w:rsidP="008D11B7">
      <w:pPr>
        <w:spacing w:before="100" w:beforeAutospacing="1" w:after="100" w:afterAutospacing="1" w:line="360" w:lineRule="auto"/>
        <w:ind w:firstLine="567"/>
        <w:jc w:val="both"/>
      </w:pPr>
      <w:r>
        <w:rPr>
          <w:rFonts w:cstheme="minorHAnsi"/>
          <w:sz w:val="24"/>
          <w:szCs w:val="24"/>
        </w:rPr>
        <w:t xml:space="preserve">Další definici nám nabízí metodický portál rámcových vzdělávacích programů, který vysvětluje inkluzi takto: „Inkluze je nikdy nekončící proces, ve kterém se lidé s postižením </w:t>
      </w:r>
      <w:r>
        <w:rPr>
          <w:rFonts w:cstheme="minorHAnsi"/>
          <w:sz w:val="24"/>
          <w:szCs w:val="24"/>
        </w:rPr>
        <w:lastRenderedPageBreak/>
        <w:t>mohou v plné míře zúčastnit všech aktivit společnosti stejně jako lidé bez postižení.“ (</w:t>
      </w:r>
      <w:hyperlink r:id="rId22" w:history="1">
        <w:r w:rsidRPr="004438CE">
          <w:rPr>
            <w:color w:val="0000FF"/>
            <w:u w:val="single"/>
          </w:rPr>
          <w:t>https://clanky.rvp.cz/clanek/c/S/16169/specialni-pedagogika-integrace-a-inkluze.html/</w:t>
        </w:r>
      </w:hyperlink>
      <w:r>
        <w:t>)</w:t>
      </w:r>
    </w:p>
    <w:p w14:paraId="0770BACA" w14:textId="0D90CD37" w:rsidR="00367894" w:rsidRDefault="00367894" w:rsidP="008D11B7">
      <w:pPr>
        <w:spacing w:before="100" w:beforeAutospacing="1" w:after="100" w:afterAutospacing="1" w:line="360" w:lineRule="auto"/>
        <w:ind w:firstLine="567"/>
        <w:jc w:val="both"/>
        <w:rPr>
          <w:rFonts w:cstheme="minorHAnsi"/>
          <w:sz w:val="24"/>
          <w:szCs w:val="24"/>
        </w:rPr>
      </w:pPr>
      <w:r>
        <w:rPr>
          <w:rFonts w:cstheme="minorHAnsi"/>
          <w:sz w:val="24"/>
          <w:szCs w:val="24"/>
        </w:rPr>
        <w:t xml:space="preserve">Dále se k termínu inkluze vyjadřuje také Müller </w:t>
      </w:r>
      <w:r w:rsidR="00307CE3">
        <w:rPr>
          <w:rFonts w:cstheme="minorHAnsi"/>
          <w:sz w:val="24"/>
          <w:szCs w:val="24"/>
        </w:rPr>
        <w:t xml:space="preserve">(in </w:t>
      </w:r>
      <w:proofErr w:type="spellStart"/>
      <w:r w:rsidR="00307CE3">
        <w:rPr>
          <w:rFonts w:cstheme="minorHAnsi"/>
          <w:sz w:val="24"/>
          <w:szCs w:val="24"/>
        </w:rPr>
        <w:t>Röderová</w:t>
      </w:r>
      <w:proofErr w:type="spellEnd"/>
      <w:r w:rsidR="00307CE3">
        <w:rPr>
          <w:rFonts w:cstheme="minorHAnsi"/>
          <w:sz w:val="24"/>
          <w:szCs w:val="24"/>
        </w:rPr>
        <w:t xml:space="preserve">, </w:t>
      </w:r>
      <w:r>
        <w:rPr>
          <w:rFonts w:cstheme="minorHAnsi"/>
          <w:sz w:val="24"/>
          <w:szCs w:val="24"/>
        </w:rPr>
        <w:t>2015</w:t>
      </w:r>
      <w:r w:rsidR="00307CE3">
        <w:rPr>
          <w:rFonts w:cstheme="minorHAnsi"/>
          <w:sz w:val="24"/>
          <w:szCs w:val="24"/>
        </w:rPr>
        <w:t>, s. 46</w:t>
      </w:r>
      <w:r>
        <w:rPr>
          <w:rFonts w:cstheme="minorHAnsi"/>
          <w:sz w:val="24"/>
          <w:szCs w:val="24"/>
        </w:rPr>
        <w:t>): „začlenění či přijetí dítěte se zdravotním postižením, např. do prostředí běžné</w:t>
      </w:r>
      <w:r w:rsidR="006F0AA1">
        <w:rPr>
          <w:rFonts w:cstheme="minorHAnsi"/>
          <w:sz w:val="24"/>
          <w:szCs w:val="24"/>
        </w:rPr>
        <w:t xml:space="preserve"> třídy.“</w:t>
      </w:r>
      <w:r>
        <w:rPr>
          <w:rFonts w:cstheme="minorHAnsi"/>
          <w:sz w:val="24"/>
          <w:szCs w:val="24"/>
        </w:rPr>
        <w:t xml:space="preserve"> Sama </w:t>
      </w:r>
      <w:proofErr w:type="spellStart"/>
      <w:r>
        <w:rPr>
          <w:rFonts w:cstheme="minorHAnsi"/>
          <w:sz w:val="24"/>
          <w:szCs w:val="24"/>
        </w:rPr>
        <w:t>Röderová</w:t>
      </w:r>
      <w:proofErr w:type="spellEnd"/>
      <w:r>
        <w:rPr>
          <w:rFonts w:cstheme="minorHAnsi"/>
          <w:sz w:val="24"/>
          <w:szCs w:val="24"/>
        </w:rPr>
        <w:t xml:space="preserve"> k tématu inkluze dodává, že „inkluze je koncept, který je založen na existenci heterogenity a potencialit každého jedince, a který usiluje o rozvoj jednotlivce formou přizpůsobení vzdělávání jeho možnostem.“ (</w:t>
      </w:r>
      <w:proofErr w:type="spellStart"/>
      <w:r>
        <w:rPr>
          <w:rFonts w:cstheme="minorHAnsi"/>
          <w:sz w:val="24"/>
          <w:szCs w:val="24"/>
        </w:rPr>
        <w:t>Röderová</w:t>
      </w:r>
      <w:proofErr w:type="spellEnd"/>
      <w:r>
        <w:rPr>
          <w:rFonts w:cstheme="minorHAnsi"/>
          <w:sz w:val="24"/>
          <w:szCs w:val="24"/>
        </w:rPr>
        <w:t>, 2015, s. 48)</w:t>
      </w:r>
    </w:p>
    <w:p w14:paraId="0ABA82B2" w14:textId="77777777" w:rsidR="00367894" w:rsidRDefault="00367894" w:rsidP="008D11B7">
      <w:pPr>
        <w:spacing w:before="100" w:beforeAutospacing="1" w:after="100" w:afterAutospacing="1" w:line="360" w:lineRule="auto"/>
        <w:ind w:firstLine="567"/>
        <w:jc w:val="both"/>
        <w:rPr>
          <w:rFonts w:cstheme="minorHAnsi"/>
          <w:sz w:val="24"/>
          <w:szCs w:val="24"/>
        </w:rPr>
      </w:pPr>
      <w:r>
        <w:rPr>
          <w:rFonts w:cstheme="minorHAnsi"/>
          <w:sz w:val="24"/>
          <w:szCs w:val="24"/>
        </w:rPr>
        <w:t xml:space="preserve">V rámci inkluzivního vzdělávání má žák se zrakovým postižením právo na to být vzděláván v běžné škole v místě bydliště ve smyslu školského zákona č. 561/2004 Sb. a vyhlášky 27/2016 Sb. o vzdělávání žáků se speciálními vzdělávacími potřebami a žáků nadaných. Jinou možností je ještě vzdělávání na speciální škole pro zrakové postižené. Na rodičích tedy lpí velká odpovědnost při rozhodování o způsobu vzdělávání. </w:t>
      </w:r>
    </w:p>
    <w:p w14:paraId="303499B1" w14:textId="4EC1CCA4" w:rsidR="00367894" w:rsidRDefault="00367894" w:rsidP="008D11B7">
      <w:pPr>
        <w:spacing w:before="100" w:beforeAutospacing="1" w:after="100" w:afterAutospacing="1" w:line="360" w:lineRule="auto"/>
        <w:ind w:firstLine="567"/>
        <w:jc w:val="both"/>
        <w:rPr>
          <w:rFonts w:cstheme="minorHAnsi"/>
          <w:sz w:val="24"/>
          <w:szCs w:val="24"/>
        </w:rPr>
      </w:pPr>
      <w:r>
        <w:rPr>
          <w:rFonts w:cstheme="minorHAnsi"/>
          <w:sz w:val="24"/>
          <w:szCs w:val="24"/>
        </w:rPr>
        <w:t>Žáci se zrakovým postižením mají speciální vzdělávací potřeby, které jsou v některých oblastech odlišné od žáků intaktních. Je proto potřeba se na přijetí žáka se zrakovým postižením připravit a to po stránce odborné, po stránce zdravotní a po stránce metodické. Podpůrná opatření se budou při výuce lišit v závislost</w:t>
      </w:r>
      <w:r w:rsidR="00B42FD7">
        <w:rPr>
          <w:rFonts w:cstheme="minorHAnsi"/>
          <w:sz w:val="24"/>
          <w:szCs w:val="24"/>
        </w:rPr>
        <w:t xml:space="preserve">i na druhu zrakového postižení. </w:t>
      </w:r>
      <w:proofErr w:type="spellStart"/>
      <w:r>
        <w:rPr>
          <w:rFonts w:cstheme="minorHAnsi"/>
          <w:sz w:val="24"/>
          <w:szCs w:val="24"/>
        </w:rPr>
        <w:t>Baslerová</w:t>
      </w:r>
      <w:proofErr w:type="spellEnd"/>
      <w:r>
        <w:rPr>
          <w:rFonts w:cstheme="minorHAnsi"/>
          <w:sz w:val="24"/>
          <w:szCs w:val="24"/>
        </w:rPr>
        <w:t xml:space="preserve"> (2012, s. 45) uvádí orientačně čtyři úrovně podpůrných opatření u žáka se zrakovým postižením:</w:t>
      </w:r>
    </w:p>
    <w:p w14:paraId="6CF8E986" w14:textId="77777777" w:rsidR="00367894" w:rsidRDefault="00367894" w:rsidP="008D11B7">
      <w:pPr>
        <w:pStyle w:val="Odstavecseseznamem"/>
        <w:numPr>
          <w:ilvl w:val="0"/>
          <w:numId w:val="25"/>
        </w:numPr>
        <w:spacing w:before="100" w:beforeAutospacing="1" w:after="100" w:afterAutospacing="1" w:line="360" w:lineRule="auto"/>
        <w:ind w:left="284" w:firstLine="0"/>
        <w:jc w:val="both"/>
        <w:rPr>
          <w:rFonts w:cstheme="minorHAnsi"/>
          <w:sz w:val="24"/>
          <w:szCs w:val="24"/>
        </w:rPr>
      </w:pPr>
      <w:r>
        <w:rPr>
          <w:rFonts w:cstheme="minorHAnsi"/>
          <w:sz w:val="24"/>
          <w:szCs w:val="24"/>
        </w:rPr>
        <w:t>zvýšený individuální přístup k žákovi, kdy není nutné měnit nebo modifikovat obsah vzdělávání; jedná se o žáky, kteří mají jen malý zrakový handicap, ale potřebují nastavit edukační prostředí po konzultaci s odborníkem ze speciálně pedagogického centra (SPC),</w:t>
      </w:r>
    </w:p>
    <w:p w14:paraId="2423ABCC" w14:textId="77777777" w:rsidR="00367894" w:rsidRDefault="00367894" w:rsidP="008D11B7">
      <w:pPr>
        <w:pStyle w:val="Odstavecseseznamem"/>
        <w:numPr>
          <w:ilvl w:val="0"/>
          <w:numId w:val="25"/>
        </w:numPr>
        <w:spacing w:before="100" w:beforeAutospacing="1" w:after="100" w:afterAutospacing="1" w:line="360" w:lineRule="auto"/>
        <w:ind w:left="284" w:firstLine="0"/>
        <w:jc w:val="both"/>
        <w:rPr>
          <w:rFonts w:cstheme="minorHAnsi"/>
          <w:sz w:val="24"/>
          <w:szCs w:val="24"/>
        </w:rPr>
      </w:pPr>
      <w:r>
        <w:rPr>
          <w:rFonts w:cstheme="minorHAnsi"/>
          <w:sz w:val="24"/>
          <w:szCs w:val="24"/>
        </w:rPr>
        <w:t>při vzdělávání se využívá speciálních forem, metod a postupů a je potřeba respektovat možnosti žáka při hodnocení výsledků; žáci jsou vzdělávání dle individuálního vzdělávacího plánu (IVP) a jsou vedení jako integrovaní; podporu těmto žákům poskytuje škola spolu se školským poradenským zařízením,</w:t>
      </w:r>
    </w:p>
    <w:p w14:paraId="07827D2A" w14:textId="77777777" w:rsidR="00367894" w:rsidRDefault="00367894" w:rsidP="008D11B7">
      <w:pPr>
        <w:pStyle w:val="Odstavecseseznamem"/>
        <w:numPr>
          <w:ilvl w:val="0"/>
          <w:numId w:val="25"/>
        </w:numPr>
        <w:spacing w:before="100" w:beforeAutospacing="1" w:after="100" w:afterAutospacing="1" w:line="360" w:lineRule="auto"/>
        <w:ind w:left="284" w:firstLine="0"/>
        <w:jc w:val="both"/>
        <w:rPr>
          <w:rFonts w:cstheme="minorHAnsi"/>
          <w:sz w:val="24"/>
          <w:szCs w:val="24"/>
        </w:rPr>
      </w:pPr>
      <w:r>
        <w:rPr>
          <w:rFonts w:cstheme="minorHAnsi"/>
          <w:sz w:val="24"/>
          <w:szCs w:val="24"/>
        </w:rPr>
        <w:t>platí stejné nastavení jako ve druhém bodě, ale navíc může být obsah učiva modifikován i redukován, dále je nutné využívání speciálních učebnic, didaktických a kompenzačních pomůcek, navíc bývá nutná úprava pracovního prostředí; této podpory využívají žáci s těžkým zdravotním postižením a také ti žáci, jejichž zraková vada je ještě násobena dalším oslabením nebo znevýhodněním, které má vliv na školní úspěšnost,</w:t>
      </w:r>
    </w:p>
    <w:p w14:paraId="340875BF" w14:textId="77777777" w:rsidR="00367894" w:rsidRDefault="00367894" w:rsidP="008D11B7">
      <w:pPr>
        <w:pStyle w:val="Odstavecseseznamem"/>
        <w:numPr>
          <w:ilvl w:val="0"/>
          <w:numId w:val="25"/>
        </w:numPr>
        <w:spacing w:before="100" w:beforeAutospacing="1" w:after="100" w:afterAutospacing="1" w:line="360" w:lineRule="auto"/>
        <w:ind w:left="284" w:firstLine="0"/>
        <w:jc w:val="both"/>
        <w:rPr>
          <w:rFonts w:cstheme="minorHAnsi"/>
          <w:sz w:val="24"/>
          <w:szCs w:val="24"/>
        </w:rPr>
      </w:pPr>
      <w:r>
        <w:rPr>
          <w:rFonts w:cstheme="minorHAnsi"/>
          <w:sz w:val="24"/>
          <w:szCs w:val="24"/>
        </w:rPr>
        <w:lastRenderedPageBreak/>
        <w:t xml:space="preserve">žák není schopen edukace bez stoprocentní účasti pedagoga. </w:t>
      </w:r>
    </w:p>
    <w:p w14:paraId="4399F0C9" w14:textId="77777777" w:rsidR="00367894" w:rsidRDefault="00367894" w:rsidP="008D11B7">
      <w:pPr>
        <w:spacing w:before="100" w:beforeAutospacing="1" w:after="100" w:afterAutospacing="1" w:line="360" w:lineRule="auto"/>
        <w:ind w:firstLine="567"/>
        <w:jc w:val="both"/>
        <w:rPr>
          <w:rFonts w:cstheme="minorHAnsi"/>
          <w:sz w:val="24"/>
          <w:szCs w:val="24"/>
        </w:rPr>
      </w:pPr>
      <w:r>
        <w:rPr>
          <w:rFonts w:cstheme="minorHAnsi"/>
          <w:sz w:val="24"/>
          <w:szCs w:val="24"/>
        </w:rPr>
        <w:t xml:space="preserve">Základní podmínkou pro efektivní inkluzivní vzdělávání žáka se zrakovým postižením je spolupráce školy, rodiny a SPC pro žáky se zrakovým postižením. </w:t>
      </w:r>
    </w:p>
    <w:p w14:paraId="03B7250B" w14:textId="77777777" w:rsidR="00367894" w:rsidRDefault="00367894" w:rsidP="008D11B7">
      <w:pPr>
        <w:spacing w:before="100" w:beforeAutospacing="1" w:after="100" w:afterAutospacing="1" w:line="360" w:lineRule="auto"/>
        <w:ind w:firstLine="567"/>
        <w:jc w:val="both"/>
        <w:rPr>
          <w:rFonts w:cstheme="minorHAnsi"/>
          <w:sz w:val="24"/>
          <w:szCs w:val="24"/>
        </w:rPr>
      </w:pPr>
      <w:r>
        <w:rPr>
          <w:rFonts w:cstheme="minorHAnsi"/>
          <w:sz w:val="24"/>
          <w:szCs w:val="24"/>
        </w:rPr>
        <w:t>Před konceptem inkluze probíhaly v naší zemi nejdříve integrační snahy o zapojení žáků se zrakovým postižením do běžného vzdělávacího proudu. Proto považujeme za přínosné zmínit se také o integraci, která předcházela současné inkluzi. I když integrace dle školského zákona už vlastně neexistuje (na její místo nastoupila právě inkluze), vyložíme si alespoň tento pojem podle definic různých autorů.</w:t>
      </w:r>
    </w:p>
    <w:p w14:paraId="2414B831" w14:textId="77777777" w:rsidR="00367894" w:rsidRPr="00D548E3" w:rsidRDefault="00367894" w:rsidP="008D11B7">
      <w:pPr>
        <w:spacing w:before="100" w:beforeAutospacing="1" w:after="100" w:afterAutospacing="1" w:line="360" w:lineRule="auto"/>
        <w:ind w:firstLine="567"/>
        <w:jc w:val="both"/>
        <w:rPr>
          <w:rFonts w:cstheme="minorHAnsi"/>
          <w:sz w:val="24"/>
          <w:szCs w:val="24"/>
        </w:rPr>
      </w:pPr>
      <w:r w:rsidRPr="00D548E3">
        <w:rPr>
          <w:rFonts w:cstheme="minorHAnsi"/>
          <w:sz w:val="24"/>
          <w:szCs w:val="24"/>
        </w:rPr>
        <w:t>Integrace je dle Valentova slovníku speciální pedagogiky „termín pocházející z latiny a znamenající v doslovném překladu „znovuvytvoření celku“. (Valenta, 2015, s. 71)</w:t>
      </w:r>
    </w:p>
    <w:p w14:paraId="49EAF52F" w14:textId="77777777" w:rsidR="00367894" w:rsidRPr="00D548E3" w:rsidRDefault="00367894" w:rsidP="008D11B7">
      <w:pPr>
        <w:spacing w:before="100" w:beforeAutospacing="1" w:after="100" w:afterAutospacing="1" w:line="360" w:lineRule="auto"/>
        <w:ind w:firstLine="567"/>
        <w:jc w:val="both"/>
        <w:rPr>
          <w:sz w:val="24"/>
          <w:szCs w:val="24"/>
        </w:rPr>
      </w:pPr>
      <w:r w:rsidRPr="00D548E3">
        <w:rPr>
          <w:sz w:val="24"/>
          <w:szCs w:val="24"/>
        </w:rPr>
        <w:t>„</w:t>
      </w:r>
      <w:r w:rsidRPr="00D548E3">
        <w:rPr>
          <w:rFonts w:cstheme="minorHAnsi"/>
          <w:sz w:val="24"/>
          <w:szCs w:val="24"/>
        </w:rPr>
        <w:t>Integrace je v souvislosti s handicapovanými lidmi pojem dnes už obecně velmi známý, obsahově však možná stále obtížně srozumitelný. Fakticky je takto označován nejvyšší stupeň socializace člověka (prakticky jde o naprostý opak segregace = společenského vyčleňování).“ (</w:t>
      </w:r>
      <w:hyperlink r:id="rId23" w:history="1">
        <w:r w:rsidRPr="00D548E3">
          <w:rPr>
            <w:color w:val="0000FF"/>
            <w:sz w:val="24"/>
            <w:szCs w:val="24"/>
            <w:u w:val="single"/>
          </w:rPr>
          <w:t>https://clanky.rvp.cz/clanek/c/S/16169/specialni-pedagogika-integrace-a-inkluze.html/</w:t>
        </w:r>
      </w:hyperlink>
      <w:r w:rsidRPr="00D548E3">
        <w:rPr>
          <w:sz w:val="24"/>
          <w:szCs w:val="24"/>
        </w:rPr>
        <w:t>)</w:t>
      </w:r>
    </w:p>
    <w:p w14:paraId="55CCED8E" w14:textId="5B24812E" w:rsidR="00367894" w:rsidRDefault="00367894" w:rsidP="008D11B7">
      <w:pPr>
        <w:spacing w:before="100" w:beforeAutospacing="1" w:after="100" w:afterAutospacing="1" w:line="360" w:lineRule="auto"/>
        <w:ind w:firstLine="567"/>
        <w:jc w:val="both"/>
        <w:rPr>
          <w:sz w:val="24"/>
          <w:szCs w:val="24"/>
        </w:rPr>
      </w:pPr>
      <w:r>
        <w:rPr>
          <w:sz w:val="24"/>
          <w:szCs w:val="24"/>
        </w:rPr>
        <w:t xml:space="preserve">Jesenský </w:t>
      </w:r>
      <w:r w:rsidR="007D31D3">
        <w:rPr>
          <w:sz w:val="24"/>
          <w:szCs w:val="24"/>
        </w:rPr>
        <w:t xml:space="preserve">(in Finková, </w:t>
      </w:r>
      <w:r>
        <w:rPr>
          <w:sz w:val="24"/>
          <w:szCs w:val="24"/>
        </w:rPr>
        <w:t>2012</w:t>
      </w:r>
      <w:r w:rsidR="007D31D3">
        <w:rPr>
          <w:sz w:val="24"/>
          <w:szCs w:val="24"/>
        </w:rPr>
        <w:t>, s. 56)</w:t>
      </w:r>
      <w:r w:rsidRPr="00D548E3">
        <w:rPr>
          <w:sz w:val="24"/>
          <w:szCs w:val="24"/>
        </w:rPr>
        <w:t xml:space="preserve"> definuje integraci jako „dynamický, postupně se </w:t>
      </w:r>
      <w:r>
        <w:rPr>
          <w:sz w:val="24"/>
          <w:szCs w:val="24"/>
        </w:rPr>
        <w:t xml:space="preserve">rozvíjející pedagogický jev, ve kterém dochází k partnerskému soužití postižených a intaktních na úrovni vzájemné vyvážené adaptace během jejich výchovy a vzdělávání a při jejich aktivním podílu na řešení výchovně-vzdělávacích </w:t>
      </w:r>
      <w:r w:rsidR="007D31D3">
        <w:rPr>
          <w:sz w:val="24"/>
          <w:szCs w:val="24"/>
        </w:rPr>
        <w:t xml:space="preserve">situací.“ </w:t>
      </w:r>
    </w:p>
    <w:p w14:paraId="31C2467D" w14:textId="77777777" w:rsidR="00367894" w:rsidRDefault="00367894" w:rsidP="008D11B7">
      <w:pPr>
        <w:spacing w:before="100" w:beforeAutospacing="1" w:after="100" w:afterAutospacing="1" w:line="360" w:lineRule="auto"/>
        <w:ind w:firstLine="567"/>
        <w:jc w:val="both"/>
        <w:rPr>
          <w:rFonts w:cstheme="minorHAnsi"/>
          <w:sz w:val="24"/>
          <w:szCs w:val="24"/>
        </w:rPr>
      </w:pPr>
      <w:proofErr w:type="spellStart"/>
      <w:r>
        <w:rPr>
          <w:rFonts w:cstheme="minorHAnsi"/>
          <w:sz w:val="24"/>
          <w:szCs w:val="24"/>
        </w:rPr>
        <w:t>Röderová</w:t>
      </w:r>
      <w:proofErr w:type="spellEnd"/>
      <w:r>
        <w:rPr>
          <w:rFonts w:cstheme="minorHAnsi"/>
          <w:sz w:val="24"/>
          <w:szCs w:val="24"/>
        </w:rPr>
        <w:t xml:space="preserve"> se ke konceptu integrace vyjadřuje takto: „je založen na vzdělávání všech, přičemž cílem je pomáhat žákovi se speciálními vzdělávacími potřebami v jeho rozvoji prostřednictvím speciálně-pedagogických opatření, která jsou zaznamenána v individuálním vzdělávacím plánu.“ Také dodává, že speciálně-pedagogická opatření pomáhají žákovi dosáhnout normality a přizpůsobit se ostatním. (</w:t>
      </w:r>
      <w:proofErr w:type="spellStart"/>
      <w:r>
        <w:rPr>
          <w:rFonts w:cstheme="minorHAnsi"/>
          <w:sz w:val="24"/>
          <w:szCs w:val="24"/>
        </w:rPr>
        <w:t>Röderová</w:t>
      </w:r>
      <w:proofErr w:type="spellEnd"/>
      <w:r>
        <w:rPr>
          <w:rFonts w:cstheme="minorHAnsi"/>
          <w:sz w:val="24"/>
          <w:szCs w:val="24"/>
        </w:rPr>
        <w:t>, 2015, s. 46)</w:t>
      </w:r>
    </w:p>
    <w:p w14:paraId="2C8F0038" w14:textId="0EE69708" w:rsidR="00452346" w:rsidRDefault="00367894" w:rsidP="00625E28">
      <w:pPr>
        <w:spacing w:before="100" w:beforeAutospacing="1" w:after="100" w:afterAutospacing="1" w:line="360" w:lineRule="auto"/>
        <w:ind w:firstLine="567"/>
        <w:jc w:val="both"/>
        <w:rPr>
          <w:rFonts w:cstheme="minorHAnsi"/>
          <w:sz w:val="24"/>
          <w:szCs w:val="24"/>
        </w:rPr>
      </w:pPr>
      <w:r>
        <w:rPr>
          <w:rFonts w:cstheme="minorHAnsi"/>
          <w:sz w:val="24"/>
          <w:szCs w:val="24"/>
        </w:rPr>
        <w:t>Na závěr tedy konstatujeme, že integrační snahy jsou již minulostí, protože v současné době odborníci z řad speciální pedagogiky, ale i běžné pedagogiky na základních školách usilu</w:t>
      </w:r>
      <w:r w:rsidR="00452346">
        <w:rPr>
          <w:rFonts w:cstheme="minorHAnsi"/>
          <w:sz w:val="24"/>
          <w:szCs w:val="24"/>
        </w:rPr>
        <w:t>jí především o koncept inkluze.</w:t>
      </w:r>
    </w:p>
    <w:p w14:paraId="3A10EAB2" w14:textId="77777777" w:rsidR="00607877" w:rsidRDefault="00607877" w:rsidP="008D11B7">
      <w:pPr>
        <w:spacing w:line="360" w:lineRule="auto"/>
        <w:jc w:val="both"/>
        <w:rPr>
          <w:b/>
          <w:sz w:val="24"/>
          <w:szCs w:val="24"/>
        </w:rPr>
      </w:pPr>
    </w:p>
    <w:p w14:paraId="6372F85F" w14:textId="77777777" w:rsidR="00367894" w:rsidRPr="003960F2" w:rsidRDefault="00367894" w:rsidP="008D11B7">
      <w:pPr>
        <w:spacing w:line="360" w:lineRule="auto"/>
        <w:jc w:val="both"/>
        <w:rPr>
          <w:b/>
          <w:sz w:val="24"/>
          <w:szCs w:val="24"/>
        </w:rPr>
      </w:pPr>
      <w:r w:rsidRPr="003960F2">
        <w:rPr>
          <w:b/>
          <w:sz w:val="24"/>
          <w:szCs w:val="24"/>
        </w:rPr>
        <w:lastRenderedPageBreak/>
        <w:t>2.2.2</w:t>
      </w:r>
      <w:r>
        <w:rPr>
          <w:b/>
          <w:sz w:val="24"/>
          <w:szCs w:val="24"/>
        </w:rPr>
        <w:t xml:space="preserve"> Školy primárně určené pro žáky se zrakovým postižením</w:t>
      </w:r>
    </w:p>
    <w:p w14:paraId="4CAF4F18" w14:textId="77777777" w:rsidR="00367894" w:rsidRDefault="00367894" w:rsidP="008D11B7">
      <w:pPr>
        <w:spacing w:before="100" w:beforeAutospacing="1" w:after="100" w:afterAutospacing="1" w:line="360" w:lineRule="auto"/>
        <w:ind w:firstLine="567"/>
        <w:jc w:val="both"/>
        <w:rPr>
          <w:sz w:val="24"/>
          <w:szCs w:val="24"/>
        </w:rPr>
      </w:pPr>
      <w:r>
        <w:rPr>
          <w:sz w:val="24"/>
          <w:szCs w:val="24"/>
        </w:rPr>
        <w:t>Jak už jsme uváděli v předešlé podkapitole, další formou vzdělávání žáka se zrakovým handicapem je vzdělávání na základní škole primárně určené pro žáky se zrakovým postižením. Dřívější označení této instituce bylo speciální škola. V současné době dle platné legislativy se toto označení již nepoužívá a škola primárně určená pro žáky se zrakovým postižením může být dle školského zákona č. 561/2004 Sb. označena pouze názvem Základní škola. Tímto pádem vzniká v označování běžných základních škol a základních škol primárně určených pro jedince s jistým druhem handicapu poněkud zmatečná situace.</w:t>
      </w:r>
    </w:p>
    <w:p w14:paraId="7C7A2BD9" w14:textId="77777777" w:rsidR="00367894" w:rsidRDefault="00367894" w:rsidP="008D11B7">
      <w:pPr>
        <w:spacing w:before="100" w:beforeAutospacing="1" w:after="100" w:afterAutospacing="1" w:line="360" w:lineRule="auto"/>
        <w:ind w:firstLine="567"/>
        <w:jc w:val="both"/>
        <w:rPr>
          <w:sz w:val="24"/>
          <w:szCs w:val="24"/>
        </w:rPr>
      </w:pPr>
      <w:r>
        <w:rPr>
          <w:sz w:val="24"/>
          <w:szCs w:val="24"/>
        </w:rPr>
        <w:t>Valentův slovník speciální pedagogiky uvádí výklad pojmu základní škola pro žáky se zrakovým postižením takto: „instituce zajišťující základní (primární) stupeň vzdělání žáků se zrakovým postižením. Tento typ školy je alternativou integrovaného vzdělávání žáků se zrakovým postižením a řídí se rámcovým vzdělávacím programem (RVP) pro základní vzdělávání, na základě kterého zpracovávají školy svůj školní vzdělávací program (ŠVP) a případně mohou realizovat individuální vzdělávací plán (IVP) zpracovaný pro konkrétního žáka. Při výuce se využívá speciálních, vyrovnávacích a podpůrných opatření.“ (Valenta, 2015, s. 250)</w:t>
      </w:r>
    </w:p>
    <w:p w14:paraId="75F125C1" w14:textId="77777777" w:rsidR="00367894" w:rsidRDefault="00367894" w:rsidP="008D11B7">
      <w:pPr>
        <w:spacing w:before="100" w:beforeAutospacing="1" w:after="100" w:afterAutospacing="1" w:line="360" w:lineRule="auto"/>
        <w:ind w:firstLine="567"/>
        <w:jc w:val="both"/>
        <w:rPr>
          <w:sz w:val="24"/>
          <w:szCs w:val="24"/>
        </w:rPr>
      </w:pPr>
      <w:r>
        <w:rPr>
          <w:sz w:val="24"/>
          <w:szCs w:val="24"/>
        </w:rPr>
        <w:t>Rozhodnutí, zda se dítě bude vzdělávat na základní škole primárně určené pro žáky se zrakovým postižením, nebo půjde cestou inkluze, záleží především na rodičích a individualitě samotného dítěte. Aby měli rodiče alespoň trochu usnadněno rozhodování, uvádějí odborníci výhody edukace na základní škole primárně určené pro žáky se zrakovým postižením. Mezi výhody tedy zařazujeme tyto:</w:t>
      </w:r>
    </w:p>
    <w:p w14:paraId="3F425C1E" w14:textId="77777777" w:rsidR="00367894" w:rsidRDefault="00367894" w:rsidP="008D11B7">
      <w:pPr>
        <w:pStyle w:val="Odstavecseseznamem"/>
        <w:numPr>
          <w:ilvl w:val="0"/>
          <w:numId w:val="26"/>
        </w:numPr>
        <w:spacing w:before="100" w:beforeAutospacing="1" w:after="100" w:afterAutospacing="1" w:line="360" w:lineRule="auto"/>
        <w:ind w:left="284" w:firstLine="0"/>
        <w:jc w:val="both"/>
        <w:rPr>
          <w:sz w:val="24"/>
          <w:szCs w:val="24"/>
        </w:rPr>
      </w:pPr>
      <w:r>
        <w:rPr>
          <w:sz w:val="24"/>
          <w:szCs w:val="24"/>
        </w:rPr>
        <w:t>přítomnost vzdělaných odborníků,</w:t>
      </w:r>
    </w:p>
    <w:p w14:paraId="6FD4C03D" w14:textId="77777777" w:rsidR="00367894" w:rsidRDefault="00367894" w:rsidP="008D11B7">
      <w:pPr>
        <w:pStyle w:val="Odstavecseseznamem"/>
        <w:numPr>
          <w:ilvl w:val="0"/>
          <w:numId w:val="26"/>
        </w:numPr>
        <w:spacing w:before="100" w:beforeAutospacing="1" w:after="100" w:afterAutospacing="1" w:line="360" w:lineRule="auto"/>
        <w:ind w:left="284" w:firstLine="0"/>
        <w:jc w:val="both"/>
        <w:rPr>
          <w:sz w:val="24"/>
          <w:szCs w:val="24"/>
        </w:rPr>
      </w:pPr>
      <w:r>
        <w:rPr>
          <w:sz w:val="24"/>
          <w:szCs w:val="24"/>
        </w:rPr>
        <w:t>dostatek učebních pomůcek,</w:t>
      </w:r>
    </w:p>
    <w:p w14:paraId="4FDFE017" w14:textId="77777777" w:rsidR="00367894" w:rsidRDefault="00367894" w:rsidP="008D11B7">
      <w:pPr>
        <w:pStyle w:val="Odstavecseseznamem"/>
        <w:numPr>
          <w:ilvl w:val="0"/>
          <w:numId w:val="26"/>
        </w:numPr>
        <w:spacing w:before="100" w:beforeAutospacing="1" w:after="100" w:afterAutospacing="1" w:line="360" w:lineRule="auto"/>
        <w:ind w:left="284" w:firstLine="0"/>
        <w:jc w:val="both"/>
        <w:rPr>
          <w:sz w:val="24"/>
          <w:szCs w:val="24"/>
        </w:rPr>
      </w:pPr>
      <w:r>
        <w:rPr>
          <w:sz w:val="24"/>
          <w:szCs w:val="24"/>
        </w:rPr>
        <w:t>vyhovující technické a materiální zázemí,</w:t>
      </w:r>
    </w:p>
    <w:p w14:paraId="5AA4BCFA" w14:textId="77777777" w:rsidR="00367894" w:rsidRDefault="00367894" w:rsidP="008D11B7">
      <w:pPr>
        <w:pStyle w:val="Odstavecseseznamem"/>
        <w:numPr>
          <w:ilvl w:val="0"/>
          <w:numId w:val="26"/>
        </w:numPr>
        <w:spacing w:before="100" w:beforeAutospacing="1" w:after="100" w:afterAutospacing="1" w:line="360" w:lineRule="auto"/>
        <w:ind w:left="284" w:firstLine="0"/>
        <w:jc w:val="both"/>
        <w:rPr>
          <w:sz w:val="24"/>
          <w:szCs w:val="24"/>
        </w:rPr>
      </w:pPr>
      <w:r>
        <w:rPr>
          <w:sz w:val="24"/>
          <w:szCs w:val="24"/>
        </w:rPr>
        <w:t>možnost identifikovat se se skupinou vrstevníků se stejným typem postižení. (Finková, 2012, s. 59)</w:t>
      </w:r>
    </w:p>
    <w:p w14:paraId="7CF2AEDD" w14:textId="77777777" w:rsidR="00367894" w:rsidRPr="00936DCD" w:rsidRDefault="00367894" w:rsidP="008D11B7">
      <w:pPr>
        <w:spacing w:before="100" w:beforeAutospacing="1" w:after="100" w:afterAutospacing="1" w:line="360" w:lineRule="auto"/>
        <w:ind w:firstLine="567"/>
        <w:jc w:val="both"/>
        <w:rPr>
          <w:sz w:val="24"/>
          <w:szCs w:val="24"/>
        </w:rPr>
      </w:pPr>
      <w:r>
        <w:rPr>
          <w:sz w:val="24"/>
          <w:szCs w:val="24"/>
        </w:rPr>
        <w:t xml:space="preserve">Jako nevýhoda pak bývá uváděna </w:t>
      </w:r>
      <w:r w:rsidRPr="00936DCD">
        <w:rPr>
          <w:sz w:val="24"/>
          <w:szCs w:val="24"/>
        </w:rPr>
        <w:t>segregace od intaktní populace</w:t>
      </w:r>
      <w:r>
        <w:rPr>
          <w:sz w:val="24"/>
          <w:szCs w:val="24"/>
        </w:rPr>
        <w:t xml:space="preserve"> a </w:t>
      </w:r>
      <w:r w:rsidRPr="00936DCD">
        <w:rPr>
          <w:sz w:val="24"/>
          <w:szCs w:val="24"/>
        </w:rPr>
        <w:t xml:space="preserve">následná neschopnost přizpůsobit se životu mezi lidmi bez postižení (Finková, </w:t>
      </w:r>
      <w:proofErr w:type="spellStart"/>
      <w:r w:rsidRPr="00936DCD">
        <w:rPr>
          <w:sz w:val="24"/>
          <w:szCs w:val="24"/>
        </w:rPr>
        <w:t>Ludíková</w:t>
      </w:r>
      <w:proofErr w:type="spellEnd"/>
      <w:r w:rsidRPr="00936DCD">
        <w:rPr>
          <w:sz w:val="24"/>
          <w:szCs w:val="24"/>
        </w:rPr>
        <w:t>, Růžičková, 2007, s. 81)</w:t>
      </w:r>
    </w:p>
    <w:p w14:paraId="052B51A5" w14:textId="77777777" w:rsidR="00367894" w:rsidRDefault="00367894" w:rsidP="008D11B7">
      <w:pPr>
        <w:spacing w:before="100" w:beforeAutospacing="1" w:after="100" w:afterAutospacing="1" w:line="360" w:lineRule="auto"/>
        <w:ind w:firstLine="567"/>
        <w:jc w:val="both"/>
        <w:rPr>
          <w:sz w:val="24"/>
          <w:szCs w:val="24"/>
        </w:rPr>
      </w:pPr>
      <w:r>
        <w:rPr>
          <w:sz w:val="24"/>
          <w:szCs w:val="24"/>
        </w:rPr>
        <w:lastRenderedPageBreak/>
        <w:t>V České republice se v současné době nachází celkem šest škol primárně určených pro žáky se zrakovým postižením. Jedná se o tyto školy:</w:t>
      </w:r>
    </w:p>
    <w:p w14:paraId="69E7D612" w14:textId="77777777" w:rsidR="00367894" w:rsidRDefault="00367894" w:rsidP="008D11B7">
      <w:pPr>
        <w:pStyle w:val="Odstavecseseznamem"/>
        <w:numPr>
          <w:ilvl w:val="0"/>
          <w:numId w:val="27"/>
        </w:numPr>
        <w:spacing w:before="100" w:beforeAutospacing="1" w:after="100" w:afterAutospacing="1" w:line="360" w:lineRule="auto"/>
        <w:ind w:left="284" w:firstLine="0"/>
        <w:jc w:val="both"/>
        <w:rPr>
          <w:sz w:val="24"/>
          <w:szCs w:val="24"/>
        </w:rPr>
      </w:pPr>
      <w:r>
        <w:rPr>
          <w:sz w:val="24"/>
          <w:szCs w:val="24"/>
        </w:rPr>
        <w:t xml:space="preserve">Střední škola, Základní škola a Mateřská škola prof. V. </w:t>
      </w:r>
      <w:proofErr w:type="spellStart"/>
      <w:r>
        <w:rPr>
          <w:sz w:val="24"/>
          <w:szCs w:val="24"/>
        </w:rPr>
        <w:t>Vejdovského</w:t>
      </w:r>
      <w:proofErr w:type="spellEnd"/>
      <w:r>
        <w:rPr>
          <w:sz w:val="24"/>
          <w:szCs w:val="24"/>
        </w:rPr>
        <w:t xml:space="preserve"> Olomouc – </w:t>
      </w:r>
      <w:proofErr w:type="spellStart"/>
      <w:r>
        <w:rPr>
          <w:sz w:val="24"/>
          <w:szCs w:val="24"/>
        </w:rPr>
        <w:t>Hejčín</w:t>
      </w:r>
      <w:proofErr w:type="spellEnd"/>
      <w:r>
        <w:rPr>
          <w:sz w:val="24"/>
          <w:szCs w:val="24"/>
        </w:rPr>
        <w:t>,</w:t>
      </w:r>
    </w:p>
    <w:p w14:paraId="7E0C540A" w14:textId="77777777" w:rsidR="00367894" w:rsidRDefault="00367894" w:rsidP="008D11B7">
      <w:pPr>
        <w:pStyle w:val="Odstavecseseznamem"/>
        <w:numPr>
          <w:ilvl w:val="0"/>
          <w:numId w:val="27"/>
        </w:numPr>
        <w:spacing w:before="100" w:beforeAutospacing="1" w:after="100" w:afterAutospacing="1" w:line="360" w:lineRule="auto"/>
        <w:ind w:left="284" w:firstLine="0"/>
        <w:jc w:val="both"/>
        <w:rPr>
          <w:sz w:val="24"/>
          <w:szCs w:val="24"/>
        </w:rPr>
      </w:pPr>
      <w:r>
        <w:rPr>
          <w:sz w:val="24"/>
          <w:szCs w:val="24"/>
        </w:rPr>
        <w:t>Základní škola, Opava, Havlíčkova 1,</w:t>
      </w:r>
    </w:p>
    <w:p w14:paraId="3A010C3A" w14:textId="77777777" w:rsidR="00367894" w:rsidRDefault="00367894" w:rsidP="008D11B7">
      <w:pPr>
        <w:pStyle w:val="Odstavecseseznamem"/>
        <w:numPr>
          <w:ilvl w:val="0"/>
          <w:numId w:val="27"/>
        </w:numPr>
        <w:spacing w:before="100" w:beforeAutospacing="1" w:after="100" w:afterAutospacing="1" w:line="360" w:lineRule="auto"/>
        <w:ind w:left="284" w:firstLine="0"/>
        <w:jc w:val="both"/>
        <w:rPr>
          <w:sz w:val="24"/>
          <w:szCs w:val="24"/>
        </w:rPr>
      </w:pPr>
      <w:r>
        <w:rPr>
          <w:sz w:val="24"/>
          <w:szCs w:val="24"/>
        </w:rPr>
        <w:t>Střední škola, základní škola a mateřská škola pro zdravotně znevýhodněné, Brno, Kamenomlýnská 2,</w:t>
      </w:r>
    </w:p>
    <w:p w14:paraId="553EEC01" w14:textId="77777777" w:rsidR="00367894" w:rsidRDefault="00367894" w:rsidP="008D11B7">
      <w:pPr>
        <w:pStyle w:val="Odstavecseseznamem"/>
        <w:numPr>
          <w:ilvl w:val="0"/>
          <w:numId w:val="27"/>
        </w:numPr>
        <w:spacing w:before="100" w:beforeAutospacing="1" w:after="100" w:afterAutospacing="1" w:line="360" w:lineRule="auto"/>
        <w:ind w:left="284" w:firstLine="0"/>
        <w:jc w:val="both"/>
        <w:rPr>
          <w:sz w:val="24"/>
          <w:szCs w:val="24"/>
        </w:rPr>
      </w:pPr>
      <w:r>
        <w:rPr>
          <w:sz w:val="24"/>
          <w:szCs w:val="24"/>
        </w:rPr>
        <w:t>Škola Jaroslava Ježka, Praha 1 – Hradčany, Loretánská 19,</w:t>
      </w:r>
    </w:p>
    <w:p w14:paraId="69F0C185" w14:textId="77777777" w:rsidR="00367894" w:rsidRDefault="00367894" w:rsidP="008D11B7">
      <w:pPr>
        <w:pStyle w:val="Odstavecseseznamem"/>
        <w:numPr>
          <w:ilvl w:val="0"/>
          <w:numId w:val="27"/>
        </w:numPr>
        <w:spacing w:before="100" w:beforeAutospacing="1" w:after="100" w:afterAutospacing="1" w:line="360" w:lineRule="auto"/>
        <w:ind w:left="284" w:firstLine="0"/>
        <w:jc w:val="both"/>
        <w:rPr>
          <w:sz w:val="24"/>
          <w:szCs w:val="24"/>
        </w:rPr>
      </w:pPr>
      <w:r>
        <w:rPr>
          <w:sz w:val="24"/>
          <w:szCs w:val="24"/>
        </w:rPr>
        <w:t>Základní škola pro žáky s poruchami zraku, Praha 2, nám. Míru 19,</w:t>
      </w:r>
    </w:p>
    <w:p w14:paraId="543CFF61" w14:textId="77777777" w:rsidR="00367894" w:rsidRPr="008D2F66" w:rsidRDefault="00367894" w:rsidP="008D11B7">
      <w:pPr>
        <w:pStyle w:val="Odstavecseseznamem"/>
        <w:numPr>
          <w:ilvl w:val="0"/>
          <w:numId w:val="27"/>
        </w:numPr>
        <w:spacing w:before="100" w:beforeAutospacing="1" w:after="100" w:afterAutospacing="1" w:line="360" w:lineRule="auto"/>
        <w:ind w:left="284" w:firstLine="0"/>
        <w:jc w:val="both"/>
        <w:rPr>
          <w:sz w:val="24"/>
          <w:szCs w:val="24"/>
        </w:rPr>
      </w:pPr>
      <w:r w:rsidRPr="008D2F66">
        <w:rPr>
          <w:sz w:val="24"/>
          <w:szCs w:val="24"/>
        </w:rPr>
        <w:t>Základní škola a Mateřská škola pro zrak</w:t>
      </w:r>
      <w:r>
        <w:rPr>
          <w:sz w:val="24"/>
          <w:szCs w:val="24"/>
        </w:rPr>
        <w:t>ově postižené a vady řeči, Plzeň, Lazaretní 25.</w:t>
      </w:r>
    </w:p>
    <w:p w14:paraId="431E13F0" w14:textId="77777777" w:rsidR="00367894" w:rsidRPr="008D2F66" w:rsidRDefault="00367894" w:rsidP="008D11B7">
      <w:pPr>
        <w:spacing w:before="100" w:beforeAutospacing="1" w:after="100" w:afterAutospacing="1" w:line="360" w:lineRule="auto"/>
        <w:ind w:firstLine="567"/>
        <w:jc w:val="both"/>
        <w:rPr>
          <w:sz w:val="24"/>
          <w:szCs w:val="24"/>
        </w:rPr>
      </w:pPr>
      <w:r>
        <w:rPr>
          <w:sz w:val="24"/>
          <w:szCs w:val="24"/>
        </w:rPr>
        <w:t xml:space="preserve">Na těchto </w:t>
      </w:r>
      <w:r w:rsidRPr="008D2F66">
        <w:rPr>
          <w:sz w:val="24"/>
          <w:szCs w:val="24"/>
        </w:rPr>
        <w:t xml:space="preserve">školách je mírným způsobem modifikováno některé učivo ve většině vyučovacích předmětů, a to z důvodu, aby se do rozvrhu žáka se zrakovým handicapem vlezly specifické předměty, jako je například prostorová orientace a samostatný pohyb, nácvik </w:t>
      </w:r>
      <w:proofErr w:type="spellStart"/>
      <w:r w:rsidRPr="008D2F66">
        <w:rPr>
          <w:sz w:val="24"/>
          <w:szCs w:val="24"/>
        </w:rPr>
        <w:t>tyflografiky</w:t>
      </w:r>
      <w:proofErr w:type="spellEnd"/>
      <w:r w:rsidRPr="008D2F66">
        <w:rPr>
          <w:sz w:val="24"/>
          <w:szCs w:val="24"/>
        </w:rPr>
        <w:t xml:space="preserve"> a tak podobně. (Finková, 2012, s. 60)</w:t>
      </w:r>
    </w:p>
    <w:p w14:paraId="50B29C59" w14:textId="753078C8" w:rsidR="00367894" w:rsidRPr="003960F2" w:rsidRDefault="00367894" w:rsidP="008D11B7">
      <w:pPr>
        <w:spacing w:line="360" w:lineRule="auto"/>
        <w:jc w:val="both"/>
        <w:rPr>
          <w:b/>
          <w:sz w:val="24"/>
          <w:szCs w:val="24"/>
        </w:rPr>
      </w:pPr>
      <w:r w:rsidRPr="003960F2">
        <w:rPr>
          <w:b/>
          <w:sz w:val="24"/>
          <w:szCs w:val="24"/>
        </w:rPr>
        <w:t>2.2.3 Speciálně</w:t>
      </w:r>
      <w:r w:rsidR="00794440">
        <w:rPr>
          <w:b/>
          <w:sz w:val="24"/>
          <w:szCs w:val="24"/>
        </w:rPr>
        <w:t xml:space="preserve"> </w:t>
      </w:r>
      <w:r w:rsidRPr="003960F2">
        <w:rPr>
          <w:b/>
          <w:sz w:val="24"/>
          <w:szCs w:val="24"/>
        </w:rPr>
        <w:t>pedagogické centrum</w:t>
      </w:r>
    </w:p>
    <w:p w14:paraId="6F24EFA6" w14:textId="77777777" w:rsidR="00367894" w:rsidRDefault="00367894" w:rsidP="008D11B7">
      <w:pPr>
        <w:spacing w:before="100" w:beforeAutospacing="1" w:after="100" w:afterAutospacing="1" w:line="360" w:lineRule="auto"/>
        <w:ind w:firstLine="567"/>
        <w:jc w:val="both"/>
        <w:rPr>
          <w:sz w:val="24"/>
          <w:szCs w:val="24"/>
        </w:rPr>
      </w:pPr>
      <w:r>
        <w:rPr>
          <w:sz w:val="24"/>
          <w:szCs w:val="24"/>
        </w:rPr>
        <w:t xml:space="preserve">Patří mezi školské poradenské zařízení a řídí se vyhláškou č. 72/2005 Sb. (novelizace na vyhlášku č. 197/2016 Sb.) o poskytování poradenských služeb ve školách a školských poradenských zařízeních. Úkolem </w:t>
      </w:r>
      <w:proofErr w:type="spellStart"/>
      <w:r>
        <w:rPr>
          <w:sz w:val="24"/>
          <w:szCs w:val="24"/>
        </w:rPr>
        <w:t>speciálněpedagogických</w:t>
      </w:r>
      <w:proofErr w:type="spellEnd"/>
      <w:r>
        <w:rPr>
          <w:sz w:val="24"/>
          <w:szCs w:val="24"/>
        </w:rPr>
        <w:t xml:space="preserve"> center (dále jen SPC) je pomoci a umožnit co nejméně problematické vzdělávání žáků se zrakovým postižením. SPC poskytují své služby rodinám zrakově postižených dětí od tří do patnácti let.</w:t>
      </w:r>
    </w:p>
    <w:p w14:paraId="770AB407" w14:textId="65E9A1EF" w:rsidR="00367894" w:rsidRDefault="00367894" w:rsidP="008D11B7">
      <w:pPr>
        <w:spacing w:before="100" w:beforeAutospacing="1" w:after="100" w:afterAutospacing="1" w:line="360" w:lineRule="auto"/>
        <w:ind w:firstLine="567"/>
        <w:jc w:val="both"/>
        <w:rPr>
          <w:sz w:val="24"/>
          <w:szCs w:val="24"/>
        </w:rPr>
      </w:pPr>
      <w:r>
        <w:rPr>
          <w:sz w:val="24"/>
          <w:szCs w:val="24"/>
        </w:rPr>
        <w:t>Finková</w:t>
      </w:r>
      <w:r w:rsidR="005D7C57">
        <w:rPr>
          <w:sz w:val="24"/>
          <w:szCs w:val="24"/>
        </w:rPr>
        <w:t xml:space="preserve"> </w:t>
      </w:r>
      <w:r w:rsidR="005D7C57" w:rsidRPr="00726CBD">
        <w:rPr>
          <w:sz w:val="24"/>
          <w:szCs w:val="24"/>
        </w:rPr>
        <w:t>(2012, s. 60)</w:t>
      </w:r>
      <w:r w:rsidRPr="00726CBD">
        <w:rPr>
          <w:sz w:val="24"/>
          <w:szCs w:val="24"/>
        </w:rPr>
        <w:t xml:space="preserve"> </w:t>
      </w:r>
      <w:r>
        <w:rPr>
          <w:sz w:val="24"/>
          <w:szCs w:val="24"/>
        </w:rPr>
        <w:t>uvádí, že „Centra poskytují poradenské služby žákům se zdravotním postižením a žákům se zdravotním znevýhodněním integrovaným ve školách a školských zařízeních, dále těmto žákům ve školách, třídách, odděleních nebo skupinách s upravenými vzdělávacími programy a žákům se zdravotním postižením v základních školách speciálních a dětem s hlubokým mentálním postižením. Činnost centra se realizuje ambulantně, s návštěvami pedagogických pracovníků centra ve školách, případně v rodinách, či v zařízeních pečujících o žáky se zdravotním po</w:t>
      </w:r>
      <w:r w:rsidR="00726CBD">
        <w:rPr>
          <w:sz w:val="24"/>
          <w:szCs w:val="24"/>
        </w:rPr>
        <w:t xml:space="preserve">stižením.“ </w:t>
      </w:r>
    </w:p>
    <w:p w14:paraId="70A97324" w14:textId="77777777" w:rsidR="00367894" w:rsidRDefault="00367894" w:rsidP="008D11B7">
      <w:pPr>
        <w:spacing w:before="100" w:beforeAutospacing="1" w:after="100" w:afterAutospacing="1" w:line="360" w:lineRule="auto"/>
        <w:ind w:firstLine="567"/>
        <w:jc w:val="both"/>
        <w:rPr>
          <w:sz w:val="24"/>
          <w:szCs w:val="24"/>
        </w:rPr>
      </w:pPr>
      <w:r>
        <w:rPr>
          <w:sz w:val="24"/>
          <w:szCs w:val="24"/>
        </w:rPr>
        <w:t xml:space="preserve">Všechna SPC, tedy nejen ta určená pro žáky se zrakovým postižením, vykonávají dle výše zmíněné vyhlášky standardní společné činnosti. Mezi tyto činnosti řadíme např. komplexní </w:t>
      </w:r>
      <w:r>
        <w:rPr>
          <w:sz w:val="24"/>
          <w:szCs w:val="24"/>
        </w:rPr>
        <w:lastRenderedPageBreak/>
        <w:t xml:space="preserve">diagnostiku žáka, přímou práci se žákem, konzultace pro zákonné zástupce, pedagogické pracovníky, školy a školská zařízení, dále metodickou činnost, zapůjčování pomůcek, zapůjčování odborné literatury a tak dále. </w:t>
      </w:r>
    </w:p>
    <w:p w14:paraId="2FB31CFF" w14:textId="77777777" w:rsidR="00367894" w:rsidRDefault="00367894" w:rsidP="008D11B7">
      <w:pPr>
        <w:spacing w:before="100" w:beforeAutospacing="1" w:after="100" w:afterAutospacing="1" w:line="360" w:lineRule="auto"/>
        <w:ind w:firstLine="567"/>
        <w:jc w:val="both"/>
        <w:rPr>
          <w:sz w:val="24"/>
          <w:szCs w:val="24"/>
        </w:rPr>
      </w:pPr>
      <w:r>
        <w:rPr>
          <w:sz w:val="24"/>
          <w:szCs w:val="24"/>
        </w:rPr>
        <w:t>Kromě těchto standardních činností existují také činnosti speciální, která jsou různá pro jednotlivá centra a závisí právě na tom, pro jaké žáky, je SPC zřízeno. Pro centrum poskytující služby žákům se zrakovým postižením se jedná o tyto klíčové činnosti:</w:t>
      </w:r>
    </w:p>
    <w:p w14:paraId="056C324A" w14:textId="77777777" w:rsidR="00367894" w:rsidRDefault="00367894" w:rsidP="008D11B7">
      <w:pPr>
        <w:pStyle w:val="Odstavecseseznamem"/>
        <w:numPr>
          <w:ilvl w:val="0"/>
          <w:numId w:val="28"/>
        </w:numPr>
        <w:spacing w:before="100" w:beforeAutospacing="1" w:after="100" w:afterAutospacing="1" w:line="360" w:lineRule="auto"/>
        <w:ind w:left="284" w:firstLine="0"/>
        <w:jc w:val="both"/>
        <w:rPr>
          <w:sz w:val="24"/>
          <w:szCs w:val="24"/>
        </w:rPr>
      </w:pPr>
      <w:r>
        <w:rPr>
          <w:sz w:val="24"/>
          <w:szCs w:val="24"/>
        </w:rPr>
        <w:t>výcvik specifických činností zrakově postiženého žáka,</w:t>
      </w:r>
    </w:p>
    <w:p w14:paraId="22D1F795" w14:textId="77777777" w:rsidR="00367894" w:rsidRDefault="00367894" w:rsidP="008D11B7">
      <w:pPr>
        <w:pStyle w:val="Odstavecseseznamem"/>
        <w:numPr>
          <w:ilvl w:val="0"/>
          <w:numId w:val="28"/>
        </w:numPr>
        <w:spacing w:before="100" w:beforeAutospacing="1" w:after="100" w:afterAutospacing="1" w:line="360" w:lineRule="auto"/>
        <w:ind w:left="284" w:firstLine="0"/>
        <w:jc w:val="both"/>
        <w:rPr>
          <w:sz w:val="24"/>
          <w:szCs w:val="24"/>
        </w:rPr>
      </w:pPr>
      <w:r>
        <w:rPr>
          <w:sz w:val="24"/>
          <w:szCs w:val="24"/>
        </w:rPr>
        <w:t>nácvik používání kompenzačních pomůcek,</w:t>
      </w:r>
    </w:p>
    <w:p w14:paraId="6C13D988" w14:textId="77777777" w:rsidR="00367894" w:rsidRDefault="00367894" w:rsidP="008D11B7">
      <w:pPr>
        <w:pStyle w:val="Odstavecseseznamem"/>
        <w:numPr>
          <w:ilvl w:val="0"/>
          <w:numId w:val="28"/>
        </w:numPr>
        <w:spacing w:before="100" w:beforeAutospacing="1" w:after="100" w:afterAutospacing="1" w:line="360" w:lineRule="auto"/>
        <w:ind w:left="284" w:firstLine="0"/>
        <w:jc w:val="both"/>
        <w:rPr>
          <w:sz w:val="24"/>
          <w:szCs w:val="24"/>
        </w:rPr>
      </w:pPr>
      <w:r>
        <w:rPr>
          <w:sz w:val="24"/>
          <w:szCs w:val="24"/>
        </w:rPr>
        <w:t>smyslová výchova zrakově postižených,</w:t>
      </w:r>
    </w:p>
    <w:p w14:paraId="508D1E68" w14:textId="77777777" w:rsidR="00367894" w:rsidRDefault="00367894" w:rsidP="008D11B7">
      <w:pPr>
        <w:pStyle w:val="Odstavecseseznamem"/>
        <w:numPr>
          <w:ilvl w:val="0"/>
          <w:numId w:val="28"/>
        </w:numPr>
        <w:spacing w:before="100" w:beforeAutospacing="1" w:after="100" w:afterAutospacing="1" w:line="360" w:lineRule="auto"/>
        <w:ind w:left="284" w:firstLine="0"/>
        <w:jc w:val="both"/>
        <w:rPr>
          <w:sz w:val="24"/>
          <w:szCs w:val="24"/>
        </w:rPr>
      </w:pPr>
      <w:r>
        <w:rPr>
          <w:sz w:val="24"/>
          <w:szCs w:val="24"/>
        </w:rPr>
        <w:t>propedeutika čtení a psaní bodového písma,</w:t>
      </w:r>
    </w:p>
    <w:p w14:paraId="50D45A1E" w14:textId="77777777" w:rsidR="00367894" w:rsidRDefault="00367894" w:rsidP="008D11B7">
      <w:pPr>
        <w:pStyle w:val="Odstavecseseznamem"/>
        <w:numPr>
          <w:ilvl w:val="0"/>
          <w:numId w:val="28"/>
        </w:numPr>
        <w:spacing w:before="100" w:beforeAutospacing="1" w:after="100" w:afterAutospacing="1" w:line="360" w:lineRule="auto"/>
        <w:ind w:left="284" w:firstLine="0"/>
        <w:jc w:val="both"/>
        <w:rPr>
          <w:sz w:val="24"/>
          <w:szCs w:val="24"/>
        </w:rPr>
      </w:pPr>
      <w:r>
        <w:rPr>
          <w:sz w:val="24"/>
          <w:szCs w:val="24"/>
        </w:rPr>
        <w:t>rozvoj matematických představ,</w:t>
      </w:r>
    </w:p>
    <w:p w14:paraId="7D91FEAC" w14:textId="77777777" w:rsidR="00367894" w:rsidRDefault="00367894" w:rsidP="008D11B7">
      <w:pPr>
        <w:pStyle w:val="Odstavecseseznamem"/>
        <w:numPr>
          <w:ilvl w:val="0"/>
          <w:numId w:val="28"/>
        </w:numPr>
        <w:spacing w:before="100" w:beforeAutospacing="1" w:after="100" w:afterAutospacing="1" w:line="360" w:lineRule="auto"/>
        <w:ind w:left="284" w:firstLine="0"/>
        <w:jc w:val="both"/>
        <w:rPr>
          <w:sz w:val="24"/>
          <w:szCs w:val="24"/>
        </w:rPr>
      </w:pPr>
      <w:r>
        <w:rPr>
          <w:sz w:val="24"/>
          <w:szCs w:val="24"/>
        </w:rPr>
        <w:t>nácvik prostorové orientace a samostatného pohybu,</w:t>
      </w:r>
    </w:p>
    <w:p w14:paraId="64E3FB27" w14:textId="77777777" w:rsidR="00367894" w:rsidRDefault="00367894" w:rsidP="008D11B7">
      <w:pPr>
        <w:pStyle w:val="Odstavecseseznamem"/>
        <w:numPr>
          <w:ilvl w:val="0"/>
          <w:numId w:val="28"/>
        </w:numPr>
        <w:spacing w:before="100" w:beforeAutospacing="1" w:after="100" w:afterAutospacing="1" w:line="360" w:lineRule="auto"/>
        <w:ind w:left="284" w:firstLine="0"/>
        <w:jc w:val="both"/>
        <w:rPr>
          <w:sz w:val="24"/>
          <w:szCs w:val="24"/>
        </w:rPr>
      </w:pPr>
      <w:r>
        <w:rPr>
          <w:sz w:val="24"/>
          <w:szCs w:val="24"/>
        </w:rPr>
        <w:t>nácvik sebeobsluhy žáka se zrakovým postižením,</w:t>
      </w:r>
    </w:p>
    <w:p w14:paraId="1926EBF3" w14:textId="77777777" w:rsidR="00367894" w:rsidRDefault="00367894" w:rsidP="008D11B7">
      <w:pPr>
        <w:pStyle w:val="Odstavecseseznamem"/>
        <w:numPr>
          <w:ilvl w:val="0"/>
          <w:numId w:val="28"/>
        </w:numPr>
        <w:spacing w:before="100" w:beforeAutospacing="1" w:after="100" w:afterAutospacing="1" w:line="360" w:lineRule="auto"/>
        <w:ind w:left="284" w:firstLine="0"/>
        <w:jc w:val="both"/>
        <w:rPr>
          <w:sz w:val="24"/>
          <w:szCs w:val="24"/>
        </w:rPr>
      </w:pPr>
      <w:r>
        <w:rPr>
          <w:sz w:val="24"/>
          <w:szCs w:val="24"/>
        </w:rPr>
        <w:t>práce se speciálními pomůckami,</w:t>
      </w:r>
    </w:p>
    <w:p w14:paraId="05368885" w14:textId="77777777" w:rsidR="00367894" w:rsidRDefault="00367894" w:rsidP="008D11B7">
      <w:pPr>
        <w:pStyle w:val="Odstavecseseznamem"/>
        <w:numPr>
          <w:ilvl w:val="0"/>
          <w:numId w:val="28"/>
        </w:numPr>
        <w:spacing w:before="100" w:beforeAutospacing="1" w:after="100" w:afterAutospacing="1" w:line="360" w:lineRule="auto"/>
        <w:ind w:left="284" w:firstLine="0"/>
        <w:jc w:val="both"/>
        <w:rPr>
          <w:sz w:val="24"/>
          <w:szCs w:val="24"/>
        </w:rPr>
      </w:pPr>
      <w:proofErr w:type="spellStart"/>
      <w:r>
        <w:rPr>
          <w:sz w:val="24"/>
          <w:szCs w:val="24"/>
        </w:rPr>
        <w:t>tyflografika</w:t>
      </w:r>
      <w:proofErr w:type="spellEnd"/>
      <w:r>
        <w:rPr>
          <w:sz w:val="24"/>
          <w:szCs w:val="24"/>
        </w:rPr>
        <w:t xml:space="preserve"> a nácvik podpisu. (Finková, </w:t>
      </w:r>
      <w:proofErr w:type="spellStart"/>
      <w:r>
        <w:rPr>
          <w:sz w:val="24"/>
          <w:szCs w:val="24"/>
        </w:rPr>
        <w:t>Ludíková</w:t>
      </w:r>
      <w:proofErr w:type="spellEnd"/>
      <w:r>
        <w:rPr>
          <w:sz w:val="24"/>
          <w:szCs w:val="24"/>
        </w:rPr>
        <w:t>, Růžičková, 2007, s. 82)</w:t>
      </w:r>
    </w:p>
    <w:p w14:paraId="379DC706" w14:textId="7DF9CA98" w:rsidR="00780692" w:rsidRPr="00607877" w:rsidRDefault="00367894" w:rsidP="00607877">
      <w:pPr>
        <w:spacing w:before="100" w:beforeAutospacing="1" w:after="100" w:afterAutospacing="1" w:line="360" w:lineRule="auto"/>
        <w:ind w:firstLine="567"/>
        <w:jc w:val="both"/>
        <w:rPr>
          <w:sz w:val="24"/>
          <w:szCs w:val="24"/>
        </w:rPr>
      </w:pPr>
      <w:r>
        <w:rPr>
          <w:sz w:val="24"/>
          <w:szCs w:val="24"/>
        </w:rPr>
        <w:t>V této podkapitole jsme se dozvěděli, že žák se zrakovým postižením má vícero možností edukace. Může si zvolit cestu inkluze, čili zařazení se do běžného vzdělávacího proudu, aniž by kdy poznal segregaci, nebo se může vydat cestou vzdělávání na základní škole primárně určené pro žáky se zrakovým postižením. Až už si žák zvolí jakoukoliv cestu, vždy mu bude nápomocno zmíněné SPC pro žáky se zrakovým postižením jakožto školské poradenské zařízení.</w:t>
      </w:r>
    </w:p>
    <w:p w14:paraId="21E4EE3F" w14:textId="77777777" w:rsidR="00367894" w:rsidRPr="003960F2" w:rsidRDefault="00367894" w:rsidP="008D11B7">
      <w:pPr>
        <w:spacing w:line="360" w:lineRule="auto"/>
        <w:jc w:val="both"/>
        <w:rPr>
          <w:b/>
          <w:sz w:val="28"/>
          <w:szCs w:val="28"/>
        </w:rPr>
      </w:pPr>
      <w:r w:rsidRPr="003960F2">
        <w:rPr>
          <w:b/>
          <w:sz w:val="28"/>
          <w:szCs w:val="28"/>
        </w:rPr>
        <w:t>2.3 Specifika edukace žáků se zrakovým postižením</w:t>
      </w:r>
    </w:p>
    <w:p w14:paraId="6694A334" w14:textId="77777777" w:rsidR="00367894" w:rsidRDefault="00367894" w:rsidP="008D11B7">
      <w:pPr>
        <w:spacing w:before="100" w:beforeAutospacing="1" w:after="100" w:afterAutospacing="1" w:line="360" w:lineRule="auto"/>
        <w:ind w:firstLine="567"/>
        <w:jc w:val="both"/>
        <w:rPr>
          <w:sz w:val="24"/>
          <w:szCs w:val="24"/>
        </w:rPr>
      </w:pPr>
      <w:r>
        <w:rPr>
          <w:sz w:val="24"/>
          <w:szCs w:val="24"/>
        </w:rPr>
        <w:t>Žáci se zrakovým handicapem netvoří homogenní skupinu. Velmi záleží na stupni zrakové vady a individualitě samotného žáka. Jiná specifika budou mít žáci nevidomí a jiná zase žáci s poruchou binokulárního vidění. Nyní se tedy na odlišné skupiny žáků se zrakovým postižením podíváme podrobněji.</w:t>
      </w:r>
    </w:p>
    <w:p w14:paraId="72DE34E2" w14:textId="77777777" w:rsidR="00607877" w:rsidRDefault="00607877" w:rsidP="008D11B7">
      <w:pPr>
        <w:spacing w:line="360" w:lineRule="auto"/>
        <w:jc w:val="both"/>
        <w:rPr>
          <w:b/>
          <w:sz w:val="24"/>
          <w:szCs w:val="24"/>
        </w:rPr>
      </w:pPr>
    </w:p>
    <w:p w14:paraId="519FB21E" w14:textId="77777777" w:rsidR="00607877" w:rsidRDefault="00607877" w:rsidP="008D11B7">
      <w:pPr>
        <w:spacing w:line="360" w:lineRule="auto"/>
        <w:jc w:val="both"/>
        <w:rPr>
          <w:b/>
          <w:sz w:val="24"/>
          <w:szCs w:val="24"/>
        </w:rPr>
      </w:pPr>
    </w:p>
    <w:p w14:paraId="6F45E432" w14:textId="77777777" w:rsidR="00367894" w:rsidRPr="003960F2" w:rsidRDefault="00367894" w:rsidP="008D11B7">
      <w:pPr>
        <w:spacing w:line="360" w:lineRule="auto"/>
        <w:jc w:val="both"/>
        <w:rPr>
          <w:b/>
          <w:sz w:val="24"/>
          <w:szCs w:val="24"/>
        </w:rPr>
      </w:pPr>
      <w:r w:rsidRPr="003960F2">
        <w:rPr>
          <w:b/>
          <w:sz w:val="24"/>
          <w:szCs w:val="24"/>
        </w:rPr>
        <w:lastRenderedPageBreak/>
        <w:t>2.3.1 Specifika edukace žáků nevidomých</w:t>
      </w:r>
    </w:p>
    <w:p w14:paraId="675037FD" w14:textId="53E53A36" w:rsidR="00367894" w:rsidRDefault="00367894" w:rsidP="008D11B7">
      <w:pPr>
        <w:spacing w:before="100" w:beforeAutospacing="1" w:after="100" w:afterAutospacing="1" w:line="360" w:lineRule="auto"/>
        <w:ind w:firstLine="567"/>
        <w:jc w:val="both"/>
        <w:rPr>
          <w:sz w:val="24"/>
          <w:szCs w:val="24"/>
        </w:rPr>
      </w:pPr>
      <w:r>
        <w:rPr>
          <w:sz w:val="24"/>
          <w:szCs w:val="24"/>
        </w:rPr>
        <w:t xml:space="preserve">Důležitým specifikem při edukaci žáků, kteří mají zrakové vnímání narušeno ve stupni nevidomosti, jsou zcela jistě odlišné podmínky výchovně-vzdělávacího procesu, které uvádí Jesenský </w:t>
      </w:r>
      <w:r w:rsidR="00726CBD">
        <w:rPr>
          <w:sz w:val="24"/>
          <w:szCs w:val="24"/>
        </w:rPr>
        <w:t xml:space="preserve">(in Finková, </w:t>
      </w:r>
      <w:proofErr w:type="spellStart"/>
      <w:r w:rsidR="00726CBD">
        <w:rPr>
          <w:sz w:val="24"/>
          <w:szCs w:val="24"/>
        </w:rPr>
        <w:t>Ludíková</w:t>
      </w:r>
      <w:proofErr w:type="spellEnd"/>
      <w:r w:rsidR="00726CBD">
        <w:rPr>
          <w:sz w:val="24"/>
          <w:szCs w:val="24"/>
        </w:rPr>
        <w:t xml:space="preserve">, Kroupová, </w:t>
      </w:r>
      <w:r>
        <w:rPr>
          <w:sz w:val="24"/>
          <w:szCs w:val="24"/>
        </w:rPr>
        <w:t xml:space="preserve">2013, s. 31). Jesenský zde hovoří o sumě činitelů, mezi které zařazuje určení cíle a z něj vyplývajících úkolů, obsah a rozsah výchovy vzdělávání. Podmínky potom rozřazuje do dvou základních skupin, a to „podmínky vnitřní (biologické a psychologické zákonitosti rozvoje jedince se zrakovým postižením) a podmínky vnější (výchovné prostředí, školské prostředí, materiální zabezpečení, technické zabezpečení atd.)“ </w:t>
      </w:r>
    </w:p>
    <w:p w14:paraId="0B80DF6C" w14:textId="77777777" w:rsidR="00367894" w:rsidRDefault="00367894" w:rsidP="008D11B7">
      <w:pPr>
        <w:spacing w:before="100" w:beforeAutospacing="1" w:after="100" w:afterAutospacing="1" w:line="360" w:lineRule="auto"/>
        <w:ind w:firstLine="567"/>
        <w:jc w:val="both"/>
        <w:rPr>
          <w:sz w:val="24"/>
          <w:szCs w:val="24"/>
        </w:rPr>
      </w:pPr>
      <w:r>
        <w:rPr>
          <w:sz w:val="24"/>
          <w:szCs w:val="24"/>
        </w:rPr>
        <w:t>Zmíněné autorky pak uvádí následující podmínky ovlivňující edukační proces u žáků nevidomých:</w:t>
      </w:r>
    </w:p>
    <w:p w14:paraId="6A07E509" w14:textId="77777777" w:rsidR="00367894" w:rsidRDefault="00367894" w:rsidP="008D11B7">
      <w:pPr>
        <w:pStyle w:val="Odstavecseseznamem"/>
        <w:numPr>
          <w:ilvl w:val="0"/>
          <w:numId w:val="29"/>
        </w:numPr>
        <w:spacing w:before="100" w:beforeAutospacing="1" w:after="100" w:afterAutospacing="1" w:line="360" w:lineRule="auto"/>
        <w:ind w:left="284" w:firstLine="0"/>
        <w:jc w:val="both"/>
        <w:rPr>
          <w:sz w:val="24"/>
          <w:szCs w:val="24"/>
        </w:rPr>
      </w:pPr>
      <w:r>
        <w:rPr>
          <w:sz w:val="24"/>
          <w:szCs w:val="24"/>
        </w:rPr>
        <w:t>stav zrakového analyzátoru (rozdíl mezi praktickou a úplnou nevidomostí, …),</w:t>
      </w:r>
    </w:p>
    <w:p w14:paraId="4BEA69F4" w14:textId="77777777" w:rsidR="00367894" w:rsidRDefault="00367894" w:rsidP="008D11B7">
      <w:pPr>
        <w:pStyle w:val="Odstavecseseznamem"/>
        <w:numPr>
          <w:ilvl w:val="0"/>
          <w:numId w:val="29"/>
        </w:numPr>
        <w:spacing w:before="100" w:beforeAutospacing="1" w:after="100" w:afterAutospacing="1" w:line="360" w:lineRule="auto"/>
        <w:ind w:left="284" w:firstLine="0"/>
        <w:jc w:val="both"/>
        <w:rPr>
          <w:sz w:val="24"/>
          <w:szCs w:val="24"/>
        </w:rPr>
      </w:pPr>
      <w:r>
        <w:rPr>
          <w:sz w:val="24"/>
          <w:szCs w:val="24"/>
        </w:rPr>
        <w:t>kombinace zrakového postižení s postižením jiným (např. mentální postižení, …),</w:t>
      </w:r>
    </w:p>
    <w:p w14:paraId="7AEF8DC1" w14:textId="77777777" w:rsidR="00367894" w:rsidRDefault="00367894" w:rsidP="008D11B7">
      <w:pPr>
        <w:pStyle w:val="Odstavecseseznamem"/>
        <w:numPr>
          <w:ilvl w:val="0"/>
          <w:numId w:val="29"/>
        </w:numPr>
        <w:spacing w:before="100" w:beforeAutospacing="1" w:after="100" w:afterAutospacing="1" w:line="360" w:lineRule="auto"/>
        <w:ind w:left="284" w:firstLine="0"/>
        <w:jc w:val="both"/>
        <w:rPr>
          <w:sz w:val="24"/>
          <w:szCs w:val="24"/>
        </w:rPr>
      </w:pPr>
      <w:r>
        <w:rPr>
          <w:sz w:val="24"/>
          <w:szCs w:val="24"/>
        </w:rPr>
        <w:t>nutnost zvýšené koncentrace pozornosti, pozornost sluchová,</w:t>
      </w:r>
    </w:p>
    <w:p w14:paraId="531E1654" w14:textId="77777777" w:rsidR="00367894" w:rsidRDefault="00367894" w:rsidP="008D11B7">
      <w:pPr>
        <w:pStyle w:val="Odstavecseseznamem"/>
        <w:numPr>
          <w:ilvl w:val="0"/>
          <w:numId w:val="29"/>
        </w:numPr>
        <w:spacing w:before="100" w:beforeAutospacing="1" w:after="100" w:afterAutospacing="1" w:line="360" w:lineRule="auto"/>
        <w:ind w:left="284" w:firstLine="0"/>
        <w:jc w:val="both"/>
        <w:rPr>
          <w:sz w:val="24"/>
          <w:szCs w:val="24"/>
        </w:rPr>
      </w:pPr>
      <w:r>
        <w:rPr>
          <w:sz w:val="24"/>
          <w:szCs w:val="24"/>
        </w:rPr>
        <w:t>zkreslení představ,</w:t>
      </w:r>
    </w:p>
    <w:p w14:paraId="444B800A" w14:textId="77777777" w:rsidR="00367894" w:rsidRDefault="00367894" w:rsidP="008D11B7">
      <w:pPr>
        <w:pStyle w:val="Odstavecseseznamem"/>
        <w:numPr>
          <w:ilvl w:val="0"/>
          <w:numId w:val="29"/>
        </w:numPr>
        <w:spacing w:before="100" w:beforeAutospacing="1" w:after="100" w:afterAutospacing="1" w:line="360" w:lineRule="auto"/>
        <w:ind w:left="284" w:firstLine="0"/>
        <w:jc w:val="both"/>
        <w:rPr>
          <w:sz w:val="24"/>
          <w:szCs w:val="24"/>
        </w:rPr>
      </w:pPr>
      <w:r>
        <w:rPr>
          <w:sz w:val="24"/>
          <w:szCs w:val="24"/>
        </w:rPr>
        <w:t>nemožnost vnímat světlo jako celek,</w:t>
      </w:r>
    </w:p>
    <w:p w14:paraId="1F7BCC36" w14:textId="77777777" w:rsidR="00367894" w:rsidRDefault="00367894" w:rsidP="008D11B7">
      <w:pPr>
        <w:pStyle w:val="Odstavecseseznamem"/>
        <w:numPr>
          <w:ilvl w:val="0"/>
          <w:numId w:val="29"/>
        </w:numPr>
        <w:spacing w:before="100" w:beforeAutospacing="1" w:after="100" w:afterAutospacing="1" w:line="360" w:lineRule="auto"/>
        <w:ind w:left="284" w:firstLine="0"/>
        <w:jc w:val="both"/>
        <w:rPr>
          <w:sz w:val="24"/>
          <w:szCs w:val="24"/>
        </w:rPr>
      </w:pPr>
      <w:r>
        <w:rPr>
          <w:sz w:val="24"/>
          <w:szCs w:val="24"/>
        </w:rPr>
        <w:t>osobnostní předpoklady,</w:t>
      </w:r>
    </w:p>
    <w:p w14:paraId="6B55FF84" w14:textId="77777777" w:rsidR="00367894" w:rsidRDefault="00367894" w:rsidP="008D11B7">
      <w:pPr>
        <w:pStyle w:val="Odstavecseseznamem"/>
        <w:numPr>
          <w:ilvl w:val="0"/>
          <w:numId w:val="29"/>
        </w:numPr>
        <w:spacing w:before="100" w:beforeAutospacing="1" w:after="100" w:afterAutospacing="1" w:line="360" w:lineRule="auto"/>
        <w:ind w:left="284" w:firstLine="0"/>
        <w:jc w:val="both"/>
        <w:rPr>
          <w:sz w:val="24"/>
          <w:szCs w:val="24"/>
        </w:rPr>
      </w:pPr>
      <w:r>
        <w:rPr>
          <w:sz w:val="24"/>
          <w:szCs w:val="24"/>
        </w:rPr>
        <w:t>výchovné působení (rodina),</w:t>
      </w:r>
    </w:p>
    <w:p w14:paraId="5D386B3B" w14:textId="77777777" w:rsidR="00367894" w:rsidRDefault="00367894" w:rsidP="008D11B7">
      <w:pPr>
        <w:pStyle w:val="Odstavecseseznamem"/>
        <w:numPr>
          <w:ilvl w:val="0"/>
          <w:numId w:val="29"/>
        </w:numPr>
        <w:spacing w:before="100" w:beforeAutospacing="1" w:after="100" w:afterAutospacing="1" w:line="360" w:lineRule="auto"/>
        <w:ind w:left="284" w:firstLine="0"/>
        <w:jc w:val="both"/>
        <w:rPr>
          <w:sz w:val="24"/>
          <w:szCs w:val="24"/>
        </w:rPr>
      </w:pPr>
      <w:r>
        <w:rPr>
          <w:sz w:val="24"/>
          <w:szCs w:val="24"/>
        </w:rPr>
        <w:t>aktivizace,</w:t>
      </w:r>
    </w:p>
    <w:p w14:paraId="58768F13" w14:textId="77777777" w:rsidR="00367894" w:rsidRDefault="00367894" w:rsidP="008D11B7">
      <w:pPr>
        <w:pStyle w:val="Odstavecseseznamem"/>
        <w:numPr>
          <w:ilvl w:val="0"/>
          <w:numId w:val="29"/>
        </w:numPr>
        <w:spacing w:before="100" w:beforeAutospacing="1" w:after="100" w:afterAutospacing="1" w:line="360" w:lineRule="auto"/>
        <w:ind w:left="284" w:firstLine="0"/>
        <w:jc w:val="both"/>
        <w:rPr>
          <w:sz w:val="24"/>
          <w:szCs w:val="24"/>
        </w:rPr>
      </w:pPr>
      <w:r>
        <w:rPr>
          <w:sz w:val="24"/>
          <w:szCs w:val="24"/>
        </w:rPr>
        <w:t>schopnost pracovat s konkrétními pomůckami.</w:t>
      </w:r>
    </w:p>
    <w:p w14:paraId="575BA12B" w14:textId="4E0E89EB" w:rsidR="00367894" w:rsidRDefault="00367894" w:rsidP="008D11B7">
      <w:pPr>
        <w:spacing w:before="100" w:beforeAutospacing="1" w:after="100" w:afterAutospacing="1" w:line="360" w:lineRule="auto"/>
        <w:ind w:firstLine="567"/>
        <w:jc w:val="both"/>
        <w:rPr>
          <w:sz w:val="24"/>
          <w:szCs w:val="24"/>
        </w:rPr>
      </w:pPr>
      <w:r>
        <w:rPr>
          <w:sz w:val="24"/>
          <w:szCs w:val="24"/>
        </w:rPr>
        <w:t xml:space="preserve">Autorky také zmiňují jako důležité specifikum osobnost pedagoga, který podstatným způsobem ovlivňuje celý edukační proces. Růžičková </w:t>
      </w:r>
      <w:r w:rsidR="00726CBD">
        <w:rPr>
          <w:sz w:val="24"/>
          <w:szCs w:val="24"/>
        </w:rPr>
        <w:t xml:space="preserve">(in Finková, </w:t>
      </w:r>
      <w:proofErr w:type="spellStart"/>
      <w:r w:rsidR="00726CBD">
        <w:rPr>
          <w:sz w:val="24"/>
          <w:szCs w:val="24"/>
        </w:rPr>
        <w:t>Ludíková</w:t>
      </w:r>
      <w:proofErr w:type="spellEnd"/>
      <w:r w:rsidR="00726CBD">
        <w:rPr>
          <w:sz w:val="24"/>
          <w:szCs w:val="24"/>
        </w:rPr>
        <w:t xml:space="preserve">, Kroupová, </w:t>
      </w:r>
      <w:r>
        <w:rPr>
          <w:sz w:val="24"/>
          <w:szCs w:val="24"/>
        </w:rPr>
        <w:t xml:space="preserve">2013, s. 32) uvádí, že nejvhodnějším typem učitele pro žáka nevidomého je demokratický typ učitele. </w:t>
      </w:r>
    </w:p>
    <w:p w14:paraId="7142E395" w14:textId="77777777" w:rsidR="00367894" w:rsidRDefault="00367894" w:rsidP="008D11B7">
      <w:pPr>
        <w:spacing w:line="360" w:lineRule="auto"/>
        <w:jc w:val="both"/>
        <w:rPr>
          <w:sz w:val="24"/>
          <w:szCs w:val="24"/>
        </w:rPr>
      </w:pPr>
      <w:proofErr w:type="spellStart"/>
      <w:r>
        <w:rPr>
          <w:sz w:val="24"/>
          <w:szCs w:val="24"/>
        </w:rPr>
        <w:t>Baslerová</w:t>
      </w:r>
      <w:proofErr w:type="spellEnd"/>
      <w:r>
        <w:rPr>
          <w:sz w:val="24"/>
          <w:szCs w:val="24"/>
        </w:rPr>
        <w:t xml:space="preserve"> (2012, s. 110) uvádí následující vzdělávací specifika žáka nevidomého:</w:t>
      </w:r>
      <w:r w:rsidRPr="00A846E1">
        <w:rPr>
          <w:color w:val="FF0000"/>
          <w:sz w:val="24"/>
          <w:szCs w:val="24"/>
        </w:rPr>
        <w:t xml:space="preserve"> </w:t>
      </w:r>
    </w:p>
    <w:p w14:paraId="2E21B9B9" w14:textId="77777777" w:rsidR="00367894" w:rsidRDefault="00367894" w:rsidP="003F0F84">
      <w:pPr>
        <w:pStyle w:val="Odstavecseseznamem"/>
        <w:numPr>
          <w:ilvl w:val="0"/>
          <w:numId w:val="35"/>
        </w:numPr>
        <w:spacing w:before="100" w:beforeAutospacing="1" w:after="100" w:afterAutospacing="1" w:line="360" w:lineRule="auto"/>
        <w:ind w:left="284" w:firstLine="0"/>
        <w:jc w:val="both"/>
        <w:rPr>
          <w:sz w:val="24"/>
          <w:szCs w:val="24"/>
        </w:rPr>
      </w:pPr>
      <w:r>
        <w:rPr>
          <w:sz w:val="24"/>
          <w:szCs w:val="24"/>
        </w:rPr>
        <w:t>zajistit klid ve třídě (kvůli sluchovému přijetí nových informací),</w:t>
      </w:r>
    </w:p>
    <w:p w14:paraId="5EDECBF1" w14:textId="77777777" w:rsidR="00367894" w:rsidRDefault="00367894" w:rsidP="003F0F84">
      <w:pPr>
        <w:pStyle w:val="Odstavecseseznamem"/>
        <w:numPr>
          <w:ilvl w:val="0"/>
          <w:numId w:val="35"/>
        </w:numPr>
        <w:spacing w:before="100" w:beforeAutospacing="1" w:after="100" w:afterAutospacing="1" w:line="360" w:lineRule="auto"/>
        <w:ind w:left="284" w:firstLine="0"/>
        <w:jc w:val="both"/>
        <w:rPr>
          <w:sz w:val="24"/>
          <w:szCs w:val="24"/>
        </w:rPr>
      </w:pPr>
      <w:r>
        <w:rPr>
          <w:sz w:val="24"/>
          <w:szCs w:val="24"/>
        </w:rPr>
        <w:t>žákovi vše slovně komentovat a popisovat,</w:t>
      </w:r>
    </w:p>
    <w:p w14:paraId="2442BF4F" w14:textId="77777777" w:rsidR="00367894" w:rsidRDefault="00367894" w:rsidP="003F0F84">
      <w:pPr>
        <w:pStyle w:val="Odstavecseseznamem"/>
        <w:numPr>
          <w:ilvl w:val="0"/>
          <w:numId w:val="35"/>
        </w:numPr>
        <w:spacing w:before="100" w:beforeAutospacing="1" w:after="100" w:afterAutospacing="1" w:line="360" w:lineRule="auto"/>
        <w:ind w:left="284" w:firstLine="0"/>
        <w:jc w:val="both"/>
        <w:rPr>
          <w:sz w:val="24"/>
          <w:szCs w:val="24"/>
        </w:rPr>
      </w:pPr>
      <w:r>
        <w:rPr>
          <w:sz w:val="24"/>
          <w:szCs w:val="24"/>
        </w:rPr>
        <w:t>využívat názorných pomůcek, ozvučených předmětů, reliéfních obrázků, modelů,</w:t>
      </w:r>
    </w:p>
    <w:p w14:paraId="2FB1FC9D" w14:textId="77777777" w:rsidR="00367894" w:rsidRDefault="00367894" w:rsidP="003F0F84">
      <w:pPr>
        <w:pStyle w:val="Odstavecseseznamem"/>
        <w:numPr>
          <w:ilvl w:val="0"/>
          <w:numId w:val="35"/>
        </w:numPr>
        <w:spacing w:before="100" w:beforeAutospacing="1" w:after="100" w:afterAutospacing="1" w:line="360" w:lineRule="auto"/>
        <w:ind w:left="284" w:firstLine="0"/>
        <w:jc w:val="both"/>
        <w:rPr>
          <w:sz w:val="24"/>
          <w:szCs w:val="24"/>
        </w:rPr>
      </w:pPr>
      <w:r>
        <w:rPr>
          <w:sz w:val="24"/>
          <w:szCs w:val="24"/>
        </w:rPr>
        <w:t>rozvíjet hmatovou percepci,</w:t>
      </w:r>
    </w:p>
    <w:p w14:paraId="5A34CE61" w14:textId="77777777" w:rsidR="00367894" w:rsidRDefault="00367894" w:rsidP="003F0F84">
      <w:pPr>
        <w:pStyle w:val="Odstavecseseznamem"/>
        <w:numPr>
          <w:ilvl w:val="0"/>
          <w:numId w:val="35"/>
        </w:numPr>
        <w:spacing w:before="100" w:beforeAutospacing="1" w:after="100" w:afterAutospacing="1" w:line="360" w:lineRule="auto"/>
        <w:ind w:left="284" w:firstLine="0"/>
        <w:jc w:val="both"/>
        <w:rPr>
          <w:sz w:val="24"/>
          <w:szCs w:val="24"/>
        </w:rPr>
      </w:pPr>
      <w:r>
        <w:rPr>
          <w:sz w:val="24"/>
          <w:szCs w:val="24"/>
        </w:rPr>
        <w:lastRenderedPageBreak/>
        <w:t>zařadit nácvik vlastnoručního podpisu,</w:t>
      </w:r>
    </w:p>
    <w:p w14:paraId="36DE33AF" w14:textId="77777777" w:rsidR="00367894" w:rsidRDefault="00367894" w:rsidP="003F0F84">
      <w:pPr>
        <w:pStyle w:val="Odstavecseseznamem"/>
        <w:numPr>
          <w:ilvl w:val="0"/>
          <w:numId w:val="35"/>
        </w:numPr>
        <w:spacing w:before="100" w:beforeAutospacing="1" w:after="100" w:afterAutospacing="1" w:line="360" w:lineRule="auto"/>
        <w:ind w:left="284" w:firstLine="0"/>
        <w:jc w:val="both"/>
        <w:rPr>
          <w:sz w:val="24"/>
          <w:szCs w:val="24"/>
        </w:rPr>
      </w:pPr>
      <w:r>
        <w:rPr>
          <w:sz w:val="24"/>
          <w:szCs w:val="24"/>
        </w:rPr>
        <w:t>učitel musí počítat s pomalejším pracovním tempem žáka a časovou náročností,</w:t>
      </w:r>
    </w:p>
    <w:p w14:paraId="05718F41" w14:textId="77777777" w:rsidR="00367894" w:rsidRDefault="00367894" w:rsidP="003F0F84">
      <w:pPr>
        <w:pStyle w:val="Odstavecseseznamem"/>
        <w:numPr>
          <w:ilvl w:val="0"/>
          <w:numId w:val="35"/>
        </w:numPr>
        <w:spacing w:before="100" w:beforeAutospacing="1" w:after="100" w:afterAutospacing="1" w:line="360" w:lineRule="auto"/>
        <w:ind w:left="284" w:firstLine="0"/>
        <w:jc w:val="both"/>
        <w:rPr>
          <w:sz w:val="24"/>
          <w:szCs w:val="24"/>
        </w:rPr>
      </w:pPr>
      <w:r>
        <w:rPr>
          <w:sz w:val="24"/>
          <w:szCs w:val="24"/>
        </w:rPr>
        <w:t>střídat edukační činnosti,</w:t>
      </w:r>
    </w:p>
    <w:p w14:paraId="70915972" w14:textId="77777777" w:rsidR="00367894" w:rsidRPr="00C47A47" w:rsidRDefault="00367894" w:rsidP="003F0F84">
      <w:pPr>
        <w:pStyle w:val="Odstavecseseznamem"/>
        <w:numPr>
          <w:ilvl w:val="0"/>
          <w:numId w:val="35"/>
        </w:numPr>
        <w:spacing w:before="100" w:beforeAutospacing="1" w:after="100" w:afterAutospacing="1" w:line="360" w:lineRule="auto"/>
        <w:ind w:left="284" w:firstLine="0"/>
        <w:jc w:val="both"/>
        <w:rPr>
          <w:sz w:val="24"/>
          <w:szCs w:val="24"/>
        </w:rPr>
      </w:pPr>
      <w:r>
        <w:rPr>
          <w:sz w:val="24"/>
          <w:szCs w:val="24"/>
        </w:rPr>
        <w:t>zapojit všechny kompenzační smysly.</w:t>
      </w:r>
    </w:p>
    <w:p w14:paraId="13216A65" w14:textId="685B6D1C" w:rsidR="00367894" w:rsidRDefault="00367894" w:rsidP="008D11B7">
      <w:pPr>
        <w:spacing w:before="100" w:beforeAutospacing="1" w:after="100" w:afterAutospacing="1" w:line="360" w:lineRule="auto"/>
        <w:ind w:firstLine="567"/>
        <w:jc w:val="both"/>
        <w:rPr>
          <w:sz w:val="24"/>
          <w:szCs w:val="24"/>
        </w:rPr>
      </w:pPr>
      <w:r>
        <w:rPr>
          <w:sz w:val="24"/>
          <w:szCs w:val="24"/>
        </w:rPr>
        <w:t>Také Růžičková</w:t>
      </w:r>
      <w:r w:rsidR="00726CBD">
        <w:rPr>
          <w:sz w:val="24"/>
          <w:szCs w:val="24"/>
        </w:rPr>
        <w:t xml:space="preserve"> (2007, s. 19)</w:t>
      </w:r>
      <w:r>
        <w:rPr>
          <w:sz w:val="24"/>
          <w:szCs w:val="24"/>
        </w:rPr>
        <w:t xml:space="preserve"> se zaobírá specifiky edukačního procesu u žáka nevidomého, ale soustředí se na koncept inkluze a uvádí, že pro dobrou a úspěšnou inkluzi jsou potřeba splnit tyto předpoklady:</w:t>
      </w:r>
    </w:p>
    <w:p w14:paraId="03FB6176" w14:textId="77777777" w:rsidR="00367894" w:rsidRDefault="00367894" w:rsidP="008D11B7">
      <w:pPr>
        <w:pStyle w:val="Odstavecseseznamem"/>
        <w:numPr>
          <w:ilvl w:val="0"/>
          <w:numId w:val="30"/>
        </w:numPr>
        <w:spacing w:before="100" w:beforeAutospacing="1" w:after="100" w:afterAutospacing="1" w:line="360" w:lineRule="auto"/>
        <w:ind w:left="284" w:firstLine="0"/>
        <w:jc w:val="both"/>
        <w:rPr>
          <w:sz w:val="24"/>
          <w:szCs w:val="24"/>
        </w:rPr>
      </w:pPr>
      <w:r>
        <w:rPr>
          <w:sz w:val="24"/>
          <w:szCs w:val="24"/>
        </w:rPr>
        <w:t>poučení a vzdělaní učitelé, samotné dítě a jeho schopnosti, vlastnosti a dovednosti, rodiče, spolužáci, asistent pedagoga, nebo také osobní asistent žáka,</w:t>
      </w:r>
    </w:p>
    <w:p w14:paraId="5DD6AB41" w14:textId="77777777" w:rsidR="00367894" w:rsidRDefault="00367894" w:rsidP="008D11B7">
      <w:pPr>
        <w:pStyle w:val="Odstavecseseznamem"/>
        <w:numPr>
          <w:ilvl w:val="0"/>
          <w:numId w:val="30"/>
        </w:numPr>
        <w:spacing w:before="100" w:beforeAutospacing="1" w:after="100" w:afterAutospacing="1" w:line="360" w:lineRule="auto"/>
        <w:ind w:left="284" w:firstLine="0"/>
        <w:jc w:val="both"/>
        <w:rPr>
          <w:sz w:val="24"/>
          <w:szCs w:val="24"/>
        </w:rPr>
      </w:pPr>
      <w:r>
        <w:rPr>
          <w:sz w:val="24"/>
          <w:szCs w:val="24"/>
        </w:rPr>
        <w:t>ovládnutí Braillova písma jak žákem, tak také každým učitelem, který přijde se žákem do kontaktu během edukačního procesu,</w:t>
      </w:r>
    </w:p>
    <w:p w14:paraId="0F74D015" w14:textId="77777777" w:rsidR="00367894" w:rsidRDefault="00367894" w:rsidP="008D11B7">
      <w:pPr>
        <w:pStyle w:val="Odstavecseseznamem"/>
        <w:numPr>
          <w:ilvl w:val="0"/>
          <w:numId w:val="30"/>
        </w:numPr>
        <w:spacing w:before="100" w:beforeAutospacing="1" w:after="100" w:afterAutospacing="1" w:line="360" w:lineRule="auto"/>
        <w:ind w:left="284" w:firstLine="0"/>
        <w:jc w:val="both"/>
        <w:rPr>
          <w:sz w:val="24"/>
          <w:szCs w:val="24"/>
        </w:rPr>
      </w:pPr>
      <w:r>
        <w:rPr>
          <w:sz w:val="24"/>
          <w:szCs w:val="24"/>
        </w:rPr>
        <w:t>dokonalé materiální zázemí, které v sobě zahrnuje bezpečné prostředí, dostatek pevných orientačních bodů, vodících linií, neměnné pozice lavic na každou hodinu a speciální didaktické pomůcky (např. učebnice v Braillově písmu),</w:t>
      </w:r>
    </w:p>
    <w:p w14:paraId="0F5F6596" w14:textId="77777777" w:rsidR="00367894" w:rsidRDefault="00367894" w:rsidP="008D11B7">
      <w:pPr>
        <w:pStyle w:val="Odstavecseseznamem"/>
        <w:numPr>
          <w:ilvl w:val="0"/>
          <w:numId w:val="30"/>
        </w:numPr>
        <w:spacing w:before="100" w:beforeAutospacing="1" w:after="100" w:afterAutospacing="1" w:line="360" w:lineRule="auto"/>
        <w:ind w:left="284" w:firstLine="0"/>
        <w:jc w:val="both"/>
        <w:rPr>
          <w:sz w:val="24"/>
          <w:szCs w:val="24"/>
        </w:rPr>
      </w:pPr>
      <w:r>
        <w:rPr>
          <w:sz w:val="24"/>
          <w:szCs w:val="24"/>
        </w:rPr>
        <w:t>znalost ovládání počítače a jiných technických pomůcek, a to opět jak žákem, tak také minimálně jedním z vyučujících,</w:t>
      </w:r>
    </w:p>
    <w:p w14:paraId="59C8E88F" w14:textId="77777777" w:rsidR="00367894" w:rsidRDefault="00367894" w:rsidP="008D11B7">
      <w:pPr>
        <w:pStyle w:val="Odstavecseseznamem"/>
        <w:numPr>
          <w:ilvl w:val="0"/>
          <w:numId w:val="30"/>
        </w:numPr>
        <w:spacing w:before="100" w:beforeAutospacing="1" w:after="100" w:afterAutospacing="1" w:line="360" w:lineRule="auto"/>
        <w:ind w:left="284" w:firstLine="0"/>
        <w:jc w:val="both"/>
        <w:rPr>
          <w:sz w:val="24"/>
          <w:szCs w:val="24"/>
        </w:rPr>
      </w:pPr>
      <w:r>
        <w:rPr>
          <w:sz w:val="24"/>
          <w:szCs w:val="24"/>
        </w:rPr>
        <w:t>učitel musí inkluzi přizpůsobit metody práce (zpětná kontrola, nevyřazování z kolektivu, zařadit i dialogickou metodu, …),</w:t>
      </w:r>
    </w:p>
    <w:p w14:paraId="18757AB5" w14:textId="403BB138" w:rsidR="00780692" w:rsidRPr="00607877" w:rsidRDefault="00367894" w:rsidP="008D11B7">
      <w:pPr>
        <w:pStyle w:val="Odstavecseseznamem"/>
        <w:numPr>
          <w:ilvl w:val="0"/>
          <w:numId w:val="30"/>
        </w:numPr>
        <w:spacing w:before="100" w:beforeAutospacing="1" w:after="100" w:afterAutospacing="1" w:line="360" w:lineRule="auto"/>
        <w:ind w:left="284" w:firstLine="0"/>
        <w:jc w:val="both"/>
        <w:rPr>
          <w:sz w:val="24"/>
          <w:szCs w:val="24"/>
        </w:rPr>
      </w:pPr>
      <w:r>
        <w:rPr>
          <w:sz w:val="24"/>
          <w:szCs w:val="24"/>
        </w:rPr>
        <w:t>učitel by si měl uvědomit, že žák nevidomý bude potřebovat při určitých úkolech větší časovou dotaci, nebo individuální přístup, a s tímto seznámit také spo</w:t>
      </w:r>
      <w:r w:rsidR="00726CBD">
        <w:rPr>
          <w:sz w:val="24"/>
          <w:szCs w:val="24"/>
        </w:rPr>
        <w:t xml:space="preserve">lužáky. </w:t>
      </w:r>
    </w:p>
    <w:p w14:paraId="7765A798" w14:textId="77777777" w:rsidR="00367894" w:rsidRPr="003960F2" w:rsidRDefault="00367894" w:rsidP="008D11B7">
      <w:pPr>
        <w:spacing w:line="360" w:lineRule="auto"/>
        <w:jc w:val="both"/>
        <w:rPr>
          <w:b/>
          <w:sz w:val="24"/>
          <w:szCs w:val="24"/>
        </w:rPr>
      </w:pPr>
      <w:r w:rsidRPr="003960F2">
        <w:rPr>
          <w:b/>
          <w:sz w:val="24"/>
          <w:szCs w:val="24"/>
        </w:rPr>
        <w:t>2.3.2 Specifika edukace žáků se zbytky zraku</w:t>
      </w:r>
    </w:p>
    <w:p w14:paraId="11DB7067" w14:textId="77777777" w:rsidR="00367894" w:rsidRDefault="00367894" w:rsidP="008D11B7">
      <w:pPr>
        <w:spacing w:before="100" w:beforeAutospacing="1" w:after="100" w:afterAutospacing="1" w:line="360" w:lineRule="auto"/>
        <w:ind w:firstLine="567"/>
        <w:jc w:val="both"/>
        <w:rPr>
          <w:sz w:val="24"/>
          <w:szCs w:val="24"/>
        </w:rPr>
      </w:pPr>
      <w:r>
        <w:rPr>
          <w:sz w:val="24"/>
          <w:szCs w:val="24"/>
        </w:rPr>
        <w:t xml:space="preserve">Skupina žáků, kteří mají zrakové vnímání na úrovni zbytků zraku, je specifická skupina sama o sobě. Omezené vnímání světla ovlivňuje celou osobnost žáka, především pak prostorovou orientaci a samostatný pohyb. Omezena bývá i možnost získávání informací a je teda velmi ztížen celý edukační proces. </w:t>
      </w:r>
    </w:p>
    <w:p w14:paraId="2A73CE66" w14:textId="6276A4E5" w:rsidR="00367894" w:rsidRDefault="00367894" w:rsidP="008D11B7">
      <w:pPr>
        <w:spacing w:before="100" w:beforeAutospacing="1" w:after="100" w:afterAutospacing="1" w:line="360" w:lineRule="auto"/>
        <w:ind w:firstLine="567"/>
        <w:jc w:val="both"/>
        <w:rPr>
          <w:sz w:val="24"/>
          <w:szCs w:val="24"/>
        </w:rPr>
      </w:pPr>
      <w:r>
        <w:rPr>
          <w:sz w:val="24"/>
          <w:szCs w:val="24"/>
        </w:rPr>
        <w:t xml:space="preserve">Finková, </w:t>
      </w:r>
      <w:proofErr w:type="spellStart"/>
      <w:r>
        <w:rPr>
          <w:sz w:val="24"/>
          <w:szCs w:val="24"/>
        </w:rPr>
        <w:t>Ludíková</w:t>
      </w:r>
      <w:proofErr w:type="spellEnd"/>
      <w:r>
        <w:rPr>
          <w:sz w:val="24"/>
          <w:szCs w:val="24"/>
        </w:rPr>
        <w:t xml:space="preserve"> a Kroupová</w:t>
      </w:r>
      <w:r w:rsidR="00726CBD">
        <w:rPr>
          <w:sz w:val="24"/>
          <w:szCs w:val="24"/>
        </w:rPr>
        <w:t xml:space="preserve"> (2013, s. 52)</w:t>
      </w:r>
      <w:r>
        <w:rPr>
          <w:sz w:val="24"/>
          <w:szCs w:val="24"/>
        </w:rPr>
        <w:t xml:space="preserve"> uvádí kritéria, se kterými by měl být seznámen každý učitel ještě před začátkem edukace žáka se zbytky zraku:</w:t>
      </w:r>
    </w:p>
    <w:p w14:paraId="37C1F4A0" w14:textId="77777777" w:rsidR="00367894" w:rsidRDefault="00367894" w:rsidP="008D11B7">
      <w:pPr>
        <w:pStyle w:val="Odstavecseseznamem"/>
        <w:numPr>
          <w:ilvl w:val="0"/>
          <w:numId w:val="31"/>
        </w:numPr>
        <w:spacing w:before="100" w:beforeAutospacing="1" w:after="100" w:afterAutospacing="1" w:line="360" w:lineRule="auto"/>
        <w:ind w:left="284" w:firstLine="0"/>
        <w:jc w:val="both"/>
        <w:rPr>
          <w:sz w:val="24"/>
          <w:szCs w:val="24"/>
        </w:rPr>
      </w:pPr>
      <w:r>
        <w:rPr>
          <w:sz w:val="24"/>
          <w:szCs w:val="24"/>
        </w:rPr>
        <w:t>doba vzniku zrakového postižení (vrozená x získaná vada),</w:t>
      </w:r>
    </w:p>
    <w:p w14:paraId="26D2623D" w14:textId="77777777" w:rsidR="00367894" w:rsidRDefault="00367894" w:rsidP="008D11B7">
      <w:pPr>
        <w:pStyle w:val="Odstavecseseznamem"/>
        <w:numPr>
          <w:ilvl w:val="0"/>
          <w:numId w:val="31"/>
        </w:numPr>
        <w:spacing w:before="100" w:beforeAutospacing="1" w:after="100" w:afterAutospacing="1" w:line="360" w:lineRule="auto"/>
        <w:ind w:left="284" w:firstLine="0"/>
        <w:jc w:val="both"/>
        <w:rPr>
          <w:sz w:val="24"/>
          <w:szCs w:val="24"/>
        </w:rPr>
      </w:pPr>
      <w:r>
        <w:rPr>
          <w:sz w:val="24"/>
          <w:szCs w:val="24"/>
        </w:rPr>
        <w:lastRenderedPageBreak/>
        <w:t>zda má žák omezení zorného pole,</w:t>
      </w:r>
    </w:p>
    <w:p w14:paraId="700F75E7" w14:textId="77777777" w:rsidR="00367894" w:rsidRDefault="00367894" w:rsidP="008D11B7">
      <w:pPr>
        <w:pStyle w:val="Odstavecseseznamem"/>
        <w:numPr>
          <w:ilvl w:val="0"/>
          <w:numId w:val="31"/>
        </w:numPr>
        <w:spacing w:before="100" w:beforeAutospacing="1" w:after="100" w:afterAutospacing="1" w:line="360" w:lineRule="auto"/>
        <w:ind w:left="284" w:firstLine="0"/>
        <w:jc w:val="both"/>
        <w:rPr>
          <w:sz w:val="24"/>
          <w:szCs w:val="24"/>
        </w:rPr>
      </w:pPr>
      <w:r>
        <w:rPr>
          <w:sz w:val="24"/>
          <w:szCs w:val="24"/>
        </w:rPr>
        <w:t>zda má žák potíže se zpracováním zrakových informací,</w:t>
      </w:r>
    </w:p>
    <w:p w14:paraId="1C2B2485" w14:textId="77777777" w:rsidR="00367894" w:rsidRDefault="00367894" w:rsidP="008D11B7">
      <w:pPr>
        <w:pStyle w:val="Odstavecseseznamem"/>
        <w:numPr>
          <w:ilvl w:val="0"/>
          <w:numId w:val="31"/>
        </w:numPr>
        <w:spacing w:before="100" w:beforeAutospacing="1" w:after="100" w:afterAutospacing="1" w:line="360" w:lineRule="auto"/>
        <w:ind w:left="284" w:firstLine="0"/>
        <w:jc w:val="both"/>
        <w:rPr>
          <w:sz w:val="24"/>
          <w:szCs w:val="24"/>
        </w:rPr>
      </w:pPr>
      <w:r>
        <w:rPr>
          <w:sz w:val="24"/>
          <w:szCs w:val="24"/>
        </w:rPr>
        <w:t>zda má žák poruchu barvocitu,</w:t>
      </w:r>
    </w:p>
    <w:p w14:paraId="3E24B0B3" w14:textId="059C1753" w:rsidR="00367894" w:rsidRDefault="00367894" w:rsidP="008D11B7">
      <w:pPr>
        <w:pStyle w:val="Odstavecseseznamem"/>
        <w:numPr>
          <w:ilvl w:val="0"/>
          <w:numId w:val="31"/>
        </w:numPr>
        <w:spacing w:before="100" w:beforeAutospacing="1" w:after="100" w:afterAutospacing="1" w:line="360" w:lineRule="auto"/>
        <w:ind w:left="284" w:firstLine="0"/>
        <w:jc w:val="both"/>
        <w:rPr>
          <w:sz w:val="24"/>
          <w:szCs w:val="24"/>
        </w:rPr>
      </w:pPr>
      <w:r>
        <w:rPr>
          <w:sz w:val="24"/>
          <w:szCs w:val="24"/>
        </w:rPr>
        <w:t>zda má žák potíže s adapt</w:t>
      </w:r>
      <w:r w:rsidR="00726CBD">
        <w:rPr>
          <w:sz w:val="24"/>
          <w:szCs w:val="24"/>
        </w:rPr>
        <w:t xml:space="preserve">ací na tmu a oslnění. </w:t>
      </w:r>
    </w:p>
    <w:p w14:paraId="209B8737" w14:textId="77777777" w:rsidR="00367894" w:rsidRDefault="00367894" w:rsidP="008D11B7">
      <w:pPr>
        <w:spacing w:before="100" w:beforeAutospacing="1" w:after="100" w:afterAutospacing="1" w:line="360" w:lineRule="auto"/>
        <w:ind w:firstLine="567"/>
        <w:jc w:val="both"/>
        <w:rPr>
          <w:sz w:val="24"/>
          <w:szCs w:val="24"/>
        </w:rPr>
      </w:pPr>
      <w:r>
        <w:rPr>
          <w:sz w:val="24"/>
          <w:szCs w:val="24"/>
        </w:rPr>
        <w:t xml:space="preserve">Důležitou podmínkou, kterou je nutné dodržovat při edukaci žáka se zbytky zraku, je zásada zrakové hygieny. </w:t>
      </w:r>
    </w:p>
    <w:p w14:paraId="099F07B3" w14:textId="4648040C" w:rsidR="00367894" w:rsidRDefault="00367894" w:rsidP="008D11B7">
      <w:pPr>
        <w:spacing w:before="100" w:beforeAutospacing="1" w:after="100" w:afterAutospacing="1" w:line="360" w:lineRule="auto"/>
        <w:ind w:firstLine="567"/>
        <w:jc w:val="both"/>
        <w:rPr>
          <w:sz w:val="24"/>
          <w:szCs w:val="24"/>
        </w:rPr>
      </w:pPr>
      <w:r>
        <w:rPr>
          <w:sz w:val="24"/>
          <w:szCs w:val="24"/>
        </w:rPr>
        <w:t xml:space="preserve">Zrakovou hygienu vymezuje Růžičková </w:t>
      </w:r>
      <w:r w:rsidR="002C265B">
        <w:rPr>
          <w:sz w:val="24"/>
          <w:szCs w:val="24"/>
        </w:rPr>
        <w:t>(</w:t>
      </w:r>
      <w:r>
        <w:rPr>
          <w:sz w:val="24"/>
          <w:szCs w:val="24"/>
        </w:rPr>
        <w:t>i</w:t>
      </w:r>
      <w:r w:rsidR="002C265B">
        <w:rPr>
          <w:sz w:val="24"/>
          <w:szCs w:val="24"/>
        </w:rPr>
        <w:t xml:space="preserve">n Finková, </w:t>
      </w:r>
      <w:proofErr w:type="spellStart"/>
      <w:r w:rsidR="002C265B">
        <w:rPr>
          <w:sz w:val="24"/>
          <w:szCs w:val="24"/>
        </w:rPr>
        <w:t>Ludíková</w:t>
      </w:r>
      <w:proofErr w:type="spellEnd"/>
      <w:r w:rsidR="002C265B">
        <w:rPr>
          <w:sz w:val="24"/>
          <w:szCs w:val="24"/>
        </w:rPr>
        <w:t xml:space="preserve"> a Kroupová, </w:t>
      </w:r>
      <w:r>
        <w:rPr>
          <w:sz w:val="24"/>
          <w:szCs w:val="24"/>
        </w:rPr>
        <w:t xml:space="preserve">2013, s. 7) jako: „soubor metod, zásad, předpisů a postupů, které je třeba dodržovat, aby nedocházelo k poškozování zachovalého zrakového vnímání. Při dodržování zrakové hygieny se zrakově postižení žáci bez potíží zapojí do běžného vyučovacího procesu, bez nutnosti nějakých jiných úprav či modifikací.“ </w:t>
      </w:r>
    </w:p>
    <w:p w14:paraId="34F712C7" w14:textId="77777777" w:rsidR="00367894" w:rsidRDefault="00367894" w:rsidP="008D11B7">
      <w:pPr>
        <w:spacing w:before="100" w:beforeAutospacing="1" w:after="100" w:afterAutospacing="1" w:line="360" w:lineRule="auto"/>
        <w:ind w:firstLine="567"/>
        <w:jc w:val="both"/>
        <w:rPr>
          <w:sz w:val="24"/>
          <w:szCs w:val="24"/>
        </w:rPr>
      </w:pPr>
      <w:r>
        <w:rPr>
          <w:sz w:val="24"/>
          <w:szCs w:val="24"/>
        </w:rPr>
        <w:t>Valentův slovník speciální pedagogiky nabízí výklad hesla hygiena zraková tímto způsobem: „soubor principů práce s osobami se zrakovým postižením, které umožňují využití zachovalých zrakových funkcí při jejich současném nepřetěžování a ochraně tak, aby nedocházelo k jejich zhoršování či ztrátě. Mezi základní principy patří střídání práce do blízka a do dálky, zvýšení světelné intenzity, adekvátní velikost objektů, vhodná kontrastovost, využití doplňkové techniky atd.“ (Valenta, 2015, s. 64)</w:t>
      </w:r>
    </w:p>
    <w:p w14:paraId="557E8E3F" w14:textId="77777777" w:rsidR="00754109" w:rsidRDefault="00367894" w:rsidP="00754109">
      <w:pPr>
        <w:spacing w:before="100" w:beforeAutospacing="1" w:after="100" w:afterAutospacing="1" w:line="360" w:lineRule="auto"/>
        <w:ind w:firstLine="567"/>
        <w:jc w:val="both"/>
        <w:rPr>
          <w:sz w:val="24"/>
          <w:szCs w:val="24"/>
        </w:rPr>
      </w:pPr>
      <w:r>
        <w:rPr>
          <w:sz w:val="24"/>
          <w:szCs w:val="24"/>
        </w:rPr>
        <w:t>Při dodržování zásad zrakové hygieny u žáka se zbytky zraku záleží především na těchto faktorech:</w:t>
      </w:r>
    </w:p>
    <w:p w14:paraId="3AA9904D" w14:textId="7323F195" w:rsidR="00367894" w:rsidRPr="00A960B8" w:rsidRDefault="00367894" w:rsidP="00754109">
      <w:pPr>
        <w:spacing w:before="100" w:beforeAutospacing="1" w:after="100" w:afterAutospacing="1" w:line="360" w:lineRule="auto"/>
        <w:jc w:val="both"/>
        <w:rPr>
          <w:sz w:val="24"/>
          <w:szCs w:val="24"/>
        </w:rPr>
      </w:pPr>
      <w:r w:rsidRPr="00A960B8">
        <w:rPr>
          <w:sz w:val="24"/>
          <w:szCs w:val="24"/>
        </w:rPr>
        <w:t>A)</w:t>
      </w:r>
      <w:r>
        <w:rPr>
          <w:sz w:val="24"/>
          <w:szCs w:val="24"/>
        </w:rPr>
        <w:t xml:space="preserve"> </w:t>
      </w:r>
      <w:r w:rsidRPr="00A960B8">
        <w:rPr>
          <w:sz w:val="24"/>
          <w:szCs w:val="24"/>
        </w:rPr>
        <w:t>OSVĚTLENÍ – intenzita osvětlení je velmi důležitá a přizpůsobuje se každému žáku individuálně, například přizpůsobením lokálního osvětlení na lavici žáka nebo využíváním lup s </w:t>
      </w:r>
      <w:r>
        <w:rPr>
          <w:sz w:val="24"/>
          <w:szCs w:val="24"/>
        </w:rPr>
        <w:t>osvětlením;</w:t>
      </w:r>
      <w:r w:rsidRPr="00A960B8">
        <w:rPr>
          <w:sz w:val="24"/>
          <w:szCs w:val="24"/>
        </w:rPr>
        <w:t xml:space="preserve"> při nastavení intenzity osvětlení se vždy držíme doporučení oftalmologa</w:t>
      </w:r>
    </w:p>
    <w:p w14:paraId="1611AE92" w14:textId="77777777" w:rsidR="00367894" w:rsidRDefault="00367894" w:rsidP="008D11B7">
      <w:pPr>
        <w:spacing w:before="100" w:beforeAutospacing="1" w:after="100" w:afterAutospacing="1" w:line="360" w:lineRule="auto"/>
        <w:jc w:val="both"/>
        <w:rPr>
          <w:sz w:val="24"/>
          <w:szCs w:val="24"/>
        </w:rPr>
      </w:pPr>
      <w:r w:rsidRPr="00A960B8">
        <w:rPr>
          <w:sz w:val="24"/>
          <w:szCs w:val="24"/>
        </w:rPr>
        <w:t xml:space="preserve">B) </w:t>
      </w:r>
      <w:r>
        <w:rPr>
          <w:sz w:val="24"/>
          <w:szCs w:val="24"/>
        </w:rPr>
        <w:t xml:space="preserve">MÍSTO VE TŘÍDĚ – žákům se zrakovým postižením obecně se doporučuje vyzkoušet různá místa ve třídě, aby si mohli vybrat takové, které jim nejvíce sedí a vyhovuje; </w:t>
      </w:r>
      <w:proofErr w:type="spellStart"/>
      <w:r>
        <w:rPr>
          <w:sz w:val="24"/>
          <w:szCs w:val="24"/>
        </w:rPr>
        <w:t>tyfloped</w:t>
      </w:r>
      <w:proofErr w:type="spellEnd"/>
      <w:r>
        <w:rPr>
          <w:sz w:val="24"/>
          <w:szCs w:val="24"/>
        </w:rPr>
        <w:t xml:space="preserve"> by jim měl být schopen pomoci a najít nejvhodnější místo k sezení; u žáků se zbytky zraku je navíc potřeba brát zřetel na zrakovou ostrost, dále na případné omezení zorného pole a citlivost na světlo</w:t>
      </w:r>
    </w:p>
    <w:p w14:paraId="3F62CD4A" w14:textId="77777777" w:rsidR="00367894" w:rsidRDefault="00367894" w:rsidP="008D11B7">
      <w:pPr>
        <w:spacing w:before="100" w:beforeAutospacing="1" w:after="100" w:afterAutospacing="1" w:line="360" w:lineRule="auto"/>
        <w:jc w:val="both"/>
        <w:rPr>
          <w:sz w:val="24"/>
          <w:szCs w:val="24"/>
        </w:rPr>
      </w:pPr>
      <w:r>
        <w:rPr>
          <w:sz w:val="24"/>
          <w:szCs w:val="24"/>
        </w:rPr>
        <w:lastRenderedPageBreak/>
        <w:t>C) PRACOVNÍ MÍSTO – každý žák by měl mít ideálně svoji samostatnou lavici, aby měl dostatek místa na kompenzační pomůcky; dále je nutné, aby měla lavice sklopnou desku, kterou si žák na určité činnosti upraví dle své potřeby; úhel sklonu desky je také určen oftalmologem</w:t>
      </w:r>
    </w:p>
    <w:p w14:paraId="4C6A56D7" w14:textId="77777777" w:rsidR="00367894" w:rsidRDefault="00367894" w:rsidP="008D11B7">
      <w:pPr>
        <w:spacing w:before="100" w:beforeAutospacing="1" w:after="100" w:afterAutospacing="1" w:line="360" w:lineRule="auto"/>
        <w:jc w:val="both"/>
        <w:rPr>
          <w:sz w:val="24"/>
          <w:szCs w:val="24"/>
        </w:rPr>
      </w:pPr>
      <w:r>
        <w:rPr>
          <w:sz w:val="24"/>
          <w:szCs w:val="24"/>
        </w:rPr>
        <w:t>D) ZRAKOVÁ PRÁCE DO BLÍZKA/DO DÁLKY – optimální dobu zrakové práce opět určuje oftalmolog; u žáků se zbytky zraku je optimální doba zrakové práce do blízka pět minut, po uplynutí doby je potřeba vystřídat jinou činností</w:t>
      </w:r>
    </w:p>
    <w:p w14:paraId="26925079" w14:textId="77777777" w:rsidR="00367894" w:rsidRDefault="00367894" w:rsidP="008D11B7">
      <w:pPr>
        <w:spacing w:before="100" w:beforeAutospacing="1" w:after="100" w:afterAutospacing="1" w:line="360" w:lineRule="auto"/>
        <w:jc w:val="both"/>
        <w:rPr>
          <w:sz w:val="24"/>
          <w:szCs w:val="24"/>
        </w:rPr>
      </w:pPr>
      <w:r>
        <w:rPr>
          <w:sz w:val="24"/>
          <w:szCs w:val="24"/>
        </w:rPr>
        <w:t>E) TABULE – musí být vždy čistá, dobře smazaná; pokud využíváme černou tabuli, tak píšeme bílou nebo žlutou křídou; v současné době jsou spíše preferovány tabule bílé (z důvodu jejich bezprašnosti a snadnější údržby) – na ty píšeme tmavými barvami fixů (nejlépe černá a tmavě modrá)</w:t>
      </w:r>
    </w:p>
    <w:p w14:paraId="5625E7AE" w14:textId="77777777" w:rsidR="00367894" w:rsidRDefault="00367894" w:rsidP="008D11B7">
      <w:pPr>
        <w:spacing w:before="100" w:beforeAutospacing="1" w:after="100" w:afterAutospacing="1" w:line="360" w:lineRule="auto"/>
        <w:jc w:val="both"/>
        <w:rPr>
          <w:sz w:val="24"/>
          <w:szCs w:val="24"/>
        </w:rPr>
      </w:pPr>
      <w:r>
        <w:rPr>
          <w:sz w:val="24"/>
          <w:szCs w:val="24"/>
        </w:rPr>
        <w:t>F) PSACÍ POTŘEBY – dle individuálních potřeb žáka, preferujeme používání tmavých inkoustů (černá, tmavě modrá) z důvodu dobrého kontrastu; pokud píše na začátku žák tužkou, tak se doporučují měkké tuhy, které zanechají výraznější stopu</w:t>
      </w:r>
    </w:p>
    <w:p w14:paraId="0735E11F" w14:textId="77777777" w:rsidR="00367894" w:rsidRDefault="00367894" w:rsidP="008D11B7">
      <w:pPr>
        <w:spacing w:before="100" w:beforeAutospacing="1" w:after="100" w:afterAutospacing="1" w:line="360" w:lineRule="auto"/>
        <w:jc w:val="both"/>
        <w:rPr>
          <w:sz w:val="24"/>
          <w:szCs w:val="24"/>
        </w:rPr>
      </w:pPr>
      <w:r>
        <w:rPr>
          <w:sz w:val="24"/>
          <w:szCs w:val="24"/>
        </w:rPr>
        <w:t>G) ZÁSADY PRO PRÁCI S TEXTEM – opět dle individuálních potřev žáka, doporučuje se tučné písmo, řádkování 1,5 – 2; osvědčené jsou také barevné průhledné fólie pro zvýšení kontrastu; pro snazší orientaci v textu je možno používat čtecí okénka nebo podkladový řádek</w:t>
      </w:r>
    </w:p>
    <w:p w14:paraId="390A0CBF" w14:textId="77777777" w:rsidR="00367894" w:rsidRDefault="00367894" w:rsidP="008D11B7">
      <w:pPr>
        <w:spacing w:before="100" w:beforeAutospacing="1" w:after="100" w:afterAutospacing="1" w:line="360" w:lineRule="auto"/>
        <w:jc w:val="both"/>
        <w:rPr>
          <w:sz w:val="24"/>
          <w:szCs w:val="24"/>
        </w:rPr>
      </w:pPr>
      <w:r>
        <w:rPr>
          <w:sz w:val="24"/>
          <w:szCs w:val="24"/>
        </w:rPr>
        <w:t>H) POTŘEBY NA MALOVÁNÍ, KRESLENÍ A DALŠÍ VÝTVARNÉ ČINNOSTI – existuje široké spektrum pomůcek, ale obecně se doporučuje používat spíše temperové barvy a tlustí štětce, dále jsou vhodné voskové pastely, prstové barvy, fixy, uhly a tuše; pro rozvoj hmatového vnímání je také doporučeno využití modelovacích hmot</w:t>
      </w:r>
    </w:p>
    <w:p w14:paraId="5197D4DA" w14:textId="77777777" w:rsidR="00367894" w:rsidRDefault="00367894" w:rsidP="008D11B7">
      <w:pPr>
        <w:spacing w:before="100" w:beforeAutospacing="1" w:after="100" w:afterAutospacing="1" w:line="360" w:lineRule="auto"/>
        <w:jc w:val="both"/>
        <w:rPr>
          <w:sz w:val="24"/>
          <w:szCs w:val="24"/>
        </w:rPr>
      </w:pPr>
      <w:r>
        <w:rPr>
          <w:sz w:val="24"/>
          <w:szCs w:val="24"/>
        </w:rPr>
        <w:t xml:space="preserve">I) TYFLOPOMŮCKY A TYFLOTECHNIKA – u žáků se zbytky zraku jsou nejvíce využívány lupy (stolní kamerová lupa, televizní lupa), dále </w:t>
      </w:r>
      <w:proofErr w:type="spellStart"/>
      <w:r>
        <w:rPr>
          <w:sz w:val="24"/>
          <w:szCs w:val="24"/>
        </w:rPr>
        <w:t>Pichtův</w:t>
      </w:r>
      <w:proofErr w:type="spellEnd"/>
      <w:r>
        <w:rPr>
          <w:sz w:val="24"/>
          <w:szCs w:val="24"/>
        </w:rPr>
        <w:t xml:space="preserve"> psací stroj a elektronický zápisník </w:t>
      </w:r>
      <w:proofErr w:type="spellStart"/>
      <w:r>
        <w:rPr>
          <w:sz w:val="24"/>
          <w:szCs w:val="24"/>
        </w:rPr>
        <w:t>Aria</w:t>
      </w:r>
      <w:proofErr w:type="spellEnd"/>
      <w:r>
        <w:rPr>
          <w:sz w:val="24"/>
          <w:szCs w:val="24"/>
        </w:rPr>
        <w:t>; z technických pomůcek jsou to například počítač s hlasovým či hmatovým výstupem, zvětšovacím softwarem, atd.</w:t>
      </w:r>
    </w:p>
    <w:p w14:paraId="48CD8463" w14:textId="77777777" w:rsidR="00367894" w:rsidRDefault="00367894" w:rsidP="008D11B7">
      <w:pPr>
        <w:spacing w:before="100" w:beforeAutospacing="1" w:after="100" w:afterAutospacing="1" w:line="360" w:lineRule="auto"/>
        <w:ind w:firstLine="567"/>
        <w:jc w:val="both"/>
        <w:rPr>
          <w:sz w:val="24"/>
          <w:szCs w:val="24"/>
        </w:rPr>
      </w:pPr>
      <w:r>
        <w:rPr>
          <w:sz w:val="24"/>
          <w:szCs w:val="24"/>
        </w:rPr>
        <w:t xml:space="preserve">Kromě zásad zrakové hygieny je dalším důležitým specifikem u žáků se zbytky zraku využívání tzv. </w:t>
      </w:r>
      <w:proofErr w:type="spellStart"/>
      <w:r>
        <w:rPr>
          <w:sz w:val="24"/>
          <w:szCs w:val="24"/>
        </w:rPr>
        <w:t>dvojmetody</w:t>
      </w:r>
      <w:proofErr w:type="spellEnd"/>
      <w:r>
        <w:rPr>
          <w:sz w:val="24"/>
          <w:szCs w:val="24"/>
        </w:rPr>
        <w:t xml:space="preserve">. Což znamená, že u těchto žáků jsou kombinovány metody a postupy, </w:t>
      </w:r>
      <w:r>
        <w:rPr>
          <w:sz w:val="24"/>
          <w:szCs w:val="24"/>
        </w:rPr>
        <w:lastRenderedPageBreak/>
        <w:t xml:space="preserve">které využívají osoby nevidomé, ale také osoby slabozraké. Jako příklad uvádíme výuku klasického </w:t>
      </w:r>
      <w:proofErr w:type="spellStart"/>
      <w:r>
        <w:rPr>
          <w:sz w:val="24"/>
          <w:szCs w:val="24"/>
        </w:rPr>
        <w:t>černotisku</w:t>
      </w:r>
      <w:proofErr w:type="spellEnd"/>
      <w:r>
        <w:rPr>
          <w:sz w:val="24"/>
          <w:szCs w:val="24"/>
        </w:rPr>
        <w:t xml:space="preserve"> a zároveň Braillova písma.</w:t>
      </w:r>
    </w:p>
    <w:p w14:paraId="0F5CB7F6" w14:textId="77777777" w:rsidR="00367894" w:rsidRPr="00A960B8" w:rsidRDefault="00367894" w:rsidP="008D11B7">
      <w:pPr>
        <w:spacing w:before="100" w:beforeAutospacing="1" w:after="100" w:afterAutospacing="1" w:line="360" w:lineRule="auto"/>
        <w:ind w:firstLine="567"/>
        <w:jc w:val="both"/>
        <w:rPr>
          <w:sz w:val="24"/>
          <w:szCs w:val="24"/>
        </w:rPr>
      </w:pPr>
      <w:r>
        <w:rPr>
          <w:sz w:val="24"/>
          <w:szCs w:val="24"/>
        </w:rPr>
        <w:t xml:space="preserve">Žáci se zbytky zraku jsou sice vedeni k tomu, aby co nejvíce využívali zbývající zrakový potenciál, přesto by mělo také docházet k rozvoji kompenzačních činitelů. Mezi kompenzační činitele patří zbývající smysly – čili využívání hmatu, sluchu, čichu a chuti (nižší kompenzační činitelé). K vyšším kompenzačním činitelům řadíme např. pozornost, paměť, řeč, představivost, myšlení. Tyto vyšší činitele využívají spíše žáci nevidomí, ale měli by s nimi být schopni pomalu pracovat a trénovat je také žáci se zbytky zraku. (Finková, </w:t>
      </w:r>
      <w:proofErr w:type="spellStart"/>
      <w:r>
        <w:rPr>
          <w:sz w:val="24"/>
          <w:szCs w:val="24"/>
        </w:rPr>
        <w:t>Ludíková</w:t>
      </w:r>
      <w:proofErr w:type="spellEnd"/>
      <w:r>
        <w:rPr>
          <w:sz w:val="24"/>
          <w:szCs w:val="24"/>
        </w:rPr>
        <w:t>, Kroupová, 2013, s. 52 – 55)</w:t>
      </w:r>
    </w:p>
    <w:p w14:paraId="730A24B7" w14:textId="77777777" w:rsidR="00367894" w:rsidRPr="003960F2" w:rsidRDefault="00367894" w:rsidP="008D11B7">
      <w:pPr>
        <w:spacing w:line="360" w:lineRule="auto"/>
        <w:jc w:val="both"/>
        <w:rPr>
          <w:b/>
          <w:sz w:val="24"/>
          <w:szCs w:val="24"/>
        </w:rPr>
      </w:pPr>
      <w:r w:rsidRPr="003960F2">
        <w:rPr>
          <w:b/>
          <w:sz w:val="24"/>
          <w:szCs w:val="24"/>
        </w:rPr>
        <w:t>2.3.3 Specifika edukace žáků slabozrakých</w:t>
      </w:r>
    </w:p>
    <w:p w14:paraId="672F8434" w14:textId="77777777" w:rsidR="00367894" w:rsidRDefault="00367894" w:rsidP="008D11B7">
      <w:pPr>
        <w:spacing w:before="100" w:beforeAutospacing="1" w:after="100" w:afterAutospacing="1" w:line="360" w:lineRule="auto"/>
        <w:ind w:firstLine="567"/>
        <w:jc w:val="both"/>
        <w:rPr>
          <w:sz w:val="24"/>
          <w:szCs w:val="24"/>
        </w:rPr>
      </w:pPr>
      <w:r>
        <w:rPr>
          <w:sz w:val="24"/>
          <w:szCs w:val="24"/>
        </w:rPr>
        <w:t>Také u žáků slabozrakých hraje velmi významnou roli zraková hygiena. Tento pojem jsme již používali u žáků se zbytky zraku, takže je vyložen v podkapitole výše. Nyní si uvedeme obecné principy a zásady, které je potřeba dodržovat u žáků slabozrakých, aby nedocházelo ke zhoršování zrakových funkcí, popřípadě jejich ztrátě.</w:t>
      </w:r>
    </w:p>
    <w:p w14:paraId="24EFA552" w14:textId="77777777" w:rsidR="00367894" w:rsidRDefault="00367894" w:rsidP="008D11B7">
      <w:pPr>
        <w:spacing w:before="100" w:beforeAutospacing="1" w:after="100" w:afterAutospacing="1" w:line="360" w:lineRule="auto"/>
        <w:ind w:firstLine="567"/>
        <w:jc w:val="both"/>
        <w:rPr>
          <w:sz w:val="24"/>
          <w:szCs w:val="24"/>
        </w:rPr>
      </w:pPr>
      <w:r>
        <w:rPr>
          <w:sz w:val="24"/>
          <w:szCs w:val="24"/>
        </w:rPr>
        <w:t xml:space="preserve">Podle Finkové, </w:t>
      </w:r>
      <w:proofErr w:type="spellStart"/>
      <w:r>
        <w:rPr>
          <w:sz w:val="24"/>
          <w:szCs w:val="24"/>
        </w:rPr>
        <w:t>Ludíkové</w:t>
      </w:r>
      <w:proofErr w:type="spellEnd"/>
      <w:r>
        <w:rPr>
          <w:sz w:val="24"/>
          <w:szCs w:val="24"/>
        </w:rPr>
        <w:t xml:space="preserve"> a Kroupové (2013, s. 8) patří mezi základní opatření zrakové hygieny:</w:t>
      </w:r>
    </w:p>
    <w:p w14:paraId="18A5F9E2" w14:textId="77777777" w:rsidR="00367894" w:rsidRDefault="00367894" w:rsidP="008D11B7">
      <w:pPr>
        <w:pStyle w:val="Odstavecseseznamem"/>
        <w:numPr>
          <w:ilvl w:val="0"/>
          <w:numId w:val="32"/>
        </w:numPr>
        <w:spacing w:before="100" w:beforeAutospacing="1" w:after="100" w:afterAutospacing="1" w:line="360" w:lineRule="auto"/>
        <w:ind w:left="284" w:firstLine="0"/>
        <w:jc w:val="both"/>
        <w:rPr>
          <w:sz w:val="24"/>
          <w:szCs w:val="24"/>
        </w:rPr>
      </w:pPr>
      <w:r>
        <w:rPr>
          <w:sz w:val="24"/>
          <w:szCs w:val="24"/>
        </w:rPr>
        <w:t>adekvátní osvětlení,</w:t>
      </w:r>
    </w:p>
    <w:p w14:paraId="32700455" w14:textId="77777777" w:rsidR="00367894" w:rsidRDefault="00367894" w:rsidP="008D11B7">
      <w:pPr>
        <w:pStyle w:val="Odstavecseseznamem"/>
        <w:numPr>
          <w:ilvl w:val="0"/>
          <w:numId w:val="32"/>
        </w:numPr>
        <w:spacing w:before="100" w:beforeAutospacing="1" w:after="100" w:afterAutospacing="1" w:line="360" w:lineRule="auto"/>
        <w:ind w:left="284" w:firstLine="0"/>
        <w:jc w:val="both"/>
        <w:rPr>
          <w:sz w:val="24"/>
          <w:szCs w:val="24"/>
        </w:rPr>
      </w:pPr>
      <w:r>
        <w:rPr>
          <w:sz w:val="24"/>
          <w:szCs w:val="24"/>
        </w:rPr>
        <w:t>optimální pozice žáka ve třídě,</w:t>
      </w:r>
    </w:p>
    <w:p w14:paraId="0E62F152" w14:textId="77777777" w:rsidR="00367894" w:rsidRDefault="00367894" w:rsidP="008D11B7">
      <w:pPr>
        <w:pStyle w:val="Odstavecseseznamem"/>
        <w:numPr>
          <w:ilvl w:val="0"/>
          <w:numId w:val="32"/>
        </w:numPr>
        <w:spacing w:before="100" w:beforeAutospacing="1" w:after="100" w:afterAutospacing="1" w:line="360" w:lineRule="auto"/>
        <w:ind w:left="284" w:firstLine="0"/>
        <w:jc w:val="both"/>
        <w:rPr>
          <w:sz w:val="24"/>
          <w:szCs w:val="24"/>
        </w:rPr>
      </w:pPr>
      <w:r>
        <w:rPr>
          <w:sz w:val="24"/>
          <w:szCs w:val="24"/>
        </w:rPr>
        <w:t>materiálně-technické vybavení prostředí a jeho úpravy,</w:t>
      </w:r>
    </w:p>
    <w:p w14:paraId="04D0925C" w14:textId="77777777" w:rsidR="00367894" w:rsidRDefault="00367894" w:rsidP="008D11B7">
      <w:pPr>
        <w:pStyle w:val="Odstavecseseznamem"/>
        <w:numPr>
          <w:ilvl w:val="0"/>
          <w:numId w:val="32"/>
        </w:numPr>
        <w:spacing w:before="100" w:beforeAutospacing="1" w:after="100" w:afterAutospacing="1" w:line="360" w:lineRule="auto"/>
        <w:ind w:left="284" w:firstLine="0"/>
        <w:jc w:val="both"/>
        <w:rPr>
          <w:sz w:val="24"/>
          <w:szCs w:val="24"/>
        </w:rPr>
      </w:pPr>
      <w:r>
        <w:rPr>
          <w:sz w:val="24"/>
          <w:szCs w:val="24"/>
        </w:rPr>
        <w:t>úprava textového a obrazového materiálu,</w:t>
      </w:r>
    </w:p>
    <w:p w14:paraId="508B9668" w14:textId="77777777" w:rsidR="00367894" w:rsidRDefault="00367894" w:rsidP="008D11B7">
      <w:pPr>
        <w:pStyle w:val="Odstavecseseznamem"/>
        <w:numPr>
          <w:ilvl w:val="0"/>
          <w:numId w:val="32"/>
        </w:numPr>
        <w:spacing w:before="100" w:beforeAutospacing="1" w:after="100" w:afterAutospacing="1" w:line="360" w:lineRule="auto"/>
        <w:ind w:left="284" w:firstLine="0"/>
        <w:jc w:val="both"/>
        <w:rPr>
          <w:sz w:val="24"/>
          <w:szCs w:val="24"/>
        </w:rPr>
      </w:pPr>
      <w:r>
        <w:rPr>
          <w:sz w:val="24"/>
          <w:szCs w:val="24"/>
        </w:rPr>
        <w:t>specifika v písemném projevu,</w:t>
      </w:r>
    </w:p>
    <w:p w14:paraId="1615FC75" w14:textId="77777777" w:rsidR="00367894" w:rsidRDefault="00367894" w:rsidP="008D11B7">
      <w:pPr>
        <w:pStyle w:val="Odstavecseseznamem"/>
        <w:numPr>
          <w:ilvl w:val="0"/>
          <w:numId w:val="32"/>
        </w:numPr>
        <w:spacing w:before="100" w:beforeAutospacing="1" w:after="100" w:afterAutospacing="1" w:line="360" w:lineRule="auto"/>
        <w:ind w:left="284" w:firstLine="0"/>
        <w:jc w:val="both"/>
        <w:rPr>
          <w:sz w:val="24"/>
          <w:szCs w:val="24"/>
        </w:rPr>
      </w:pPr>
      <w:r>
        <w:rPr>
          <w:sz w:val="24"/>
          <w:szCs w:val="24"/>
        </w:rPr>
        <w:t>časová dotace při zrakové práci,</w:t>
      </w:r>
    </w:p>
    <w:p w14:paraId="6482E4D3" w14:textId="77777777" w:rsidR="00367894" w:rsidRDefault="00367894" w:rsidP="008D11B7">
      <w:pPr>
        <w:pStyle w:val="Odstavecseseznamem"/>
        <w:numPr>
          <w:ilvl w:val="0"/>
          <w:numId w:val="32"/>
        </w:numPr>
        <w:spacing w:before="100" w:beforeAutospacing="1" w:after="100" w:afterAutospacing="1" w:line="360" w:lineRule="auto"/>
        <w:ind w:left="284" w:firstLine="0"/>
        <w:jc w:val="both"/>
        <w:rPr>
          <w:sz w:val="24"/>
          <w:szCs w:val="24"/>
        </w:rPr>
      </w:pPr>
      <w:r>
        <w:rPr>
          <w:sz w:val="24"/>
          <w:szCs w:val="24"/>
        </w:rPr>
        <w:t>využití kompenzačních pomůcek.</w:t>
      </w:r>
    </w:p>
    <w:p w14:paraId="0C916812" w14:textId="77777777" w:rsidR="00367894" w:rsidRDefault="00367894" w:rsidP="008D11B7">
      <w:pPr>
        <w:spacing w:before="100" w:beforeAutospacing="1" w:after="100" w:afterAutospacing="1" w:line="360" w:lineRule="auto"/>
        <w:ind w:firstLine="567"/>
        <w:jc w:val="both"/>
        <w:rPr>
          <w:sz w:val="24"/>
          <w:szCs w:val="24"/>
        </w:rPr>
      </w:pPr>
      <w:r>
        <w:rPr>
          <w:sz w:val="24"/>
          <w:szCs w:val="24"/>
        </w:rPr>
        <w:t>Jednotlivými faktory se teď budeme zabývat podrobněji a zaměříme se tedy přímo na žáka, který má zrakové vnímání ve stupni slabozrakosti:</w:t>
      </w:r>
    </w:p>
    <w:p w14:paraId="41521FDB" w14:textId="77777777" w:rsidR="00367894" w:rsidRDefault="00367894" w:rsidP="008D11B7">
      <w:pPr>
        <w:spacing w:before="100" w:beforeAutospacing="1" w:after="100" w:afterAutospacing="1" w:line="360" w:lineRule="auto"/>
        <w:jc w:val="both"/>
        <w:rPr>
          <w:sz w:val="24"/>
          <w:szCs w:val="24"/>
        </w:rPr>
      </w:pPr>
      <w:r w:rsidRPr="00731196">
        <w:rPr>
          <w:sz w:val="24"/>
          <w:szCs w:val="24"/>
        </w:rPr>
        <w:t>A)</w:t>
      </w:r>
      <w:r>
        <w:rPr>
          <w:sz w:val="24"/>
          <w:szCs w:val="24"/>
        </w:rPr>
        <w:t xml:space="preserve"> SVĚTELNÉ PODMÍNKY – většinou zvýšená potřeba větší intenzity světla při zrakové práci, pozor musíme dát ovšem na žáka světloplachého, který bude mít zcela opačný požadavek, a to snížení světelné intenzity (např. závěsy, stínidla, …); důležité je centrální nasvícení místnosti – </w:t>
      </w:r>
      <w:r>
        <w:rPr>
          <w:sz w:val="24"/>
          <w:szCs w:val="24"/>
        </w:rPr>
        <w:lastRenderedPageBreak/>
        <w:t>jako ideální se ukázaly kazetové stropy, kde je světlo přímo zabudováno; je také potřeba dát pozor na lesklé plochy (např. lesklé podlahy a stěny, zrcadla, odraz od sněhu, …), protože by mohlo dojít k oslnění slabozrakého žáka a tím pádem k úrazu a podobně; nevhodné osvětlení vede také k předčasné zrakové únavě; ideální pro práci je denní světlo, které bývá kombinováno se světlem umělým</w:t>
      </w:r>
    </w:p>
    <w:p w14:paraId="069CD992" w14:textId="682170E2" w:rsidR="00367894" w:rsidRDefault="00367894" w:rsidP="008D11B7">
      <w:pPr>
        <w:spacing w:before="100" w:beforeAutospacing="1" w:after="100" w:afterAutospacing="1" w:line="360" w:lineRule="auto"/>
        <w:jc w:val="both"/>
        <w:rPr>
          <w:sz w:val="24"/>
          <w:szCs w:val="24"/>
        </w:rPr>
      </w:pPr>
      <w:r>
        <w:rPr>
          <w:sz w:val="24"/>
          <w:szCs w:val="24"/>
        </w:rPr>
        <w:t xml:space="preserve">B) PRACOVNÍ MÍSTO – i zde platí velká individualita, záleží na mnoha faktorech, ale obecně platí, že by místo ve třídě mělo slabozrakému žákovi nabídnout co možná nejlepší zrakové podmínky; Kroupová </w:t>
      </w:r>
      <w:r w:rsidR="002C265B">
        <w:rPr>
          <w:sz w:val="24"/>
          <w:szCs w:val="24"/>
        </w:rPr>
        <w:t>(</w:t>
      </w:r>
      <w:r>
        <w:rPr>
          <w:sz w:val="24"/>
          <w:szCs w:val="24"/>
        </w:rPr>
        <w:t>i</w:t>
      </w:r>
      <w:r w:rsidR="002C265B">
        <w:rPr>
          <w:sz w:val="24"/>
          <w:szCs w:val="24"/>
        </w:rPr>
        <w:t xml:space="preserve">n Finková, </w:t>
      </w:r>
      <w:proofErr w:type="spellStart"/>
      <w:r w:rsidR="002C265B">
        <w:rPr>
          <w:sz w:val="24"/>
          <w:szCs w:val="24"/>
        </w:rPr>
        <w:t>Ludíková</w:t>
      </w:r>
      <w:proofErr w:type="spellEnd"/>
      <w:r w:rsidR="002C265B">
        <w:rPr>
          <w:sz w:val="24"/>
          <w:szCs w:val="24"/>
        </w:rPr>
        <w:t xml:space="preserve"> a Kroupová, </w:t>
      </w:r>
      <w:r>
        <w:rPr>
          <w:sz w:val="24"/>
          <w:szCs w:val="24"/>
        </w:rPr>
        <w:t>2013, s. 11) doporučuje tzv. Hartmanův stolek – jedná se o pracovní stůl s tmavou sklopnou deskou, který má úložný prostor na kompenzační a další školní pomůcky; pracovní plocha pro slabozrakého žáka by měla být ideálně jednobarevná tmavá bez odlesků; neméně důležitou zásadou je respektování specifické zrakové vady vzhledem k posazení žáka ve třídě</w:t>
      </w:r>
    </w:p>
    <w:p w14:paraId="4A5374AE" w14:textId="77777777" w:rsidR="00367894" w:rsidRDefault="00367894" w:rsidP="008D11B7">
      <w:pPr>
        <w:spacing w:before="100" w:beforeAutospacing="1" w:after="100" w:afterAutospacing="1" w:line="360" w:lineRule="auto"/>
        <w:jc w:val="both"/>
        <w:rPr>
          <w:sz w:val="24"/>
          <w:szCs w:val="24"/>
        </w:rPr>
      </w:pPr>
      <w:r>
        <w:rPr>
          <w:sz w:val="24"/>
          <w:szCs w:val="24"/>
        </w:rPr>
        <w:t>C) ÚPRAVY INTERIÉRU – z hlediska bezpečnosti je důležité stabilní rozestavení nábytku ve třídě a označení vitrín a zrcadel reflexní páskou; na oknech by měly být ideálně závěsy světlé barvy, aby přímé denní světlo nedopadalo na pracovní plochu žáka; třída by měla být vymalována pastelovými barvami; tabule je doporučována stejně jako u žáků se zbytky zraku černá nebo tmavě zelená, popřípadě bílá – důležité je zajistit dostatečný kontrast písma (na tmavou tabuli bílá/žlutá křída, na bílou tabuli fix tmavé barvy); v prostředí školy je vhodné označit schody a také již zmiňované prosklené a zrcadlové plochy</w:t>
      </w:r>
    </w:p>
    <w:p w14:paraId="7EB00B5A" w14:textId="77777777" w:rsidR="00367894" w:rsidRDefault="00367894" w:rsidP="008D11B7">
      <w:pPr>
        <w:spacing w:before="100" w:beforeAutospacing="1" w:after="100" w:afterAutospacing="1" w:line="360" w:lineRule="auto"/>
        <w:jc w:val="both"/>
        <w:rPr>
          <w:sz w:val="24"/>
          <w:szCs w:val="24"/>
        </w:rPr>
      </w:pPr>
      <w:r>
        <w:rPr>
          <w:sz w:val="24"/>
          <w:szCs w:val="24"/>
        </w:rPr>
        <w:t xml:space="preserve">D) ÚPRAVY TEXTOVÉHO A OBRAZOVÉHO MATERIÁLU – pro oba materiály platí zásada dobrého kontrastu a dostatečné velikosti, font písma vždy individuálně přizpůsobujeme zrakové vadě žáka, stejně jako řádkování textu; v počátcích školní docházky se doporučuje u slabozrakých žáků čtecí okénko, orientace textu na šířku a bezpatkové písmo (např. </w:t>
      </w:r>
      <w:proofErr w:type="spellStart"/>
      <w:r>
        <w:rPr>
          <w:sz w:val="24"/>
          <w:szCs w:val="24"/>
        </w:rPr>
        <w:t>Arial</w:t>
      </w:r>
      <w:proofErr w:type="spellEnd"/>
      <w:r>
        <w:rPr>
          <w:sz w:val="24"/>
          <w:szCs w:val="24"/>
        </w:rPr>
        <w:t xml:space="preserve">, </w:t>
      </w:r>
      <w:proofErr w:type="spellStart"/>
      <w:r>
        <w:rPr>
          <w:sz w:val="24"/>
          <w:szCs w:val="24"/>
        </w:rPr>
        <w:t>Calibri</w:t>
      </w:r>
      <w:proofErr w:type="spellEnd"/>
      <w:r>
        <w:rPr>
          <w:sz w:val="24"/>
          <w:szCs w:val="24"/>
        </w:rPr>
        <w:t>,…), žáci na prvním stupni jsou vedeni k práci s doplňkovou optikou, aby ji na stupni druhém byli schopni využívat zcela samostatně i při běžné velikosti písma; u obrazového materiálu je důležitý kontrast mezi obrázkem a pozadím a dostatečná velikost, obrázek může být také zvýrazněn černou konturou a barvy by měly být syté bez stínování</w:t>
      </w:r>
    </w:p>
    <w:p w14:paraId="42B07B39" w14:textId="77777777" w:rsidR="00367894" w:rsidRDefault="00367894" w:rsidP="008D11B7">
      <w:pPr>
        <w:spacing w:before="100" w:beforeAutospacing="1" w:after="100" w:afterAutospacing="1" w:line="360" w:lineRule="auto"/>
        <w:jc w:val="both"/>
        <w:rPr>
          <w:sz w:val="24"/>
          <w:szCs w:val="24"/>
        </w:rPr>
      </w:pPr>
      <w:r>
        <w:rPr>
          <w:sz w:val="24"/>
          <w:szCs w:val="24"/>
        </w:rPr>
        <w:t xml:space="preserve">E) GRAFICKÝ VÝKON – u slabozrakých žáků bývá zpravidla zhoršený; vhodné je používat psací potřeby s širší a dobře viditelnou stopou tmavé barvy (ideálně tmavě modrá nebo černá), při </w:t>
      </w:r>
      <w:r>
        <w:rPr>
          <w:sz w:val="24"/>
          <w:szCs w:val="24"/>
        </w:rPr>
        <w:lastRenderedPageBreak/>
        <w:t>psaní tužkou je nejvíce vyhovující tužka měkká, protože zanechává výraznější linii; při nácviku psaní využívají slabozrací žáci velké formáty a píší velké tvary</w:t>
      </w:r>
    </w:p>
    <w:p w14:paraId="0774198B" w14:textId="77777777" w:rsidR="00367894" w:rsidRDefault="00367894" w:rsidP="008D11B7">
      <w:pPr>
        <w:spacing w:before="100" w:beforeAutospacing="1" w:after="100" w:afterAutospacing="1" w:line="360" w:lineRule="auto"/>
        <w:jc w:val="both"/>
        <w:rPr>
          <w:sz w:val="24"/>
          <w:szCs w:val="24"/>
        </w:rPr>
      </w:pPr>
      <w:r>
        <w:rPr>
          <w:sz w:val="24"/>
          <w:szCs w:val="24"/>
        </w:rPr>
        <w:t>F) ČASOVÁ DOTACE ZRAKOVÉ PRÁCE – při práci do blízka (např. čtení, psaní, kreslení,…) nesmí být slabozraký žák přetěžován, proto je důležité, aby po zrakové práci do blízka následovala zraková relaxace, doporučená práce do blízka se pohybuje mezi deseti až patnácti minutami (individuální délku určí oftalmolog na základě zrakové vady); toto pravidlo přináší větší nároky na pedagoga a jeho organizaci vyučovací hodiny, jelikož slabozraký žák pracuje většinou s kompenzačními pomůckami, které jeho práci usnadňují z hlediska zrakové námahy, ale výrazně ji zpomalují</w:t>
      </w:r>
    </w:p>
    <w:p w14:paraId="6DF1376F" w14:textId="311DB74F" w:rsidR="00780692" w:rsidRPr="00607877" w:rsidRDefault="00367894" w:rsidP="00607877">
      <w:pPr>
        <w:spacing w:before="100" w:beforeAutospacing="1" w:after="100" w:afterAutospacing="1" w:line="360" w:lineRule="auto"/>
        <w:jc w:val="both"/>
        <w:rPr>
          <w:sz w:val="24"/>
          <w:szCs w:val="24"/>
        </w:rPr>
      </w:pPr>
      <w:r>
        <w:rPr>
          <w:sz w:val="24"/>
          <w:szCs w:val="24"/>
        </w:rPr>
        <w:t xml:space="preserve">G) OPTICKÉ A KOMPENZAČNÍ POMŮCKY – u optických pomůcek je nutné, aby slabozraký žák dodržoval nošení předepsané individuální brýlové korekce, která bude ve stavu čistoty a funkčnosti; učitel musí vědět, kdy, jak dlouho, jak často a k jakým aktivitám je korekce u každého žáka určena; při využívání dalších pomůcek se jedná především o různé typy lup, počítače se speciálním softwarem, hlasovým výstupem a podobně; používání všech těchto pomůcek musí ovládat samotný žák, ale i jeho pedagog (Finková, </w:t>
      </w:r>
      <w:proofErr w:type="spellStart"/>
      <w:r>
        <w:rPr>
          <w:sz w:val="24"/>
          <w:szCs w:val="24"/>
        </w:rPr>
        <w:t>Ludíková</w:t>
      </w:r>
      <w:proofErr w:type="spellEnd"/>
      <w:r>
        <w:rPr>
          <w:sz w:val="24"/>
          <w:szCs w:val="24"/>
        </w:rPr>
        <w:t>, Kroupová, 2013, s. 8 – 18)</w:t>
      </w:r>
    </w:p>
    <w:p w14:paraId="29DB590D" w14:textId="77777777" w:rsidR="00367894" w:rsidRPr="003960F2" w:rsidRDefault="00367894" w:rsidP="008D11B7">
      <w:pPr>
        <w:spacing w:line="360" w:lineRule="auto"/>
        <w:jc w:val="both"/>
        <w:rPr>
          <w:b/>
          <w:sz w:val="24"/>
          <w:szCs w:val="24"/>
        </w:rPr>
      </w:pPr>
      <w:r w:rsidRPr="003960F2">
        <w:rPr>
          <w:b/>
          <w:sz w:val="24"/>
          <w:szCs w:val="24"/>
        </w:rPr>
        <w:t>2.3.4 Specifika edukace žáků s poruchami binokulárního vidění</w:t>
      </w:r>
    </w:p>
    <w:p w14:paraId="5EF40D8E" w14:textId="77777777" w:rsidR="00367894" w:rsidRDefault="00367894" w:rsidP="008D11B7">
      <w:pPr>
        <w:spacing w:before="100" w:beforeAutospacing="1" w:after="100" w:afterAutospacing="1" w:line="360" w:lineRule="auto"/>
        <w:ind w:firstLine="567"/>
        <w:jc w:val="both"/>
        <w:rPr>
          <w:sz w:val="24"/>
          <w:szCs w:val="24"/>
        </w:rPr>
      </w:pPr>
      <w:r>
        <w:rPr>
          <w:sz w:val="24"/>
          <w:szCs w:val="24"/>
        </w:rPr>
        <w:t xml:space="preserve">U těchto žáků se vyskytují určitá specifika, která vyplývají ze samotného poškození zraku, a která se promítají do dalších oblastí. Finková, </w:t>
      </w:r>
      <w:proofErr w:type="spellStart"/>
      <w:r>
        <w:rPr>
          <w:sz w:val="24"/>
          <w:szCs w:val="24"/>
        </w:rPr>
        <w:t>Ludíková</w:t>
      </w:r>
      <w:proofErr w:type="spellEnd"/>
      <w:r>
        <w:rPr>
          <w:sz w:val="24"/>
          <w:szCs w:val="24"/>
        </w:rPr>
        <w:t>, Kroupová (2013, s. 60) uvádí, že tato specifika se demonstrují ve třech základních oblastech – v psychice, v motorice a v poznávací činnosti.</w:t>
      </w:r>
    </w:p>
    <w:p w14:paraId="53B8E583" w14:textId="77777777" w:rsidR="00367894" w:rsidRDefault="00367894" w:rsidP="008D11B7">
      <w:pPr>
        <w:spacing w:before="100" w:beforeAutospacing="1" w:after="100" w:afterAutospacing="1" w:line="360" w:lineRule="auto"/>
        <w:ind w:firstLine="567"/>
        <w:jc w:val="both"/>
        <w:rPr>
          <w:sz w:val="24"/>
          <w:szCs w:val="24"/>
        </w:rPr>
      </w:pPr>
      <w:r>
        <w:rPr>
          <w:sz w:val="24"/>
          <w:szCs w:val="24"/>
        </w:rPr>
        <w:t xml:space="preserve">V ideálním případě nastupuje žák s poruchou binokulárního vidění do základní školy již s odpovídající korekcí a úspěšně ukončenou terapií nebo ve fázi, kdy terapie už určitou dobu probíhá. Najdou se však i takoví žáci, u kterých se porucha binokulárního vidění zjistí až v prvním období školní docházky. Naštěstí těchto případů není mnoho. Úspěch terapie závisí na úzké spolupráci oftalmologa, (speciálního) pedagoga a rodiny dítěte. Jedná se o ucelený a propojený systém cvičení, který z medicínského hlediska stanoví oftalmolog, ale potom velmi záleží na tom, aby pedagog propojil obsah vzdělávání s doporučeným cvičením, a také záleží na rodině, </w:t>
      </w:r>
      <w:r>
        <w:rPr>
          <w:sz w:val="24"/>
          <w:szCs w:val="24"/>
        </w:rPr>
        <w:lastRenderedPageBreak/>
        <w:t>protože cvičení je nutné provádět také v domácím prostředí. Pokud se všechny složky správně propojí a spolupracují, měla by terapie skončit úspěšně.</w:t>
      </w:r>
    </w:p>
    <w:p w14:paraId="7749C620" w14:textId="77777777" w:rsidR="00367894" w:rsidRDefault="00367894" w:rsidP="008D11B7">
      <w:pPr>
        <w:spacing w:before="100" w:beforeAutospacing="1" w:after="100" w:afterAutospacing="1" w:line="360" w:lineRule="auto"/>
        <w:ind w:firstLine="567"/>
        <w:jc w:val="both"/>
        <w:rPr>
          <w:sz w:val="24"/>
          <w:szCs w:val="24"/>
        </w:rPr>
      </w:pPr>
      <w:r>
        <w:rPr>
          <w:sz w:val="24"/>
          <w:szCs w:val="24"/>
        </w:rPr>
        <w:t xml:space="preserve">„Žáci s poruchami binokulárního vidění vyžadují v rámci edukace a komplexní rehabilitace maximálně využívat </w:t>
      </w:r>
      <w:proofErr w:type="spellStart"/>
      <w:r>
        <w:rPr>
          <w:sz w:val="24"/>
          <w:szCs w:val="24"/>
        </w:rPr>
        <w:t>speciálněpedagogických</w:t>
      </w:r>
      <w:proofErr w:type="spellEnd"/>
      <w:r>
        <w:rPr>
          <w:sz w:val="24"/>
          <w:szCs w:val="24"/>
        </w:rPr>
        <w:t xml:space="preserve"> zásad a metod, a to zejména v rámci reedukace zraku. (Finková, </w:t>
      </w:r>
      <w:proofErr w:type="spellStart"/>
      <w:r>
        <w:rPr>
          <w:sz w:val="24"/>
          <w:szCs w:val="24"/>
        </w:rPr>
        <w:t>Ludíková</w:t>
      </w:r>
      <w:proofErr w:type="spellEnd"/>
      <w:r>
        <w:rPr>
          <w:sz w:val="24"/>
          <w:szCs w:val="24"/>
        </w:rPr>
        <w:t xml:space="preserve">, Kroupová, 2013, s. 61) </w:t>
      </w:r>
    </w:p>
    <w:p w14:paraId="6442BD46" w14:textId="77777777" w:rsidR="00367894" w:rsidRDefault="00367894" w:rsidP="008D11B7">
      <w:pPr>
        <w:spacing w:before="100" w:beforeAutospacing="1" w:after="100" w:afterAutospacing="1" w:line="360" w:lineRule="auto"/>
        <w:ind w:firstLine="567"/>
        <w:jc w:val="both"/>
        <w:rPr>
          <w:sz w:val="24"/>
          <w:szCs w:val="24"/>
        </w:rPr>
      </w:pPr>
      <w:r>
        <w:rPr>
          <w:sz w:val="24"/>
          <w:szCs w:val="24"/>
        </w:rPr>
        <w:t>Všeobecné zásady, které je potřeba ve výchovně-vzdělávacím procesu dodržovat, stanovují autorky zmiňované výše takto:</w:t>
      </w:r>
    </w:p>
    <w:p w14:paraId="6F6405D0" w14:textId="77777777" w:rsidR="00367894" w:rsidRDefault="00367894" w:rsidP="008D11B7">
      <w:pPr>
        <w:pStyle w:val="Odstavecseseznamem"/>
        <w:numPr>
          <w:ilvl w:val="0"/>
          <w:numId w:val="33"/>
        </w:numPr>
        <w:spacing w:before="100" w:beforeAutospacing="1" w:after="100" w:afterAutospacing="1" w:line="360" w:lineRule="auto"/>
        <w:ind w:left="284" w:firstLine="0"/>
        <w:jc w:val="both"/>
        <w:rPr>
          <w:sz w:val="24"/>
          <w:szCs w:val="24"/>
        </w:rPr>
      </w:pPr>
      <w:r>
        <w:rPr>
          <w:sz w:val="24"/>
          <w:szCs w:val="24"/>
        </w:rPr>
        <w:t>individuální a citlivý přístup k dítěti,</w:t>
      </w:r>
    </w:p>
    <w:p w14:paraId="6B3FDF2A" w14:textId="77777777" w:rsidR="00367894" w:rsidRDefault="00367894" w:rsidP="008D11B7">
      <w:pPr>
        <w:pStyle w:val="Odstavecseseznamem"/>
        <w:numPr>
          <w:ilvl w:val="0"/>
          <w:numId w:val="33"/>
        </w:numPr>
        <w:spacing w:before="100" w:beforeAutospacing="1" w:after="100" w:afterAutospacing="1" w:line="360" w:lineRule="auto"/>
        <w:ind w:left="284" w:firstLine="0"/>
        <w:jc w:val="both"/>
        <w:rPr>
          <w:sz w:val="24"/>
          <w:szCs w:val="24"/>
        </w:rPr>
      </w:pPr>
      <w:r>
        <w:rPr>
          <w:sz w:val="24"/>
          <w:szCs w:val="24"/>
        </w:rPr>
        <w:t xml:space="preserve">respektování vývojových specifik dítěte, </w:t>
      </w:r>
    </w:p>
    <w:p w14:paraId="0C614FF6" w14:textId="77777777" w:rsidR="00367894" w:rsidRDefault="00367894" w:rsidP="008D11B7">
      <w:pPr>
        <w:pStyle w:val="Odstavecseseznamem"/>
        <w:numPr>
          <w:ilvl w:val="0"/>
          <w:numId w:val="33"/>
        </w:numPr>
        <w:spacing w:before="100" w:beforeAutospacing="1" w:after="100" w:afterAutospacing="1" w:line="360" w:lineRule="auto"/>
        <w:ind w:left="284" w:firstLine="0"/>
        <w:jc w:val="both"/>
        <w:rPr>
          <w:sz w:val="24"/>
          <w:szCs w:val="24"/>
        </w:rPr>
      </w:pPr>
      <w:r>
        <w:rPr>
          <w:sz w:val="24"/>
          <w:szCs w:val="24"/>
        </w:rPr>
        <w:t>respektování specifik vyplývajících ze zrakového postižení,</w:t>
      </w:r>
    </w:p>
    <w:p w14:paraId="0C455408" w14:textId="77777777" w:rsidR="00367894" w:rsidRDefault="00367894" w:rsidP="008D11B7">
      <w:pPr>
        <w:pStyle w:val="Odstavecseseznamem"/>
        <w:numPr>
          <w:ilvl w:val="0"/>
          <w:numId w:val="33"/>
        </w:numPr>
        <w:spacing w:before="100" w:beforeAutospacing="1" w:after="100" w:afterAutospacing="1" w:line="360" w:lineRule="auto"/>
        <w:ind w:left="284" w:firstLine="0"/>
        <w:jc w:val="both"/>
        <w:rPr>
          <w:sz w:val="24"/>
          <w:szCs w:val="24"/>
        </w:rPr>
      </w:pPr>
      <w:r>
        <w:rPr>
          <w:sz w:val="24"/>
          <w:szCs w:val="24"/>
        </w:rPr>
        <w:t>poskytnutí příležitosti přiměřeně zlepšit zrakové schopnosti,</w:t>
      </w:r>
    </w:p>
    <w:p w14:paraId="5AB56B34" w14:textId="77777777" w:rsidR="00367894" w:rsidRDefault="00367894" w:rsidP="008D11B7">
      <w:pPr>
        <w:pStyle w:val="Odstavecseseznamem"/>
        <w:numPr>
          <w:ilvl w:val="0"/>
          <w:numId w:val="33"/>
        </w:numPr>
        <w:spacing w:before="100" w:beforeAutospacing="1" w:after="100" w:afterAutospacing="1" w:line="360" w:lineRule="auto"/>
        <w:ind w:left="284" w:firstLine="0"/>
        <w:jc w:val="both"/>
        <w:rPr>
          <w:sz w:val="24"/>
          <w:szCs w:val="24"/>
        </w:rPr>
      </w:pPr>
      <w:r>
        <w:rPr>
          <w:sz w:val="24"/>
          <w:szCs w:val="24"/>
        </w:rPr>
        <w:t>vytvořit příjemnou atmosféru,</w:t>
      </w:r>
    </w:p>
    <w:p w14:paraId="7CDEA1D9" w14:textId="77777777" w:rsidR="00367894" w:rsidRDefault="00367894" w:rsidP="008D11B7">
      <w:pPr>
        <w:pStyle w:val="Odstavecseseznamem"/>
        <w:numPr>
          <w:ilvl w:val="0"/>
          <w:numId w:val="33"/>
        </w:numPr>
        <w:spacing w:before="100" w:beforeAutospacing="1" w:after="100" w:afterAutospacing="1" w:line="360" w:lineRule="auto"/>
        <w:ind w:left="284" w:firstLine="0"/>
        <w:jc w:val="both"/>
        <w:rPr>
          <w:sz w:val="24"/>
          <w:szCs w:val="24"/>
        </w:rPr>
      </w:pPr>
      <w:r>
        <w:rPr>
          <w:sz w:val="24"/>
          <w:szCs w:val="24"/>
        </w:rPr>
        <w:t>dodržení zásad bezpečnosti,</w:t>
      </w:r>
    </w:p>
    <w:p w14:paraId="03F3FA9F" w14:textId="77777777" w:rsidR="00367894" w:rsidRDefault="00367894" w:rsidP="008D11B7">
      <w:pPr>
        <w:pStyle w:val="Odstavecseseznamem"/>
        <w:numPr>
          <w:ilvl w:val="0"/>
          <w:numId w:val="33"/>
        </w:numPr>
        <w:spacing w:before="100" w:beforeAutospacing="1" w:after="100" w:afterAutospacing="1" w:line="360" w:lineRule="auto"/>
        <w:ind w:left="284" w:firstLine="0"/>
        <w:jc w:val="both"/>
        <w:rPr>
          <w:sz w:val="24"/>
          <w:szCs w:val="24"/>
        </w:rPr>
      </w:pPr>
      <w:r>
        <w:rPr>
          <w:sz w:val="24"/>
          <w:szCs w:val="24"/>
        </w:rPr>
        <w:t>spravedlnost při hodnocení,</w:t>
      </w:r>
    </w:p>
    <w:p w14:paraId="41E251BF" w14:textId="77777777" w:rsidR="00367894" w:rsidRDefault="00367894" w:rsidP="008D11B7">
      <w:pPr>
        <w:pStyle w:val="Odstavecseseznamem"/>
        <w:numPr>
          <w:ilvl w:val="0"/>
          <w:numId w:val="33"/>
        </w:numPr>
        <w:spacing w:before="100" w:beforeAutospacing="1" w:after="100" w:afterAutospacing="1" w:line="360" w:lineRule="auto"/>
        <w:ind w:left="284" w:firstLine="0"/>
        <w:jc w:val="both"/>
        <w:rPr>
          <w:sz w:val="24"/>
          <w:szCs w:val="24"/>
        </w:rPr>
      </w:pPr>
      <w:r>
        <w:rPr>
          <w:sz w:val="24"/>
          <w:szCs w:val="24"/>
        </w:rPr>
        <w:t>modifikace metod nácviku, respektive uplatňování inovativních postupů,</w:t>
      </w:r>
    </w:p>
    <w:p w14:paraId="2266D7C4" w14:textId="77777777" w:rsidR="00367894" w:rsidRDefault="00367894" w:rsidP="008D11B7">
      <w:pPr>
        <w:pStyle w:val="Odstavecseseznamem"/>
        <w:numPr>
          <w:ilvl w:val="0"/>
          <w:numId w:val="33"/>
        </w:numPr>
        <w:spacing w:before="100" w:beforeAutospacing="1" w:after="100" w:afterAutospacing="1" w:line="360" w:lineRule="auto"/>
        <w:ind w:left="284" w:firstLine="0"/>
        <w:jc w:val="both"/>
        <w:rPr>
          <w:sz w:val="24"/>
          <w:szCs w:val="24"/>
        </w:rPr>
      </w:pPr>
      <w:r>
        <w:rPr>
          <w:sz w:val="24"/>
          <w:szCs w:val="24"/>
        </w:rPr>
        <w:t>používání metod pasivního pohybu (v případě potřeby),</w:t>
      </w:r>
    </w:p>
    <w:p w14:paraId="5E7049B3" w14:textId="77777777" w:rsidR="00367894" w:rsidRDefault="00367894" w:rsidP="008D11B7">
      <w:pPr>
        <w:pStyle w:val="Odstavecseseznamem"/>
        <w:numPr>
          <w:ilvl w:val="0"/>
          <w:numId w:val="33"/>
        </w:numPr>
        <w:spacing w:before="100" w:beforeAutospacing="1" w:after="100" w:afterAutospacing="1" w:line="360" w:lineRule="auto"/>
        <w:ind w:left="284" w:firstLine="0"/>
        <w:jc w:val="both"/>
        <w:rPr>
          <w:sz w:val="24"/>
          <w:szCs w:val="24"/>
        </w:rPr>
      </w:pPr>
      <w:r>
        <w:rPr>
          <w:sz w:val="24"/>
          <w:szCs w:val="24"/>
        </w:rPr>
        <w:t>střídání zrakové práce a odpočinku.</w:t>
      </w:r>
    </w:p>
    <w:p w14:paraId="14C84D85" w14:textId="77777777" w:rsidR="00367894" w:rsidRDefault="00367894" w:rsidP="008D11B7">
      <w:pPr>
        <w:spacing w:line="360" w:lineRule="auto"/>
        <w:jc w:val="both"/>
        <w:rPr>
          <w:sz w:val="24"/>
          <w:szCs w:val="24"/>
        </w:rPr>
      </w:pPr>
      <w:r>
        <w:rPr>
          <w:sz w:val="24"/>
          <w:szCs w:val="24"/>
        </w:rPr>
        <w:t>K </w:t>
      </w:r>
      <w:proofErr w:type="spellStart"/>
      <w:r>
        <w:rPr>
          <w:sz w:val="24"/>
          <w:szCs w:val="24"/>
        </w:rPr>
        <w:t>speciálněpedagogickým</w:t>
      </w:r>
      <w:proofErr w:type="spellEnd"/>
      <w:r>
        <w:rPr>
          <w:sz w:val="24"/>
          <w:szCs w:val="24"/>
        </w:rPr>
        <w:t xml:space="preserve"> zásadám dále autorky zařazují:</w:t>
      </w:r>
    </w:p>
    <w:p w14:paraId="63529399" w14:textId="77777777" w:rsidR="00367894" w:rsidRDefault="00367894" w:rsidP="008D11B7">
      <w:pPr>
        <w:pStyle w:val="Odstavecseseznamem"/>
        <w:numPr>
          <w:ilvl w:val="0"/>
          <w:numId w:val="34"/>
        </w:numPr>
        <w:spacing w:before="100" w:beforeAutospacing="1" w:after="100" w:afterAutospacing="1" w:line="360" w:lineRule="auto"/>
        <w:ind w:left="284" w:firstLine="0"/>
        <w:jc w:val="both"/>
        <w:rPr>
          <w:sz w:val="24"/>
          <w:szCs w:val="24"/>
        </w:rPr>
      </w:pPr>
      <w:r>
        <w:rPr>
          <w:sz w:val="24"/>
          <w:szCs w:val="24"/>
        </w:rPr>
        <w:t>zásada prevence zrakové defektivity,</w:t>
      </w:r>
    </w:p>
    <w:p w14:paraId="71F53BD5" w14:textId="77777777" w:rsidR="00367894" w:rsidRDefault="00367894" w:rsidP="008D11B7">
      <w:pPr>
        <w:pStyle w:val="Odstavecseseznamem"/>
        <w:numPr>
          <w:ilvl w:val="0"/>
          <w:numId w:val="34"/>
        </w:numPr>
        <w:spacing w:before="100" w:beforeAutospacing="1" w:after="100" w:afterAutospacing="1" w:line="360" w:lineRule="auto"/>
        <w:ind w:left="284" w:firstLine="0"/>
        <w:jc w:val="both"/>
        <w:rPr>
          <w:sz w:val="24"/>
          <w:szCs w:val="24"/>
        </w:rPr>
      </w:pPr>
      <w:r>
        <w:rPr>
          <w:sz w:val="24"/>
          <w:szCs w:val="24"/>
        </w:rPr>
        <w:t>zásada korekce zrakové defektivity,</w:t>
      </w:r>
    </w:p>
    <w:p w14:paraId="68053FC1" w14:textId="77777777" w:rsidR="00367894" w:rsidRDefault="00367894" w:rsidP="008D11B7">
      <w:pPr>
        <w:pStyle w:val="Odstavecseseznamem"/>
        <w:numPr>
          <w:ilvl w:val="0"/>
          <w:numId w:val="34"/>
        </w:numPr>
        <w:spacing w:before="100" w:beforeAutospacing="1" w:after="100" w:afterAutospacing="1" w:line="360" w:lineRule="auto"/>
        <w:ind w:left="284" w:firstLine="0"/>
        <w:jc w:val="both"/>
        <w:rPr>
          <w:sz w:val="24"/>
          <w:szCs w:val="24"/>
        </w:rPr>
      </w:pPr>
      <w:r>
        <w:rPr>
          <w:sz w:val="24"/>
          <w:szCs w:val="24"/>
        </w:rPr>
        <w:t>zásada integrace/inkluze zrakově postižených,</w:t>
      </w:r>
    </w:p>
    <w:p w14:paraId="2C6BC62D" w14:textId="77777777" w:rsidR="00367894" w:rsidRDefault="00367894" w:rsidP="008D11B7">
      <w:pPr>
        <w:pStyle w:val="Odstavecseseznamem"/>
        <w:numPr>
          <w:ilvl w:val="0"/>
          <w:numId w:val="34"/>
        </w:numPr>
        <w:spacing w:before="100" w:beforeAutospacing="1" w:after="100" w:afterAutospacing="1" w:line="360" w:lineRule="auto"/>
        <w:ind w:left="284" w:firstLine="0"/>
        <w:jc w:val="both"/>
        <w:rPr>
          <w:sz w:val="24"/>
          <w:szCs w:val="24"/>
        </w:rPr>
      </w:pPr>
      <w:r>
        <w:rPr>
          <w:sz w:val="24"/>
          <w:szCs w:val="24"/>
        </w:rPr>
        <w:t>zásada kompenzace zraku,</w:t>
      </w:r>
    </w:p>
    <w:p w14:paraId="3D9E77E0" w14:textId="77777777" w:rsidR="00367894" w:rsidRDefault="00367894" w:rsidP="008D11B7">
      <w:pPr>
        <w:pStyle w:val="Odstavecseseznamem"/>
        <w:numPr>
          <w:ilvl w:val="0"/>
          <w:numId w:val="34"/>
        </w:numPr>
        <w:spacing w:before="100" w:beforeAutospacing="1" w:after="100" w:afterAutospacing="1" w:line="360" w:lineRule="auto"/>
        <w:ind w:left="284" w:firstLine="0"/>
        <w:jc w:val="both"/>
        <w:rPr>
          <w:sz w:val="24"/>
          <w:szCs w:val="24"/>
        </w:rPr>
      </w:pPr>
      <w:r>
        <w:rPr>
          <w:sz w:val="24"/>
          <w:szCs w:val="24"/>
        </w:rPr>
        <w:t xml:space="preserve">zásada zrakové reedukace. </w:t>
      </w:r>
    </w:p>
    <w:p w14:paraId="0369A9D1" w14:textId="77777777" w:rsidR="00367894" w:rsidRDefault="00367894" w:rsidP="008D11B7">
      <w:pPr>
        <w:spacing w:before="100" w:beforeAutospacing="1" w:after="100" w:afterAutospacing="1" w:line="360" w:lineRule="auto"/>
        <w:ind w:firstLine="567"/>
        <w:jc w:val="both"/>
        <w:rPr>
          <w:sz w:val="24"/>
          <w:szCs w:val="24"/>
        </w:rPr>
      </w:pPr>
      <w:r>
        <w:rPr>
          <w:sz w:val="24"/>
          <w:szCs w:val="24"/>
        </w:rPr>
        <w:t xml:space="preserve">Faktory, které ovlivňují edukaci žáků s poruchami binokulárního vidění, dělíme na vnitřní a vnější. K vnitřním faktorům pak řadíme omezení zrakových funkcí, která mohou negativně ovlivňovat edukační proces, ale také psychické problémy jako jsou pocity méněcennosti (např. při kosmetickém znevýhodnění typu okluze atd.), které mohou vyvolat zvýšenou agresivitu a </w:t>
      </w:r>
      <w:r>
        <w:rPr>
          <w:sz w:val="24"/>
          <w:szCs w:val="24"/>
        </w:rPr>
        <w:lastRenderedPageBreak/>
        <w:t xml:space="preserve">jiné důsledky. Z vnějších faktorů jmenujme klíčovou roli pedagoga, který musí náročný edukační proces žáka s poruchou binokulárního vidění perfektně naplánovat a správně realizovat. Po stránce obsahové ani tematické není nutné u těchto žáků ve výuce provádět redukce či modifikace. Obsah učiva tedy zůstává stejný a nemění se. Důležitý je ale individuální přístup, přiměřenost, soustavnost, názornost a podobně. Za samozřejmé potom počítáme dostatek kvalitního technického a materiálního vybavení, které má pedagog k dispozici, neboť v rámci výuky je třeba využívat různé přístroje a speciální pomůcky, které slouží k rozvoji binokulárního vidění. (Finková, </w:t>
      </w:r>
      <w:proofErr w:type="spellStart"/>
      <w:r>
        <w:rPr>
          <w:sz w:val="24"/>
          <w:szCs w:val="24"/>
        </w:rPr>
        <w:t>Ludíková</w:t>
      </w:r>
      <w:proofErr w:type="spellEnd"/>
      <w:r>
        <w:rPr>
          <w:sz w:val="24"/>
          <w:szCs w:val="24"/>
        </w:rPr>
        <w:t>, Kroupová, 2013, s. 61 – 62)</w:t>
      </w:r>
    </w:p>
    <w:p w14:paraId="18756B94" w14:textId="77777777" w:rsidR="00367894" w:rsidRPr="00055DC7" w:rsidRDefault="00367894" w:rsidP="008D11B7">
      <w:pPr>
        <w:spacing w:before="100" w:beforeAutospacing="1" w:after="100" w:afterAutospacing="1" w:line="360" w:lineRule="auto"/>
        <w:ind w:firstLine="567"/>
        <w:jc w:val="both"/>
        <w:rPr>
          <w:rFonts w:cstheme="minorHAnsi"/>
          <w:sz w:val="24"/>
          <w:szCs w:val="24"/>
        </w:rPr>
      </w:pPr>
      <w:r>
        <w:rPr>
          <w:rFonts w:cstheme="minorHAnsi"/>
          <w:sz w:val="24"/>
          <w:szCs w:val="24"/>
        </w:rPr>
        <w:t>Specifika edukace žáka se zrakovým postižením byla poslední podkapitolou této kapitoly nazvané Edukace žáka se zrakovým postižením. Kromě seznámení se s možnými specifiky výchovně-vzdělávacího procesu jsme se také zaobírali formami edukace, kde jsme si přiblížili pojmy inkluze a integrace. A také jsme uvedli stručný přehled legislativního ukotvení této tématiky. Druhá kapitola je tímto u konce a následovat bude kapitola třetí, jejímž tématem bude žák s diagnózou ADHD.</w:t>
      </w:r>
    </w:p>
    <w:p w14:paraId="5F968A1D" w14:textId="77777777" w:rsidR="00794440" w:rsidRDefault="00794440" w:rsidP="008D11B7">
      <w:pPr>
        <w:jc w:val="both"/>
        <w:rPr>
          <w:b/>
          <w:sz w:val="32"/>
          <w:szCs w:val="32"/>
        </w:rPr>
      </w:pPr>
    </w:p>
    <w:p w14:paraId="59E89AAE" w14:textId="77777777" w:rsidR="00780692" w:rsidRDefault="00780692" w:rsidP="008D11B7">
      <w:pPr>
        <w:jc w:val="both"/>
        <w:rPr>
          <w:b/>
          <w:sz w:val="32"/>
          <w:szCs w:val="32"/>
        </w:rPr>
      </w:pPr>
    </w:p>
    <w:p w14:paraId="5C0E15E3" w14:textId="77777777" w:rsidR="00607877" w:rsidRDefault="00607877" w:rsidP="008D11B7">
      <w:pPr>
        <w:jc w:val="both"/>
        <w:rPr>
          <w:b/>
          <w:sz w:val="32"/>
          <w:szCs w:val="32"/>
        </w:rPr>
      </w:pPr>
    </w:p>
    <w:p w14:paraId="236A7B2F" w14:textId="77777777" w:rsidR="00607877" w:rsidRDefault="00607877" w:rsidP="008D11B7">
      <w:pPr>
        <w:jc w:val="both"/>
        <w:rPr>
          <w:b/>
          <w:sz w:val="32"/>
          <w:szCs w:val="32"/>
        </w:rPr>
      </w:pPr>
    </w:p>
    <w:p w14:paraId="47048C1F" w14:textId="77777777" w:rsidR="00607877" w:rsidRDefault="00607877" w:rsidP="008D11B7">
      <w:pPr>
        <w:jc w:val="both"/>
        <w:rPr>
          <w:b/>
          <w:sz w:val="32"/>
          <w:szCs w:val="32"/>
        </w:rPr>
      </w:pPr>
    </w:p>
    <w:p w14:paraId="14805722" w14:textId="77777777" w:rsidR="00607877" w:rsidRDefault="00607877" w:rsidP="008D11B7">
      <w:pPr>
        <w:jc w:val="both"/>
        <w:rPr>
          <w:b/>
          <w:sz w:val="32"/>
          <w:szCs w:val="32"/>
        </w:rPr>
      </w:pPr>
    </w:p>
    <w:p w14:paraId="1A9B6CF9" w14:textId="77777777" w:rsidR="00607877" w:rsidRDefault="00607877" w:rsidP="008D11B7">
      <w:pPr>
        <w:jc w:val="both"/>
        <w:rPr>
          <w:b/>
          <w:sz w:val="32"/>
          <w:szCs w:val="32"/>
        </w:rPr>
      </w:pPr>
    </w:p>
    <w:p w14:paraId="57B05A15" w14:textId="77777777" w:rsidR="00607877" w:rsidRDefault="00607877" w:rsidP="008D11B7">
      <w:pPr>
        <w:jc w:val="both"/>
        <w:rPr>
          <w:b/>
          <w:sz w:val="32"/>
          <w:szCs w:val="32"/>
        </w:rPr>
      </w:pPr>
    </w:p>
    <w:p w14:paraId="237CB85D" w14:textId="77777777" w:rsidR="00607877" w:rsidRDefault="00607877" w:rsidP="008D11B7">
      <w:pPr>
        <w:jc w:val="both"/>
        <w:rPr>
          <w:b/>
          <w:sz w:val="32"/>
          <w:szCs w:val="32"/>
        </w:rPr>
      </w:pPr>
    </w:p>
    <w:p w14:paraId="02B98E5F" w14:textId="77777777" w:rsidR="00607877" w:rsidRDefault="00607877" w:rsidP="008D11B7">
      <w:pPr>
        <w:jc w:val="both"/>
        <w:rPr>
          <w:b/>
          <w:sz w:val="32"/>
          <w:szCs w:val="32"/>
        </w:rPr>
      </w:pPr>
    </w:p>
    <w:p w14:paraId="23978A09" w14:textId="77777777" w:rsidR="00607877" w:rsidRDefault="00607877" w:rsidP="008D11B7">
      <w:pPr>
        <w:jc w:val="both"/>
        <w:rPr>
          <w:b/>
          <w:sz w:val="32"/>
          <w:szCs w:val="32"/>
        </w:rPr>
      </w:pPr>
    </w:p>
    <w:p w14:paraId="0797459B" w14:textId="77777777" w:rsidR="00607877" w:rsidRDefault="00607877" w:rsidP="008D11B7">
      <w:pPr>
        <w:jc w:val="both"/>
        <w:rPr>
          <w:b/>
          <w:sz w:val="32"/>
          <w:szCs w:val="32"/>
        </w:rPr>
      </w:pPr>
    </w:p>
    <w:p w14:paraId="68156B87" w14:textId="5C60A870" w:rsidR="00FE360B" w:rsidRPr="00FE360B" w:rsidRDefault="00FE360B" w:rsidP="008D11B7">
      <w:pPr>
        <w:jc w:val="both"/>
        <w:rPr>
          <w:b/>
          <w:sz w:val="32"/>
          <w:szCs w:val="32"/>
        </w:rPr>
      </w:pPr>
      <w:r w:rsidRPr="00FE360B">
        <w:rPr>
          <w:b/>
          <w:sz w:val="32"/>
          <w:szCs w:val="32"/>
        </w:rPr>
        <w:lastRenderedPageBreak/>
        <w:t>3 Žák s diagnózou ADHD</w:t>
      </w:r>
    </w:p>
    <w:p w14:paraId="18CB1813" w14:textId="77777777" w:rsidR="00FE360B" w:rsidRPr="00123761" w:rsidRDefault="00FE360B" w:rsidP="008D11B7">
      <w:pPr>
        <w:spacing w:before="100" w:beforeAutospacing="1" w:after="100" w:afterAutospacing="1" w:line="360" w:lineRule="auto"/>
        <w:ind w:firstLine="567"/>
        <w:jc w:val="both"/>
        <w:rPr>
          <w:sz w:val="24"/>
          <w:szCs w:val="24"/>
        </w:rPr>
      </w:pPr>
      <w:r>
        <w:rPr>
          <w:sz w:val="24"/>
          <w:szCs w:val="24"/>
        </w:rPr>
        <w:t>Tato kapitola bude věnována žákům s diagnózou ADHD. Protože jsme si pojem žák vyložili již v první kapitole, přejdeme přímo na terminologické vymezení, které je poněkud komplikované a pokusíme se ho tedy ujasnit a dešifrovat. Dále si rozebereme klasifikační systémy této problematiky a neopomeneme ani projevy, příčiny a důsledky ADHD.</w:t>
      </w:r>
    </w:p>
    <w:p w14:paraId="4267584F" w14:textId="77777777" w:rsidR="00FE360B" w:rsidRPr="00D52629" w:rsidRDefault="00FE360B" w:rsidP="008D11B7">
      <w:pPr>
        <w:jc w:val="both"/>
        <w:rPr>
          <w:b/>
          <w:sz w:val="28"/>
          <w:szCs w:val="28"/>
        </w:rPr>
      </w:pPr>
      <w:r w:rsidRPr="00D52629">
        <w:rPr>
          <w:b/>
          <w:sz w:val="28"/>
          <w:szCs w:val="28"/>
        </w:rPr>
        <w:t>3.1 Terminologické vymezení</w:t>
      </w:r>
    </w:p>
    <w:p w14:paraId="11B3AC83" w14:textId="77777777" w:rsidR="00FE360B" w:rsidRPr="009F0DF8" w:rsidRDefault="00FE360B" w:rsidP="008D11B7">
      <w:pPr>
        <w:spacing w:before="100" w:beforeAutospacing="1" w:after="100" w:afterAutospacing="1" w:line="360" w:lineRule="auto"/>
        <w:ind w:firstLine="567"/>
        <w:jc w:val="both"/>
        <w:rPr>
          <w:sz w:val="24"/>
          <w:szCs w:val="24"/>
        </w:rPr>
      </w:pPr>
      <w:r>
        <w:rPr>
          <w:sz w:val="24"/>
          <w:szCs w:val="24"/>
        </w:rPr>
        <w:t>Nyní si vymezíme termíny, které se objevují u této diagnózy (a že jich není zrovna malé množství) a také se podíváme na dřívější označování syndromu ADHD.</w:t>
      </w:r>
    </w:p>
    <w:p w14:paraId="34EDE0F4" w14:textId="77777777" w:rsidR="00FE360B" w:rsidRPr="00D52629" w:rsidRDefault="00FE360B" w:rsidP="008D11B7">
      <w:pPr>
        <w:jc w:val="both"/>
        <w:rPr>
          <w:b/>
          <w:sz w:val="24"/>
          <w:szCs w:val="24"/>
        </w:rPr>
      </w:pPr>
      <w:r w:rsidRPr="00D52629">
        <w:rPr>
          <w:b/>
          <w:sz w:val="24"/>
          <w:szCs w:val="24"/>
        </w:rPr>
        <w:t>3.1.1 ADHD, ADD</w:t>
      </w:r>
    </w:p>
    <w:p w14:paraId="24DBAF6F" w14:textId="77777777" w:rsidR="00FE360B" w:rsidRDefault="00FE360B" w:rsidP="008D11B7">
      <w:pPr>
        <w:spacing w:before="100" w:beforeAutospacing="1" w:after="100" w:afterAutospacing="1" w:line="360" w:lineRule="auto"/>
        <w:ind w:firstLine="567"/>
        <w:jc w:val="both"/>
        <w:rPr>
          <w:sz w:val="24"/>
          <w:szCs w:val="24"/>
        </w:rPr>
      </w:pPr>
      <w:r>
        <w:rPr>
          <w:sz w:val="24"/>
          <w:szCs w:val="24"/>
        </w:rPr>
        <w:t>Tyto pojmy pocházejí z pojetí Americké psychiatrické asociace a jejich charakteristikou se budeme v rámci klasifikace DSM V zabývat v následující kapitole. Nyní si vyložíme význam těchto zkratek a také uvedeme možné definice dle názorů různých odborníků na tuto problematiku.</w:t>
      </w:r>
    </w:p>
    <w:p w14:paraId="1AE5F10B" w14:textId="77777777" w:rsidR="00FE360B" w:rsidRDefault="00FE360B" w:rsidP="008D11B7">
      <w:pPr>
        <w:spacing w:before="100" w:beforeAutospacing="1" w:after="100" w:afterAutospacing="1" w:line="360" w:lineRule="auto"/>
        <w:ind w:firstLine="567"/>
        <w:jc w:val="both"/>
      </w:pPr>
      <w:r>
        <w:rPr>
          <w:sz w:val="24"/>
          <w:szCs w:val="24"/>
        </w:rPr>
        <w:t xml:space="preserve">ADHD je zkratka pocházející z anglického </w:t>
      </w:r>
      <w:proofErr w:type="spellStart"/>
      <w:r>
        <w:rPr>
          <w:sz w:val="24"/>
          <w:szCs w:val="24"/>
        </w:rPr>
        <w:t>Attention</w:t>
      </w:r>
      <w:proofErr w:type="spellEnd"/>
      <w:r>
        <w:rPr>
          <w:sz w:val="24"/>
          <w:szCs w:val="24"/>
        </w:rPr>
        <w:t xml:space="preserve"> Deficit </w:t>
      </w:r>
      <w:proofErr w:type="spellStart"/>
      <w:r>
        <w:rPr>
          <w:sz w:val="24"/>
          <w:szCs w:val="24"/>
        </w:rPr>
        <w:t>Hyperactivity</w:t>
      </w:r>
      <w:proofErr w:type="spellEnd"/>
      <w:r>
        <w:rPr>
          <w:sz w:val="24"/>
          <w:szCs w:val="24"/>
        </w:rPr>
        <w:t xml:space="preserve"> </w:t>
      </w:r>
      <w:proofErr w:type="spellStart"/>
      <w:r>
        <w:rPr>
          <w:sz w:val="24"/>
          <w:szCs w:val="24"/>
        </w:rPr>
        <w:t>Disorder</w:t>
      </w:r>
      <w:proofErr w:type="spellEnd"/>
      <w:r>
        <w:rPr>
          <w:sz w:val="24"/>
          <w:szCs w:val="24"/>
        </w:rPr>
        <w:t xml:space="preserve"> a v předkladu znamená poruchu pozornosti, která bývá spojena s hyperaktivitou. (</w:t>
      </w:r>
      <w:hyperlink r:id="rId24" w:history="1">
        <w:r>
          <w:rPr>
            <w:rStyle w:val="Hypertextovodkaz"/>
          </w:rPr>
          <w:t>https://jsme.cz/nemocne-nebo-jen-zlobive-aneb-adhd-u-deti-jak-ho-poznat-a-jak-se-s-nim-vyporadat?gclid=EAIaIQobChMIuN6ZuPXw4wIVyrYYCh0JZAHkEAAYASAAEgKH8vD_BwE</w:t>
        </w:r>
      </w:hyperlink>
      <w:r>
        <w:t>)</w:t>
      </w:r>
    </w:p>
    <w:p w14:paraId="025D03EC" w14:textId="77777777" w:rsidR="00FE360B" w:rsidRPr="001D699C" w:rsidRDefault="00FE360B" w:rsidP="008D11B7">
      <w:pPr>
        <w:spacing w:before="100" w:beforeAutospacing="1" w:after="100" w:afterAutospacing="1" w:line="360" w:lineRule="auto"/>
        <w:ind w:firstLine="567"/>
        <w:jc w:val="both"/>
        <w:rPr>
          <w:sz w:val="24"/>
          <w:szCs w:val="24"/>
        </w:rPr>
      </w:pPr>
      <w:r>
        <w:rPr>
          <w:sz w:val="24"/>
          <w:szCs w:val="24"/>
        </w:rPr>
        <w:t xml:space="preserve">ADD je také zkratkou, která pochází z angličtiny, ale obsahuje proti ADHD pouze tři slova: </w:t>
      </w:r>
      <w:proofErr w:type="spellStart"/>
      <w:r>
        <w:rPr>
          <w:sz w:val="24"/>
          <w:szCs w:val="24"/>
        </w:rPr>
        <w:t>Attention</w:t>
      </w:r>
      <w:proofErr w:type="spellEnd"/>
      <w:r>
        <w:rPr>
          <w:sz w:val="24"/>
          <w:szCs w:val="24"/>
        </w:rPr>
        <w:t xml:space="preserve"> Deficit </w:t>
      </w:r>
      <w:proofErr w:type="spellStart"/>
      <w:r>
        <w:rPr>
          <w:sz w:val="24"/>
          <w:szCs w:val="24"/>
        </w:rPr>
        <w:t>Disorder</w:t>
      </w:r>
      <w:proofErr w:type="spellEnd"/>
      <w:r>
        <w:rPr>
          <w:sz w:val="24"/>
          <w:szCs w:val="24"/>
        </w:rPr>
        <w:t>. Z čehož si vyvodíme, že ADD znamená poruchu pozornosti ovšem bez hyperaktivity, která zde není zmíněná. (</w:t>
      </w:r>
      <w:hyperlink r:id="rId25" w:history="1">
        <w:r>
          <w:rPr>
            <w:rStyle w:val="Hypertextovodkaz"/>
          </w:rPr>
          <w:t>http://www.nepozornidospeli.cz/index.php/2013-11-13-18-17-04/co-je-adhd-add</w:t>
        </w:r>
      </w:hyperlink>
      <w:r>
        <w:t>)</w:t>
      </w:r>
    </w:p>
    <w:p w14:paraId="456C2ECE" w14:textId="77777777" w:rsidR="00FE360B" w:rsidRDefault="00FE360B" w:rsidP="008D11B7">
      <w:pPr>
        <w:spacing w:before="100" w:beforeAutospacing="1" w:after="100" w:afterAutospacing="1" w:line="360" w:lineRule="auto"/>
        <w:ind w:firstLine="567"/>
        <w:jc w:val="both"/>
        <w:rPr>
          <w:sz w:val="24"/>
          <w:szCs w:val="24"/>
        </w:rPr>
      </w:pPr>
      <w:r>
        <w:rPr>
          <w:sz w:val="24"/>
          <w:szCs w:val="24"/>
        </w:rPr>
        <w:t xml:space="preserve">Z výše uvedeného je nám zřejmé, že u diagnózy ADHD i ADD se jedná o společný hlavní rys a tím je porucha pozornosti. Ta je navíc u ADHD ještě okořeněna přidružující se hyperaktivitou (čili nadprůměrnou, přebytečnou aktivitou dítěte). Naopak děti s diagnózou ADD mohou vykazovat spíše rysy </w:t>
      </w:r>
      <w:proofErr w:type="spellStart"/>
      <w:r>
        <w:rPr>
          <w:sz w:val="24"/>
          <w:szCs w:val="24"/>
        </w:rPr>
        <w:t>hypoaktivity</w:t>
      </w:r>
      <w:proofErr w:type="spellEnd"/>
      <w:r>
        <w:rPr>
          <w:sz w:val="24"/>
          <w:szCs w:val="24"/>
        </w:rPr>
        <w:t xml:space="preserve"> (čili podprůměrné, nedostatečné aktivity).</w:t>
      </w:r>
    </w:p>
    <w:p w14:paraId="624C65E9" w14:textId="4C86BCDB" w:rsidR="00FE360B" w:rsidRDefault="00FE360B" w:rsidP="008D11B7">
      <w:pPr>
        <w:spacing w:before="100" w:beforeAutospacing="1" w:after="100" w:afterAutospacing="1" w:line="360" w:lineRule="auto"/>
        <w:ind w:firstLine="567"/>
        <w:jc w:val="both"/>
        <w:rPr>
          <w:sz w:val="24"/>
          <w:szCs w:val="24"/>
        </w:rPr>
      </w:pPr>
      <w:proofErr w:type="spellStart"/>
      <w:r>
        <w:rPr>
          <w:sz w:val="24"/>
          <w:szCs w:val="24"/>
        </w:rPr>
        <w:lastRenderedPageBreak/>
        <w:t>Wolfdieter</w:t>
      </w:r>
      <w:proofErr w:type="spellEnd"/>
      <w:r w:rsidR="006C0627">
        <w:rPr>
          <w:sz w:val="24"/>
          <w:szCs w:val="24"/>
        </w:rPr>
        <w:t xml:space="preserve"> (2013, s. 11)</w:t>
      </w:r>
      <w:r>
        <w:rPr>
          <w:sz w:val="24"/>
          <w:szCs w:val="24"/>
        </w:rPr>
        <w:t xml:space="preserve"> vysvětluje, že „ADHD neboli porucha pozornosti s hyperaktivitou je geneticky podmíněná dispozice k neklidnému, roztěkanému, těžce předvídatelnému chování, které může obvyklá očekávání spojená s výchovou podrobit těžké zko</w:t>
      </w:r>
      <w:r w:rsidR="006C0627">
        <w:rPr>
          <w:sz w:val="24"/>
          <w:szCs w:val="24"/>
        </w:rPr>
        <w:t xml:space="preserve">ušce.“ </w:t>
      </w:r>
    </w:p>
    <w:p w14:paraId="27EE7AA8" w14:textId="77777777" w:rsidR="00FE360B" w:rsidRDefault="00FE360B" w:rsidP="008D11B7">
      <w:pPr>
        <w:spacing w:before="100" w:beforeAutospacing="1" w:after="100" w:afterAutospacing="1" w:line="360" w:lineRule="auto"/>
        <w:ind w:firstLine="567"/>
        <w:jc w:val="both"/>
        <w:rPr>
          <w:sz w:val="24"/>
          <w:szCs w:val="24"/>
        </w:rPr>
      </w:pPr>
      <w:proofErr w:type="spellStart"/>
      <w:r>
        <w:rPr>
          <w:sz w:val="24"/>
          <w:szCs w:val="24"/>
        </w:rPr>
        <w:t>Jucovičová</w:t>
      </w:r>
      <w:proofErr w:type="spellEnd"/>
      <w:r>
        <w:rPr>
          <w:sz w:val="24"/>
          <w:szCs w:val="24"/>
        </w:rPr>
        <w:t xml:space="preserve"> a Žáčková (2010, s. 10) chápou pojem ADD jako podřazený pojem k pojmu ADHD a uvádějí, že „oba tyto syndromy označují děti, které jsou nepozorné a nadměrně aktivní, impulzivní. Jedná se o příznaky trvající dlouhodobě, chronicky, které jsou zřetelné již od raných vývojových stadií a neodpovídají mentálnímu věku dítěte.“ </w:t>
      </w:r>
    </w:p>
    <w:p w14:paraId="02E43ECD" w14:textId="77777777" w:rsidR="00FE360B" w:rsidRDefault="00FE360B" w:rsidP="008D11B7">
      <w:pPr>
        <w:spacing w:before="100" w:beforeAutospacing="1" w:after="100" w:afterAutospacing="1" w:line="360" w:lineRule="auto"/>
        <w:ind w:firstLine="567"/>
        <w:jc w:val="both"/>
        <w:rPr>
          <w:sz w:val="24"/>
          <w:szCs w:val="24"/>
        </w:rPr>
      </w:pPr>
      <w:proofErr w:type="spellStart"/>
      <w:r>
        <w:rPr>
          <w:sz w:val="24"/>
          <w:szCs w:val="24"/>
        </w:rPr>
        <w:t>Janderková</w:t>
      </w:r>
      <w:proofErr w:type="spellEnd"/>
      <w:r>
        <w:rPr>
          <w:sz w:val="24"/>
          <w:szCs w:val="24"/>
        </w:rPr>
        <w:t xml:space="preserve"> a kolektiv (2016, s. 11) rozlišují mezi syndromy ADHD, ADD a ADHD/ADD. Syndrom ADHD upřesňují jako syndrom, kdy se projevuje porucha pozornosti, hyperaktivita a impulzivita. Syndrom ADD, kdy převažuje porucha pozornosti – nedostatečné zaměření se na určitou činnost či podnět, nedostatečná flexibilita a rozdělování pozornosti na jednotlivé podněty či za sebou následující kroky. A syndrom ADHD/ADD s převahou hyperaktivity a impulsivity; problémem je sklon k nadměrné a neúčelné aktivitě, nedostatek kompetencí tlumit a regulovat, případně aktivovat vlastní reakce, přítomen je rovněž deficit v oblasti pozornosti.</w:t>
      </w:r>
    </w:p>
    <w:p w14:paraId="0949E1B1" w14:textId="349CACA0" w:rsidR="00FE360B" w:rsidRDefault="00FE360B" w:rsidP="008D11B7">
      <w:pPr>
        <w:spacing w:before="100" w:beforeAutospacing="1" w:after="100" w:afterAutospacing="1" w:line="360" w:lineRule="auto"/>
        <w:ind w:firstLine="567"/>
        <w:jc w:val="both"/>
        <w:rPr>
          <w:sz w:val="24"/>
          <w:szCs w:val="24"/>
        </w:rPr>
      </w:pPr>
      <w:r>
        <w:rPr>
          <w:sz w:val="24"/>
          <w:szCs w:val="24"/>
        </w:rPr>
        <w:t>Valentův slovník speciální pedagogiky</w:t>
      </w:r>
      <w:r w:rsidR="006C0627">
        <w:rPr>
          <w:sz w:val="24"/>
          <w:szCs w:val="24"/>
        </w:rPr>
        <w:t xml:space="preserve"> (2015, s. 204)</w:t>
      </w:r>
      <w:r>
        <w:rPr>
          <w:sz w:val="24"/>
          <w:szCs w:val="24"/>
        </w:rPr>
        <w:t xml:space="preserve"> nám nabízí výklad hesla </w:t>
      </w:r>
      <w:r w:rsidRPr="005F6F06">
        <w:rPr>
          <w:i/>
          <w:sz w:val="24"/>
          <w:szCs w:val="24"/>
        </w:rPr>
        <w:t>syndrom ADHD</w:t>
      </w:r>
      <w:r>
        <w:rPr>
          <w:sz w:val="24"/>
          <w:szCs w:val="24"/>
        </w:rPr>
        <w:t>: „porucha pozornosti s hyperaktivitou, je charakterizován triádou zahrnující impulzivitu, deficit pozornosti a hyperaktivitu. Termín vychází z DSM IV a na rozdíl od hyperkinetické poruchy chování nezahrnuje syndrom příznaky poruch c</w:t>
      </w:r>
      <w:r w:rsidR="006C0627">
        <w:rPr>
          <w:sz w:val="24"/>
          <w:szCs w:val="24"/>
        </w:rPr>
        <w:t xml:space="preserve">hování.“ </w:t>
      </w:r>
      <w:r>
        <w:rPr>
          <w:sz w:val="24"/>
          <w:szCs w:val="24"/>
        </w:rPr>
        <w:t xml:space="preserve"> Výklad hesla syndrom ADD se ve Valentově slovníku nenachází. Pojem syndrom ADHD nás ovšem zavádí ještě k výkladu hesla </w:t>
      </w:r>
      <w:r w:rsidRPr="005F6F06">
        <w:rPr>
          <w:i/>
          <w:sz w:val="24"/>
          <w:szCs w:val="24"/>
        </w:rPr>
        <w:t>porucha pozornosti a chování</w:t>
      </w:r>
      <w:r>
        <w:rPr>
          <w:sz w:val="24"/>
          <w:szCs w:val="24"/>
        </w:rPr>
        <w:t>: „dominující je syndrom ADHD. Výskyt u dětí předškolních a školních 3-5%. Jejich základní problém je udržet pozornost a soustředit se, objevují se poruchy chování, hyperaktivita a impulzivita. Děti selhávají ve škole, přestože jsou většinou z hlediska inteligence průměrné či nadprůměrné.“ (Valenta, 2015, s. 142) Je nám tedy jasné, že tyto dvě hesla vysvětlují tu samou diagnózu, akorát jinak nazvanou.</w:t>
      </w:r>
    </w:p>
    <w:p w14:paraId="72640503" w14:textId="77777777" w:rsidR="00FE360B" w:rsidRPr="005F6F06" w:rsidRDefault="00FE360B" w:rsidP="008D11B7">
      <w:pPr>
        <w:jc w:val="both"/>
        <w:rPr>
          <w:b/>
          <w:sz w:val="24"/>
          <w:szCs w:val="24"/>
        </w:rPr>
      </w:pPr>
      <w:r w:rsidRPr="005F6F06">
        <w:rPr>
          <w:b/>
          <w:sz w:val="24"/>
          <w:szCs w:val="24"/>
        </w:rPr>
        <w:t>3.1.2 Jiné označení ADHD</w:t>
      </w:r>
    </w:p>
    <w:p w14:paraId="02214064" w14:textId="77777777" w:rsidR="00FE360B" w:rsidRDefault="00FE360B" w:rsidP="008D11B7">
      <w:pPr>
        <w:spacing w:before="100" w:beforeAutospacing="1" w:after="100" w:afterAutospacing="1" w:line="360" w:lineRule="auto"/>
        <w:ind w:firstLine="567"/>
        <w:jc w:val="both"/>
        <w:rPr>
          <w:sz w:val="24"/>
          <w:szCs w:val="24"/>
        </w:rPr>
      </w:pPr>
      <w:r>
        <w:rPr>
          <w:sz w:val="24"/>
          <w:szCs w:val="24"/>
        </w:rPr>
        <w:t>Již v úvodu kapitoly jsme naznačili jistou komplikovanost označování této diagnózy, proto se nyní podíváme také na jiné označení syndromu ADHD, a to ať v současnosti či minulosti.</w:t>
      </w:r>
    </w:p>
    <w:p w14:paraId="50AFEDB5" w14:textId="77777777" w:rsidR="00FE360B" w:rsidRDefault="00FE360B" w:rsidP="008D11B7">
      <w:pPr>
        <w:spacing w:before="100" w:beforeAutospacing="1" w:after="100" w:afterAutospacing="1" w:line="360" w:lineRule="auto"/>
        <w:ind w:firstLine="567"/>
        <w:jc w:val="both"/>
        <w:rPr>
          <w:sz w:val="24"/>
          <w:szCs w:val="24"/>
        </w:rPr>
      </w:pPr>
      <w:r>
        <w:rPr>
          <w:sz w:val="24"/>
          <w:szCs w:val="24"/>
        </w:rPr>
        <w:lastRenderedPageBreak/>
        <w:t xml:space="preserve">Jiný pohled na pojmenování poruchy pozornosti (s hyperaktivitou či bez ní) přináší zákon č. 561/2004 Sb. o předškolním, základním, středním, vyšším odborném a jiném vzdělávání, který zařazuje pojem specifická vývojová porucha chování (SVPCH). </w:t>
      </w:r>
      <w:proofErr w:type="spellStart"/>
      <w:r>
        <w:rPr>
          <w:sz w:val="24"/>
          <w:szCs w:val="24"/>
        </w:rPr>
        <w:t>Janderková</w:t>
      </w:r>
      <w:proofErr w:type="spellEnd"/>
      <w:r>
        <w:rPr>
          <w:sz w:val="24"/>
          <w:szCs w:val="24"/>
        </w:rPr>
        <w:t xml:space="preserve"> a kolektiv (2016, s. 11) uvádí, že „mezi specifické poruchy chování jsou v současnosti řazeny ty, které jsou neurobiologického původu; u tohoto typu poruchy se vyskytují kognitivní a percepční deficity, problémy v koncentraci pozornosti a v aktivační úrovni.“</w:t>
      </w:r>
    </w:p>
    <w:p w14:paraId="083F0723" w14:textId="77777777" w:rsidR="00FE360B" w:rsidRDefault="00FE360B" w:rsidP="008D11B7">
      <w:pPr>
        <w:spacing w:before="100" w:beforeAutospacing="1" w:after="100" w:afterAutospacing="1" w:line="360" w:lineRule="auto"/>
        <w:ind w:firstLine="567"/>
        <w:jc w:val="both"/>
      </w:pPr>
      <w:r>
        <w:rPr>
          <w:sz w:val="24"/>
          <w:szCs w:val="24"/>
        </w:rPr>
        <w:t>Světová zdravotnická organizace (WHO) v Mezinárodní klasifikaci nemocí (10. revize) používá ještě další termín, a to hyperkinetické poruchy, které charakterizuje jako „</w:t>
      </w:r>
      <w:r>
        <w:rPr>
          <w:rFonts w:cstheme="minorHAnsi"/>
          <w:color w:val="000000"/>
          <w:sz w:val="24"/>
          <w:szCs w:val="24"/>
        </w:rPr>
        <w:t>skupinu poruch charakterizovanou</w:t>
      </w:r>
      <w:r w:rsidRPr="00C0536C">
        <w:rPr>
          <w:rFonts w:cstheme="minorHAnsi"/>
          <w:color w:val="000000"/>
          <w:sz w:val="24"/>
          <w:szCs w:val="24"/>
        </w:rPr>
        <w:t xml:space="preserve"> časným nástupem (obvykle v prvních pěti letech života)‚</w:t>
      </w:r>
      <w:r>
        <w:rPr>
          <w:rFonts w:cstheme="minorHAnsi"/>
          <w:color w:val="000000"/>
          <w:sz w:val="24"/>
          <w:szCs w:val="24"/>
        </w:rPr>
        <w:t xml:space="preserve"> nedostatečnou </w:t>
      </w:r>
      <w:r w:rsidRPr="00C0536C">
        <w:rPr>
          <w:rFonts w:cstheme="minorHAnsi"/>
          <w:color w:val="000000"/>
          <w:sz w:val="24"/>
          <w:szCs w:val="24"/>
        </w:rPr>
        <w:t>vytrvalostí v činnostech‚ vyžadujících poznávací schopnosti‚ a tendencí</w:t>
      </w:r>
      <w:r>
        <w:rPr>
          <w:rFonts w:cstheme="minorHAnsi"/>
          <w:color w:val="000000"/>
          <w:sz w:val="24"/>
          <w:szCs w:val="24"/>
        </w:rPr>
        <w:t xml:space="preserve"> </w:t>
      </w:r>
      <w:r w:rsidRPr="00C0536C">
        <w:rPr>
          <w:rFonts w:cstheme="minorHAnsi"/>
          <w:color w:val="000000"/>
          <w:sz w:val="24"/>
          <w:szCs w:val="24"/>
        </w:rPr>
        <w:t>přebíhat od jedné činnosti ke druhé‚ aniž by byla jedna dokončena‚ spolu s dezorganizovanou‚</w:t>
      </w:r>
      <w:r>
        <w:rPr>
          <w:rFonts w:cstheme="minorHAnsi"/>
          <w:color w:val="000000"/>
          <w:sz w:val="24"/>
          <w:szCs w:val="24"/>
        </w:rPr>
        <w:t xml:space="preserve"> špatně </w:t>
      </w:r>
      <w:r w:rsidRPr="00C0536C">
        <w:rPr>
          <w:rFonts w:cstheme="minorHAnsi"/>
          <w:color w:val="000000"/>
          <w:sz w:val="24"/>
          <w:szCs w:val="24"/>
        </w:rPr>
        <w:t>regulovanou a nadměrnou aktivitou</w:t>
      </w:r>
      <w:r>
        <w:rPr>
          <w:rFonts w:cstheme="minorHAnsi"/>
          <w:color w:val="000000"/>
          <w:sz w:val="24"/>
          <w:szCs w:val="24"/>
        </w:rPr>
        <w:t>“ (</w:t>
      </w:r>
      <w:hyperlink r:id="rId26" w:history="1">
        <w:r w:rsidRPr="0011603F">
          <w:rPr>
            <w:rStyle w:val="Hypertextovodkaz"/>
          </w:rPr>
          <w:t>https://www.uzis.cz/cz/mkn/index.html</w:t>
        </w:r>
      </w:hyperlink>
      <w:r>
        <w:t xml:space="preserve">) </w:t>
      </w:r>
    </w:p>
    <w:p w14:paraId="75016DAD" w14:textId="77777777" w:rsidR="00FE360B" w:rsidRDefault="00FE360B" w:rsidP="008D11B7">
      <w:pPr>
        <w:spacing w:before="100" w:beforeAutospacing="1" w:after="100" w:afterAutospacing="1" w:line="360" w:lineRule="auto"/>
        <w:ind w:firstLine="567"/>
        <w:jc w:val="both"/>
        <w:rPr>
          <w:sz w:val="24"/>
          <w:szCs w:val="24"/>
        </w:rPr>
      </w:pPr>
      <w:r>
        <w:rPr>
          <w:sz w:val="24"/>
          <w:szCs w:val="24"/>
        </w:rPr>
        <w:t xml:space="preserve">Terminologii používanou v minulosti nám nabízí </w:t>
      </w:r>
      <w:proofErr w:type="spellStart"/>
      <w:r>
        <w:rPr>
          <w:sz w:val="24"/>
          <w:szCs w:val="24"/>
        </w:rPr>
        <w:t>Jucovičová</w:t>
      </w:r>
      <w:proofErr w:type="spellEnd"/>
      <w:r>
        <w:rPr>
          <w:sz w:val="24"/>
          <w:szCs w:val="24"/>
        </w:rPr>
        <w:t xml:space="preserve"> a Žáčková (2010, s. 9), které hovoří o termínu minimální mozková dysfunkce (MBD) a malá mozková dysfunkce (MMD). V padesátých letech dvacátého století byl u nás používán termín lehká dětská encefalopatie (LDE), který byl v šedesátých letech nahrazen termínem lehká mozková dysfunkce (LMD). „Tento termín byl používán v podstatě déle než třicet let, za tu dlouhou dobu se termín LMD stal běžným nejen pro odbornou, ale i laickou veřejnost a v praxi bývá leckdy používán pro ozřejmění a sjednocení termínů v souběhu s novou terminologií dodnes.“ (</w:t>
      </w:r>
      <w:proofErr w:type="spellStart"/>
      <w:r>
        <w:rPr>
          <w:sz w:val="24"/>
          <w:szCs w:val="24"/>
        </w:rPr>
        <w:t>Jucovičová</w:t>
      </w:r>
      <w:proofErr w:type="spellEnd"/>
      <w:r>
        <w:rPr>
          <w:sz w:val="24"/>
          <w:szCs w:val="24"/>
        </w:rPr>
        <w:t xml:space="preserve">, Žáčková, 2015, s. 13) </w:t>
      </w:r>
      <w:r w:rsidRPr="004C3B75">
        <w:rPr>
          <w:sz w:val="24"/>
          <w:szCs w:val="24"/>
        </w:rPr>
        <w:t>Po roce 2000 již dochází k odstoupení používání pojmu LMD a upřednostňuje se termín ADD, který je poté rozšířen také na pojem ADHD (obě zkratky jsou vysvětleny výše).</w:t>
      </w:r>
    </w:p>
    <w:p w14:paraId="52D98D3E" w14:textId="77777777" w:rsidR="00FE360B" w:rsidRDefault="00FE360B" w:rsidP="008D11B7">
      <w:pPr>
        <w:spacing w:before="100" w:beforeAutospacing="1" w:after="100" w:afterAutospacing="1" w:line="360" w:lineRule="auto"/>
        <w:ind w:firstLine="567"/>
        <w:jc w:val="both"/>
        <w:rPr>
          <w:sz w:val="24"/>
          <w:szCs w:val="24"/>
        </w:rPr>
      </w:pPr>
      <w:r>
        <w:rPr>
          <w:sz w:val="24"/>
          <w:szCs w:val="24"/>
        </w:rPr>
        <w:t xml:space="preserve">K pojmu LMD se vyjadřuje také </w:t>
      </w:r>
      <w:proofErr w:type="spellStart"/>
      <w:r>
        <w:rPr>
          <w:sz w:val="24"/>
          <w:szCs w:val="24"/>
        </w:rPr>
        <w:t>Serfontein</w:t>
      </w:r>
      <w:proofErr w:type="spellEnd"/>
      <w:r>
        <w:rPr>
          <w:sz w:val="24"/>
          <w:szCs w:val="24"/>
        </w:rPr>
        <w:t xml:space="preserve"> (1999, s. 17), který uvádí, že „termín lehká mozková dysfunkce se v souvislosti s poruchami učení, chování, pohybové koordinace a řeči začal používat v šedesátých letech; tento koncept vycházel ze zjištění, že příčinou specifických poruch učení a chování jsou drobná neurochemická poškození určitých částí centrální nervové soustavy.“</w:t>
      </w:r>
    </w:p>
    <w:p w14:paraId="7F0C660D" w14:textId="77777777" w:rsidR="00FE360B" w:rsidRDefault="00FE360B" w:rsidP="008D11B7">
      <w:pPr>
        <w:spacing w:before="100" w:beforeAutospacing="1" w:after="100" w:afterAutospacing="1" w:line="360" w:lineRule="auto"/>
        <w:ind w:firstLine="567"/>
        <w:jc w:val="both"/>
        <w:rPr>
          <w:sz w:val="24"/>
          <w:szCs w:val="24"/>
        </w:rPr>
      </w:pPr>
      <w:r>
        <w:rPr>
          <w:sz w:val="24"/>
          <w:szCs w:val="24"/>
        </w:rPr>
        <w:t>Žáka se specifickou poruchou chování, syndromem ADHD nebo také hyperkinetickou poruchou řadíme podle intenzity jeho poruchy do kategorie žáků se zdravotním postižením nebo žáků se zdravotním znevýhodněním. (</w:t>
      </w:r>
      <w:proofErr w:type="spellStart"/>
      <w:r>
        <w:rPr>
          <w:sz w:val="24"/>
          <w:szCs w:val="24"/>
        </w:rPr>
        <w:t>Hutyrová</w:t>
      </w:r>
      <w:proofErr w:type="spellEnd"/>
      <w:r>
        <w:rPr>
          <w:sz w:val="24"/>
          <w:szCs w:val="24"/>
        </w:rPr>
        <w:t xml:space="preserve">, Růžička, Spěváček, 2013, s. 49) A proto </w:t>
      </w:r>
      <w:r>
        <w:rPr>
          <w:sz w:val="24"/>
          <w:szCs w:val="24"/>
        </w:rPr>
        <w:lastRenderedPageBreak/>
        <w:t>mají také tito žáci nárok vzdělávat se pomocí podpůrných opatření, které jim usnadní celý jejich výchovně-vzdělávací proces.</w:t>
      </w:r>
    </w:p>
    <w:p w14:paraId="19B3FB75" w14:textId="77777777" w:rsidR="00FE360B" w:rsidRDefault="00FE360B" w:rsidP="008D11B7">
      <w:pPr>
        <w:spacing w:before="100" w:beforeAutospacing="1" w:after="100" w:afterAutospacing="1" w:line="360" w:lineRule="auto"/>
        <w:ind w:firstLine="567"/>
        <w:jc w:val="both"/>
        <w:rPr>
          <w:sz w:val="24"/>
          <w:szCs w:val="24"/>
        </w:rPr>
      </w:pPr>
      <w:r>
        <w:rPr>
          <w:sz w:val="24"/>
          <w:szCs w:val="24"/>
        </w:rPr>
        <w:t>Terminologické vymezení syndromu ADHD nebo také specifické poruchy chování (řečeno terminologií školského zákona) jsme nyní učinili za dost a přesuneme se ke klasifikačním systémům, které nám nabídnou více podrobností týkající se této diagnózy.</w:t>
      </w:r>
    </w:p>
    <w:p w14:paraId="28C27F5D" w14:textId="77777777" w:rsidR="00FE360B" w:rsidRPr="005F6F06" w:rsidRDefault="00FE360B" w:rsidP="008D11B7">
      <w:pPr>
        <w:jc w:val="both"/>
        <w:rPr>
          <w:b/>
          <w:sz w:val="28"/>
          <w:szCs w:val="28"/>
        </w:rPr>
      </w:pPr>
      <w:r w:rsidRPr="005F6F06">
        <w:rPr>
          <w:b/>
          <w:sz w:val="28"/>
          <w:szCs w:val="28"/>
        </w:rPr>
        <w:t>3.2 Klasifikace podle jednotlivých systémů</w:t>
      </w:r>
    </w:p>
    <w:p w14:paraId="489CCDAE" w14:textId="77777777" w:rsidR="00FE360B" w:rsidRDefault="00FE360B" w:rsidP="008D11B7">
      <w:pPr>
        <w:spacing w:before="100" w:beforeAutospacing="1" w:after="100" w:afterAutospacing="1" w:line="360" w:lineRule="auto"/>
        <w:ind w:firstLine="567"/>
        <w:jc w:val="both"/>
        <w:rPr>
          <w:sz w:val="24"/>
          <w:szCs w:val="24"/>
        </w:rPr>
      </w:pPr>
      <w:r>
        <w:rPr>
          <w:sz w:val="24"/>
          <w:szCs w:val="24"/>
        </w:rPr>
        <w:t>Jak jsme již naznačili v předešlé podkapitole, terminologie týkající se poruchy pozornosti (ať už s hyperaktivitou nebo bez ní) je poněkud komplikovaná. Snad vnese více světla do této problematiky klasifikace podle dvou hlavních třídících systémů, které si rozebereme nyní.</w:t>
      </w:r>
    </w:p>
    <w:p w14:paraId="428B5D35" w14:textId="77777777" w:rsidR="00FE360B" w:rsidRPr="005F6F06" w:rsidRDefault="00FE360B" w:rsidP="008D11B7">
      <w:pPr>
        <w:jc w:val="both"/>
        <w:rPr>
          <w:b/>
          <w:sz w:val="24"/>
          <w:szCs w:val="24"/>
        </w:rPr>
      </w:pPr>
      <w:r w:rsidRPr="005F6F06">
        <w:rPr>
          <w:b/>
          <w:sz w:val="24"/>
          <w:szCs w:val="24"/>
        </w:rPr>
        <w:t>3.2.1 Klasifikace DSM V</w:t>
      </w:r>
    </w:p>
    <w:p w14:paraId="7783A1A7" w14:textId="77777777" w:rsidR="00FE360B" w:rsidRDefault="00FE360B" w:rsidP="008D11B7">
      <w:pPr>
        <w:spacing w:before="100" w:beforeAutospacing="1" w:after="100" w:afterAutospacing="1" w:line="360" w:lineRule="auto"/>
        <w:ind w:firstLine="567"/>
        <w:jc w:val="both"/>
        <w:rPr>
          <w:sz w:val="24"/>
          <w:szCs w:val="24"/>
        </w:rPr>
      </w:pPr>
      <w:r>
        <w:rPr>
          <w:sz w:val="24"/>
          <w:szCs w:val="24"/>
        </w:rPr>
        <w:t>Podle Diagnostického statistického manuálu duševních poruch (DSM V) vydaného Americkou psychiatrickou společností se od devadesátých let užívá stále více termín ADHD, tedy syndrom poruchy pozornosti s hyperaktivitou nebo bez ní (ADD je zde chápáno jako podtyp ADHD). Americká psychiatrická asociace navíc pracuje ještě s dalším (u nás nepříliš rozšířeným) termínem UADD – generalizovaná porucha pozornosti bez hyperaktivity. (</w:t>
      </w:r>
      <w:proofErr w:type="spellStart"/>
      <w:r>
        <w:rPr>
          <w:sz w:val="24"/>
          <w:szCs w:val="24"/>
        </w:rPr>
        <w:t>Jucovičová</w:t>
      </w:r>
      <w:proofErr w:type="spellEnd"/>
      <w:r>
        <w:rPr>
          <w:sz w:val="24"/>
          <w:szCs w:val="24"/>
        </w:rPr>
        <w:t>, Žáčková, 2017, s. 14)</w:t>
      </w:r>
    </w:p>
    <w:p w14:paraId="0FDD76FC" w14:textId="77777777" w:rsidR="00FE360B" w:rsidRDefault="00FE360B" w:rsidP="008D11B7">
      <w:pPr>
        <w:jc w:val="both"/>
        <w:rPr>
          <w:sz w:val="24"/>
          <w:szCs w:val="24"/>
        </w:rPr>
      </w:pPr>
      <w:r>
        <w:rPr>
          <w:sz w:val="24"/>
          <w:szCs w:val="24"/>
        </w:rPr>
        <w:t>Dle klasifikace DSM V jsou u syndromu ADHD uvedeny tři subtypy:</w:t>
      </w:r>
    </w:p>
    <w:p w14:paraId="3E2A6A01" w14:textId="77777777" w:rsidR="00FE360B" w:rsidRDefault="00FE360B" w:rsidP="003F0F84">
      <w:pPr>
        <w:pStyle w:val="Odstavecseseznamem"/>
        <w:numPr>
          <w:ilvl w:val="0"/>
          <w:numId w:val="36"/>
        </w:numPr>
        <w:spacing w:before="100" w:beforeAutospacing="1" w:after="100" w:afterAutospacing="1" w:line="360" w:lineRule="auto"/>
        <w:ind w:left="284" w:firstLine="0"/>
        <w:jc w:val="both"/>
        <w:rPr>
          <w:sz w:val="24"/>
          <w:szCs w:val="24"/>
        </w:rPr>
      </w:pPr>
      <w:r>
        <w:rPr>
          <w:sz w:val="24"/>
          <w:szCs w:val="24"/>
        </w:rPr>
        <w:t>ADHD s převažující poruchou pozornosti,</w:t>
      </w:r>
    </w:p>
    <w:p w14:paraId="7C3174A3" w14:textId="77777777" w:rsidR="00FE360B" w:rsidRDefault="00FE360B" w:rsidP="003F0F84">
      <w:pPr>
        <w:pStyle w:val="Odstavecseseznamem"/>
        <w:numPr>
          <w:ilvl w:val="0"/>
          <w:numId w:val="36"/>
        </w:numPr>
        <w:spacing w:before="100" w:beforeAutospacing="1" w:after="100" w:afterAutospacing="1" w:line="360" w:lineRule="auto"/>
        <w:ind w:left="284" w:firstLine="0"/>
        <w:jc w:val="both"/>
        <w:rPr>
          <w:sz w:val="24"/>
          <w:szCs w:val="24"/>
        </w:rPr>
      </w:pPr>
      <w:r>
        <w:rPr>
          <w:sz w:val="24"/>
          <w:szCs w:val="24"/>
        </w:rPr>
        <w:t>ADHD s převažující motorickou hyperaktivitou a impulzivitou,</w:t>
      </w:r>
    </w:p>
    <w:p w14:paraId="10548DF9" w14:textId="77777777" w:rsidR="00FE360B" w:rsidRDefault="00FE360B" w:rsidP="003F0F84">
      <w:pPr>
        <w:pStyle w:val="Odstavecseseznamem"/>
        <w:numPr>
          <w:ilvl w:val="0"/>
          <w:numId w:val="36"/>
        </w:numPr>
        <w:spacing w:before="100" w:beforeAutospacing="1" w:after="100" w:afterAutospacing="1" w:line="360" w:lineRule="auto"/>
        <w:ind w:left="284" w:firstLine="0"/>
        <w:jc w:val="both"/>
        <w:rPr>
          <w:sz w:val="24"/>
          <w:szCs w:val="24"/>
        </w:rPr>
      </w:pPr>
      <w:r>
        <w:rPr>
          <w:sz w:val="24"/>
          <w:szCs w:val="24"/>
        </w:rPr>
        <w:t>Kombinovaný typ (smíšený) – kombinace uvedených subtypů.</w:t>
      </w:r>
    </w:p>
    <w:p w14:paraId="16D74D92" w14:textId="4CA658AB" w:rsidR="00FE360B" w:rsidRDefault="005F6F06" w:rsidP="008D11B7">
      <w:pPr>
        <w:spacing w:before="100" w:beforeAutospacing="1" w:after="100" w:afterAutospacing="1" w:line="360" w:lineRule="auto"/>
        <w:ind w:firstLine="567"/>
        <w:jc w:val="both"/>
        <w:rPr>
          <w:sz w:val="24"/>
          <w:szCs w:val="24"/>
        </w:rPr>
      </w:pPr>
      <w:r>
        <w:rPr>
          <w:sz w:val="24"/>
          <w:szCs w:val="24"/>
        </w:rPr>
        <w:t>PRVNÍ TYP</w:t>
      </w:r>
      <w:r w:rsidR="00FE360B">
        <w:rPr>
          <w:sz w:val="24"/>
          <w:szCs w:val="24"/>
        </w:rPr>
        <w:t xml:space="preserve"> – s převažující poruchou pozornosti je charakteristický výpadky pozornosti takové závažnosti, že děti s touto diagnózou působí jako duchem nepřítomné, velmi nesoustředěné. Okamžitě nevýběrově reagují na různé podněty, které upoutají jejich pozornost. Typické jsou problémy s pamětí, hlavně zapomínání a ztrácení věcí. Děti s tímto typem ADHD bývají velmi netrpělivé a vyhýbají se úkolům, které vyžadují trvalejší mentální úsilí. Navíc nezvládají systematicky řešit úkoly a dokončovat práci. Typická je pro ně také chaotičnost. </w:t>
      </w:r>
      <w:r w:rsidR="00FE360B">
        <w:rPr>
          <w:sz w:val="24"/>
          <w:szCs w:val="24"/>
        </w:rPr>
        <w:lastRenderedPageBreak/>
        <w:t>Dále mívají problémy s pozdními příchody a vykonáváním zadaného úkolu včas, to kvůli jejich špatné časové organizaci. (</w:t>
      </w:r>
      <w:proofErr w:type="spellStart"/>
      <w:r w:rsidR="00FE360B">
        <w:rPr>
          <w:sz w:val="24"/>
          <w:szCs w:val="24"/>
        </w:rPr>
        <w:t>Jucovičová</w:t>
      </w:r>
      <w:proofErr w:type="spellEnd"/>
      <w:r w:rsidR="00FE360B">
        <w:rPr>
          <w:sz w:val="24"/>
          <w:szCs w:val="24"/>
        </w:rPr>
        <w:t>, Žáčková, 2015, s. 16)</w:t>
      </w:r>
    </w:p>
    <w:p w14:paraId="5CC791C9" w14:textId="755D250C" w:rsidR="00FE360B" w:rsidRDefault="005F6F06" w:rsidP="008D11B7">
      <w:pPr>
        <w:spacing w:before="100" w:beforeAutospacing="1" w:after="100" w:afterAutospacing="1" w:line="360" w:lineRule="auto"/>
        <w:ind w:firstLine="567"/>
        <w:jc w:val="both"/>
        <w:rPr>
          <w:sz w:val="24"/>
          <w:szCs w:val="24"/>
        </w:rPr>
      </w:pPr>
      <w:r>
        <w:rPr>
          <w:sz w:val="24"/>
          <w:szCs w:val="24"/>
        </w:rPr>
        <w:t>DRUHÝ TYP</w:t>
      </w:r>
      <w:r w:rsidR="00FE360B">
        <w:rPr>
          <w:sz w:val="24"/>
          <w:szCs w:val="24"/>
        </w:rPr>
        <w:t xml:space="preserve"> – s převažující motorickou hyperaktivitou a impulsivitou poznáme podle přetrvávající motorické aktivity. Děti s touto diagnózou jsou stále v pohybu (běhají, vyskakují, padají ze židle, nevydrží sedět na svém místě) a také si stále s něčím hrají, většinou potřebují mít pořád něco v ruce (tužku, láhev, sešit, …). Typický je pro ně vnitřní neklid, který je nutí stále něco dělat. Také děti s tímto typem ADHD bývají netrpělivé, stereotypní a dlouhotrvající činnosti je nudí. Navíc reagují velmi impulzivně, bez rozmyšlení a neuvědomují si možné důsledky svého jednání. Kvůli jejich rychlým reakcím dochází často k narušování práce ve škole a také hrozí riziko úrazů. Charakteristická bývá také mnohomluvnost, hlasitá řeč a časté dotazy. Tyto děti bývají hlučné, v kolektivu se snaží o upoutání pozornosti dospělého. Můžou se jevit také jako neempatické a málo taktní, protože řeknou vše bez rozmyšlení, aniž by domyslely vhodnost svých slov. (</w:t>
      </w:r>
      <w:proofErr w:type="spellStart"/>
      <w:r w:rsidR="00FE360B">
        <w:rPr>
          <w:sz w:val="24"/>
          <w:szCs w:val="24"/>
        </w:rPr>
        <w:t>Jucovičová</w:t>
      </w:r>
      <w:proofErr w:type="spellEnd"/>
      <w:r w:rsidR="00FE360B">
        <w:rPr>
          <w:sz w:val="24"/>
          <w:szCs w:val="24"/>
        </w:rPr>
        <w:t>, Žáčková, 2015, s. 17)</w:t>
      </w:r>
    </w:p>
    <w:p w14:paraId="6F30AB40" w14:textId="2512C819" w:rsidR="00FE360B" w:rsidRDefault="005F6F06" w:rsidP="008D11B7">
      <w:pPr>
        <w:spacing w:before="100" w:beforeAutospacing="1" w:after="100" w:afterAutospacing="1" w:line="360" w:lineRule="auto"/>
        <w:ind w:firstLine="567"/>
        <w:jc w:val="both"/>
        <w:rPr>
          <w:sz w:val="24"/>
          <w:szCs w:val="24"/>
        </w:rPr>
      </w:pPr>
      <w:r>
        <w:rPr>
          <w:sz w:val="24"/>
          <w:szCs w:val="24"/>
        </w:rPr>
        <w:t xml:space="preserve">TŘETÍ TYP - </w:t>
      </w:r>
      <w:r w:rsidR="00FE360B">
        <w:rPr>
          <w:sz w:val="24"/>
          <w:szCs w:val="24"/>
        </w:rPr>
        <w:t>smíšený je pak kombinací poruchy pozornosti, motorické hyperaktivity a impulzivity. Příznaky výše uvedených typů se sdružují. Tento typ je také nejvíce zastoupený v běžné populaci. (</w:t>
      </w:r>
      <w:proofErr w:type="spellStart"/>
      <w:r w:rsidR="00FE360B">
        <w:rPr>
          <w:sz w:val="24"/>
          <w:szCs w:val="24"/>
        </w:rPr>
        <w:t>Jucovičová</w:t>
      </w:r>
      <w:proofErr w:type="spellEnd"/>
      <w:r w:rsidR="00FE360B">
        <w:rPr>
          <w:sz w:val="24"/>
          <w:szCs w:val="24"/>
        </w:rPr>
        <w:t>, Žáčková, 2015, s. 18)</w:t>
      </w:r>
    </w:p>
    <w:p w14:paraId="3926B148" w14:textId="3E50274E" w:rsidR="00FE360B" w:rsidRDefault="00FE360B" w:rsidP="008D11B7">
      <w:pPr>
        <w:spacing w:before="100" w:beforeAutospacing="1" w:after="100" w:afterAutospacing="1" w:line="360" w:lineRule="auto"/>
        <w:ind w:firstLine="567"/>
        <w:jc w:val="both"/>
        <w:rPr>
          <w:rFonts w:cstheme="minorHAnsi"/>
          <w:sz w:val="24"/>
          <w:szCs w:val="24"/>
        </w:rPr>
      </w:pPr>
      <w:r>
        <w:rPr>
          <w:sz w:val="24"/>
          <w:szCs w:val="24"/>
        </w:rPr>
        <w:t xml:space="preserve">Drlíková </w:t>
      </w:r>
      <w:r w:rsidR="005D5DF4">
        <w:rPr>
          <w:sz w:val="24"/>
          <w:szCs w:val="24"/>
        </w:rPr>
        <w:t xml:space="preserve">(in </w:t>
      </w:r>
      <w:proofErr w:type="spellStart"/>
      <w:r w:rsidR="005D5DF4">
        <w:rPr>
          <w:sz w:val="24"/>
          <w:szCs w:val="24"/>
        </w:rPr>
        <w:t>Hutyrová</w:t>
      </w:r>
      <w:proofErr w:type="spellEnd"/>
      <w:r w:rsidR="005D5DF4">
        <w:rPr>
          <w:sz w:val="24"/>
          <w:szCs w:val="24"/>
        </w:rPr>
        <w:t xml:space="preserve">, Růžička, Spěváček, </w:t>
      </w:r>
      <w:r>
        <w:rPr>
          <w:sz w:val="24"/>
          <w:szCs w:val="24"/>
        </w:rPr>
        <w:t xml:space="preserve">2013, s. 54) nám jasně definuje klasifikační kritéria ADHD dle Americké psychiatrické asociace a dodává, že </w:t>
      </w:r>
      <w:r w:rsidRPr="00217DF6">
        <w:rPr>
          <w:rFonts w:cstheme="minorHAnsi"/>
          <w:sz w:val="24"/>
          <w:szCs w:val="24"/>
        </w:rPr>
        <w:t>„</w:t>
      </w:r>
      <w:r>
        <w:rPr>
          <w:rFonts w:cstheme="minorHAnsi"/>
          <w:sz w:val="24"/>
          <w:szCs w:val="24"/>
        </w:rPr>
        <w:t>n</w:t>
      </w:r>
      <w:r w:rsidRPr="00217DF6">
        <w:rPr>
          <w:rFonts w:cstheme="minorHAnsi"/>
          <w:sz w:val="24"/>
          <w:szCs w:val="24"/>
        </w:rPr>
        <w:t>ěkteré z příznaků hyperaktivity, impulzivity a nepozornosti se vyskytují už před 7. rokem věku. Některé z příznaků se objevují na dvou a více místech (doma, ve škole apod.). Dochází ke zhoršení v oblasti společenské, edukační, popř. v zaměstnání. Příznaky není možné vysvě</w:t>
      </w:r>
      <w:r>
        <w:rPr>
          <w:rFonts w:cstheme="minorHAnsi"/>
          <w:sz w:val="24"/>
          <w:szCs w:val="24"/>
        </w:rPr>
        <w:t>tlit jinou psychickou poruchou.“</w:t>
      </w:r>
    </w:p>
    <w:p w14:paraId="1C6BFAE3" w14:textId="77777777" w:rsidR="00FE360B" w:rsidRDefault="00FE360B" w:rsidP="008D11B7">
      <w:pPr>
        <w:spacing w:line="240" w:lineRule="auto"/>
        <w:jc w:val="both"/>
        <w:rPr>
          <w:rFonts w:cstheme="minorHAnsi"/>
          <w:sz w:val="24"/>
          <w:szCs w:val="24"/>
        </w:rPr>
      </w:pPr>
      <w:r>
        <w:rPr>
          <w:rFonts w:cstheme="minorHAnsi"/>
          <w:sz w:val="24"/>
          <w:szCs w:val="24"/>
        </w:rPr>
        <w:t>Kritéria jsou rozděleny do dvou následujících oddílů:</w:t>
      </w:r>
    </w:p>
    <w:p w14:paraId="7584A73C" w14:textId="77777777" w:rsidR="00FE360B" w:rsidRDefault="00FE360B" w:rsidP="00EC6C39">
      <w:pPr>
        <w:spacing w:before="100" w:beforeAutospacing="1" w:after="100" w:afterAutospacing="1" w:line="360" w:lineRule="auto"/>
        <w:jc w:val="both"/>
        <w:rPr>
          <w:rFonts w:cstheme="minorHAnsi"/>
          <w:sz w:val="24"/>
          <w:szCs w:val="24"/>
        </w:rPr>
      </w:pPr>
      <w:r>
        <w:rPr>
          <w:rFonts w:cstheme="minorHAnsi"/>
          <w:sz w:val="24"/>
          <w:szCs w:val="24"/>
        </w:rPr>
        <w:t>KRITÉRIA A I – šest nebo více příznaků přetrvávajících minimálně šest měsíců v míře, která zhoršuje přizpůsobivost nebo výkon dítěte</w:t>
      </w:r>
    </w:p>
    <w:p w14:paraId="7D10A1A7" w14:textId="77777777" w:rsidR="00FE360B" w:rsidRPr="005F6F06" w:rsidRDefault="00FE360B" w:rsidP="008D11B7">
      <w:pPr>
        <w:spacing w:line="240" w:lineRule="auto"/>
        <w:jc w:val="both"/>
        <w:rPr>
          <w:rFonts w:cstheme="minorHAnsi"/>
          <w:i/>
          <w:sz w:val="24"/>
          <w:szCs w:val="24"/>
        </w:rPr>
      </w:pPr>
      <w:r w:rsidRPr="005F6F06">
        <w:rPr>
          <w:rFonts w:cstheme="minorHAnsi"/>
          <w:i/>
          <w:sz w:val="24"/>
          <w:szCs w:val="24"/>
        </w:rPr>
        <w:t>Porucha pozornosti</w:t>
      </w:r>
    </w:p>
    <w:p w14:paraId="0216836D" w14:textId="00FE2AD9" w:rsidR="00FE360B" w:rsidRPr="00D35E1A" w:rsidRDefault="00FE360B" w:rsidP="003F0F84">
      <w:pPr>
        <w:numPr>
          <w:ilvl w:val="0"/>
          <w:numId w:val="37"/>
        </w:numPr>
        <w:spacing w:before="100" w:beforeAutospacing="1" w:after="100" w:afterAutospacing="1" w:line="360" w:lineRule="auto"/>
        <w:ind w:left="284" w:firstLine="0"/>
        <w:jc w:val="both"/>
        <w:rPr>
          <w:b/>
          <w:sz w:val="24"/>
          <w:szCs w:val="24"/>
        </w:rPr>
      </w:pPr>
      <w:r w:rsidRPr="00217DF6">
        <w:rPr>
          <w:sz w:val="24"/>
          <w:szCs w:val="24"/>
        </w:rPr>
        <w:t xml:space="preserve">je nepozorný při školních úkolech, pomíjí detaily, dělá </w:t>
      </w:r>
      <w:r w:rsidR="005F6F06">
        <w:rPr>
          <w:sz w:val="24"/>
          <w:szCs w:val="24"/>
        </w:rPr>
        <w:t>chyby z nepozornosti,</w:t>
      </w:r>
    </w:p>
    <w:p w14:paraId="15825C6C" w14:textId="03A66BB9" w:rsidR="00D35E1A" w:rsidRPr="00D35E1A" w:rsidRDefault="00D35E1A" w:rsidP="003F0F84">
      <w:pPr>
        <w:numPr>
          <w:ilvl w:val="0"/>
          <w:numId w:val="37"/>
        </w:numPr>
        <w:spacing w:before="100" w:beforeAutospacing="1" w:after="100" w:afterAutospacing="1" w:line="360" w:lineRule="auto"/>
        <w:ind w:left="284" w:firstLine="0"/>
        <w:jc w:val="both"/>
        <w:rPr>
          <w:b/>
          <w:sz w:val="24"/>
          <w:szCs w:val="24"/>
        </w:rPr>
      </w:pPr>
      <w:r>
        <w:rPr>
          <w:sz w:val="24"/>
          <w:szCs w:val="24"/>
        </w:rPr>
        <w:t>neudrží pozornost při hře</w:t>
      </w:r>
    </w:p>
    <w:p w14:paraId="45204FE9" w14:textId="0A13F867" w:rsidR="00D35E1A" w:rsidRPr="00D35E1A" w:rsidRDefault="00D35E1A" w:rsidP="003F0F84">
      <w:pPr>
        <w:numPr>
          <w:ilvl w:val="0"/>
          <w:numId w:val="37"/>
        </w:numPr>
        <w:spacing w:before="100" w:beforeAutospacing="1" w:after="100" w:afterAutospacing="1" w:line="360" w:lineRule="auto"/>
        <w:ind w:left="284" w:firstLine="0"/>
        <w:jc w:val="both"/>
        <w:rPr>
          <w:b/>
          <w:sz w:val="24"/>
          <w:szCs w:val="24"/>
        </w:rPr>
      </w:pPr>
      <w:r>
        <w:rPr>
          <w:sz w:val="24"/>
          <w:szCs w:val="24"/>
        </w:rPr>
        <w:lastRenderedPageBreak/>
        <w:t>jeví se, že neposlouchá během rozhovoru</w:t>
      </w:r>
    </w:p>
    <w:p w14:paraId="227F5606" w14:textId="522AAA00" w:rsidR="00D35E1A" w:rsidRPr="00D35E1A" w:rsidRDefault="00D35E1A" w:rsidP="003F0F84">
      <w:pPr>
        <w:numPr>
          <w:ilvl w:val="0"/>
          <w:numId w:val="37"/>
        </w:numPr>
        <w:spacing w:before="100" w:beforeAutospacing="1" w:after="100" w:afterAutospacing="1" w:line="360" w:lineRule="auto"/>
        <w:ind w:left="284" w:firstLine="0"/>
        <w:jc w:val="both"/>
        <w:rPr>
          <w:b/>
          <w:sz w:val="24"/>
          <w:szCs w:val="24"/>
        </w:rPr>
      </w:pPr>
      <w:r>
        <w:rPr>
          <w:sz w:val="24"/>
          <w:szCs w:val="24"/>
        </w:rPr>
        <w:t>neposlouchá instrukce a nedokončuje úkoly</w:t>
      </w:r>
    </w:p>
    <w:p w14:paraId="3B2D4130" w14:textId="2FDB9B1B" w:rsidR="00D35E1A" w:rsidRPr="00D35E1A" w:rsidRDefault="00D35E1A" w:rsidP="003F0F84">
      <w:pPr>
        <w:numPr>
          <w:ilvl w:val="0"/>
          <w:numId w:val="37"/>
        </w:numPr>
        <w:spacing w:before="100" w:beforeAutospacing="1" w:after="100" w:afterAutospacing="1" w:line="360" w:lineRule="auto"/>
        <w:ind w:left="284" w:firstLine="0"/>
        <w:jc w:val="both"/>
        <w:rPr>
          <w:b/>
          <w:sz w:val="24"/>
          <w:szCs w:val="24"/>
        </w:rPr>
      </w:pPr>
      <w:r>
        <w:rPr>
          <w:sz w:val="24"/>
          <w:szCs w:val="24"/>
        </w:rPr>
        <w:t>má organizační problémy</w:t>
      </w:r>
    </w:p>
    <w:p w14:paraId="49C89A7D" w14:textId="4BAF9B26" w:rsidR="00D35E1A" w:rsidRPr="00D35E1A" w:rsidRDefault="00D35E1A" w:rsidP="003F0F84">
      <w:pPr>
        <w:numPr>
          <w:ilvl w:val="0"/>
          <w:numId w:val="37"/>
        </w:numPr>
        <w:spacing w:before="100" w:beforeAutospacing="1" w:after="100" w:afterAutospacing="1" w:line="360" w:lineRule="auto"/>
        <w:ind w:left="284" w:firstLine="0"/>
        <w:jc w:val="both"/>
        <w:rPr>
          <w:b/>
          <w:sz w:val="24"/>
          <w:szCs w:val="24"/>
        </w:rPr>
      </w:pPr>
      <w:r>
        <w:rPr>
          <w:sz w:val="24"/>
          <w:szCs w:val="24"/>
        </w:rPr>
        <w:t>nemá rád úkoly vyžadující mentální úsilí a vyhýbá se jim</w:t>
      </w:r>
    </w:p>
    <w:p w14:paraId="16DA31A7" w14:textId="06568136" w:rsidR="00D35E1A" w:rsidRPr="00D35E1A" w:rsidRDefault="00D35E1A" w:rsidP="003F0F84">
      <w:pPr>
        <w:numPr>
          <w:ilvl w:val="0"/>
          <w:numId w:val="37"/>
        </w:numPr>
        <w:spacing w:before="100" w:beforeAutospacing="1" w:after="100" w:afterAutospacing="1" w:line="360" w:lineRule="auto"/>
        <w:ind w:left="284" w:firstLine="0"/>
        <w:jc w:val="both"/>
        <w:rPr>
          <w:b/>
          <w:sz w:val="24"/>
          <w:szCs w:val="24"/>
        </w:rPr>
      </w:pPr>
      <w:r>
        <w:rPr>
          <w:sz w:val="24"/>
          <w:szCs w:val="24"/>
        </w:rPr>
        <w:t>ztrácí věci (hračky, školní potřeby, …)</w:t>
      </w:r>
    </w:p>
    <w:p w14:paraId="3EA2CB1A" w14:textId="0B51F2F0" w:rsidR="00D35E1A" w:rsidRDefault="00D35E1A" w:rsidP="003F0F84">
      <w:pPr>
        <w:numPr>
          <w:ilvl w:val="0"/>
          <w:numId w:val="37"/>
        </w:numPr>
        <w:spacing w:before="100" w:beforeAutospacing="1" w:after="100" w:afterAutospacing="1" w:line="360" w:lineRule="auto"/>
        <w:ind w:left="284" w:firstLine="0"/>
        <w:jc w:val="both"/>
        <w:rPr>
          <w:sz w:val="24"/>
          <w:szCs w:val="24"/>
        </w:rPr>
      </w:pPr>
      <w:r>
        <w:rPr>
          <w:sz w:val="24"/>
          <w:szCs w:val="24"/>
        </w:rPr>
        <w:t>vnější stimuly snadno</w:t>
      </w:r>
      <w:r w:rsidRPr="00D35E1A">
        <w:rPr>
          <w:sz w:val="24"/>
          <w:szCs w:val="24"/>
        </w:rPr>
        <w:t xml:space="preserve"> přeruší jeho soustředění</w:t>
      </w:r>
    </w:p>
    <w:p w14:paraId="2BF7824C" w14:textId="3C9DDCD1" w:rsidR="00FE360B" w:rsidRPr="00D35E1A" w:rsidRDefault="00D35E1A" w:rsidP="003F0F84">
      <w:pPr>
        <w:numPr>
          <w:ilvl w:val="0"/>
          <w:numId w:val="37"/>
        </w:numPr>
        <w:spacing w:before="100" w:beforeAutospacing="1" w:after="100" w:afterAutospacing="1" w:line="360" w:lineRule="auto"/>
        <w:ind w:left="284" w:firstLine="0"/>
        <w:jc w:val="both"/>
        <w:rPr>
          <w:sz w:val="24"/>
          <w:szCs w:val="24"/>
        </w:rPr>
      </w:pPr>
      <w:r>
        <w:rPr>
          <w:sz w:val="24"/>
          <w:szCs w:val="24"/>
        </w:rPr>
        <w:t>je zapomnětlivý v denních aktivitách.</w:t>
      </w:r>
    </w:p>
    <w:p w14:paraId="514E670A" w14:textId="77777777" w:rsidR="00FE360B" w:rsidRDefault="00FE360B" w:rsidP="00EC6C39">
      <w:pPr>
        <w:spacing w:before="100" w:beforeAutospacing="1" w:after="100" w:afterAutospacing="1" w:line="240" w:lineRule="auto"/>
        <w:jc w:val="both"/>
        <w:rPr>
          <w:sz w:val="24"/>
          <w:szCs w:val="24"/>
        </w:rPr>
      </w:pPr>
      <w:r>
        <w:rPr>
          <w:sz w:val="24"/>
          <w:szCs w:val="24"/>
        </w:rPr>
        <w:t>KRITÉRIA A II – šest nebo více příznaků hyperaktivity či impulzivity trvajících minimálně 6 měsíců a nepřiměřených vývojovému stupni dítěte</w:t>
      </w:r>
    </w:p>
    <w:p w14:paraId="47D3C4C5" w14:textId="77777777" w:rsidR="00FE360B" w:rsidRPr="00D35E1A" w:rsidRDefault="00FE360B" w:rsidP="008D11B7">
      <w:pPr>
        <w:spacing w:before="100" w:beforeAutospacing="1" w:after="100" w:afterAutospacing="1" w:line="240" w:lineRule="auto"/>
        <w:jc w:val="both"/>
        <w:rPr>
          <w:i/>
          <w:sz w:val="24"/>
          <w:szCs w:val="24"/>
        </w:rPr>
      </w:pPr>
      <w:r w:rsidRPr="00D35E1A">
        <w:rPr>
          <w:i/>
          <w:sz w:val="24"/>
          <w:szCs w:val="24"/>
        </w:rPr>
        <w:t>Hyperaktivita</w:t>
      </w:r>
    </w:p>
    <w:p w14:paraId="2230A71D" w14:textId="77777777" w:rsidR="00FE360B" w:rsidRPr="00F91C35" w:rsidRDefault="00FE360B" w:rsidP="003F0F84">
      <w:pPr>
        <w:numPr>
          <w:ilvl w:val="0"/>
          <w:numId w:val="38"/>
        </w:numPr>
        <w:spacing w:before="100" w:beforeAutospacing="1" w:after="100" w:afterAutospacing="1" w:line="360" w:lineRule="auto"/>
        <w:ind w:left="284" w:firstLine="0"/>
        <w:jc w:val="both"/>
        <w:rPr>
          <w:sz w:val="24"/>
          <w:szCs w:val="24"/>
        </w:rPr>
      </w:pPr>
      <w:r w:rsidRPr="00F91C35">
        <w:rPr>
          <w:sz w:val="24"/>
          <w:szCs w:val="24"/>
        </w:rPr>
        <w:t>často neúčelně pohybu</w:t>
      </w:r>
      <w:r>
        <w:rPr>
          <w:sz w:val="24"/>
          <w:szCs w:val="24"/>
        </w:rPr>
        <w:t>je rukama nebo se vrtí na židli,</w:t>
      </w:r>
    </w:p>
    <w:p w14:paraId="3F87CC71" w14:textId="77777777" w:rsidR="00FE360B" w:rsidRPr="00F91C35" w:rsidRDefault="00FE360B" w:rsidP="003F0F84">
      <w:pPr>
        <w:numPr>
          <w:ilvl w:val="0"/>
          <w:numId w:val="38"/>
        </w:numPr>
        <w:spacing w:before="100" w:beforeAutospacing="1" w:after="100" w:afterAutospacing="1" w:line="360" w:lineRule="auto"/>
        <w:ind w:left="284" w:firstLine="0"/>
        <w:jc w:val="both"/>
        <w:rPr>
          <w:sz w:val="24"/>
          <w:szCs w:val="24"/>
        </w:rPr>
      </w:pPr>
      <w:r>
        <w:rPr>
          <w:sz w:val="24"/>
          <w:szCs w:val="24"/>
        </w:rPr>
        <w:t>často opouští lavici ve třídě,</w:t>
      </w:r>
    </w:p>
    <w:p w14:paraId="57BADAC6" w14:textId="77777777" w:rsidR="00FE360B" w:rsidRPr="00F91C35" w:rsidRDefault="00FE360B" w:rsidP="003F0F84">
      <w:pPr>
        <w:numPr>
          <w:ilvl w:val="0"/>
          <w:numId w:val="38"/>
        </w:numPr>
        <w:spacing w:before="100" w:beforeAutospacing="1" w:after="100" w:afterAutospacing="1" w:line="360" w:lineRule="auto"/>
        <w:ind w:left="284" w:firstLine="0"/>
        <w:jc w:val="both"/>
        <w:rPr>
          <w:sz w:val="24"/>
          <w:szCs w:val="24"/>
        </w:rPr>
      </w:pPr>
      <w:r w:rsidRPr="00F91C35">
        <w:rPr>
          <w:sz w:val="24"/>
          <w:szCs w:val="24"/>
        </w:rPr>
        <w:t>často pobíhá nebo něco přelézá v nepřiměřených situacích</w:t>
      </w:r>
      <w:r>
        <w:rPr>
          <w:sz w:val="24"/>
          <w:szCs w:val="24"/>
        </w:rPr>
        <w:t>,</w:t>
      </w:r>
    </w:p>
    <w:p w14:paraId="3667C1F6" w14:textId="77777777" w:rsidR="00FE360B" w:rsidRPr="00F91C35" w:rsidRDefault="00FE360B" w:rsidP="003F0F84">
      <w:pPr>
        <w:numPr>
          <w:ilvl w:val="0"/>
          <w:numId w:val="38"/>
        </w:numPr>
        <w:spacing w:before="100" w:beforeAutospacing="1" w:after="100" w:afterAutospacing="1" w:line="360" w:lineRule="auto"/>
        <w:ind w:left="284" w:firstLine="0"/>
        <w:jc w:val="both"/>
        <w:rPr>
          <w:sz w:val="24"/>
          <w:szCs w:val="24"/>
        </w:rPr>
      </w:pPr>
      <w:r w:rsidRPr="00F91C35">
        <w:rPr>
          <w:sz w:val="24"/>
          <w:szCs w:val="24"/>
        </w:rPr>
        <w:t>obtížně zachovává klid a ticho při hrách</w:t>
      </w:r>
      <w:r>
        <w:rPr>
          <w:sz w:val="24"/>
          <w:szCs w:val="24"/>
        </w:rPr>
        <w:t>,</w:t>
      </w:r>
    </w:p>
    <w:p w14:paraId="4588C0A6" w14:textId="77777777" w:rsidR="00FE360B" w:rsidRPr="00F91C35" w:rsidRDefault="00FE360B" w:rsidP="003F0F84">
      <w:pPr>
        <w:numPr>
          <w:ilvl w:val="0"/>
          <w:numId w:val="38"/>
        </w:numPr>
        <w:spacing w:before="100" w:beforeAutospacing="1" w:after="100" w:afterAutospacing="1" w:line="360" w:lineRule="auto"/>
        <w:ind w:left="284" w:firstLine="0"/>
        <w:jc w:val="both"/>
        <w:rPr>
          <w:sz w:val="24"/>
          <w:szCs w:val="24"/>
        </w:rPr>
      </w:pPr>
      <w:r w:rsidRPr="00F91C35">
        <w:rPr>
          <w:sz w:val="24"/>
          <w:szCs w:val="24"/>
        </w:rPr>
        <w:t>je stále v</w:t>
      </w:r>
      <w:r>
        <w:rPr>
          <w:sz w:val="24"/>
          <w:szCs w:val="24"/>
        </w:rPr>
        <w:t> </w:t>
      </w:r>
      <w:r w:rsidRPr="00F91C35">
        <w:rPr>
          <w:sz w:val="24"/>
          <w:szCs w:val="24"/>
        </w:rPr>
        <w:t>poh</w:t>
      </w:r>
      <w:r>
        <w:rPr>
          <w:sz w:val="24"/>
          <w:szCs w:val="24"/>
        </w:rPr>
        <w:t>ybu,</w:t>
      </w:r>
    </w:p>
    <w:p w14:paraId="1E8403B7" w14:textId="7B5B14A2" w:rsidR="00FE360B" w:rsidRPr="00D35E1A" w:rsidRDefault="00FE360B" w:rsidP="003F0F84">
      <w:pPr>
        <w:numPr>
          <w:ilvl w:val="0"/>
          <w:numId w:val="38"/>
        </w:numPr>
        <w:spacing w:before="100" w:beforeAutospacing="1" w:after="100" w:afterAutospacing="1" w:line="360" w:lineRule="auto"/>
        <w:ind w:left="284" w:firstLine="0"/>
        <w:jc w:val="both"/>
        <w:rPr>
          <w:sz w:val="24"/>
          <w:szCs w:val="24"/>
        </w:rPr>
      </w:pPr>
      <w:r w:rsidRPr="00F91C35">
        <w:rPr>
          <w:sz w:val="24"/>
          <w:szCs w:val="24"/>
        </w:rPr>
        <w:t xml:space="preserve">je </w:t>
      </w:r>
      <w:r>
        <w:rPr>
          <w:sz w:val="24"/>
          <w:szCs w:val="24"/>
        </w:rPr>
        <w:t>nadměrně mnohomluvný.</w:t>
      </w:r>
    </w:p>
    <w:p w14:paraId="498F4DA9" w14:textId="77777777" w:rsidR="00FE360B" w:rsidRPr="00D35E1A" w:rsidRDefault="00FE360B" w:rsidP="008D11B7">
      <w:pPr>
        <w:jc w:val="both"/>
        <w:rPr>
          <w:i/>
          <w:sz w:val="24"/>
          <w:szCs w:val="24"/>
        </w:rPr>
      </w:pPr>
      <w:r w:rsidRPr="00D35E1A">
        <w:rPr>
          <w:i/>
          <w:sz w:val="24"/>
          <w:szCs w:val="24"/>
        </w:rPr>
        <w:t>Impulzivita</w:t>
      </w:r>
    </w:p>
    <w:p w14:paraId="19A31F7E" w14:textId="77777777" w:rsidR="00FE360B" w:rsidRPr="00F91C35" w:rsidRDefault="00FE360B" w:rsidP="003F0F84">
      <w:pPr>
        <w:numPr>
          <w:ilvl w:val="0"/>
          <w:numId w:val="39"/>
        </w:numPr>
        <w:spacing w:before="100" w:beforeAutospacing="1" w:after="100" w:afterAutospacing="1" w:line="360" w:lineRule="auto"/>
        <w:ind w:left="284" w:firstLine="0"/>
        <w:jc w:val="both"/>
        <w:rPr>
          <w:sz w:val="24"/>
          <w:szCs w:val="24"/>
        </w:rPr>
      </w:pPr>
      <w:r w:rsidRPr="00F91C35">
        <w:rPr>
          <w:sz w:val="24"/>
          <w:szCs w:val="24"/>
        </w:rPr>
        <w:t>často vyhrkne</w:t>
      </w:r>
      <w:r>
        <w:rPr>
          <w:sz w:val="24"/>
          <w:szCs w:val="24"/>
        </w:rPr>
        <w:t xml:space="preserve"> odpověď před dokončením otázky,</w:t>
      </w:r>
    </w:p>
    <w:p w14:paraId="21FBE91C" w14:textId="77777777" w:rsidR="00FE360B" w:rsidRPr="00F91C35" w:rsidRDefault="00FE360B" w:rsidP="003F0F84">
      <w:pPr>
        <w:numPr>
          <w:ilvl w:val="0"/>
          <w:numId w:val="39"/>
        </w:numPr>
        <w:spacing w:before="100" w:beforeAutospacing="1" w:after="100" w:afterAutospacing="1" w:line="360" w:lineRule="auto"/>
        <w:ind w:left="284" w:firstLine="0"/>
        <w:jc w:val="both"/>
        <w:rPr>
          <w:sz w:val="24"/>
          <w:szCs w:val="24"/>
        </w:rPr>
      </w:pPr>
      <w:r>
        <w:rPr>
          <w:sz w:val="24"/>
          <w:szCs w:val="24"/>
        </w:rPr>
        <w:t>dělá mu potíže čekat v pořadí,</w:t>
      </w:r>
    </w:p>
    <w:p w14:paraId="63DCF279" w14:textId="4A927411" w:rsidR="00FE360B" w:rsidRPr="00D35E1A" w:rsidRDefault="00FE360B" w:rsidP="003F0F84">
      <w:pPr>
        <w:numPr>
          <w:ilvl w:val="0"/>
          <w:numId w:val="39"/>
        </w:numPr>
        <w:spacing w:before="100" w:beforeAutospacing="1" w:after="100" w:afterAutospacing="1" w:line="360" w:lineRule="auto"/>
        <w:ind w:left="284" w:firstLine="0"/>
        <w:jc w:val="both"/>
        <w:rPr>
          <w:sz w:val="24"/>
          <w:szCs w:val="24"/>
        </w:rPr>
      </w:pPr>
      <w:r w:rsidRPr="00F91C35">
        <w:rPr>
          <w:sz w:val="24"/>
          <w:szCs w:val="24"/>
        </w:rPr>
        <w:t>často přerušuje ostatní (při hrách, v</w:t>
      </w:r>
      <w:r>
        <w:rPr>
          <w:sz w:val="24"/>
          <w:szCs w:val="24"/>
        </w:rPr>
        <w:t> </w:t>
      </w:r>
      <w:r w:rsidRPr="00F91C35">
        <w:rPr>
          <w:sz w:val="24"/>
          <w:szCs w:val="24"/>
        </w:rPr>
        <w:t>hovoru</w:t>
      </w:r>
      <w:r>
        <w:rPr>
          <w:sz w:val="24"/>
          <w:szCs w:val="24"/>
        </w:rPr>
        <w:t>, …).</w:t>
      </w:r>
    </w:p>
    <w:p w14:paraId="2E4EE50C" w14:textId="77777777" w:rsidR="00FE360B" w:rsidRPr="00D35E1A" w:rsidRDefault="00FE360B" w:rsidP="008D11B7">
      <w:pPr>
        <w:jc w:val="both"/>
        <w:rPr>
          <w:b/>
          <w:sz w:val="24"/>
          <w:szCs w:val="24"/>
        </w:rPr>
      </w:pPr>
      <w:r w:rsidRPr="00D35E1A">
        <w:rPr>
          <w:b/>
          <w:sz w:val="24"/>
          <w:szCs w:val="24"/>
        </w:rPr>
        <w:t>3.2.2 Klasifikace MKN 10</w:t>
      </w:r>
    </w:p>
    <w:p w14:paraId="23B5D614" w14:textId="77777777" w:rsidR="00FE360B" w:rsidRDefault="00FE360B" w:rsidP="008D11B7">
      <w:pPr>
        <w:spacing w:before="100" w:beforeAutospacing="1" w:after="100" w:afterAutospacing="1" w:line="360" w:lineRule="auto"/>
        <w:ind w:firstLine="567"/>
        <w:jc w:val="both"/>
      </w:pPr>
      <w:r>
        <w:rPr>
          <w:sz w:val="24"/>
          <w:szCs w:val="24"/>
        </w:rPr>
        <w:t xml:space="preserve">Světová zdravotnická organizace (WHO), která vydává a aktualizuje Mezinárodní klasifikaci nemocí (MKN 10) řadí diagnózu ADHD do podkapitoly Poruchy chování a emocí s obvyklým nástupem v dětství a v dospívání (F90 – 98). Tato porucha je zde specifikovaná v oddílu F90, který nese název Hyperkinetické poruchy a je vymezen jako „skupina poruch charakterizovaná časným nástupem (obvykle v prvních pěti letech života), nedostatečnou vytrvalostí v činnostech, vyžadujících poznávací schopnosti, a tendencí přebíhat od jedné činnosti ke druhé, aniž by byla jedna dokončena, spolu s dezorganizovanou, špatně </w:t>
      </w:r>
      <w:r>
        <w:rPr>
          <w:sz w:val="24"/>
          <w:szCs w:val="24"/>
        </w:rPr>
        <w:lastRenderedPageBreak/>
        <w:t>regulovanou a nadměrnou aktivitou. Současně může být přítomna řada dalších abnormalit.“ (</w:t>
      </w:r>
      <w:hyperlink r:id="rId27" w:history="1">
        <w:r w:rsidRPr="00A638AE">
          <w:rPr>
            <w:color w:val="0000FF"/>
            <w:u w:val="single"/>
          </w:rPr>
          <w:t>https://www.uzis.cz/cz/mkn/index.html</w:t>
        </w:r>
      </w:hyperlink>
      <w:r>
        <w:t>)</w:t>
      </w:r>
    </w:p>
    <w:p w14:paraId="11E27324" w14:textId="77777777" w:rsidR="00FE360B" w:rsidRDefault="00FE360B" w:rsidP="008D11B7">
      <w:pPr>
        <w:jc w:val="both"/>
        <w:rPr>
          <w:sz w:val="24"/>
          <w:szCs w:val="24"/>
        </w:rPr>
      </w:pPr>
      <w:r>
        <w:rPr>
          <w:sz w:val="24"/>
          <w:szCs w:val="24"/>
        </w:rPr>
        <w:t>Oddíl F90 Hyperkinetické poruchy je dále členěn tímto způsobem:</w:t>
      </w:r>
    </w:p>
    <w:p w14:paraId="3767F68F" w14:textId="77777777" w:rsidR="00FE360B" w:rsidRDefault="00FE360B" w:rsidP="003F0F84">
      <w:pPr>
        <w:pStyle w:val="Odstavecseseznamem"/>
        <w:numPr>
          <w:ilvl w:val="0"/>
          <w:numId w:val="40"/>
        </w:numPr>
        <w:spacing w:before="100" w:beforeAutospacing="1" w:after="100" w:afterAutospacing="1" w:line="360" w:lineRule="auto"/>
        <w:ind w:left="284" w:firstLine="0"/>
        <w:jc w:val="both"/>
        <w:rPr>
          <w:sz w:val="24"/>
          <w:szCs w:val="24"/>
        </w:rPr>
      </w:pPr>
      <w:r>
        <w:rPr>
          <w:sz w:val="24"/>
          <w:szCs w:val="24"/>
        </w:rPr>
        <w:t>F90.0 Porucha aktivity a pozornosti,</w:t>
      </w:r>
    </w:p>
    <w:p w14:paraId="2A6A948E" w14:textId="77777777" w:rsidR="00FE360B" w:rsidRDefault="00FE360B" w:rsidP="003F0F84">
      <w:pPr>
        <w:pStyle w:val="Odstavecseseznamem"/>
        <w:numPr>
          <w:ilvl w:val="0"/>
          <w:numId w:val="40"/>
        </w:numPr>
        <w:spacing w:before="100" w:beforeAutospacing="1" w:after="100" w:afterAutospacing="1" w:line="360" w:lineRule="auto"/>
        <w:ind w:left="284" w:firstLine="0"/>
        <w:jc w:val="both"/>
        <w:rPr>
          <w:sz w:val="24"/>
          <w:szCs w:val="24"/>
        </w:rPr>
      </w:pPr>
      <w:r>
        <w:rPr>
          <w:sz w:val="24"/>
          <w:szCs w:val="24"/>
        </w:rPr>
        <w:t>F90.1 Hyperkinetická porucha chování,</w:t>
      </w:r>
    </w:p>
    <w:p w14:paraId="55D1E5CC" w14:textId="77777777" w:rsidR="00FE360B" w:rsidRDefault="00FE360B" w:rsidP="003F0F84">
      <w:pPr>
        <w:pStyle w:val="Odstavecseseznamem"/>
        <w:numPr>
          <w:ilvl w:val="0"/>
          <w:numId w:val="40"/>
        </w:numPr>
        <w:spacing w:before="100" w:beforeAutospacing="1" w:after="100" w:afterAutospacing="1" w:line="360" w:lineRule="auto"/>
        <w:ind w:left="284" w:firstLine="0"/>
        <w:jc w:val="both"/>
        <w:rPr>
          <w:sz w:val="24"/>
          <w:szCs w:val="24"/>
        </w:rPr>
      </w:pPr>
      <w:r>
        <w:rPr>
          <w:sz w:val="24"/>
          <w:szCs w:val="24"/>
        </w:rPr>
        <w:t>F90.8 Jiné hyperkinetické poruchy,</w:t>
      </w:r>
    </w:p>
    <w:p w14:paraId="7069B79F" w14:textId="77777777" w:rsidR="00FE360B" w:rsidRDefault="00FE360B" w:rsidP="003F0F84">
      <w:pPr>
        <w:pStyle w:val="Odstavecseseznamem"/>
        <w:numPr>
          <w:ilvl w:val="0"/>
          <w:numId w:val="40"/>
        </w:numPr>
        <w:spacing w:before="100" w:beforeAutospacing="1" w:after="100" w:afterAutospacing="1" w:line="360" w:lineRule="auto"/>
        <w:ind w:left="284" w:firstLine="0"/>
        <w:jc w:val="both"/>
        <w:rPr>
          <w:sz w:val="24"/>
          <w:szCs w:val="24"/>
        </w:rPr>
      </w:pPr>
      <w:r>
        <w:rPr>
          <w:sz w:val="24"/>
          <w:szCs w:val="24"/>
        </w:rPr>
        <w:t>F90.9 Hyperkinetická porucha NS.</w:t>
      </w:r>
    </w:p>
    <w:p w14:paraId="22B639E9" w14:textId="77777777" w:rsidR="00FE360B" w:rsidRDefault="00FE360B" w:rsidP="0010414C">
      <w:pPr>
        <w:spacing w:before="100" w:beforeAutospacing="1" w:after="100" w:afterAutospacing="1" w:line="360" w:lineRule="auto"/>
        <w:ind w:firstLine="567"/>
        <w:jc w:val="both"/>
        <w:rPr>
          <w:sz w:val="24"/>
          <w:szCs w:val="24"/>
        </w:rPr>
      </w:pPr>
      <w:proofErr w:type="spellStart"/>
      <w:r>
        <w:rPr>
          <w:sz w:val="24"/>
          <w:szCs w:val="24"/>
        </w:rPr>
        <w:t>Jucovičová</w:t>
      </w:r>
      <w:proofErr w:type="spellEnd"/>
      <w:r>
        <w:rPr>
          <w:sz w:val="24"/>
          <w:szCs w:val="24"/>
        </w:rPr>
        <w:t>, Žáčková (2017, s. 16) vyjadřují názor, že dle MKN 10 bývá používán také termín hyperkinetický syndrom, u kterého se vydělují dva subtypy – porucha pozornosti a aktivity a hyperkinetická porucha chování. K té dodávají, že bývá komplikovanější, protože kromě poruchy pozornosti a aktivity bývá přidružena také porucha chování (např. agresivita, porucha opozičního vzdoru, ….). Autorky navíc dodávají, že „pojem hyperkinetická porucha nebo hyperkinetický syndrom bývá častěji využíván ve zdravotnictví, ve školské a v pedagogicko-psychologické poradenské praxi jsme si zvykli více využívat termín ADHD. Oba termíny ale v podstatě zahrnují poruchu pozornosti a poruchu aktivity, termín ADHD přidává k poruše pozornosti navíc impulzivitu.“</w:t>
      </w:r>
    </w:p>
    <w:p w14:paraId="43D86FE5" w14:textId="4FE03BF2" w:rsidR="00FE360B" w:rsidRDefault="00FE360B" w:rsidP="0010414C">
      <w:pPr>
        <w:spacing w:before="100" w:beforeAutospacing="1" w:after="100" w:afterAutospacing="1" w:line="360" w:lineRule="auto"/>
        <w:ind w:firstLine="567"/>
        <w:jc w:val="both"/>
        <w:rPr>
          <w:sz w:val="24"/>
          <w:szCs w:val="24"/>
        </w:rPr>
      </w:pPr>
      <w:r>
        <w:rPr>
          <w:sz w:val="24"/>
          <w:szCs w:val="24"/>
        </w:rPr>
        <w:t xml:space="preserve">Stejně jako u klasifikace DSM V, nám také Drlíková </w:t>
      </w:r>
      <w:r w:rsidR="007064B3">
        <w:rPr>
          <w:sz w:val="24"/>
          <w:szCs w:val="24"/>
        </w:rPr>
        <w:t xml:space="preserve">(in </w:t>
      </w:r>
      <w:proofErr w:type="spellStart"/>
      <w:r w:rsidR="007064B3">
        <w:rPr>
          <w:sz w:val="24"/>
          <w:szCs w:val="24"/>
        </w:rPr>
        <w:t>Hutyrová</w:t>
      </w:r>
      <w:proofErr w:type="spellEnd"/>
      <w:r w:rsidR="007064B3">
        <w:rPr>
          <w:sz w:val="24"/>
          <w:szCs w:val="24"/>
        </w:rPr>
        <w:t xml:space="preserve">, Růžička, Spěváček, </w:t>
      </w:r>
      <w:r>
        <w:rPr>
          <w:sz w:val="24"/>
          <w:szCs w:val="24"/>
        </w:rPr>
        <w:t>2013, s. 53) definuje klasifikační kritéria dle MKN 10 Světové zdravotnické organizace (WHO). Jednotlivá kritéria jsou rozděleny do tří následujících oddílů a je u nich jasně definován požadavek vzniku před sedmým rokem věku dítěte a trvání příznaků minimálně šest měsíců:</w:t>
      </w:r>
    </w:p>
    <w:p w14:paraId="61496C45" w14:textId="77777777" w:rsidR="00FE360B" w:rsidRDefault="00FE360B" w:rsidP="008D11B7">
      <w:pPr>
        <w:jc w:val="both"/>
        <w:rPr>
          <w:sz w:val="24"/>
          <w:szCs w:val="24"/>
        </w:rPr>
      </w:pPr>
      <w:r w:rsidRPr="00D35E1A">
        <w:rPr>
          <w:i/>
          <w:sz w:val="24"/>
          <w:szCs w:val="24"/>
        </w:rPr>
        <w:t>Porucha pozornosti</w:t>
      </w:r>
      <w:r>
        <w:rPr>
          <w:sz w:val="24"/>
          <w:szCs w:val="24"/>
        </w:rPr>
        <w:t xml:space="preserve"> (musí být přítomno 6 příznaků z 9)</w:t>
      </w:r>
    </w:p>
    <w:p w14:paraId="58CB893A" w14:textId="77777777" w:rsidR="00FE360B" w:rsidRDefault="00FE360B" w:rsidP="003F0F84">
      <w:pPr>
        <w:pStyle w:val="Odstavecseseznamem"/>
        <w:numPr>
          <w:ilvl w:val="0"/>
          <w:numId w:val="41"/>
        </w:numPr>
        <w:spacing w:before="100" w:beforeAutospacing="1" w:after="100" w:afterAutospacing="1" w:line="360" w:lineRule="auto"/>
        <w:ind w:left="284" w:firstLine="0"/>
        <w:jc w:val="both"/>
        <w:rPr>
          <w:sz w:val="24"/>
          <w:szCs w:val="24"/>
        </w:rPr>
      </w:pPr>
      <w:r>
        <w:rPr>
          <w:sz w:val="24"/>
          <w:szCs w:val="24"/>
        </w:rPr>
        <w:t>obtížně koncentruje pozornost,</w:t>
      </w:r>
    </w:p>
    <w:p w14:paraId="135C6112" w14:textId="77777777" w:rsidR="00FE360B" w:rsidRDefault="00FE360B" w:rsidP="003F0F84">
      <w:pPr>
        <w:pStyle w:val="Odstavecseseznamem"/>
        <w:numPr>
          <w:ilvl w:val="0"/>
          <w:numId w:val="41"/>
        </w:numPr>
        <w:spacing w:before="100" w:beforeAutospacing="1" w:after="100" w:afterAutospacing="1" w:line="360" w:lineRule="auto"/>
        <w:ind w:left="284" w:firstLine="0"/>
        <w:jc w:val="both"/>
        <w:rPr>
          <w:sz w:val="24"/>
          <w:szCs w:val="24"/>
        </w:rPr>
      </w:pPr>
      <w:r>
        <w:rPr>
          <w:sz w:val="24"/>
          <w:szCs w:val="24"/>
        </w:rPr>
        <w:t>nedokáže udržet pozornost,</w:t>
      </w:r>
    </w:p>
    <w:p w14:paraId="5A04B1B3" w14:textId="77777777" w:rsidR="00FE360B" w:rsidRDefault="00FE360B" w:rsidP="003F0F84">
      <w:pPr>
        <w:pStyle w:val="Odstavecseseznamem"/>
        <w:numPr>
          <w:ilvl w:val="0"/>
          <w:numId w:val="41"/>
        </w:numPr>
        <w:spacing w:before="100" w:beforeAutospacing="1" w:after="100" w:afterAutospacing="1" w:line="360" w:lineRule="auto"/>
        <w:ind w:left="284" w:firstLine="0"/>
        <w:jc w:val="both"/>
        <w:rPr>
          <w:sz w:val="24"/>
          <w:szCs w:val="24"/>
        </w:rPr>
      </w:pPr>
      <w:r>
        <w:rPr>
          <w:sz w:val="24"/>
          <w:szCs w:val="24"/>
        </w:rPr>
        <w:t>neposlouchá,</w:t>
      </w:r>
    </w:p>
    <w:p w14:paraId="012208C8" w14:textId="77777777" w:rsidR="00FE360B" w:rsidRDefault="00FE360B" w:rsidP="003F0F84">
      <w:pPr>
        <w:pStyle w:val="Odstavecseseznamem"/>
        <w:numPr>
          <w:ilvl w:val="0"/>
          <w:numId w:val="41"/>
        </w:numPr>
        <w:spacing w:before="100" w:beforeAutospacing="1" w:after="100" w:afterAutospacing="1" w:line="360" w:lineRule="auto"/>
        <w:ind w:left="284" w:firstLine="0"/>
        <w:jc w:val="both"/>
        <w:rPr>
          <w:sz w:val="24"/>
          <w:szCs w:val="24"/>
        </w:rPr>
      </w:pPr>
      <w:r>
        <w:rPr>
          <w:sz w:val="24"/>
          <w:szCs w:val="24"/>
        </w:rPr>
        <w:t>nedokončuje úkoly,</w:t>
      </w:r>
    </w:p>
    <w:p w14:paraId="11B79196" w14:textId="77777777" w:rsidR="00FE360B" w:rsidRDefault="00FE360B" w:rsidP="003F0F84">
      <w:pPr>
        <w:pStyle w:val="Odstavecseseznamem"/>
        <w:numPr>
          <w:ilvl w:val="0"/>
          <w:numId w:val="41"/>
        </w:numPr>
        <w:spacing w:before="100" w:beforeAutospacing="1" w:after="100" w:afterAutospacing="1" w:line="360" w:lineRule="auto"/>
        <w:ind w:left="284" w:firstLine="0"/>
        <w:jc w:val="both"/>
        <w:rPr>
          <w:sz w:val="24"/>
          <w:szCs w:val="24"/>
        </w:rPr>
      </w:pPr>
      <w:r>
        <w:rPr>
          <w:sz w:val="24"/>
          <w:szCs w:val="24"/>
        </w:rPr>
        <w:t>vyhýbá se úkolům vyžadující mentální úsilí,</w:t>
      </w:r>
    </w:p>
    <w:p w14:paraId="4A58F26C" w14:textId="77777777" w:rsidR="00FE360B" w:rsidRDefault="00FE360B" w:rsidP="003F0F84">
      <w:pPr>
        <w:pStyle w:val="Odstavecseseznamem"/>
        <w:numPr>
          <w:ilvl w:val="0"/>
          <w:numId w:val="41"/>
        </w:numPr>
        <w:spacing w:before="100" w:beforeAutospacing="1" w:after="100" w:afterAutospacing="1" w:line="360" w:lineRule="auto"/>
        <w:ind w:left="284" w:firstLine="0"/>
        <w:jc w:val="both"/>
        <w:rPr>
          <w:sz w:val="24"/>
          <w:szCs w:val="24"/>
        </w:rPr>
      </w:pPr>
      <w:r>
        <w:rPr>
          <w:sz w:val="24"/>
          <w:szCs w:val="24"/>
        </w:rPr>
        <w:t>je nepořádný, dezorganizovaný,</w:t>
      </w:r>
    </w:p>
    <w:p w14:paraId="5158F0CA" w14:textId="77777777" w:rsidR="00FE360B" w:rsidRDefault="00FE360B" w:rsidP="003F0F84">
      <w:pPr>
        <w:pStyle w:val="Odstavecseseznamem"/>
        <w:numPr>
          <w:ilvl w:val="0"/>
          <w:numId w:val="41"/>
        </w:numPr>
        <w:spacing w:before="100" w:beforeAutospacing="1" w:after="100" w:afterAutospacing="1" w:line="360" w:lineRule="auto"/>
        <w:ind w:left="284" w:firstLine="0"/>
        <w:jc w:val="both"/>
        <w:rPr>
          <w:sz w:val="24"/>
          <w:szCs w:val="24"/>
        </w:rPr>
      </w:pPr>
      <w:r>
        <w:rPr>
          <w:sz w:val="24"/>
          <w:szCs w:val="24"/>
        </w:rPr>
        <w:t>ztrácí věci,</w:t>
      </w:r>
    </w:p>
    <w:p w14:paraId="5C1A458E" w14:textId="77777777" w:rsidR="00FE360B" w:rsidRDefault="00FE360B" w:rsidP="003F0F84">
      <w:pPr>
        <w:pStyle w:val="Odstavecseseznamem"/>
        <w:numPr>
          <w:ilvl w:val="0"/>
          <w:numId w:val="41"/>
        </w:numPr>
        <w:spacing w:before="100" w:beforeAutospacing="1" w:after="100" w:afterAutospacing="1" w:line="360" w:lineRule="auto"/>
        <w:ind w:left="284" w:firstLine="0"/>
        <w:jc w:val="both"/>
        <w:rPr>
          <w:sz w:val="24"/>
          <w:szCs w:val="24"/>
        </w:rPr>
      </w:pPr>
      <w:r>
        <w:rPr>
          <w:sz w:val="24"/>
          <w:szCs w:val="24"/>
        </w:rPr>
        <w:lastRenderedPageBreak/>
        <w:t>je roztržitý,</w:t>
      </w:r>
    </w:p>
    <w:p w14:paraId="76EB400F" w14:textId="77777777" w:rsidR="00FE360B" w:rsidRDefault="00FE360B" w:rsidP="003F0F84">
      <w:pPr>
        <w:pStyle w:val="Odstavecseseznamem"/>
        <w:numPr>
          <w:ilvl w:val="0"/>
          <w:numId w:val="41"/>
        </w:numPr>
        <w:spacing w:before="100" w:beforeAutospacing="1" w:after="100" w:afterAutospacing="1" w:line="360" w:lineRule="auto"/>
        <w:ind w:left="284" w:firstLine="0"/>
        <w:jc w:val="both"/>
        <w:rPr>
          <w:sz w:val="24"/>
          <w:szCs w:val="24"/>
        </w:rPr>
      </w:pPr>
      <w:r>
        <w:rPr>
          <w:sz w:val="24"/>
          <w:szCs w:val="24"/>
        </w:rPr>
        <w:t>je zapomnětlivý.</w:t>
      </w:r>
    </w:p>
    <w:p w14:paraId="3A0579BC" w14:textId="77777777" w:rsidR="00FE360B" w:rsidRDefault="00FE360B" w:rsidP="008D11B7">
      <w:pPr>
        <w:jc w:val="both"/>
        <w:rPr>
          <w:sz w:val="24"/>
          <w:szCs w:val="24"/>
        </w:rPr>
      </w:pPr>
      <w:r w:rsidRPr="00D35E1A">
        <w:rPr>
          <w:i/>
          <w:sz w:val="24"/>
          <w:szCs w:val="24"/>
        </w:rPr>
        <w:t>Hyperaktivita</w:t>
      </w:r>
      <w:r>
        <w:rPr>
          <w:sz w:val="24"/>
          <w:szCs w:val="24"/>
        </w:rPr>
        <w:t xml:space="preserve"> (musí být přítomny 3 příznaky z 5)</w:t>
      </w:r>
    </w:p>
    <w:p w14:paraId="7F1BE58E" w14:textId="77777777" w:rsidR="00FE360B" w:rsidRDefault="00FE360B" w:rsidP="003F0F84">
      <w:pPr>
        <w:pStyle w:val="Odstavecseseznamem"/>
        <w:numPr>
          <w:ilvl w:val="0"/>
          <w:numId w:val="42"/>
        </w:numPr>
        <w:spacing w:before="100" w:beforeAutospacing="1" w:after="100" w:afterAutospacing="1" w:line="360" w:lineRule="auto"/>
        <w:ind w:left="284" w:firstLine="0"/>
        <w:jc w:val="both"/>
        <w:rPr>
          <w:sz w:val="24"/>
          <w:szCs w:val="24"/>
        </w:rPr>
      </w:pPr>
      <w:r>
        <w:rPr>
          <w:sz w:val="24"/>
          <w:szCs w:val="24"/>
        </w:rPr>
        <w:t>je neposedný, vrtí se,</w:t>
      </w:r>
    </w:p>
    <w:p w14:paraId="6C4264A1" w14:textId="77777777" w:rsidR="00FE360B" w:rsidRDefault="00FE360B" w:rsidP="003F0F84">
      <w:pPr>
        <w:pStyle w:val="Odstavecseseznamem"/>
        <w:numPr>
          <w:ilvl w:val="0"/>
          <w:numId w:val="42"/>
        </w:numPr>
        <w:spacing w:before="100" w:beforeAutospacing="1" w:after="100" w:afterAutospacing="1" w:line="360" w:lineRule="auto"/>
        <w:ind w:left="284" w:firstLine="0"/>
        <w:jc w:val="both"/>
        <w:rPr>
          <w:sz w:val="24"/>
          <w:szCs w:val="24"/>
        </w:rPr>
      </w:pPr>
      <w:r>
        <w:rPr>
          <w:sz w:val="24"/>
          <w:szCs w:val="24"/>
        </w:rPr>
        <w:t>nevydrží sedět na místě,</w:t>
      </w:r>
    </w:p>
    <w:p w14:paraId="4A1B71FE" w14:textId="77777777" w:rsidR="00FE360B" w:rsidRDefault="00FE360B" w:rsidP="003F0F84">
      <w:pPr>
        <w:pStyle w:val="Odstavecseseznamem"/>
        <w:numPr>
          <w:ilvl w:val="0"/>
          <w:numId w:val="42"/>
        </w:numPr>
        <w:spacing w:before="100" w:beforeAutospacing="1" w:after="100" w:afterAutospacing="1" w:line="360" w:lineRule="auto"/>
        <w:ind w:left="284" w:firstLine="0"/>
        <w:jc w:val="both"/>
        <w:rPr>
          <w:sz w:val="24"/>
          <w:szCs w:val="24"/>
        </w:rPr>
      </w:pPr>
      <w:r>
        <w:rPr>
          <w:sz w:val="24"/>
          <w:szCs w:val="24"/>
        </w:rPr>
        <w:t>pobíhá kolem, vyrušuje, je hlučný, obtížně zachovává klid a ticho,</w:t>
      </w:r>
    </w:p>
    <w:p w14:paraId="19F100B5" w14:textId="77777777" w:rsidR="00FE360B" w:rsidRDefault="00FE360B" w:rsidP="003F0F84">
      <w:pPr>
        <w:pStyle w:val="Odstavecseseznamem"/>
        <w:numPr>
          <w:ilvl w:val="0"/>
          <w:numId w:val="42"/>
        </w:numPr>
        <w:spacing w:before="100" w:beforeAutospacing="1" w:after="100" w:afterAutospacing="1" w:line="360" w:lineRule="auto"/>
        <w:ind w:left="284" w:firstLine="0"/>
        <w:jc w:val="both"/>
        <w:rPr>
          <w:sz w:val="24"/>
          <w:szCs w:val="24"/>
        </w:rPr>
      </w:pPr>
      <w:r>
        <w:rPr>
          <w:sz w:val="24"/>
          <w:szCs w:val="24"/>
        </w:rPr>
        <w:t>je v neustálém pohybu,</w:t>
      </w:r>
    </w:p>
    <w:p w14:paraId="4DB4D4A7" w14:textId="77777777" w:rsidR="00FE360B" w:rsidRDefault="00FE360B" w:rsidP="003F0F84">
      <w:pPr>
        <w:pStyle w:val="Odstavecseseznamem"/>
        <w:numPr>
          <w:ilvl w:val="0"/>
          <w:numId w:val="42"/>
        </w:numPr>
        <w:spacing w:before="100" w:beforeAutospacing="1" w:after="100" w:afterAutospacing="1" w:line="360" w:lineRule="auto"/>
        <w:ind w:left="284" w:firstLine="0"/>
        <w:jc w:val="both"/>
        <w:rPr>
          <w:sz w:val="24"/>
          <w:szCs w:val="24"/>
        </w:rPr>
      </w:pPr>
      <w:r>
        <w:rPr>
          <w:sz w:val="24"/>
          <w:szCs w:val="24"/>
        </w:rPr>
        <w:t>je mnohomluvný.</w:t>
      </w:r>
    </w:p>
    <w:p w14:paraId="2D4EEDA6" w14:textId="77777777" w:rsidR="00FE360B" w:rsidRDefault="00FE360B" w:rsidP="008D11B7">
      <w:pPr>
        <w:jc w:val="both"/>
        <w:rPr>
          <w:sz w:val="24"/>
          <w:szCs w:val="24"/>
        </w:rPr>
      </w:pPr>
      <w:r w:rsidRPr="00D35E1A">
        <w:rPr>
          <w:i/>
          <w:sz w:val="24"/>
          <w:szCs w:val="24"/>
        </w:rPr>
        <w:t xml:space="preserve">Impulzivita </w:t>
      </w:r>
      <w:r>
        <w:rPr>
          <w:sz w:val="24"/>
          <w:szCs w:val="24"/>
        </w:rPr>
        <w:t>(musí být přítomen 1 příznak ze 4)</w:t>
      </w:r>
    </w:p>
    <w:p w14:paraId="47FFD11F" w14:textId="77777777" w:rsidR="00FE360B" w:rsidRDefault="00FE360B" w:rsidP="003F0F84">
      <w:pPr>
        <w:pStyle w:val="Odstavecseseznamem"/>
        <w:numPr>
          <w:ilvl w:val="0"/>
          <w:numId w:val="43"/>
        </w:numPr>
        <w:spacing w:before="100" w:beforeAutospacing="1" w:after="100" w:afterAutospacing="1" w:line="360" w:lineRule="auto"/>
        <w:ind w:left="284" w:firstLine="0"/>
        <w:jc w:val="both"/>
        <w:rPr>
          <w:sz w:val="24"/>
          <w:szCs w:val="24"/>
        </w:rPr>
      </w:pPr>
      <w:r>
        <w:rPr>
          <w:sz w:val="24"/>
          <w:szCs w:val="24"/>
        </w:rPr>
        <w:t>je nezdrženlivě mnohomluvný,</w:t>
      </w:r>
    </w:p>
    <w:p w14:paraId="3C06679B" w14:textId="77777777" w:rsidR="00FE360B" w:rsidRDefault="00FE360B" w:rsidP="003F0F84">
      <w:pPr>
        <w:pStyle w:val="Odstavecseseznamem"/>
        <w:numPr>
          <w:ilvl w:val="0"/>
          <w:numId w:val="43"/>
        </w:numPr>
        <w:spacing w:before="100" w:beforeAutospacing="1" w:after="100" w:afterAutospacing="1" w:line="360" w:lineRule="auto"/>
        <w:ind w:left="284" w:firstLine="0"/>
        <w:jc w:val="both"/>
        <w:rPr>
          <w:sz w:val="24"/>
          <w:szCs w:val="24"/>
        </w:rPr>
      </w:pPr>
      <w:r>
        <w:rPr>
          <w:sz w:val="24"/>
          <w:szCs w:val="24"/>
        </w:rPr>
        <w:t>vyhrkne odpověď bez rozmýšlení,</w:t>
      </w:r>
    </w:p>
    <w:p w14:paraId="5CC17AE0" w14:textId="77777777" w:rsidR="00FE360B" w:rsidRDefault="00FE360B" w:rsidP="003F0F84">
      <w:pPr>
        <w:pStyle w:val="Odstavecseseznamem"/>
        <w:numPr>
          <w:ilvl w:val="0"/>
          <w:numId w:val="43"/>
        </w:numPr>
        <w:spacing w:before="100" w:beforeAutospacing="1" w:after="100" w:afterAutospacing="1" w:line="360" w:lineRule="auto"/>
        <w:ind w:left="284" w:firstLine="0"/>
        <w:jc w:val="both"/>
        <w:rPr>
          <w:sz w:val="24"/>
          <w:szCs w:val="24"/>
        </w:rPr>
      </w:pPr>
      <w:r>
        <w:rPr>
          <w:sz w:val="24"/>
          <w:szCs w:val="24"/>
        </w:rPr>
        <w:t>nedokáže čekat,</w:t>
      </w:r>
    </w:p>
    <w:p w14:paraId="124CDBF2" w14:textId="00516C58" w:rsidR="00FE360B" w:rsidRPr="00D35E1A" w:rsidRDefault="00FE360B" w:rsidP="003F0F84">
      <w:pPr>
        <w:pStyle w:val="Odstavecseseznamem"/>
        <w:numPr>
          <w:ilvl w:val="0"/>
          <w:numId w:val="43"/>
        </w:numPr>
        <w:spacing w:before="100" w:beforeAutospacing="1" w:after="100" w:afterAutospacing="1" w:line="360" w:lineRule="auto"/>
        <w:ind w:left="284" w:firstLine="0"/>
        <w:jc w:val="both"/>
        <w:rPr>
          <w:sz w:val="24"/>
          <w:szCs w:val="24"/>
        </w:rPr>
      </w:pPr>
      <w:r>
        <w:rPr>
          <w:sz w:val="24"/>
          <w:szCs w:val="24"/>
        </w:rPr>
        <w:t>přerušuje ostatní.</w:t>
      </w:r>
    </w:p>
    <w:p w14:paraId="299E8BC9" w14:textId="27645B52" w:rsidR="00FE360B" w:rsidRPr="00D35E1A" w:rsidRDefault="00794440" w:rsidP="008D11B7">
      <w:pPr>
        <w:jc w:val="both"/>
        <w:rPr>
          <w:b/>
          <w:sz w:val="24"/>
          <w:szCs w:val="24"/>
        </w:rPr>
      </w:pPr>
      <w:r>
        <w:rPr>
          <w:b/>
          <w:sz w:val="24"/>
          <w:szCs w:val="24"/>
        </w:rPr>
        <w:t>3.2.3 Rozdíly mezi</w:t>
      </w:r>
      <w:r w:rsidR="00FE360B" w:rsidRPr="00D35E1A">
        <w:rPr>
          <w:b/>
          <w:sz w:val="24"/>
          <w:szCs w:val="24"/>
        </w:rPr>
        <w:t xml:space="preserve"> DSM V a MKN 10</w:t>
      </w:r>
    </w:p>
    <w:p w14:paraId="426572B0" w14:textId="77777777" w:rsidR="00FE360B" w:rsidRDefault="00FE360B" w:rsidP="008D11B7">
      <w:pPr>
        <w:spacing w:before="100" w:beforeAutospacing="1" w:after="100" w:afterAutospacing="1" w:line="360" w:lineRule="auto"/>
        <w:ind w:firstLine="567"/>
        <w:jc w:val="both"/>
        <w:rPr>
          <w:sz w:val="24"/>
          <w:szCs w:val="24"/>
        </w:rPr>
      </w:pPr>
      <w:r>
        <w:rPr>
          <w:sz w:val="24"/>
          <w:szCs w:val="24"/>
        </w:rPr>
        <w:t>Protože jsme si uvedli dva třídící a diagnostické systémy týkající se hyperkinetických poruch nebo také syndromu ADHD, považuji za vhodné nyní uvést hlavní rozdíly v těchto klasifikacích.</w:t>
      </w:r>
    </w:p>
    <w:p w14:paraId="48EDAD84" w14:textId="77777777" w:rsidR="00FE360B" w:rsidRDefault="00FE360B" w:rsidP="008D11B7">
      <w:pPr>
        <w:spacing w:before="100" w:beforeAutospacing="1" w:after="100" w:afterAutospacing="1" w:line="360" w:lineRule="auto"/>
        <w:ind w:firstLine="567"/>
        <w:jc w:val="both"/>
        <w:rPr>
          <w:sz w:val="24"/>
          <w:szCs w:val="24"/>
        </w:rPr>
      </w:pPr>
      <w:r>
        <w:rPr>
          <w:sz w:val="24"/>
          <w:szCs w:val="24"/>
        </w:rPr>
        <w:t xml:space="preserve">Rozdílu ve zmíněných klasifikacích se věnuje </w:t>
      </w:r>
      <w:proofErr w:type="spellStart"/>
      <w:r>
        <w:rPr>
          <w:sz w:val="24"/>
          <w:szCs w:val="24"/>
        </w:rPr>
        <w:t>Drtílková</w:t>
      </w:r>
      <w:proofErr w:type="spellEnd"/>
      <w:r>
        <w:rPr>
          <w:sz w:val="24"/>
          <w:szCs w:val="24"/>
        </w:rPr>
        <w:t xml:space="preserve"> (2007, s. 14), která uvádí, že hodnotící kritéria jsou pro ADHD mírnější a tuto diagnózu tak může mít i dítě, které trpí pouze poruchami pozornosti, bez hyperaktivity a impulzivity, nebo hyperaktivitou a impulzivitou bez poruch pozornosti. Navíc diagnóza ADHD nezahrnuje podskupinu odpovídající naší hyperkinetické poruše chování a diagnóza dle MKN 10 – porucha aktivity a pozornosti je téměř totožná s diagnózou ADHD (kombinovaný typ) podle DSM V. Dále </w:t>
      </w:r>
      <w:proofErr w:type="spellStart"/>
      <w:r>
        <w:rPr>
          <w:sz w:val="24"/>
          <w:szCs w:val="24"/>
        </w:rPr>
        <w:t>Drtílková</w:t>
      </w:r>
      <w:proofErr w:type="spellEnd"/>
      <w:r>
        <w:rPr>
          <w:sz w:val="24"/>
          <w:szCs w:val="24"/>
        </w:rPr>
        <w:t xml:space="preserve"> upozorňuje na mírnější kritéria pro ADHD, která jsou (mimo jiné) příčinou uváděného vyššího počtu dětí s touto diagnózou. Je tedy nasnadě říci, že děti hodnocené dle DSM V splnily podmínky pro diagnózu ADHD, a tím měly prospěch z léčby proti ostatním dětem hodnoceným podle MKN 10, které léčeny nebyly. Pojetí Americké psychiatrické asociace (APA) je tak podle </w:t>
      </w:r>
      <w:proofErr w:type="spellStart"/>
      <w:r>
        <w:rPr>
          <w:sz w:val="24"/>
          <w:szCs w:val="24"/>
        </w:rPr>
        <w:t>Drtílkové</w:t>
      </w:r>
      <w:proofErr w:type="spellEnd"/>
      <w:r>
        <w:rPr>
          <w:sz w:val="24"/>
          <w:szCs w:val="24"/>
        </w:rPr>
        <w:t xml:space="preserve"> modernější a výhodnější pro výzkum i běžnou praxi.</w:t>
      </w:r>
    </w:p>
    <w:p w14:paraId="61268A27" w14:textId="77777777" w:rsidR="00FE360B" w:rsidRDefault="00FE360B" w:rsidP="008D11B7">
      <w:pPr>
        <w:spacing w:before="100" w:beforeAutospacing="1" w:after="100" w:afterAutospacing="1" w:line="360" w:lineRule="auto"/>
        <w:ind w:firstLine="567"/>
        <w:jc w:val="both"/>
        <w:rPr>
          <w:sz w:val="24"/>
          <w:szCs w:val="24"/>
        </w:rPr>
      </w:pPr>
      <w:r>
        <w:rPr>
          <w:sz w:val="24"/>
          <w:szCs w:val="24"/>
        </w:rPr>
        <w:lastRenderedPageBreak/>
        <w:t xml:space="preserve">K problému rozdílů mezi jednotlivými klasifikacemi se vyjadřuje také </w:t>
      </w:r>
      <w:proofErr w:type="spellStart"/>
      <w:r>
        <w:rPr>
          <w:sz w:val="24"/>
          <w:szCs w:val="24"/>
        </w:rPr>
        <w:t>Munden</w:t>
      </w:r>
      <w:proofErr w:type="spellEnd"/>
      <w:r>
        <w:rPr>
          <w:sz w:val="24"/>
          <w:szCs w:val="24"/>
        </w:rPr>
        <w:t xml:space="preserve">, </w:t>
      </w:r>
      <w:proofErr w:type="spellStart"/>
      <w:r>
        <w:rPr>
          <w:sz w:val="24"/>
          <w:szCs w:val="24"/>
        </w:rPr>
        <w:t>Arcelus</w:t>
      </w:r>
      <w:proofErr w:type="spellEnd"/>
      <w:r>
        <w:rPr>
          <w:sz w:val="24"/>
          <w:szCs w:val="24"/>
        </w:rPr>
        <w:t xml:space="preserve"> (2008, s. 18) a podotýká, že „nalezneme zde značné rozdíly v řadě příznaků, nezbytných pro stanovení diagnózy, i ve způsobu, kterým se různá chování a abnormality popisují.“ Mezi hlavní rozdíly mezi oběma klasifikačními systémy uvádí tyto:</w:t>
      </w:r>
    </w:p>
    <w:p w14:paraId="1E8ED4E9" w14:textId="0B6F534B" w:rsidR="00FE360B" w:rsidRPr="00EC6C39" w:rsidRDefault="00FE360B" w:rsidP="003F0F84">
      <w:pPr>
        <w:pStyle w:val="Odstavecseseznamem"/>
        <w:numPr>
          <w:ilvl w:val="0"/>
          <w:numId w:val="68"/>
        </w:numPr>
        <w:spacing w:before="100" w:beforeAutospacing="1" w:after="100" w:afterAutospacing="1" w:line="360" w:lineRule="auto"/>
        <w:ind w:left="284" w:firstLine="0"/>
        <w:jc w:val="both"/>
        <w:rPr>
          <w:sz w:val="24"/>
          <w:szCs w:val="24"/>
        </w:rPr>
      </w:pPr>
      <w:r w:rsidRPr="00EC6C39">
        <w:rPr>
          <w:sz w:val="24"/>
          <w:szCs w:val="24"/>
        </w:rPr>
        <w:t>DSM V klasifikuje vlastnost „je nadměrně mnohomluvný“ jako příznak hyperaktivity, zatímco MKN 10 uvádí podobnou vlastnost „je nezdrženlivě mnohomluvný“ jako příznak impulzivity.</w:t>
      </w:r>
    </w:p>
    <w:p w14:paraId="688AA0D8" w14:textId="598AA641" w:rsidR="00FE360B" w:rsidRPr="00EC6C39" w:rsidRDefault="00FE360B" w:rsidP="003F0F84">
      <w:pPr>
        <w:pStyle w:val="Odstavecseseznamem"/>
        <w:numPr>
          <w:ilvl w:val="0"/>
          <w:numId w:val="68"/>
        </w:numPr>
        <w:spacing w:before="100" w:beforeAutospacing="1" w:after="100" w:afterAutospacing="1" w:line="360" w:lineRule="auto"/>
        <w:ind w:left="284" w:firstLine="0"/>
        <w:jc w:val="both"/>
        <w:rPr>
          <w:sz w:val="24"/>
          <w:szCs w:val="24"/>
        </w:rPr>
      </w:pPr>
      <w:r w:rsidRPr="00EC6C39">
        <w:rPr>
          <w:sz w:val="24"/>
          <w:szCs w:val="24"/>
        </w:rPr>
        <w:t>DSM V vyžaduje, aby šest nebo více příznaků pro oddíl hyperaktivita-impulzivita přetrvávalo po dobu nejméně šesti měsíců v takové míře, že mají za následek nepřiměřený vývojový stupeň dítěte. Proto je zde zahrnuto šest příznaků hyperaktivity a tři příznaky impulzivity, a je tedy možné, že i děti bez příznaků nedostatečné kontroly impulzivity by mohly splňovat diagnostická kritéria pro ADHD. To má velký význam ve chvíli, kdy současný názor směřuje k tomu, že k základním příznakům ADHD/hyperkinetické poruchy patří právě nedostatečná kontrola impulzivity.</w:t>
      </w:r>
    </w:p>
    <w:p w14:paraId="29497322" w14:textId="77777777" w:rsidR="00FE360B" w:rsidRDefault="00FE360B" w:rsidP="008D11B7">
      <w:pPr>
        <w:spacing w:before="100" w:beforeAutospacing="1" w:after="100" w:afterAutospacing="1" w:line="360" w:lineRule="auto"/>
        <w:ind w:firstLine="567"/>
        <w:jc w:val="both"/>
        <w:rPr>
          <w:sz w:val="24"/>
          <w:szCs w:val="24"/>
        </w:rPr>
      </w:pPr>
      <w:proofErr w:type="spellStart"/>
      <w:r>
        <w:rPr>
          <w:sz w:val="24"/>
          <w:szCs w:val="24"/>
        </w:rPr>
        <w:t>Munden</w:t>
      </w:r>
      <w:proofErr w:type="spellEnd"/>
      <w:r>
        <w:rPr>
          <w:sz w:val="24"/>
          <w:szCs w:val="24"/>
        </w:rPr>
        <w:t xml:space="preserve">, </w:t>
      </w:r>
      <w:proofErr w:type="spellStart"/>
      <w:r>
        <w:rPr>
          <w:sz w:val="24"/>
          <w:szCs w:val="24"/>
        </w:rPr>
        <w:t>Arcelus</w:t>
      </w:r>
      <w:proofErr w:type="spellEnd"/>
      <w:r>
        <w:rPr>
          <w:sz w:val="24"/>
          <w:szCs w:val="24"/>
        </w:rPr>
        <w:t xml:space="preserve"> (2008, s. 19) také upozorňují na riziko, že „pokud budou kliničtí pracovníci trvat na tom, že dříve, než padne rozhodnutí terapeuticky pracovat s pacientem s ADHD, je nutné, aby splňoval diagnostická kritéria MKN 10, hrozí nebezpečí, že část dětí s určitým postižením bude ochuzena o účinnou léčbu a náležitá opatření.“ </w:t>
      </w:r>
    </w:p>
    <w:p w14:paraId="01D2B214" w14:textId="77777777" w:rsidR="00FE360B" w:rsidRPr="00D35A0D" w:rsidRDefault="00FE360B" w:rsidP="008D11B7">
      <w:pPr>
        <w:spacing w:before="100" w:beforeAutospacing="1" w:after="100" w:afterAutospacing="1" w:line="360" w:lineRule="auto"/>
        <w:ind w:firstLine="567"/>
        <w:jc w:val="both"/>
        <w:rPr>
          <w:sz w:val="24"/>
          <w:szCs w:val="24"/>
        </w:rPr>
      </w:pPr>
      <w:r>
        <w:rPr>
          <w:sz w:val="24"/>
          <w:szCs w:val="24"/>
        </w:rPr>
        <w:t xml:space="preserve">Nyní jsme si tedy upřesnili dva hlavní klasifikační systémy, a to klasifikaci dle DSM V, kterou vydává Americká psychiatrická asociace a také klasifikaci dle MKN 10, kterou má na svědomí Světová zdravotnická organizace. Zabývali jsme se jednotlivými klasifikačními kritérii a také jsme si uvedli patrné rozdíly v obou klasifikacích. </w:t>
      </w:r>
    </w:p>
    <w:p w14:paraId="0B064AC3" w14:textId="77777777" w:rsidR="00FE360B" w:rsidRPr="000242FB" w:rsidRDefault="00FE360B" w:rsidP="008D11B7">
      <w:pPr>
        <w:jc w:val="both"/>
        <w:rPr>
          <w:b/>
          <w:sz w:val="28"/>
          <w:szCs w:val="28"/>
        </w:rPr>
      </w:pPr>
      <w:r w:rsidRPr="000242FB">
        <w:rPr>
          <w:b/>
          <w:sz w:val="28"/>
          <w:szCs w:val="28"/>
        </w:rPr>
        <w:t>3.3 Projevy diagnózy ADHD</w:t>
      </w:r>
    </w:p>
    <w:p w14:paraId="0B6ED5BD" w14:textId="77777777" w:rsidR="00FE360B" w:rsidRDefault="00FE360B" w:rsidP="008D11B7">
      <w:pPr>
        <w:spacing w:before="100" w:beforeAutospacing="1" w:after="100" w:afterAutospacing="1" w:line="360" w:lineRule="auto"/>
        <w:ind w:firstLine="567"/>
        <w:jc w:val="both"/>
        <w:rPr>
          <w:sz w:val="24"/>
          <w:szCs w:val="24"/>
        </w:rPr>
      </w:pPr>
      <w:r>
        <w:rPr>
          <w:sz w:val="24"/>
          <w:szCs w:val="24"/>
        </w:rPr>
        <w:t>Zde se zaměříme na jednotlivé projevy nebo také příznaky ADHD. Již z klasifikačních kritérií nám vyplývá, že mezi hlavní příznaky budou patřit tři dominantní, a to porucha pozornosti, hyperaktivita a impulzivita. Existují ale také další příznaky, které se objevují u jedinců trpící syndromem ADHD. Nyní se tedy na konkrétní projevy podíváme podrobněji.</w:t>
      </w:r>
    </w:p>
    <w:p w14:paraId="360A754A" w14:textId="77777777" w:rsidR="00FE360B" w:rsidRDefault="00FE360B" w:rsidP="008D11B7">
      <w:pPr>
        <w:spacing w:before="100" w:beforeAutospacing="1" w:after="100" w:afterAutospacing="1" w:line="360" w:lineRule="auto"/>
        <w:ind w:firstLine="567"/>
        <w:jc w:val="both"/>
        <w:rPr>
          <w:sz w:val="24"/>
          <w:szCs w:val="24"/>
        </w:rPr>
      </w:pPr>
      <w:r>
        <w:rPr>
          <w:sz w:val="24"/>
          <w:szCs w:val="24"/>
        </w:rPr>
        <w:lastRenderedPageBreak/>
        <w:t>Jednotlivé příznaky se mohou lišit v závislosti na věku osoby se syndromem ADHD. Protože je tato diplomová práce zaměřená na žáky navštěvující základní školu, budeme se teď věnovat projevům vztahujícím se na jedince školního věku.</w:t>
      </w:r>
    </w:p>
    <w:p w14:paraId="4A4266F6" w14:textId="77777777" w:rsidR="00FE360B" w:rsidRDefault="00FE360B" w:rsidP="008D11B7">
      <w:pPr>
        <w:spacing w:before="100" w:beforeAutospacing="1" w:after="100" w:afterAutospacing="1" w:line="360" w:lineRule="auto"/>
        <w:ind w:firstLine="567"/>
        <w:jc w:val="both"/>
        <w:rPr>
          <w:sz w:val="24"/>
          <w:szCs w:val="24"/>
        </w:rPr>
      </w:pPr>
      <w:proofErr w:type="spellStart"/>
      <w:r>
        <w:rPr>
          <w:sz w:val="24"/>
          <w:szCs w:val="24"/>
        </w:rPr>
        <w:t>Jucovičová</w:t>
      </w:r>
      <w:proofErr w:type="spellEnd"/>
      <w:r>
        <w:rPr>
          <w:sz w:val="24"/>
          <w:szCs w:val="24"/>
        </w:rPr>
        <w:t>, Žáčková (2010, s. 50 – 52) uvádí přehledný výčet základních projevů ADHD u dětí školního věku:</w:t>
      </w:r>
    </w:p>
    <w:p w14:paraId="7074BE76" w14:textId="32D312DD" w:rsidR="00FE360B" w:rsidRPr="000242FB" w:rsidRDefault="000242FB" w:rsidP="008D11B7">
      <w:pPr>
        <w:jc w:val="both"/>
        <w:rPr>
          <w:i/>
          <w:sz w:val="24"/>
          <w:szCs w:val="24"/>
        </w:rPr>
      </w:pPr>
      <w:r w:rsidRPr="000242FB">
        <w:rPr>
          <w:i/>
          <w:sz w:val="24"/>
          <w:szCs w:val="24"/>
        </w:rPr>
        <w:t>Poruchy pozornosti</w:t>
      </w:r>
    </w:p>
    <w:p w14:paraId="49BB9F91" w14:textId="77777777" w:rsidR="00FE360B" w:rsidRDefault="00FE360B" w:rsidP="003F0F84">
      <w:pPr>
        <w:pStyle w:val="Odstavecseseznamem"/>
        <w:numPr>
          <w:ilvl w:val="0"/>
          <w:numId w:val="44"/>
        </w:numPr>
        <w:spacing w:before="100" w:beforeAutospacing="1" w:after="100" w:afterAutospacing="1" w:line="360" w:lineRule="auto"/>
        <w:ind w:left="284" w:firstLine="0"/>
        <w:jc w:val="both"/>
        <w:rPr>
          <w:sz w:val="24"/>
          <w:szCs w:val="24"/>
        </w:rPr>
      </w:pPr>
      <w:r>
        <w:rPr>
          <w:sz w:val="24"/>
          <w:szCs w:val="24"/>
        </w:rPr>
        <w:t>nesoustředěnost, nepozornost,</w:t>
      </w:r>
    </w:p>
    <w:p w14:paraId="3DE54A54" w14:textId="77777777" w:rsidR="00FE360B" w:rsidRDefault="00FE360B" w:rsidP="003F0F84">
      <w:pPr>
        <w:pStyle w:val="Odstavecseseznamem"/>
        <w:numPr>
          <w:ilvl w:val="0"/>
          <w:numId w:val="44"/>
        </w:numPr>
        <w:spacing w:before="100" w:beforeAutospacing="1" w:after="100" w:afterAutospacing="1" w:line="360" w:lineRule="auto"/>
        <w:ind w:left="284" w:firstLine="0"/>
        <w:jc w:val="both"/>
        <w:rPr>
          <w:sz w:val="24"/>
          <w:szCs w:val="24"/>
        </w:rPr>
      </w:pPr>
      <w:r>
        <w:rPr>
          <w:sz w:val="24"/>
          <w:szCs w:val="24"/>
        </w:rPr>
        <w:t>rychlá unavitelnost, krátkodobá koncentrace pozornosti,</w:t>
      </w:r>
    </w:p>
    <w:p w14:paraId="20614B63" w14:textId="77777777" w:rsidR="00FE360B" w:rsidRDefault="00FE360B" w:rsidP="003F0F84">
      <w:pPr>
        <w:pStyle w:val="Odstavecseseznamem"/>
        <w:numPr>
          <w:ilvl w:val="0"/>
          <w:numId w:val="44"/>
        </w:numPr>
        <w:spacing w:before="100" w:beforeAutospacing="1" w:after="100" w:afterAutospacing="1" w:line="360" w:lineRule="auto"/>
        <w:ind w:left="284" w:firstLine="0"/>
        <w:jc w:val="both"/>
        <w:rPr>
          <w:sz w:val="24"/>
          <w:szCs w:val="24"/>
        </w:rPr>
      </w:pPr>
      <w:r>
        <w:rPr>
          <w:sz w:val="24"/>
          <w:szCs w:val="24"/>
        </w:rPr>
        <w:t>snadná sklonitelnost pozornosti,</w:t>
      </w:r>
    </w:p>
    <w:p w14:paraId="4F95EAC2" w14:textId="77777777" w:rsidR="00FE360B" w:rsidRDefault="00FE360B" w:rsidP="003F0F84">
      <w:pPr>
        <w:pStyle w:val="Odstavecseseznamem"/>
        <w:numPr>
          <w:ilvl w:val="0"/>
          <w:numId w:val="44"/>
        </w:numPr>
        <w:spacing w:before="100" w:beforeAutospacing="1" w:after="100" w:afterAutospacing="1" w:line="360" w:lineRule="auto"/>
        <w:ind w:left="284" w:firstLine="0"/>
        <w:jc w:val="both"/>
        <w:rPr>
          <w:sz w:val="24"/>
          <w:szCs w:val="24"/>
        </w:rPr>
      </w:pPr>
      <w:r>
        <w:rPr>
          <w:sz w:val="24"/>
          <w:szCs w:val="24"/>
        </w:rPr>
        <w:t>netrpělivost, těkavost,</w:t>
      </w:r>
    </w:p>
    <w:p w14:paraId="455BED7E" w14:textId="77777777" w:rsidR="00FE360B" w:rsidRDefault="00FE360B" w:rsidP="003F0F84">
      <w:pPr>
        <w:pStyle w:val="Odstavecseseznamem"/>
        <w:numPr>
          <w:ilvl w:val="0"/>
          <w:numId w:val="44"/>
        </w:numPr>
        <w:spacing w:before="100" w:beforeAutospacing="1" w:after="100" w:afterAutospacing="1" w:line="360" w:lineRule="auto"/>
        <w:ind w:left="284" w:firstLine="0"/>
        <w:jc w:val="both"/>
        <w:rPr>
          <w:sz w:val="24"/>
          <w:szCs w:val="24"/>
        </w:rPr>
      </w:pPr>
      <w:r>
        <w:rPr>
          <w:sz w:val="24"/>
          <w:szCs w:val="24"/>
        </w:rPr>
        <w:t>neschopnost dokončit započatou práci,</w:t>
      </w:r>
    </w:p>
    <w:p w14:paraId="505CEAAC" w14:textId="3AFF1A64" w:rsidR="00FE360B" w:rsidRPr="000242FB" w:rsidRDefault="00FE360B" w:rsidP="003F0F84">
      <w:pPr>
        <w:pStyle w:val="Odstavecseseznamem"/>
        <w:numPr>
          <w:ilvl w:val="0"/>
          <w:numId w:val="44"/>
        </w:numPr>
        <w:spacing w:before="100" w:beforeAutospacing="1" w:after="100" w:afterAutospacing="1" w:line="360" w:lineRule="auto"/>
        <w:ind w:left="284" w:firstLine="0"/>
        <w:jc w:val="both"/>
        <w:rPr>
          <w:sz w:val="24"/>
          <w:szCs w:val="24"/>
        </w:rPr>
      </w:pPr>
      <w:r>
        <w:rPr>
          <w:sz w:val="24"/>
          <w:szCs w:val="24"/>
        </w:rPr>
        <w:t>výkyvy ve výkonnosti.</w:t>
      </w:r>
    </w:p>
    <w:p w14:paraId="17A3B91B" w14:textId="3EAB1A94" w:rsidR="00FE360B" w:rsidRPr="000242FB" w:rsidRDefault="000242FB" w:rsidP="008D11B7">
      <w:pPr>
        <w:jc w:val="both"/>
        <w:rPr>
          <w:i/>
          <w:sz w:val="24"/>
          <w:szCs w:val="24"/>
        </w:rPr>
      </w:pPr>
      <w:r w:rsidRPr="000242FB">
        <w:rPr>
          <w:i/>
          <w:sz w:val="24"/>
          <w:szCs w:val="24"/>
        </w:rPr>
        <w:t>Hyperaktivita</w:t>
      </w:r>
    </w:p>
    <w:p w14:paraId="7F00F481" w14:textId="77777777" w:rsidR="00FE360B" w:rsidRDefault="00FE360B" w:rsidP="003F0F84">
      <w:pPr>
        <w:pStyle w:val="Odstavecseseznamem"/>
        <w:numPr>
          <w:ilvl w:val="0"/>
          <w:numId w:val="45"/>
        </w:numPr>
        <w:spacing w:before="100" w:beforeAutospacing="1" w:after="100" w:afterAutospacing="1" w:line="360" w:lineRule="auto"/>
        <w:ind w:left="284" w:firstLine="0"/>
        <w:jc w:val="both"/>
        <w:rPr>
          <w:sz w:val="24"/>
          <w:szCs w:val="24"/>
        </w:rPr>
      </w:pPr>
      <w:r>
        <w:rPr>
          <w:sz w:val="24"/>
          <w:szCs w:val="24"/>
        </w:rPr>
        <w:t>změna aktivační úrovně CNS (centrální nervové soustavy), převládá zvýšená aktivita, tlumící procesy jsou pomalé,</w:t>
      </w:r>
    </w:p>
    <w:p w14:paraId="62B105CD" w14:textId="77777777" w:rsidR="00FE360B" w:rsidRDefault="00FE360B" w:rsidP="003F0F84">
      <w:pPr>
        <w:pStyle w:val="Odstavecseseznamem"/>
        <w:numPr>
          <w:ilvl w:val="0"/>
          <w:numId w:val="45"/>
        </w:numPr>
        <w:spacing w:before="100" w:beforeAutospacing="1" w:after="100" w:afterAutospacing="1" w:line="360" w:lineRule="auto"/>
        <w:ind w:left="284" w:firstLine="0"/>
        <w:jc w:val="both"/>
        <w:rPr>
          <w:sz w:val="24"/>
          <w:szCs w:val="24"/>
        </w:rPr>
      </w:pPr>
      <w:r>
        <w:rPr>
          <w:sz w:val="24"/>
          <w:szCs w:val="24"/>
        </w:rPr>
        <w:t>nepřiměřeně vysoká úroveň motorické i řečové aktivity,</w:t>
      </w:r>
    </w:p>
    <w:p w14:paraId="3C387CF0" w14:textId="77777777" w:rsidR="00FE360B" w:rsidRDefault="00FE360B" w:rsidP="003F0F84">
      <w:pPr>
        <w:pStyle w:val="Odstavecseseznamem"/>
        <w:numPr>
          <w:ilvl w:val="0"/>
          <w:numId w:val="45"/>
        </w:numPr>
        <w:spacing w:before="100" w:beforeAutospacing="1" w:after="100" w:afterAutospacing="1" w:line="360" w:lineRule="auto"/>
        <w:ind w:left="284" w:firstLine="0"/>
        <w:jc w:val="both"/>
        <w:rPr>
          <w:sz w:val="24"/>
          <w:szCs w:val="24"/>
        </w:rPr>
      </w:pPr>
      <w:r>
        <w:rPr>
          <w:sz w:val="24"/>
          <w:szCs w:val="24"/>
        </w:rPr>
        <w:t>psychomotorický neklid (vrtění, skákání, kopání nohama, hrání si s rukama, …),</w:t>
      </w:r>
    </w:p>
    <w:p w14:paraId="5E1DD981" w14:textId="77777777" w:rsidR="00FE360B" w:rsidRDefault="00FE360B" w:rsidP="003F0F84">
      <w:pPr>
        <w:pStyle w:val="Odstavecseseznamem"/>
        <w:numPr>
          <w:ilvl w:val="0"/>
          <w:numId w:val="45"/>
        </w:numPr>
        <w:spacing w:before="100" w:beforeAutospacing="1" w:after="100" w:afterAutospacing="1" w:line="360" w:lineRule="auto"/>
        <w:ind w:left="284" w:firstLine="0"/>
        <w:jc w:val="both"/>
        <w:rPr>
          <w:sz w:val="24"/>
          <w:szCs w:val="24"/>
        </w:rPr>
      </w:pPr>
      <w:r>
        <w:rPr>
          <w:sz w:val="24"/>
          <w:szCs w:val="24"/>
        </w:rPr>
        <w:t>hlasitá, překotná řeč, skákání do řeči, komentování.</w:t>
      </w:r>
    </w:p>
    <w:p w14:paraId="13C0D183" w14:textId="6D0DC77F" w:rsidR="00FE360B" w:rsidRPr="004C735B" w:rsidRDefault="004C735B" w:rsidP="008D11B7">
      <w:pPr>
        <w:jc w:val="both"/>
        <w:rPr>
          <w:i/>
          <w:sz w:val="24"/>
          <w:szCs w:val="24"/>
        </w:rPr>
      </w:pPr>
      <w:r w:rsidRPr="004C735B">
        <w:rPr>
          <w:i/>
          <w:sz w:val="24"/>
          <w:szCs w:val="24"/>
        </w:rPr>
        <w:t>Impulzivita</w:t>
      </w:r>
    </w:p>
    <w:p w14:paraId="44AB4E65" w14:textId="2FA4CA45" w:rsidR="004C735B" w:rsidRDefault="004C735B" w:rsidP="003F0F84">
      <w:pPr>
        <w:pStyle w:val="Odstavecseseznamem"/>
        <w:numPr>
          <w:ilvl w:val="0"/>
          <w:numId w:val="46"/>
        </w:numPr>
        <w:spacing w:before="100" w:beforeAutospacing="1" w:after="100" w:afterAutospacing="1" w:line="360" w:lineRule="auto"/>
        <w:ind w:left="284" w:firstLine="0"/>
        <w:jc w:val="both"/>
        <w:rPr>
          <w:sz w:val="24"/>
          <w:szCs w:val="24"/>
        </w:rPr>
      </w:pPr>
      <w:r>
        <w:rPr>
          <w:sz w:val="24"/>
          <w:szCs w:val="24"/>
        </w:rPr>
        <w:t>jednání podle prvního popudu, bez rozmyšlení a domyšlení následků</w:t>
      </w:r>
    </w:p>
    <w:p w14:paraId="67324B34" w14:textId="77777777" w:rsidR="00FE360B" w:rsidRDefault="00FE360B" w:rsidP="003F0F84">
      <w:pPr>
        <w:pStyle w:val="Odstavecseseznamem"/>
        <w:numPr>
          <w:ilvl w:val="0"/>
          <w:numId w:val="46"/>
        </w:numPr>
        <w:spacing w:before="100" w:beforeAutospacing="1" w:after="100" w:afterAutospacing="1" w:line="360" w:lineRule="auto"/>
        <w:ind w:left="284" w:firstLine="0"/>
        <w:jc w:val="both"/>
        <w:rPr>
          <w:sz w:val="24"/>
          <w:szCs w:val="24"/>
        </w:rPr>
      </w:pPr>
      <w:r>
        <w:rPr>
          <w:sz w:val="24"/>
          <w:szCs w:val="24"/>
        </w:rPr>
        <w:t>zbrklost, jednání bez zábran, nebezpeční vzniku úrazů,</w:t>
      </w:r>
    </w:p>
    <w:p w14:paraId="0F7C0813" w14:textId="77777777" w:rsidR="00FE360B" w:rsidRDefault="00FE360B" w:rsidP="003F0F84">
      <w:pPr>
        <w:pStyle w:val="Odstavecseseznamem"/>
        <w:numPr>
          <w:ilvl w:val="0"/>
          <w:numId w:val="46"/>
        </w:numPr>
        <w:spacing w:before="100" w:beforeAutospacing="1" w:after="100" w:afterAutospacing="1" w:line="360" w:lineRule="auto"/>
        <w:ind w:left="284" w:firstLine="0"/>
        <w:jc w:val="both"/>
        <w:rPr>
          <w:sz w:val="24"/>
          <w:szCs w:val="24"/>
        </w:rPr>
      </w:pPr>
      <w:r>
        <w:rPr>
          <w:sz w:val="24"/>
          <w:szCs w:val="24"/>
        </w:rPr>
        <w:t>nepřiměřeně prudké reakce,</w:t>
      </w:r>
    </w:p>
    <w:p w14:paraId="244E6FE2" w14:textId="77777777" w:rsidR="00FE360B" w:rsidRDefault="00FE360B" w:rsidP="003F0F84">
      <w:pPr>
        <w:pStyle w:val="Odstavecseseznamem"/>
        <w:numPr>
          <w:ilvl w:val="0"/>
          <w:numId w:val="46"/>
        </w:numPr>
        <w:spacing w:before="100" w:beforeAutospacing="1" w:after="100" w:afterAutospacing="1" w:line="360" w:lineRule="auto"/>
        <w:ind w:left="284" w:firstLine="0"/>
        <w:jc w:val="both"/>
        <w:rPr>
          <w:sz w:val="24"/>
          <w:szCs w:val="24"/>
        </w:rPr>
      </w:pPr>
      <w:r>
        <w:rPr>
          <w:sz w:val="24"/>
          <w:szCs w:val="24"/>
        </w:rPr>
        <w:t>snížené ovládací a volní schopnosti,</w:t>
      </w:r>
    </w:p>
    <w:p w14:paraId="702706AB" w14:textId="77777777" w:rsidR="00FE360B" w:rsidRDefault="00FE360B" w:rsidP="003F0F84">
      <w:pPr>
        <w:pStyle w:val="Odstavecseseznamem"/>
        <w:numPr>
          <w:ilvl w:val="0"/>
          <w:numId w:val="46"/>
        </w:numPr>
        <w:spacing w:before="100" w:beforeAutospacing="1" w:after="100" w:afterAutospacing="1" w:line="360" w:lineRule="auto"/>
        <w:ind w:left="284" w:firstLine="0"/>
        <w:jc w:val="both"/>
        <w:rPr>
          <w:sz w:val="24"/>
          <w:szCs w:val="24"/>
        </w:rPr>
      </w:pPr>
      <w:r>
        <w:rPr>
          <w:sz w:val="24"/>
          <w:szCs w:val="24"/>
        </w:rPr>
        <w:t>impulzivní skákání do řeči,</w:t>
      </w:r>
    </w:p>
    <w:p w14:paraId="2437B899" w14:textId="77777777" w:rsidR="00FE360B" w:rsidRDefault="00FE360B" w:rsidP="003F0F84">
      <w:pPr>
        <w:pStyle w:val="Odstavecseseznamem"/>
        <w:numPr>
          <w:ilvl w:val="0"/>
          <w:numId w:val="46"/>
        </w:numPr>
        <w:spacing w:before="100" w:beforeAutospacing="1" w:after="100" w:afterAutospacing="1" w:line="360" w:lineRule="auto"/>
        <w:ind w:left="284" w:firstLine="0"/>
        <w:jc w:val="both"/>
        <w:rPr>
          <w:sz w:val="24"/>
          <w:szCs w:val="24"/>
        </w:rPr>
      </w:pPr>
      <w:r>
        <w:rPr>
          <w:sz w:val="24"/>
          <w:szCs w:val="24"/>
        </w:rPr>
        <w:t>nedoposlechnutí si pokynu do konce,</w:t>
      </w:r>
    </w:p>
    <w:p w14:paraId="08B17D68" w14:textId="77777777" w:rsidR="00FE360B" w:rsidRDefault="00FE360B" w:rsidP="003F0F84">
      <w:pPr>
        <w:pStyle w:val="Odstavecseseznamem"/>
        <w:numPr>
          <w:ilvl w:val="0"/>
          <w:numId w:val="46"/>
        </w:numPr>
        <w:spacing w:before="100" w:beforeAutospacing="1" w:after="100" w:afterAutospacing="1" w:line="360" w:lineRule="auto"/>
        <w:ind w:left="284" w:firstLine="0"/>
        <w:jc w:val="both"/>
        <w:rPr>
          <w:sz w:val="24"/>
          <w:szCs w:val="24"/>
        </w:rPr>
      </w:pPr>
      <w:r>
        <w:rPr>
          <w:sz w:val="24"/>
          <w:szCs w:val="24"/>
        </w:rPr>
        <w:t xml:space="preserve">nedokončování činností a nesplnění úkolu. </w:t>
      </w:r>
    </w:p>
    <w:p w14:paraId="5155F69E" w14:textId="77777777" w:rsidR="00607877" w:rsidRDefault="00607877" w:rsidP="008D11B7">
      <w:pPr>
        <w:jc w:val="both"/>
        <w:rPr>
          <w:i/>
          <w:sz w:val="24"/>
          <w:szCs w:val="24"/>
        </w:rPr>
      </w:pPr>
    </w:p>
    <w:p w14:paraId="1C24BE9F" w14:textId="0F2958A0" w:rsidR="00FE360B" w:rsidRPr="000242FB" w:rsidRDefault="000242FB" w:rsidP="008D11B7">
      <w:pPr>
        <w:jc w:val="both"/>
        <w:rPr>
          <w:i/>
          <w:sz w:val="24"/>
          <w:szCs w:val="24"/>
        </w:rPr>
      </w:pPr>
      <w:r w:rsidRPr="000242FB">
        <w:rPr>
          <w:i/>
          <w:sz w:val="24"/>
          <w:szCs w:val="24"/>
        </w:rPr>
        <w:lastRenderedPageBreak/>
        <w:t>Poruchy percepčně motorických funkcí</w:t>
      </w:r>
    </w:p>
    <w:p w14:paraId="48B1AA4F" w14:textId="77777777" w:rsidR="00FE360B" w:rsidRDefault="00FE360B" w:rsidP="003F0F84">
      <w:pPr>
        <w:pStyle w:val="Odstavecseseznamem"/>
        <w:numPr>
          <w:ilvl w:val="0"/>
          <w:numId w:val="47"/>
        </w:numPr>
        <w:spacing w:before="100" w:beforeAutospacing="1" w:after="100" w:afterAutospacing="1" w:line="360" w:lineRule="auto"/>
        <w:ind w:left="284" w:firstLine="0"/>
        <w:jc w:val="both"/>
        <w:rPr>
          <w:sz w:val="24"/>
          <w:szCs w:val="24"/>
        </w:rPr>
      </w:pPr>
      <w:r>
        <w:rPr>
          <w:sz w:val="24"/>
          <w:szCs w:val="24"/>
        </w:rPr>
        <w:t>motorická neobratnost – poruchy hrubé a jemné motoriky,</w:t>
      </w:r>
    </w:p>
    <w:p w14:paraId="62DF7CA7" w14:textId="77777777" w:rsidR="00FE360B" w:rsidRDefault="00FE360B" w:rsidP="003F0F84">
      <w:pPr>
        <w:pStyle w:val="Odstavecseseznamem"/>
        <w:numPr>
          <w:ilvl w:val="0"/>
          <w:numId w:val="47"/>
        </w:numPr>
        <w:spacing w:before="100" w:beforeAutospacing="1" w:after="100" w:afterAutospacing="1" w:line="360" w:lineRule="auto"/>
        <w:ind w:left="284" w:firstLine="0"/>
        <w:jc w:val="both"/>
        <w:rPr>
          <w:sz w:val="24"/>
          <w:szCs w:val="24"/>
        </w:rPr>
      </w:pPr>
      <w:r>
        <w:rPr>
          <w:sz w:val="24"/>
          <w:szCs w:val="24"/>
        </w:rPr>
        <w:t>poruchy senzomotorické koordinace,</w:t>
      </w:r>
    </w:p>
    <w:p w14:paraId="32BDF859" w14:textId="77777777" w:rsidR="00FE360B" w:rsidRDefault="00FE360B" w:rsidP="003F0F84">
      <w:pPr>
        <w:pStyle w:val="Odstavecseseznamem"/>
        <w:numPr>
          <w:ilvl w:val="0"/>
          <w:numId w:val="47"/>
        </w:numPr>
        <w:spacing w:before="100" w:beforeAutospacing="1" w:after="100" w:afterAutospacing="1" w:line="360" w:lineRule="auto"/>
        <w:ind w:left="284" w:firstLine="0"/>
        <w:jc w:val="both"/>
        <w:rPr>
          <w:sz w:val="24"/>
          <w:szCs w:val="24"/>
        </w:rPr>
      </w:pPr>
      <w:r>
        <w:rPr>
          <w:sz w:val="24"/>
          <w:szCs w:val="24"/>
        </w:rPr>
        <w:t>poruchy harmonizace a automatizace pohybů,</w:t>
      </w:r>
    </w:p>
    <w:p w14:paraId="3CED3477" w14:textId="77777777" w:rsidR="00FE360B" w:rsidRDefault="00FE360B" w:rsidP="003F0F84">
      <w:pPr>
        <w:pStyle w:val="Odstavecseseznamem"/>
        <w:numPr>
          <w:ilvl w:val="0"/>
          <w:numId w:val="47"/>
        </w:numPr>
        <w:spacing w:before="100" w:beforeAutospacing="1" w:after="100" w:afterAutospacing="1" w:line="360" w:lineRule="auto"/>
        <w:ind w:left="284" w:firstLine="0"/>
        <w:jc w:val="both"/>
        <w:rPr>
          <w:sz w:val="24"/>
          <w:szCs w:val="24"/>
        </w:rPr>
      </w:pPr>
      <w:r>
        <w:rPr>
          <w:sz w:val="24"/>
          <w:szCs w:val="24"/>
        </w:rPr>
        <w:t>poruchy zrakového a sluchového vnímání,</w:t>
      </w:r>
    </w:p>
    <w:p w14:paraId="730293AB" w14:textId="77777777" w:rsidR="00FE360B" w:rsidRDefault="00FE360B" w:rsidP="003F0F84">
      <w:pPr>
        <w:pStyle w:val="Odstavecseseznamem"/>
        <w:numPr>
          <w:ilvl w:val="0"/>
          <w:numId w:val="47"/>
        </w:numPr>
        <w:spacing w:before="100" w:beforeAutospacing="1" w:after="100" w:afterAutospacing="1" w:line="360" w:lineRule="auto"/>
        <w:ind w:left="284" w:firstLine="0"/>
        <w:jc w:val="both"/>
        <w:rPr>
          <w:sz w:val="24"/>
          <w:szCs w:val="24"/>
        </w:rPr>
      </w:pPr>
      <w:r>
        <w:rPr>
          <w:sz w:val="24"/>
          <w:szCs w:val="24"/>
        </w:rPr>
        <w:t>poruchy zrakové a sluchové diferenciace,</w:t>
      </w:r>
    </w:p>
    <w:p w14:paraId="44E7EA2D" w14:textId="77777777" w:rsidR="00FE360B" w:rsidRDefault="00FE360B" w:rsidP="003F0F84">
      <w:pPr>
        <w:pStyle w:val="Odstavecseseznamem"/>
        <w:numPr>
          <w:ilvl w:val="0"/>
          <w:numId w:val="47"/>
        </w:numPr>
        <w:spacing w:before="100" w:beforeAutospacing="1" w:after="100" w:afterAutospacing="1" w:line="360" w:lineRule="auto"/>
        <w:ind w:left="284" w:firstLine="0"/>
        <w:jc w:val="both"/>
        <w:rPr>
          <w:sz w:val="24"/>
          <w:szCs w:val="24"/>
        </w:rPr>
      </w:pPr>
      <w:r>
        <w:rPr>
          <w:sz w:val="24"/>
          <w:szCs w:val="24"/>
        </w:rPr>
        <w:t>poruchy pravolevé orientace.</w:t>
      </w:r>
    </w:p>
    <w:p w14:paraId="100F9F49" w14:textId="7DE93E3E" w:rsidR="00FE360B" w:rsidRPr="000242FB" w:rsidRDefault="000242FB" w:rsidP="008D11B7">
      <w:pPr>
        <w:jc w:val="both"/>
        <w:rPr>
          <w:i/>
          <w:sz w:val="24"/>
          <w:szCs w:val="24"/>
        </w:rPr>
      </w:pPr>
      <w:r w:rsidRPr="000242FB">
        <w:rPr>
          <w:i/>
          <w:sz w:val="24"/>
          <w:szCs w:val="24"/>
        </w:rPr>
        <w:t>Poruchy paměti</w:t>
      </w:r>
    </w:p>
    <w:p w14:paraId="425E6C51" w14:textId="77777777" w:rsidR="00FE360B" w:rsidRDefault="00FE360B" w:rsidP="003F0F84">
      <w:pPr>
        <w:pStyle w:val="Odstavecseseznamem"/>
        <w:numPr>
          <w:ilvl w:val="0"/>
          <w:numId w:val="48"/>
        </w:numPr>
        <w:spacing w:before="100" w:beforeAutospacing="1" w:after="100" w:afterAutospacing="1" w:line="360" w:lineRule="auto"/>
        <w:ind w:left="284" w:firstLine="0"/>
        <w:jc w:val="both"/>
        <w:rPr>
          <w:sz w:val="24"/>
          <w:szCs w:val="24"/>
        </w:rPr>
      </w:pPr>
      <w:r>
        <w:rPr>
          <w:sz w:val="24"/>
          <w:szCs w:val="24"/>
        </w:rPr>
        <w:t>poruchy krátkodobé paměti,</w:t>
      </w:r>
    </w:p>
    <w:p w14:paraId="3B6E2D21" w14:textId="77777777" w:rsidR="00FE360B" w:rsidRDefault="00FE360B" w:rsidP="003F0F84">
      <w:pPr>
        <w:pStyle w:val="Odstavecseseznamem"/>
        <w:numPr>
          <w:ilvl w:val="0"/>
          <w:numId w:val="48"/>
        </w:numPr>
        <w:spacing w:before="100" w:beforeAutospacing="1" w:after="100" w:afterAutospacing="1" w:line="360" w:lineRule="auto"/>
        <w:ind w:left="284" w:firstLine="0"/>
        <w:jc w:val="both"/>
        <w:rPr>
          <w:sz w:val="24"/>
          <w:szCs w:val="24"/>
        </w:rPr>
      </w:pPr>
      <w:r>
        <w:rPr>
          <w:sz w:val="24"/>
          <w:szCs w:val="24"/>
        </w:rPr>
        <w:t>poruchy vštípení, uchování i vybavování z paměti,</w:t>
      </w:r>
    </w:p>
    <w:p w14:paraId="0CC60C54" w14:textId="77777777" w:rsidR="00FE360B" w:rsidRDefault="00FE360B" w:rsidP="003F0F84">
      <w:pPr>
        <w:pStyle w:val="Odstavecseseznamem"/>
        <w:numPr>
          <w:ilvl w:val="0"/>
          <w:numId w:val="48"/>
        </w:numPr>
        <w:spacing w:before="100" w:beforeAutospacing="1" w:after="100" w:afterAutospacing="1" w:line="360" w:lineRule="auto"/>
        <w:ind w:left="284" w:firstLine="0"/>
        <w:jc w:val="both"/>
        <w:rPr>
          <w:sz w:val="24"/>
          <w:szCs w:val="24"/>
        </w:rPr>
      </w:pPr>
      <w:r>
        <w:rPr>
          <w:sz w:val="24"/>
          <w:szCs w:val="24"/>
        </w:rPr>
        <w:t>časté zapomínání věcí a pokynů, nereagování na více pokynů najednou,</w:t>
      </w:r>
    </w:p>
    <w:p w14:paraId="24D3B4FB" w14:textId="77777777" w:rsidR="00FE360B" w:rsidRDefault="00FE360B" w:rsidP="003F0F84">
      <w:pPr>
        <w:pStyle w:val="Odstavecseseznamem"/>
        <w:numPr>
          <w:ilvl w:val="0"/>
          <w:numId w:val="48"/>
        </w:numPr>
        <w:spacing w:before="100" w:beforeAutospacing="1" w:after="100" w:afterAutospacing="1" w:line="360" w:lineRule="auto"/>
        <w:ind w:left="284" w:firstLine="0"/>
        <w:jc w:val="both"/>
        <w:rPr>
          <w:sz w:val="24"/>
          <w:szCs w:val="24"/>
        </w:rPr>
      </w:pPr>
      <w:r>
        <w:rPr>
          <w:sz w:val="24"/>
          <w:szCs w:val="24"/>
        </w:rPr>
        <w:t>ulpívání paměti.</w:t>
      </w:r>
    </w:p>
    <w:p w14:paraId="68D2B914" w14:textId="2A399479" w:rsidR="00FE360B" w:rsidRPr="000242FB" w:rsidRDefault="000242FB" w:rsidP="008D11B7">
      <w:pPr>
        <w:jc w:val="both"/>
        <w:rPr>
          <w:i/>
          <w:sz w:val="24"/>
          <w:szCs w:val="24"/>
        </w:rPr>
      </w:pPr>
      <w:r w:rsidRPr="000242FB">
        <w:rPr>
          <w:i/>
          <w:sz w:val="24"/>
          <w:szCs w:val="24"/>
        </w:rPr>
        <w:t>Poruchy myšlení a řeči</w:t>
      </w:r>
    </w:p>
    <w:p w14:paraId="7713216F" w14:textId="77777777" w:rsidR="00FE360B" w:rsidRDefault="00FE360B" w:rsidP="003F0F84">
      <w:pPr>
        <w:pStyle w:val="Odstavecseseznamem"/>
        <w:numPr>
          <w:ilvl w:val="0"/>
          <w:numId w:val="49"/>
        </w:numPr>
        <w:spacing w:before="100" w:beforeAutospacing="1" w:after="100" w:afterAutospacing="1" w:line="360" w:lineRule="auto"/>
        <w:ind w:left="284" w:firstLine="0"/>
        <w:jc w:val="both"/>
        <w:rPr>
          <w:sz w:val="24"/>
          <w:szCs w:val="24"/>
        </w:rPr>
      </w:pPr>
      <w:r>
        <w:rPr>
          <w:sz w:val="24"/>
          <w:szCs w:val="24"/>
        </w:rPr>
        <w:t>poruchy myšlení – nepružné, ulpívavé, chaotické, impulzivní,</w:t>
      </w:r>
    </w:p>
    <w:p w14:paraId="33F6921E" w14:textId="77777777" w:rsidR="00FE360B" w:rsidRDefault="00FE360B" w:rsidP="003F0F84">
      <w:pPr>
        <w:pStyle w:val="Odstavecseseznamem"/>
        <w:numPr>
          <w:ilvl w:val="0"/>
          <w:numId w:val="49"/>
        </w:numPr>
        <w:spacing w:before="100" w:beforeAutospacing="1" w:after="100" w:afterAutospacing="1" w:line="360" w:lineRule="auto"/>
        <w:ind w:left="284" w:firstLine="0"/>
        <w:jc w:val="both"/>
        <w:rPr>
          <w:sz w:val="24"/>
          <w:szCs w:val="24"/>
        </w:rPr>
      </w:pPr>
      <w:r>
        <w:rPr>
          <w:sz w:val="24"/>
          <w:szCs w:val="24"/>
        </w:rPr>
        <w:t>poruchy pojmového myšlení,</w:t>
      </w:r>
    </w:p>
    <w:p w14:paraId="155046DE" w14:textId="77777777" w:rsidR="00FE360B" w:rsidRDefault="00FE360B" w:rsidP="003F0F84">
      <w:pPr>
        <w:pStyle w:val="Odstavecseseznamem"/>
        <w:numPr>
          <w:ilvl w:val="0"/>
          <w:numId w:val="49"/>
        </w:numPr>
        <w:spacing w:before="100" w:beforeAutospacing="1" w:after="100" w:afterAutospacing="1" w:line="360" w:lineRule="auto"/>
        <w:ind w:left="284" w:firstLine="0"/>
        <w:jc w:val="both"/>
        <w:rPr>
          <w:sz w:val="24"/>
          <w:szCs w:val="24"/>
        </w:rPr>
      </w:pPr>
      <w:r>
        <w:rPr>
          <w:sz w:val="24"/>
          <w:szCs w:val="24"/>
        </w:rPr>
        <w:t>porucha schopnosti zobecňovat, abstrahovat,</w:t>
      </w:r>
    </w:p>
    <w:p w14:paraId="43BB6E71" w14:textId="77777777" w:rsidR="00FE360B" w:rsidRDefault="00FE360B" w:rsidP="003F0F84">
      <w:pPr>
        <w:pStyle w:val="Odstavecseseznamem"/>
        <w:numPr>
          <w:ilvl w:val="0"/>
          <w:numId w:val="49"/>
        </w:numPr>
        <w:spacing w:before="100" w:beforeAutospacing="1" w:after="100" w:afterAutospacing="1" w:line="360" w:lineRule="auto"/>
        <w:ind w:left="284" w:firstLine="0"/>
        <w:jc w:val="both"/>
        <w:rPr>
          <w:sz w:val="24"/>
          <w:szCs w:val="24"/>
        </w:rPr>
      </w:pPr>
      <w:r>
        <w:rPr>
          <w:sz w:val="24"/>
          <w:szCs w:val="24"/>
        </w:rPr>
        <w:t>neschopnost odlišit podstatné od nepodstatného,</w:t>
      </w:r>
    </w:p>
    <w:p w14:paraId="0888BCF2" w14:textId="77777777" w:rsidR="00FE360B" w:rsidRDefault="00FE360B" w:rsidP="003F0F84">
      <w:pPr>
        <w:pStyle w:val="Odstavecseseznamem"/>
        <w:numPr>
          <w:ilvl w:val="0"/>
          <w:numId w:val="49"/>
        </w:numPr>
        <w:spacing w:before="100" w:beforeAutospacing="1" w:after="100" w:afterAutospacing="1" w:line="360" w:lineRule="auto"/>
        <w:ind w:left="284" w:firstLine="0"/>
        <w:jc w:val="both"/>
        <w:rPr>
          <w:sz w:val="24"/>
          <w:szCs w:val="24"/>
        </w:rPr>
      </w:pPr>
      <w:r>
        <w:rPr>
          <w:sz w:val="24"/>
          <w:szCs w:val="24"/>
        </w:rPr>
        <w:t>opožděný vývoj řeči,</w:t>
      </w:r>
    </w:p>
    <w:p w14:paraId="00C545DE" w14:textId="77777777" w:rsidR="00FE360B" w:rsidRDefault="00FE360B" w:rsidP="003F0F84">
      <w:pPr>
        <w:pStyle w:val="Odstavecseseznamem"/>
        <w:numPr>
          <w:ilvl w:val="0"/>
          <w:numId w:val="49"/>
        </w:numPr>
        <w:spacing w:before="100" w:beforeAutospacing="1" w:after="100" w:afterAutospacing="1" w:line="360" w:lineRule="auto"/>
        <w:ind w:left="284" w:firstLine="0"/>
        <w:jc w:val="both"/>
        <w:rPr>
          <w:sz w:val="24"/>
          <w:szCs w:val="24"/>
        </w:rPr>
      </w:pPr>
      <w:r>
        <w:rPr>
          <w:sz w:val="24"/>
          <w:szCs w:val="24"/>
        </w:rPr>
        <w:t>artikulační neobratnost a poruchy rytmizace řeči,</w:t>
      </w:r>
    </w:p>
    <w:p w14:paraId="2B1600BC" w14:textId="77777777" w:rsidR="00FE360B" w:rsidRDefault="00FE360B" w:rsidP="003F0F84">
      <w:pPr>
        <w:pStyle w:val="Odstavecseseznamem"/>
        <w:numPr>
          <w:ilvl w:val="0"/>
          <w:numId w:val="49"/>
        </w:numPr>
        <w:spacing w:before="100" w:beforeAutospacing="1" w:after="100" w:afterAutospacing="1" w:line="360" w:lineRule="auto"/>
        <w:ind w:left="284" w:firstLine="0"/>
        <w:jc w:val="both"/>
        <w:rPr>
          <w:sz w:val="24"/>
          <w:szCs w:val="24"/>
        </w:rPr>
      </w:pPr>
      <w:r>
        <w:rPr>
          <w:sz w:val="24"/>
          <w:szCs w:val="24"/>
        </w:rPr>
        <w:t>snížený jazykový cit,</w:t>
      </w:r>
    </w:p>
    <w:p w14:paraId="0626F0C9" w14:textId="77777777" w:rsidR="00FE360B" w:rsidRDefault="00FE360B" w:rsidP="003F0F84">
      <w:pPr>
        <w:pStyle w:val="Odstavecseseznamem"/>
        <w:numPr>
          <w:ilvl w:val="0"/>
          <w:numId w:val="49"/>
        </w:numPr>
        <w:spacing w:before="100" w:beforeAutospacing="1" w:after="100" w:afterAutospacing="1" w:line="360" w:lineRule="auto"/>
        <w:ind w:left="284" w:firstLine="0"/>
        <w:jc w:val="both"/>
        <w:rPr>
          <w:sz w:val="24"/>
          <w:szCs w:val="24"/>
        </w:rPr>
      </w:pPr>
      <w:r>
        <w:rPr>
          <w:sz w:val="24"/>
          <w:szCs w:val="24"/>
        </w:rPr>
        <w:t>poruchy komunikace.</w:t>
      </w:r>
    </w:p>
    <w:p w14:paraId="1EF00EC0" w14:textId="201A1578" w:rsidR="00FE360B" w:rsidRPr="000242FB" w:rsidRDefault="000242FB" w:rsidP="008D11B7">
      <w:pPr>
        <w:jc w:val="both"/>
        <w:rPr>
          <w:i/>
          <w:sz w:val="24"/>
          <w:szCs w:val="24"/>
        </w:rPr>
      </w:pPr>
      <w:r w:rsidRPr="000242FB">
        <w:rPr>
          <w:i/>
          <w:sz w:val="24"/>
          <w:szCs w:val="24"/>
        </w:rPr>
        <w:t>Emoční poruchy a poruchy chování</w:t>
      </w:r>
    </w:p>
    <w:p w14:paraId="7A728EA9" w14:textId="77777777" w:rsidR="00FE360B" w:rsidRDefault="00FE360B" w:rsidP="003F0F84">
      <w:pPr>
        <w:pStyle w:val="Odstavecseseznamem"/>
        <w:numPr>
          <w:ilvl w:val="0"/>
          <w:numId w:val="50"/>
        </w:numPr>
        <w:spacing w:before="100" w:beforeAutospacing="1" w:after="100" w:afterAutospacing="1" w:line="360" w:lineRule="auto"/>
        <w:ind w:left="284" w:firstLine="0"/>
        <w:jc w:val="both"/>
        <w:rPr>
          <w:sz w:val="24"/>
          <w:szCs w:val="24"/>
        </w:rPr>
      </w:pPr>
      <w:r>
        <w:rPr>
          <w:sz w:val="24"/>
          <w:szCs w:val="24"/>
        </w:rPr>
        <w:t>emoční labilita – výkyvy nálad,</w:t>
      </w:r>
    </w:p>
    <w:p w14:paraId="17D7E6B7" w14:textId="77777777" w:rsidR="00FE360B" w:rsidRDefault="00FE360B" w:rsidP="003F0F84">
      <w:pPr>
        <w:pStyle w:val="Odstavecseseznamem"/>
        <w:numPr>
          <w:ilvl w:val="0"/>
          <w:numId w:val="50"/>
        </w:numPr>
        <w:spacing w:before="100" w:beforeAutospacing="1" w:after="100" w:afterAutospacing="1" w:line="360" w:lineRule="auto"/>
        <w:ind w:left="284" w:firstLine="0"/>
        <w:jc w:val="both"/>
        <w:rPr>
          <w:sz w:val="24"/>
          <w:szCs w:val="24"/>
        </w:rPr>
      </w:pPr>
      <w:r>
        <w:rPr>
          <w:sz w:val="24"/>
          <w:szCs w:val="24"/>
        </w:rPr>
        <w:t>zvýšená afektivita,</w:t>
      </w:r>
    </w:p>
    <w:p w14:paraId="50BAB958" w14:textId="77777777" w:rsidR="00FE360B" w:rsidRDefault="00FE360B" w:rsidP="003F0F84">
      <w:pPr>
        <w:pStyle w:val="Odstavecseseznamem"/>
        <w:numPr>
          <w:ilvl w:val="0"/>
          <w:numId w:val="50"/>
        </w:numPr>
        <w:spacing w:before="100" w:beforeAutospacing="1" w:after="100" w:afterAutospacing="1" w:line="360" w:lineRule="auto"/>
        <w:ind w:left="284" w:firstLine="0"/>
        <w:jc w:val="both"/>
        <w:rPr>
          <w:sz w:val="24"/>
          <w:szCs w:val="24"/>
        </w:rPr>
      </w:pPr>
      <w:r>
        <w:rPr>
          <w:sz w:val="24"/>
          <w:szCs w:val="24"/>
        </w:rPr>
        <w:t>snížená frustrační tolerance – neadekvátní reakce na bezvýznamné podněty,</w:t>
      </w:r>
    </w:p>
    <w:p w14:paraId="26654E05" w14:textId="77777777" w:rsidR="00FE360B" w:rsidRDefault="00FE360B" w:rsidP="003F0F84">
      <w:pPr>
        <w:pStyle w:val="Odstavecseseznamem"/>
        <w:numPr>
          <w:ilvl w:val="0"/>
          <w:numId w:val="50"/>
        </w:numPr>
        <w:spacing w:before="100" w:beforeAutospacing="1" w:after="100" w:afterAutospacing="1" w:line="360" w:lineRule="auto"/>
        <w:ind w:left="284" w:firstLine="0"/>
        <w:jc w:val="both"/>
        <w:rPr>
          <w:sz w:val="24"/>
          <w:szCs w:val="24"/>
        </w:rPr>
      </w:pPr>
      <w:r>
        <w:rPr>
          <w:sz w:val="24"/>
          <w:szCs w:val="24"/>
        </w:rPr>
        <w:t>snížená schopnost empatie,</w:t>
      </w:r>
    </w:p>
    <w:p w14:paraId="176EE29F" w14:textId="77777777" w:rsidR="00FE360B" w:rsidRDefault="00FE360B" w:rsidP="003F0F84">
      <w:pPr>
        <w:pStyle w:val="Odstavecseseznamem"/>
        <w:numPr>
          <w:ilvl w:val="0"/>
          <w:numId w:val="50"/>
        </w:numPr>
        <w:spacing w:before="100" w:beforeAutospacing="1" w:after="100" w:afterAutospacing="1" w:line="360" w:lineRule="auto"/>
        <w:ind w:left="284" w:firstLine="0"/>
        <w:jc w:val="both"/>
        <w:rPr>
          <w:sz w:val="24"/>
          <w:szCs w:val="24"/>
        </w:rPr>
      </w:pPr>
      <w:r>
        <w:rPr>
          <w:sz w:val="24"/>
          <w:szCs w:val="24"/>
        </w:rPr>
        <w:t>snížená sebedůvěra,</w:t>
      </w:r>
    </w:p>
    <w:p w14:paraId="13F8A835" w14:textId="77777777" w:rsidR="00FE360B" w:rsidRDefault="00FE360B" w:rsidP="003F0F84">
      <w:pPr>
        <w:pStyle w:val="Odstavecseseznamem"/>
        <w:numPr>
          <w:ilvl w:val="0"/>
          <w:numId w:val="50"/>
        </w:numPr>
        <w:spacing w:before="100" w:beforeAutospacing="1" w:after="100" w:afterAutospacing="1" w:line="360" w:lineRule="auto"/>
        <w:ind w:left="284" w:firstLine="0"/>
        <w:jc w:val="both"/>
        <w:rPr>
          <w:sz w:val="24"/>
          <w:szCs w:val="24"/>
        </w:rPr>
      </w:pPr>
      <w:r>
        <w:rPr>
          <w:sz w:val="24"/>
          <w:szCs w:val="24"/>
        </w:rPr>
        <w:t>zvýšená sebestřednost,</w:t>
      </w:r>
    </w:p>
    <w:p w14:paraId="4559C6CE" w14:textId="77777777" w:rsidR="00FE360B" w:rsidRPr="00113E9F" w:rsidRDefault="00FE360B" w:rsidP="003F0F84">
      <w:pPr>
        <w:pStyle w:val="Odstavecseseznamem"/>
        <w:numPr>
          <w:ilvl w:val="0"/>
          <w:numId w:val="50"/>
        </w:numPr>
        <w:spacing w:before="100" w:beforeAutospacing="1" w:after="100" w:afterAutospacing="1" w:line="360" w:lineRule="auto"/>
        <w:ind w:left="284" w:firstLine="0"/>
        <w:jc w:val="both"/>
        <w:rPr>
          <w:sz w:val="24"/>
          <w:szCs w:val="24"/>
        </w:rPr>
      </w:pPr>
      <w:r>
        <w:rPr>
          <w:sz w:val="24"/>
          <w:szCs w:val="24"/>
        </w:rPr>
        <w:lastRenderedPageBreak/>
        <w:t xml:space="preserve">neurotické projevy (tiky, koktavost, úzkostnost, bolesti hlavy, břicha, </w:t>
      </w:r>
      <w:r w:rsidRPr="00113E9F">
        <w:rPr>
          <w:sz w:val="24"/>
          <w:szCs w:val="24"/>
        </w:rPr>
        <w:t>negativismus, opoziční chování)</w:t>
      </w:r>
      <w:r>
        <w:rPr>
          <w:sz w:val="24"/>
          <w:szCs w:val="24"/>
        </w:rPr>
        <w:t>,</w:t>
      </w:r>
    </w:p>
    <w:p w14:paraId="202CA69A" w14:textId="77777777" w:rsidR="00FE360B" w:rsidRDefault="00FE360B" w:rsidP="003F0F84">
      <w:pPr>
        <w:pStyle w:val="Odstavecseseznamem"/>
        <w:numPr>
          <w:ilvl w:val="0"/>
          <w:numId w:val="50"/>
        </w:numPr>
        <w:spacing w:before="100" w:beforeAutospacing="1" w:after="100" w:afterAutospacing="1" w:line="360" w:lineRule="auto"/>
        <w:ind w:left="284" w:firstLine="0"/>
        <w:jc w:val="both"/>
        <w:rPr>
          <w:sz w:val="24"/>
          <w:szCs w:val="24"/>
        </w:rPr>
      </w:pPr>
      <w:r>
        <w:rPr>
          <w:sz w:val="24"/>
          <w:szCs w:val="24"/>
        </w:rPr>
        <w:t>agresivita.</w:t>
      </w:r>
    </w:p>
    <w:p w14:paraId="6C002CA5" w14:textId="77777777" w:rsidR="00FE360B" w:rsidRDefault="00FE360B" w:rsidP="008D11B7">
      <w:pPr>
        <w:spacing w:before="100" w:beforeAutospacing="1" w:after="100" w:afterAutospacing="1" w:line="360" w:lineRule="auto"/>
        <w:ind w:firstLine="567"/>
        <w:jc w:val="both"/>
        <w:rPr>
          <w:sz w:val="24"/>
          <w:szCs w:val="24"/>
        </w:rPr>
      </w:pPr>
      <w:r>
        <w:rPr>
          <w:sz w:val="24"/>
          <w:szCs w:val="24"/>
        </w:rPr>
        <w:t xml:space="preserve">Dítě se syndromem ADHD nemusí trpět všemi výše uvedenými příznaky. Každé dítě je individuum a má namíchaný vlastní „příznakový koktejl“. </w:t>
      </w:r>
    </w:p>
    <w:p w14:paraId="5DBDB9D0" w14:textId="77777777" w:rsidR="00FE360B" w:rsidRDefault="00FE360B" w:rsidP="008D11B7">
      <w:pPr>
        <w:spacing w:before="100" w:beforeAutospacing="1" w:after="100" w:afterAutospacing="1" w:line="360" w:lineRule="auto"/>
        <w:ind w:firstLine="567"/>
        <w:jc w:val="both"/>
        <w:rPr>
          <w:sz w:val="24"/>
          <w:szCs w:val="24"/>
        </w:rPr>
      </w:pPr>
      <w:proofErr w:type="spellStart"/>
      <w:r>
        <w:rPr>
          <w:sz w:val="24"/>
          <w:szCs w:val="24"/>
        </w:rPr>
        <w:t>Švamberk</w:t>
      </w:r>
      <w:proofErr w:type="spellEnd"/>
      <w:r>
        <w:rPr>
          <w:sz w:val="24"/>
          <w:szCs w:val="24"/>
        </w:rPr>
        <w:t xml:space="preserve"> Šauerová (2016, s. 26) uvádí také výčet chronických příznaků typických pro dítě s diagnózou ADHD. Některé se shodují s pojetím </w:t>
      </w:r>
      <w:proofErr w:type="spellStart"/>
      <w:r>
        <w:rPr>
          <w:sz w:val="24"/>
          <w:szCs w:val="24"/>
        </w:rPr>
        <w:t>Jucovičové</w:t>
      </w:r>
      <w:proofErr w:type="spellEnd"/>
      <w:r>
        <w:rPr>
          <w:sz w:val="24"/>
          <w:szCs w:val="24"/>
        </w:rPr>
        <w:t>, Žáčkové, ale nalezneme zde i takové projevy, které ve výše uvedeném seznamu schází, například:</w:t>
      </w:r>
    </w:p>
    <w:p w14:paraId="528E54C7" w14:textId="77777777" w:rsidR="00FE360B" w:rsidRDefault="00FE360B" w:rsidP="003F0F84">
      <w:pPr>
        <w:pStyle w:val="Odstavecseseznamem"/>
        <w:numPr>
          <w:ilvl w:val="0"/>
          <w:numId w:val="51"/>
        </w:numPr>
        <w:spacing w:before="100" w:beforeAutospacing="1" w:after="100" w:afterAutospacing="1" w:line="360" w:lineRule="auto"/>
        <w:ind w:left="284" w:firstLine="0"/>
        <w:jc w:val="both"/>
        <w:rPr>
          <w:sz w:val="24"/>
          <w:szCs w:val="24"/>
        </w:rPr>
      </w:pPr>
      <w:r>
        <w:rPr>
          <w:sz w:val="24"/>
          <w:szCs w:val="24"/>
        </w:rPr>
        <w:t>odkládání řešení, obava začít nějakou činnost,</w:t>
      </w:r>
    </w:p>
    <w:p w14:paraId="39572591" w14:textId="77777777" w:rsidR="00FE360B" w:rsidRDefault="00FE360B" w:rsidP="003F0F84">
      <w:pPr>
        <w:pStyle w:val="Odstavecseseznamem"/>
        <w:numPr>
          <w:ilvl w:val="0"/>
          <w:numId w:val="51"/>
        </w:numPr>
        <w:spacing w:before="100" w:beforeAutospacing="1" w:after="100" w:afterAutospacing="1" w:line="360" w:lineRule="auto"/>
        <w:ind w:left="284" w:firstLine="0"/>
        <w:jc w:val="both"/>
        <w:rPr>
          <w:sz w:val="24"/>
          <w:szCs w:val="24"/>
        </w:rPr>
      </w:pPr>
      <w:r>
        <w:rPr>
          <w:sz w:val="24"/>
          <w:szCs w:val="24"/>
        </w:rPr>
        <w:t>dělání mnoha věcí současně,</w:t>
      </w:r>
    </w:p>
    <w:p w14:paraId="5F490C42" w14:textId="77777777" w:rsidR="00FE360B" w:rsidRDefault="00FE360B" w:rsidP="003F0F84">
      <w:pPr>
        <w:pStyle w:val="Odstavecseseznamem"/>
        <w:numPr>
          <w:ilvl w:val="0"/>
          <w:numId w:val="51"/>
        </w:numPr>
        <w:spacing w:before="100" w:beforeAutospacing="1" w:after="100" w:afterAutospacing="1" w:line="360" w:lineRule="auto"/>
        <w:ind w:left="284" w:firstLine="0"/>
        <w:jc w:val="both"/>
        <w:rPr>
          <w:sz w:val="24"/>
          <w:szCs w:val="24"/>
        </w:rPr>
      </w:pPr>
      <w:r>
        <w:rPr>
          <w:sz w:val="24"/>
          <w:szCs w:val="24"/>
        </w:rPr>
        <w:t>častá nuda, která vede dítě k tomu vyhledávat stále nové zájmy, u kterých ale dlouho nevydrží,</w:t>
      </w:r>
    </w:p>
    <w:p w14:paraId="10681EFD" w14:textId="77777777" w:rsidR="00FE360B" w:rsidRDefault="00FE360B" w:rsidP="003F0F84">
      <w:pPr>
        <w:pStyle w:val="Odstavecseseznamem"/>
        <w:numPr>
          <w:ilvl w:val="0"/>
          <w:numId w:val="51"/>
        </w:numPr>
        <w:spacing w:before="100" w:beforeAutospacing="1" w:after="100" w:afterAutospacing="1" w:line="360" w:lineRule="auto"/>
        <w:ind w:left="284" w:firstLine="0"/>
        <w:jc w:val="both"/>
        <w:rPr>
          <w:sz w:val="24"/>
          <w:szCs w:val="24"/>
        </w:rPr>
      </w:pPr>
      <w:r>
        <w:rPr>
          <w:sz w:val="24"/>
          <w:szCs w:val="24"/>
        </w:rPr>
        <w:t>kreativní, intuitivní, vyšší IQ,</w:t>
      </w:r>
    </w:p>
    <w:p w14:paraId="05798FAE" w14:textId="77777777" w:rsidR="00FE360B" w:rsidRDefault="00FE360B" w:rsidP="003F0F84">
      <w:pPr>
        <w:pStyle w:val="Odstavecseseznamem"/>
        <w:numPr>
          <w:ilvl w:val="0"/>
          <w:numId w:val="51"/>
        </w:numPr>
        <w:spacing w:before="100" w:beforeAutospacing="1" w:after="100" w:afterAutospacing="1" w:line="360" w:lineRule="auto"/>
        <w:ind w:left="284" w:firstLine="0"/>
        <w:jc w:val="both"/>
        <w:rPr>
          <w:sz w:val="24"/>
          <w:szCs w:val="24"/>
        </w:rPr>
      </w:pPr>
      <w:r>
        <w:rPr>
          <w:sz w:val="24"/>
          <w:szCs w:val="24"/>
        </w:rPr>
        <w:t>problémy s vžitými postupy, prosazování vlastních postupů,</w:t>
      </w:r>
    </w:p>
    <w:p w14:paraId="2389A96E" w14:textId="77777777" w:rsidR="00FE360B" w:rsidRDefault="00FE360B" w:rsidP="003F0F84">
      <w:pPr>
        <w:pStyle w:val="Odstavecseseznamem"/>
        <w:numPr>
          <w:ilvl w:val="0"/>
          <w:numId w:val="51"/>
        </w:numPr>
        <w:spacing w:before="100" w:beforeAutospacing="1" w:after="100" w:afterAutospacing="1" w:line="360" w:lineRule="auto"/>
        <w:ind w:left="284" w:firstLine="0"/>
        <w:jc w:val="both"/>
        <w:rPr>
          <w:sz w:val="24"/>
          <w:szCs w:val="24"/>
        </w:rPr>
      </w:pPr>
      <w:r>
        <w:rPr>
          <w:sz w:val="24"/>
          <w:szCs w:val="24"/>
        </w:rPr>
        <w:t>sklon trápit se nedůležitými věcmi, budoucností,</w:t>
      </w:r>
    </w:p>
    <w:p w14:paraId="7335A2AC" w14:textId="77777777" w:rsidR="00FE360B" w:rsidRDefault="00FE360B" w:rsidP="003F0F84">
      <w:pPr>
        <w:pStyle w:val="Odstavecseseznamem"/>
        <w:numPr>
          <w:ilvl w:val="0"/>
          <w:numId w:val="51"/>
        </w:numPr>
        <w:spacing w:before="100" w:beforeAutospacing="1" w:after="100" w:afterAutospacing="1" w:line="360" w:lineRule="auto"/>
        <w:ind w:left="284" w:firstLine="0"/>
        <w:jc w:val="both"/>
        <w:rPr>
          <w:sz w:val="24"/>
          <w:szCs w:val="24"/>
        </w:rPr>
      </w:pPr>
      <w:r>
        <w:rPr>
          <w:sz w:val="24"/>
          <w:szCs w:val="24"/>
        </w:rPr>
        <w:t>sklon k závislosti (drogy, alkohol, hry, nakupování, jídlo, práce).</w:t>
      </w:r>
    </w:p>
    <w:p w14:paraId="6BAE85C9" w14:textId="77777777" w:rsidR="00FE360B" w:rsidRPr="00E32E9B" w:rsidRDefault="00FE360B" w:rsidP="008D11B7">
      <w:pPr>
        <w:spacing w:before="100" w:beforeAutospacing="1" w:after="100" w:afterAutospacing="1" w:line="360" w:lineRule="auto"/>
        <w:ind w:firstLine="567"/>
        <w:jc w:val="both"/>
        <w:rPr>
          <w:sz w:val="24"/>
          <w:szCs w:val="24"/>
        </w:rPr>
      </w:pPr>
      <w:r>
        <w:rPr>
          <w:sz w:val="24"/>
          <w:szCs w:val="24"/>
        </w:rPr>
        <w:t xml:space="preserve">K projevům ADHD se vyjadřují také </w:t>
      </w:r>
      <w:proofErr w:type="spellStart"/>
      <w:r>
        <w:rPr>
          <w:sz w:val="24"/>
          <w:szCs w:val="24"/>
        </w:rPr>
        <w:t>Munden</w:t>
      </w:r>
      <w:proofErr w:type="spellEnd"/>
      <w:r>
        <w:rPr>
          <w:sz w:val="24"/>
          <w:szCs w:val="24"/>
        </w:rPr>
        <w:t xml:space="preserve">, </w:t>
      </w:r>
      <w:proofErr w:type="spellStart"/>
      <w:r>
        <w:rPr>
          <w:sz w:val="24"/>
          <w:szCs w:val="24"/>
        </w:rPr>
        <w:t>Arcelus</w:t>
      </w:r>
      <w:proofErr w:type="spellEnd"/>
      <w:r>
        <w:rPr>
          <w:sz w:val="24"/>
          <w:szCs w:val="24"/>
        </w:rPr>
        <w:t xml:space="preserve"> (2002, s. 25), kteří uvádějí, že děti s ADHD mohou mít problémy s učením. „Značná část dětí s ADHD trpí specifickými poruchami učení. Takové děti mívají konkrétně sklon k poruchám čtení a psaní. Nedokáží se soustředit tak dlouho jako jejich spolužáci. Často přeslechnou důležitou informaci nebo pokyn učitele, protože přemýšlejí o něčem jiném.“ Navíc mnohé děti s touto poruchou mají také velmi neúhledný rukopis. </w:t>
      </w:r>
      <w:proofErr w:type="spellStart"/>
      <w:r>
        <w:rPr>
          <w:sz w:val="24"/>
          <w:szCs w:val="24"/>
        </w:rPr>
        <w:t>Munden</w:t>
      </w:r>
      <w:proofErr w:type="spellEnd"/>
      <w:r>
        <w:rPr>
          <w:sz w:val="24"/>
          <w:szCs w:val="24"/>
        </w:rPr>
        <w:t xml:space="preserve">, </w:t>
      </w:r>
      <w:proofErr w:type="spellStart"/>
      <w:r>
        <w:rPr>
          <w:sz w:val="24"/>
          <w:szCs w:val="24"/>
        </w:rPr>
        <w:t>Arcelus</w:t>
      </w:r>
      <w:proofErr w:type="spellEnd"/>
      <w:r>
        <w:rPr>
          <w:sz w:val="24"/>
          <w:szCs w:val="24"/>
        </w:rPr>
        <w:t xml:space="preserve"> své tvrzení dokládají fakty z výzkumu, který proběhl ve Spojených státech amerických, a který ukazuje, že 90 % dětí s ADHD není ve školní práci dostatečně výkonných a také 90 % dětí s ADHD nepodává ve škole výkon podle svých schopností. Navíc až 60 % dětí s ADHD má vážné problémy se psaním.</w:t>
      </w:r>
    </w:p>
    <w:p w14:paraId="214F600A" w14:textId="77777777" w:rsidR="00FE360B" w:rsidRDefault="00FE360B" w:rsidP="008D11B7">
      <w:pPr>
        <w:spacing w:before="100" w:beforeAutospacing="1" w:after="100" w:afterAutospacing="1" w:line="360" w:lineRule="auto"/>
        <w:ind w:firstLine="567"/>
        <w:jc w:val="both"/>
        <w:rPr>
          <w:sz w:val="24"/>
          <w:szCs w:val="24"/>
        </w:rPr>
      </w:pPr>
      <w:r>
        <w:rPr>
          <w:sz w:val="24"/>
          <w:szCs w:val="24"/>
        </w:rPr>
        <w:t xml:space="preserve">Projevů ADHD existuje velké množství a ne každé dítě trpící touto poruchou musí nutně vykazovat všechny příznaky. Pokud ale dítě vykazuje více příznaků z výše uvedených seznamů, </w:t>
      </w:r>
      <w:r>
        <w:rPr>
          <w:sz w:val="24"/>
          <w:szCs w:val="24"/>
        </w:rPr>
        <w:lastRenderedPageBreak/>
        <w:t>je určitě dobré navštívit odborníky a nechat dítě podrobit speciální diagnostice, která určí, zda má dítě syndrom ADHD či nikoliv.</w:t>
      </w:r>
    </w:p>
    <w:p w14:paraId="7D242863" w14:textId="77777777" w:rsidR="00FE360B" w:rsidRDefault="00FE360B" w:rsidP="008D11B7">
      <w:pPr>
        <w:spacing w:before="100" w:beforeAutospacing="1" w:after="100" w:afterAutospacing="1" w:line="360" w:lineRule="auto"/>
        <w:ind w:firstLine="567"/>
        <w:jc w:val="both"/>
        <w:rPr>
          <w:sz w:val="24"/>
          <w:szCs w:val="24"/>
        </w:rPr>
      </w:pPr>
      <w:r>
        <w:rPr>
          <w:sz w:val="24"/>
          <w:szCs w:val="24"/>
        </w:rPr>
        <w:t>Z této podkapitoly jsme se tedy dozvěděli, že příznaků ADHD existuje poměrně mnoho a mezi hlavní projevy patří porucha pozornosti, hyperaktivita a impulzivita. To ale nejsou jediné problematické oblasti. Dítě může mít narušeny motorické funkce, paměť, myšlení atd. Mohou se také přidružit poruchy chování jako je agresivita a opoziční jednání. Děti s touto diagnózou mají navíc sklony k závislostnímu chování a trpí nedostatkem sebevědomí.</w:t>
      </w:r>
    </w:p>
    <w:p w14:paraId="6F2E461D" w14:textId="77777777" w:rsidR="00FE360B" w:rsidRPr="004C735B" w:rsidRDefault="00FE360B" w:rsidP="008D11B7">
      <w:pPr>
        <w:jc w:val="both"/>
        <w:rPr>
          <w:b/>
          <w:sz w:val="28"/>
          <w:szCs w:val="28"/>
        </w:rPr>
      </w:pPr>
      <w:r w:rsidRPr="004C735B">
        <w:rPr>
          <w:b/>
          <w:sz w:val="28"/>
          <w:szCs w:val="28"/>
        </w:rPr>
        <w:t>3.4 Příčiny a důsledky syndromu ADHD</w:t>
      </w:r>
    </w:p>
    <w:p w14:paraId="2F92348D" w14:textId="67A4301D" w:rsidR="00FE360B" w:rsidRPr="000242FB" w:rsidRDefault="00FE360B" w:rsidP="008D11B7">
      <w:pPr>
        <w:spacing w:before="100" w:beforeAutospacing="1" w:after="100" w:afterAutospacing="1" w:line="360" w:lineRule="auto"/>
        <w:ind w:firstLine="567"/>
        <w:jc w:val="both"/>
        <w:rPr>
          <w:sz w:val="24"/>
          <w:szCs w:val="24"/>
        </w:rPr>
      </w:pPr>
      <w:r>
        <w:rPr>
          <w:sz w:val="24"/>
          <w:szCs w:val="24"/>
        </w:rPr>
        <w:t>Nyní se zaměříme na příčiny vzniku hyperkinetické poruchy/syndromu ADHD z pohledu více autorů a také si blíže rozebereme důsledky nebo dopady na školní práci dětí postižené tímto syndromem.</w:t>
      </w:r>
    </w:p>
    <w:p w14:paraId="16F6CD02" w14:textId="77777777" w:rsidR="00FE360B" w:rsidRPr="004C735B" w:rsidRDefault="00FE360B" w:rsidP="008D11B7">
      <w:pPr>
        <w:jc w:val="both"/>
        <w:rPr>
          <w:b/>
          <w:sz w:val="24"/>
          <w:szCs w:val="24"/>
        </w:rPr>
      </w:pPr>
      <w:r w:rsidRPr="004C735B">
        <w:rPr>
          <w:b/>
          <w:sz w:val="24"/>
          <w:szCs w:val="24"/>
        </w:rPr>
        <w:t>3.4.1 Příčiny syndromu ADHD</w:t>
      </w:r>
    </w:p>
    <w:p w14:paraId="152379A8" w14:textId="77777777" w:rsidR="00FE360B" w:rsidRDefault="00FE360B" w:rsidP="008D11B7">
      <w:pPr>
        <w:spacing w:before="100" w:beforeAutospacing="1" w:after="100" w:afterAutospacing="1" w:line="360" w:lineRule="auto"/>
        <w:ind w:firstLine="567"/>
        <w:jc w:val="both"/>
        <w:rPr>
          <w:sz w:val="24"/>
          <w:szCs w:val="24"/>
        </w:rPr>
      </w:pPr>
      <w:r>
        <w:rPr>
          <w:sz w:val="24"/>
          <w:szCs w:val="24"/>
        </w:rPr>
        <w:t xml:space="preserve">Příčiny diagnózy ADHD nejsou nikdy přesně známé a určitelné na jistotu. Máme více možností příčin vzniku syndromu ADHD (ADD). Jak upozorňuje </w:t>
      </w:r>
      <w:proofErr w:type="spellStart"/>
      <w:r>
        <w:rPr>
          <w:sz w:val="24"/>
          <w:szCs w:val="24"/>
        </w:rPr>
        <w:t>Riefová</w:t>
      </w:r>
      <w:proofErr w:type="spellEnd"/>
      <w:r>
        <w:rPr>
          <w:sz w:val="24"/>
          <w:szCs w:val="24"/>
        </w:rPr>
        <w:t xml:space="preserve"> (2007, s. 20), rodiče se často domnívají, že udělali nějakou chybu, vyčítají si, že má jejich dítě problémy, za které jsou zodpovědní oni. Ale za syndrom ADHD/ADD nikdo nemůže, není to ničí chyba. </w:t>
      </w:r>
      <w:proofErr w:type="spellStart"/>
      <w:r>
        <w:rPr>
          <w:sz w:val="24"/>
          <w:szCs w:val="24"/>
        </w:rPr>
        <w:t>Riefová</w:t>
      </w:r>
      <w:proofErr w:type="spellEnd"/>
      <w:r>
        <w:rPr>
          <w:sz w:val="24"/>
          <w:szCs w:val="24"/>
        </w:rPr>
        <w:t xml:space="preserve"> uvádí přehledný bodový seznam možných příčin vzniku ADHD/ADD:</w:t>
      </w:r>
    </w:p>
    <w:p w14:paraId="0CFED0CA" w14:textId="77777777" w:rsidR="00FE360B" w:rsidRDefault="00FE360B" w:rsidP="003F0F84">
      <w:pPr>
        <w:pStyle w:val="Odstavecseseznamem"/>
        <w:numPr>
          <w:ilvl w:val="0"/>
          <w:numId w:val="52"/>
        </w:numPr>
        <w:spacing w:before="100" w:beforeAutospacing="1" w:after="100" w:afterAutospacing="1" w:line="360" w:lineRule="auto"/>
        <w:ind w:left="284" w:firstLine="0"/>
        <w:jc w:val="both"/>
        <w:rPr>
          <w:sz w:val="24"/>
          <w:szCs w:val="24"/>
        </w:rPr>
      </w:pPr>
      <w:r>
        <w:rPr>
          <w:sz w:val="24"/>
          <w:szCs w:val="24"/>
        </w:rPr>
        <w:t>genetické příčiny – v rodině se vyskytuje jiný člen, který má/měl podobné potíže s chováním doma, ve škole, ….,</w:t>
      </w:r>
    </w:p>
    <w:p w14:paraId="269C960C" w14:textId="77777777" w:rsidR="00FE360B" w:rsidRDefault="00FE360B" w:rsidP="003F0F84">
      <w:pPr>
        <w:pStyle w:val="Odstavecseseznamem"/>
        <w:numPr>
          <w:ilvl w:val="0"/>
          <w:numId w:val="52"/>
        </w:numPr>
        <w:spacing w:before="100" w:beforeAutospacing="1" w:after="100" w:afterAutospacing="1" w:line="360" w:lineRule="auto"/>
        <w:ind w:left="284" w:firstLine="0"/>
        <w:jc w:val="both"/>
        <w:rPr>
          <w:sz w:val="24"/>
          <w:szCs w:val="24"/>
        </w:rPr>
      </w:pPr>
      <w:r>
        <w:rPr>
          <w:sz w:val="24"/>
          <w:szCs w:val="24"/>
        </w:rPr>
        <w:t>biologické/fyziologické příčiny – neurologická porucha postihující tu oblast mozku, která řídí zpracování impulzů a podílí se na schopnosti koncentrace,</w:t>
      </w:r>
    </w:p>
    <w:p w14:paraId="60351AD5" w14:textId="77777777" w:rsidR="00FE360B" w:rsidRDefault="00FE360B" w:rsidP="003F0F84">
      <w:pPr>
        <w:pStyle w:val="Odstavecseseznamem"/>
        <w:numPr>
          <w:ilvl w:val="0"/>
          <w:numId w:val="52"/>
        </w:numPr>
        <w:spacing w:before="100" w:beforeAutospacing="1" w:after="100" w:afterAutospacing="1" w:line="360" w:lineRule="auto"/>
        <w:ind w:left="284" w:firstLine="0"/>
        <w:jc w:val="both"/>
        <w:rPr>
          <w:sz w:val="24"/>
          <w:szCs w:val="24"/>
        </w:rPr>
      </w:pPr>
      <w:r>
        <w:rPr>
          <w:sz w:val="24"/>
          <w:szCs w:val="24"/>
        </w:rPr>
        <w:t>komplikace nebo poranění v těhotenství či při porodu,</w:t>
      </w:r>
    </w:p>
    <w:p w14:paraId="70533A5D" w14:textId="77777777" w:rsidR="00FE360B" w:rsidRDefault="00FE360B" w:rsidP="003F0F84">
      <w:pPr>
        <w:pStyle w:val="Odstavecseseznamem"/>
        <w:numPr>
          <w:ilvl w:val="0"/>
          <w:numId w:val="52"/>
        </w:numPr>
        <w:spacing w:before="100" w:beforeAutospacing="1" w:after="100" w:afterAutospacing="1" w:line="360" w:lineRule="auto"/>
        <w:ind w:left="284" w:firstLine="0"/>
        <w:jc w:val="both"/>
        <w:rPr>
          <w:sz w:val="24"/>
          <w:szCs w:val="24"/>
        </w:rPr>
      </w:pPr>
      <w:r>
        <w:rPr>
          <w:sz w:val="24"/>
          <w:szCs w:val="24"/>
        </w:rPr>
        <w:t>otrava olovem vlivem znečištění životního prostředí,</w:t>
      </w:r>
    </w:p>
    <w:p w14:paraId="43F2EB96" w14:textId="77777777" w:rsidR="00FE360B" w:rsidRDefault="00FE360B" w:rsidP="003F0F84">
      <w:pPr>
        <w:pStyle w:val="Odstavecseseznamem"/>
        <w:numPr>
          <w:ilvl w:val="0"/>
          <w:numId w:val="52"/>
        </w:numPr>
        <w:spacing w:before="100" w:beforeAutospacing="1" w:after="100" w:afterAutospacing="1" w:line="360" w:lineRule="auto"/>
        <w:ind w:left="284" w:firstLine="0"/>
        <w:jc w:val="both"/>
        <w:rPr>
          <w:sz w:val="24"/>
          <w:szCs w:val="24"/>
        </w:rPr>
      </w:pPr>
      <w:r>
        <w:rPr>
          <w:sz w:val="24"/>
          <w:szCs w:val="24"/>
        </w:rPr>
        <w:t>strava – určité složení stravy a alergie na jídlo – sporná příčina, která má své zastánce, ale i odpůrce, neustále probíhají výzkumy v této problematice,</w:t>
      </w:r>
    </w:p>
    <w:p w14:paraId="59449F40" w14:textId="77777777" w:rsidR="00FE360B" w:rsidRDefault="00FE360B" w:rsidP="003F0F84">
      <w:pPr>
        <w:pStyle w:val="Odstavecseseznamem"/>
        <w:numPr>
          <w:ilvl w:val="0"/>
          <w:numId w:val="52"/>
        </w:numPr>
        <w:spacing w:before="100" w:beforeAutospacing="1" w:after="100" w:afterAutospacing="1" w:line="360" w:lineRule="auto"/>
        <w:ind w:left="284" w:firstLine="0"/>
        <w:jc w:val="both"/>
        <w:rPr>
          <w:sz w:val="24"/>
          <w:szCs w:val="24"/>
        </w:rPr>
      </w:pPr>
      <w:r>
        <w:rPr>
          <w:sz w:val="24"/>
          <w:szCs w:val="24"/>
        </w:rPr>
        <w:t>užívání alkoholu a drog v těhotenství – dle výzkumu, který probíhal v Kalifornii v USA, existuje spojitost mezi užíváním drog matky během těhotenství a následnou diagnózou ADD vyskytující se u dítěte.</w:t>
      </w:r>
    </w:p>
    <w:p w14:paraId="389E3836" w14:textId="77777777" w:rsidR="00FE360B" w:rsidRDefault="00FE360B" w:rsidP="008D11B7">
      <w:pPr>
        <w:spacing w:before="100" w:beforeAutospacing="1" w:after="100" w:afterAutospacing="1" w:line="360" w:lineRule="auto"/>
        <w:ind w:firstLine="567"/>
        <w:jc w:val="both"/>
        <w:rPr>
          <w:sz w:val="24"/>
          <w:szCs w:val="24"/>
        </w:rPr>
      </w:pPr>
      <w:r>
        <w:rPr>
          <w:sz w:val="24"/>
          <w:szCs w:val="24"/>
        </w:rPr>
        <w:lastRenderedPageBreak/>
        <w:t xml:space="preserve">Svůj úhel pohledu nám nabízí také </w:t>
      </w:r>
      <w:proofErr w:type="spellStart"/>
      <w:r>
        <w:rPr>
          <w:sz w:val="24"/>
          <w:szCs w:val="24"/>
        </w:rPr>
        <w:t>Švamberk</w:t>
      </w:r>
      <w:proofErr w:type="spellEnd"/>
      <w:r>
        <w:rPr>
          <w:sz w:val="24"/>
          <w:szCs w:val="24"/>
        </w:rPr>
        <w:t>-Šauerová (2016, s. 16), která uvádí, že „příčin poruch aktivity je velké množství, s postupem kvality lékařské i psychologické diagnostiky každým rokem přibývají nové poznatky a nové hypotézy, co může poruchy aktivity vyvolávat.“ Sama jmenuje celkem čtyři podstatné příčiny:</w:t>
      </w:r>
    </w:p>
    <w:p w14:paraId="28DF40EB" w14:textId="7E32ECA8" w:rsidR="00FE360B" w:rsidRPr="00EC6C39" w:rsidRDefault="00FE360B" w:rsidP="003F0F84">
      <w:pPr>
        <w:pStyle w:val="Odstavecseseznamem"/>
        <w:numPr>
          <w:ilvl w:val="0"/>
          <w:numId w:val="69"/>
        </w:numPr>
        <w:spacing w:before="100" w:beforeAutospacing="1" w:after="100" w:afterAutospacing="1" w:line="360" w:lineRule="auto"/>
        <w:ind w:left="284" w:firstLine="0"/>
        <w:jc w:val="both"/>
        <w:rPr>
          <w:sz w:val="24"/>
          <w:szCs w:val="24"/>
        </w:rPr>
      </w:pPr>
      <w:r w:rsidRPr="00EC6C39">
        <w:rPr>
          <w:i/>
          <w:sz w:val="24"/>
          <w:szCs w:val="24"/>
        </w:rPr>
        <w:t>přítomnost nežádoucích pomalých frekvencí</w:t>
      </w:r>
      <w:r w:rsidRPr="00EC6C39">
        <w:rPr>
          <w:sz w:val="24"/>
          <w:szCs w:val="24"/>
        </w:rPr>
        <w:t xml:space="preserve"> – jedná se o pásma EEG signálu, která pokud nejsou v rovnováze v činnosti frekvencí, negativně ovlivňují úroveň aktivity jedince směrem k hyperaktivitě, ale i k </w:t>
      </w:r>
      <w:proofErr w:type="spellStart"/>
      <w:r w:rsidRPr="00EC6C39">
        <w:rPr>
          <w:sz w:val="24"/>
          <w:szCs w:val="24"/>
        </w:rPr>
        <w:t>hypoaktivitě</w:t>
      </w:r>
      <w:proofErr w:type="spellEnd"/>
      <w:r w:rsidRPr="00EC6C39">
        <w:rPr>
          <w:sz w:val="24"/>
          <w:szCs w:val="24"/>
        </w:rPr>
        <w:t>,</w:t>
      </w:r>
    </w:p>
    <w:p w14:paraId="17CA2DEC" w14:textId="30C7111E" w:rsidR="00FE360B" w:rsidRPr="00EC6C39" w:rsidRDefault="00FE360B" w:rsidP="003F0F84">
      <w:pPr>
        <w:pStyle w:val="Odstavecseseznamem"/>
        <w:numPr>
          <w:ilvl w:val="0"/>
          <w:numId w:val="69"/>
        </w:numPr>
        <w:spacing w:before="100" w:beforeAutospacing="1" w:after="100" w:afterAutospacing="1" w:line="360" w:lineRule="auto"/>
        <w:ind w:left="284" w:firstLine="0"/>
        <w:jc w:val="both"/>
        <w:rPr>
          <w:sz w:val="24"/>
          <w:szCs w:val="24"/>
        </w:rPr>
      </w:pPr>
      <w:r w:rsidRPr="00EC6C39">
        <w:rPr>
          <w:i/>
          <w:sz w:val="24"/>
          <w:szCs w:val="24"/>
        </w:rPr>
        <w:t>snížené prokrvení mozkové tkáně</w:t>
      </w:r>
      <w:r w:rsidRPr="00EC6C39">
        <w:rPr>
          <w:sz w:val="24"/>
          <w:szCs w:val="24"/>
        </w:rPr>
        <w:t xml:space="preserve"> – za následek má nedostatečný přísun kyslíku a glukózy, což vede ke snížení aktivity, ale může vyvolávat i projevy hyperaktivity kvůli utlumení kontrolních mechanismů mozku nebo jsou ovlivněny koordinační pohyby v důsledku zhoršené funkce mozečku, tím se snižuje sebekontrola a objevují se neurotické příznaky,</w:t>
      </w:r>
    </w:p>
    <w:p w14:paraId="42507334" w14:textId="7229130D" w:rsidR="00FE360B" w:rsidRPr="00EC6C39" w:rsidRDefault="00FE360B" w:rsidP="003F0F84">
      <w:pPr>
        <w:pStyle w:val="Odstavecseseznamem"/>
        <w:numPr>
          <w:ilvl w:val="0"/>
          <w:numId w:val="69"/>
        </w:numPr>
        <w:spacing w:before="100" w:beforeAutospacing="1" w:after="100" w:afterAutospacing="1" w:line="360" w:lineRule="auto"/>
        <w:ind w:left="284" w:firstLine="0"/>
        <w:jc w:val="both"/>
        <w:rPr>
          <w:sz w:val="24"/>
          <w:szCs w:val="24"/>
        </w:rPr>
      </w:pPr>
      <w:r w:rsidRPr="00EC6C39">
        <w:rPr>
          <w:i/>
          <w:sz w:val="24"/>
          <w:szCs w:val="24"/>
        </w:rPr>
        <w:t>deficity anatomie a funkce mozkové tkáně</w:t>
      </w:r>
      <w:r w:rsidRPr="00EC6C39">
        <w:rPr>
          <w:sz w:val="24"/>
          <w:szCs w:val="24"/>
        </w:rPr>
        <w:t xml:space="preserve"> – u dětí s ADHD se uvádí menší objem mozku a mozečku, ale také zmenšený svazek bílé hmoty mozkové, který anatomicky a funkčně spojuje obě hemisféry; autoři studií navíc upozorňují na 2,5x vyšší riziko vzniku epilepsie,</w:t>
      </w:r>
    </w:p>
    <w:p w14:paraId="23605BC6" w14:textId="3CF4AE10" w:rsidR="00FE360B" w:rsidRPr="00EC6C39" w:rsidRDefault="00FE360B" w:rsidP="003F0F84">
      <w:pPr>
        <w:pStyle w:val="Odstavecseseznamem"/>
        <w:numPr>
          <w:ilvl w:val="0"/>
          <w:numId w:val="69"/>
        </w:numPr>
        <w:spacing w:before="100" w:beforeAutospacing="1" w:after="100" w:afterAutospacing="1" w:line="360" w:lineRule="auto"/>
        <w:ind w:left="284" w:firstLine="0"/>
        <w:jc w:val="both"/>
        <w:rPr>
          <w:sz w:val="24"/>
          <w:szCs w:val="24"/>
        </w:rPr>
      </w:pPr>
      <w:r w:rsidRPr="00EC6C39">
        <w:rPr>
          <w:i/>
          <w:sz w:val="24"/>
          <w:szCs w:val="24"/>
        </w:rPr>
        <w:t>narušení funkce přenašečů signálů mezi neurony</w:t>
      </w:r>
      <w:r w:rsidRPr="00EC6C39">
        <w:rPr>
          <w:sz w:val="24"/>
          <w:szCs w:val="24"/>
        </w:rPr>
        <w:t xml:space="preserve"> – při vyšetřeních bývá zjišťován nedostatek dopaminu, což je </w:t>
      </w:r>
      <w:proofErr w:type="spellStart"/>
      <w:r w:rsidRPr="00EC6C39">
        <w:rPr>
          <w:sz w:val="24"/>
          <w:szCs w:val="24"/>
        </w:rPr>
        <w:t>energetizátor</w:t>
      </w:r>
      <w:proofErr w:type="spellEnd"/>
      <w:r w:rsidRPr="00EC6C39">
        <w:rPr>
          <w:sz w:val="24"/>
          <w:szCs w:val="24"/>
        </w:rPr>
        <w:t xml:space="preserve"> mozkové činnosti, ale také noradrenalinu a serotoninu. (</w:t>
      </w:r>
      <w:proofErr w:type="spellStart"/>
      <w:r w:rsidRPr="00EC6C39">
        <w:rPr>
          <w:sz w:val="24"/>
          <w:szCs w:val="24"/>
        </w:rPr>
        <w:t>Švamberk</w:t>
      </w:r>
      <w:proofErr w:type="spellEnd"/>
      <w:r w:rsidRPr="00EC6C39">
        <w:rPr>
          <w:sz w:val="24"/>
          <w:szCs w:val="24"/>
        </w:rPr>
        <w:t>-Šauerová, 2016, s. 16 – 21)</w:t>
      </w:r>
    </w:p>
    <w:p w14:paraId="42AD7227" w14:textId="77777777" w:rsidR="00FE360B" w:rsidRDefault="00FE360B" w:rsidP="008D11B7">
      <w:pPr>
        <w:spacing w:before="100" w:beforeAutospacing="1" w:after="100" w:afterAutospacing="1" w:line="360" w:lineRule="auto"/>
        <w:ind w:firstLine="567"/>
        <w:jc w:val="both"/>
        <w:rPr>
          <w:sz w:val="24"/>
          <w:szCs w:val="24"/>
        </w:rPr>
      </w:pPr>
      <w:r>
        <w:rPr>
          <w:sz w:val="24"/>
          <w:szCs w:val="24"/>
        </w:rPr>
        <w:t xml:space="preserve">Michalová, </w:t>
      </w:r>
      <w:proofErr w:type="spellStart"/>
      <w:r>
        <w:rPr>
          <w:sz w:val="24"/>
          <w:szCs w:val="24"/>
        </w:rPr>
        <w:t>Pešatová</w:t>
      </w:r>
      <w:proofErr w:type="spellEnd"/>
      <w:r>
        <w:rPr>
          <w:sz w:val="24"/>
          <w:szCs w:val="24"/>
        </w:rPr>
        <w:t xml:space="preserve"> a kol. (2015, s. 12) hovoří kromě genetických příčin, také o jiných etiologických modelech vzniku ADHD a uvádí tyto:</w:t>
      </w:r>
    </w:p>
    <w:p w14:paraId="130116FD" w14:textId="77777777" w:rsidR="00FE360B" w:rsidRDefault="00FE360B" w:rsidP="003F0F84">
      <w:pPr>
        <w:pStyle w:val="Odstavecseseznamem"/>
        <w:numPr>
          <w:ilvl w:val="0"/>
          <w:numId w:val="53"/>
        </w:numPr>
        <w:spacing w:before="100" w:beforeAutospacing="1" w:after="100" w:afterAutospacing="1" w:line="360" w:lineRule="auto"/>
        <w:ind w:left="284" w:firstLine="0"/>
        <w:jc w:val="both"/>
        <w:rPr>
          <w:sz w:val="24"/>
          <w:szCs w:val="24"/>
        </w:rPr>
      </w:pPr>
      <w:r>
        <w:rPr>
          <w:sz w:val="24"/>
          <w:szCs w:val="24"/>
        </w:rPr>
        <w:t>kognitivní model – jedinec trpí pomalými útlumovými reakcemi, je neúnosně pomalý, jeho psychomotorické tempo nelze porovnat s jeho vrstevnickou skupinou,</w:t>
      </w:r>
    </w:p>
    <w:p w14:paraId="2BDBB311" w14:textId="77777777" w:rsidR="00FE360B" w:rsidRDefault="00FE360B" w:rsidP="003F0F84">
      <w:pPr>
        <w:pStyle w:val="Odstavecseseznamem"/>
        <w:numPr>
          <w:ilvl w:val="0"/>
          <w:numId w:val="53"/>
        </w:numPr>
        <w:spacing w:before="100" w:beforeAutospacing="1" w:after="100" w:afterAutospacing="1" w:line="360" w:lineRule="auto"/>
        <w:ind w:left="284" w:firstLine="0"/>
        <w:jc w:val="both"/>
        <w:rPr>
          <w:sz w:val="24"/>
          <w:szCs w:val="24"/>
        </w:rPr>
      </w:pPr>
      <w:r>
        <w:rPr>
          <w:sz w:val="24"/>
          <w:szCs w:val="24"/>
        </w:rPr>
        <w:t xml:space="preserve">neurobiologický model – uvádí odchylky ve stavbě a činnosti mozkových struktur; v rodinách dětí s ADHD se často vyskytuje nesoulad mezi rodiči, nízký </w:t>
      </w:r>
      <w:proofErr w:type="spellStart"/>
      <w:r>
        <w:rPr>
          <w:sz w:val="24"/>
          <w:szCs w:val="24"/>
        </w:rPr>
        <w:t>socio</w:t>
      </w:r>
      <w:proofErr w:type="spellEnd"/>
      <w:r>
        <w:rPr>
          <w:sz w:val="24"/>
          <w:szCs w:val="24"/>
        </w:rPr>
        <w:t>-ekonomický status rodiny, kriminalita, atd.,</w:t>
      </w:r>
    </w:p>
    <w:p w14:paraId="26714DC6" w14:textId="77777777" w:rsidR="00FE360B" w:rsidRDefault="00FE360B" w:rsidP="003F0F84">
      <w:pPr>
        <w:pStyle w:val="Odstavecseseznamem"/>
        <w:numPr>
          <w:ilvl w:val="0"/>
          <w:numId w:val="53"/>
        </w:numPr>
        <w:spacing w:before="100" w:beforeAutospacing="1" w:after="100" w:afterAutospacing="1" w:line="360" w:lineRule="auto"/>
        <w:ind w:left="284" w:firstLine="0"/>
        <w:jc w:val="both"/>
        <w:rPr>
          <w:sz w:val="24"/>
          <w:szCs w:val="24"/>
        </w:rPr>
      </w:pPr>
      <w:r>
        <w:rPr>
          <w:sz w:val="24"/>
          <w:szCs w:val="24"/>
        </w:rPr>
        <w:t>biochemický model – odhaluje nedostatek neurotransmiterů (např. dopamin, … u jedinců s ADHD).</w:t>
      </w:r>
    </w:p>
    <w:p w14:paraId="63C15A0D" w14:textId="77777777" w:rsidR="00FE360B" w:rsidRDefault="00FE360B" w:rsidP="008D11B7">
      <w:pPr>
        <w:spacing w:before="100" w:beforeAutospacing="1" w:after="100" w:afterAutospacing="1" w:line="360" w:lineRule="auto"/>
        <w:ind w:firstLine="567"/>
        <w:jc w:val="both"/>
        <w:rPr>
          <w:sz w:val="24"/>
          <w:szCs w:val="24"/>
        </w:rPr>
      </w:pPr>
      <w:r>
        <w:rPr>
          <w:sz w:val="24"/>
          <w:szCs w:val="24"/>
        </w:rPr>
        <w:lastRenderedPageBreak/>
        <w:t xml:space="preserve">Autorky se shodují, že „u jedinců s ADHD se převážně jedná o problematiku vrozenou či částečně získanou. Dané obtíže její nositel nemůže být schopen z velké části ovlivnit.“ (Michalová, </w:t>
      </w:r>
      <w:proofErr w:type="spellStart"/>
      <w:r>
        <w:rPr>
          <w:sz w:val="24"/>
          <w:szCs w:val="24"/>
        </w:rPr>
        <w:t>Pešatová</w:t>
      </w:r>
      <w:proofErr w:type="spellEnd"/>
      <w:r>
        <w:rPr>
          <w:sz w:val="24"/>
          <w:szCs w:val="24"/>
        </w:rPr>
        <w:t xml:space="preserve"> a kol., 2015, s. 13)</w:t>
      </w:r>
    </w:p>
    <w:p w14:paraId="0BA89C9D" w14:textId="77777777" w:rsidR="00FE360B" w:rsidRDefault="00FE360B" w:rsidP="008D11B7">
      <w:pPr>
        <w:spacing w:before="100" w:beforeAutospacing="1" w:after="100" w:afterAutospacing="1" w:line="360" w:lineRule="auto"/>
        <w:ind w:firstLine="567"/>
        <w:jc w:val="both"/>
        <w:rPr>
          <w:sz w:val="24"/>
          <w:szCs w:val="24"/>
        </w:rPr>
      </w:pPr>
      <w:proofErr w:type="spellStart"/>
      <w:r>
        <w:rPr>
          <w:sz w:val="24"/>
          <w:szCs w:val="24"/>
        </w:rPr>
        <w:t>Hutyrová</w:t>
      </w:r>
      <w:proofErr w:type="spellEnd"/>
      <w:r>
        <w:rPr>
          <w:sz w:val="24"/>
          <w:szCs w:val="24"/>
        </w:rPr>
        <w:t>, Růžička, Spěváček (2013, s. 52) rozdělují příčiny vzniku syndromu ADHD na genetické a negenetické. U genetických příčin hovoří o jakémsi „naprogramování“ mozku, který je náchylný ke vzniku této poruchy. U negenetických příčin uvádějí vlivy prostředí např. užívání alkoholu a kouření během gravidity matky, dále nízkou porodní váhu jedince a předčasný porod spojený s nedostatkem kyslíku. Zmiňují také důležitost rodinného prostředí, které může příznaky posilovat nebo zmírňovat (důležitost denního řádu a přehledných podmínek pro dítě). V poslední řadě upozorňují na psychickou zátěž a stres dítěte (např. rozvod rodičů, úmrtí v rodině, …), který může příznaky zhoršovat.</w:t>
      </w:r>
    </w:p>
    <w:p w14:paraId="5E8CD820" w14:textId="77777777" w:rsidR="00FE360B" w:rsidRPr="009F604C" w:rsidRDefault="00FE360B" w:rsidP="008D11B7">
      <w:pPr>
        <w:spacing w:before="100" w:beforeAutospacing="1" w:after="100" w:afterAutospacing="1" w:line="360" w:lineRule="auto"/>
        <w:ind w:firstLine="567"/>
        <w:jc w:val="both"/>
        <w:rPr>
          <w:sz w:val="24"/>
          <w:szCs w:val="24"/>
        </w:rPr>
      </w:pPr>
      <w:r>
        <w:rPr>
          <w:sz w:val="24"/>
          <w:szCs w:val="24"/>
        </w:rPr>
        <w:t>Jak jsme pochopili z textu, příčin vzniku syndromu ADHD je skutečně velké množství a tento problém stále zaměstnává řadu vědců v jejich studiích. Co je ovšem podstatné a neměnné, je to, že dítě za diagnózu ADHD/ADD nemůže a musí se s ní naučit pracovat a žít.</w:t>
      </w:r>
    </w:p>
    <w:p w14:paraId="5C4C1A17" w14:textId="77777777" w:rsidR="00FE360B" w:rsidRPr="00C9178E" w:rsidRDefault="00FE360B" w:rsidP="008D11B7">
      <w:pPr>
        <w:jc w:val="both"/>
        <w:rPr>
          <w:b/>
          <w:sz w:val="24"/>
          <w:szCs w:val="24"/>
        </w:rPr>
      </w:pPr>
      <w:r w:rsidRPr="00C9178E">
        <w:rPr>
          <w:b/>
          <w:sz w:val="24"/>
          <w:szCs w:val="24"/>
        </w:rPr>
        <w:t>3.4.2 Důsledky syndromu ADHD</w:t>
      </w:r>
    </w:p>
    <w:p w14:paraId="6E91D5B8" w14:textId="77777777" w:rsidR="00FE360B" w:rsidRDefault="00FE360B" w:rsidP="008D11B7">
      <w:pPr>
        <w:spacing w:before="100" w:beforeAutospacing="1" w:after="100" w:afterAutospacing="1" w:line="360" w:lineRule="auto"/>
        <w:ind w:firstLine="567"/>
        <w:jc w:val="both"/>
        <w:rPr>
          <w:sz w:val="24"/>
          <w:szCs w:val="24"/>
        </w:rPr>
      </w:pPr>
      <w:r>
        <w:rPr>
          <w:sz w:val="24"/>
          <w:szCs w:val="24"/>
        </w:rPr>
        <w:t xml:space="preserve">Protože člověk je tvor zvědavý a chce se dozvědět, proč právě on trpí syndromem ADHD/ADD a kde se vzala podstata jeho problému, stejně tak je potřeba se zamyslet nad důsledky nebo dopady hyperkinetické poruchy pro běžný život člověka s tímto problémem. </w:t>
      </w:r>
    </w:p>
    <w:p w14:paraId="6BC0ED3A" w14:textId="77777777" w:rsidR="00FE360B" w:rsidRDefault="00FE360B" w:rsidP="008D11B7">
      <w:pPr>
        <w:spacing w:before="100" w:beforeAutospacing="1" w:after="100" w:afterAutospacing="1" w:line="360" w:lineRule="auto"/>
        <w:ind w:firstLine="567"/>
        <w:jc w:val="both"/>
      </w:pPr>
      <w:r>
        <w:rPr>
          <w:sz w:val="24"/>
          <w:szCs w:val="24"/>
        </w:rPr>
        <w:t>Odborníci se shodují, že důsledky syndromu ADHD mohou být pro jedince velmi závažné, až fatální. Pro dítě znamená diagnóza ADHD jakousi nálepku „toho divokého, neposlušného a zlobivého“, ale v podstatně ovlivňuje všechny sféry jeho života – rodinu, školu i kamarády. Pro dospělého pak tato diagnóza přináší dopady do běžného života v podobě sklonu k závislostnímu chování, problémy s plánováním času a dodržováním termínů, emoční labilitou a zvýšenou promiskuitou, a tím problémem v partnerském vztahu. Dále se projevuje problémy v hospodaření s penězi a tím možností zadlužení se a také tendencí více riskovat při řízení dopravních prostředků a možností způsobení dopravní nehody. (</w:t>
      </w:r>
      <w:hyperlink r:id="rId28" w:history="1">
        <w:r w:rsidRPr="00B93729">
          <w:rPr>
            <w:color w:val="0000FF"/>
            <w:u w:val="single"/>
          </w:rPr>
          <w:t>https://www.zdravotnickydenik.cz/2018/05/promiskuita-financni-problemy-dopravni-nehody-zavislosti-jsou-dusledky-adhd-dospelosti/</w:t>
        </w:r>
      </w:hyperlink>
      <w:r>
        <w:t>)</w:t>
      </w:r>
    </w:p>
    <w:p w14:paraId="6359ADCC" w14:textId="77777777" w:rsidR="00FE360B" w:rsidRDefault="00FE360B" w:rsidP="008D11B7">
      <w:pPr>
        <w:spacing w:before="100" w:beforeAutospacing="1" w:after="100" w:afterAutospacing="1" w:line="360" w:lineRule="auto"/>
        <w:ind w:firstLine="567"/>
        <w:jc w:val="both"/>
        <w:rPr>
          <w:sz w:val="24"/>
          <w:szCs w:val="24"/>
        </w:rPr>
      </w:pPr>
      <w:r>
        <w:rPr>
          <w:sz w:val="24"/>
          <w:szCs w:val="24"/>
        </w:rPr>
        <w:lastRenderedPageBreak/>
        <w:t>Protože se tato diplomová práce týká žáka na základní škole, budeme se nyní zabývat podrobněji dopady ADHD na proces učení.</w:t>
      </w:r>
    </w:p>
    <w:p w14:paraId="026D6253" w14:textId="77777777" w:rsidR="00FE360B" w:rsidRDefault="00FE360B" w:rsidP="008D11B7">
      <w:pPr>
        <w:spacing w:before="100" w:beforeAutospacing="1" w:after="100" w:afterAutospacing="1" w:line="360" w:lineRule="auto"/>
        <w:ind w:firstLine="567"/>
        <w:jc w:val="both"/>
        <w:rPr>
          <w:sz w:val="24"/>
          <w:szCs w:val="24"/>
        </w:rPr>
      </w:pPr>
      <w:proofErr w:type="spellStart"/>
      <w:r>
        <w:rPr>
          <w:sz w:val="24"/>
          <w:szCs w:val="24"/>
        </w:rPr>
        <w:t>Jucovičová</w:t>
      </w:r>
      <w:proofErr w:type="spellEnd"/>
      <w:r>
        <w:rPr>
          <w:sz w:val="24"/>
          <w:szCs w:val="24"/>
        </w:rPr>
        <w:t>, Žáčková (2018, s. 49) ve své nejnovější publikaci uvádějí, že „poruchy pozornosti významně snižují schopnost získávat nové informace při vyučování, protože jak se často říká, tyto děti „nedávají pozor“ a pak si z vyučování nic nepamatují. Samozřejmě pak poruchy pozornosti ztěžují i domácí přípravu na vyučování, protože se dítě nesoustředí a nepodává tak adekvátní výkon.“</w:t>
      </w:r>
    </w:p>
    <w:p w14:paraId="3961BD41" w14:textId="77777777" w:rsidR="00FE360B" w:rsidRDefault="00FE360B" w:rsidP="008D11B7">
      <w:pPr>
        <w:spacing w:before="100" w:beforeAutospacing="1" w:after="100" w:afterAutospacing="1" w:line="360" w:lineRule="auto"/>
        <w:ind w:firstLine="567"/>
        <w:jc w:val="both"/>
        <w:rPr>
          <w:sz w:val="24"/>
          <w:szCs w:val="24"/>
        </w:rPr>
      </w:pPr>
      <w:r>
        <w:rPr>
          <w:sz w:val="24"/>
          <w:szCs w:val="24"/>
        </w:rPr>
        <w:t>Co je tedy tak typické pro děti s ADHD ve výchovně-vzdělávacím procesu a kde nastává zásadní problém při získávání nových znalostí a dovedností:</w:t>
      </w:r>
    </w:p>
    <w:p w14:paraId="75A63BCE" w14:textId="77777777" w:rsidR="00FE360B" w:rsidRDefault="00FE360B" w:rsidP="003F0F84">
      <w:pPr>
        <w:pStyle w:val="Odstavecseseznamem"/>
        <w:numPr>
          <w:ilvl w:val="0"/>
          <w:numId w:val="54"/>
        </w:numPr>
        <w:spacing w:before="100" w:beforeAutospacing="1" w:after="100" w:afterAutospacing="1" w:line="360" w:lineRule="auto"/>
        <w:ind w:left="284" w:firstLine="0"/>
        <w:jc w:val="both"/>
        <w:rPr>
          <w:sz w:val="24"/>
          <w:szCs w:val="24"/>
        </w:rPr>
      </w:pPr>
      <w:r>
        <w:rPr>
          <w:sz w:val="24"/>
          <w:szCs w:val="24"/>
        </w:rPr>
        <w:t>děti jsou roztěkané, nesoustředěné, nepozorné, což jim významně znesnadňuje získávání nových informací,</w:t>
      </w:r>
    </w:p>
    <w:p w14:paraId="055152D6" w14:textId="77777777" w:rsidR="00FE360B" w:rsidRDefault="00FE360B" w:rsidP="003F0F84">
      <w:pPr>
        <w:pStyle w:val="Odstavecseseznamem"/>
        <w:numPr>
          <w:ilvl w:val="0"/>
          <w:numId w:val="54"/>
        </w:numPr>
        <w:spacing w:before="100" w:beforeAutospacing="1" w:after="100" w:afterAutospacing="1" w:line="360" w:lineRule="auto"/>
        <w:ind w:left="284" w:firstLine="0"/>
        <w:jc w:val="both"/>
        <w:rPr>
          <w:sz w:val="24"/>
          <w:szCs w:val="24"/>
        </w:rPr>
      </w:pPr>
      <w:r>
        <w:rPr>
          <w:sz w:val="24"/>
          <w:szCs w:val="24"/>
        </w:rPr>
        <w:t>pozornost je nevýběrová – dítě dává pozor na všechno a nedokáže odlišit podstatné od nepodstatného, v důsledku čehož dochází k vytěsnění důležitých informací,</w:t>
      </w:r>
    </w:p>
    <w:p w14:paraId="1BE39F1B" w14:textId="77777777" w:rsidR="00FE360B" w:rsidRDefault="00FE360B" w:rsidP="003F0F84">
      <w:pPr>
        <w:pStyle w:val="Odstavecseseznamem"/>
        <w:numPr>
          <w:ilvl w:val="0"/>
          <w:numId w:val="54"/>
        </w:numPr>
        <w:spacing w:before="100" w:beforeAutospacing="1" w:after="100" w:afterAutospacing="1" w:line="360" w:lineRule="auto"/>
        <w:ind w:left="284" w:firstLine="0"/>
        <w:jc w:val="both"/>
        <w:rPr>
          <w:sz w:val="24"/>
          <w:szCs w:val="24"/>
        </w:rPr>
      </w:pPr>
      <w:r>
        <w:rPr>
          <w:sz w:val="24"/>
          <w:szCs w:val="24"/>
        </w:rPr>
        <w:t>nepřiměřené kolísání koncentrace pozornosti – dítě „vypíná a zapíná“ svoje soustředění a tím mu unikají důležité informace,</w:t>
      </w:r>
    </w:p>
    <w:p w14:paraId="065B8D9A" w14:textId="77777777" w:rsidR="00FE360B" w:rsidRDefault="00FE360B" w:rsidP="003F0F84">
      <w:pPr>
        <w:pStyle w:val="Odstavecseseznamem"/>
        <w:numPr>
          <w:ilvl w:val="0"/>
          <w:numId w:val="54"/>
        </w:numPr>
        <w:spacing w:before="100" w:beforeAutospacing="1" w:after="100" w:afterAutospacing="1" w:line="360" w:lineRule="auto"/>
        <w:ind w:left="284" w:firstLine="0"/>
        <w:jc w:val="both"/>
        <w:rPr>
          <w:sz w:val="24"/>
          <w:szCs w:val="24"/>
        </w:rPr>
      </w:pPr>
      <w:r>
        <w:rPr>
          <w:sz w:val="24"/>
          <w:szCs w:val="24"/>
        </w:rPr>
        <w:t>záměrná pozornost činí dítěti velké úsilí, a proto se dítě také mnohem rychleji unaví,</w:t>
      </w:r>
    </w:p>
    <w:p w14:paraId="015408AB" w14:textId="77777777" w:rsidR="00FE360B" w:rsidRDefault="00FE360B" w:rsidP="003F0F84">
      <w:pPr>
        <w:pStyle w:val="Odstavecseseznamem"/>
        <w:numPr>
          <w:ilvl w:val="0"/>
          <w:numId w:val="54"/>
        </w:numPr>
        <w:spacing w:before="100" w:beforeAutospacing="1" w:after="100" w:afterAutospacing="1" w:line="360" w:lineRule="auto"/>
        <w:ind w:left="284" w:firstLine="0"/>
        <w:jc w:val="both"/>
        <w:rPr>
          <w:sz w:val="24"/>
          <w:szCs w:val="24"/>
        </w:rPr>
      </w:pPr>
      <w:r>
        <w:rPr>
          <w:sz w:val="24"/>
          <w:szCs w:val="24"/>
        </w:rPr>
        <w:t>v důsledku rychlejší únavy podávají děti s ADHD nerovnoměrné výkony, dochází ke kolísání ve výkonnosti a často jejich výkon neodpovídá jejich skutečným schopnostem,</w:t>
      </w:r>
    </w:p>
    <w:p w14:paraId="0FDD32AF" w14:textId="77777777" w:rsidR="00FE360B" w:rsidRDefault="00FE360B" w:rsidP="003F0F84">
      <w:pPr>
        <w:pStyle w:val="Odstavecseseznamem"/>
        <w:numPr>
          <w:ilvl w:val="0"/>
          <w:numId w:val="54"/>
        </w:numPr>
        <w:spacing w:before="100" w:beforeAutospacing="1" w:after="100" w:afterAutospacing="1" w:line="360" w:lineRule="auto"/>
        <w:ind w:left="284" w:firstLine="0"/>
        <w:jc w:val="both"/>
        <w:rPr>
          <w:sz w:val="24"/>
          <w:szCs w:val="24"/>
        </w:rPr>
      </w:pPr>
      <w:r>
        <w:rPr>
          <w:sz w:val="24"/>
          <w:szCs w:val="24"/>
        </w:rPr>
        <w:t>pozornost dítěte může být ulpívavá, takže ulpí na jednom podnětu a těžko se od něho odpoutává nebo ulpí na určitém algoritmu řešení úlohy, a když dojde ke změně algoritmu, tak ji dítě většinou nepostřehne, což vede ke špatnému řešení (projevuje se hlavně v matematice),</w:t>
      </w:r>
    </w:p>
    <w:p w14:paraId="33EE1DA5" w14:textId="77777777" w:rsidR="00FE360B" w:rsidRDefault="00FE360B" w:rsidP="003F0F84">
      <w:pPr>
        <w:pStyle w:val="Odstavecseseznamem"/>
        <w:numPr>
          <w:ilvl w:val="0"/>
          <w:numId w:val="54"/>
        </w:numPr>
        <w:spacing w:before="100" w:beforeAutospacing="1" w:after="100" w:afterAutospacing="1" w:line="360" w:lineRule="auto"/>
        <w:ind w:left="284" w:firstLine="0"/>
        <w:jc w:val="both"/>
        <w:rPr>
          <w:sz w:val="24"/>
          <w:szCs w:val="24"/>
        </w:rPr>
      </w:pPr>
      <w:r>
        <w:rPr>
          <w:sz w:val="24"/>
          <w:szCs w:val="24"/>
        </w:rPr>
        <w:t>přidružující další potíže – poruchy paměti, v důsledku které dítě zapomíná domácí úkoly, školní pomůcky, ale i osobní věci (např. klíče, přezůvky, brýle, …),</w:t>
      </w:r>
    </w:p>
    <w:p w14:paraId="50F41F84" w14:textId="77777777" w:rsidR="00FE360B" w:rsidRDefault="00FE360B" w:rsidP="003F0F84">
      <w:pPr>
        <w:pStyle w:val="Odstavecseseznamem"/>
        <w:numPr>
          <w:ilvl w:val="0"/>
          <w:numId w:val="54"/>
        </w:numPr>
        <w:spacing w:before="100" w:beforeAutospacing="1" w:after="100" w:afterAutospacing="1" w:line="360" w:lineRule="auto"/>
        <w:ind w:left="284" w:firstLine="0"/>
        <w:jc w:val="both"/>
        <w:rPr>
          <w:sz w:val="24"/>
          <w:szCs w:val="24"/>
        </w:rPr>
      </w:pPr>
      <w:r>
        <w:rPr>
          <w:sz w:val="24"/>
          <w:szCs w:val="24"/>
        </w:rPr>
        <w:t>v důsledku své impulzivity zapomíná dítě instrukce nebo si je nedoposlechne celé a vnikají tak nedorozumění,</w:t>
      </w:r>
    </w:p>
    <w:p w14:paraId="4069E19C" w14:textId="77777777" w:rsidR="00FE360B" w:rsidRDefault="00FE360B" w:rsidP="003F0F84">
      <w:pPr>
        <w:pStyle w:val="Odstavecseseznamem"/>
        <w:numPr>
          <w:ilvl w:val="0"/>
          <w:numId w:val="54"/>
        </w:numPr>
        <w:spacing w:before="100" w:beforeAutospacing="1" w:after="100" w:afterAutospacing="1" w:line="360" w:lineRule="auto"/>
        <w:ind w:left="284" w:firstLine="0"/>
        <w:jc w:val="both"/>
        <w:rPr>
          <w:sz w:val="24"/>
          <w:szCs w:val="24"/>
        </w:rPr>
      </w:pPr>
      <w:r>
        <w:rPr>
          <w:sz w:val="24"/>
          <w:szCs w:val="24"/>
        </w:rPr>
        <w:t>v důsledku hyperaktivity má dítě problém dokončit úkol, který mu byl zadán, protože ho přestane zajímat nebo bavit a na neúspěch pak může reagovat afektivně až agresivně,</w:t>
      </w:r>
    </w:p>
    <w:p w14:paraId="3900E6F4" w14:textId="77777777" w:rsidR="00FE360B" w:rsidRDefault="00FE360B" w:rsidP="003F0F84">
      <w:pPr>
        <w:pStyle w:val="Odstavecseseznamem"/>
        <w:numPr>
          <w:ilvl w:val="0"/>
          <w:numId w:val="54"/>
        </w:numPr>
        <w:spacing w:before="100" w:beforeAutospacing="1" w:after="100" w:afterAutospacing="1" w:line="360" w:lineRule="auto"/>
        <w:ind w:left="284" w:firstLine="0"/>
        <w:jc w:val="both"/>
        <w:rPr>
          <w:sz w:val="24"/>
          <w:szCs w:val="24"/>
        </w:rPr>
      </w:pPr>
      <w:r>
        <w:rPr>
          <w:sz w:val="24"/>
          <w:szCs w:val="24"/>
        </w:rPr>
        <w:lastRenderedPageBreak/>
        <w:t xml:space="preserve">objevují se také poruchy myšlení a řeči, takže myšlení může být </w:t>
      </w:r>
      <w:proofErr w:type="spellStart"/>
      <w:r>
        <w:rPr>
          <w:sz w:val="24"/>
          <w:szCs w:val="24"/>
        </w:rPr>
        <w:t>zabíhavé</w:t>
      </w:r>
      <w:proofErr w:type="spellEnd"/>
      <w:r>
        <w:rPr>
          <w:sz w:val="24"/>
          <w:szCs w:val="24"/>
        </w:rPr>
        <w:t xml:space="preserve"> – důležité informace tak ustoupí do pozadí a dítě si vybavuje pouze nepodstatné detaily,</w:t>
      </w:r>
    </w:p>
    <w:p w14:paraId="72A8EAD7" w14:textId="77777777" w:rsidR="00FE360B" w:rsidRDefault="00FE360B" w:rsidP="003F0F84">
      <w:pPr>
        <w:pStyle w:val="Odstavecseseznamem"/>
        <w:numPr>
          <w:ilvl w:val="0"/>
          <w:numId w:val="54"/>
        </w:numPr>
        <w:spacing w:before="100" w:beforeAutospacing="1" w:after="100" w:afterAutospacing="1" w:line="360" w:lineRule="auto"/>
        <w:ind w:left="284" w:firstLine="0"/>
        <w:jc w:val="both"/>
        <w:rPr>
          <w:sz w:val="24"/>
          <w:szCs w:val="24"/>
        </w:rPr>
      </w:pPr>
      <w:r>
        <w:rPr>
          <w:sz w:val="24"/>
          <w:szCs w:val="24"/>
        </w:rPr>
        <w:t>může se objevit také opožděný vývoj řeči, který vede k poruchám artikulace a rytmu řeči, v důsledku kterého má pak dítě potíže při čtení a psaní,</w:t>
      </w:r>
    </w:p>
    <w:p w14:paraId="55462FE4" w14:textId="77777777" w:rsidR="00FE360B" w:rsidRDefault="00FE360B" w:rsidP="003F0F84">
      <w:pPr>
        <w:pStyle w:val="Odstavecseseznamem"/>
        <w:numPr>
          <w:ilvl w:val="0"/>
          <w:numId w:val="54"/>
        </w:numPr>
        <w:spacing w:before="100" w:beforeAutospacing="1" w:after="100" w:afterAutospacing="1" w:line="360" w:lineRule="auto"/>
        <w:ind w:left="284" w:firstLine="0"/>
        <w:jc w:val="both"/>
        <w:rPr>
          <w:sz w:val="24"/>
          <w:szCs w:val="24"/>
        </w:rPr>
      </w:pPr>
      <w:r>
        <w:rPr>
          <w:sz w:val="24"/>
          <w:szCs w:val="24"/>
        </w:rPr>
        <w:t>objevují se také poruchy komunikace – hyperaktivita vede dítě k tomu, že nevydrží poslouchat, vykřikuje, skáče do řeči a dochází tak k nedorozuměním,</w:t>
      </w:r>
    </w:p>
    <w:p w14:paraId="00A82C5A" w14:textId="77777777" w:rsidR="00FE360B" w:rsidRDefault="00FE360B" w:rsidP="003F0F84">
      <w:pPr>
        <w:pStyle w:val="Odstavecseseznamem"/>
        <w:numPr>
          <w:ilvl w:val="0"/>
          <w:numId w:val="54"/>
        </w:numPr>
        <w:spacing w:before="100" w:beforeAutospacing="1" w:after="100" w:afterAutospacing="1" w:line="360" w:lineRule="auto"/>
        <w:ind w:left="284" w:firstLine="0"/>
        <w:jc w:val="both"/>
        <w:rPr>
          <w:sz w:val="24"/>
          <w:szCs w:val="24"/>
        </w:rPr>
      </w:pPr>
      <w:r>
        <w:rPr>
          <w:sz w:val="24"/>
          <w:szCs w:val="24"/>
        </w:rPr>
        <w:t>v komunikaci se objevují také obtíže jako je neschopnost udržení tématu a udržení linie hovoru, dítě mluví o tom, co ho právě napadne a pak jeho myšlení působí jako chaotické a zmatené, přitom nám jen chtělo sdělit něco, co prožilo nebo je pro něj důležité,</w:t>
      </w:r>
    </w:p>
    <w:p w14:paraId="4EBA2919" w14:textId="77777777" w:rsidR="00FE360B" w:rsidRDefault="00FE360B" w:rsidP="003F0F84">
      <w:pPr>
        <w:pStyle w:val="Odstavecseseznamem"/>
        <w:numPr>
          <w:ilvl w:val="0"/>
          <w:numId w:val="54"/>
        </w:numPr>
        <w:spacing w:before="100" w:beforeAutospacing="1" w:after="100" w:afterAutospacing="1" w:line="360" w:lineRule="auto"/>
        <w:ind w:left="284" w:firstLine="0"/>
        <w:jc w:val="both"/>
        <w:rPr>
          <w:sz w:val="24"/>
          <w:szCs w:val="24"/>
        </w:rPr>
      </w:pPr>
      <w:r>
        <w:rPr>
          <w:sz w:val="24"/>
          <w:szCs w:val="24"/>
        </w:rPr>
        <w:t>emoční labilita a zvýšená afektivita vede děti s ADHD k prudkým reakcím – chvíli něco milují a najednou to bez zjevného důvodu nesnášejí, což vede k jejich označení za náladové,</w:t>
      </w:r>
    </w:p>
    <w:p w14:paraId="56C78AF5" w14:textId="77777777" w:rsidR="00FE360B" w:rsidRDefault="00FE360B" w:rsidP="003F0F84">
      <w:pPr>
        <w:pStyle w:val="Odstavecseseznamem"/>
        <w:numPr>
          <w:ilvl w:val="0"/>
          <w:numId w:val="54"/>
        </w:numPr>
        <w:spacing w:before="100" w:beforeAutospacing="1" w:after="100" w:afterAutospacing="1" w:line="360" w:lineRule="auto"/>
        <w:ind w:left="284" w:firstLine="0"/>
        <w:jc w:val="both"/>
        <w:rPr>
          <w:sz w:val="24"/>
          <w:szCs w:val="24"/>
        </w:rPr>
      </w:pPr>
      <w:r>
        <w:rPr>
          <w:sz w:val="24"/>
          <w:szCs w:val="24"/>
        </w:rPr>
        <w:t>v důsledku vyhýbání se a útěku od činností, které vyžadují mentální úsilí, se mohou tyto děti cítit velmi nepohodlně až ohroženě a jejich nashromážděné emoce mohou vést k afektivnímu výbuchu,</w:t>
      </w:r>
    </w:p>
    <w:p w14:paraId="402ACD5E" w14:textId="77777777" w:rsidR="00FE360B" w:rsidRDefault="00FE360B" w:rsidP="003F0F84">
      <w:pPr>
        <w:pStyle w:val="Odstavecseseznamem"/>
        <w:numPr>
          <w:ilvl w:val="0"/>
          <w:numId w:val="54"/>
        </w:numPr>
        <w:spacing w:before="100" w:beforeAutospacing="1" w:after="100" w:afterAutospacing="1" w:line="360" w:lineRule="auto"/>
        <w:ind w:left="284" w:firstLine="0"/>
        <w:jc w:val="both"/>
        <w:rPr>
          <w:sz w:val="24"/>
          <w:szCs w:val="24"/>
        </w:rPr>
      </w:pPr>
      <w:r>
        <w:rPr>
          <w:sz w:val="24"/>
          <w:szCs w:val="24"/>
        </w:rPr>
        <w:t>děti s ADHD často trpí zvýšenou úzkostlivostí a mívají snížené sebepojetí – mají tendence uhýbat, vymlouvat se, utéci od situace, kdy se jim něco nedaří nebo jim něco nejde; pokud jsou i přesto dotlačeni k činnosti, která je stresuje, můžou reagovat pláčem, vztekem, agresivitou,</w:t>
      </w:r>
    </w:p>
    <w:p w14:paraId="45156C5C" w14:textId="77777777" w:rsidR="00FE360B" w:rsidRDefault="00FE360B" w:rsidP="003F0F84">
      <w:pPr>
        <w:pStyle w:val="Odstavecseseznamem"/>
        <w:numPr>
          <w:ilvl w:val="0"/>
          <w:numId w:val="54"/>
        </w:numPr>
        <w:spacing w:before="100" w:beforeAutospacing="1" w:after="100" w:afterAutospacing="1" w:line="360" w:lineRule="auto"/>
        <w:ind w:left="284" w:firstLine="0"/>
        <w:jc w:val="both"/>
        <w:rPr>
          <w:sz w:val="24"/>
          <w:szCs w:val="24"/>
        </w:rPr>
      </w:pPr>
      <w:r>
        <w:rPr>
          <w:sz w:val="24"/>
          <w:szCs w:val="24"/>
        </w:rPr>
        <w:t>děti s ADHD nemají rády náhlé změny, libují si ve stereotypech a změna, která přijde nečekaně, může přinést afektivní reakci,</w:t>
      </w:r>
    </w:p>
    <w:p w14:paraId="61EADDC3" w14:textId="77777777" w:rsidR="00FE360B" w:rsidRDefault="00FE360B" w:rsidP="003F0F84">
      <w:pPr>
        <w:pStyle w:val="Odstavecseseznamem"/>
        <w:numPr>
          <w:ilvl w:val="0"/>
          <w:numId w:val="54"/>
        </w:numPr>
        <w:spacing w:before="100" w:beforeAutospacing="1" w:after="100" w:afterAutospacing="1" w:line="360" w:lineRule="auto"/>
        <w:ind w:left="284" w:firstLine="0"/>
        <w:jc w:val="both"/>
        <w:rPr>
          <w:sz w:val="24"/>
          <w:szCs w:val="24"/>
        </w:rPr>
      </w:pPr>
      <w:r>
        <w:rPr>
          <w:sz w:val="24"/>
          <w:szCs w:val="24"/>
        </w:rPr>
        <w:t xml:space="preserve">důsledkem této diagnózy může být také problém s tzv. </w:t>
      </w:r>
      <w:proofErr w:type="spellStart"/>
      <w:r>
        <w:rPr>
          <w:sz w:val="24"/>
          <w:szCs w:val="24"/>
        </w:rPr>
        <w:t>prokrastinací</w:t>
      </w:r>
      <w:proofErr w:type="spellEnd"/>
      <w:r>
        <w:rPr>
          <w:sz w:val="24"/>
          <w:szCs w:val="24"/>
        </w:rPr>
        <w:t xml:space="preserve"> – tendencí odkládat vykonání úkolu, zadané práce, což velmi ztěžuje domácí přípravu a rodiče musejí dohlížet na plnění domácích úkolů i u dětí ve vyšších ročnících (5., 6. třída) nebo alespoň nakonec zkontrolovat splnění úkolu,</w:t>
      </w:r>
    </w:p>
    <w:p w14:paraId="0A4A619A" w14:textId="77777777" w:rsidR="00FE360B" w:rsidRDefault="00FE360B" w:rsidP="003F0F84">
      <w:pPr>
        <w:pStyle w:val="Odstavecseseznamem"/>
        <w:numPr>
          <w:ilvl w:val="0"/>
          <w:numId w:val="54"/>
        </w:numPr>
        <w:spacing w:before="100" w:beforeAutospacing="1" w:after="100" w:afterAutospacing="1" w:line="360" w:lineRule="auto"/>
        <w:ind w:left="284" w:firstLine="0"/>
        <w:jc w:val="both"/>
        <w:rPr>
          <w:sz w:val="24"/>
          <w:szCs w:val="24"/>
        </w:rPr>
      </w:pPr>
      <w:r>
        <w:rPr>
          <w:sz w:val="24"/>
          <w:szCs w:val="24"/>
        </w:rPr>
        <w:t>u dětí s ADHD se také častěji vyskytuje přidružená specifická porucha učení (SPU), což ještě více znesnadní výchovně-vzdělávací proces, učení se nových dovedností, ale také domácí přípravu,</w:t>
      </w:r>
    </w:p>
    <w:p w14:paraId="628F09AA" w14:textId="77777777" w:rsidR="00FE360B" w:rsidRDefault="00FE360B" w:rsidP="003F0F84">
      <w:pPr>
        <w:pStyle w:val="Odstavecseseznamem"/>
        <w:numPr>
          <w:ilvl w:val="0"/>
          <w:numId w:val="54"/>
        </w:numPr>
        <w:spacing w:before="100" w:beforeAutospacing="1" w:after="100" w:afterAutospacing="1" w:line="360" w:lineRule="auto"/>
        <w:ind w:left="284" w:firstLine="0"/>
        <w:jc w:val="both"/>
        <w:rPr>
          <w:sz w:val="24"/>
          <w:szCs w:val="24"/>
        </w:rPr>
      </w:pPr>
      <w:r>
        <w:rPr>
          <w:sz w:val="24"/>
          <w:szCs w:val="24"/>
        </w:rPr>
        <w:t>objevují se také problémy s podřizováním se pravidlům práce v kolektivu a navazováním přátelských vztahů – tyto děti se tedy mohou snadno dostat do pozice tzv. „outsidera“.</w:t>
      </w:r>
    </w:p>
    <w:p w14:paraId="2472ABDB" w14:textId="77777777" w:rsidR="00FE360B" w:rsidRDefault="00FE360B" w:rsidP="008D11B7">
      <w:pPr>
        <w:spacing w:before="100" w:beforeAutospacing="1" w:after="100" w:afterAutospacing="1" w:line="360" w:lineRule="auto"/>
        <w:ind w:firstLine="567"/>
        <w:jc w:val="both"/>
        <w:rPr>
          <w:sz w:val="24"/>
          <w:szCs w:val="24"/>
        </w:rPr>
      </w:pPr>
      <w:r>
        <w:rPr>
          <w:sz w:val="24"/>
          <w:szCs w:val="24"/>
        </w:rPr>
        <w:lastRenderedPageBreak/>
        <w:t>V důsledku dlouhodobé zátěže, kterou přináší výchova dítěte se syndromem ADHD pro rodiče, může docházet k nedorozuměním v komunikaci rodiny a školy. Dítě s touto poruchou navíc ztrácí rychle motivaci a často rezignuje. (</w:t>
      </w:r>
      <w:proofErr w:type="spellStart"/>
      <w:r>
        <w:rPr>
          <w:sz w:val="24"/>
          <w:szCs w:val="24"/>
        </w:rPr>
        <w:t>Jucovičová</w:t>
      </w:r>
      <w:proofErr w:type="spellEnd"/>
      <w:r>
        <w:rPr>
          <w:sz w:val="24"/>
          <w:szCs w:val="24"/>
        </w:rPr>
        <w:t>, Žáčková, 2018, s. 45 – 49)</w:t>
      </w:r>
    </w:p>
    <w:p w14:paraId="5E37B604" w14:textId="77777777" w:rsidR="00FE360B" w:rsidRDefault="00FE360B" w:rsidP="008D11B7">
      <w:pPr>
        <w:spacing w:before="100" w:beforeAutospacing="1" w:after="100" w:afterAutospacing="1" w:line="360" w:lineRule="auto"/>
        <w:ind w:firstLine="567"/>
        <w:jc w:val="both"/>
        <w:rPr>
          <w:sz w:val="24"/>
          <w:szCs w:val="24"/>
        </w:rPr>
      </w:pPr>
      <w:r>
        <w:rPr>
          <w:sz w:val="24"/>
          <w:szCs w:val="24"/>
        </w:rPr>
        <w:t>V posledním oddílu této kapitoly týkající se syndromu ADHD jsme řešili příčiny tohoto problému a nabídli jsme pohledy více autorů. Z jejich názorů nám vyplynulo, že příčin hyperkinetických poruch je velké množství a řada vědců se touto otázkou stále aktuálně zabývá. Co se týče důsledků ADHD, zaměřili jsme se především na dopady syndromu ADHD na výchovně-vzdělávací proces žáků na základní škole.</w:t>
      </w:r>
    </w:p>
    <w:p w14:paraId="1A4E9FE8" w14:textId="77777777" w:rsidR="00FE360B" w:rsidRDefault="00FE360B" w:rsidP="008D11B7">
      <w:pPr>
        <w:spacing w:before="100" w:beforeAutospacing="1" w:after="100" w:afterAutospacing="1" w:line="360" w:lineRule="auto"/>
        <w:ind w:firstLine="567"/>
        <w:jc w:val="both"/>
        <w:rPr>
          <w:sz w:val="24"/>
          <w:szCs w:val="24"/>
        </w:rPr>
      </w:pPr>
      <w:r>
        <w:rPr>
          <w:sz w:val="24"/>
          <w:szCs w:val="24"/>
        </w:rPr>
        <w:t>Třetí kapitola je dokončena a my jsme se v ní zabývali terminologickým vymezením poruchy pozornosti (s hyperaktivitou), kde jsme nabídli tři hlavní označení této diagnózy – syndrom ADHD (ADD), hyperkinetické poruchy a specifické poruchy učení. Dále jsme nahlídli do dvou hlavních klasifikačních systémů, a to DSM V a MKN 10, kde jsme uvedli klasifikační kritéria této diagnózy a také rozdíly v obou třídících systémech. Zajímali nás také projevy syndromu ADHD a zaměřili jsme se na příznaky dětí školního věku. V poslední řadě jsme také nabídli přehled příčin hyperkinetických poruch a jejich dopady při vyučování dětí na základní škole.</w:t>
      </w:r>
    </w:p>
    <w:p w14:paraId="4B82DAB4" w14:textId="77777777" w:rsidR="00780692" w:rsidRDefault="00780692" w:rsidP="004105BD">
      <w:pPr>
        <w:spacing w:before="100" w:beforeAutospacing="1" w:after="100" w:afterAutospacing="1" w:line="360" w:lineRule="auto"/>
        <w:jc w:val="both"/>
        <w:rPr>
          <w:b/>
          <w:sz w:val="32"/>
          <w:szCs w:val="32"/>
        </w:rPr>
      </w:pPr>
    </w:p>
    <w:p w14:paraId="760D0EE4" w14:textId="77777777" w:rsidR="00780692" w:rsidRDefault="00780692" w:rsidP="004105BD">
      <w:pPr>
        <w:spacing w:before="100" w:beforeAutospacing="1" w:after="100" w:afterAutospacing="1" w:line="360" w:lineRule="auto"/>
        <w:jc w:val="both"/>
        <w:rPr>
          <w:b/>
          <w:sz w:val="32"/>
          <w:szCs w:val="32"/>
        </w:rPr>
      </w:pPr>
    </w:p>
    <w:p w14:paraId="6E01496B" w14:textId="77777777" w:rsidR="00780692" w:rsidRDefault="00780692" w:rsidP="004105BD">
      <w:pPr>
        <w:spacing w:before="100" w:beforeAutospacing="1" w:after="100" w:afterAutospacing="1" w:line="360" w:lineRule="auto"/>
        <w:jc w:val="both"/>
        <w:rPr>
          <w:b/>
          <w:sz w:val="32"/>
          <w:szCs w:val="32"/>
        </w:rPr>
      </w:pPr>
    </w:p>
    <w:p w14:paraId="426A932B" w14:textId="77777777" w:rsidR="00780692" w:rsidRDefault="00780692" w:rsidP="004105BD">
      <w:pPr>
        <w:spacing w:before="100" w:beforeAutospacing="1" w:after="100" w:afterAutospacing="1" w:line="360" w:lineRule="auto"/>
        <w:jc w:val="both"/>
        <w:rPr>
          <w:b/>
          <w:sz w:val="32"/>
          <w:szCs w:val="32"/>
        </w:rPr>
      </w:pPr>
    </w:p>
    <w:p w14:paraId="0D9CB7DC" w14:textId="77777777" w:rsidR="00780692" w:rsidRDefault="00780692" w:rsidP="004105BD">
      <w:pPr>
        <w:spacing w:before="100" w:beforeAutospacing="1" w:after="100" w:afterAutospacing="1" w:line="360" w:lineRule="auto"/>
        <w:jc w:val="both"/>
        <w:rPr>
          <w:b/>
          <w:sz w:val="32"/>
          <w:szCs w:val="32"/>
        </w:rPr>
      </w:pPr>
    </w:p>
    <w:p w14:paraId="5046213A" w14:textId="77777777" w:rsidR="00780692" w:rsidRDefault="00780692" w:rsidP="004105BD">
      <w:pPr>
        <w:spacing w:before="100" w:beforeAutospacing="1" w:after="100" w:afterAutospacing="1" w:line="360" w:lineRule="auto"/>
        <w:jc w:val="both"/>
        <w:rPr>
          <w:b/>
          <w:sz w:val="32"/>
          <w:szCs w:val="32"/>
        </w:rPr>
      </w:pPr>
    </w:p>
    <w:p w14:paraId="2D7591A7" w14:textId="77777777" w:rsidR="00780692" w:rsidRDefault="00780692" w:rsidP="004105BD">
      <w:pPr>
        <w:spacing w:before="100" w:beforeAutospacing="1" w:after="100" w:afterAutospacing="1" w:line="360" w:lineRule="auto"/>
        <w:jc w:val="both"/>
        <w:rPr>
          <w:b/>
          <w:sz w:val="32"/>
          <w:szCs w:val="32"/>
        </w:rPr>
      </w:pPr>
    </w:p>
    <w:p w14:paraId="69E2E4C9" w14:textId="77777777" w:rsidR="00607877" w:rsidRDefault="00607877" w:rsidP="004105BD">
      <w:pPr>
        <w:spacing w:before="100" w:beforeAutospacing="1" w:after="100" w:afterAutospacing="1" w:line="360" w:lineRule="auto"/>
        <w:jc w:val="both"/>
        <w:rPr>
          <w:b/>
          <w:sz w:val="32"/>
          <w:szCs w:val="32"/>
        </w:rPr>
      </w:pPr>
    </w:p>
    <w:p w14:paraId="1CD02CFF" w14:textId="77777777" w:rsidR="00625E28" w:rsidRPr="00DA10A8" w:rsidRDefault="00625E28" w:rsidP="004105BD">
      <w:pPr>
        <w:spacing w:before="100" w:beforeAutospacing="1" w:after="100" w:afterAutospacing="1" w:line="360" w:lineRule="auto"/>
        <w:jc w:val="both"/>
        <w:rPr>
          <w:b/>
          <w:sz w:val="32"/>
          <w:szCs w:val="32"/>
        </w:rPr>
      </w:pPr>
      <w:r w:rsidRPr="00DA10A8">
        <w:rPr>
          <w:b/>
          <w:sz w:val="32"/>
          <w:szCs w:val="32"/>
        </w:rPr>
        <w:lastRenderedPageBreak/>
        <w:t>4 Edukace žáků s diagnózou ADHD</w:t>
      </w:r>
    </w:p>
    <w:p w14:paraId="795AEF1A" w14:textId="77777777" w:rsidR="00625E28" w:rsidRPr="00161B64" w:rsidRDefault="00625E28" w:rsidP="004105BD">
      <w:pPr>
        <w:spacing w:before="100" w:beforeAutospacing="1" w:after="100" w:afterAutospacing="1" w:line="360" w:lineRule="auto"/>
        <w:ind w:firstLine="567"/>
        <w:jc w:val="both"/>
        <w:rPr>
          <w:sz w:val="24"/>
          <w:szCs w:val="24"/>
        </w:rPr>
      </w:pPr>
      <w:r>
        <w:rPr>
          <w:sz w:val="24"/>
          <w:szCs w:val="24"/>
        </w:rPr>
        <w:t>V poslední kapitole teoretické části se zaměříme na vzdělávání a výchovu žáků se syndromem ADHD. Nejdříve se budeme věnovat formální stránce edukace, rozebereme si tedy důležitou legislativu a také formy edukace žáků s hyperkinetickou poruchou. Následovat budou možnosti intervence u žáků s diagnózou ADHD, kde se budeme věnovat výchovným zásadám, ale také pedagogické intervenci ve škole. V poslední řadě nabídneme možnosti terapie u žáků se specifickými poruchami chování, kde si blíže vyložíme lékovou terapii, nelékovou terapii a zooterapii.</w:t>
      </w:r>
    </w:p>
    <w:p w14:paraId="3093A8B0" w14:textId="16C9AF4E" w:rsidR="00625E28" w:rsidRPr="00DA10A8" w:rsidRDefault="00625E28" w:rsidP="004105BD">
      <w:pPr>
        <w:spacing w:before="100" w:beforeAutospacing="1" w:after="100" w:afterAutospacing="1" w:line="360" w:lineRule="auto"/>
        <w:jc w:val="both"/>
        <w:rPr>
          <w:b/>
          <w:sz w:val="28"/>
          <w:szCs w:val="28"/>
        </w:rPr>
      </w:pPr>
      <w:r w:rsidRPr="00DA10A8">
        <w:rPr>
          <w:b/>
          <w:sz w:val="28"/>
          <w:szCs w:val="28"/>
        </w:rPr>
        <w:t>4.</w:t>
      </w:r>
      <w:r w:rsidR="00794440">
        <w:rPr>
          <w:b/>
          <w:sz w:val="28"/>
          <w:szCs w:val="28"/>
        </w:rPr>
        <w:t>1 Formy vzdělávání a</w:t>
      </w:r>
      <w:r w:rsidRPr="00DA10A8">
        <w:rPr>
          <w:b/>
          <w:sz w:val="28"/>
          <w:szCs w:val="28"/>
        </w:rPr>
        <w:t xml:space="preserve"> platná legislativa u žáka s diagnózou ADHD</w:t>
      </w:r>
    </w:p>
    <w:p w14:paraId="2BBB45AD" w14:textId="77777777" w:rsidR="00625E28" w:rsidRDefault="00625E28" w:rsidP="004105BD">
      <w:pPr>
        <w:spacing w:before="100" w:beforeAutospacing="1" w:after="100" w:afterAutospacing="1" w:line="360" w:lineRule="auto"/>
        <w:ind w:firstLine="567"/>
        <w:jc w:val="both"/>
        <w:rPr>
          <w:sz w:val="24"/>
          <w:szCs w:val="24"/>
        </w:rPr>
      </w:pPr>
      <w:r>
        <w:rPr>
          <w:sz w:val="24"/>
          <w:szCs w:val="24"/>
        </w:rPr>
        <w:t xml:space="preserve">V této kapitole se zaměříme na formy vzdělávání u žáků s hyperkinetickou poruchou a nahlédneme také do současné platné legislativy, kde se podrobněji podíváme na vyhlášku 72/2005 Sb. o poskytování poradenských služeb ve školách a školských poradenských zařízeních. V této vyhlášce se zaměříme především na činnosti pedagogicko-psychologické poradny (dále jen PPP), kterou navštěvují žáci s diagnózou ADHD. Stručně se seznámíme také se zákonem číslo 109/2002 Sb. o výkonu ústavní a ochranné výchovy ve školských zařízeních a o preventivně výchovné péči ve školských zařízeních. S tímto zákonem souvisí také vyhláška č. 458/2005 Sb. kterou se upravují podrobnosti o organizaci preventivně výchovné péče ve střediscích výchovné péče. </w:t>
      </w:r>
    </w:p>
    <w:p w14:paraId="4A6CBA3D" w14:textId="77777777" w:rsidR="00625E28" w:rsidRPr="00DA10A8" w:rsidRDefault="00625E28" w:rsidP="004105BD">
      <w:pPr>
        <w:spacing w:before="100" w:beforeAutospacing="1" w:after="100" w:afterAutospacing="1" w:line="360" w:lineRule="auto"/>
        <w:jc w:val="both"/>
        <w:rPr>
          <w:b/>
          <w:sz w:val="24"/>
          <w:szCs w:val="24"/>
        </w:rPr>
      </w:pPr>
      <w:r w:rsidRPr="00DA10A8">
        <w:rPr>
          <w:b/>
          <w:sz w:val="24"/>
          <w:szCs w:val="24"/>
        </w:rPr>
        <w:t>4.1.1 Formy vzdělávání žáků s diagnózou ADHD</w:t>
      </w:r>
    </w:p>
    <w:p w14:paraId="48319F6F" w14:textId="77777777" w:rsidR="00625E28" w:rsidRDefault="00625E28" w:rsidP="004105BD">
      <w:pPr>
        <w:spacing w:before="100" w:beforeAutospacing="1" w:after="100" w:afterAutospacing="1" w:line="360" w:lineRule="auto"/>
        <w:ind w:firstLine="567"/>
        <w:jc w:val="both"/>
        <w:rPr>
          <w:sz w:val="24"/>
          <w:szCs w:val="24"/>
        </w:rPr>
      </w:pPr>
      <w:r>
        <w:rPr>
          <w:sz w:val="24"/>
          <w:szCs w:val="24"/>
        </w:rPr>
        <w:t>Co je diagnóza ADHD neboli hyperkinetická porucha nebo také specifická porucha chování, jsme si vyložili v předešlé kapitole. Jak ale mohou žáci s tímto postižením vzdělávat, si rozebereme nyní.</w:t>
      </w:r>
    </w:p>
    <w:p w14:paraId="32BE4708" w14:textId="77777777" w:rsidR="00625E28" w:rsidRDefault="00625E28" w:rsidP="004105BD">
      <w:pPr>
        <w:spacing w:before="100" w:beforeAutospacing="1" w:after="100" w:afterAutospacing="1" w:line="360" w:lineRule="auto"/>
        <w:ind w:firstLine="567"/>
        <w:jc w:val="both"/>
        <w:rPr>
          <w:sz w:val="24"/>
          <w:szCs w:val="24"/>
        </w:rPr>
      </w:pPr>
      <w:r w:rsidRPr="00FC3B70">
        <w:rPr>
          <w:sz w:val="24"/>
          <w:szCs w:val="24"/>
        </w:rPr>
        <w:t>Žák s diagnózou ADHD je zahrnut v katalogu Podpůrných opatření pro žáky s potřebou podpory ve vzdělávání z důvodu poruchy autistického spektra nebo vybraných psychických onemocněních (</w:t>
      </w:r>
      <w:hyperlink r:id="rId29" w:history="1">
        <w:r w:rsidRPr="00FC3B70">
          <w:rPr>
            <w:color w:val="0000FF"/>
            <w:sz w:val="24"/>
            <w:szCs w:val="24"/>
            <w:u w:val="single"/>
          </w:rPr>
          <w:t>http://inkluze.upol.cz/ebooks/katalog-pas/katalog-pas.pdf</w:t>
        </w:r>
      </w:hyperlink>
      <w:r w:rsidRPr="00FC3B70">
        <w:rPr>
          <w:sz w:val="24"/>
          <w:szCs w:val="24"/>
        </w:rPr>
        <w:t>)</w:t>
      </w:r>
      <w:r>
        <w:rPr>
          <w:sz w:val="24"/>
          <w:szCs w:val="24"/>
        </w:rPr>
        <w:t>.</w:t>
      </w:r>
      <w:r w:rsidRPr="00FC3B70">
        <w:rPr>
          <w:sz w:val="24"/>
          <w:szCs w:val="24"/>
        </w:rPr>
        <w:t xml:space="preserve"> Tímto pádem se stává žákem se speciálními vzdělávacími potřebami a má nárok na zohlednění při vzdělávání a </w:t>
      </w:r>
      <w:r w:rsidRPr="00FC3B70">
        <w:rPr>
          <w:sz w:val="24"/>
          <w:szCs w:val="24"/>
        </w:rPr>
        <w:lastRenderedPageBreak/>
        <w:t>také na vzdělávání se pomocí podpůrných opatření. Ta mu mohou být přiznána v prvním až pátém stupni podle závažnosti dané diagnózy a dalších přidružených postižení.</w:t>
      </w:r>
    </w:p>
    <w:p w14:paraId="48B7D25A" w14:textId="77777777" w:rsidR="00625E28" w:rsidRDefault="00625E28" w:rsidP="004105BD">
      <w:pPr>
        <w:spacing w:before="100" w:beforeAutospacing="1" w:after="100" w:afterAutospacing="1" w:line="360" w:lineRule="auto"/>
        <w:ind w:firstLine="567"/>
        <w:jc w:val="both"/>
        <w:rPr>
          <w:sz w:val="24"/>
          <w:szCs w:val="24"/>
        </w:rPr>
      </w:pPr>
      <w:r>
        <w:rPr>
          <w:sz w:val="24"/>
          <w:szCs w:val="24"/>
        </w:rPr>
        <w:t>Žák s hyperkinetickou poruchou má tedy možnost vzdělávat se v běžném vzdělávacím proudu, čili na běžné základní škole formou inkluze (úplného splynutí) s ostatními intaktními žáky za pomoci podpůrných opatření, případně také individuálního vzdělávacího plánu. Pojmy inkluze i IVP jsou vyloženy již v předešlých kapitolách, takže se jimi nebudeme nyní blíže zabývat.</w:t>
      </w:r>
    </w:p>
    <w:p w14:paraId="4F0D955F" w14:textId="77777777" w:rsidR="00625E28" w:rsidRDefault="00625E28" w:rsidP="004105BD">
      <w:pPr>
        <w:spacing w:before="100" w:beforeAutospacing="1" w:after="100" w:afterAutospacing="1" w:line="360" w:lineRule="auto"/>
        <w:ind w:firstLine="567"/>
        <w:jc w:val="both"/>
        <w:rPr>
          <w:sz w:val="24"/>
          <w:szCs w:val="24"/>
        </w:rPr>
      </w:pPr>
      <w:r>
        <w:rPr>
          <w:sz w:val="24"/>
          <w:szCs w:val="24"/>
        </w:rPr>
        <w:t xml:space="preserve">Druhou možností pro žáka se specifickou poruchou chování je vzdělávání na základní škole určené pro žáky se specifickými poruchami chování. Tato základní škola se však v České republice vyskytuje jedna jediná, a to Základní škola určená pro žáky se specifickými poruchami chování, Na </w:t>
      </w:r>
      <w:proofErr w:type="spellStart"/>
      <w:r>
        <w:rPr>
          <w:sz w:val="24"/>
          <w:szCs w:val="24"/>
        </w:rPr>
        <w:t>Zlíchově</w:t>
      </w:r>
      <w:proofErr w:type="spellEnd"/>
      <w:r>
        <w:rPr>
          <w:sz w:val="24"/>
          <w:szCs w:val="24"/>
        </w:rPr>
        <w:t xml:space="preserve"> 19, Praha 5. Tato základní škola nabízí základní vzdělávání dětem se syndromem ADHD a impulsivitou, dále </w:t>
      </w:r>
      <w:proofErr w:type="spellStart"/>
      <w:r>
        <w:rPr>
          <w:sz w:val="24"/>
          <w:szCs w:val="24"/>
        </w:rPr>
        <w:t>hypoaktivním</w:t>
      </w:r>
      <w:proofErr w:type="spellEnd"/>
      <w:r>
        <w:rPr>
          <w:sz w:val="24"/>
          <w:szCs w:val="24"/>
        </w:rPr>
        <w:t xml:space="preserve"> dětem, dětem s rysy autismu, dětem s emočními problémy a obtížemi v chování, dětem se specifickými poruchami chování v kombinaci se specifickými poruchami učení, a také dalším. Tato základní škola nabízí žákům citlivý a profesionální přístup a respektování individuality každého žáka. </w:t>
      </w:r>
    </w:p>
    <w:p w14:paraId="57282CB6" w14:textId="77777777" w:rsidR="00625E28" w:rsidRDefault="00625E28" w:rsidP="004105BD">
      <w:pPr>
        <w:spacing w:before="100" w:beforeAutospacing="1" w:after="100" w:afterAutospacing="1" w:line="360" w:lineRule="auto"/>
        <w:jc w:val="both"/>
        <w:rPr>
          <w:sz w:val="24"/>
          <w:szCs w:val="24"/>
        </w:rPr>
      </w:pPr>
      <w:r>
        <w:rPr>
          <w:sz w:val="24"/>
          <w:szCs w:val="24"/>
        </w:rPr>
        <w:t>Mezi svá hlavní specifika při výchovně-vzdělávacím procesu tato škola zařazuje:</w:t>
      </w:r>
    </w:p>
    <w:p w14:paraId="3B481BBB" w14:textId="77777777" w:rsidR="00625E28" w:rsidRDefault="00625E28" w:rsidP="003F0F84">
      <w:pPr>
        <w:pStyle w:val="Odstavecseseznamem"/>
        <w:numPr>
          <w:ilvl w:val="0"/>
          <w:numId w:val="55"/>
        </w:numPr>
        <w:spacing w:before="100" w:beforeAutospacing="1" w:after="100" w:afterAutospacing="1" w:line="360" w:lineRule="auto"/>
        <w:ind w:left="284" w:firstLine="0"/>
        <w:jc w:val="both"/>
        <w:rPr>
          <w:sz w:val="24"/>
          <w:szCs w:val="24"/>
        </w:rPr>
      </w:pPr>
      <w:r>
        <w:rPr>
          <w:sz w:val="24"/>
          <w:szCs w:val="24"/>
        </w:rPr>
        <w:t>zvýraznění všech metod vedoucích ke zpevnění žádoucích prvků chování,</w:t>
      </w:r>
    </w:p>
    <w:p w14:paraId="585CB810" w14:textId="77777777" w:rsidR="00625E28" w:rsidRDefault="00625E28" w:rsidP="003F0F84">
      <w:pPr>
        <w:pStyle w:val="Odstavecseseznamem"/>
        <w:numPr>
          <w:ilvl w:val="0"/>
          <w:numId w:val="55"/>
        </w:numPr>
        <w:spacing w:before="100" w:beforeAutospacing="1" w:after="100" w:afterAutospacing="1" w:line="360" w:lineRule="auto"/>
        <w:ind w:left="284" w:firstLine="0"/>
        <w:jc w:val="both"/>
        <w:rPr>
          <w:sz w:val="24"/>
          <w:szCs w:val="24"/>
        </w:rPr>
      </w:pPr>
      <w:r>
        <w:rPr>
          <w:sz w:val="24"/>
          <w:szCs w:val="24"/>
        </w:rPr>
        <w:t>zvýšená míra tolerance vůči vnějším projevům chování zapříčiněných poruchou,</w:t>
      </w:r>
    </w:p>
    <w:p w14:paraId="780E2390" w14:textId="77777777" w:rsidR="00625E28" w:rsidRDefault="00625E28" w:rsidP="003F0F84">
      <w:pPr>
        <w:pStyle w:val="Odstavecseseznamem"/>
        <w:numPr>
          <w:ilvl w:val="0"/>
          <w:numId w:val="55"/>
        </w:numPr>
        <w:spacing w:before="100" w:beforeAutospacing="1" w:after="100" w:afterAutospacing="1" w:line="360" w:lineRule="auto"/>
        <w:ind w:left="284" w:firstLine="0"/>
        <w:jc w:val="both"/>
        <w:rPr>
          <w:sz w:val="24"/>
          <w:szCs w:val="24"/>
        </w:rPr>
      </w:pPr>
      <w:r>
        <w:rPr>
          <w:sz w:val="24"/>
          <w:szCs w:val="24"/>
        </w:rPr>
        <w:t>strukturalizace činností,</w:t>
      </w:r>
    </w:p>
    <w:p w14:paraId="51773EC7" w14:textId="77777777" w:rsidR="00625E28" w:rsidRDefault="00625E28" w:rsidP="003F0F84">
      <w:pPr>
        <w:pStyle w:val="Odstavecseseznamem"/>
        <w:numPr>
          <w:ilvl w:val="0"/>
          <w:numId w:val="55"/>
        </w:numPr>
        <w:spacing w:before="100" w:beforeAutospacing="1" w:after="100" w:afterAutospacing="1" w:line="360" w:lineRule="auto"/>
        <w:ind w:left="284" w:firstLine="0"/>
        <w:jc w:val="both"/>
        <w:rPr>
          <w:sz w:val="24"/>
          <w:szCs w:val="24"/>
        </w:rPr>
      </w:pPr>
      <w:r>
        <w:rPr>
          <w:sz w:val="24"/>
          <w:szCs w:val="24"/>
        </w:rPr>
        <w:t>individuální přístup,</w:t>
      </w:r>
    </w:p>
    <w:p w14:paraId="66B02EAF" w14:textId="77777777" w:rsidR="00625E28" w:rsidRDefault="00625E28" w:rsidP="003F0F84">
      <w:pPr>
        <w:pStyle w:val="Odstavecseseznamem"/>
        <w:numPr>
          <w:ilvl w:val="0"/>
          <w:numId w:val="55"/>
        </w:numPr>
        <w:spacing w:before="100" w:beforeAutospacing="1" w:after="100" w:afterAutospacing="1" w:line="360" w:lineRule="auto"/>
        <w:ind w:left="284" w:firstLine="0"/>
        <w:jc w:val="both"/>
        <w:rPr>
          <w:sz w:val="24"/>
          <w:szCs w:val="24"/>
        </w:rPr>
      </w:pPr>
      <w:r>
        <w:rPr>
          <w:sz w:val="24"/>
          <w:szCs w:val="24"/>
        </w:rPr>
        <w:t>odlišná struktura vyučovací hodiny a vyučovacího dne,</w:t>
      </w:r>
    </w:p>
    <w:p w14:paraId="0FFBD9FA" w14:textId="77777777" w:rsidR="00625E28" w:rsidRDefault="00625E28" w:rsidP="003F0F84">
      <w:pPr>
        <w:pStyle w:val="Odstavecseseznamem"/>
        <w:numPr>
          <w:ilvl w:val="0"/>
          <w:numId w:val="55"/>
        </w:numPr>
        <w:spacing w:before="100" w:beforeAutospacing="1" w:after="100" w:afterAutospacing="1" w:line="360" w:lineRule="auto"/>
        <w:ind w:left="284" w:firstLine="0"/>
        <w:jc w:val="both"/>
        <w:rPr>
          <w:sz w:val="24"/>
          <w:szCs w:val="24"/>
        </w:rPr>
      </w:pPr>
      <w:r>
        <w:rPr>
          <w:sz w:val="24"/>
          <w:szCs w:val="24"/>
        </w:rPr>
        <w:t>výuka sociálních dovedností,</w:t>
      </w:r>
    </w:p>
    <w:p w14:paraId="4BE5FC99" w14:textId="77777777" w:rsidR="00625E28" w:rsidRDefault="00625E28" w:rsidP="003F0F84">
      <w:pPr>
        <w:pStyle w:val="Odstavecseseznamem"/>
        <w:numPr>
          <w:ilvl w:val="0"/>
          <w:numId w:val="55"/>
        </w:numPr>
        <w:spacing w:before="100" w:beforeAutospacing="1" w:after="100" w:afterAutospacing="1" w:line="360" w:lineRule="auto"/>
        <w:ind w:left="284" w:firstLine="0"/>
        <w:jc w:val="both"/>
        <w:rPr>
          <w:sz w:val="24"/>
          <w:szCs w:val="24"/>
        </w:rPr>
      </w:pPr>
      <w:r>
        <w:rPr>
          <w:sz w:val="24"/>
          <w:szCs w:val="24"/>
        </w:rPr>
        <w:t>rozvíjení komunikačních dovedností ve vztahu k dospělým,</w:t>
      </w:r>
    </w:p>
    <w:p w14:paraId="51185CF0" w14:textId="77777777" w:rsidR="00625E28" w:rsidRDefault="00625E28" w:rsidP="003F0F84">
      <w:pPr>
        <w:pStyle w:val="Odstavecseseznamem"/>
        <w:numPr>
          <w:ilvl w:val="0"/>
          <w:numId w:val="55"/>
        </w:numPr>
        <w:spacing w:before="100" w:beforeAutospacing="1" w:after="100" w:afterAutospacing="1" w:line="360" w:lineRule="auto"/>
        <w:ind w:left="284" w:firstLine="0"/>
        <w:jc w:val="both"/>
        <w:rPr>
          <w:sz w:val="24"/>
          <w:szCs w:val="24"/>
        </w:rPr>
      </w:pPr>
      <w:r>
        <w:rPr>
          <w:sz w:val="24"/>
          <w:szCs w:val="24"/>
        </w:rPr>
        <w:t xml:space="preserve">volnočasové aktivity jako prevence sociálně patologických. </w:t>
      </w:r>
    </w:p>
    <w:p w14:paraId="2EB2377C" w14:textId="77777777" w:rsidR="00625E28" w:rsidRDefault="00625E28" w:rsidP="004105BD">
      <w:pPr>
        <w:spacing w:before="100" w:beforeAutospacing="1" w:after="100" w:afterAutospacing="1" w:line="360" w:lineRule="auto"/>
        <w:ind w:firstLine="567"/>
        <w:jc w:val="both"/>
        <w:rPr>
          <w:sz w:val="24"/>
          <w:szCs w:val="24"/>
        </w:rPr>
      </w:pPr>
      <w:r>
        <w:rPr>
          <w:sz w:val="24"/>
          <w:szCs w:val="24"/>
        </w:rPr>
        <w:t>Součástí základní školy určené pro žáky se specifickou poruchou chování je také pedagogicko-psychologická poradna, která žákům nabízí:</w:t>
      </w:r>
    </w:p>
    <w:p w14:paraId="060750CA" w14:textId="77777777" w:rsidR="00625E28" w:rsidRDefault="00625E28" w:rsidP="003F0F84">
      <w:pPr>
        <w:pStyle w:val="Odstavecseseznamem"/>
        <w:numPr>
          <w:ilvl w:val="0"/>
          <w:numId w:val="56"/>
        </w:numPr>
        <w:spacing w:before="100" w:beforeAutospacing="1" w:after="100" w:afterAutospacing="1" w:line="360" w:lineRule="auto"/>
        <w:ind w:left="284" w:firstLine="0"/>
        <w:jc w:val="both"/>
        <w:rPr>
          <w:sz w:val="24"/>
          <w:szCs w:val="24"/>
        </w:rPr>
      </w:pPr>
      <w:r>
        <w:rPr>
          <w:sz w:val="24"/>
          <w:szCs w:val="24"/>
        </w:rPr>
        <w:t>reedukace specifických poruch učení,</w:t>
      </w:r>
    </w:p>
    <w:p w14:paraId="61B30676" w14:textId="77777777" w:rsidR="00625E28" w:rsidRDefault="00625E28" w:rsidP="003F0F84">
      <w:pPr>
        <w:pStyle w:val="Odstavecseseznamem"/>
        <w:numPr>
          <w:ilvl w:val="0"/>
          <w:numId w:val="56"/>
        </w:numPr>
        <w:spacing w:before="100" w:beforeAutospacing="1" w:after="100" w:afterAutospacing="1" w:line="360" w:lineRule="auto"/>
        <w:ind w:left="284" w:firstLine="0"/>
        <w:jc w:val="both"/>
        <w:rPr>
          <w:sz w:val="24"/>
          <w:szCs w:val="24"/>
        </w:rPr>
      </w:pPr>
      <w:r>
        <w:rPr>
          <w:sz w:val="24"/>
          <w:szCs w:val="24"/>
        </w:rPr>
        <w:t xml:space="preserve">program </w:t>
      </w:r>
      <w:proofErr w:type="spellStart"/>
      <w:r>
        <w:rPr>
          <w:sz w:val="24"/>
          <w:szCs w:val="24"/>
        </w:rPr>
        <w:t>Hypo</w:t>
      </w:r>
      <w:proofErr w:type="spellEnd"/>
      <w:r>
        <w:rPr>
          <w:sz w:val="24"/>
          <w:szCs w:val="24"/>
        </w:rPr>
        <w:t xml:space="preserve"> – určený pro děti s poruchami pozornosti a také dalším,</w:t>
      </w:r>
    </w:p>
    <w:p w14:paraId="2C0BB5BC" w14:textId="77777777" w:rsidR="00625E28" w:rsidRDefault="00625E28" w:rsidP="003F0F84">
      <w:pPr>
        <w:pStyle w:val="Odstavecseseznamem"/>
        <w:numPr>
          <w:ilvl w:val="0"/>
          <w:numId w:val="56"/>
        </w:numPr>
        <w:spacing w:before="100" w:beforeAutospacing="1" w:after="100" w:afterAutospacing="1" w:line="360" w:lineRule="auto"/>
        <w:ind w:left="284" w:firstLine="0"/>
        <w:jc w:val="both"/>
        <w:rPr>
          <w:sz w:val="24"/>
          <w:szCs w:val="24"/>
        </w:rPr>
      </w:pPr>
      <w:r>
        <w:rPr>
          <w:sz w:val="24"/>
          <w:szCs w:val="24"/>
        </w:rPr>
        <w:lastRenderedPageBreak/>
        <w:t xml:space="preserve">program </w:t>
      </w:r>
      <w:proofErr w:type="spellStart"/>
      <w:r>
        <w:rPr>
          <w:sz w:val="24"/>
          <w:szCs w:val="24"/>
        </w:rPr>
        <w:t>Kupoz</w:t>
      </w:r>
      <w:proofErr w:type="spellEnd"/>
      <w:r>
        <w:rPr>
          <w:sz w:val="24"/>
          <w:szCs w:val="24"/>
        </w:rPr>
        <w:t xml:space="preserve"> – je zaměřen na posílení pozornosti pro žáky na prvním stupni ZŠ,</w:t>
      </w:r>
    </w:p>
    <w:p w14:paraId="5847B11B" w14:textId="77777777" w:rsidR="00625E28" w:rsidRDefault="00625E28" w:rsidP="003F0F84">
      <w:pPr>
        <w:pStyle w:val="Odstavecseseznamem"/>
        <w:numPr>
          <w:ilvl w:val="0"/>
          <w:numId w:val="56"/>
        </w:numPr>
        <w:spacing w:before="100" w:beforeAutospacing="1" w:after="100" w:afterAutospacing="1" w:line="360" w:lineRule="auto"/>
        <w:ind w:left="284" w:firstLine="0"/>
        <w:jc w:val="both"/>
        <w:rPr>
          <w:sz w:val="24"/>
          <w:szCs w:val="24"/>
        </w:rPr>
      </w:pPr>
      <w:r>
        <w:rPr>
          <w:sz w:val="24"/>
          <w:szCs w:val="24"/>
        </w:rPr>
        <w:t>rodinnou terapii,</w:t>
      </w:r>
    </w:p>
    <w:p w14:paraId="51624168" w14:textId="77777777" w:rsidR="00625E28" w:rsidRDefault="00625E28" w:rsidP="003F0F84">
      <w:pPr>
        <w:pStyle w:val="Odstavecseseznamem"/>
        <w:numPr>
          <w:ilvl w:val="0"/>
          <w:numId w:val="56"/>
        </w:numPr>
        <w:spacing w:before="100" w:beforeAutospacing="1" w:after="100" w:afterAutospacing="1" w:line="360" w:lineRule="auto"/>
        <w:ind w:left="284" w:firstLine="0"/>
        <w:jc w:val="both"/>
        <w:rPr>
          <w:sz w:val="24"/>
          <w:szCs w:val="24"/>
        </w:rPr>
      </w:pPr>
      <w:r>
        <w:rPr>
          <w:sz w:val="24"/>
          <w:szCs w:val="24"/>
        </w:rPr>
        <w:t>individuální terapii,</w:t>
      </w:r>
    </w:p>
    <w:p w14:paraId="41742280" w14:textId="77777777" w:rsidR="00625E28" w:rsidRPr="005139A4" w:rsidRDefault="00625E28" w:rsidP="003F0F84">
      <w:pPr>
        <w:pStyle w:val="Odstavecseseznamem"/>
        <w:numPr>
          <w:ilvl w:val="0"/>
          <w:numId w:val="56"/>
        </w:numPr>
        <w:spacing w:before="100" w:beforeAutospacing="1" w:after="100" w:afterAutospacing="1" w:line="360" w:lineRule="auto"/>
        <w:ind w:left="284" w:firstLine="0"/>
        <w:jc w:val="both"/>
        <w:rPr>
          <w:sz w:val="24"/>
          <w:szCs w:val="24"/>
        </w:rPr>
      </w:pPr>
      <w:r>
        <w:rPr>
          <w:sz w:val="24"/>
          <w:szCs w:val="24"/>
        </w:rPr>
        <w:t>skupinovou terapii. (</w:t>
      </w:r>
      <w:hyperlink r:id="rId30" w:history="1">
        <w:r w:rsidRPr="00A75A61">
          <w:rPr>
            <w:color w:val="0000FF"/>
            <w:u w:val="single"/>
          </w:rPr>
          <w:t>http://www.speczs.cz/</w:t>
        </w:r>
      </w:hyperlink>
      <w:r>
        <w:t>)</w:t>
      </w:r>
    </w:p>
    <w:p w14:paraId="1F5C5BAC" w14:textId="77777777" w:rsidR="00625E28" w:rsidRDefault="00625E28" w:rsidP="004105BD">
      <w:pPr>
        <w:spacing w:before="100" w:beforeAutospacing="1" w:after="100" w:afterAutospacing="1" w:line="360" w:lineRule="auto"/>
        <w:ind w:firstLine="567"/>
        <w:jc w:val="both"/>
        <w:rPr>
          <w:sz w:val="24"/>
          <w:szCs w:val="24"/>
        </w:rPr>
      </w:pPr>
      <w:r>
        <w:rPr>
          <w:sz w:val="24"/>
          <w:szCs w:val="24"/>
        </w:rPr>
        <w:t>Tato pedagogicko-psychologická poradna poskytuje profesionální pomoc žákům se specifickými poruchami chování a stejně jako výše zmíněná základní škola je jediná na území celé České republiky. V ostatních regionech poskytují profesionální pomoc žákům se syndromem ADHD ostatní pedagogicko-psychologické poradny, které už ovšem nejsou přímo zaměřené na žáky se specifickými poruchami chování.</w:t>
      </w:r>
    </w:p>
    <w:p w14:paraId="3535A0CA" w14:textId="698FE887" w:rsidR="00625E28" w:rsidRPr="00DA10A8" w:rsidRDefault="00625E28" w:rsidP="004105BD">
      <w:pPr>
        <w:spacing w:before="100" w:beforeAutospacing="1" w:after="100" w:afterAutospacing="1" w:line="360" w:lineRule="auto"/>
        <w:jc w:val="both"/>
        <w:rPr>
          <w:b/>
          <w:sz w:val="24"/>
          <w:szCs w:val="24"/>
        </w:rPr>
      </w:pPr>
      <w:r>
        <w:rPr>
          <w:b/>
          <w:sz w:val="24"/>
          <w:szCs w:val="24"/>
        </w:rPr>
        <w:t>4.1</w:t>
      </w:r>
      <w:r w:rsidRPr="00DA10A8">
        <w:rPr>
          <w:b/>
          <w:sz w:val="24"/>
          <w:szCs w:val="24"/>
        </w:rPr>
        <w:t>.2 Pla</w:t>
      </w:r>
      <w:r w:rsidR="00794440">
        <w:rPr>
          <w:b/>
          <w:sz w:val="24"/>
          <w:szCs w:val="24"/>
        </w:rPr>
        <w:t>tná legislativa</w:t>
      </w:r>
    </w:p>
    <w:p w14:paraId="65662DE9" w14:textId="77777777" w:rsidR="00625E28" w:rsidRDefault="00625E28" w:rsidP="004105BD">
      <w:pPr>
        <w:spacing w:before="100" w:beforeAutospacing="1" w:after="100" w:afterAutospacing="1" w:line="360" w:lineRule="auto"/>
        <w:ind w:firstLine="567"/>
        <w:jc w:val="both"/>
        <w:rPr>
          <w:sz w:val="24"/>
          <w:szCs w:val="24"/>
        </w:rPr>
      </w:pPr>
      <w:r>
        <w:rPr>
          <w:sz w:val="24"/>
          <w:szCs w:val="24"/>
        </w:rPr>
        <w:t>I pro žáky se syndromem ADHD platí výše zmíněný zákon č. 561/2004 Sb. o předškolním, základním, středním, vyšším odborném a jiném vzdělávání (školský zákon) a také vyhláška č. 27/2016 Sb. o vzdělávání žáků se speciálními vzdělávacími potřebami a žáků nadaných. Obě zmíněné legislativní skutečnosti jsme si již rozebrali ve druhé kapitole této práce, takže je nyní nebudeme více specifikovat a podíváme se na další zákony a vyhlášky související se vzděláváním žáků s hyperkinetickou poruchou.</w:t>
      </w:r>
    </w:p>
    <w:p w14:paraId="1BFC3D41" w14:textId="77777777" w:rsidR="00625E28" w:rsidRPr="0064449C" w:rsidRDefault="00625E28" w:rsidP="004105BD">
      <w:pPr>
        <w:spacing w:before="100" w:beforeAutospacing="1" w:after="100" w:afterAutospacing="1" w:line="360" w:lineRule="auto"/>
        <w:jc w:val="both"/>
        <w:rPr>
          <w:i/>
          <w:sz w:val="24"/>
          <w:szCs w:val="24"/>
        </w:rPr>
      </w:pPr>
      <w:r w:rsidRPr="0064449C">
        <w:rPr>
          <w:i/>
          <w:sz w:val="24"/>
          <w:szCs w:val="24"/>
        </w:rPr>
        <w:t>1) Vyhláška č. 72/2005 Sb. o poskytování poradenských služeb ve školách a školských poradenských zařízeních (novelizace na vyhlášku 197/2016 Sb.)</w:t>
      </w:r>
    </w:p>
    <w:p w14:paraId="36C6B8E3" w14:textId="77777777" w:rsidR="00625E28" w:rsidRDefault="00625E28" w:rsidP="004105BD">
      <w:pPr>
        <w:spacing w:before="100" w:beforeAutospacing="1" w:after="100" w:afterAutospacing="1" w:line="360" w:lineRule="auto"/>
        <w:ind w:firstLine="567"/>
        <w:jc w:val="both"/>
        <w:rPr>
          <w:sz w:val="24"/>
          <w:szCs w:val="24"/>
        </w:rPr>
      </w:pPr>
      <w:r>
        <w:rPr>
          <w:sz w:val="24"/>
          <w:szCs w:val="24"/>
        </w:rPr>
        <w:t>Tato vyhláška byla zmíněna již výše v souvislosti s činností speciálně pedagogického centra v kapitole Edukace žáků se zrakovým postižením. Nyní se jí budeme věnovat z pohledu edukace žáků se syndromem ADHD. Tito žáci, jak už bylo řečeno, splňují požadavky pro vzdělávání za pomoci podpůrných opatření. Podpůrné opatření prvního až pátého stupně doporučí těmto žákům školské poradenské zařízení, v tomto případě pedagogicko-psychologická poradna. A právě PPP je legislativně zakotvena ve vyhlášce č. 72/2005 Sb.</w:t>
      </w:r>
    </w:p>
    <w:p w14:paraId="00AFA0E1" w14:textId="77777777" w:rsidR="00625E28" w:rsidRDefault="00625E28" w:rsidP="004105BD">
      <w:pPr>
        <w:spacing w:before="100" w:beforeAutospacing="1" w:after="100" w:afterAutospacing="1" w:line="360" w:lineRule="auto"/>
        <w:jc w:val="both"/>
        <w:rPr>
          <w:sz w:val="24"/>
          <w:szCs w:val="24"/>
        </w:rPr>
      </w:pPr>
      <w:r>
        <w:rPr>
          <w:sz w:val="24"/>
          <w:szCs w:val="24"/>
        </w:rPr>
        <w:t>V paragrafu 5 odstavce 3 zmíněné vyhlášky č. 72/2005 Sb. se specifikuje, že poradna:</w:t>
      </w:r>
    </w:p>
    <w:p w14:paraId="6CBB84FE" w14:textId="77777777" w:rsidR="00625E28" w:rsidRDefault="00625E28" w:rsidP="003F0F84">
      <w:pPr>
        <w:pStyle w:val="Odstavecseseznamem"/>
        <w:numPr>
          <w:ilvl w:val="0"/>
          <w:numId w:val="57"/>
        </w:numPr>
        <w:spacing w:before="100" w:beforeAutospacing="1" w:after="100" w:afterAutospacing="1" w:line="360" w:lineRule="auto"/>
        <w:ind w:left="284" w:firstLine="0"/>
        <w:jc w:val="both"/>
        <w:rPr>
          <w:sz w:val="24"/>
          <w:szCs w:val="24"/>
        </w:rPr>
      </w:pPr>
      <w:r>
        <w:rPr>
          <w:sz w:val="24"/>
          <w:szCs w:val="24"/>
        </w:rPr>
        <w:t>zjišťuje pedagogicko-psychologickou připravenost žáků na povinnou školní docházku a vydává o ní zprávu a doporučení,</w:t>
      </w:r>
    </w:p>
    <w:p w14:paraId="70E9F963" w14:textId="77777777" w:rsidR="00625E28" w:rsidRDefault="00625E28" w:rsidP="003F0F84">
      <w:pPr>
        <w:pStyle w:val="Odstavecseseznamem"/>
        <w:numPr>
          <w:ilvl w:val="0"/>
          <w:numId w:val="57"/>
        </w:numPr>
        <w:spacing w:before="100" w:beforeAutospacing="1" w:after="100" w:afterAutospacing="1" w:line="360" w:lineRule="auto"/>
        <w:ind w:left="284" w:firstLine="0"/>
        <w:jc w:val="both"/>
        <w:rPr>
          <w:sz w:val="24"/>
          <w:szCs w:val="24"/>
        </w:rPr>
      </w:pPr>
      <w:r>
        <w:rPr>
          <w:sz w:val="24"/>
          <w:szCs w:val="24"/>
        </w:rPr>
        <w:lastRenderedPageBreak/>
        <w:t>zjišťuje speciální vzdělávací potřeby žáků škol a na základě výsledků psychologické a speciálně pedagogické diagnostiky vypracovává doporučení s návrhy podpůrných opatření pro žáka,</w:t>
      </w:r>
    </w:p>
    <w:p w14:paraId="5B112CBF" w14:textId="77777777" w:rsidR="00625E28" w:rsidRDefault="00625E28" w:rsidP="003F0F84">
      <w:pPr>
        <w:pStyle w:val="Odstavecseseznamem"/>
        <w:numPr>
          <w:ilvl w:val="0"/>
          <w:numId w:val="57"/>
        </w:numPr>
        <w:spacing w:before="100" w:beforeAutospacing="1" w:after="100" w:afterAutospacing="1" w:line="360" w:lineRule="auto"/>
        <w:ind w:left="284" w:firstLine="0"/>
        <w:jc w:val="both"/>
        <w:rPr>
          <w:sz w:val="24"/>
          <w:szCs w:val="24"/>
        </w:rPr>
      </w:pPr>
      <w:r>
        <w:rPr>
          <w:sz w:val="24"/>
          <w:szCs w:val="24"/>
        </w:rPr>
        <w:t>vydává zprávu a doporučení za účelem stanovení podpůrných opatření na základě posouzení speciálních vzdělávacích potřeb žáka,</w:t>
      </w:r>
    </w:p>
    <w:p w14:paraId="3CEE76E0" w14:textId="77777777" w:rsidR="00625E28" w:rsidRDefault="00625E28" w:rsidP="003F0F84">
      <w:pPr>
        <w:pStyle w:val="Odstavecseseznamem"/>
        <w:numPr>
          <w:ilvl w:val="0"/>
          <w:numId w:val="57"/>
        </w:numPr>
        <w:spacing w:before="100" w:beforeAutospacing="1" w:after="100" w:afterAutospacing="1" w:line="360" w:lineRule="auto"/>
        <w:ind w:left="284" w:firstLine="0"/>
        <w:jc w:val="both"/>
        <w:rPr>
          <w:sz w:val="24"/>
          <w:szCs w:val="24"/>
        </w:rPr>
      </w:pPr>
      <w:r>
        <w:rPr>
          <w:sz w:val="24"/>
          <w:szCs w:val="24"/>
        </w:rPr>
        <w:t>poskytuje žákům přímou speciálně pedagogickou a psychologickou intervenci,</w:t>
      </w:r>
    </w:p>
    <w:p w14:paraId="235340E6" w14:textId="77777777" w:rsidR="00625E28" w:rsidRDefault="00625E28" w:rsidP="003F0F84">
      <w:pPr>
        <w:pStyle w:val="Odstavecseseznamem"/>
        <w:numPr>
          <w:ilvl w:val="0"/>
          <w:numId w:val="57"/>
        </w:numPr>
        <w:spacing w:before="100" w:beforeAutospacing="1" w:after="100" w:afterAutospacing="1" w:line="360" w:lineRule="auto"/>
        <w:ind w:left="284" w:firstLine="0"/>
        <w:jc w:val="both"/>
        <w:rPr>
          <w:sz w:val="24"/>
          <w:szCs w:val="24"/>
        </w:rPr>
      </w:pPr>
      <w:r>
        <w:rPr>
          <w:sz w:val="24"/>
          <w:szCs w:val="24"/>
        </w:rPr>
        <w:t>poskytuje poradenské služby žákům se zvýšeným rizikem školní neúspěšnosti nebo vzniku problémů v osobnostním a sociálním vývoji,</w:t>
      </w:r>
    </w:p>
    <w:p w14:paraId="4BED8302" w14:textId="77777777" w:rsidR="00625E28" w:rsidRDefault="00625E28" w:rsidP="003F0F84">
      <w:pPr>
        <w:pStyle w:val="Odstavecseseznamem"/>
        <w:numPr>
          <w:ilvl w:val="0"/>
          <w:numId w:val="57"/>
        </w:numPr>
        <w:spacing w:before="100" w:beforeAutospacing="1" w:after="100" w:afterAutospacing="1" w:line="360" w:lineRule="auto"/>
        <w:ind w:left="284" w:firstLine="0"/>
        <w:jc w:val="both"/>
        <w:rPr>
          <w:sz w:val="24"/>
          <w:szCs w:val="24"/>
        </w:rPr>
      </w:pPr>
      <w:r>
        <w:rPr>
          <w:sz w:val="24"/>
          <w:szCs w:val="24"/>
        </w:rPr>
        <w:t>poskytuje metodickou podporu škole a školskému zařízení při poskytování poradenských služeb a podpůrných opatření,</w:t>
      </w:r>
    </w:p>
    <w:p w14:paraId="71C7BA31" w14:textId="77777777" w:rsidR="00625E28" w:rsidRPr="008F3E97" w:rsidRDefault="00625E28" w:rsidP="003F0F84">
      <w:pPr>
        <w:pStyle w:val="Odstavecseseznamem"/>
        <w:numPr>
          <w:ilvl w:val="0"/>
          <w:numId w:val="57"/>
        </w:numPr>
        <w:spacing w:before="100" w:beforeAutospacing="1" w:after="100" w:afterAutospacing="1" w:line="360" w:lineRule="auto"/>
        <w:ind w:left="284" w:firstLine="0"/>
        <w:jc w:val="both"/>
        <w:rPr>
          <w:sz w:val="24"/>
          <w:szCs w:val="24"/>
        </w:rPr>
      </w:pPr>
      <w:r>
        <w:rPr>
          <w:sz w:val="24"/>
          <w:szCs w:val="24"/>
        </w:rPr>
        <w:t>a další činnosti, které už ovšem přímo nesouvisí s naším tématem. (</w:t>
      </w:r>
      <w:hyperlink r:id="rId31" w:history="1">
        <w:r w:rsidRPr="008F3E97">
          <w:rPr>
            <w:color w:val="0000FF"/>
            <w:u w:val="single"/>
          </w:rPr>
          <w:t>https://www.zakonyprolidi.cz/cs/2016-197</w:t>
        </w:r>
      </w:hyperlink>
      <w:r>
        <w:t>)</w:t>
      </w:r>
    </w:p>
    <w:p w14:paraId="163EDB2C" w14:textId="77777777" w:rsidR="00625E28" w:rsidRDefault="00625E28" w:rsidP="004105BD">
      <w:pPr>
        <w:spacing w:before="100" w:beforeAutospacing="1" w:after="100" w:afterAutospacing="1" w:line="360" w:lineRule="auto"/>
        <w:jc w:val="both"/>
        <w:rPr>
          <w:sz w:val="24"/>
          <w:szCs w:val="24"/>
        </w:rPr>
      </w:pPr>
      <w:r>
        <w:rPr>
          <w:sz w:val="24"/>
          <w:szCs w:val="24"/>
        </w:rPr>
        <w:t>V příloze č. 1 této vyhlášky se dále uvádí standardní činnosti poradny, mezi které patří:</w:t>
      </w:r>
    </w:p>
    <w:p w14:paraId="046AD3B8" w14:textId="77777777" w:rsidR="00625E28" w:rsidRDefault="00625E28" w:rsidP="003F0F84">
      <w:pPr>
        <w:pStyle w:val="Odstavecseseznamem"/>
        <w:numPr>
          <w:ilvl w:val="0"/>
          <w:numId w:val="58"/>
        </w:numPr>
        <w:spacing w:before="100" w:beforeAutospacing="1" w:after="100" w:afterAutospacing="1" w:line="360" w:lineRule="auto"/>
        <w:ind w:left="284" w:firstLine="0"/>
        <w:jc w:val="both"/>
        <w:rPr>
          <w:sz w:val="24"/>
          <w:szCs w:val="24"/>
        </w:rPr>
      </w:pPr>
      <w:r>
        <w:rPr>
          <w:sz w:val="24"/>
          <w:szCs w:val="24"/>
        </w:rPr>
        <w:t>komplexní nebo zaměřená psychologická a speciálně pedagogická diagnostika,</w:t>
      </w:r>
    </w:p>
    <w:p w14:paraId="1148FE2E" w14:textId="77777777" w:rsidR="00625E28" w:rsidRDefault="00625E28" w:rsidP="003F0F84">
      <w:pPr>
        <w:pStyle w:val="Odstavecseseznamem"/>
        <w:numPr>
          <w:ilvl w:val="0"/>
          <w:numId w:val="58"/>
        </w:numPr>
        <w:spacing w:before="100" w:beforeAutospacing="1" w:after="100" w:afterAutospacing="1" w:line="360" w:lineRule="auto"/>
        <w:ind w:left="284" w:firstLine="0"/>
        <w:jc w:val="both"/>
        <w:rPr>
          <w:sz w:val="24"/>
          <w:szCs w:val="24"/>
        </w:rPr>
      </w:pPr>
      <w:r>
        <w:rPr>
          <w:sz w:val="24"/>
          <w:szCs w:val="24"/>
        </w:rPr>
        <w:t>psychologická a speciálně pedagogická intervence,</w:t>
      </w:r>
    </w:p>
    <w:p w14:paraId="384BF75D" w14:textId="77777777" w:rsidR="00625E28" w:rsidRPr="006719D4" w:rsidRDefault="00625E28" w:rsidP="003F0F84">
      <w:pPr>
        <w:pStyle w:val="Odstavecseseznamem"/>
        <w:numPr>
          <w:ilvl w:val="0"/>
          <w:numId w:val="58"/>
        </w:numPr>
        <w:spacing w:before="100" w:beforeAutospacing="1" w:after="100" w:afterAutospacing="1" w:line="360" w:lineRule="auto"/>
        <w:ind w:left="284" w:firstLine="0"/>
        <w:jc w:val="both"/>
        <w:rPr>
          <w:sz w:val="24"/>
          <w:szCs w:val="24"/>
        </w:rPr>
      </w:pPr>
      <w:r>
        <w:rPr>
          <w:sz w:val="24"/>
          <w:szCs w:val="24"/>
        </w:rPr>
        <w:t>informační a metodická činnost a příprava podkladů pro vzdělávací opatření a dokumentace. (</w:t>
      </w:r>
      <w:hyperlink r:id="rId32" w:history="1">
        <w:r w:rsidRPr="006719D4">
          <w:rPr>
            <w:color w:val="0000FF"/>
            <w:u w:val="single"/>
          </w:rPr>
          <w:t>https://www.zakonyprolidi.cz/cs/2016-197</w:t>
        </w:r>
      </w:hyperlink>
      <w:r>
        <w:t>)</w:t>
      </w:r>
    </w:p>
    <w:p w14:paraId="555D7DA8" w14:textId="77777777" w:rsidR="00625E28" w:rsidRDefault="00625E28" w:rsidP="004105BD">
      <w:pPr>
        <w:spacing w:before="100" w:beforeAutospacing="1" w:after="100" w:afterAutospacing="1" w:line="360" w:lineRule="auto"/>
        <w:ind w:firstLine="567"/>
        <w:jc w:val="both"/>
        <w:rPr>
          <w:sz w:val="24"/>
          <w:szCs w:val="24"/>
        </w:rPr>
      </w:pPr>
      <w:r>
        <w:rPr>
          <w:sz w:val="24"/>
          <w:szCs w:val="24"/>
        </w:rPr>
        <w:t xml:space="preserve">Z výše zmíněných skutečností je tedy patrné, že PPP zajišťuje žákovi se specifickou poruchou učení komplexní a úplnou péči. Na základě doporučení vydaného poradnou se poté na základní škole s tímto žákem pracuje. </w:t>
      </w:r>
    </w:p>
    <w:p w14:paraId="7EAA6BD2" w14:textId="77777777" w:rsidR="00625E28" w:rsidRDefault="00625E28" w:rsidP="004105BD">
      <w:pPr>
        <w:spacing w:before="100" w:beforeAutospacing="1" w:after="100" w:afterAutospacing="1" w:line="360" w:lineRule="auto"/>
        <w:ind w:firstLine="567"/>
        <w:jc w:val="both"/>
        <w:rPr>
          <w:sz w:val="24"/>
          <w:szCs w:val="24"/>
        </w:rPr>
      </w:pPr>
      <w:r>
        <w:rPr>
          <w:sz w:val="24"/>
          <w:szCs w:val="24"/>
        </w:rPr>
        <w:t>Žák s hyperkinetickou poruchou může být také klientem speciálně pedagogického centra, ale pouze v tom případě, že se k diagnóze ADHD přidružuje ještě další postižení, které je natolik závažné, že žák již nemůže být veden pod PPP. Tento žák se tedy stane klientem speciálně pedagogického centra konkrétně zaměřeného na dané postižení (mentální, tělesné, smyslové). Speciálně pedagogické centrum jsme rozebírali v kapitole Edukace žáků se zrakovým postižením, takže jeho činnosti nebudeme nyní více specifikovat.</w:t>
      </w:r>
    </w:p>
    <w:p w14:paraId="26FA30B7" w14:textId="77777777" w:rsidR="00AA2E41" w:rsidRDefault="00AA2E41" w:rsidP="004105BD">
      <w:pPr>
        <w:spacing w:before="100" w:beforeAutospacing="1" w:after="100" w:afterAutospacing="1" w:line="360" w:lineRule="auto"/>
        <w:jc w:val="both"/>
        <w:rPr>
          <w:i/>
          <w:sz w:val="24"/>
          <w:szCs w:val="24"/>
        </w:rPr>
      </w:pPr>
    </w:p>
    <w:p w14:paraId="6AF756AA" w14:textId="77777777" w:rsidR="00625E28" w:rsidRPr="0064449C" w:rsidRDefault="00625E28" w:rsidP="004105BD">
      <w:pPr>
        <w:spacing w:before="100" w:beforeAutospacing="1" w:after="100" w:afterAutospacing="1" w:line="360" w:lineRule="auto"/>
        <w:jc w:val="both"/>
        <w:rPr>
          <w:i/>
          <w:sz w:val="24"/>
          <w:szCs w:val="24"/>
        </w:rPr>
      </w:pPr>
      <w:r w:rsidRPr="0064449C">
        <w:rPr>
          <w:i/>
          <w:sz w:val="24"/>
          <w:szCs w:val="24"/>
        </w:rPr>
        <w:lastRenderedPageBreak/>
        <w:t>2) Zákon č. 109/2002 Sb. o výkonu ústavní výchovy nebo ochranné výchovy ve školských zařízeních a o preventivně výchovné péči ve školských zařízeních</w:t>
      </w:r>
    </w:p>
    <w:p w14:paraId="2DC4AFDF" w14:textId="77777777" w:rsidR="00625E28" w:rsidRDefault="00625E28" w:rsidP="004105BD">
      <w:pPr>
        <w:spacing w:before="100" w:beforeAutospacing="1" w:after="100" w:afterAutospacing="1" w:line="360" w:lineRule="auto"/>
        <w:ind w:firstLine="567"/>
        <w:jc w:val="both"/>
        <w:rPr>
          <w:sz w:val="24"/>
          <w:szCs w:val="24"/>
        </w:rPr>
      </w:pPr>
      <w:r>
        <w:rPr>
          <w:sz w:val="24"/>
          <w:szCs w:val="24"/>
        </w:rPr>
        <w:t>Protože se u žáků s diagnózou ADHD často objevují také poruchy chování (nespecifické), považujeme za přínosné zmínit také zákon č. 109/2002 Sb. o výkonu ústavní výchovy nebo ochranné výchovy ve školských zařízeních a o preventivně výchovné péči ve školských zařízeních.</w:t>
      </w:r>
    </w:p>
    <w:p w14:paraId="6D9BB814" w14:textId="77777777" w:rsidR="00625E28" w:rsidRDefault="00625E28" w:rsidP="004105BD">
      <w:pPr>
        <w:spacing w:before="100" w:beforeAutospacing="1" w:after="100" w:afterAutospacing="1" w:line="360" w:lineRule="auto"/>
        <w:ind w:firstLine="567"/>
        <w:jc w:val="both"/>
        <w:rPr>
          <w:sz w:val="24"/>
          <w:szCs w:val="24"/>
        </w:rPr>
      </w:pPr>
      <w:r>
        <w:rPr>
          <w:sz w:val="24"/>
          <w:szCs w:val="24"/>
        </w:rPr>
        <w:t xml:space="preserve"> Co to jsou poruchy chování, nám uvádí Valentův Slovník speciální pedagogiky (2015, s. 140): „porucha chování je negativní odchylka v chování od normy, pojímaná je jako odchylka v oblasti socializace, kdy jedinec není schopen respektovat normy chování na úrovni odpovídající jeho věku, popřípadě na úrovni jeho rozumových schopností.“</w:t>
      </w:r>
    </w:p>
    <w:p w14:paraId="09F1CEB4" w14:textId="12C163AE" w:rsidR="00625E28" w:rsidRDefault="00625E28" w:rsidP="004105BD">
      <w:pPr>
        <w:spacing w:before="100" w:beforeAutospacing="1" w:after="100" w:afterAutospacing="1" w:line="360" w:lineRule="auto"/>
        <w:ind w:firstLine="567"/>
        <w:jc w:val="both"/>
        <w:rPr>
          <w:sz w:val="24"/>
          <w:szCs w:val="24"/>
        </w:rPr>
      </w:pPr>
      <w:proofErr w:type="spellStart"/>
      <w:r>
        <w:rPr>
          <w:sz w:val="24"/>
          <w:szCs w:val="24"/>
        </w:rPr>
        <w:t>Hutyrová</w:t>
      </w:r>
      <w:proofErr w:type="spellEnd"/>
      <w:r>
        <w:rPr>
          <w:sz w:val="24"/>
          <w:szCs w:val="24"/>
        </w:rPr>
        <w:t xml:space="preserve"> </w:t>
      </w:r>
      <w:r w:rsidR="00AA2E41">
        <w:rPr>
          <w:sz w:val="24"/>
          <w:szCs w:val="24"/>
        </w:rPr>
        <w:t xml:space="preserve">(in </w:t>
      </w:r>
      <w:proofErr w:type="spellStart"/>
      <w:r w:rsidR="00AA2E41">
        <w:rPr>
          <w:sz w:val="24"/>
          <w:szCs w:val="24"/>
        </w:rPr>
        <w:t>Hutyrová</w:t>
      </w:r>
      <w:proofErr w:type="spellEnd"/>
      <w:r w:rsidR="00AA2E41">
        <w:rPr>
          <w:sz w:val="24"/>
          <w:szCs w:val="24"/>
        </w:rPr>
        <w:t xml:space="preserve">, Růžička, Spěváček, </w:t>
      </w:r>
      <w:r>
        <w:rPr>
          <w:sz w:val="24"/>
          <w:szCs w:val="24"/>
        </w:rPr>
        <w:t>2012, s. 44) uvádí definici poruchy chování dle Mezinárodní klasifikace nemocí – MKN 10 takto: „Poruchy chování jsou definovány jako opakující se a trvalý (v délce trvání nejméně 6 měsíců) vzorec disociálního, agresivního a vzdorovitého chování, které porušuje sociální normy a očekávání přiměřená věku dítěte.“</w:t>
      </w:r>
    </w:p>
    <w:p w14:paraId="1C93978D" w14:textId="77777777" w:rsidR="00625E28" w:rsidRDefault="00625E28" w:rsidP="004105BD">
      <w:pPr>
        <w:spacing w:before="100" w:beforeAutospacing="1" w:after="100" w:afterAutospacing="1" w:line="360" w:lineRule="auto"/>
        <w:ind w:firstLine="567"/>
        <w:jc w:val="both"/>
        <w:rPr>
          <w:sz w:val="24"/>
          <w:szCs w:val="24"/>
        </w:rPr>
      </w:pPr>
      <w:r>
        <w:rPr>
          <w:sz w:val="24"/>
          <w:szCs w:val="24"/>
        </w:rPr>
        <w:t>V případě, že se u žáka se syndromem ADHD projeví také poruchy chování, které se stanou dominantními, převezme si tohoto žáka do péče Středisko výchovné péče. Pro koho je Středisko výchovné péče určeno, nám vysvětluje právě zmíněný zákon č. 109/2002 Sb. v paragrafu 16, kde uvádí, že klienty Střediska výchovné péče (dále jen SVP nebo Středisko) jsou:</w:t>
      </w:r>
    </w:p>
    <w:p w14:paraId="6529ACA0" w14:textId="77777777" w:rsidR="00625E28" w:rsidRDefault="00625E28" w:rsidP="003F0F84">
      <w:pPr>
        <w:pStyle w:val="Odstavecseseznamem"/>
        <w:numPr>
          <w:ilvl w:val="0"/>
          <w:numId w:val="59"/>
        </w:numPr>
        <w:spacing w:before="100" w:beforeAutospacing="1" w:after="100" w:afterAutospacing="1" w:line="360" w:lineRule="auto"/>
        <w:ind w:left="284" w:firstLine="0"/>
        <w:jc w:val="both"/>
        <w:rPr>
          <w:sz w:val="24"/>
          <w:szCs w:val="24"/>
        </w:rPr>
      </w:pPr>
      <w:r>
        <w:rPr>
          <w:sz w:val="24"/>
          <w:szCs w:val="24"/>
        </w:rPr>
        <w:t>děti s rizikem poruch chování či s již rozvinutými projevy poruch chování a negativních jevů v sociálním vývoji,</w:t>
      </w:r>
    </w:p>
    <w:p w14:paraId="0AD05D01" w14:textId="77777777" w:rsidR="00625E28" w:rsidRDefault="00625E28" w:rsidP="003F0F84">
      <w:pPr>
        <w:pStyle w:val="Odstavecseseznamem"/>
        <w:numPr>
          <w:ilvl w:val="0"/>
          <w:numId w:val="59"/>
        </w:numPr>
        <w:spacing w:before="100" w:beforeAutospacing="1" w:after="100" w:afterAutospacing="1" w:line="360" w:lineRule="auto"/>
        <w:ind w:left="284" w:firstLine="0"/>
        <w:jc w:val="both"/>
        <w:rPr>
          <w:sz w:val="24"/>
          <w:szCs w:val="24"/>
        </w:rPr>
      </w:pPr>
      <w:r>
        <w:rPr>
          <w:sz w:val="24"/>
          <w:szCs w:val="24"/>
        </w:rPr>
        <w:t>osoby odpovědné za výchovu a pedagogičtí pracovníci,</w:t>
      </w:r>
    </w:p>
    <w:p w14:paraId="768CB1E6" w14:textId="77777777" w:rsidR="00625E28" w:rsidRPr="008510E3" w:rsidRDefault="00625E28" w:rsidP="003F0F84">
      <w:pPr>
        <w:pStyle w:val="Odstavecseseznamem"/>
        <w:numPr>
          <w:ilvl w:val="0"/>
          <w:numId w:val="59"/>
        </w:numPr>
        <w:spacing w:before="100" w:beforeAutospacing="1" w:after="100" w:afterAutospacing="1" w:line="360" w:lineRule="auto"/>
        <w:ind w:left="284" w:firstLine="0"/>
        <w:jc w:val="both"/>
        <w:rPr>
          <w:sz w:val="24"/>
          <w:szCs w:val="24"/>
        </w:rPr>
      </w:pPr>
      <w:r>
        <w:rPr>
          <w:sz w:val="24"/>
          <w:szCs w:val="24"/>
        </w:rPr>
        <w:t xml:space="preserve">děti, u nichž rozhodl soud o zařazení do střediska nebo o výchovném opatření dle zvláštního právního předpisu. </w:t>
      </w:r>
      <w:r w:rsidRPr="008510E3">
        <w:rPr>
          <w:sz w:val="24"/>
          <w:szCs w:val="24"/>
        </w:rPr>
        <w:t>(</w:t>
      </w:r>
      <w:hyperlink r:id="rId33" w:history="1">
        <w:r w:rsidRPr="008510E3">
          <w:rPr>
            <w:color w:val="0000FF"/>
            <w:sz w:val="24"/>
            <w:szCs w:val="24"/>
            <w:u w:val="single"/>
          </w:rPr>
          <w:t>https://www.zakonyprolidi.cz/cs/2002-109</w:t>
        </w:r>
      </w:hyperlink>
      <w:r w:rsidRPr="008510E3">
        <w:rPr>
          <w:sz w:val="24"/>
          <w:szCs w:val="24"/>
        </w:rPr>
        <w:t>)</w:t>
      </w:r>
    </w:p>
    <w:p w14:paraId="0E91A9C9" w14:textId="77777777" w:rsidR="00625E28" w:rsidRDefault="00625E28" w:rsidP="004105BD">
      <w:pPr>
        <w:spacing w:before="100" w:beforeAutospacing="1" w:after="100" w:afterAutospacing="1" w:line="360" w:lineRule="auto"/>
        <w:jc w:val="both"/>
        <w:rPr>
          <w:sz w:val="24"/>
          <w:szCs w:val="24"/>
        </w:rPr>
      </w:pPr>
      <w:r>
        <w:rPr>
          <w:sz w:val="24"/>
          <w:szCs w:val="24"/>
        </w:rPr>
        <w:t>Zmíněný zákon dále uvádí, že SVP poskytuje klientům tyto služby:</w:t>
      </w:r>
    </w:p>
    <w:p w14:paraId="052B46C9" w14:textId="77777777" w:rsidR="00625E28" w:rsidRDefault="00625E28" w:rsidP="003F0F84">
      <w:pPr>
        <w:pStyle w:val="Odstavecseseznamem"/>
        <w:numPr>
          <w:ilvl w:val="0"/>
          <w:numId w:val="60"/>
        </w:numPr>
        <w:spacing w:before="100" w:beforeAutospacing="1" w:after="100" w:afterAutospacing="1" w:line="360" w:lineRule="auto"/>
        <w:ind w:left="284" w:firstLine="0"/>
        <w:jc w:val="both"/>
        <w:rPr>
          <w:sz w:val="24"/>
          <w:szCs w:val="24"/>
        </w:rPr>
      </w:pPr>
      <w:r>
        <w:rPr>
          <w:sz w:val="24"/>
          <w:szCs w:val="24"/>
        </w:rPr>
        <w:t>poradenské – konzultace a poskytování odborných informací,</w:t>
      </w:r>
    </w:p>
    <w:p w14:paraId="68473A6D" w14:textId="77777777" w:rsidR="00625E28" w:rsidRDefault="00625E28" w:rsidP="003F0F84">
      <w:pPr>
        <w:pStyle w:val="Odstavecseseznamem"/>
        <w:numPr>
          <w:ilvl w:val="0"/>
          <w:numId w:val="60"/>
        </w:numPr>
        <w:spacing w:before="100" w:beforeAutospacing="1" w:after="100" w:afterAutospacing="1" w:line="360" w:lineRule="auto"/>
        <w:ind w:left="284" w:firstLine="0"/>
        <w:jc w:val="both"/>
        <w:rPr>
          <w:sz w:val="24"/>
          <w:szCs w:val="24"/>
        </w:rPr>
      </w:pPr>
      <w:r>
        <w:rPr>
          <w:sz w:val="24"/>
          <w:szCs w:val="24"/>
        </w:rPr>
        <w:t>terapeutické – za účelem urychlení integrace původní rodiny,</w:t>
      </w:r>
    </w:p>
    <w:p w14:paraId="0F99444A" w14:textId="77777777" w:rsidR="00625E28" w:rsidRDefault="00625E28" w:rsidP="003F0F84">
      <w:pPr>
        <w:pStyle w:val="Odstavecseseznamem"/>
        <w:numPr>
          <w:ilvl w:val="0"/>
          <w:numId w:val="60"/>
        </w:numPr>
        <w:spacing w:before="100" w:beforeAutospacing="1" w:after="100" w:afterAutospacing="1" w:line="360" w:lineRule="auto"/>
        <w:ind w:left="284" w:firstLine="0"/>
        <w:jc w:val="both"/>
        <w:rPr>
          <w:sz w:val="24"/>
          <w:szCs w:val="24"/>
        </w:rPr>
      </w:pPr>
      <w:r>
        <w:rPr>
          <w:sz w:val="24"/>
          <w:szCs w:val="24"/>
        </w:rPr>
        <w:lastRenderedPageBreak/>
        <w:t>diagnostické – vyšetření úrovně klienta,</w:t>
      </w:r>
    </w:p>
    <w:p w14:paraId="05DD7273" w14:textId="77777777" w:rsidR="00625E28" w:rsidRDefault="00625E28" w:rsidP="003F0F84">
      <w:pPr>
        <w:pStyle w:val="Odstavecseseznamem"/>
        <w:numPr>
          <w:ilvl w:val="0"/>
          <w:numId w:val="60"/>
        </w:numPr>
        <w:spacing w:before="100" w:beforeAutospacing="1" w:after="100" w:afterAutospacing="1" w:line="360" w:lineRule="auto"/>
        <w:ind w:left="284" w:firstLine="0"/>
        <w:jc w:val="both"/>
        <w:rPr>
          <w:sz w:val="24"/>
          <w:szCs w:val="24"/>
        </w:rPr>
      </w:pPr>
      <w:r>
        <w:rPr>
          <w:sz w:val="24"/>
          <w:szCs w:val="24"/>
        </w:rPr>
        <w:t>vzdělávací – zjištění úrovně znalostí klienta a posouzení jeho speciálně vzdělávacích potřeb,</w:t>
      </w:r>
    </w:p>
    <w:p w14:paraId="1B7C55A9" w14:textId="77777777" w:rsidR="00625E28" w:rsidRDefault="00625E28" w:rsidP="003F0F84">
      <w:pPr>
        <w:pStyle w:val="Odstavecseseznamem"/>
        <w:numPr>
          <w:ilvl w:val="0"/>
          <w:numId w:val="60"/>
        </w:numPr>
        <w:spacing w:before="100" w:beforeAutospacing="1" w:after="100" w:afterAutospacing="1" w:line="360" w:lineRule="auto"/>
        <w:ind w:left="284" w:firstLine="0"/>
        <w:jc w:val="both"/>
        <w:rPr>
          <w:sz w:val="24"/>
          <w:szCs w:val="24"/>
        </w:rPr>
      </w:pPr>
      <w:r>
        <w:rPr>
          <w:sz w:val="24"/>
          <w:szCs w:val="24"/>
        </w:rPr>
        <w:t>speciálně pedagogické a psychologické – zejména náprava poruch v sociálních vztazích,</w:t>
      </w:r>
    </w:p>
    <w:p w14:paraId="0BEEEA7F" w14:textId="77777777" w:rsidR="00625E28" w:rsidRDefault="00625E28" w:rsidP="003F0F84">
      <w:pPr>
        <w:pStyle w:val="Odstavecseseznamem"/>
        <w:numPr>
          <w:ilvl w:val="0"/>
          <w:numId w:val="60"/>
        </w:numPr>
        <w:spacing w:before="100" w:beforeAutospacing="1" w:after="100" w:afterAutospacing="1" w:line="360" w:lineRule="auto"/>
        <w:ind w:left="284" w:firstLine="0"/>
        <w:jc w:val="both"/>
        <w:rPr>
          <w:sz w:val="24"/>
          <w:szCs w:val="24"/>
        </w:rPr>
      </w:pPr>
      <w:r>
        <w:rPr>
          <w:sz w:val="24"/>
          <w:szCs w:val="24"/>
        </w:rPr>
        <w:t>výchovné a sociální – vztahují se k osobnosti klienta,</w:t>
      </w:r>
    </w:p>
    <w:p w14:paraId="67A6C328" w14:textId="77777777" w:rsidR="00625E28" w:rsidRPr="00965D91" w:rsidRDefault="00625E28" w:rsidP="003F0F84">
      <w:pPr>
        <w:pStyle w:val="Odstavecseseznamem"/>
        <w:numPr>
          <w:ilvl w:val="0"/>
          <w:numId w:val="60"/>
        </w:numPr>
        <w:spacing w:before="100" w:beforeAutospacing="1" w:after="100" w:afterAutospacing="1" w:line="360" w:lineRule="auto"/>
        <w:ind w:left="284" w:firstLine="0"/>
        <w:jc w:val="both"/>
        <w:rPr>
          <w:sz w:val="24"/>
          <w:szCs w:val="24"/>
        </w:rPr>
      </w:pPr>
      <w:r>
        <w:rPr>
          <w:sz w:val="24"/>
          <w:szCs w:val="24"/>
        </w:rPr>
        <w:t>informační – zprostředkování kontaktů klientovi s jinými orgány a subjekty. (</w:t>
      </w:r>
      <w:hyperlink r:id="rId34" w:history="1">
        <w:r w:rsidRPr="00965D91">
          <w:rPr>
            <w:color w:val="0000FF"/>
            <w:u w:val="single"/>
          </w:rPr>
          <w:t>https://www.zakonyprolidi.cz/cs/2002-109</w:t>
        </w:r>
      </w:hyperlink>
      <w:r>
        <w:t>)</w:t>
      </w:r>
    </w:p>
    <w:p w14:paraId="0399B824" w14:textId="77777777" w:rsidR="00625E28" w:rsidRDefault="00625E28" w:rsidP="004105BD">
      <w:pPr>
        <w:spacing w:before="100" w:beforeAutospacing="1" w:after="100" w:afterAutospacing="1" w:line="360" w:lineRule="auto"/>
        <w:ind w:firstLine="567"/>
        <w:jc w:val="both"/>
        <w:rPr>
          <w:sz w:val="24"/>
          <w:szCs w:val="24"/>
        </w:rPr>
      </w:pPr>
      <w:r>
        <w:rPr>
          <w:sz w:val="24"/>
          <w:szCs w:val="24"/>
        </w:rPr>
        <w:t>Služby Střediska jsou rozděleny na formu ambulantní, celodenní, internátní (nejdéle po dobu 8 týdnů) a terénní (v rodinném nebo školním prostředí klienta). Středisko spolupracuje s pedagogicko-psychologickou poradnou, případně také se speciálně pedagogickým centrem dle potřeb a zájmů klienta.</w:t>
      </w:r>
    </w:p>
    <w:p w14:paraId="3B39F20E" w14:textId="77777777" w:rsidR="00625E28" w:rsidRPr="0064449C" w:rsidRDefault="00625E28" w:rsidP="004105BD">
      <w:pPr>
        <w:spacing w:before="100" w:beforeAutospacing="1" w:after="100" w:afterAutospacing="1" w:line="360" w:lineRule="auto"/>
        <w:jc w:val="both"/>
        <w:rPr>
          <w:i/>
          <w:sz w:val="24"/>
          <w:szCs w:val="24"/>
        </w:rPr>
      </w:pPr>
      <w:r w:rsidRPr="0064449C">
        <w:rPr>
          <w:i/>
          <w:sz w:val="24"/>
          <w:szCs w:val="24"/>
        </w:rPr>
        <w:t>3) Vyhláška č. 458/2005 Sb. kterou se upravují podrobnosti o organizaci výchovně vzdělávací péče ve střediscích výchovné péče</w:t>
      </w:r>
    </w:p>
    <w:p w14:paraId="3907C6AC" w14:textId="77777777" w:rsidR="00625E28" w:rsidRDefault="00625E28" w:rsidP="004105BD">
      <w:pPr>
        <w:spacing w:before="100" w:beforeAutospacing="1" w:after="100" w:afterAutospacing="1" w:line="360" w:lineRule="auto"/>
        <w:ind w:firstLine="567"/>
        <w:jc w:val="both"/>
        <w:rPr>
          <w:sz w:val="24"/>
          <w:szCs w:val="24"/>
        </w:rPr>
      </w:pPr>
      <w:r>
        <w:rPr>
          <w:sz w:val="24"/>
          <w:szCs w:val="24"/>
        </w:rPr>
        <w:t>Jako poslední legislativní skutečnost bychom rádi zmínili vyhlášku č. 458/2005 Sb., která upravuje podrobnosti výchovně vzdělávací péče ve Středisku. V této vyhlášce se v paragrafu 1 uvádí, že výchovně vzdělávací péči ve středisku se rozumí soustavná pedagogická činnost směřující k vytváření a ovlivňování podmínek, které umožňují zapojení jedince do společnosti a zdravý rozvoj jeho osobnosti. Součástí výchovně vzdělávací péče ve středisku je činnost zaměřená na podporu vzdělávání klientů a motivaci k sebevzdělávání v rámci celoživotního učení.</w:t>
      </w:r>
    </w:p>
    <w:p w14:paraId="7A5D882D" w14:textId="77777777" w:rsidR="00625E28" w:rsidRDefault="00625E28" w:rsidP="004105BD">
      <w:pPr>
        <w:spacing w:before="100" w:beforeAutospacing="1" w:after="100" w:afterAutospacing="1" w:line="360" w:lineRule="auto"/>
        <w:ind w:firstLine="567"/>
        <w:jc w:val="both"/>
      </w:pPr>
      <w:r>
        <w:rPr>
          <w:sz w:val="24"/>
          <w:szCs w:val="24"/>
        </w:rPr>
        <w:t xml:space="preserve">Jako poslední bychom rádi uvedli paragraf 3 této vyhlášky, ve kterém je stanoveno, že středisko po dobu poskytování služeb klientovi spolupracuje se školou, jejímž je klient žákem, na podpoře jeho vzdělávání se za předpokladu, že zákonný zástupce nezletilého klienta nebo zletilý klient dá písemný souhlas k předávání údajů o klientovi škole. Výchovně vzdělávací péči ve středisku zajišťuje klientovi psycholog, speciální pedagog a vychovatel, který splňuje předpoklady stanovené zvláštním právním předpisem. </w:t>
      </w:r>
      <w:r w:rsidRPr="008510E3">
        <w:rPr>
          <w:sz w:val="24"/>
          <w:szCs w:val="24"/>
        </w:rPr>
        <w:t>(</w:t>
      </w:r>
      <w:hyperlink r:id="rId35" w:history="1">
        <w:r w:rsidRPr="008510E3">
          <w:rPr>
            <w:color w:val="0000FF"/>
            <w:sz w:val="24"/>
            <w:szCs w:val="24"/>
            <w:u w:val="single"/>
          </w:rPr>
          <w:t>https://www.zakonyprolidi.cz/cs/2005-458</w:t>
        </w:r>
      </w:hyperlink>
      <w:r w:rsidRPr="008510E3">
        <w:rPr>
          <w:sz w:val="24"/>
          <w:szCs w:val="24"/>
        </w:rPr>
        <w:t>)</w:t>
      </w:r>
    </w:p>
    <w:p w14:paraId="713E226D" w14:textId="77777777" w:rsidR="00625E28" w:rsidRPr="008510E3" w:rsidRDefault="00625E28" w:rsidP="004105BD">
      <w:pPr>
        <w:spacing w:before="100" w:beforeAutospacing="1" w:after="100" w:afterAutospacing="1" w:line="360" w:lineRule="auto"/>
        <w:ind w:firstLine="567"/>
        <w:jc w:val="both"/>
        <w:rPr>
          <w:sz w:val="24"/>
          <w:szCs w:val="24"/>
        </w:rPr>
      </w:pPr>
      <w:r>
        <w:rPr>
          <w:sz w:val="24"/>
          <w:szCs w:val="24"/>
        </w:rPr>
        <w:lastRenderedPageBreak/>
        <w:t>Na závěr si tuto podkapitolu shrňme</w:t>
      </w:r>
      <w:r w:rsidRPr="008510E3">
        <w:rPr>
          <w:sz w:val="24"/>
          <w:szCs w:val="24"/>
        </w:rPr>
        <w:t xml:space="preserve">. Zaměřili jsme se tedy zde na formy edukace žáka s diagnózou ADHD, kde jsme si vyložili dvě možnosti vzdělávání - inkluzi nebo základní školu určenou pro žáky se specifickými poruchami chování. Ta je ovšem pouze jediná na našem území a nachází se v hlavním městě. Dále jsme si přiblížili legislativu týkající se edukace žáků s hyperkinetickou poruchou, kde jsme zmínili vyhlášku č. 72/2005 Sb. o poradenských zařízeních, dále také zákon č. 109/2002 Sb. o výkonu ústavní nebo ochranné výchovy a o preventivně výchovné péči a naposledy jsme uvedli vyhlášku č. 458/2005 Sb. kterou se upravují podrobnosti o výchovně vzdělávacím procesu. </w:t>
      </w:r>
    </w:p>
    <w:p w14:paraId="77BBA801" w14:textId="77777777" w:rsidR="00625E28" w:rsidRPr="00DA10A8" w:rsidRDefault="00625E28" w:rsidP="004105BD">
      <w:pPr>
        <w:spacing w:before="100" w:beforeAutospacing="1" w:after="100" w:afterAutospacing="1" w:line="360" w:lineRule="auto"/>
        <w:jc w:val="both"/>
        <w:rPr>
          <w:b/>
          <w:sz w:val="28"/>
          <w:szCs w:val="28"/>
        </w:rPr>
      </w:pPr>
      <w:r w:rsidRPr="00DA10A8">
        <w:rPr>
          <w:b/>
          <w:sz w:val="28"/>
          <w:szCs w:val="28"/>
        </w:rPr>
        <w:t>4.2 Možnosti intervence u žáků s diagnózou ADHD</w:t>
      </w:r>
    </w:p>
    <w:p w14:paraId="75292AAB" w14:textId="77777777" w:rsidR="00625E28" w:rsidRDefault="00625E28" w:rsidP="004105BD">
      <w:pPr>
        <w:spacing w:before="100" w:beforeAutospacing="1" w:after="100" w:afterAutospacing="1" w:line="360" w:lineRule="auto"/>
        <w:ind w:firstLine="567"/>
        <w:jc w:val="both"/>
        <w:rPr>
          <w:sz w:val="24"/>
          <w:szCs w:val="24"/>
        </w:rPr>
      </w:pPr>
      <w:r>
        <w:rPr>
          <w:sz w:val="24"/>
          <w:szCs w:val="24"/>
        </w:rPr>
        <w:t>Než se pustíme do konkrétních možností a zásad intervence u žáků se specifickými poruchami chování, považujeme za nutné vysvětlit, co to vlastně ta intervence je. Podle našeho názoru by se dalo intervence přeložit jako výchovné a vzdělávací, čili edukační působení, které by mělo vést ke zlepšení stávající situace a stavu žáka.</w:t>
      </w:r>
    </w:p>
    <w:p w14:paraId="4756C926" w14:textId="56892401" w:rsidR="00625E28" w:rsidRDefault="00625E28" w:rsidP="004105BD">
      <w:pPr>
        <w:spacing w:before="100" w:beforeAutospacing="1" w:after="100" w:afterAutospacing="1" w:line="360" w:lineRule="auto"/>
        <w:ind w:firstLine="567"/>
        <w:jc w:val="both"/>
      </w:pPr>
      <w:r>
        <w:rPr>
          <w:sz w:val="24"/>
          <w:szCs w:val="24"/>
        </w:rPr>
        <w:t>Výklad toho</w:t>
      </w:r>
      <w:r w:rsidR="0064449C">
        <w:rPr>
          <w:sz w:val="24"/>
          <w:szCs w:val="24"/>
        </w:rPr>
        <w:t>to hesla</w:t>
      </w:r>
      <w:r>
        <w:rPr>
          <w:sz w:val="24"/>
          <w:szCs w:val="24"/>
        </w:rPr>
        <w:t xml:space="preserve"> nám nabízí internetový slovník cizích slov, který uvádí, že „intervence je systematický proces hodnocení a plánování sloužící k nápravě nebo prevenci sociálních, vzdělávacích nebo vývojových problémů.“ (</w:t>
      </w:r>
      <w:hyperlink r:id="rId36" w:history="1">
        <w:r w:rsidRPr="008E3555">
          <w:rPr>
            <w:color w:val="0000FF"/>
            <w:u w:val="single"/>
          </w:rPr>
          <w:t>https://slovnik-cizich-slov.abz.cz/web.php/slovo/intervence</w:t>
        </w:r>
      </w:hyperlink>
      <w:r>
        <w:t>)</w:t>
      </w:r>
    </w:p>
    <w:p w14:paraId="676F875A" w14:textId="77777777" w:rsidR="00625E28" w:rsidRDefault="00625E28" w:rsidP="004105BD">
      <w:pPr>
        <w:spacing w:before="100" w:beforeAutospacing="1" w:after="100" w:afterAutospacing="1" w:line="360" w:lineRule="auto"/>
        <w:ind w:firstLine="567"/>
        <w:jc w:val="both"/>
        <w:rPr>
          <w:sz w:val="24"/>
          <w:szCs w:val="24"/>
        </w:rPr>
      </w:pPr>
      <w:r>
        <w:rPr>
          <w:sz w:val="24"/>
          <w:szCs w:val="24"/>
        </w:rPr>
        <w:t xml:space="preserve">Valentův Slovník speciální pedagogiky (2015, s. 72) nám nabízí tuto definici pojmu </w:t>
      </w:r>
      <w:r w:rsidRPr="0064449C">
        <w:rPr>
          <w:i/>
          <w:sz w:val="24"/>
          <w:szCs w:val="24"/>
        </w:rPr>
        <w:t>intervence</w:t>
      </w:r>
      <w:r>
        <w:rPr>
          <w:sz w:val="24"/>
          <w:szCs w:val="24"/>
        </w:rPr>
        <w:t xml:space="preserve">: „zásah, zákrok či pomoc zaměřená na změnu (zlepšení) stavu či procesu.“ Navíc nám také nabízí výklad hesla </w:t>
      </w:r>
      <w:r w:rsidRPr="0064449C">
        <w:rPr>
          <w:i/>
          <w:sz w:val="24"/>
          <w:szCs w:val="24"/>
        </w:rPr>
        <w:t xml:space="preserve">intervence </w:t>
      </w:r>
      <w:proofErr w:type="spellStart"/>
      <w:r w:rsidRPr="0064449C">
        <w:rPr>
          <w:i/>
          <w:sz w:val="24"/>
          <w:szCs w:val="24"/>
        </w:rPr>
        <w:t>etopedická</w:t>
      </w:r>
      <w:proofErr w:type="spellEnd"/>
      <w:r>
        <w:rPr>
          <w:sz w:val="24"/>
          <w:szCs w:val="24"/>
        </w:rPr>
        <w:t>, kde Valenta (2015, s. 73) uvádí, že se jedná o „soubor formativně-edukačních, případně terapeutických opatření zaměřený na jedince, případně skupiny osob s psychosociálním narušením a ohrožením, určujícím fenoménem je vnitřní předpoklad jedince ke změně hodnotové orientace vzorců chování apod.“</w:t>
      </w:r>
    </w:p>
    <w:p w14:paraId="3CA86BA6" w14:textId="77777777" w:rsidR="00625E28" w:rsidRPr="00DA10A8" w:rsidRDefault="00625E28" w:rsidP="004105BD">
      <w:pPr>
        <w:spacing w:before="100" w:beforeAutospacing="1" w:after="100" w:afterAutospacing="1" w:line="360" w:lineRule="auto"/>
        <w:jc w:val="both"/>
        <w:rPr>
          <w:b/>
          <w:sz w:val="24"/>
          <w:szCs w:val="24"/>
        </w:rPr>
      </w:pPr>
      <w:r w:rsidRPr="00DA10A8">
        <w:rPr>
          <w:b/>
          <w:sz w:val="24"/>
          <w:szCs w:val="24"/>
        </w:rPr>
        <w:t>4.2.1 Zásady intervence u žáků s ADHD</w:t>
      </w:r>
    </w:p>
    <w:p w14:paraId="2436A4FC" w14:textId="77777777" w:rsidR="00625E28" w:rsidRDefault="00625E28" w:rsidP="004105BD">
      <w:pPr>
        <w:spacing w:before="100" w:beforeAutospacing="1" w:after="100" w:afterAutospacing="1" w:line="360" w:lineRule="auto"/>
        <w:ind w:firstLine="567"/>
        <w:jc w:val="both"/>
        <w:rPr>
          <w:sz w:val="24"/>
          <w:szCs w:val="24"/>
        </w:rPr>
      </w:pPr>
      <w:r>
        <w:rPr>
          <w:sz w:val="24"/>
          <w:szCs w:val="24"/>
        </w:rPr>
        <w:t xml:space="preserve">Michalová, </w:t>
      </w:r>
      <w:proofErr w:type="spellStart"/>
      <w:r>
        <w:rPr>
          <w:sz w:val="24"/>
          <w:szCs w:val="24"/>
        </w:rPr>
        <w:t>Pešatová</w:t>
      </w:r>
      <w:proofErr w:type="spellEnd"/>
      <w:r>
        <w:rPr>
          <w:sz w:val="24"/>
          <w:szCs w:val="24"/>
        </w:rPr>
        <w:t xml:space="preserve"> (2015, s. 55) uvádí, že u žáků s diagnózou ADHD je vhodné postupovat po malých krocích. Jestliže k nim budeme postupovat lhostejně, bez zájmu, mohou reagovat tzv. naučenou bezmocností. To znamená, že si takoví žáci přestávají věřit, jejich sebevědomí klesá a oni přestávají doufat, že by ještě mohli zažít úspěch. Tím, že budeme u žáků </w:t>
      </w:r>
      <w:r>
        <w:rPr>
          <w:sz w:val="24"/>
          <w:szCs w:val="24"/>
        </w:rPr>
        <w:lastRenderedPageBreak/>
        <w:t>s hyperkinetickou poruchou posilovat sebevědomí a sebedůvěru, můžeme předejít afektivnímu chování v situaci neúspěchu a docílit tak lepšího zvládání stresových školních situací.</w:t>
      </w:r>
    </w:p>
    <w:p w14:paraId="5F641DAE" w14:textId="77777777" w:rsidR="00625E28" w:rsidRDefault="00625E28" w:rsidP="004105BD">
      <w:pPr>
        <w:spacing w:before="100" w:beforeAutospacing="1" w:after="100" w:afterAutospacing="1" w:line="360" w:lineRule="auto"/>
        <w:jc w:val="both"/>
        <w:rPr>
          <w:sz w:val="24"/>
          <w:szCs w:val="24"/>
        </w:rPr>
      </w:pPr>
      <w:r>
        <w:rPr>
          <w:sz w:val="24"/>
          <w:szCs w:val="24"/>
        </w:rPr>
        <w:t>Mezi obecné zásady zmíněné autorky zařazují:</w:t>
      </w:r>
    </w:p>
    <w:p w14:paraId="1ED376A7" w14:textId="77777777" w:rsidR="00625E28" w:rsidRDefault="00625E28" w:rsidP="003F0F84">
      <w:pPr>
        <w:pStyle w:val="Odstavecseseznamem"/>
        <w:numPr>
          <w:ilvl w:val="0"/>
          <w:numId w:val="61"/>
        </w:numPr>
        <w:spacing w:before="100" w:beforeAutospacing="1" w:after="100" w:afterAutospacing="1" w:line="360" w:lineRule="auto"/>
        <w:ind w:left="284" w:firstLine="0"/>
        <w:jc w:val="both"/>
        <w:rPr>
          <w:sz w:val="24"/>
          <w:szCs w:val="24"/>
        </w:rPr>
      </w:pPr>
      <w:r>
        <w:rPr>
          <w:sz w:val="24"/>
          <w:szCs w:val="24"/>
        </w:rPr>
        <w:t>poskytovat dítěti bezprostředně zpětnou vazbu,</w:t>
      </w:r>
    </w:p>
    <w:p w14:paraId="317BA15C" w14:textId="77777777" w:rsidR="00625E28" w:rsidRDefault="00625E28" w:rsidP="003F0F84">
      <w:pPr>
        <w:pStyle w:val="Odstavecseseznamem"/>
        <w:numPr>
          <w:ilvl w:val="0"/>
          <w:numId w:val="61"/>
        </w:numPr>
        <w:spacing w:before="100" w:beforeAutospacing="1" w:after="100" w:afterAutospacing="1" w:line="360" w:lineRule="auto"/>
        <w:ind w:left="284" w:firstLine="0"/>
        <w:jc w:val="both"/>
        <w:rPr>
          <w:sz w:val="24"/>
          <w:szCs w:val="24"/>
        </w:rPr>
      </w:pPr>
      <w:r>
        <w:rPr>
          <w:sz w:val="24"/>
          <w:szCs w:val="24"/>
        </w:rPr>
        <w:t>co nejčastěji dítě pozitivně hodnotit, ocenit i pouhou snahu,</w:t>
      </w:r>
    </w:p>
    <w:p w14:paraId="6EEA2534" w14:textId="77777777" w:rsidR="00625E28" w:rsidRDefault="00625E28" w:rsidP="003F0F84">
      <w:pPr>
        <w:pStyle w:val="Odstavecseseznamem"/>
        <w:numPr>
          <w:ilvl w:val="0"/>
          <w:numId w:val="61"/>
        </w:numPr>
        <w:spacing w:before="100" w:beforeAutospacing="1" w:after="100" w:afterAutospacing="1" w:line="360" w:lineRule="auto"/>
        <w:ind w:left="284" w:firstLine="0"/>
        <w:jc w:val="both"/>
        <w:rPr>
          <w:sz w:val="24"/>
          <w:szCs w:val="24"/>
        </w:rPr>
      </w:pPr>
      <w:r>
        <w:rPr>
          <w:sz w:val="24"/>
          <w:szCs w:val="24"/>
        </w:rPr>
        <w:t>používat názorná a jasně srozumitelná ocenění,</w:t>
      </w:r>
    </w:p>
    <w:p w14:paraId="27A2337A" w14:textId="77777777" w:rsidR="00625E28" w:rsidRDefault="00625E28" w:rsidP="003F0F84">
      <w:pPr>
        <w:pStyle w:val="Odstavecseseznamem"/>
        <w:numPr>
          <w:ilvl w:val="0"/>
          <w:numId w:val="61"/>
        </w:numPr>
        <w:spacing w:before="100" w:beforeAutospacing="1" w:after="100" w:afterAutospacing="1" w:line="360" w:lineRule="auto"/>
        <w:ind w:left="284" w:firstLine="0"/>
        <w:jc w:val="both"/>
        <w:rPr>
          <w:sz w:val="24"/>
          <w:szCs w:val="24"/>
        </w:rPr>
      </w:pPr>
      <w:r>
        <w:rPr>
          <w:sz w:val="24"/>
          <w:szCs w:val="24"/>
        </w:rPr>
        <w:t>upřednostňovat pochvaly místo trestů,</w:t>
      </w:r>
    </w:p>
    <w:p w14:paraId="149DA544" w14:textId="77777777" w:rsidR="00625E28" w:rsidRDefault="00625E28" w:rsidP="003F0F84">
      <w:pPr>
        <w:pStyle w:val="Odstavecseseznamem"/>
        <w:numPr>
          <w:ilvl w:val="0"/>
          <w:numId w:val="61"/>
        </w:numPr>
        <w:spacing w:before="100" w:beforeAutospacing="1" w:after="100" w:afterAutospacing="1" w:line="360" w:lineRule="auto"/>
        <w:ind w:left="284" w:firstLine="0"/>
        <w:jc w:val="both"/>
        <w:rPr>
          <w:sz w:val="24"/>
          <w:szCs w:val="24"/>
        </w:rPr>
      </w:pPr>
      <w:r>
        <w:rPr>
          <w:sz w:val="24"/>
          <w:szCs w:val="24"/>
        </w:rPr>
        <w:t>vizualizovat čas – upozorňovat na časový limit,</w:t>
      </w:r>
    </w:p>
    <w:p w14:paraId="7ED9E24A" w14:textId="77777777" w:rsidR="00625E28" w:rsidRDefault="00625E28" w:rsidP="003F0F84">
      <w:pPr>
        <w:pStyle w:val="Odstavecseseznamem"/>
        <w:numPr>
          <w:ilvl w:val="0"/>
          <w:numId w:val="61"/>
        </w:numPr>
        <w:spacing w:before="100" w:beforeAutospacing="1" w:after="100" w:afterAutospacing="1" w:line="360" w:lineRule="auto"/>
        <w:ind w:left="284" w:firstLine="0"/>
        <w:jc w:val="both"/>
        <w:rPr>
          <w:sz w:val="24"/>
          <w:szCs w:val="24"/>
        </w:rPr>
      </w:pPr>
      <w:r>
        <w:rPr>
          <w:sz w:val="24"/>
          <w:szCs w:val="24"/>
        </w:rPr>
        <w:t>vizualizovat důležité informace (např. kartičky s důležitými pravidly)</w:t>
      </w:r>
    </w:p>
    <w:p w14:paraId="07CB20C1" w14:textId="77777777" w:rsidR="00625E28" w:rsidRDefault="00625E28" w:rsidP="003F0F84">
      <w:pPr>
        <w:pStyle w:val="Odstavecseseznamem"/>
        <w:numPr>
          <w:ilvl w:val="0"/>
          <w:numId w:val="61"/>
        </w:numPr>
        <w:spacing w:before="100" w:beforeAutospacing="1" w:after="100" w:afterAutospacing="1" w:line="360" w:lineRule="auto"/>
        <w:ind w:left="284" w:firstLine="0"/>
        <w:jc w:val="both"/>
        <w:rPr>
          <w:sz w:val="24"/>
          <w:szCs w:val="24"/>
        </w:rPr>
      </w:pPr>
      <w:r>
        <w:rPr>
          <w:sz w:val="24"/>
          <w:szCs w:val="24"/>
        </w:rPr>
        <w:t>vizualizovat problém – upozornit na problém a ukázat řešení,</w:t>
      </w:r>
    </w:p>
    <w:p w14:paraId="16B446EF" w14:textId="77777777" w:rsidR="00625E28" w:rsidRDefault="00625E28" w:rsidP="003F0F84">
      <w:pPr>
        <w:pStyle w:val="Odstavecseseznamem"/>
        <w:numPr>
          <w:ilvl w:val="0"/>
          <w:numId w:val="61"/>
        </w:numPr>
        <w:spacing w:before="100" w:beforeAutospacing="1" w:after="100" w:afterAutospacing="1" w:line="360" w:lineRule="auto"/>
        <w:ind w:left="284" w:firstLine="0"/>
        <w:jc w:val="both"/>
        <w:rPr>
          <w:sz w:val="24"/>
          <w:szCs w:val="24"/>
        </w:rPr>
      </w:pPr>
      <w:r>
        <w:rPr>
          <w:sz w:val="24"/>
          <w:szCs w:val="24"/>
        </w:rPr>
        <w:t>nerozčilovat se, ale jednat – napomenout, ale krátce a výstižně,</w:t>
      </w:r>
    </w:p>
    <w:p w14:paraId="1D1208DB" w14:textId="77777777" w:rsidR="00625E28" w:rsidRDefault="00625E28" w:rsidP="003F0F84">
      <w:pPr>
        <w:pStyle w:val="Odstavecseseznamem"/>
        <w:numPr>
          <w:ilvl w:val="0"/>
          <w:numId w:val="61"/>
        </w:numPr>
        <w:spacing w:before="100" w:beforeAutospacing="1" w:after="100" w:afterAutospacing="1" w:line="360" w:lineRule="auto"/>
        <w:ind w:left="284" w:firstLine="0"/>
        <w:jc w:val="both"/>
        <w:rPr>
          <w:sz w:val="24"/>
          <w:szCs w:val="24"/>
        </w:rPr>
      </w:pPr>
      <w:r>
        <w:rPr>
          <w:sz w:val="24"/>
          <w:szCs w:val="24"/>
        </w:rPr>
        <w:t>sjednotit školní a domácí strategii výuky (důležitá spolupráce s rodiči),</w:t>
      </w:r>
    </w:p>
    <w:p w14:paraId="57EA7EB7" w14:textId="77777777" w:rsidR="00625E28" w:rsidRDefault="00625E28" w:rsidP="003F0F84">
      <w:pPr>
        <w:pStyle w:val="Odstavecseseznamem"/>
        <w:numPr>
          <w:ilvl w:val="0"/>
          <w:numId w:val="61"/>
        </w:numPr>
        <w:spacing w:before="100" w:beforeAutospacing="1" w:after="100" w:afterAutospacing="1" w:line="360" w:lineRule="auto"/>
        <w:ind w:left="284" w:firstLine="0"/>
        <w:jc w:val="both"/>
        <w:rPr>
          <w:sz w:val="24"/>
          <w:szCs w:val="24"/>
        </w:rPr>
      </w:pPr>
      <w:r>
        <w:rPr>
          <w:sz w:val="24"/>
          <w:szCs w:val="24"/>
        </w:rPr>
        <w:t>předvídat problémové situace – zamezit tomu, aby se žák nudil,</w:t>
      </w:r>
    </w:p>
    <w:p w14:paraId="5A0C256B" w14:textId="77777777" w:rsidR="00625E28" w:rsidRDefault="00625E28" w:rsidP="003F0F84">
      <w:pPr>
        <w:pStyle w:val="Odstavecseseznamem"/>
        <w:numPr>
          <w:ilvl w:val="0"/>
          <w:numId w:val="61"/>
        </w:numPr>
        <w:spacing w:before="100" w:beforeAutospacing="1" w:after="100" w:afterAutospacing="1" w:line="360" w:lineRule="auto"/>
        <w:ind w:left="284" w:firstLine="0"/>
        <w:jc w:val="both"/>
        <w:rPr>
          <w:sz w:val="24"/>
          <w:szCs w:val="24"/>
        </w:rPr>
      </w:pPr>
      <w:r>
        <w:rPr>
          <w:sz w:val="24"/>
          <w:szCs w:val="24"/>
        </w:rPr>
        <w:t>dbát na dodržování pravidel – za dodržování chválit a odměňovat,</w:t>
      </w:r>
    </w:p>
    <w:p w14:paraId="1F046C24" w14:textId="77777777" w:rsidR="00625E28" w:rsidRDefault="00625E28" w:rsidP="003F0F84">
      <w:pPr>
        <w:pStyle w:val="Odstavecseseznamem"/>
        <w:numPr>
          <w:ilvl w:val="0"/>
          <w:numId w:val="61"/>
        </w:numPr>
        <w:spacing w:before="100" w:beforeAutospacing="1" w:after="100" w:afterAutospacing="1" w:line="360" w:lineRule="auto"/>
        <w:ind w:left="284" w:firstLine="0"/>
        <w:jc w:val="both"/>
        <w:rPr>
          <w:sz w:val="24"/>
          <w:szCs w:val="24"/>
        </w:rPr>
      </w:pPr>
      <w:r>
        <w:rPr>
          <w:sz w:val="24"/>
          <w:szCs w:val="24"/>
        </w:rPr>
        <w:t>problémy dítěte nepovažovat za svůj osobní problém,</w:t>
      </w:r>
    </w:p>
    <w:p w14:paraId="07B554A2" w14:textId="77777777" w:rsidR="00625E28" w:rsidRDefault="00625E28" w:rsidP="003F0F84">
      <w:pPr>
        <w:pStyle w:val="Odstavecseseznamem"/>
        <w:numPr>
          <w:ilvl w:val="0"/>
          <w:numId w:val="61"/>
        </w:numPr>
        <w:spacing w:before="100" w:beforeAutospacing="1" w:after="100" w:afterAutospacing="1" w:line="360" w:lineRule="auto"/>
        <w:ind w:left="284" w:firstLine="0"/>
        <w:jc w:val="both"/>
        <w:rPr>
          <w:sz w:val="24"/>
          <w:szCs w:val="24"/>
        </w:rPr>
      </w:pPr>
      <w:r>
        <w:rPr>
          <w:sz w:val="24"/>
          <w:szCs w:val="24"/>
        </w:rPr>
        <w:t>smířit se s danou skutečností a plánovat změny,</w:t>
      </w:r>
    </w:p>
    <w:p w14:paraId="527C7D21" w14:textId="77777777" w:rsidR="00625E28" w:rsidRPr="006E6583" w:rsidRDefault="00625E28" w:rsidP="003F0F84">
      <w:pPr>
        <w:pStyle w:val="Odstavecseseznamem"/>
        <w:numPr>
          <w:ilvl w:val="0"/>
          <w:numId w:val="61"/>
        </w:numPr>
        <w:spacing w:before="100" w:beforeAutospacing="1" w:after="100" w:afterAutospacing="1" w:line="360" w:lineRule="auto"/>
        <w:ind w:left="284" w:firstLine="0"/>
        <w:jc w:val="both"/>
        <w:rPr>
          <w:sz w:val="24"/>
          <w:szCs w:val="24"/>
        </w:rPr>
      </w:pPr>
      <w:r>
        <w:rPr>
          <w:sz w:val="24"/>
          <w:szCs w:val="24"/>
        </w:rPr>
        <w:t>myslet na budoucnost – zachovat si odstup od problémů.</w:t>
      </w:r>
    </w:p>
    <w:p w14:paraId="0CD93043" w14:textId="77777777" w:rsidR="00625E28" w:rsidRDefault="00625E28" w:rsidP="004105BD">
      <w:pPr>
        <w:spacing w:before="100" w:beforeAutospacing="1" w:after="100" w:afterAutospacing="1" w:line="360" w:lineRule="auto"/>
        <w:ind w:firstLine="567"/>
        <w:jc w:val="both"/>
        <w:rPr>
          <w:sz w:val="24"/>
          <w:szCs w:val="24"/>
        </w:rPr>
      </w:pPr>
      <w:r>
        <w:rPr>
          <w:sz w:val="24"/>
          <w:szCs w:val="24"/>
        </w:rPr>
        <w:t xml:space="preserve">Michalová, </w:t>
      </w:r>
      <w:proofErr w:type="spellStart"/>
      <w:r>
        <w:rPr>
          <w:sz w:val="24"/>
          <w:szCs w:val="24"/>
        </w:rPr>
        <w:t>Pešatová</w:t>
      </w:r>
      <w:proofErr w:type="spellEnd"/>
      <w:r>
        <w:rPr>
          <w:sz w:val="24"/>
          <w:szCs w:val="24"/>
        </w:rPr>
        <w:t xml:space="preserve"> (2015, s. 57) dále uvádějí, že velký význam u žáků s diagnózou ADHD má také poskytování prodlouženého času na práci a přiměřené povzbuzování. Jako důležitou intervenční strategii pak představují posilování volních vlastností žáka (zvyšování houževnatosti) a zařazování humoru do výuky.</w:t>
      </w:r>
    </w:p>
    <w:p w14:paraId="031D2295" w14:textId="77777777" w:rsidR="00625E28" w:rsidRDefault="00625E28" w:rsidP="004105BD">
      <w:pPr>
        <w:spacing w:before="100" w:beforeAutospacing="1" w:after="100" w:afterAutospacing="1" w:line="360" w:lineRule="auto"/>
        <w:jc w:val="both"/>
        <w:rPr>
          <w:sz w:val="24"/>
          <w:szCs w:val="24"/>
        </w:rPr>
      </w:pPr>
      <w:r w:rsidRPr="00AE059B">
        <w:rPr>
          <w:i/>
          <w:sz w:val="24"/>
          <w:szCs w:val="24"/>
        </w:rPr>
        <w:t>A) Posilování volních vlastností</w:t>
      </w:r>
      <w:r>
        <w:rPr>
          <w:sz w:val="24"/>
          <w:szCs w:val="24"/>
        </w:rPr>
        <w:t xml:space="preserve"> – u žáků s hyperkinetickou poruchou je možné houževnatost posilovat prostřednictvím her a zábavných činností. Pozor si však musíme dát na „</w:t>
      </w:r>
      <w:proofErr w:type="spellStart"/>
      <w:r>
        <w:rPr>
          <w:sz w:val="24"/>
          <w:szCs w:val="24"/>
        </w:rPr>
        <w:t>přestimulování</w:t>
      </w:r>
      <w:proofErr w:type="spellEnd"/>
      <w:r>
        <w:rPr>
          <w:sz w:val="24"/>
          <w:szCs w:val="24"/>
        </w:rPr>
        <w:t>“ žáka příliš mnoho podněty. Taková situace by pak mohla vést až k neurózám či somatizacím. Nejčastější projevy somatizace bývají snížená chuť k jídlu, pocity nevolnosti, bolesti hlavy, poruchy spánku nebo tikové neurózy.</w:t>
      </w:r>
    </w:p>
    <w:p w14:paraId="0FC45000" w14:textId="77777777" w:rsidR="00625E28" w:rsidRDefault="00625E28" w:rsidP="004105BD">
      <w:pPr>
        <w:spacing w:before="100" w:beforeAutospacing="1" w:after="100" w:afterAutospacing="1" w:line="360" w:lineRule="auto"/>
        <w:jc w:val="both"/>
        <w:rPr>
          <w:sz w:val="24"/>
          <w:szCs w:val="24"/>
        </w:rPr>
      </w:pPr>
      <w:r w:rsidRPr="00AE059B">
        <w:rPr>
          <w:i/>
          <w:sz w:val="24"/>
          <w:szCs w:val="24"/>
        </w:rPr>
        <w:t>B) Humor ve výuce</w:t>
      </w:r>
      <w:r>
        <w:rPr>
          <w:sz w:val="24"/>
          <w:szCs w:val="24"/>
        </w:rPr>
        <w:t xml:space="preserve"> – pozitivní humor souvisí s vnitřním uspokojením pedagoga, ale také s navázáním vztahu s žáky a nalezením vhodného způsobu komunikace. U žáků s problémy ve </w:t>
      </w:r>
      <w:r>
        <w:rPr>
          <w:sz w:val="24"/>
          <w:szCs w:val="24"/>
        </w:rPr>
        <w:lastRenderedPageBreak/>
        <w:t xml:space="preserve">výuce je zařazování pozitivního humoru velmi vhodné, uvolňuje se tak napjatá atmosféra ve třídě a vzniká pozitivní třídní klima. </w:t>
      </w:r>
    </w:p>
    <w:p w14:paraId="793DC75F" w14:textId="77777777" w:rsidR="00625E28" w:rsidRDefault="00625E28" w:rsidP="004105BD">
      <w:pPr>
        <w:spacing w:before="100" w:beforeAutospacing="1" w:after="100" w:afterAutospacing="1" w:line="360" w:lineRule="auto"/>
        <w:ind w:firstLine="567"/>
        <w:jc w:val="both"/>
        <w:rPr>
          <w:sz w:val="24"/>
          <w:szCs w:val="24"/>
        </w:rPr>
      </w:pPr>
      <w:r>
        <w:rPr>
          <w:sz w:val="24"/>
          <w:szCs w:val="24"/>
        </w:rPr>
        <w:t xml:space="preserve">Jako poslední důležitou skutečnost mezi zásadami intervence u žáků se syndromem ADHD bychom rádi uvedli spolupráci s rodinou žáka a navázání dobrého vztahu zejména s rodiči (či jinými zákonnými zástupci žáka). Spolupráce mezi učitelem a rodičem je tak velmi důležitá proto, že zvolená strategie by měla být stejná ve škole i v domácím prostředí. Nemají-li učitel a rodič k dítěti s ADHD stejný přístup, vzniká </w:t>
      </w:r>
      <w:proofErr w:type="spellStart"/>
      <w:r>
        <w:rPr>
          <w:sz w:val="24"/>
          <w:szCs w:val="24"/>
        </w:rPr>
        <w:t>disbalance</w:t>
      </w:r>
      <w:proofErr w:type="spellEnd"/>
      <w:r>
        <w:rPr>
          <w:sz w:val="24"/>
          <w:szCs w:val="24"/>
        </w:rPr>
        <w:t xml:space="preserve"> a dítě se ztrácí ve zvolených zásadách a pravidlech. Poté může docházet k nedorozuměním a nepochopení, protože dítě nechápu, proč ve škole dělá věci jiným způsobem než v domácím prostředí.</w:t>
      </w:r>
    </w:p>
    <w:p w14:paraId="52168145" w14:textId="71FFBE8D" w:rsidR="00625E28" w:rsidRPr="00AE059B" w:rsidRDefault="00AE059B" w:rsidP="004105BD">
      <w:pPr>
        <w:spacing w:before="100" w:beforeAutospacing="1" w:after="100" w:afterAutospacing="1" w:line="360" w:lineRule="auto"/>
        <w:jc w:val="both"/>
        <w:rPr>
          <w:b/>
          <w:sz w:val="24"/>
          <w:szCs w:val="24"/>
        </w:rPr>
      </w:pPr>
      <w:r w:rsidRPr="00AE059B">
        <w:rPr>
          <w:b/>
          <w:sz w:val="24"/>
          <w:szCs w:val="24"/>
        </w:rPr>
        <w:t>4.2.2</w:t>
      </w:r>
      <w:r w:rsidR="00625E28" w:rsidRPr="00AE059B">
        <w:rPr>
          <w:b/>
          <w:sz w:val="24"/>
          <w:szCs w:val="24"/>
        </w:rPr>
        <w:t xml:space="preserve"> Správné x nesprávné výchovné postupy u žáků s ADHD</w:t>
      </w:r>
    </w:p>
    <w:p w14:paraId="446A1459" w14:textId="3B1F49ED" w:rsidR="00625E28" w:rsidRDefault="00625E28" w:rsidP="004105BD">
      <w:pPr>
        <w:spacing w:before="100" w:beforeAutospacing="1" w:after="100" w:afterAutospacing="1" w:line="360" w:lineRule="auto"/>
        <w:ind w:firstLine="567"/>
        <w:jc w:val="both"/>
        <w:rPr>
          <w:sz w:val="24"/>
          <w:szCs w:val="24"/>
        </w:rPr>
      </w:pPr>
      <w:proofErr w:type="spellStart"/>
      <w:r>
        <w:rPr>
          <w:sz w:val="24"/>
          <w:szCs w:val="24"/>
        </w:rPr>
        <w:t>Jucovičová</w:t>
      </w:r>
      <w:proofErr w:type="spellEnd"/>
      <w:r>
        <w:rPr>
          <w:sz w:val="24"/>
          <w:szCs w:val="24"/>
        </w:rPr>
        <w:t>, Žáčková (2010, s. 55 - 59) uvádí ve své publikaci Neklidné a nesoustředěné dítě ve škole a v rodině následující zásady správného výchovného ved</w:t>
      </w:r>
      <w:r w:rsidR="00AE059B">
        <w:rPr>
          <w:sz w:val="24"/>
          <w:szCs w:val="24"/>
        </w:rPr>
        <w:t>ení pro děti se syndromem ADHD:</w:t>
      </w:r>
    </w:p>
    <w:p w14:paraId="349B83D5" w14:textId="18B6B60B" w:rsidR="00625E28" w:rsidRPr="00AE059B" w:rsidRDefault="00625E28" w:rsidP="003F0F84">
      <w:pPr>
        <w:pStyle w:val="Odstavecseseznamem"/>
        <w:numPr>
          <w:ilvl w:val="0"/>
          <w:numId w:val="70"/>
        </w:numPr>
        <w:spacing w:before="100" w:beforeAutospacing="1" w:after="100" w:afterAutospacing="1" w:line="360" w:lineRule="auto"/>
        <w:ind w:left="284" w:firstLine="0"/>
        <w:jc w:val="both"/>
        <w:rPr>
          <w:sz w:val="24"/>
          <w:szCs w:val="24"/>
        </w:rPr>
      </w:pPr>
      <w:r w:rsidRPr="00AE059B">
        <w:rPr>
          <w:i/>
          <w:sz w:val="24"/>
          <w:szCs w:val="24"/>
        </w:rPr>
        <w:t>Vytvořit klidné, citově proteplené rodinné prostředí</w:t>
      </w:r>
      <w:r w:rsidRPr="00AE059B">
        <w:rPr>
          <w:sz w:val="24"/>
          <w:szCs w:val="24"/>
        </w:rPr>
        <w:t xml:space="preserve"> – pro dítě je důležité cítit lásku a zázemí v prostředí rodiny. I když dítě zlobí, potřebuje mít pocit sounáležitosti a opory.</w:t>
      </w:r>
    </w:p>
    <w:p w14:paraId="4D1D52A0" w14:textId="5D7E01FE" w:rsidR="00625E28" w:rsidRPr="00AE059B" w:rsidRDefault="00625E28" w:rsidP="003F0F84">
      <w:pPr>
        <w:pStyle w:val="Odstavecseseznamem"/>
        <w:numPr>
          <w:ilvl w:val="0"/>
          <w:numId w:val="70"/>
        </w:numPr>
        <w:spacing w:before="100" w:beforeAutospacing="1" w:after="100" w:afterAutospacing="1" w:line="360" w:lineRule="auto"/>
        <w:ind w:left="284" w:firstLine="0"/>
        <w:jc w:val="both"/>
        <w:rPr>
          <w:sz w:val="24"/>
          <w:szCs w:val="24"/>
        </w:rPr>
      </w:pPr>
      <w:r w:rsidRPr="00AE059B">
        <w:rPr>
          <w:i/>
          <w:sz w:val="24"/>
          <w:szCs w:val="24"/>
        </w:rPr>
        <w:t>Stanovit řád, vytyčit hranice ve výchově a v chování dítěte</w:t>
      </w:r>
      <w:r w:rsidRPr="00AE059B">
        <w:rPr>
          <w:sz w:val="24"/>
          <w:szCs w:val="24"/>
        </w:rPr>
        <w:t xml:space="preserve"> – dítě by mělo vědět, co se od něho očekává, což mu sdělujeme přiměřeným a jasným způsobem. Pravidla by měla být sdělena jasně a konkrétně, aby dítě vědělo, kdy překračuje hranice a kdy ne. Pravidla je potřeba dítěti také často opakovat a připomínat. Dalším důležitým faktorem je pravidelný denní režim, kdy je důležité, aby si dítě v sobě vybudovalo vnitřní řád, který ho zklidní a dodá mu pocit jistoty a bezpečí.</w:t>
      </w:r>
    </w:p>
    <w:p w14:paraId="78F7B291" w14:textId="7C4C0D5F" w:rsidR="00625E28" w:rsidRPr="00AE059B" w:rsidRDefault="00625E28" w:rsidP="003F0F84">
      <w:pPr>
        <w:pStyle w:val="Odstavecseseznamem"/>
        <w:numPr>
          <w:ilvl w:val="0"/>
          <w:numId w:val="70"/>
        </w:numPr>
        <w:spacing w:before="100" w:beforeAutospacing="1" w:after="100" w:afterAutospacing="1" w:line="360" w:lineRule="auto"/>
        <w:ind w:left="284" w:firstLine="0"/>
        <w:jc w:val="both"/>
        <w:rPr>
          <w:sz w:val="24"/>
          <w:szCs w:val="24"/>
        </w:rPr>
      </w:pPr>
      <w:r w:rsidRPr="00AE059B">
        <w:rPr>
          <w:i/>
          <w:sz w:val="24"/>
          <w:szCs w:val="24"/>
        </w:rPr>
        <w:t>Být důslední</w:t>
      </w:r>
      <w:r w:rsidRPr="00AE059B">
        <w:rPr>
          <w:sz w:val="24"/>
          <w:szCs w:val="24"/>
        </w:rPr>
        <w:t xml:space="preserve"> – stanovená pravidla je nutné důsledně dodržovat, k čemuž je potřebná důsledná kontrola ze strany rodiče či učitele. Ta by se měla provádět pravidelně a často. Kontrola by měla mít svůj cíl – poskytnout dítěti zpětnou vazbu, která by měla být stručná, jasná a pro dítě pochopitelná. Za splnění pravidla nebo úkolu dítě pochválíme, za nesplnění či nedodržení pravidla dítě přiměřeným způsobem kritizujeme a vyvodíme důsledky z jeho jednání, vždy ale dáme šanci na nápravu.</w:t>
      </w:r>
    </w:p>
    <w:p w14:paraId="518A5AD6" w14:textId="77F630C0" w:rsidR="00625E28" w:rsidRPr="00AE059B" w:rsidRDefault="00625E28" w:rsidP="003F0F84">
      <w:pPr>
        <w:pStyle w:val="Odstavecseseznamem"/>
        <w:numPr>
          <w:ilvl w:val="0"/>
          <w:numId w:val="70"/>
        </w:numPr>
        <w:spacing w:before="100" w:beforeAutospacing="1" w:after="100" w:afterAutospacing="1" w:line="360" w:lineRule="auto"/>
        <w:ind w:left="284" w:firstLine="0"/>
        <w:jc w:val="both"/>
        <w:rPr>
          <w:sz w:val="24"/>
          <w:szCs w:val="24"/>
        </w:rPr>
      </w:pPr>
      <w:r w:rsidRPr="00AE059B">
        <w:rPr>
          <w:i/>
          <w:sz w:val="24"/>
          <w:szCs w:val="24"/>
        </w:rPr>
        <w:t>Sjednotit výchovné přístupy</w:t>
      </w:r>
      <w:r w:rsidRPr="00AE059B">
        <w:rPr>
          <w:sz w:val="24"/>
          <w:szCs w:val="24"/>
        </w:rPr>
        <w:t xml:space="preserve"> – zde je nejdůležitější, aby panovala harmonie mezi výchovnými přístupy obou rodičů. Ti musí být ve výchově dítěte s ADHD vždy zajedno. Stejné </w:t>
      </w:r>
      <w:r w:rsidRPr="00AE059B">
        <w:rPr>
          <w:sz w:val="24"/>
          <w:szCs w:val="24"/>
        </w:rPr>
        <w:lastRenderedPageBreak/>
        <w:t>výchovné přístupy by měly být nastíněny i ostatním členům, kteří na dítě výchovně působí (babička, děda, …). Neméně důležitá je pak shoda ve výchovným přístupech rodiny a školy. Ve škole je také nutná shoda v přístupech u všech pedagogů, vychovatelů, asistentů, apod.</w:t>
      </w:r>
    </w:p>
    <w:p w14:paraId="43CBAED1" w14:textId="5610FA45" w:rsidR="00625E28" w:rsidRPr="00AE059B" w:rsidRDefault="00625E28" w:rsidP="003F0F84">
      <w:pPr>
        <w:pStyle w:val="Odstavecseseznamem"/>
        <w:numPr>
          <w:ilvl w:val="0"/>
          <w:numId w:val="70"/>
        </w:numPr>
        <w:spacing w:before="100" w:beforeAutospacing="1" w:after="100" w:afterAutospacing="1" w:line="360" w:lineRule="auto"/>
        <w:ind w:left="284" w:firstLine="0"/>
        <w:jc w:val="both"/>
        <w:rPr>
          <w:sz w:val="24"/>
          <w:szCs w:val="24"/>
        </w:rPr>
      </w:pPr>
      <w:r w:rsidRPr="00AE059B">
        <w:rPr>
          <w:i/>
          <w:sz w:val="24"/>
          <w:szCs w:val="24"/>
        </w:rPr>
        <w:t>Soustředit se na kladné stránky osobnosti dítěte</w:t>
      </w:r>
      <w:r w:rsidRPr="00AE059B">
        <w:rPr>
          <w:sz w:val="24"/>
          <w:szCs w:val="24"/>
        </w:rPr>
        <w:t xml:space="preserve"> – u dítěte s ADHD je vždy dobré snažit se o posílení sebedůvěry a sebevědomí dítěte. Snažíme se o vyzdvižení jeho kladných stránek, kladných vlastností. Děti se syndromem ADHD reagují mnohem lépe na pochvalu než na kritiku. Podstatné je umožnit dítěti prožít úspěch, který ho posune dále a posílí jeho sebevědomí. Dítě chválíme i za malé pokroky a oceňujeme i jeho snahu, i když výsledek činnosti nebo úkolu není ideální. Děti s hyperkinetickou poruchou chválíme i za prodlužující se trpělivost (doposlechnutí instrukce, příběhu, …). Tím přispíváme k utváření a posilování žádaných způsobů chování.</w:t>
      </w:r>
    </w:p>
    <w:p w14:paraId="77FE510D" w14:textId="564431AC" w:rsidR="00625E28" w:rsidRPr="00AE059B" w:rsidRDefault="00625E28" w:rsidP="003F0F84">
      <w:pPr>
        <w:pStyle w:val="Odstavecseseznamem"/>
        <w:numPr>
          <w:ilvl w:val="0"/>
          <w:numId w:val="70"/>
        </w:numPr>
        <w:spacing w:before="100" w:beforeAutospacing="1" w:after="100" w:afterAutospacing="1" w:line="360" w:lineRule="auto"/>
        <w:ind w:left="284" w:firstLine="0"/>
        <w:jc w:val="both"/>
        <w:rPr>
          <w:sz w:val="24"/>
          <w:szCs w:val="24"/>
        </w:rPr>
      </w:pPr>
      <w:r w:rsidRPr="00AE059B">
        <w:rPr>
          <w:i/>
          <w:sz w:val="24"/>
          <w:szCs w:val="24"/>
        </w:rPr>
        <w:t>Usměrňovat aktivitu dítěte a dodávat mu přiměřené podněty</w:t>
      </w:r>
      <w:r w:rsidRPr="00AE059B">
        <w:rPr>
          <w:sz w:val="24"/>
          <w:szCs w:val="24"/>
        </w:rPr>
        <w:t xml:space="preserve"> – děti se syndromem ADHD jsou velmi aktivní, nepostojí, pořád se pohybují, skáčou, mají hodně energie. Důležité je tuto energii v dětech nepotlačovat, jinak se projeví jinde a to negativním způsobem. Výborným zdrojem vybití energie a zábavy jsou pro dítě se syndromem ADHD mimoškolní činnosti (např. kroužky, sportovní oddíly, apod.) Dítěti se snažíme zajistit dostatečný, ale přiměřený přívod podnětů – podněty volíme zajímavě, střídáme činnosti, aby nedocházelo k jednostrannosti, při které by se dítě nudilo a začalo zlobit. Pozor si dáváme také na „</w:t>
      </w:r>
      <w:proofErr w:type="spellStart"/>
      <w:r w:rsidRPr="00AE059B">
        <w:rPr>
          <w:sz w:val="24"/>
          <w:szCs w:val="24"/>
        </w:rPr>
        <w:t>přestimulování</w:t>
      </w:r>
      <w:proofErr w:type="spellEnd"/>
      <w:r w:rsidRPr="00AE059B">
        <w:rPr>
          <w:sz w:val="24"/>
          <w:szCs w:val="24"/>
        </w:rPr>
        <w:t xml:space="preserve">“ dítěte, které by mohlo být negativní dopady na jeho chování. </w:t>
      </w:r>
    </w:p>
    <w:p w14:paraId="72786AB6" w14:textId="05E77EB7" w:rsidR="00625E28" w:rsidRDefault="00625E28" w:rsidP="004105BD">
      <w:pPr>
        <w:spacing w:before="100" w:beforeAutospacing="1" w:after="100" w:afterAutospacing="1" w:line="360" w:lineRule="auto"/>
        <w:ind w:firstLine="567"/>
        <w:jc w:val="both"/>
        <w:rPr>
          <w:sz w:val="24"/>
          <w:szCs w:val="24"/>
        </w:rPr>
      </w:pPr>
      <w:r>
        <w:rPr>
          <w:sz w:val="24"/>
          <w:szCs w:val="24"/>
        </w:rPr>
        <w:t>Opačným pólem jsou nesprávné výchovné postupy, které zmíněné autorky ve své publikaci také zmiňují (</w:t>
      </w:r>
      <w:proofErr w:type="spellStart"/>
      <w:r>
        <w:rPr>
          <w:sz w:val="24"/>
          <w:szCs w:val="24"/>
        </w:rPr>
        <w:t>Jucovič</w:t>
      </w:r>
      <w:r w:rsidR="00AE059B">
        <w:rPr>
          <w:sz w:val="24"/>
          <w:szCs w:val="24"/>
        </w:rPr>
        <w:t>ová</w:t>
      </w:r>
      <w:proofErr w:type="spellEnd"/>
      <w:r w:rsidR="00AE059B">
        <w:rPr>
          <w:sz w:val="24"/>
          <w:szCs w:val="24"/>
        </w:rPr>
        <w:t>, Žáčková, 2010, s. 62 – 64):</w:t>
      </w:r>
    </w:p>
    <w:p w14:paraId="10A2C63A" w14:textId="748C48FC" w:rsidR="00625E28" w:rsidRPr="00AE059B" w:rsidRDefault="00625E28" w:rsidP="003F0F84">
      <w:pPr>
        <w:pStyle w:val="Odstavecseseznamem"/>
        <w:numPr>
          <w:ilvl w:val="0"/>
          <w:numId w:val="71"/>
        </w:numPr>
        <w:spacing w:before="100" w:beforeAutospacing="1" w:after="100" w:afterAutospacing="1" w:line="360" w:lineRule="auto"/>
        <w:ind w:left="284" w:firstLine="0"/>
        <w:jc w:val="both"/>
        <w:rPr>
          <w:sz w:val="24"/>
          <w:szCs w:val="24"/>
        </w:rPr>
      </w:pPr>
      <w:r w:rsidRPr="00AE059B">
        <w:rPr>
          <w:i/>
          <w:sz w:val="24"/>
          <w:szCs w:val="24"/>
        </w:rPr>
        <w:t>Nejednotná výchova</w:t>
      </w:r>
      <w:r w:rsidRPr="00AE059B">
        <w:rPr>
          <w:sz w:val="24"/>
          <w:szCs w:val="24"/>
        </w:rPr>
        <w:t xml:space="preserve"> – může být velkým problémem při výchově dítěte s diagnózou ADHD. Rodiče nejsou jednotní při výchově dítěte, jeden něco zakáže a druhý to povolí. Dítě je poté zmatené, nastává chaos, co se tedy může a co nesmí. Dítě se může začít cítit v nebezpečí a ztrácí jistotu.</w:t>
      </w:r>
    </w:p>
    <w:p w14:paraId="4F9B4728" w14:textId="5DB1FA6F" w:rsidR="00625E28" w:rsidRPr="00AE059B" w:rsidRDefault="00625E28" w:rsidP="003F0F84">
      <w:pPr>
        <w:pStyle w:val="Odstavecseseznamem"/>
        <w:numPr>
          <w:ilvl w:val="0"/>
          <w:numId w:val="71"/>
        </w:numPr>
        <w:spacing w:before="100" w:beforeAutospacing="1" w:after="100" w:afterAutospacing="1" w:line="360" w:lineRule="auto"/>
        <w:ind w:left="284" w:firstLine="0"/>
        <w:jc w:val="both"/>
        <w:rPr>
          <w:sz w:val="24"/>
          <w:szCs w:val="24"/>
        </w:rPr>
      </w:pPr>
      <w:r w:rsidRPr="00AE059B">
        <w:rPr>
          <w:i/>
          <w:sz w:val="24"/>
          <w:szCs w:val="24"/>
        </w:rPr>
        <w:t>Perfekcionistická výchova</w:t>
      </w:r>
      <w:r w:rsidRPr="00AE059B">
        <w:rPr>
          <w:sz w:val="24"/>
          <w:szCs w:val="24"/>
        </w:rPr>
        <w:t xml:space="preserve"> – jedná se o výchovu, která je příliš náročná, autoritativní a také příliš přísná. Výchova dítěte se syndromem ADHD vyžaduje důslednost a stanovení jasných pravidel, ale také citlivý přístup k dítěti. Na dítě s hyperkinetickou poruchou zabírá mnohem lépe použití diplomacie ze strany rodičů než tvrdé zákazy, příkazy a tresty.</w:t>
      </w:r>
    </w:p>
    <w:p w14:paraId="1305AA31" w14:textId="393F554F" w:rsidR="00625E28" w:rsidRPr="00AE059B" w:rsidRDefault="00625E28" w:rsidP="003F0F84">
      <w:pPr>
        <w:pStyle w:val="Odstavecseseznamem"/>
        <w:numPr>
          <w:ilvl w:val="0"/>
          <w:numId w:val="71"/>
        </w:numPr>
        <w:spacing w:before="100" w:beforeAutospacing="1" w:after="100" w:afterAutospacing="1" w:line="360" w:lineRule="auto"/>
        <w:ind w:left="284" w:firstLine="0"/>
        <w:jc w:val="both"/>
        <w:rPr>
          <w:sz w:val="24"/>
          <w:szCs w:val="24"/>
        </w:rPr>
      </w:pPr>
      <w:r w:rsidRPr="00AE059B">
        <w:rPr>
          <w:i/>
          <w:sz w:val="24"/>
          <w:szCs w:val="24"/>
        </w:rPr>
        <w:lastRenderedPageBreak/>
        <w:t>Příliš liberální výchova</w:t>
      </w:r>
      <w:r w:rsidRPr="00AE059B">
        <w:rPr>
          <w:sz w:val="24"/>
          <w:szCs w:val="24"/>
        </w:rPr>
        <w:t xml:space="preserve"> – žádný extrém není dobrý, to platí i u výchovy, která je příliš uvolněná, případně až úzkostlivá a protektivní. U této výchovy je dítěti naopak vše povoleno, může si dělat, co ho napadne, a co se mu zlíbí. Úplně chybí řád a stanovení pravidel a hranic. Dítě je potom zmatené, protože nechápe, co smí a co ne. Další problém nastává, pokud se mu těchto privilegií nedostává i ve školním prostředí. Dítě s ADHD poté nechápe, proč má v domácím prostředí volnost a žádné povinnosti a naopak ve škole se po něm tolik požaduje.</w:t>
      </w:r>
    </w:p>
    <w:p w14:paraId="5B5ED96A" w14:textId="664777FD" w:rsidR="00625E28" w:rsidRPr="00AE059B" w:rsidRDefault="00625E28" w:rsidP="003F0F84">
      <w:pPr>
        <w:pStyle w:val="Odstavecseseznamem"/>
        <w:numPr>
          <w:ilvl w:val="0"/>
          <w:numId w:val="71"/>
        </w:numPr>
        <w:spacing w:before="100" w:beforeAutospacing="1" w:after="100" w:afterAutospacing="1" w:line="360" w:lineRule="auto"/>
        <w:ind w:left="284" w:firstLine="0"/>
        <w:jc w:val="both"/>
        <w:rPr>
          <w:sz w:val="24"/>
          <w:szCs w:val="24"/>
        </w:rPr>
      </w:pPr>
      <w:r w:rsidRPr="00AE059B">
        <w:rPr>
          <w:i/>
          <w:sz w:val="24"/>
          <w:szCs w:val="24"/>
        </w:rPr>
        <w:t>Nevyvážená, nedůsledná výchova</w:t>
      </w:r>
      <w:r w:rsidRPr="00AE059B">
        <w:rPr>
          <w:sz w:val="24"/>
          <w:szCs w:val="24"/>
        </w:rPr>
        <w:t xml:space="preserve"> – je v některých bodech podobná výchově nejednotné, zde je ale rodič nedůsledný ve svých výchovných postupech. Jednou dítěti něco povolí, pak zase zakáže. Dítě je tím pádem zmatené a nerozumí pravidlům. Tato výchova postrádá systém a řád, což jsou skutečnosti, které dítě s diagnózou ADHD nutně potřebuje pro normální fungování v domácím prostředí i ve škole.</w:t>
      </w:r>
    </w:p>
    <w:p w14:paraId="60C79983" w14:textId="77777777" w:rsidR="00625E28" w:rsidRDefault="00625E28" w:rsidP="004105BD">
      <w:pPr>
        <w:spacing w:before="100" w:beforeAutospacing="1" w:after="100" w:afterAutospacing="1" w:line="360" w:lineRule="auto"/>
        <w:ind w:firstLine="567"/>
        <w:jc w:val="both"/>
        <w:rPr>
          <w:sz w:val="24"/>
          <w:szCs w:val="24"/>
        </w:rPr>
      </w:pPr>
      <w:proofErr w:type="spellStart"/>
      <w:r>
        <w:rPr>
          <w:sz w:val="24"/>
          <w:szCs w:val="24"/>
        </w:rPr>
        <w:t>Jucovičová</w:t>
      </w:r>
      <w:proofErr w:type="spellEnd"/>
      <w:r>
        <w:rPr>
          <w:sz w:val="24"/>
          <w:szCs w:val="24"/>
        </w:rPr>
        <w:t>, Žáčková (2010, s. 64) upozorňují, že „správný postup při výchově dokáže zmírnit nebo až omezit nežádoucí projevy na minimum. Oproti tomu při nesprávně vedené výchově se projevy ADHD u dítěte naopak zdůrazní, vystoupí, jsou více nápadné.“</w:t>
      </w:r>
    </w:p>
    <w:p w14:paraId="645926E8" w14:textId="77777777" w:rsidR="00625E28" w:rsidRDefault="00625E28" w:rsidP="004105BD">
      <w:pPr>
        <w:spacing w:before="100" w:beforeAutospacing="1" w:after="100" w:afterAutospacing="1" w:line="360" w:lineRule="auto"/>
        <w:ind w:firstLine="567"/>
        <w:jc w:val="both"/>
        <w:rPr>
          <w:sz w:val="24"/>
          <w:szCs w:val="24"/>
        </w:rPr>
      </w:pPr>
      <w:r>
        <w:rPr>
          <w:sz w:val="24"/>
          <w:szCs w:val="24"/>
        </w:rPr>
        <w:t>Autorky ještě dodávají, že výchova dítěte s ADHD je velmi náročný proces, který je dlouhodobý, vyžaduje více času, péče, trpělivosti a optimismu rodičů. Na každém rodiči dítěte se specifickou poruchou učení už potom záleží, jaký výchovný styl si zvolí, a zda dokáže dítěti s ADHD věnovat dostatek péče a lásky, aby společně překonali překážky způsobené touto diagnózou.</w:t>
      </w:r>
    </w:p>
    <w:p w14:paraId="4B3676D6" w14:textId="7518850B" w:rsidR="00625E28" w:rsidRPr="00DA10A8" w:rsidRDefault="00625E28" w:rsidP="004105BD">
      <w:pPr>
        <w:spacing w:before="100" w:beforeAutospacing="1" w:after="100" w:afterAutospacing="1" w:line="360" w:lineRule="auto"/>
        <w:jc w:val="both"/>
        <w:rPr>
          <w:b/>
          <w:sz w:val="24"/>
          <w:szCs w:val="24"/>
        </w:rPr>
      </w:pPr>
      <w:r w:rsidRPr="00DA10A8">
        <w:rPr>
          <w:b/>
          <w:sz w:val="24"/>
          <w:szCs w:val="24"/>
        </w:rPr>
        <w:t>4.2</w:t>
      </w:r>
      <w:r w:rsidR="00116D1A">
        <w:rPr>
          <w:b/>
          <w:sz w:val="24"/>
          <w:szCs w:val="24"/>
        </w:rPr>
        <w:t>.3</w:t>
      </w:r>
      <w:r w:rsidRPr="00DA10A8">
        <w:rPr>
          <w:b/>
          <w:sz w:val="24"/>
          <w:szCs w:val="24"/>
        </w:rPr>
        <w:t xml:space="preserve"> Pedagogická intervence u žáků s ADHD</w:t>
      </w:r>
    </w:p>
    <w:p w14:paraId="0379C072" w14:textId="6E4E6DC5" w:rsidR="00625E28" w:rsidRDefault="00625E28" w:rsidP="004105BD">
      <w:pPr>
        <w:spacing w:before="100" w:beforeAutospacing="1" w:after="100" w:afterAutospacing="1" w:line="360" w:lineRule="auto"/>
        <w:ind w:firstLine="567"/>
        <w:jc w:val="both"/>
        <w:rPr>
          <w:sz w:val="24"/>
          <w:szCs w:val="24"/>
        </w:rPr>
      </w:pPr>
      <w:proofErr w:type="spellStart"/>
      <w:r>
        <w:rPr>
          <w:sz w:val="24"/>
          <w:szCs w:val="24"/>
        </w:rPr>
        <w:t>Hutyrová</w:t>
      </w:r>
      <w:proofErr w:type="spellEnd"/>
      <w:r>
        <w:rPr>
          <w:sz w:val="24"/>
          <w:szCs w:val="24"/>
        </w:rPr>
        <w:t xml:space="preserve"> </w:t>
      </w:r>
      <w:r w:rsidR="00AA2E41">
        <w:rPr>
          <w:sz w:val="24"/>
          <w:szCs w:val="24"/>
        </w:rPr>
        <w:t xml:space="preserve">(in </w:t>
      </w:r>
      <w:proofErr w:type="spellStart"/>
      <w:r w:rsidR="00AA2E41">
        <w:rPr>
          <w:sz w:val="24"/>
          <w:szCs w:val="24"/>
        </w:rPr>
        <w:t>Hutyrová</w:t>
      </w:r>
      <w:proofErr w:type="spellEnd"/>
      <w:r w:rsidR="00AA2E41">
        <w:rPr>
          <w:sz w:val="24"/>
          <w:szCs w:val="24"/>
        </w:rPr>
        <w:t>, Růžička, Spěváček, 2013</w:t>
      </w:r>
      <w:r>
        <w:rPr>
          <w:sz w:val="24"/>
          <w:szCs w:val="24"/>
        </w:rPr>
        <w:t>, s. 56) uvádí důležité skutečnosti pedagogické intervence u žáků s diagnózou ADHD. Mezi nejdůležitější zmíněná autorka považuje:</w:t>
      </w:r>
    </w:p>
    <w:p w14:paraId="70D87A93" w14:textId="77777777" w:rsidR="00625E28" w:rsidRDefault="00625E28" w:rsidP="003F0F84">
      <w:pPr>
        <w:pStyle w:val="Odstavecseseznamem"/>
        <w:numPr>
          <w:ilvl w:val="0"/>
          <w:numId w:val="62"/>
        </w:numPr>
        <w:spacing w:before="100" w:beforeAutospacing="1" w:after="100" w:afterAutospacing="1" w:line="360" w:lineRule="auto"/>
        <w:ind w:left="284" w:firstLine="0"/>
        <w:jc w:val="both"/>
        <w:rPr>
          <w:sz w:val="24"/>
          <w:szCs w:val="24"/>
        </w:rPr>
      </w:pPr>
      <w:r>
        <w:rPr>
          <w:sz w:val="24"/>
          <w:szCs w:val="24"/>
        </w:rPr>
        <w:t>pravidelný režim,</w:t>
      </w:r>
    </w:p>
    <w:p w14:paraId="3BE35D34" w14:textId="77777777" w:rsidR="00625E28" w:rsidRDefault="00625E28" w:rsidP="003F0F84">
      <w:pPr>
        <w:pStyle w:val="Odstavecseseznamem"/>
        <w:numPr>
          <w:ilvl w:val="0"/>
          <w:numId w:val="62"/>
        </w:numPr>
        <w:spacing w:before="100" w:beforeAutospacing="1" w:after="100" w:afterAutospacing="1" w:line="360" w:lineRule="auto"/>
        <w:ind w:left="284" w:firstLine="0"/>
        <w:jc w:val="both"/>
        <w:rPr>
          <w:sz w:val="24"/>
          <w:szCs w:val="24"/>
        </w:rPr>
      </w:pPr>
      <w:r>
        <w:rPr>
          <w:sz w:val="24"/>
          <w:szCs w:val="24"/>
        </w:rPr>
        <w:t>stanovení hranic,</w:t>
      </w:r>
    </w:p>
    <w:p w14:paraId="1C7B5ADA" w14:textId="77777777" w:rsidR="00625E28" w:rsidRDefault="00625E28" w:rsidP="003F0F84">
      <w:pPr>
        <w:pStyle w:val="Odstavecseseznamem"/>
        <w:numPr>
          <w:ilvl w:val="0"/>
          <w:numId w:val="62"/>
        </w:numPr>
        <w:spacing w:before="100" w:beforeAutospacing="1" w:after="100" w:afterAutospacing="1" w:line="360" w:lineRule="auto"/>
        <w:ind w:left="284" w:firstLine="0"/>
        <w:jc w:val="both"/>
        <w:rPr>
          <w:sz w:val="24"/>
          <w:szCs w:val="24"/>
        </w:rPr>
      </w:pPr>
      <w:r>
        <w:rPr>
          <w:sz w:val="24"/>
          <w:szCs w:val="24"/>
        </w:rPr>
        <w:t>klidné a důsledné výchovné vedení,</w:t>
      </w:r>
    </w:p>
    <w:p w14:paraId="43591132" w14:textId="77777777" w:rsidR="00625E28" w:rsidRDefault="00625E28" w:rsidP="003F0F84">
      <w:pPr>
        <w:pStyle w:val="Odstavecseseznamem"/>
        <w:numPr>
          <w:ilvl w:val="0"/>
          <w:numId w:val="62"/>
        </w:numPr>
        <w:spacing w:before="100" w:beforeAutospacing="1" w:after="100" w:afterAutospacing="1" w:line="360" w:lineRule="auto"/>
        <w:ind w:left="284" w:firstLine="0"/>
        <w:jc w:val="both"/>
        <w:rPr>
          <w:sz w:val="24"/>
          <w:szCs w:val="24"/>
        </w:rPr>
      </w:pPr>
      <w:r>
        <w:rPr>
          <w:sz w:val="24"/>
          <w:szCs w:val="24"/>
        </w:rPr>
        <w:t>stejné nároky všech zúčastněných ve výchově žáka,</w:t>
      </w:r>
    </w:p>
    <w:p w14:paraId="4AF58740" w14:textId="77777777" w:rsidR="00625E28" w:rsidRDefault="00625E28" w:rsidP="003F0F84">
      <w:pPr>
        <w:pStyle w:val="Odstavecseseznamem"/>
        <w:numPr>
          <w:ilvl w:val="0"/>
          <w:numId w:val="62"/>
        </w:numPr>
        <w:spacing w:before="100" w:beforeAutospacing="1" w:after="100" w:afterAutospacing="1" w:line="360" w:lineRule="auto"/>
        <w:ind w:left="284" w:firstLine="0"/>
        <w:jc w:val="both"/>
        <w:rPr>
          <w:sz w:val="24"/>
          <w:szCs w:val="24"/>
        </w:rPr>
      </w:pPr>
      <w:r>
        <w:rPr>
          <w:sz w:val="24"/>
          <w:szCs w:val="24"/>
        </w:rPr>
        <w:t>vizualizace času a pravidelných povinností,</w:t>
      </w:r>
    </w:p>
    <w:p w14:paraId="48528528" w14:textId="77777777" w:rsidR="00625E28" w:rsidRDefault="00625E28" w:rsidP="003F0F84">
      <w:pPr>
        <w:pStyle w:val="Odstavecseseznamem"/>
        <w:numPr>
          <w:ilvl w:val="0"/>
          <w:numId w:val="62"/>
        </w:numPr>
        <w:spacing w:before="100" w:beforeAutospacing="1" w:after="100" w:afterAutospacing="1" w:line="360" w:lineRule="auto"/>
        <w:ind w:left="284" w:firstLine="0"/>
        <w:jc w:val="both"/>
        <w:rPr>
          <w:sz w:val="24"/>
          <w:szCs w:val="24"/>
        </w:rPr>
      </w:pPr>
      <w:r>
        <w:rPr>
          <w:sz w:val="24"/>
          <w:szCs w:val="24"/>
        </w:rPr>
        <w:lastRenderedPageBreak/>
        <w:t>při domácí přípravě i školní práci minimalizovat rušivé podněty,</w:t>
      </w:r>
    </w:p>
    <w:p w14:paraId="20CB2062" w14:textId="77777777" w:rsidR="00625E28" w:rsidRDefault="00625E28" w:rsidP="003F0F84">
      <w:pPr>
        <w:pStyle w:val="Odstavecseseznamem"/>
        <w:numPr>
          <w:ilvl w:val="0"/>
          <w:numId w:val="62"/>
        </w:numPr>
        <w:spacing w:before="100" w:beforeAutospacing="1" w:after="100" w:afterAutospacing="1" w:line="360" w:lineRule="auto"/>
        <w:ind w:left="284" w:firstLine="0"/>
        <w:jc w:val="both"/>
        <w:rPr>
          <w:sz w:val="24"/>
          <w:szCs w:val="24"/>
        </w:rPr>
      </w:pPr>
      <w:r>
        <w:rPr>
          <w:sz w:val="24"/>
          <w:szCs w:val="24"/>
        </w:rPr>
        <w:t>ve třídě volit takové místo, kde žáka nebude negativně ovlivňovat jiný žák,</w:t>
      </w:r>
    </w:p>
    <w:p w14:paraId="2BA602B4" w14:textId="77777777" w:rsidR="00625E28" w:rsidRDefault="00625E28" w:rsidP="003F0F84">
      <w:pPr>
        <w:pStyle w:val="Odstavecseseznamem"/>
        <w:numPr>
          <w:ilvl w:val="0"/>
          <w:numId w:val="62"/>
        </w:numPr>
        <w:spacing w:before="100" w:beforeAutospacing="1" w:after="100" w:afterAutospacing="1" w:line="360" w:lineRule="auto"/>
        <w:ind w:left="284" w:firstLine="0"/>
        <w:jc w:val="both"/>
        <w:rPr>
          <w:sz w:val="24"/>
          <w:szCs w:val="24"/>
        </w:rPr>
      </w:pPr>
      <w:r>
        <w:rPr>
          <w:sz w:val="24"/>
          <w:szCs w:val="24"/>
        </w:rPr>
        <w:t>ve třídě umožnit žákovi s ADHD odejít na místo, kde se uklidní a zrelaxuje (např. klidný kout, kde si sedne na koberec či vak),</w:t>
      </w:r>
    </w:p>
    <w:p w14:paraId="1AC28896" w14:textId="77777777" w:rsidR="00625E28" w:rsidRDefault="00625E28" w:rsidP="003F0F84">
      <w:pPr>
        <w:pStyle w:val="Odstavecseseznamem"/>
        <w:numPr>
          <w:ilvl w:val="0"/>
          <w:numId w:val="62"/>
        </w:numPr>
        <w:spacing w:before="100" w:beforeAutospacing="1" w:after="100" w:afterAutospacing="1" w:line="360" w:lineRule="auto"/>
        <w:ind w:left="284" w:firstLine="0"/>
        <w:jc w:val="both"/>
        <w:rPr>
          <w:sz w:val="24"/>
          <w:szCs w:val="24"/>
        </w:rPr>
      </w:pPr>
      <w:r>
        <w:rPr>
          <w:sz w:val="24"/>
          <w:szCs w:val="24"/>
        </w:rPr>
        <w:t>ve vyučovací hodině umožnit žákovi pohybové uvolnění (např. mazání tabule, rozdávání sešitů, apod.),</w:t>
      </w:r>
    </w:p>
    <w:p w14:paraId="33FEAA20" w14:textId="77777777" w:rsidR="00625E28" w:rsidRDefault="00625E28" w:rsidP="003F0F84">
      <w:pPr>
        <w:pStyle w:val="Odstavecseseznamem"/>
        <w:numPr>
          <w:ilvl w:val="0"/>
          <w:numId w:val="62"/>
        </w:numPr>
        <w:spacing w:before="100" w:beforeAutospacing="1" w:after="100" w:afterAutospacing="1" w:line="360" w:lineRule="auto"/>
        <w:ind w:left="284" w:firstLine="0"/>
        <w:jc w:val="both"/>
        <w:rPr>
          <w:sz w:val="24"/>
          <w:szCs w:val="24"/>
        </w:rPr>
      </w:pPr>
      <w:r>
        <w:rPr>
          <w:sz w:val="24"/>
          <w:szCs w:val="24"/>
        </w:rPr>
        <w:t>žáka učíme jednoduchému plánování a řešení situací pomocí představivosti a uvedením konkrétních východ a nevýhod či příkladů řešení,</w:t>
      </w:r>
    </w:p>
    <w:p w14:paraId="4BD159FA" w14:textId="77777777" w:rsidR="00625E28" w:rsidRDefault="00625E28" w:rsidP="003F0F84">
      <w:pPr>
        <w:pStyle w:val="Odstavecseseznamem"/>
        <w:numPr>
          <w:ilvl w:val="0"/>
          <w:numId w:val="62"/>
        </w:numPr>
        <w:spacing w:before="100" w:beforeAutospacing="1" w:after="100" w:afterAutospacing="1" w:line="360" w:lineRule="auto"/>
        <w:ind w:left="284" w:firstLine="0"/>
        <w:jc w:val="both"/>
        <w:rPr>
          <w:sz w:val="24"/>
          <w:szCs w:val="24"/>
        </w:rPr>
      </w:pPr>
      <w:r>
        <w:rPr>
          <w:sz w:val="24"/>
          <w:szCs w:val="24"/>
        </w:rPr>
        <w:t>u emočních problémů se snažit dítě zastavit, uklidnit, aby se zamyslelo a přehodnotilo své reakce,</w:t>
      </w:r>
    </w:p>
    <w:p w14:paraId="3975A92F" w14:textId="77777777" w:rsidR="00625E28" w:rsidRDefault="00625E28" w:rsidP="003F0F84">
      <w:pPr>
        <w:pStyle w:val="Odstavecseseznamem"/>
        <w:numPr>
          <w:ilvl w:val="0"/>
          <w:numId w:val="62"/>
        </w:numPr>
        <w:spacing w:before="100" w:beforeAutospacing="1" w:after="100" w:afterAutospacing="1" w:line="360" w:lineRule="auto"/>
        <w:ind w:left="284" w:firstLine="0"/>
        <w:jc w:val="both"/>
        <w:rPr>
          <w:sz w:val="24"/>
          <w:szCs w:val="24"/>
        </w:rPr>
      </w:pPr>
      <w:r>
        <w:rPr>
          <w:sz w:val="24"/>
          <w:szCs w:val="24"/>
        </w:rPr>
        <w:t>snažíme se o procvičování vytrvalosti a trpělivosti u žáka (např. pověřením drobnými úkoly, které bude mít na starost),</w:t>
      </w:r>
    </w:p>
    <w:p w14:paraId="71E82FFC" w14:textId="77777777" w:rsidR="00625E28" w:rsidRDefault="00625E28" w:rsidP="003F0F84">
      <w:pPr>
        <w:pStyle w:val="Odstavecseseznamem"/>
        <w:numPr>
          <w:ilvl w:val="0"/>
          <w:numId w:val="62"/>
        </w:numPr>
        <w:spacing w:before="100" w:beforeAutospacing="1" w:after="100" w:afterAutospacing="1" w:line="360" w:lineRule="auto"/>
        <w:ind w:left="284" w:firstLine="0"/>
        <w:jc w:val="both"/>
        <w:rPr>
          <w:sz w:val="24"/>
          <w:szCs w:val="24"/>
        </w:rPr>
      </w:pPr>
      <w:r>
        <w:rPr>
          <w:sz w:val="24"/>
          <w:szCs w:val="24"/>
        </w:rPr>
        <w:t>při obtížích ve vztazích se snažíme najít žákovi vhodnou zájmovou skupinu,</w:t>
      </w:r>
    </w:p>
    <w:p w14:paraId="7385D46C" w14:textId="77777777" w:rsidR="00625E28" w:rsidRDefault="00625E28" w:rsidP="003F0F84">
      <w:pPr>
        <w:pStyle w:val="Odstavecseseznamem"/>
        <w:numPr>
          <w:ilvl w:val="0"/>
          <w:numId w:val="62"/>
        </w:numPr>
        <w:spacing w:before="100" w:beforeAutospacing="1" w:after="100" w:afterAutospacing="1" w:line="360" w:lineRule="auto"/>
        <w:ind w:left="284" w:firstLine="0"/>
        <w:jc w:val="both"/>
        <w:rPr>
          <w:sz w:val="24"/>
          <w:szCs w:val="24"/>
        </w:rPr>
      </w:pPr>
      <w:r>
        <w:rPr>
          <w:sz w:val="24"/>
          <w:szCs w:val="24"/>
        </w:rPr>
        <w:t>při motorických obtížích se snažíme o takové pohybové aktivity, které nejsou zaměřeny na výkon, při potížích v jemné motorice zařazujeme uvolňovací cvičení,</w:t>
      </w:r>
    </w:p>
    <w:p w14:paraId="7033396E" w14:textId="77777777" w:rsidR="00625E28" w:rsidRDefault="00625E28" w:rsidP="003F0F84">
      <w:pPr>
        <w:pStyle w:val="Odstavecseseznamem"/>
        <w:numPr>
          <w:ilvl w:val="0"/>
          <w:numId w:val="62"/>
        </w:numPr>
        <w:spacing w:before="100" w:beforeAutospacing="1" w:after="100" w:afterAutospacing="1" w:line="360" w:lineRule="auto"/>
        <w:ind w:left="284" w:firstLine="0"/>
        <w:jc w:val="both"/>
        <w:rPr>
          <w:sz w:val="24"/>
          <w:szCs w:val="24"/>
        </w:rPr>
      </w:pPr>
      <w:r>
        <w:rPr>
          <w:sz w:val="24"/>
          <w:szCs w:val="24"/>
        </w:rPr>
        <w:t>zvýšená tolerance vůči vnějším projevům chování žáka způsobených poruchou,</w:t>
      </w:r>
    </w:p>
    <w:p w14:paraId="782F1716" w14:textId="77777777" w:rsidR="00625E28" w:rsidRDefault="00625E28" w:rsidP="003F0F84">
      <w:pPr>
        <w:pStyle w:val="Odstavecseseznamem"/>
        <w:numPr>
          <w:ilvl w:val="0"/>
          <w:numId w:val="62"/>
        </w:numPr>
        <w:spacing w:before="100" w:beforeAutospacing="1" w:after="100" w:afterAutospacing="1" w:line="360" w:lineRule="auto"/>
        <w:ind w:left="284" w:firstLine="0"/>
        <w:jc w:val="both"/>
        <w:rPr>
          <w:sz w:val="24"/>
          <w:szCs w:val="24"/>
        </w:rPr>
      </w:pPr>
      <w:r>
        <w:rPr>
          <w:sz w:val="24"/>
          <w:szCs w:val="24"/>
        </w:rPr>
        <w:t>rozvíjení sociálních a komunikačních dovedností žáka ve vztahu k dospělým i spolužákům,</w:t>
      </w:r>
    </w:p>
    <w:p w14:paraId="41959703" w14:textId="77777777" w:rsidR="00625E28" w:rsidRDefault="00625E28" w:rsidP="003F0F84">
      <w:pPr>
        <w:pStyle w:val="Odstavecseseznamem"/>
        <w:numPr>
          <w:ilvl w:val="0"/>
          <w:numId w:val="62"/>
        </w:numPr>
        <w:spacing w:before="100" w:beforeAutospacing="1" w:after="100" w:afterAutospacing="1" w:line="360" w:lineRule="auto"/>
        <w:ind w:left="284" w:firstLine="0"/>
        <w:jc w:val="both"/>
        <w:rPr>
          <w:sz w:val="24"/>
          <w:szCs w:val="24"/>
        </w:rPr>
      </w:pPr>
      <w:r>
        <w:rPr>
          <w:sz w:val="24"/>
          <w:szCs w:val="24"/>
        </w:rPr>
        <w:t>nalezení vhodných volnočasových aktivit jako prevence rizikového chování žáka.</w:t>
      </w:r>
    </w:p>
    <w:p w14:paraId="22CF16D9" w14:textId="77777777" w:rsidR="00625E28" w:rsidRDefault="00625E28" w:rsidP="004105BD">
      <w:pPr>
        <w:spacing w:before="100" w:beforeAutospacing="1" w:after="100" w:afterAutospacing="1" w:line="360" w:lineRule="auto"/>
        <w:ind w:firstLine="567"/>
        <w:jc w:val="both"/>
        <w:rPr>
          <w:sz w:val="24"/>
          <w:szCs w:val="24"/>
        </w:rPr>
      </w:pPr>
      <w:r>
        <w:rPr>
          <w:sz w:val="24"/>
          <w:szCs w:val="24"/>
        </w:rPr>
        <w:t xml:space="preserve">Vhodné postupy reedukace u žáka se specifickou poruchou chování nám nabízí také Zelinková in Michalová, </w:t>
      </w:r>
      <w:proofErr w:type="spellStart"/>
      <w:r>
        <w:rPr>
          <w:sz w:val="24"/>
          <w:szCs w:val="24"/>
        </w:rPr>
        <w:t>Pešatová</w:t>
      </w:r>
      <w:proofErr w:type="spellEnd"/>
      <w:r>
        <w:rPr>
          <w:sz w:val="24"/>
          <w:szCs w:val="24"/>
        </w:rPr>
        <w:t xml:space="preserve"> (2015, s. 56):</w:t>
      </w:r>
    </w:p>
    <w:p w14:paraId="7DAC449E" w14:textId="77777777" w:rsidR="00625E28" w:rsidRDefault="00625E28" w:rsidP="003F0F84">
      <w:pPr>
        <w:pStyle w:val="Odstavecseseznamem"/>
        <w:numPr>
          <w:ilvl w:val="0"/>
          <w:numId w:val="63"/>
        </w:numPr>
        <w:spacing w:before="100" w:beforeAutospacing="1" w:after="100" w:afterAutospacing="1" w:line="360" w:lineRule="auto"/>
        <w:ind w:left="284" w:firstLine="0"/>
        <w:jc w:val="both"/>
        <w:rPr>
          <w:sz w:val="24"/>
          <w:szCs w:val="24"/>
        </w:rPr>
      </w:pPr>
      <w:r>
        <w:rPr>
          <w:sz w:val="24"/>
          <w:szCs w:val="24"/>
        </w:rPr>
        <w:t>pozitivní posilování – musí následovat hned po splnění úkolu, protože vede k uspokojování dítěte a snaze získat pochvalu,</w:t>
      </w:r>
    </w:p>
    <w:p w14:paraId="54D14DAB" w14:textId="77777777" w:rsidR="00625E28" w:rsidRDefault="00625E28" w:rsidP="003F0F84">
      <w:pPr>
        <w:pStyle w:val="Odstavecseseznamem"/>
        <w:numPr>
          <w:ilvl w:val="0"/>
          <w:numId w:val="63"/>
        </w:numPr>
        <w:spacing w:before="100" w:beforeAutospacing="1" w:after="100" w:afterAutospacing="1" w:line="360" w:lineRule="auto"/>
        <w:ind w:left="284" w:firstLine="0"/>
        <w:jc w:val="both"/>
        <w:rPr>
          <w:sz w:val="24"/>
          <w:szCs w:val="24"/>
        </w:rPr>
      </w:pPr>
      <w:r>
        <w:rPr>
          <w:sz w:val="24"/>
          <w:szCs w:val="24"/>
        </w:rPr>
        <w:t>častá zpětná vazba – pochvala a pozitivní hodnocení je vhodným prostředkem pro zpevnění žádoucího chování, odměna by měla být pro žáka smysluplná,</w:t>
      </w:r>
    </w:p>
    <w:p w14:paraId="7C9D8517" w14:textId="77777777" w:rsidR="00625E28" w:rsidRDefault="00625E28" w:rsidP="003F0F84">
      <w:pPr>
        <w:pStyle w:val="Odstavecseseznamem"/>
        <w:numPr>
          <w:ilvl w:val="0"/>
          <w:numId w:val="63"/>
        </w:numPr>
        <w:spacing w:before="100" w:beforeAutospacing="1" w:after="100" w:afterAutospacing="1" w:line="360" w:lineRule="auto"/>
        <w:ind w:left="284" w:firstLine="0"/>
        <w:jc w:val="both"/>
        <w:rPr>
          <w:sz w:val="24"/>
          <w:szCs w:val="24"/>
        </w:rPr>
      </w:pPr>
      <w:r>
        <w:rPr>
          <w:sz w:val="24"/>
          <w:szCs w:val="24"/>
        </w:rPr>
        <w:t>instrukce a pokyny by měly být jasné a stručné – je potřeba ověřit, zda žák vyslanou instrukci pochopil a rozuměl jí,</w:t>
      </w:r>
    </w:p>
    <w:p w14:paraId="4207B9BE" w14:textId="77777777" w:rsidR="00625E28" w:rsidRDefault="00625E28" w:rsidP="003F0F84">
      <w:pPr>
        <w:pStyle w:val="Odstavecseseznamem"/>
        <w:numPr>
          <w:ilvl w:val="0"/>
          <w:numId w:val="63"/>
        </w:numPr>
        <w:spacing w:before="100" w:beforeAutospacing="1" w:after="100" w:afterAutospacing="1" w:line="360" w:lineRule="auto"/>
        <w:ind w:left="284" w:firstLine="0"/>
        <w:jc w:val="both"/>
        <w:rPr>
          <w:sz w:val="24"/>
          <w:szCs w:val="24"/>
        </w:rPr>
      </w:pPr>
      <w:r>
        <w:rPr>
          <w:sz w:val="24"/>
          <w:szCs w:val="24"/>
        </w:rPr>
        <w:t>školní i domácí úlohy by měly být smysluplné, žákem splnitelné a přiměřeně obtížné,</w:t>
      </w:r>
    </w:p>
    <w:p w14:paraId="3D6D8790" w14:textId="77777777" w:rsidR="00625E28" w:rsidRDefault="00625E28" w:rsidP="003F0F84">
      <w:pPr>
        <w:pStyle w:val="Odstavecseseznamem"/>
        <w:numPr>
          <w:ilvl w:val="0"/>
          <w:numId w:val="63"/>
        </w:numPr>
        <w:spacing w:before="100" w:beforeAutospacing="1" w:after="100" w:afterAutospacing="1" w:line="360" w:lineRule="auto"/>
        <w:ind w:left="284" w:firstLine="0"/>
        <w:jc w:val="both"/>
        <w:rPr>
          <w:sz w:val="24"/>
          <w:szCs w:val="24"/>
        </w:rPr>
      </w:pPr>
      <w:r>
        <w:rPr>
          <w:sz w:val="24"/>
          <w:szCs w:val="24"/>
        </w:rPr>
        <w:t>pravidla chování musí být jednoznačně stanovena – přispívají k pocitu bezpečí a vytvoření systému a řádu,</w:t>
      </w:r>
    </w:p>
    <w:p w14:paraId="2DF67B7A" w14:textId="77777777" w:rsidR="00625E28" w:rsidRDefault="00625E28" w:rsidP="003F0F84">
      <w:pPr>
        <w:pStyle w:val="Odstavecseseznamem"/>
        <w:numPr>
          <w:ilvl w:val="0"/>
          <w:numId w:val="63"/>
        </w:numPr>
        <w:spacing w:before="100" w:beforeAutospacing="1" w:after="100" w:afterAutospacing="1" w:line="360" w:lineRule="auto"/>
        <w:ind w:left="284" w:firstLine="0"/>
        <w:jc w:val="both"/>
        <w:rPr>
          <w:sz w:val="24"/>
          <w:szCs w:val="24"/>
        </w:rPr>
      </w:pPr>
      <w:r>
        <w:rPr>
          <w:sz w:val="24"/>
          <w:szCs w:val="24"/>
        </w:rPr>
        <w:lastRenderedPageBreak/>
        <w:t>důležitý je také optimismus, pravidelný režim a systematičnost,</w:t>
      </w:r>
    </w:p>
    <w:p w14:paraId="63EBBAD4" w14:textId="77777777" w:rsidR="00625E28" w:rsidRDefault="00625E28" w:rsidP="003F0F84">
      <w:pPr>
        <w:pStyle w:val="Odstavecseseznamem"/>
        <w:numPr>
          <w:ilvl w:val="0"/>
          <w:numId w:val="63"/>
        </w:numPr>
        <w:spacing w:before="100" w:beforeAutospacing="1" w:after="100" w:afterAutospacing="1" w:line="360" w:lineRule="auto"/>
        <w:ind w:left="284" w:firstLine="0"/>
        <w:jc w:val="both"/>
        <w:rPr>
          <w:sz w:val="24"/>
          <w:szCs w:val="24"/>
        </w:rPr>
      </w:pPr>
      <w:r>
        <w:rPr>
          <w:sz w:val="24"/>
          <w:szCs w:val="24"/>
        </w:rPr>
        <w:t>spolužákům žáka s ADHD je důležité vysvětlit podstatu obtíží a také možné důsledky pro školní práci,</w:t>
      </w:r>
    </w:p>
    <w:p w14:paraId="656B4A1B" w14:textId="77777777" w:rsidR="00625E28" w:rsidRDefault="00625E28" w:rsidP="003F0F84">
      <w:pPr>
        <w:pStyle w:val="Odstavecseseznamem"/>
        <w:numPr>
          <w:ilvl w:val="0"/>
          <w:numId w:val="63"/>
        </w:numPr>
        <w:spacing w:before="100" w:beforeAutospacing="1" w:after="100" w:afterAutospacing="1" w:line="360" w:lineRule="auto"/>
        <w:ind w:left="284" w:firstLine="0"/>
        <w:jc w:val="both"/>
        <w:rPr>
          <w:sz w:val="24"/>
          <w:szCs w:val="24"/>
        </w:rPr>
      </w:pPr>
      <w:r>
        <w:rPr>
          <w:sz w:val="24"/>
          <w:szCs w:val="24"/>
        </w:rPr>
        <w:t>snažíme se předcházet izolaci žáka – zapojujeme ho stejně jako ostatní žáky do všech aktivit ve třídě i mimo třídu,</w:t>
      </w:r>
    </w:p>
    <w:p w14:paraId="6006C7A5" w14:textId="77777777" w:rsidR="00625E28" w:rsidRDefault="00625E28" w:rsidP="003F0F84">
      <w:pPr>
        <w:pStyle w:val="Odstavecseseznamem"/>
        <w:numPr>
          <w:ilvl w:val="0"/>
          <w:numId w:val="63"/>
        </w:numPr>
        <w:spacing w:before="100" w:beforeAutospacing="1" w:after="100" w:afterAutospacing="1" w:line="360" w:lineRule="auto"/>
        <w:ind w:left="284" w:firstLine="0"/>
        <w:jc w:val="both"/>
        <w:rPr>
          <w:sz w:val="24"/>
          <w:szCs w:val="24"/>
        </w:rPr>
      </w:pPr>
      <w:r>
        <w:rPr>
          <w:sz w:val="24"/>
          <w:szCs w:val="24"/>
        </w:rPr>
        <w:t>vhodné je žákovi poskytnout možnost změny činnosti nebo polohy při učení,</w:t>
      </w:r>
    </w:p>
    <w:p w14:paraId="7F25FCF9" w14:textId="77777777" w:rsidR="00625E28" w:rsidRDefault="00625E28" w:rsidP="003F0F84">
      <w:pPr>
        <w:pStyle w:val="Odstavecseseznamem"/>
        <w:numPr>
          <w:ilvl w:val="0"/>
          <w:numId w:val="63"/>
        </w:numPr>
        <w:spacing w:before="100" w:beforeAutospacing="1" w:after="100" w:afterAutospacing="1" w:line="360" w:lineRule="auto"/>
        <w:ind w:left="284" w:firstLine="0"/>
        <w:jc w:val="both"/>
        <w:rPr>
          <w:sz w:val="24"/>
          <w:szCs w:val="24"/>
        </w:rPr>
      </w:pPr>
      <w:r>
        <w:rPr>
          <w:sz w:val="24"/>
          <w:szCs w:val="24"/>
        </w:rPr>
        <w:t>snažíme se žáka naučit vhodnému sebehodnocení, případné podceňování negujeme a naopak žáka pochválíme, abychom mu zvýšili sebevědomí a chuť do dalších činností,</w:t>
      </w:r>
    </w:p>
    <w:p w14:paraId="6F66DC35" w14:textId="77777777" w:rsidR="00625E28" w:rsidRDefault="00625E28" w:rsidP="003F0F84">
      <w:pPr>
        <w:pStyle w:val="Odstavecseseznamem"/>
        <w:numPr>
          <w:ilvl w:val="0"/>
          <w:numId w:val="63"/>
        </w:numPr>
        <w:spacing w:before="100" w:beforeAutospacing="1" w:after="100" w:afterAutospacing="1" w:line="360" w:lineRule="auto"/>
        <w:ind w:left="284" w:firstLine="0"/>
        <w:jc w:val="both"/>
        <w:rPr>
          <w:sz w:val="24"/>
          <w:szCs w:val="24"/>
        </w:rPr>
      </w:pPr>
      <w:r>
        <w:rPr>
          <w:sz w:val="24"/>
          <w:szCs w:val="24"/>
        </w:rPr>
        <w:t>každý učitel by měl respektovat individualitu žáka s ADHD a snažit se najít vhodný učební styl žáka (jako nejvhodnější se jeví globální styl učení)</w:t>
      </w:r>
    </w:p>
    <w:p w14:paraId="581AD1EB" w14:textId="77777777" w:rsidR="00625E28" w:rsidRDefault="00625E28" w:rsidP="003F0F84">
      <w:pPr>
        <w:pStyle w:val="Odstavecseseznamem"/>
        <w:numPr>
          <w:ilvl w:val="0"/>
          <w:numId w:val="63"/>
        </w:numPr>
        <w:spacing w:before="100" w:beforeAutospacing="1" w:after="100" w:afterAutospacing="1" w:line="360" w:lineRule="auto"/>
        <w:ind w:left="284" w:firstLine="0"/>
        <w:jc w:val="both"/>
        <w:rPr>
          <w:sz w:val="24"/>
          <w:szCs w:val="24"/>
        </w:rPr>
      </w:pPr>
      <w:r>
        <w:rPr>
          <w:sz w:val="24"/>
          <w:szCs w:val="24"/>
        </w:rPr>
        <w:t>u žáka s ADHD posilujeme sebedůvěru a upevňujeme sebekontrolu.</w:t>
      </w:r>
    </w:p>
    <w:p w14:paraId="17F3F72B" w14:textId="77777777" w:rsidR="00625E28" w:rsidRPr="006E6583" w:rsidRDefault="00625E28" w:rsidP="004105BD">
      <w:pPr>
        <w:spacing w:before="100" w:beforeAutospacing="1" w:after="100" w:afterAutospacing="1" w:line="360" w:lineRule="auto"/>
        <w:ind w:firstLine="567"/>
        <w:jc w:val="both"/>
        <w:rPr>
          <w:sz w:val="24"/>
          <w:szCs w:val="24"/>
        </w:rPr>
      </w:pPr>
      <w:r>
        <w:rPr>
          <w:sz w:val="24"/>
          <w:szCs w:val="24"/>
        </w:rPr>
        <w:t>V této podkapitole jsme vyložili pojem intervence, zabývali jsme se také výchovnými zásadami při edukaci žáků s diagnózou ADHD. Dále jsme si rozebrali správné a nesprávné výchovné postupy u dětí s hyperkinetickou poruchou a na závěr jsme si bodově uvedli důležité skutečnosti při pedagogické intervenci u žáků se specifickými poruchami chování.</w:t>
      </w:r>
    </w:p>
    <w:p w14:paraId="055DFB73" w14:textId="77777777" w:rsidR="00625E28" w:rsidRPr="00DA10A8" w:rsidRDefault="00625E28" w:rsidP="004105BD">
      <w:pPr>
        <w:spacing w:before="100" w:beforeAutospacing="1" w:after="100" w:afterAutospacing="1" w:line="360" w:lineRule="auto"/>
        <w:jc w:val="both"/>
        <w:rPr>
          <w:b/>
          <w:sz w:val="28"/>
          <w:szCs w:val="28"/>
        </w:rPr>
      </w:pPr>
      <w:r w:rsidRPr="00DA10A8">
        <w:rPr>
          <w:b/>
          <w:sz w:val="28"/>
          <w:szCs w:val="28"/>
        </w:rPr>
        <w:t>4.3 Možnosti terapie u žáků s diagnózou ADHD</w:t>
      </w:r>
    </w:p>
    <w:p w14:paraId="0184218E" w14:textId="77777777" w:rsidR="00625E28" w:rsidRDefault="00625E28" w:rsidP="004105BD">
      <w:pPr>
        <w:spacing w:before="100" w:beforeAutospacing="1" w:after="100" w:afterAutospacing="1" w:line="360" w:lineRule="auto"/>
        <w:ind w:firstLine="567"/>
        <w:jc w:val="both"/>
        <w:rPr>
          <w:sz w:val="24"/>
          <w:szCs w:val="24"/>
        </w:rPr>
      </w:pPr>
      <w:r>
        <w:rPr>
          <w:sz w:val="24"/>
          <w:szCs w:val="24"/>
        </w:rPr>
        <w:t>V poslední podkapitole se zaměříme na možnosti terapie u žáků s ADHD, kde si přiblížíme jednak lékovou terapii – tedy terapii za pomoci medikamentů, dále nelékovou terapii, kde nabídneme dvě nejvíce využívané formy nelékové terapie u žáků s hyperkinetickou poruchou a na závěr se budeme věnovat zooterapii – tedy terapii za pomoci zvířete.</w:t>
      </w:r>
    </w:p>
    <w:p w14:paraId="4507EF98" w14:textId="77777777" w:rsidR="00625E28" w:rsidRPr="00DA10A8" w:rsidRDefault="00625E28" w:rsidP="004105BD">
      <w:pPr>
        <w:spacing w:before="100" w:beforeAutospacing="1" w:after="100" w:afterAutospacing="1" w:line="360" w:lineRule="auto"/>
        <w:jc w:val="both"/>
        <w:rPr>
          <w:b/>
          <w:sz w:val="24"/>
          <w:szCs w:val="24"/>
        </w:rPr>
      </w:pPr>
      <w:r w:rsidRPr="00DA10A8">
        <w:rPr>
          <w:b/>
          <w:sz w:val="24"/>
          <w:szCs w:val="24"/>
        </w:rPr>
        <w:t>4.3.1 Léková terapie</w:t>
      </w:r>
    </w:p>
    <w:p w14:paraId="5C7F7E19" w14:textId="67BDAA90" w:rsidR="00625E28" w:rsidRDefault="00625E28" w:rsidP="004105BD">
      <w:pPr>
        <w:spacing w:before="100" w:beforeAutospacing="1" w:after="100" w:afterAutospacing="1" w:line="360" w:lineRule="auto"/>
        <w:ind w:firstLine="567"/>
        <w:jc w:val="both"/>
        <w:rPr>
          <w:sz w:val="24"/>
          <w:szCs w:val="24"/>
        </w:rPr>
      </w:pPr>
      <w:r>
        <w:rPr>
          <w:sz w:val="24"/>
          <w:szCs w:val="24"/>
        </w:rPr>
        <w:t xml:space="preserve">Léková terapie neboli farmakoterapie patří k jedné z možností, jak ovlivnit projevy syndromu ADHD. Jak uvádí </w:t>
      </w:r>
      <w:proofErr w:type="spellStart"/>
      <w:r>
        <w:rPr>
          <w:sz w:val="24"/>
          <w:szCs w:val="24"/>
        </w:rPr>
        <w:t>Jucovičová</w:t>
      </w:r>
      <w:proofErr w:type="spellEnd"/>
      <w:r>
        <w:rPr>
          <w:sz w:val="24"/>
          <w:szCs w:val="24"/>
        </w:rPr>
        <w:t xml:space="preserve">, Žáčková (2015, s. 214), v anglosaských zemích má farmakoterapie dlouholetou tradici. Převážná většina hyperaktivních dětí je v těchto zemích </w:t>
      </w:r>
      <w:proofErr w:type="spellStart"/>
      <w:r>
        <w:rPr>
          <w:sz w:val="24"/>
          <w:szCs w:val="24"/>
        </w:rPr>
        <w:t>medikována</w:t>
      </w:r>
      <w:proofErr w:type="spellEnd"/>
      <w:r>
        <w:rPr>
          <w:sz w:val="24"/>
          <w:szCs w:val="24"/>
        </w:rPr>
        <w:t xml:space="preserve">. Názory na lékovou terapii se však u oborné veřejnosti liší a někteří autoři ji považují za nejkontroverznější léčbu. </w:t>
      </w:r>
      <w:proofErr w:type="spellStart"/>
      <w:r>
        <w:rPr>
          <w:sz w:val="24"/>
          <w:szCs w:val="24"/>
        </w:rPr>
        <w:t>Riefová</w:t>
      </w:r>
      <w:proofErr w:type="spellEnd"/>
      <w:r>
        <w:rPr>
          <w:sz w:val="24"/>
          <w:szCs w:val="24"/>
        </w:rPr>
        <w:t xml:space="preserve"> </w:t>
      </w:r>
      <w:r w:rsidR="00AA2E41">
        <w:rPr>
          <w:sz w:val="24"/>
          <w:szCs w:val="24"/>
        </w:rPr>
        <w:t xml:space="preserve">(in </w:t>
      </w:r>
      <w:proofErr w:type="spellStart"/>
      <w:r w:rsidR="00AA2E41">
        <w:rPr>
          <w:sz w:val="24"/>
          <w:szCs w:val="24"/>
        </w:rPr>
        <w:t>Jucovičová</w:t>
      </w:r>
      <w:proofErr w:type="spellEnd"/>
      <w:r w:rsidR="00AA2E41">
        <w:rPr>
          <w:sz w:val="24"/>
          <w:szCs w:val="24"/>
        </w:rPr>
        <w:t xml:space="preserve">, Žáčková, </w:t>
      </w:r>
      <w:r>
        <w:rPr>
          <w:sz w:val="24"/>
          <w:szCs w:val="24"/>
        </w:rPr>
        <w:t xml:space="preserve">2015, s. 214) „považuje farmakoterapii za jedno z mnoha opatření, která vedou ke zlepšení schopnosti dítěte ve škole pracovat a prospívat.“ Zatímco </w:t>
      </w:r>
      <w:proofErr w:type="spellStart"/>
      <w:r>
        <w:rPr>
          <w:sz w:val="24"/>
          <w:szCs w:val="24"/>
        </w:rPr>
        <w:t>Braven</w:t>
      </w:r>
      <w:proofErr w:type="spellEnd"/>
      <w:r>
        <w:rPr>
          <w:sz w:val="24"/>
          <w:szCs w:val="24"/>
        </w:rPr>
        <w:t xml:space="preserve"> </w:t>
      </w:r>
      <w:r w:rsidR="00AA2E41">
        <w:rPr>
          <w:sz w:val="24"/>
          <w:szCs w:val="24"/>
        </w:rPr>
        <w:t xml:space="preserve">(in </w:t>
      </w:r>
      <w:proofErr w:type="spellStart"/>
      <w:r w:rsidR="00AA2E41">
        <w:rPr>
          <w:sz w:val="24"/>
          <w:szCs w:val="24"/>
        </w:rPr>
        <w:t>Jucovičová</w:t>
      </w:r>
      <w:proofErr w:type="spellEnd"/>
      <w:r w:rsidR="00AA2E41">
        <w:rPr>
          <w:sz w:val="24"/>
          <w:szCs w:val="24"/>
        </w:rPr>
        <w:t xml:space="preserve">, Žáčková, </w:t>
      </w:r>
      <w:r>
        <w:rPr>
          <w:sz w:val="24"/>
          <w:szCs w:val="24"/>
        </w:rPr>
        <w:t xml:space="preserve">2015, s. 215) „zastává názor, že </w:t>
      </w:r>
      <w:r>
        <w:rPr>
          <w:sz w:val="24"/>
          <w:szCs w:val="24"/>
        </w:rPr>
        <w:lastRenderedPageBreak/>
        <w:t xml:space="preserve">dlouhodobá medikace </w:t>
      </w:r>
      <w:proofErr w:type="spellStart"/>
      <w:r>
        <w:rPr>
          <w:sz w:val="24"/>
          <w:szCs w:val="24"/>
        </w:rPr>
        <w:t>psychostimulancii</w:t>
      </w:r>
      <w:proofErr w:type="spellEnd"/>
      <w:r>
        <w:rPr>
          <w:sz w:val="24"/>
          <w:szCs w:val="24"/>
        </w:rPr>
        <w:t xml:space="preserve"> ovlivňuje </w:t>
      </w:r>
      <w:proofErr w:type="spellStart"/>
      <w:r>
        <w:rPr>
          <w:sz w:val="24"/>
          <w:szCs w:val="24"/>
        </w:rPr>
        <w:t>nagativně</w:t>
      </w:r>
      <w:proofErr w:type="spellEnd"/>
      <w:r>
        <w:rPr>
          <w:sz w:val="24"/>
          <w:szCs w:val="24"/>
        </w:rPr>
        <w:t xml:space="preserve"> i emoční stránku dítěte.“ </w:t>
      </w:r>
      <w:proofErr w:type="spellStart"/>
      <w:r>
        <w:rPr>
          <w:sz w:val="24"/>
          <w:szCs w:val="24"/>
        </w:rPr>
        <w:t>Braven</w:t>
      </w:r>
      <w:proofErr w:type="spellEnd"/>
      <w:r>
        <w:rPr>
          <w:sz w:val="24"/>
          <w:szCs w:val="24"/>
        </w:rPr>
        <w:t xml:space="preserve"> také dodává, že díky lékové terapii může u dětí s hyperkinetickou poruchou vzniknout tzv. emoční plochost – neschopnost prožívat hlubší emoce, což může negativně ovlivnit chování dítěte v jeho sociálním prostředí. Ne všichni autoři se ale přiklánějí k tomuto názoru. Najdou se i tací, kteří tento postoj razantně odmítají.</w:t>
      </w:r>
    </w:p>
    <w:p w14:paraId="22156F42" w14:textId="77777777" w:rsidR="00625E28" w:rsidRDefault="00625E28" w:rsidP="004105BD">
      <w:pPr>
        <w:spacing w:before="100" w:beforeAutospacing="1" w:after="100" w:afterAutospacing="1" w:line="360" w:lineRule="auto"/>
        <w:ind w:firstLine="567"/>
        <w:jc w:val="both"/>
        <w:rPr>
          <w:sz w:val="24"/>
          <w:szCs w:val="24"/>
        </w:rPr>
      </w:pPr>
      <w:r>
        <w:rPr>
          <w:sz w:val="24"/>
          <w:szCs w:val="24"/>
        </w:rPr>
        <w:t>Na území České republiky nemá farmakoterapie dlouhou tradici. Také velmi záleží na profesním zaměření odborníka (jinak se na lékovou terapii dívají lékaři, jinak psychologové a speciální pedagogové). Každá profese si volí svoje metody a postupy, které prosazuje, někdy na úkor efektivity léčby dítěte se syndromem ADHD. V české historii se odborná veřejnost spíše přikláněla k tomu, že účinné je s dítětem pracovat formou nelékové terapie a nastolit režimová opatření. Obrat k tomuto historickému trendu přinesla publikace od Paclta – Hyperkinetická porucha a poruchy chování, kde se užití medikace u dětí s diagnózou ADHD rozlišuje podle jednotlivých subtypů (uvedeny v předešlé kapitole). Publikace také uvádí nutnost komplexního posouzení problematiky dítěte, aby byla medikace správně zvolena.</w:t>
      </w:r>
    </w:p>
    <w:p w14:paraId="2B59F937" w14:textId="77777777" w:rsidR="00625E28" w:rsidRDefault="00625E28" w:rsidP="004105BD">
      <w:pPr>
        <w:spacing w:before="100" w:beforeAutospacing="1" w:after="100" w:afterAutospacing="1" w:line="360" w:lineRule="auto"/>
        <w:ind w:firstLine="567"/>
        <w:jc w:val="both"/>
        <w:rPr>
          <w:sz w:val="24"/>
          <w:szCs w:val="24"/>
        </w:rPr>
      </w:pPr>
      <w:proofErr w:type="spellStart"/>
      <w:r>
        <w:rPr>
          <w:sz w:val="24"/>
          <w:szCs w:val="24"/>
        </w:rPr>
        <w:t>Jucovičová</w:t>
      </w:r>
      <w:proofErr w:type="spellEnd"/>
      <w:r>
        <w:rPr>
          <w:sz w:val="24"/>
          <w:szCs w:val="24"/>
        </w:rPr>
        <w:t>, Žáčková (2015, s. 220) nakonec dodávají, že problematiku každého dítěte s ADHD je nutné posoudit individuálně. Terapie (ať už léková či neléková) by měla být citlivě zvolena a posouzena celým týmem odborníků. Zároveň však upozorňují na fakt, že „farmakoterapie nesnímá z rodičů odpovědnost za výchovu hyperaktivního dítěte, odpovědnosti za chování a adekvátnímu řešení sociálních situací je třeba dítě naučit.“</w:t>
      </w:r>
    </w:p>
    <w:p w14:paraId="35BA7C56" w14:textId="77777777" w:rsidR="00625E28" w:rsidRDefault="00625E28" w:rsidP="004105BD">
      <w:pPr>
        <w:spacing w:before="100" w:beforeAutospacing="1" w:after="100" w:afterAutospacing="1" w:line="360" w:lineRule="auto"/>
        <w:ind w:firstLine="567"/>
        <w:jc w:val="both"/>
        <w:rPr>
          <w:sz w:val="24"/>
          <w:szCs w:val="24"/>
        </w:rPr>
      </w:pPr>
      <w:r>
        <w:rPr>
          <w:sz w:val="24"/>
          <w:szCs w:val="24"/>
        </w:rPr>
        <w:t xml:space="preserve">O lékové terapii se zmiňuje také </w:t>
      </w:r>
      <w:proofErr w:type="spellStart"/>
      <w:r>
        <w:rPr>
          <w:sz w:val="24"/>
          <w:szCs w:val="24"/>
        </w:rPr>
        <w:t>Švamberk</w:t>
      </w:r>
      <w:proofErr w:type="spellEnd"/>
      <w:r>
        <w:rPr>
          <w:sz w:val="24"/>
          <w:szCs w:val="24"/>
        </w:rPr>
        <w:t>-Šauerová (2016, s. 149), která vyjadřuje názor, že někdy jsou obtíže dítěte s diagnózou ADHD tak vážné, že je nezbytné nasadit farmakologickou léčbu. Upozorňuje ale, že v tomto případě je důležité dbát na pravidelnost užívání předepsaných léků, protože případná nepravidelnost by mohla mít negativní zdravotní důsledky (např. předávkování).  Dodává také, že „farmakologickou léčbu nelze považovat za vše řešící léčbu, vždy je nutné v edukaci přistoupit i k volbě režimových opatření, zařadit do výchovy nápravná cvičení, často i terapeutické přístupy.“</w:t>
      </w:r>
    </w:p>
    <w:p w14:paraId="4E40C269" w14:textId="77777777" w:rsidR="00625E28" w:rsidRPr="00DA10A8" w:rsidRDefault="00625E28" w:rsidP="004105BD">
      <w:pPr>
        <w:spacing w:before="100" w:beforeAutospacing="1" w:after="100" w:afterAutospacing="1" w:line="360" w:lineRule="auto"/>
        <w:jc w:val="both"/>
        <w:rPr>
          <w:b/>
          <w:sz w:val="24"/>
          <w:szCs w:val="24"/>
        </w:rPr>
      </w:pPr>
      <w:r w:rsidRPr="00DA10A8">
        <w:rPr>
          <w:b/>
          <w:sz w:val="24"/>
          <w:szCs w:val="24"/>
        </w:rPr>
        <w:t>4.3.2 Neléková terapie</w:t>
      </w:r>
    </w:p>
    <w:p w14:paraId="256F27D0" w14:textId="77777777" w:rsidR="00625E28" w:rsidRDefault="00625E28" w:rsidP="004105BD">
      <w:pPr>
        <w:spacing w:before="100" w:beforeAutospacing="1" w:after="100" w:afterAutospacing="1" w:line="360" w:lineRule="auto"/>
        <w:ind w:firstLine="567"/>
        <w:jc w:val="both"/>
        <w:rPr>
          <w:sz w:val="24"/>
          <w:szCs w:val="24"/>
        </w:rPr>
      </w:pPr>
      <w:r>
        <w:rPr>
          <w:sz w:val="24"/>
          <w:szCs w:val="24"/>
        </w:rPr>
        <w:t xml:space="preserve">Jak již název napovídá, neléková terapie je terapeutické působení na dítě s ADHD bez užívání medikamentů. V České republice existují dvě nejvíce využívané formy terapie, které </w:t>
      </w:r>
      <w:r>
        <w:rPr>
          <w:sz w:val="24"/>
          <w:szCs w:val="24"/>
        </w:rPr>
        <w:lastRenderedPageBreak/>
        <w:t>bývají nejvíce používány u dětí s hyperkinetickou poruchou. Tyto formy si nyní probereme podrobněji.</w:t>
      </w:r>
    </w:p>
    <w:p w14:paraId="34571F18" w14:textId="326CB356" w:rsidR="00625E28" w:rsidRDefault="00116D1A" w:rsidP="004105BD">
      <w:pPr>
        <w:spacing w:before="100" w:beforeAutospacing="1" w:after="100" w:afterAutospacing="1" w:line="360" w:lineRule="auto"/>
        <w:jc w:val="both"/>
        <w:rPr>
          <w:sz w:val="24"/>
          <w:szCs w:val="24"/>
        </w:rPr>
      </w:pPr>
      <w:r>
        <w:rPr>
          <w:sz w:val="24"/>
          <w:szCs w:val="24"/>
        </w:rPr>
        <w:t>A</w:t>
      </w:r>
      <w:r w:rsidR="00625E28" w:rsidRPr="00C07769">
        <w:rPr>
          <w:sz w:val="24"/>
          <w:szCs w:val="24"/>
        </w:rPr>
        <w:t>)</w:t>
      </w:r>
      <w:r w:rsidR="00625E28">
        <w:rPr>
          <w:sz w:val="24"/>
          <w:szCs w:val="24"/>
        </w:rPr>
        <w:t xml:space="preserve"> </w:t>
      </w:r>
      <w:r w:rsidR="00625E28" w:rsidRPr="00116D1A">
        <w:rPr>
          <w:i/>
          <w:sz w:val="24"/>
          <w:szCs w:val="24"/>
        </w:rPr>
        <w:t>Kognitivně behaviorální terapie (KBT)</w:t>
      </w:r>
      <w:r w:rsidR="00625E28">
        <w:rPr>
          <w:sz w:val="24"/>
          <w:szCs w:val="24"/>
        </w:rPr>
        <w:t xml:space="preserve"> – je zacílena na děti i adolescenty s ADHD, ale také jejich rodiče a učitele. Tato terapie učí adaptivnímu chování pomocí různých technik (např. modelování situací, hraní rolí, …), dítě se snaží kontrolovat své projevy nepozornosti a impulsivity (</w:t>
      </w:r>
      <w:proofErr w:type="spellStart"/>
      <w:r w:rsidR="00625E28">
        <w:rPr>
          <w:sz w:val="24"/>
          <w:szCs w:val="24"/>
        </w:rPr>
        <w:t>Jucovičová</w:t>
      </w:r>
      <w:proofErr w:type="spellEnd"/>
      <w:r w:rsidR="00625E28">
        <w:rPr>
          <w:sz w:val="24"/>
          <w:szCs w:val="24"/>
        </w:rPr>
        <w:t>, Žáčková, 2015, s. 221)</w:t>
      </w:r>
    </w:p>
    <w:p w14:paraId="0D50AEF8" w14:textId="7CF51E34" w:rsidR="00625E28" w:rsidRDefault="00625E28" w:rsidP="004105BD">
      <w:pPr>
        <w:spacing w:before="100" w:beforeAutospacing="1" w:after="100" w:afterAutospacing="1" w:line="360" w:lineRule="auto"/>
        <w:ind w:firstLine="567"/>
        <w:jc w:val="both"/>
        <w:rPr>
          <w:sz w:val="24"/>
          <w:szCs w:val="24"/>
        </w:rPr>
      </w:pPr>
      <w:proofErr w:type="spellStart"/>
      <w:r>
        <w:rPr>
          <w:sz w:val="24"/>
          <w:szCs w:val="24"/>
        </w:rPr>
        <w:t>Švamberk</w:t>
      </w:r>
      <w:proofErr w:type="spellEnd"/>
      <w:r>
        <w:rPr>
          <w:sz w:val="24"/>
          <w:szCs w:val="24"/>
        </w:rPr>
        <w:t>-Šauerová (2016, s. 150) rozděluje kognitivně behaviorální terapi</w:t>
      </w:r>
      <w:r w:rsidR="00116D1A">
        <w:rPr>
          <w:sz w:val="24"/>
          <w:szCs w:val="24"/>
        </w:rPr>
        <w:t>i na individuální a skupinovou:</w:t>
      </w:r>
    </w:p>
    <w:p w14:paraId="6B550C00" w14:textId="77777777" w:rsidR="00625E28" w:rsidRDefault="00625E28" w:rsidP="004105BD">
      <w:pPr>
        <w:spacing w:before="100" w:beforeAutospacing="1" w:after="100" w:afterAutospacing="1" w:line="360" w:lineRule="auto"/>
        <w:jc w:val="both"/>
        <w:rPr>
          <w:sz w:val="24"/>
          <w:szCs w:val="24"/>
        </w:rPr>
      </w:pPr>
      <w:r w:rsidRPr="00116D1A">
        <w:rPr>
          <w:i/>
          <w:sz w:val="24"/>
          <w:szCs w:val="24"/>
        </w:rPr>
        <w:t>Individuální terapie</w:t>
      </w:r>
      <w:r>
        <w:rPr>
          <w:sz w:val="24"/>
          <w:szCs w:val="24"/>
        </w:rPr>
        <w:t xml:space="preserve"> – dítě se během sezení učí určitým dovednostem v sebekontrole, terapeutické aktivity zahrnují změnu myšlení, která poté způsobí žádoucí změnu chování. Tato terapie navíc umožňuje využít rodiče jako </w:t>
      </w:r>
      <w:proofErr w:type="spellStart"/>
      <w:r>
        <w:rPr>
          <w:sz w:val="24"/>
          <w:szCs w:val="24"/>
        </w:rPr>
        <w:t>koterapeuty</w:t>
      </w:r>
      <w:proofErr w:type="spellEnd"/>
      <w:r>
        <w:rPr>
          <w:sz w:val="24"/>
          <w:szCs w:val="24"/>
        </w:rPr>
        <w:t>, čímž je zdůrazněno, že problém dítěte je společným problémem.</w:t>
      </w:r>
    </w:p>
    <w:p w14:paraId="38BA46C6" w14:textId="77777777" w:rsidR="00625E28" w:rsidRDefault="00625E28" w:rsidP="004105BD">
      <w:pPr>
        <w:spacing w:before="100" w:beforeAutospacing="1" w:after="100" w:afterAutospacing="1" w:line="360" w:lineRule="auto"/>
        <w:jc w:val="both"/>
        <w:rPr>
          <w:sz w:val="24"/>
          <w:szCs w:val="24"/>
        </w:rPr>
      </w:pPr>
      <w:r w:rsidRPr="00116D1A">
        <w:rPr>
          <w:i/>
          <w:sz w:val="24"/>
          <w:szCs w:val="24"/>
        </w:rPr>
        <w:t>Skupinová terapie</w:t>
      </w:r>
      <w:r>
        <w:rPr>
          <w:sz w:val="24"/>
          <w:szCs w:val="24"/>
        </w:rPr>
        <w:t xml:space="preserve"> – je zaměřena na nácvik sociálních dovedností. Dítě bývá zařazeno do skupiny dětí stejného věku nebo někdy i stejného pohlaví, kde se učí sociálním dovednostem v přirozených podmínkách. Součástí terapie mohou být i různé formy domácích úkolů. Souběžně se skupinovou prací dětí probíhají skupinová setkávání rodičů a také společné setkávání rodičů a dětí.</w:t>
      </w:r>
    </w:p>
    <w:p w14:paraId="5D39EDA0" w14:textId="110A1095" w:rsidR="00625E28" w:rsidRDefault="00116D1A" w:rsidP="004105BD">
      <w:pPr>
        <w:spacing w:before="100" w:beforeAutospacing="1" w:after="100" w:afterAutospacing="1" w:line="360" w:lineRule="auto"/>
        <w:jc w:val="both"/>
        <w:rPr>
          <w:sz w:val="24"/>
          <w:szCs w:val="24"/>
        </w:rPr>
      </w:pPr>
      <w:r>
        <w:rPr>
          <w:sz w:val="24"/>
          <w:szCs w:val="24"/>
        </w:rPr>
        <w:t>B</w:t>
      </w:r>
      <w:r w:rsidR="00625E28">
        <w:rPr>
          <w:sz w:val="24"/>
          <w:szCs w:val="24"/>
        </w:rPr>
        <w:t xml:space="preserve">) </w:t>
      </w:r>
      <w:r w:rsidR="00625E28" w:rsidRPr="00116D1A">
        <w:rPr>
          <w:i/>
          <w:sz w:val="24"/>
          <w:szCs w:val="24"/>
        </w:rPr>
        <w:t>Rodinná terapie</w:t>
      </w:r>
      <w:r w:rsidR="00625E28">
        <w:rPr>
          <w:sz w:val="24"/>
          <w:szCs w:val="24"/>
        </w:rPr>
        <w:t xml:space="preserve"> – hraje v komplexní péče o dítě s ADHD stěžejní roli. </w:t>
      </w:r>
      <w:proofErr w:type="spellStart"/>
      <w:r w:rsidR="00625E28">
        <w:rPr>
          <w:sz w:val="24"/>
          <w:szCs w:val="24"/>
        </w:rPr>
        <w:t>Švamberk</w:t>
      </w:r>
      <w:proofErr w:type="spellEnd"/>
      <w:r w:rsidR="00625E28">
        <w:rPr>
          <w:sz w:val="24"/>
          <w:szCs w:val="24"/>
        </w:rPr>
        <w:t xml:space="preserve">-Šauerová (2016, s. 151) uvádí, že rodiče dětí s hyperkinetickou poruchou se mnohem častěji rozvádějí, ve výchově jsou spíše direktivní a k dětem mají negativní citový vztah. Rodinná terapie považuje rodinu za jádro všeho, za společný organismus, ve kterém se všichni členové navzájem ovlivňují. Rodinná terapie se snaží o nalezení rovnováhy, která byla narušena. Důležitou součástí terapie je podpora reflexe a sebereflexe jednotlivých členů rodiny. </w:t>
      </w:r>
    </w:p>
    <w:p w14:paraId="125DE8D9" w14:textId="77777777" w:rsidR="00625E28" w:rsidRDefault="00625E28" w:rsidP="004105BD">
      <w:pPr>
        <w:spacing w:before="100" w:beforeAutospacing="1" w:after="100" w:afterAutospacing="1" w:line="360" w:lineRule="auto"/>
        <w:jc w:val="both"/>
        <w:rPr>
          <w:sz w:val="24"/>
          <w:szCs w:val="24"/>
        </w:rPr>
      </w:pPr>
      <w:r>
        <w:rPr>
          <w:sz w:val="24"/>
          <w:szCs w:val="24"/>
        </w:rPr>
        <w:t>Mezi základní techniky terapie autorka jmenuje:</w:t>
      </w:r>
    </w:p>
    <w:p w14:paraId="37BA7884" w14:textId="77777777" w:rsidR="00625E28" w:rsidRDefault="00625E28" w:rsidP="003F0F84">
      <w:pPr>
        <w:pStyle w:val="Odstavecseseznamem"/>
        <w:numPr>
          <w:ilvl w:val="0"/>
          <w:numId w:val="64"/>
        </w:numPr>
        <w:spacing w:before="100" w:beforeAutospacing="1" w:after="100" w:afterAutospacing="1" w:line="360" w:lineRule="auto"/>
        <w:ind w:left="284" w:firstLine="0"/>
        <w:jc w:val="both"/>
        <w:rPr>
          <w:sz w:val="24"/>
          <w:szCs w:val="24"/>
        </w:rPr>
      </w:pPr>
      <w:r>
        <w:rPr>
          <w:sz w:val="24"/>
          <w:szCs w:val="24"/>
        </w:rPr>
        <w:t>práce s prostředky komunikace a komunikačními strategiemi rodiny,</w:t>
      </w:r>
    </w:p>
    <w:p w14:paraId="07AE35D3" w14:textId="77777777" w:rsidR="00625E28" w:rsidRDefault="00625E28" w:rsidP="003F0F84">
      <w:pPr>
        <w:pStyle w:val="Odstavecseseznamem"/>
        <w:numPr>
          <w:ilvl w:val="0"/>
          <w:numId w:val="64"/>
        </w:numPr>
        <w:spacing w:before="100" w:beforeAutospacing="1" w:after="100" w:afterAutospacing="1" w:line="360" w:lineRule="auto"/>
        <w:ind w:left="284" w:firstLine="0"/>
        <w:jc w:val="both"/>
        <w:rPr>
          <w:sz w:val="24"/>
          <w:szCs w:val="24"/>
        </w:rPr>
      </w:pPr>
      <w:r>
        <w:rPr>
          <w:sz w:val="24"/>
          <w:szCs w:val="24"/>
        </w:rPr>
        <w:t>práce s rodinnou historií, příběhy, rituály,</w:t>
      </w:r>
    </w:p>
    <w:p w14:paraId="41539946" w14:textId="77777777" w:rsidR="00625E28" w:rsidRDefault="00625E28" w:rsidP="003F0F84">
      <w:pPr>
        <w:pStyle w:val="Odstavecseseznamem"/>
        <w:numPr>
          <w:ilvl w:val="0"/>
          <w:numId w:val="64"/>
        </w:numPr>
        <w:spacing w:before="100" w:beforeAutospacing="1" w:after="100" w:afterAutospacing="1" w:line="360" w:lineRule="auto"/>
        <w:ind w:left="284" w:firstLine="0"/>
        <w:jc w:val="both"/>
        <w:rPr>
          <w:sz w:val="24"/>
          <w:szCs w:val="24"/>
        </w:rPr>
      </w:pPr>
      <w:r>
        <w:rPr>
          <w:sz w:val="24"/>
          <w:szCs w:val="24"/>
        </w:rPr>
        <w:t>využití přirovnání a připodobnění,</w:t>
      </w:r>
    </w:p>
    <w:p w14:paraId="3F2BE00E" w14:textId="77777777" w:rsidR="00625E28" w:rsidRDefault="00625E28" w:rsidP="003F0F84">
      <w:pPr>
        <w:pStyle w:val="Odstavecseseznamem"/>
        <w:numPr>
          <w:ilvl w:val="0"/>
          <w:numId w:val="64"/>
        </w:numPr>
        <w:spacing w:before="100" w:beforeAutospacing="1" w:after="100" w:afterAutospacing="1" w:line="360" w:lineRule="auto"/>
        <w:ind w:left="284" w:firstLine="0"/>
        <w:jc w:val="both"/>
        <w:rPr>
          <w:sz w:val="24"/>
          <w:szCs w:val="24"/>
        </w:rPr>
      </w:pPr>
      <w:r>
        <w:rPr>
          <w:sz w:val="24"/>
          <w:szCs w:val="24"/>
        </w:rPr>
        <w:lastRenderedPageBreak/>
        <w:t>dramaterapie, hraní rolí,</w:t>
      </w:r>
    </w:p>
    <w:p w14:paraId="113F59D2" w14:textId="77777777" w:rsidR="00625E28" w:rsidRDefault="00625E28" w:rsidP="003F0F84">
      <w:pPr>
        <w:pStyle w:val="Odstavecseseznamem"/>
        <w:numPr>
          <w:ilvl w:val="0"/>
          <w:numId w:val="64"/>
        </w:numPr>
        <w:spacing w:before="100" w:beforeAutospacing="1" w:after="100" w:afterAutospacing="1" w:line="360" w:lineRule="auto"/>
        <w:ind w:left="284" w:firstLine="0"/>
        <w:jc w:val="both"/>
        <w:rPr>
          <w:sz w:val="24"/>
          <w:szCs w:val="24"/>
        </w:rPr>
      </w:pPr>
      <w:r>
        <w:rPr>
          <w:sz w:val="24"/>
          <w:szCs w:val="24"/>
        </w:rPr>
        <w:t>arteterapie,</w:t>
      </w:r>
    </w:p>
    <w:p w14:paraId="466593DF" w14:textId="77777777" w:rsidR="00625E28" w:rsidRDefault="00625E28" w:rsidP="003F0F84">
      <w:pPr>
        <w:pStyle w:val="Odstavecseseznamem"/>
        <w:numPr>
          <w:ilvl w:val="0"/>
          <w:numId w:val="64"/>
        </w:numPr>
        <w:spacing w:before="100" w:beforeAutospacing="1" w:after="100" w:afterAutospacing="1" w:line="360" w:lineRule="auto"/>
        <w:ind w:left="284" w:firstLine="0"/>
        <w:jc w:val="both"/>
        <w:rPr>
          <w:sz w:val="24"/>
          <w:szCs w:val="24"/>
        </w:rPr>
      </w:pPr>
      <w:r>
        <w:rPr>
          <w:sz w:val="24"/>
          <w:szCs w:val="24"/>
        </w:rPr>
        <w:t>práce s prostorem, časem, kontextem, v němž se rodina nachází,</w:t>
      </w:r>
    </w:p>
    <w:p w14:paraId="41E6AFE6" w14:textId="77777777" w:rsidR="00625E28" w:rsidRDefault="00625E28" w:rsidP="003F0F84">
      <w:pPr>
        <w:pStyle w:val="Odstavecseseznamem"/>
        <w:numPr>
          <w:ilvl w:val="0"/>
          <w:numId w:val="64"/>
        </w:numPr>
        <w:spacing w:before="100" w:beforeAutospacing="1" w:after="100" w:afterAutospacing="1" w:line="360" w:lineRule="auto"/>
        <w:ind w:left="284" w:firstLine="0"/>
        <w:jc w:val="both"/>
        <w:rPr>
          <w:sz w:val="24"/>
          <w:szCs w:val="24"/>
        </w:rPr>
      </w:pPr>
      <w:proofErr w:type="spellStart"/>
      <w:r>
        <w:rPr>
          <w:sz w:val="24"/>
          <w:szCs w:val="24"/>
        </w:rPr>
        <w:t>pohádkoterapie</w:t>
      </w:r>
      <w:proofErr w:type="spellEnd"/>
      <w:r>
        <w:rPr>
          <w:sz w:val="24"/>
          <w:szCs w:val="24"/>
        </w:rPr>
        <w:t xml:space="preserve"> (případně </w:t>
      </w:r>
      <w:proofErr w:type="spellStart"/>
      <w:r>
        <w:rPr>
          <w:sz w:val="24"/>
          <w:szCs w:val="24"/>
        </w:rPr>
        <w:t>biblioterapie</w:t>
      </w:r>
      <w:proofErr w:type="spellEnd"/>
      <w:r>
        <w:rPr>
          <w:sz w:val="24"/>
          <w:szCs w:val="24"/>
        </w:rPr>
        <w:t>),</w:t>
      </w:r>
    </w:p>
    <w:p w14:paraId="49F6D4E2" w14:textId="77777777" w:rsidR="00625E28" w:rsidRDefault="00625E28" w:rsidP="003F0F84">
      <w:pPr>
        <w:pStyle w:val="Odstavecseseznamem"/>
        <w:numPr>
          <w:ilvl w:val="0"/>
          <w:numId w:val="64"/>
        </w:numPr>
        <w:spacing w:before="100" w:beforeAutospacing="1" w:after="100" w:afterAutospacing="1" w:line="360" w:lineRule="auto"/>
        <w:ind w:left="284" w:firstLine="0"/>
        <w:jc w:val="both"/>
        <w:rPr>
          <w:sz w:val="24"/>
          <w:szCs w:val="24"/>
        </w:rPr>
      </w:pPr>
      <w:r>
        <w:rPr>
          <w:sz w:val="24"/>
          <w:szCs w:val="24"/>
        </w:rPr>
        <w:t>psychomotorická terapie,</w:t>
      </w:r>
    </w:p>
    <w:p w14:paraId="1D51C323" w14:textId="77777777" w:rsidR="00625E28" w:rsidRPr="0053673C" w:rsidRDefault="00625E28" w:rsidP="003F0F84">
      <w:pPr>
        <w:pStyle w:val="Odstavecseseznamem"/>
        <w:numPr>
          <w:ilvl w:val="0"/>
          <w:numId w:val="64"/>
        </w:numPr>
        <w:spacing w:before="100" w:beforeAutospacing="1" w:after="100" w:afterAutospacing="1" w:line="360" w:lineRule="auto"/>
        <w:ind w:left="284" w:firstLine="0"/>
        <w:jc w:val="both"/>
        <w:rPr>
          <w:sz w:val="24"/>
          <w:szCs w:val="24"/>
        </w:rPr>
      </w:pPr>
      <w:r>
        <w:rPr>
          <w:sz w:val="24"/>
          <w:szCs w:val="24"/>
        </w:rPr>
        <w:t>muzikoterapie (</w:t>
      </w:r>
      <w:proofErr w:type="spellStart"/>
      <w:r>
        <w:rPr>
          <w:sz w:val="24"/>
          <w:szCs w:val="24"/>
        </w:rPr>
        <w:t>Švamberk</w:t>
      </w:r>
      <w:proofErr w:type="spellEnd"/>
      <w:r>
        <w:rPr>
          <w:sz w:val="24"/>
          <w:szCs w:val="24"/>
        </w:rPr>
        <w:t>-Šauerová, 2016, s. 152).</w:t>
      </w:r>
    </w:p>
    <w:p w14:paraId="64B7D1CE" w14:textId="77777777" w:rsidR="00625E28" w:rsidRPr="00DA10A8" w:rsidRDefault="00625E28" w:rsidP="004105BD">
      <w:pPr>
        <w:spacing w:before="100" w:beforeAutospacing="1" w:after="100" w:afterAutospacing="1" w:line="360" w:lineRule="auto"/>
        <w:jc w:val="both"/>
        <w:rPr>
          <w:b/>
          <w:sz w:val="24"/>
          <w:szCs w:val="24"/>
        </w:rPr>
      </w:pPr>
      <w:r w:rsidRPr="00DA10A8">
        <w:rPr>
          <w:b/>
          <w:sz w:val="24"/>
          <w:szCs w:val="24"/>
        </w:rPr>
        <w:t>4.3.3 Zooterapie</w:t>
      </w:r>
    </w:p>
    <w:p w14:paraId="7AF8BF99" w14:textId="77777777" w:rsidR="00625E28" w:rsidRDefault="00625E28" w:rsidP="004105BD">
      <w:pPr>
        <w:spacing w:before="100" w:beforeAutospacing="1" w:after="100" w:afterAutospacing="1" w:line="360" w:lineRule="auto"/>
        <w:ind w:firstLine="567"/>
        <w:jc w:val="both"/>
        <w:rPr>
          <w:sz w:val="24"/>
          <w:szCs w:val="24"/>
        </w:rPr>
      </w:pPr>
      <w:r>
        <w:rPr>
          <w:sz w:val="24"/>
          <w:szCs w:val="24"/>
        </w:rPr>
        <w:t>Přesný výklad tohoto hesla nám nabízí Valentův Slovník speciální pedagogiky (2015, s. 260), ve kterém je uvedeno, že „zooterapie/</w:t>
      </w:r>
      <w:proofErr w:type="spellStart"/>
      <w:r>
        <w:rPr>
          <w:sz w:val="24"/>
          <w:szCs w:val="24"/>
        </w:rPr>
        <w:t>animoterapie</w:t>
      </w:r>
      <w:proofErr w:type="spellEnd"/>
      <w:r>
        <w:rPr>
          <w:sz w:val="24"/>
          <w:szCs w:val="24"/>
        </w:rPr>
        <w:t xml:space="preserve"> je jeden z přístupů v rámci ucelené/koordinované rehabilitace osob se zdravotním postižením, pod tento termín spadá řada svébytných způsobů přirozeného či záměrného, řízeného a odborně vedeného kontaktu člověka se zvířetem prováděných za účelem nápravy (zlepšení) jeho nevyhovujícího psychického a fyzického stavu.“</w:t>
      </w:r>
    </w:p>
    <w:p w14:paraId="33DB42C6" w14:textId="77777777" w:rsidR="00625E28" w:rsidRDefault="00625E28" w:rsidP="004105BD">
      <w:pPr>
        <w:spacing w:before="100" w:beforeAutospacing="1" w:after="100" w:afterAutospacing="1" w:line="360" w:lineRule="auto"/>
        <w:ind w:firstLine="567"/>
        <w:jc w:val="both"/>
        <w:rPr>
          <w:sz w:val="24"/>
          <w:szCs w:val="24"/>
        </w:rPr>
      </w:pPr>
      <w:r>
        <w:rPr>
          <w:sz w:val="24"/>
          <w:szCs w:val="24"/>
        </w:rPr>
        <w:t xml:space="preserve">„Zooterapie využívá zprostředkovaného kontaktu mezi pacientem a zvířetem a významně se uplatňuje v případech, kdy supluje sociální kontakt pacienta s jinými lidmi. Nejčastěji se jako cílená terapie užívá </w:t>
      </w:r>
      <w:proofErr w:type="spellStart"/>
      <w:r>
        <w:rPr>
          <w:sz w:val="24"/>
          <w:szCs w:val="24"/>
        </w:rPr>
        <w:t>hipoterapie</w:t>
      </w:r>
      <w:proofErr w:type="spellEnd"/>
      <w:r>
        <w:rPr>
          <w:sz w:val="24"/>
          <w:szCs w:val="24"/>
        </w:rPr>
        <w:t xml:space="preserve"> a canisterapie. Na významu získává také </w:t>
      </w:r>
      <w:proofErr w:type="spellStart"/>
      <w:r>
        <w:rPr>
          <w:sz w:val="24"/>
          <w:szCs w:val="24"/>
        </w:rPr>
        <w:t>felinoterapie</w:t>
      </w:r>
      <w:proofErr w:type="spellEnd"/>
      <w:r>
        <w:rPr>
          <w:sz w:val="24"/>
          <w:szCs w:val="24"/>
        </w:rPr>
        <w:t>.“ (</w:t>
      </w:r>
      <w:proofErr w:type="spellStart"/>
      <w:r>
        <w:rPr>
          <w:sz w:val="24"/>
          <w:szCs w:val="24"/>
        </w:rPr>
        <w:t>Švamberk</w:t>
      </w:r>
      <w:proofErr w:type="spellEnd"/>
      <w:r>
        <w:rPr>
          <w:sz w:val="24"/>
          <w:szCs w:val="24"/>
        </w:rPr>
        <w:t>-Šauerová, 2016, s. 156)</w:t>
      </w:r>
    </w:p>
    <w:p w14:paraId="7D9D78DF" w14:textId="77777777" w:rsidR="00625E28" w:rsidRDefault="00625E28" w:rsidP="004105BD">
      <w:pPr>
        <w:spacing w:before="100" w:beforeAutospacing="1" w:after="100" w:afterAutospacing="1" w:line="360" w:lineRule="auto"/>
        <w:ind w:firstLine="567"/>
        <w:jc w:val="both"/>
        <w:rPr>
          <w:sz w:val="24"/>
          <w:szCs w:val="24"/>
        </w:rPr>
      </w:pPr>
      <w:r>
        <w:rPr>
          <w:sz w:val="24"/>
          <w:szCs w:val="24"/>
        </w:rPr>
        <w:t xml:space="preserve">Co je to zooterapie jsme si tedy uvedli pohledem dvou odborných autorů a nyní se podíváme podrobněji na tři nejčastěji využívané zooterapie – tedy na </w:t>
      </w:r>
      <w:proofErr w:type="spellStart"/>
      <w:r>
        <w:rPr>
          <w:sz w:val="24"/>
          <w:szCs w:val="24"/>
        </w:rPr>
        <w:t>hipoterapii</w:t>
      </w:r>
      <w:proofErr w:type="spellEnd"/>
      <w:r>
        <w:rPr>
          <w:sz w:val="24"/>
          <w:szCs w:val="24"/>
        </w:rPr>
        <w:t xml:space="preserve">, canisterapii a </w:t>
      </w:r>
      <w:proofErr w:type="spellStart"/>
      <w:r>
        <w:rPr>
          <w:sz w:val="24"/>
          <w:szCs w:val="24"/>
        </w:rPr>
        <w:t>felinoterapii</w:t>
      </w:r>
      <w:proofErr w:type="spellEnd"/>
      <w:r>
        <w:rPr>
          <w:sz w:val="24"/>
          <w:szCs w:val="24"/>
        </w:rPr>
        <w:t>.</w:t>
      </w:r>
    </w:p>
    <w:p w14:paraId="497F41C2" w14:textId="352FE0E9" w:rsidR="00625E28" w:rsidRDefault="00116D1A" w:rsidP="004105BD">
      <w:pPr>
        <w:spacing w:before="100" w:beforeAutospacing="1" w:after="100" w:afterAutospacing="1" w:line="360" w:lineRule="auto"/>
        <w:jc w:val="both"/>
        <w:rPr>
          <w:sz w:val="24"/>
          <w:szCs w:val="24"/>
        </w:rPr>
      </w:pPr>
      <w:r>
        <w:rPr>
          <w:sz w:val="24"/>
          <w:szCs w:val="24"/>
        </w:rPr>
        <w:t>A</w:t>
      </w:r>
      <w:r w:rsidR="00625E28" w:rsidRPr="00514319">
        <w:rPr>
          <w:sz w:val="24"/>
          <w:szCs w:val="24"/>
        </w:rPr>
        <w:t>)</w:t>
      </w:r>
      <w:r w:rsidR="00625E28">
        <w:rPr>
          <w:sz w:val="24"/>
          <w:szCs w:val="24"/>
        </w:rPr>
        <w:t xml:space="preserve"> HIPOTERAPIE – je terapie za pomoci koně. Jak uvádí Valenta (2015, s. 60) „principem je promítnutí koňského kroku do trojrozměrného pohybu koňského hřbetu, který se stává balanční plochou využitelnou pro terapii.“ Tato terapie se využívá nejen v péči o děti s dětskou mozkovou obrnou, ale právě také u dětí s hyperaktivitou. U dětí dochází díky této terapii ke zvyšování sebevědomí, tlumení agresivity, odstranění nedůvěry, úzkosti, zklidnění hyperaktivity a aktivizaci činnosti centrální nervové soustavy. Velmi důležitá je v tomto případě volba vhodného koně. </w:t>
      </w:r>
    </w:p>
    <w:p w14:paraId="320A8F89" w14:textId="3EB037F8" w:rsidR="00625E28" w:rsidRDefault="00625E28" w:rsidP="004105BD">
      <w:pPr>
        <w:spacing w:before="100" w:beforeAutospacing="1" w:after="100" w:afterAutospacing="1" w:line="360" w:lineRule="auto"/>
        <w:ind w:firstLine="567"/>
        <w:jc w:val="both"/>
        <w:rPr>
          <w:sz w:val="24"/>
          <w:szCs w:val="24"/>
        </w:rPr>
      </w:pPr>
      <w:r>
        <w:rPr>
          <w:sz w:val="24"/>
          <w:szCs w:val="24"/>
        </w:rPr>
        <w:lastRenderedPageBreak/>
        <w:t xml:space="preserve">Müller </w:t>
      </w:r>
      <w:r w:rsidR="00AA2E41">
        <w:rPr>
          <w:sz w:val="24"/>
          <w:szCs w:val="24"/>
        </w:rPr>
        <w:t xml:space="preserve">(in </w:t>
      </w:r>
      <w:proofErr w:type="spellStart"/>
      <w:r w:rsidR="00AA2E41">
        <w:rPr>
          <w:sz w:val="24"/>
          <w:szCs w:val="24"/>
        </w:rPr>
        <w:t>Švamberk</w:t>
      </w:r>
      <w:proofErr w:type="spellEnd"/>
      <w:r w:rsidR="00AA2E41">
        <w:rPr>
          <w:sz w:val="24"/>
          <w:szCs w:val="24"/>
        </w:rPr>
        <w:t xml:space="preserve">-Šauerová, </w:t>
      </w:r>
      <w:r>
        <w:rPr>
          <w:sz w:val="24"/>
          <w:szCs w:val="24"/>
        </w:rPr>
        <w:t xml:space="preserve">2016, s. 157) zdůrazňuje, že kůň vhodný pro </w:t>
      </w:r>
      <w:proofErr w:type="spellStart"/>
      <w:r>
        <w:rPr>
          <w:sz w:val="24"/>
          <w:szCs w:val="24"/>
        </w:rPr>
        <w:t>hipoterapii</w:t>
      </w:r>
      <w:proofErr w:type="spellEnd"/>
      <w:r>
        <w:rPr>
          <w:sz w:val="24"/>
          <w:szCs w:val="24"/>
        </w:rPr>
        <w:t xml:space="preserve"> by měl být:</w:t>
      </w:r>
    </w:p>
    <w:p w14:paraId="5A314F5D" w14:textId="77777777" w:rsidR="00625E28" w:rsidRDefault="00625E28" w:rsidP="003F0F84">
      <w:pPr>
        <w:pStyle w:val="Odstavecseseznamem"/>
        <w:numPr>
          <w:ilvl w:val="0"/>
          <w:numId w:val="65"/>
        </w:numPr>
        <w:spacing w:before="100" w:beforeAutospacing="1" w:after="100" w:afterAutospacing="1" w:line="360" w:lineRule="auto"/>
        <w:ind w:left="284" w:firstLine="0"/>
        <w:jc w:val="both"/>
        <w:rPr>
          <w:sz w:val="24"/>
          <w:szCs w:val="24"/>
        </w:rPr>
      </w:pPr>
      <w:r>
        <w:rPr>
          <w:sz w:val="24"/>
          <w:szCs w:val="24"/>
        </w:rPr>
        <w:t>zdravý a psychicky stabilní,</w:t>
      </w:r>
    </w:p>
    <w:p w14:paraId="30BE7F66" w14:textId="77777777" w:rsidR="00625E28" w:rsidRDefault="00625E28" w:rsidP="003F0F84">
      <w:pPr>
        <w:pStyle w:val="Odstavecseseznamem"/>
        <w:numPr>
          <w:ilvl w:val="0"/>
          <w:numId w:val="65"/>
        </w:numPr>
        <w:spacing w:before="100" w:beforeAutospacing="1" w:after="100" w:afterAutospacing="1" w:line="360" w:lineRule="auto"/>
        <w:ind w:left="284" w:firstLine="0"/>
        <w:jc w:val="both"/>
        <w:rPr>
          <w:sz w:val="24"/>
          <w:szCs w:val="24"/>
        </w:rPr>
      </w:pPr>
      <w:r>
        <w:rPr>
          <w:sz w:val="24"/>
          <w:szCs w:val="24"/>
        </w:rPr>
        <w:t>připraven předchozím výcvikem</w:t>
      </w:r>
    </w:p>
    <w:p w14:paraId="172A3304" w14:textId="77777777" w:rsidR="00625E28" w:rsidRDefault="00625E28" w:rsidP="003F0F84">
      <w:pPr>
        <w:pStyle w:val="Odstavecseseznamem"/>
        <w:numPr>
          <w:ilvl w:val="0"/>
          <w:numId w:val="65"/>
        </w:numPr>
        <w:spacing w:before="100" w:beforeAutospacing="1" w:after="100" w:afterAutospacing="1" w:line="360" w:lineRule="auto"/>
        <w:ind w:left="284" w:firstLine="0"/>
        <w:jc w:val="both"/>
        <w:rPr>
          <w:sz w:val="24"/>
          <w:szCs w:val="24"/>
        </w:rPr>
      </w:pPr>
      <w:r>
        <w:rPr>
          <w:sz w:val="24"/>
          <w:szCs w:val="24"/>
        </w:rPr>
        <w:t>neagresivní, klidný při ošetřování a zvyklý na pohyb kolem něj,</w:t>
      </w:r>
    </w:p>
    <w:p w14:paraId="48F3D474" w14:textId="77777777" w:rsidR="00625E28" w:rsidRDefault="00625E28" w:rsidP="003F0F84">
      <w:pPr>
        <w:pStyle w:val="Odstavecseseznamem"/>
        <w:numPr>
          <w:ilvl w:val="0"/>
          <w:numId w:val="65"/>
        </w:numPr>
        <w:spacing w:before="100" w:beforeAutospacing="1" w:after="100" w:afterAutospacing="1" w:line="360" w:lineRule="auto"/>
        <w:ind w:left="284" w:firstLine="0"/>
        <w:jc w:val="both"/>
        <w:rPr>
          <w:sz w:val="24"/>
          <w:szCs w:val="24"/>
        </w:rPr>
      </w:pPr>
      <w:r>
        <w:rPr>
          <w:sz w:val="24"/>
          <w:szCs w:val="24"/>
        </w:rPr>
        <w:t>psychicky odolný, schopný adaptace na prostředí, na různé zvuky, nebojácný a nelekavý,</w:t>
      </w:r>
    </w:p>
    <w:p w14:paraId="4D2A423A" w14:textId="77777777" w:rsidR="00625E28" w:rsidRDefault="00625E28" w:rsidP="003F0F84">
      <w:pPr>
        <w:pStyle w:val="Odstavecseseznamem"/>
        <w:numPr>
          <w:ilvl w:val="0"/>
          <w:numId w:val="65"/>
        </w:numPr>
        <w:spacing w:before="100" w:beforeAutospacing="1" w:after="100" w:afterAutospacing="1" w:line="360" w:lineRule="auto"/>
        <w:ind w:left="284" w:firstLine="0"/>
        <w:jc w:val="both"/>
        <w:rPr>
          <w:sz w:val="24"/>
          <w:szCs w:val="24"/>
        </w:rPr>
      </w:pPr>
      <w:r>
        <w:rPr>
          <w:sz w:val="24"/>
          <w:szCs w:val="24"/>
        </w:rPr>
        <w:t>ochotný pracovat samostatně a nebýt závislý na ostatních koních,</w:t>
      </w:r>
    </w:p>
    <w:p w14:paraId="693B8DF9" w14:textId="77777777" w:rsidR="00625E28" w:rsidRDefault="00625E28" w:rsidP="003F0F84">
      <w:pPr>
        <w:pStyle w:val="Odstavecseseznamem"/>
        <w:numPr>
          <w:ilvl w:val="0"/>
          <w:numId w:val="65"/>
        </w:numPr>
        <w:spacing w:before="100" w:beforeAutospacing="1" w:after="100" w:afterAutospacing="1" w:line="360" w:lineRule="auto"/>
        <w:ind w:left="284" w:firstLine="0"/>
        <w:jc w:val="both"/>
        <w:rPr>
          <w:sz w:val="24"/>
          <w:szCs w:val="24"/>
        </w:rPr>
      </w:pPr>
      <w:r>
        <w:rPr>
          <w:sz w:val="24"/>
          <w:szCs w:val="24"/>
        </w:rPr>
        <w:t>lehce ovladatelný při vodění,</w:t>
      </w:r>
    </w:p>
    <w:p w14:paraId="2CC280AB" w14:textId="77777777" w:rsidR="00625E28" w:rsidRPr="0053673C" w:rsidRDefault="00625E28" w:rsidP="003F0F84">
      <w:pPr>
        <w:pStyle w:val="Odstavecseseznamem"/>
        <w:numPr>
          <w:ilvl w:val="0"/>
          <w:numId w:val="65"/>
        </w:numPr>
        <w:spacing w:before="100" w:beforeAutospacing="1" w:after="100" w:afterAutospacing="1" w:line="360" w:lineRule="auto"/>
        <w:ind w:left="284" w:firstLine="0"/>
        <w:jc w:val="both"/>
        <w:rPr>
          <w:sz w:val="24"/>
          <w:szCs w:val="24"/>
        </w:rPr>
      </w:pPr>
      <w:r>
        <w:rPr>
          <w:sz w:val="24"/>
          <w:szCs w:val="24"/>
        </w:rPr>
        <w:t xml:space="preserve">zvyklý na různé neobvyklé činnosti a podněty, které ho při </w:t>
      </w:r>
      <w:proofErr w:type="spellStart"/>
      <w:r>
        <w:rPr>
          <w:sz w:val="24"/>
          <w:szCs w:val="24"/>
        </w:rPr>
        <w:t>hipoterapii</w:t>
      </w:r>
      <w:proofErr w:type="spellEnd"/>
      <w:r>
        <w:rPr>
          <w:sz w:val="24"/>
          <w:szCs w:val="24"/>
        </w:rPr>
        <w:t xml:space="preserve"> potkají.</w:t>
      </w:r>
    </w:p>
    <w:p w14:paraId="096001DC" w14:textId="77777777" w:rsidR="00AA2E41" w:rsidRDefault="00116D1A" w:rsidP="004105BD">
      <w:pPr>
        <w:spacing w:before="100" w:beforeAutospacing="1" w:after="100" w:afterAutospacing="1" w:line="360" w:lineRule="auto"/>
        <w:jc w:val="both"/>
        <w:rPr>
          <w:sz w:val="24"/>
          <w:szCs w:val="24"/>
        </w:rPr>
      </w:pPr>
      <w:r>
        <w:rPr>
          <w:sz w:val="24"/>
          <w:szCs w:val="24"/>
        </w:rPr>
        <w:t>B</w:t>
      </w:r>
      <w:r w:rsidR="00625E28">
        <w:rPr>
          <w:sz w:val="24"/>
          <w:szCs w:val="24"/>
        </w:rPr>
        <w:t xml:space="preserve">) CANISTERAPIE – tento název vznikl složením slova </w:t>
      </w:r>
      <w:proofErr w:type="spellStart"/>
      <w:r w:rsidR="00625E28">
        <w:rPr>
          <w:sz w:val="24"/>
          <w:szCs w:val="24"/>
        </w:rPr>
        <w:t>canis</w:t>
      </w:r>
      <w:proofErr w:type="spellEnd"/>
      <w:r w:rsidR="00625E28">
        <w:rPr>
          <w:sz w:val="24"/>
          <w:szCs w:val="24"/>
        </w:rPr>
        <w:t xml:space="preserve"> (latinsky pes) a </w:t>
      </w:r>
      <w:proofErr w:type="spellStart"/>
      <w:r w:rsidR="00625E28">
        <w:rPr>
          <w:sz w:val="24"/>
          <w:szCs w:val="24"/>
        </w:rPr>
        <w:t>therapeia</w:t>
      </w:r>
      <w:proofErr w:type="spellEnd"/>
      <w:r w:rsidR="00625E28">
        <w:rPr>
          <w:sz w:val="24"/>
          <w:szCs w:val="24"/>
        </w:rPr>
        <w:t xml:space="preserve"> (řecky léčba, cvičení), (</w:t>
      </w:r>
      <w:proofErr w:type="spellStart"/>
      <w:r w:rsidR="00625E28">
        <w:rPr>
          <w:sz w:val="24"/>
          <w:szCs w:val="24"/>
        </w:rPr>
        <w:t>Švamberk</w:t>
      </w:r>
      <w:proofErr w:type="spellEnd"/>
      <w:r w:rsidR="00625E28">
        <w:rPr>
          <w:sz w:val="24"/>
          <w:szCs w:val="24"/>
        </w:rPr>
        <w:t>-Šauerová, 2016, s. 157).</w:t>
      </w:r>
    </w:p>
    <w:p w14:paraId="3CCEF996" w14:textId="165CDE12" w:rsidR="00625E28" w:rsidRDefault="00625E28" w:rsidP="004751BB">
      <w:pPr>
        <w:spacing w:before="100" w:beforeAutospacing="1" w:after="100" w:afterAutospacing="1" w:line="360" w:lineRule="auto"/>
        <w:ind w:firstLine="567"/>
        <w:jc w:val="both"/>
        <w:rPr>
          <w:sz w:val="24"/>
          <w:szCs w:val="24"/>
        </w:rPr>
      </w:pPr>
      <w:r>
        <w:rPr>
          <w:sz w:val="24"/>
          <w:szCs w:val="24"/>
        </w:rPr>
        <w:t xml:space="preserve"> Také Valentův Slovník speciální pedagogiky</w:t>
      </w:r>
      <w:r w:rsidR="00AA2E41">
        <w:rPr>
          <w:sz w:val="24"/>
          <w:szCs w:val="24"/>
        </w:rPr>
        <w:t xml:space="preserve"> (2015, s. 26)</w:t>
      </w:r>
      <w:r>
        <w:rPr>
          <w:sz w:val="24"/>
          <w:szCs w:val="24"/>
        </w:rPr>
        <w:t xml:space="preserve"> nabízí výklad toho hesla: „přirozený či cílený, řízený a odborně vedený kontakt člověka se psem prováděný za účelem pozitivního ovlivňování lidské psychiky a fyzickéh</w:t>
      </w:r>
      <w:r w:rsidR="00AA2E41">
        <w:rPr>
          <w:sz w:val="24"/>
          <w:szCs w:val="24"/>
        </w:rPr>
        <w:t>o stavu.“</w:t>
      </w:r>
    </w:p>
    <w:p w14:paraId="6B49C4AF" w14:textId="77777777" w:rsidR="00625E28" w:rsidRDefault="00625E28" w:rsidP="004105BD">
      <w:pPr>
        <w:spacing w:before="100" w:beforeAutospacing="1" w:after="100" w:afterAutospacing="1" w:line="360" w:lineRule="auto"/>
        <w:ind w:firstLine="567"/>
        <w:jc w:val="both"/>
        <w:rPr>
          <w:sz w:val="24"/>
          <w:szCs w:val="24"/>
        </w:rPr>
      </w:pPr>
      <w:r>
        <w:rPr>
          <w:sz w:val="24"/>
          <w:szCs w:val="24"/>
        </w:rPr>
        <w:t>Historie canisterapie sahá až do starého Řecko, kde využívali léčivé účinky psích slin a hřejivého psího kožichu. Psa jako pomocníka či společníka se využívá dodnes, kdy se psí kamarád často stává součástí léčby pacienta.</w:t>
      </w:r>
    </w:p>
    <w:p w14:paraId="080B5B93" w14:textId="77777777" w:rsidR="00625E28" w:rsidRDefault="00625E28" w:rsidP="004105BD">
      <w:pPr>
        <w:spacing w:before="100" w:beforeAutospacing="1" w:after="100" w:afterAutospacing="1" w:line="360" w:lineRule="auto"/>
        <w:ind w:firstLine="567"/>
        <w:jc w:val="both"/>
        <w:rPr>
          <w:sz w:val="24"/>
          <w:szCs w:val="24"/>
        </w:rPr>
      </w:pPr>
      <w:proofErr w:type="spellStart"/>
      <w:r>
        <w:rPr>
          <w:sz w:val="24"/>
          <w:szCs w:val="24"/>
        </w:rPr>
        <w:t>Švamberk</w:t>
      </w:r>
      <w:proofErr w:type="spellEnd"/>
      <w:r>
        <w:rPr>
          <w:sz w:val="24"/>
          <w:szCs w:val="24"/>
        </w:rPr>
        <w:t xml:space="preserve">-Šauerová (2016, s. 158) uvádí charakteristiky, které musí splňovat </w:t>
      </w:r>
      <w:proofErr w:type="spellStart"/>
      <w:r>
        <w:rPr>
          <w:sz w:val="24"/>
          <w:szCs w:val="24"/>
        </w:rPr>
        <w:t>canisterapeutický</w:t>
      </w:r>
      <w:proofErr w:type="spellEnd"/>
      <w:r>
        <w:rPr>
          <w:sz w:val="24"/>
          <w:szCs w:val="24"/>
        </w:rPr>
        <w:t xml:space="preserve"> pes:</w:t>
      </w:r>
    </w:p>
    <w:p w14:paraId="36C4BC64" w14:textId="77777777" w:rsidR="00625E28" w:rsidRDefault="00625E28" w:rsidP="003F0F84">
      <w:pPr>
        <w:pStyle w:val="Odstavecseseznamem"/>
        <w:numPr>
          <w:ilvl w:val="0"/>
          <w:numId w:val="66"/>
        </w:numPr>
        <w:spacing w:before="100" w:beforeAutospacing="1" w:after="100" w:afterAutospacing="1" w:line="360" w:lineRule="auto"/>
        <w:ind w:left="284" w:firstLine="0"/>
        <w:jc w:val="both"/>
        <w:rPr>
          <w:sz w:val="24"/>
          <w:szCs w:val="24"/>
        </w:rPr>
      </w:pPr>
      <w:r>
        <w:rPr>
          <w:sz w:val="24"/>
          <w:szCs w:val="24"/>
        </w:rPr>
        <w:t>pes je speciálně vycvičen, aby postiženému pomáhal tam, kde potřebuje, a tak mu umožnil nezávislost na jeho prostředí,</w:t>
      </w:r>
    </w:p>
    <w:p w14:paraId="347C25B1" w14:textId="77777777" w:rsidR="00625E28" w:rsidRDefault="00625E28" w:rsidP="003F0F84">
      <w:pPr>
        <w:pStyle w:val="Odstavecseseznamem"/>
        <w:numPr>
          <w:ilvl w:val="0"/>
          <w:numId w:val="66"/>
        </w:numPr>
        <w:spacing w:before="100" w:beforeAutospacing="1" w:after="100" w:afterAutospacing="1" w:line="360" w:lineRule="auto"/>
        <w:ind w:left="284" w:firstLine="0"/>
        <w:jc w:val="both"/>
        <w:rPr>
          <w:sz w:val="24"/>
          <w:szCs w:val="24"/>
        </w:rPr>
      </w:pPr>
      <w:r>
        <w:rPr>
          <w:sz w:val="24"/>
          <w:szCs w:val="24"/>
        </w:rPr>
        <w:t>pes je partnerem, který podporuje emoční jistotu postiženého, pes není kritický a přijímá svého pána, takového jaký je, je vždy ochoten se pánovi věnovat, vyjadřuje svou radost z kontaktu s ním,</w:t>
      </w:r>
    </w:p>
    <w:p w14:paraId="19BEB738" w14:textId="77777777" w:rsidR="00625E28" w:rsidRDefault="00625E28" w:rsidP="003F0F84">
      <w:pPr>
        <w:pStyle w:val="Odstavecseseznamem"/>
        <w:numPr>
          <w:ilvl w:val="0"/>
          <w:numId w:val="66"/>
        </w:numPr>
        <w:spacing w:before="100" w:beforeAutospacing="1" w:after="100" w:afterAutospacing="1" w:line="360" w:lineRule="auto"/>
        <w:ind w:left="284" w:firstLine="0"/>
        <w:jc w:val="both"/>
        <w:rPr>
          <w:sz w:val="24"/>
          <w:szCs w:val="24"/>
        </w:rPr>
      </w:pPr>
      <w:r>
        <w:rPr>
          <w:sz w:val="24"/>
          <w:szCs w:val="24"/>
        </w:rPr>
        <w:t>zvyšuje sebejistotu, funguje jako komunikační partner pozitivně srozumitelně reagující, a tím zvyšuje stupeň interakce mezi zdravými a nemocnými,</w:t>
      </w:r>
    </w:p>
    <w:p w14:paraId="4487907F" w14:textId="77777777" w:rsidR="00625E28" w:rsidRDefault="00625E28" w:rsidP="003F0F84">
      <w:pPr>
        <w:pStyle w:val="Odstavecseseznamem"/>
        <w:numPr>
          <w:ilvl w:val="0"/>
          <w:numId w:val="66"/>
        </w:numPr>
        <w:spacing w:before="100" w:beforeAutospacing="1" w:after="100" w:afterAutospacing="1" w:line="360" w:lineRule="auto"/>
        <w:ind w:left="284" w:firstLine="0"/>
        <w:jc w:val="both"/>
        <w:rPr>
          <w:sz w:val="24"/>
          <w:szCs w:val="24"/>
        </w:rPr>
      </w:pPr>
      <w:r>
        <w:rPr>
          <w:sz w:val="24"/>
          <w:szCs w:val="24"/>
        </w:rPr>
        <w:t xml:space="preserve">napomáhá zlepšení komunikace a sociální interpretace podle schopností a možností jedince. </w:t>
      </w:r>
    </w:p>
    <w:p w14:paraId="1FBF37F9" w14:textId="627E658F" w:rsidR="00625E28" w:rsidRDefault="00625E28" w:rsidP="004105BD">
      <w:pPr>
        <w:spacing w:before="100" w:beforeAutospacing="1" w:after="100" w:afterAutospacing="1" w:line="360" w:lineRule="auto"/>
        <w:ind w:firstLine="567"/>
        <w:jc w:val="both"/>
        <w:rPr>
          <w:sz w:val="24"/>
          <w:szCs w:val="24"/>
        </w:rPr>
      </w:pPr>
      <w:r>
        <w:rPr>
          <w:sz w:val="24"/>
          <w:szCs w:val="24"/>
        </w:rPr>
        <w:lastRenderedPageBreak/>
        <w:t xml:space="preserve">Müller </w:t>
      </w:r>
      <w:r w:rsidR="00AA2E41">
        <w:rPr>
          <w:sz w:val="24"/>
          <w:szCs w:val="24"/>
        </w:rPr>
        <w:t xml:space="preserve">(in </w:t>
      </w:r>
      <w:proofErr w:type="spellStart"/>
      <w:r w:rsidR="00AA2E41">
        <w:rPr>
          <w:sz w:val="24"/>
          <w:szCs w:val="24"/>
        </w:rPr>
        <w:t>Švamberk</w:t>
      </w:r>
      <w:proofErr w:type="spellEnd"/>
      <w:r w:rsidR="00AA2E41">
        <w:rPr>
          <w:sz w:val="24"/>
          <w:szCs w:val="24"/>
        </w:rPr>
        <w:t xml:space="preserve">-Šauerová, </w:t>
      </w:r>
      <w:r>
        <w:rPr>
          <w:sz w:val="24"/>
          <w:szCs w:val="24"/>
        </w:rPr>
        <w:t xml:space="preserve">2016, s. 158) „zdůrazňuje, že velmi důležité jsou vlastnosti psa a samotný výcvik psa. Na výběru plemene se striktně netrvá. Pes musí mít </w:t>
      </w:r>
      <w:proofErr w:type="spellStart"/>
      <w:r>
        <w:rPr>
          <w:sz w:val="24"/>
          <w:szCs w:val="24"/>
        </w:rPr>
        <w:t>canisterapeutické</w:t>
      </w:r>
      <w:proofErr w:type="spellEnd"/>
      <w:r>
        <w:rPr>
          <w:sz w:val="24"/>
          <w:szCs w:val="24"/>
        </w:rPr>
        <w:t xml:space="preserve"> zkoušky, které se psem absolvuje psovod, kterým zpravidla bývá majitel psa.“</w:t>
      </w:r>
    </w:p>
    <w:p w14:paraId="05D30B26" w14:textId="6CF074D4" w:rsidR="00625E28" w:rsidRDefault="00116D1A" w:rsidP="004105BD">
      <w:pPr>
        <w:spacing w:before="100" w:beforeAutospacing="1" w:after="100" w:afterAutospacing="1" w:line="360" w:lineRule="auto"/>
        <w:jc w:val="both"/>
        <w:rPr>
          <w:sz w:val="24"/>
          <w:szCs w:val="24"/>
        </w:rPr>
      </w:pPr>
      <w:r>
        <w:rPr>
          <w:sz w:val="24"/>
          <w:szCs w:val="24"/>
        </w:rPr>
        <w:t>C</w:t>
      </w:r>
      <w:r w:rsidR="00625E28">
        <w:rPr>
          <w:sz w:val="24"/>
          <w:szCs w:val="24"/>
        </w:rPr>
        <w:t>) FELINOTERAPIE – jedná se o terapii za pomoci zvířete, zde za pomoci kočky. Valenta (2015, s. 54) vyjadřuje názor, že se jedná o „přirozený kontakt člověka s kočkou prováděný za účelem aktivizace, motivace, otevření komunikačních kanálů, tréninku řečových dovedností, procvičení jemné a hrubé motoriky, vyvolání pozitivního emočního naladění aj.“</w:t>
      </w:r>
    </w:p>
    <w:p w14:paraId="0C5F736B" w14:textId="77777777" w:rsidR="00625E28" w:rsidRDefault="00625E28" w:rsidP="004105BD">
      <w:pPr>
        <w:spacing w:before="100" w:beforeAutospacing="1" w:after="100" w:afterAutospacing="1" w:line="360" w:lineRule="auto"/>
        <w:ind w:firstLine="567"/>
        <w:jc w:val="both"/>
        <w:rPr>
          <w:sz w:val="24"/>
          <w:szCs w:val="24"/>
        </w:rPr>
      </w:pPr>
      <w:r>
        <w:rPr>
          <w:sz w:val="24"/>
          <w:szCs w:val="24"/>
        </w:rPr>
        <w:t xml:space="preserve">Při </w:t>
      </w:r>
      <w:proofErr w:type="spellStart"/>
      <w:r>
        <w:rPr>
          <w:sz w:val="24"/>
          <w:szCs w:val="24"/>
        </w:rPr>
        <w:t>felinoterapii</w:t>
      </w:r>
      <w:proofErr w:type="spellEnd"/>
      <w:r>
        <w:rPr>
          <w:sz w:val="24"/>
          <w:szCs w:val="24"/>
        </w:rPr>
        <w:t xml:space="preserve"> se využívá kočka k pozitivnímu působení na člověka. Tato terapie je sice podobná ostatním zooterapiím, ale odborníci uvádějí, že patří k těm nejnáročnějším, proto se jí věnuje stále málo lidí. </w:t>
      </w:r>
    </w:p>
    <w:p w14:paraId="44DB95B4" w14:textId="77777777" w:rsidR="00625E28" w:rsidRDefault="00625E28" w:rsidP="004105BD">
      <w:pPr>
        <w:spacing w:before="100" w:beforeAutospacing="1" w:after="100" w:afterAutospacing="1" w:line="360" w:lineRule="auto"/>
        <w:jc w:val="both"/>
        <w:rPr>
          <w:sz w:val="24"/>
          <w:szCs w:val="24"/>
        </w:rPr>
      </w:pPr>
      <w:r>
        <w:rPr>
          <w:sz w:val="24"/>
          <w:szCs w:val="24"/>
        </w:rPr>
        <w:t xml:space="preserve">Jak uvádí </w:t>
      </w:r>
      <w:proofErr w:type="spellStart"/>
      <w:r>
        <w:rPr>
          <w:sz w:val="24"/>
          <w:szCs w:val="24"/>
        </w:rPr>
        <w:t>Švamberk</w:t>
      </w:r>
      <w:proofErr w:type="spellEnd"/>
      <w:r>
        <w:rPr>
          <w:sz w:val="24"/>
          <w:szCs w:val="24"/>
        </w:rPr>
        <w:t>-Šauerová (2016, s. 159), tato terapie má řadu pozitivních účinků:</w:t>
      </w:r>
    </w:p>
    <w:p w14:paraId="370AFF52" w14:textId="77777777" w:rsidR="00625E28" w:rsidRDefault="00625E28" w:rsidP="003F0F84">
      <w:pPr>
        <w:pStyle w:val="Odstavecseseznamem"/>
        <w:numPr>
          <w:ilvl w:val="0"/>
          <w:numId w:val="67"/>
        </w:numPr>
        <w:spacing w:before="100" w:beforeAutospacing="1" w:after="100" w:afterAutospacing="1" w:line="360" w:lineRule="auto"/>
        <w:ind w:left="284" w:firstLine="0"/>
        <w:jc w:val="both"/>
        <w:rPr>
          <w:sz w:val="24"/>
          <w:szCs w:val="24"/>
        </w:rPr>
      </w:pPr>
      <w:r>
        <w:rPr>
          <w:sz w:val="24"/>
          <w:szCs w:val="24"/>
        </w:rPr>
        <w:t>přítomnost kočky snižuje krevní tlak a tepovou frekvenci, čímž kočka blahodárně působí na srdce člověka,</w:t>
      </w:r>
    </w:p>
    <w:p w14:paraId="3BF1B9F7" w14:textId="77777777" w:rsidR="00625E28" w:rsidRDefault="00625E28" w:rsidP="003F0F84">
      <w:pPr>
        <w:pStyle w:val="Odstavecseseznamem"/>
        <w:numPr>
          <w:ilvl w:val="0"/>
          <w:numId w:val="67"/>
        </w:numPr>
        <w:spacing w:before="100" w:beforeAutospacing="1" w:after="100" w:afterAutospacing="1" w:line="360" w:lineRule="auto"/>
        <w:ind w:left="284" w:firstLine="0"/>
        <w:jc w:val="both"/>
        <w:rPr>
          <w:sz w:val="24"/>
          <w:szCs w:val="24"/>
        </w:rPr>
      </w:pPr>
      <w:r>
        <w:rPr>
          <w:sz w:val="24"/>
          <w:szCs w:val="24"/>
        </w:rPr>
        <w:t>ovlivňuje hladiny hormonů v krvi, takže snižuje stres, pocit deprese a bolesti,</w:t>
      </w:r>
    </w:p>
    <w:p w14:paraId="43781604" w14:textId="77777777" w:rsidR="00625E28" w:rsidRDefault="00625E28" w:rsidP="003F0F84">
      <w:pPr>
        <w:pStyle w:val="Odstavecseseznamem"/>
        <w:numPr>
          <w:ilvl w:val="0"/>
          <w:numId w:val="67"/>
        </w:numPr>
        <w:spacing w:before="100" w:beforeAutospacing="1" w:after="100" w:afterAutospacing="1" w:line="360" w:lineRule="auto"/>
        <w:ind w:left="284" w:firstLine="0"/>
        <w:jc w:val="both"/>
        <w:rPr>
          <w:sz w:val="24"/>
          <w:szCs w:val="24"/>
        </w:rPr>
      </w:pPr>
      <w:r>
        <w:rPr>
          <w:sz w:val="24"/>
          <w:szCs w:val="24"/>
        </w:rPr>
        <w:t>výhoda kočky spočívá v tom, že se s ní dostanete i tam, kde není možné docházet na pravidelné procházky (jako je tomu u psa).</w:t>
      </w:r>
    </w:p>
    <w:p w14:paraId="70F176C2" w14:textId="77777777" w:rsidR="00625E28" w:rsidRDefault="00625E28" w:rsidP="004105BD">
      <w:pPr>
        <w:spacing w:before="100" w:beforeAutospacing="1" w:after="100" w:afterAutospacing="1" w:line="360" w:lineRule="auto"/>
        <w:ind w:firstLine="567"/>
        <w:jc w:val="both"/>
        <w:rPr>
          <w:sz w:val="24"/>
          <w:szCs w:val="24"/>
        </w:rPr>
      </w:pPr>
      <w:r>
        <w:rPr>
          <w:sz w:val="24"/>
          <w:szCs w:val="24"/>
        </w:rPr>
        <w:t xml:space="preserve">Kočka vhodná pro </w:t>
      </w:r>
      <w:proofErr w:type="spellStart"/>
      <w:r>
        <w:rPr>
          <w:sz w:val="24"/>
          <w:szCs w:val="24"/>
        </w:rPr>
        <w:t>felinoterapii</w:t>
      </w:r>
      <w:proofErr w:type="spellEnd"/>
      <w:r>
        <w:rPr>
          <w:sz w:val="24"/>
          <w:szCs w:val="24"/>
        </w:rPr>
        <w:t xml:space="preserve"> by měla být mazlivá a ne příliš tvrdohlavá, měla by mít ráda lidský kontakt, dotyk a hlazení.</w:t>
      </w:r>
    </w:p>
    <w:p w14:paraId="7A65F279" w14:textId="77777777" w:rsidR="00625E28" w:rsidRDefault="00625E28" w:rsidP="004105BD">
      <w:pPr>
        <w:spacing w:before="100" w:beforeAutospacing="1" w:after="100" w:afterAutospacing="1" w:line="360" w:lineRule="auto"/>
        <w:ind w:firstLine="567"/>
        <w:jc w:val="both"/>
        <w:rPr>
          <w:sz w:val="24"/>
          <w:szCs w:val="24"/>
        </w:rPr>
      </w:pPr>
      <w:r>
        <w:rPr>
          <w:sz w:val="24"/>
          <w:szCs w:val="24"/>
        </w:rPr>
        <w:t>Výhodou starání se o kočku pro děti s ADHD je pravidelný režim, povinnosti (které s chovem kočky souvisí), tím se dítě s hyperkinetickou poruchou učí pravidelnému režimu a řádu. Kočka navíc může přinášet i určité téma pro komunikaci s vrstevníky, takže může napomáhat u dětí se syndromem ADHD  ke zmírnění sociálních obtíží. (</w:t>
      </w:r>
      <w:proofErr w:type="spellStart"/>
      <w:r>
        <w:rPr>
          <w:sz w:val="24"/>
          <w:szCs w:val="24"/>
        </w:rPr>
        <w:t>Švamberk</w:t>
      </w:r>
      <w:proofErr w:type="spellEnd"/>
      <w:r>
        <w:rPr>
          <w:sz w:val="24"/>
          <w:szCs w:val="24"/>
        </w:rPr>
        <w:t>-Šauerová, 2016, s. 158 – 160)</w:t>
      </w:r>
    </w:p>
    <w:p w14:paraId="341411DB" w14:textId="77777777" w:rsidR="00625E28" w:rsidRDefault="00625E28" w:rsidP="004105BD">
      <w:pPr>
        <w:spacing w:before="100" w:beforeAutospacing="1" w:after="100" w:afterAutospacing="1" w:line="360" w:lineRule="auto"/>
        <w:ind w:firstLine="567"/>
        <w:jc w:val="both"/>
        <w:rPr>
          <w:sz w:val="24"/>
          <w:szCs w:val="24"/>
        </w:rPr>
      </w:pPr>
      <w:r>
        <w:rPr>
          <w:sz w:val="24"/>
          <w:szCs w:val="24"/>
        </w:rPr>
        <w:t>Podkapitola Možnosti terapie u žáků s diagnózou ADHD nám ukončila celou kapitolu týkající se edukace těchto žáků. Zabývali jsme se zde farmakoterapií a nelékovou terapií, kde jsme se zaměřili hlavně na kognitivně behaviorální terapii a na rodinnou terapii. V zooterapii jsme si přiblížili terapeutické působení za pomoci zvířete, a to konkrétně koně, psa a kočky.</w:t>
      </w:r>
    </w:p>
    <w:p w14:paraId="00FDC8D1" w14:textId="77777777" w:rsidR="00625E28" w:rsidRDefault="00625E28" w:rsidP="004105BD">
      <w:pPr>
        <w:spacing w:before="100" w:beforeAutospacing="1" w:after="100" w:afterAutospacing="1" w:line="360" w:lineRule="auto"/>
        <w:ind w:firstLine="567"/>
        <w:jc w:val="both"/>
        <w:rPr>
          <w:sz w:val="24"/>
          <w:szCs w:val="24"/>
        </w:rPr>
      </w:pPr>
      <w:r>
        <w:rPr>
          <w:sz w:val="24"/>
          <w:szCs w:val="24"/>
        </w:rPr>
        <w:lastRenderedPageBreak/>
        <w:t>Nyní jsme se ocitli na konci celé teoretické částí diplomové práce. V poslední kapitole nazvané Edukace žáků s diagnózou ADHD jsme se nejprve zabývali legislativou, kde jsme si přiblížili některé zákony a vyhlášky spojené s naším tématem, ale také jsme nabídli formy edukace žáků s hyperkinetickou poruchou. Dále jsme nahlédli na možnosti intervence žáků se syndromem ADHD, přičemž jsme si rozebrali správné a nesprávné výchovné postupy, ale také možnosti pedagogické intervence ve škole. V poslední řadě jsme pracovali s tématikou terapie u dětí s hyperkinetickou poruchou, kde jsme učinili krátký exkurz do lékové i nelékové terapie a také zooterapie.</w:t>
      </w:r>
    </w:p>
    <w:p w14:paraId="230DADA1" w14:textId="77777777" w:rsidR="00625E28" w:rsidRDefault="00625E28" w:rsidP="004105BD">
      <w:pPr>
        <w:spacing w:before="100" w:beforeAutospacing="1" w:after="100" w:afterAutospacing="1" w:line="360" w:lineRule="auto"/>
        <w:jc w:val="both"/>
        <w:rPr>
          <w:sz w:val="24"/>
          <w:szCs w:val="24"/>
        </w:rPr>
      </w:pPr>
    </w:p>
    <w:p w14:paraId="3CDB7787" w14:textId="77777777" w:rsidR="009B7459" w:rsidRDefault="009B7459" w:rsidP="004105BD">
      <w:pPr>
        <w:spacing w:before="100" w:beforeAutospacing="1" w:after="100" w:afterAutospacing="1" w:line="360" w:lineRule="auto"/>
        <w:jc w:val="both"/>
        <w:rPr>
          <w:b/>
          <w:sz w:val="28"/>
          <w:szCs w:val="28"/>
        </w:rPr>
      </w:pPr>
    </w:p>
    <w:p w14:paraId="37406E36" w14:textId="77777777" w:rsidR="005D6F7D" w:rsidRPr="00683796" w:rsidRDefault="005D6F7D" w:rsidP="00625E28">
      <w:pPr>
        <w:rPr>
          <w:sz w:val="24"/>
          <w:szCs w:val="24"/>
        </w:rPr>
      </w:pPr>
    </w:p>
    <w:p w14:paraId="7557CF13" w14:textId="77777777" w:rsidR="00367894" w:rsidRDefault="00367894" w:rsidP="008D11B7">
      <w:pPr>
        <w:spacing w:before="100" w:beforeAutospacing="1" w:after="100" w:afterAutospacing="1" w:line="360" w:lineRule="auto"/>
        <w:jc w:val="both"/>
        <w:rPr>
          <w:rFonts w:cstheme="minorHAnsi"/>
          <w:sz w:val="24"/>
          <w:szCs w:val="24"/>
        </w:rPr>
      </w:pPr>
    </w:p>
    <w:p w14:paraId="1175FB83" w14:textId="77777777" w:rsidR="00890532" w:rsidRDefault="00890532" w:rsidP="008D11B7">
      <w:pPr>
        <w:spacing w:before="100" w:beforeAutospacing="1" w:after="100" w:afterAutospacing="1" w:line="360" w:lineRule="auto"/>
        <w:jc w:val="both"/>
        <w:rPr>
          <w:rFonts w:cstheme="minorHAnsi"/>
          <w:sz w:val="24"/>
          <w:szCs w:val="24"/>
        </w:rPr>
      </w:pPr>
    </w:p>
    <w:p w14:paraId="513A2FC8" w14:textId="77777777" w:rsidR="005B6255" w:rsidRDefault="005B6255" w:rsidP="008D11B7">
      <w:pPr>
        <w:spacing w:before="100" w:beforeAutospacing="1" w:after="100" w:afterAutospacing="1" w:line="360" w:lineRule="auto"/>
        <w:jc w:val="both"/>
        <w:rPr>
          <w:rFonts w:cstheme="minorHAnsi"/>
          <w:sz w:val="24"/>
          <w:szCs w:val="24"/>
        </w:rPr>
      </w:pPr>
    </w:p>
    <w:p w14:paraId="1EC996D7" w14:textId="77777777" w:rsidR="00A8635D" w:rsidRPr="0094114D" w:rsidRDefault="00A8635D" w:rsidP="00367894">
      <w:pPr>
        <w:spacing w:before="100" w:beforeAutospacing="1" w:after="100" w:afterAutospacing="1" w:line="360" w:lineRule="auto"/>
        <w:rPr>
          <w:rFonts w:cstheme="minorHAnsi"/>
          <w:sz w:val="24"/>
          <w:szCs w:val="24"/>
        </w:rPr>
      </w:pPr>
    </w:p>
    <w:p w14:paraId="36AC76D8" w14:textId="77777777" w:rsidR="00C61D73" w:rsidRPr="00C61D73" w:rsidRDefault="00C61D73" w:rsidP="00367894">
      <w:pPr>
        <w:spacing w:after="0" w:line="360" w:lineRule="auto"/>
        <w:rPr>
          <w:b/>
          <w:sz w:val="28"/>
          <w:szCs w:val="28"/>
        </w:rPr>
      </w:pPr>
    </w:p>
    <w:p w14:paraId="115813EA" w14:textId="77777777" w:rsidR="00794765" w:rsidRDefault="00794765" w:rsidP="00367894">
      <w:pPr>
        <w:spacing w:line="360" w:lineRule="auto"/>
        <w:rPr>
          <w:sz w:val="24"/>
          <w:szCs w:val="24"/>
        </w:rPr>
      </w:pPr>
    </w:p>
    <w:p w14:paraId="2BE65CBB" w14:textId="77777777" w:rsidR="00794765" w:rsidRDefault="00794765" w:rsidP="00367894">
      <w:pPr>
        <w:spacing w:line="360" w:lineRule="auto"/>
        <w:rPr>
          <w:sz w:val="24"/>
          <w:szCs w:val="24"/>
        </w:rPr>
      </w:pPr>
    </w:p>
    <w:p w14:paraId="406FE79C" w14:textId="77777777" w:rsidR="00607877" w:rsidRDefault="00607877" w:rsidP="00780692">
      <w:pPr>
        <w:spacing w:line="360" w:lineRule="auto"/>
        <w:jc w:val="both"/>
        <w:rPr>
          <w:rFonts w:cstheme="minorHAnsi"/>
          <w:b/>
          <w:sz w:val="32"/>
          <w:szCs w:val="32"/>
        </w:rPr>
      </w:pPr>
    </w:p>
    <w:p w14:paraId="2015176D" w14:textId="77777777" w:rsidR="00607877" w:rsidRDefault="00607877" w:rsidP="00780692">
      <w:pPr>
        <w:spacing w:line="360" w:lineRule="auto"/>
        <w:jc w:val="both"/>
        <w:rPr>
          <w:rFonts w:cstheme="minorHAnsi"/>
          <w:b/>
          <w:sz w:val="32"/>
          <w:szCs w:val="32"/>
        </w:rPr>
      </w:pPr>
    </w:p>
    <w:p w14:paraId="64307C93" w14:textId="77777777" w:rsidR="00607877" w:rsidRDefault="00607877" w:rsidP="00780692">
      <w:pPr>
        <w:spacing w:line="360" w:lineRule="auto"/>
        <w:jc w:val="both"/>
        <w:rPr>
          <w:rFonts w:cstheme="minorHAnsi"/>
          <w:b/>
          <w:sz w:val="32"/>
          <w:szCs w:val="32"/>
        </w:rPr>
      </w:pPr>
    </w:p>
    <w:p w14:paraId="3327F449" w14:textId="77777777" w:rsidR="00607877" w:rsidRDefault="00607877" w:rsidP="00780692">
      <w:pPr>
        <w:spacing w:line="360" w:lineRule="auto"/>
        <w:jc w:val="both"/>
        <w:rPr>
          <w:rFonts w:cstheme="minorHAnsi"/>
          <w:b/>
          <w:sz w:val="32"/>
          <w:szCs w:val="32"/>
        </w:rPr>
      </w:pPr>
    </w:p>
    <w:p w14:paraId="7A3004FF" w14:textId="77777777" w:rsidR="00607877" w:rsidRDefault="00607877" w:rsidP="00780692">
      <w:pPr>
        <w:spacing w:line="360" w:lineRule="auto"/>
        <w:jc w:val="both"/>
        <w:rPr>
          <w:rFonts w:cstheme="minorHAnsi"/>
          <w:b/>
          <w:sz w:val="32"/>
          <w:szCs w:val="32"/>
        </w:rPr>
      </w:pPr>
    </w:p>
    <w:p w14:paraId="2E4460E4" w14:textId="05CF87AE" w:rsidR="00780692" w:rsidRDefault="00780692" w:rsidP="00780692">
      <w:pPr>
        <w:spacing w:line="360" w:lineRule="auto"/>
        <w:jc w:val="both"/>
        <w:rPr>
          <w:rFonts w:cstheme="minorHAnsi"/>
          <w:b/>
          <w:sz w:val="32"/>
          <w:szCs w:val="32"/>
        </w:rPr>
      </w:pPr>
      <w:r w:rsidRPr="00C67252">
        <w:rPr>
          <w:rFonts w:cstheme="minorHAnsi"/>
          <w:b/>
          <w:sz w:val="32"/>
          <w:szCs w:val="32"/>
        </w:rPr>
        <w:lastRenderedPageBreak/>
        <w:t>I</w:t>
      </w:r>
      <w:r>
        <w:rPr>
          <w:rFonts w:cstheme="minorHAnsi"/>
          <w:b/>
          <w:sz w:val="32"/>
          <w:szCs w:val="32"/>
        </w:rPr>
        <w:t>I</w:t>
      </w:r>
      <w:r w:rsidRPr="00C67252">
        <w:rPr>
          <w:rFonts w:cstheme="minorHAnsi"/>
          <w:b/>
          <w:sz w:val="32"/>
          <w:szCs w:val="32"/>
        </w:rPr>
        <w:t>.</w:t>
      </w:r>
      <w:r>
        <w:rPr>
          <w:rFonts w:cstheme="minorHAnsi"/>
          <w:b/>
          <w:sz w:val="32"/>
          <w:szCs w:val="32"/>
        </w:rPr>
        <w:t xml:space="preserve"> PRAKTICKÁ ČÁST</w:t>
      </w:r>
    </w:p>
    <w:p w14:paraId="55D95C64" w14:textId="77777777" w:rsidR="00B05DBD" w:rsidRDefault="00B05DBD" w:rsidP="00B05DBD">
      <w:pPr>
        <w:spacing w:before="100" w:beforeAutospacing="1" w:after="100" w:afterAutospacing="1" w:line="360" w:lineRule="auto"/>
        <w:jc w:val="both"/>
        <w:rPr>
          <w:b/>
          <w:sz w:val="28"/>
          <w:szCs w:val="28"/>
        </w:rPr>
      </w:pPr>
      <w:r>
        <w:rPr>
          <w:b/>
          <w:sz w:val="28"/>
          <w:szCs w:val="28"/>
        </w:rPr>
        <w:t>5 Cíle výzkumu a hypotézy</w:t>
      </w:r>
    </w:p>
    <w:p w14:paraId="0EBA4EFC" w14:textId="77777777" w:rsidR="00B05DBD" w:rsidRDefault="00B05DBD" w:rsidP="00B05DBD">
      <w:pPr>
        <w:spacing w:before="100" w:beforeAutospacing="1" w:after="100" w:afterAutospacing="1" w:line="360" w:lineRule="auto"/>
        <w:jc w:val="both"/>
        <w:rPr>
          <w:b/>
          <w:sz w:val="26"/>
          <w:szCs w:val="26"/>
        </w:rPr>
      </w:pPr>
      <w:r>
        <w:rPr>
          <w:b/>
          <w:sz w:val="26"/>
          <w:szCs w:val="26"/>
        </w:rPr>
        <w:t>5.</w:t>
      </w:r>
      <w:r w:rsidRPr="00075C3A">
        <w:rPr>
          <w:b/>
          <w:sz w:val="26"/>
          <w:szCs w:val="26"/>
        </w:rPr>
        <w:t>1 Cíle výzkumu</w:t>
      </w:r>
    </w:p>
    <w:p w14:paraId="1C74C72E" w14:textId="77777777" w:rsidR="00B05DBD" w:rsidRDefault="00B05DBD" w:rsidP="00B05DBD">
      <w:pPr>
        <w:spacing w:before="100" w:beforeAutospacing="1" w:after="100" w:afterAutospacing="1" w:line="360" w:lineRule="auto"/>
        <w:ind w:firstLine="567"/>
        <w:jc w:val="both"/>
        <w:rPr>
          <w:sz w:val="24"/>
          <w:szCs w:val="24"/>
        </w:rPr>
      </w:pPr>
      <w:r>
        <w:rPr>
          <w:sz w:val="24"/>
          <w:szCs w:val="24"/>
        </w:rPr>
        <w:t>Naše cíle výzkumu nyní rozdělíme na hlavní cíl a další dílčí cíle, kterých jsme se snažili v této diplomové práci dosáhnout. Hlavním cílem tedy bylo zaměřit se a specifikovat práci se žákem se zrakovým postižením a diagnózou ADHD. Dílčí cíle se nám poté rozpadly na dvě skupiny:</w:t>
      </w:r>
    </w:p>
    <w:p w14:paraId="4709FAF0" w14:textId="77777777" w:rsidR="00B05DBD" w:rsidRDefault="00B05DBD" w:rsidP="00B05DBD">
      <w:pPr>
        <w:pStyle w:val="Odstavecseseznamem"/>
        <w:numPr>
          <w:ilvl w:val="0"/>
          <w:numId w:val="77"/>
        </w:numPr>
        <w:spacing w:before="100" w:beforeAutospacing="1" w:after="100" w:afterAutospacing="1" w:line="360" w:lineRule="auto"/>
        <w:jc w:val="both"/>
        <w:rPr>
          <w:sz w:val="24"/>
          <w:szCs w:val="24"/>
        </w:rPr>
      </w:pPr>
      <w:r>
        <w:rPr>
          <w:sz w:val="24"/>
          <w:szCs w:val="24"/>
        </w:rPr>
        <w:t>zjistit, zda se ve školách vyskytují děti či žáci se zrakovým postižením a současně hyperkinetickou poruchou,</w:t>
      </w:r>
    </w:p>
    <w:p w14:paraId="64ECB11C" w14:textId="77777777" w:rsidR="00B05DBD" w:rsidRDefault="00B05DBD" w:rsidP="00B05DBD">
      <w:pPr>
        <w:pStyle w:val="Odstavecseseznamem"/>
        <w:numPr>
          <w:ilvl w:val="0"/>
          <w:numId w:val="77"/>
        </w:numPr>
        <w:spacing w:before="100" w:beforeAutospacing="1" w:after="100" w:afterAutospacing="1" w:line="360" w:lineRule="auto"/>
        <w:jc w:val="both"/>
        <w:rPr>
          <w:sz w:val="24"/>
          <w:szCs w:val="24"/>
        </w:rPr>
      </w:pPr>
      <w:r>
        <w:rPr>
          <w:sz w:val="24"/>
          <w:szCs w:val="24"/>
        </w:rPr>
        <w:t>zjistit, jaké jsou specifika práce s těmito dětmi či žáky.</w:t>
      </w:r>
    </w:p>
    <w:p w14:paraId="67537CE6" w14:textId="77777777" w:rsidR="00B05DBD" w:rsidRDefault="00B05DBD" w:rsidP="00B05DBD">
      <w:pPr>
        <w:spacing w:before="100" w:beforeAutospacing="1" w:after="100" w:afterAutospacing="1" w:line="360" w:lineRule="auto"/>
        <w:jc w:val="both"/>
        <w:rPr>
          <w:b/>
          <w:sz w:val="26"/>
          <w:szCs w:val="26"/>
        </w:rPr>
      </w:pPr>
      <w:r w:rsidRPr="00075C3A">
        <w:rPr>
          <w:b/>
          <w:sz w:val="26"/>
          <w:szCs w:val="26"/>
        </w:rPr>
        <w:t>5.2 Hypotézy</w:t>
      </w:r>
    </w:p>
    <w:p w14:paraId="08EB7BD1" w14:textId="77777777" w:rsidR="00B05DBD" w:rsidRDefault="00B05DBD" w:rsidP="00B05DBD">
      <w:pPr>
        <w:spacing w:before="100" w:beforeAutospacing="1" w:after="100" w:afterAutospacing="1" w:line="360" w:lineRule="auto"/>
        <w:ind w:firstLine="567"/>
        <w:jc w:val="both"/>
      </w:pPr>
      <w:r>
        <w:rPr>
          <w:sz w:val="24"/>
          <w:szCs w:val="24"/>
        </w:rPr>
        <w:t>„Hypotéza neboli předpoklad znamená výpověď, jejíž platnost se pouze předpokládá, ale zároveň formulovanou tak, aby ji bylo možno potvrdit nebo vyvrátit.“ (</w:t>
      </w:r>
      <w:hyperlink r:id="rId37" w:history="1">
        <w:r>
          <w:rPr>
            <w:rStyle w:val="Hypertextovodkaz"/>
          </w:rPr>
          <w:t>https://slovnik-cizich-slov.abz.cz/web.php/hledat?cizi_slovo=hypot%C3%A9za&amp;typ_hledani=prefix</w:t>
        </w:r>
      </w:hyperlink>
      <w:r>
        <w:t>)</w:t>
      </w:r>
    </w:p>
    <w:p w14:paraId="4CF9C8DB" w14:textId="77777777" w:rsidR="00B05DBD" w:rsidRDefault="00B05DBD" w:rsidP="00B05DBD">
      <w:pPr>
        <w:spacing w:before="100" w:beforeAutospacing="1" w:after="100" w:afterAutospacing="1" w:line="360" w:lineRule="auto"/>
        <w:ind w:firstLine="567"/>
        <w:jc w:val="both"/>
        <w:rPr>
          <w:sz w:val="24"/>
          <w:szCs w:val="24"/>
        </w:rPr>
      </w:pPr>
      <w:r w:rsidRPr="00FE12FB">
        <w:rPr>
          <w:sz w:val="24"/>
          <w:szCs w:val="24"/>
        </w:rPr>
        <w:t>P</w:t>
      </w:r>
      <w:r>
        <w:rPr>
          <w:sz w:val="24"/>
          <w:szCs w:val="24"/>
        </w:rPr>
        <w:t>ři stanovení hypotézy</w:t>
      </w:r>
      <w:r w:rsidRPr="00FE12FB">
        <w:rPr>
          <w:sz w:val="24"/>
          <w:szCs w:val="24"/>
        </w:rPr>
        <w:t xml:space="preserve"> postupujeme dle Svobody (2012, s. 15 – 17) následujícím způsobem. Nejprve je potřeba stanovit hypotézu alternativní, která je dle Valenty (2015, s. 65) „v kvantitativně orientovaných statistických výzkumech přesně formulovaný předpoklad o existenci statistické závislosti.“ A poté je důležité vyjádřit také hypotézu nulovou, která je dle Valenty předpoklad o existenci statistické nezávislosti mezi dvěma proměnnými nebo dvěma soubory dat. Valenta také vyjadřuje jasné požadavky, které</w:t>
      </w:r>
      <w:r>
        <w:rPr>
          <w:sz w:val="24"/>
          <w:szCs w:val="24"/>
        </w:rPr>
        <w:t xml:space="preserve"> by měly hypotézy splňovat, a těmi</w:t>
      </w:r>
      <w:r w:rsidRPr="00FE12FB">
        <w:rPr>
          <w:sz w:val="24"/>
          <w:szCs w:val="24"/>
        </w:rPr>
        <w:t xml:space="preserve"> jsou</w:t>
      </w:r>
      <w:r>
        <w:rPr>
          <w:sz w:val="24"/>
          <w:szCs w:val="24"/>
        </w:rPr>
        <w:t>:</w:t>
      </w:r>
      <w:r w:rsidRPr="00FE12FB">
        <w:rPr>
          <w:sz w:val="24"/>
          <w:szCs w:val="24"/>
        </w:rPr>
        <w:t xml:space="preserve"> formulace v oznamovacím způsobu, vyjádření vztahu mezi dvěma proměnnými a důležitost měřitelnosti. Valen</w:t>
      </w:r>
      <w:r>
        <w:rPr>
          <w:sz w:val="24"/>
          <w:szCs w:val="24"/>
        </w:rPr>
        <w:t xml:space="preserve">ta také upozorňuje na fakt, že </w:t>
      </w:r>
      <w:r w:rsidRPr="00FE12FB">
        <w:rPr>
          <w:sz w:val="24"/>
          <w:szCs w:val="24"/>
        </w:rPr>
        <w:t>hypotézy nikdy není možné stoprocentně dokázat, pouze zdůvodňujeme jejich přijatelnost.</w:t>
      </w:r>
    </w:p>
    <w:p w14:paraId="259B61C9" w14:textId="404580A2" w:rsidR="00B05DBD" w:rsidRDefault="00B05DBD" w:rsidP="00B05DBD">
      <w:pPr>
        <w:spacing w:before="100" w:beforeAutospacing="1" w:after="100" w:afterAutospacing="1" w:line="360" w:lineRule="auto"/>
        <w:ind w:firstLine="567"/>
        <w:jc w:val="both"/>
        <w:rPr>
          <w:sz w:val="24"/>
          <w:szCs w:val="24"/>
        </w:rPr>
      </w:pPr>
      <w:r>
        <w:rPr>
          <w:sz w:val="24"/>
          <w:szCs w:val="24"/>
        </w:rPr>
        <w:t>V našem dotazníkovém šetření jsme se zaměř</w:t>
      </w:r>
      <w:r w:rsidR="005F085B">
        <w:rPr>
          <w:sz w:val="24"/>
          <w:szCs w:val="24"/>
        </w:rPr>
        <w:t>ili na těchto pět statistických</w:t>
      </w:r>
      <w:r>
        <w:rPr>
          <w:sz w:val="24"/>
          <w:szCs w:val="24"/>
        </w:rPr>
        <w:t xml:space="preserve"> hypotéz a k nim jsme vyjádřili také pět nulových hypotéz. Platnost, které hypotézy se potvrdila, najdete poté v diskuzi, kde jsme se k platnosti každé hypotézy vyjádřili podrobněji.</w:t>
      </w:r>
    </w:p>
    <w:p w14:paraId="550328E5" w14:textId="77777777" w:rsidR="00B05DBD" w:rsidRDefault="00B05DBD" w:rsidP="00B05DBD">
      <w:pPr>
        <w:spacing w:before="100" w:beforeAutospacing="1" w:after="100" w:afterAutospacing="1" w:line="360" w:lineRule="auto"/>
        <w:jc w:val="both"/>
        <w:rPr>
          <w:sz w:val="24"/>
          <w:szCs w:val="24"/>
        </w:rPr>
      </w:pPr>
      <w:r w:rsidRPr="00D84DA9">
        <w:rPr>
          <w:b/>
          <w:i/>
          <w:sz w:val="24"/>
          <w:szCs w:val="24"/>
        </w:rPr>
        <w:lastRenderedPageBreak/>
        <w:t>H1</w:t>
      </w:r>
      <w:r>
        <w:rPr>
          <w:sz w:val="24"/>
          <w:szCs w:val="24"/>
        </w:rPr>
        <w:t xml:space="preserve"> Předpokládáme, že pedagog bude muset věnovat zvýšenou časovou dotaci při přípravě na vyučování žáka se zrakovým postižením a diagnózou ADHD.</w:t>
      </w:r>
    </w:p>
    <w:p w14:paraId="7544C0F7" w14:textId="77777777" w:rsidR="00B05DBD" w:rsidRDefault="00B05DBD" w:rsidP="00B05DBD">
      <w:pPr>
        <w:spacing w:before="100" w:beforeAutospacing="1" w:after="100" w:afterAutospacing="1" w:line="360" w:lineRule="auto"/>
        <w:jc w:val="both"/>
        <w:rPr>
          <w:sz w:val="24"/>
          <w:szCs w:val="24"/>
        </w:rPr>
      </w:pPr>
      <w:r w:rsidRPr="00D84DA9">
        <w:rPr>
          <w:b/>
          <w:i/>
          <w:sz w:val="24"/>
          <w:szCs w:val="24"/>
        </w:rPr>
        <w:t>H01</w:t>
      </w:r>
      <w:r>
        <w:rPr>
          <w:sz w:val="24"/>
          <w:szCs w:val="24"/>
        </w:rPr>
        <w:t xml:space="preserve"> Předpokládáme, že pedagog nebude muset věnovat zvýšenou časovou dotaci při přípravě na vyučování žáka se zrakovým postižením a diagnózou ADHD.</w:t>
      </w:r>
    </w:p>
    <w:p w14:paraId="69ABB385" w14:textId="77777777" w:rsidR="00B05DBD" w:rsidRDefault="00B05DBD" w:rsidP="00B05DBD">
      <w:pPr>
        <w:spacing w:before="100" w:beforeAutospacing="1" w:after="100" w:afterAutospacing="1" w:line="360" w:lineRule="auto"/>
        <w:jc w:val="both"/>
        <w:rPr>
          <w:sz w:val="24"/>
          <w:szCs w:val="24"/>
        </w:rPr>
      </w:pPr>
      <w:r w:rsidRPr="00D84DA9">
        <w:rPr>
          <w:b/>
          <w:i/>
          <w:sz w:val="24"/>
          <w:szCs w:val="24"/>
        </w:rPr>
        <w:t>H2</w:t>
      </w:r>
      <w:r>
        <w:rPr>
          <w:sz w:val="24"/>
          <w:szCs w:val="24"/>
        </w:rPr>
        <w:t xml:space="preserve"> Předpokládáme, že žák se zrakovým postižením a diagnózou ADHD bude narušovat výuku ostatním spolužákům ve třídě.</w:t>
      </w:r>
    </w:p>
    <w:p w14:paraId="7B12F5D1" w14:textId="77777777" w:rsidR="00B05DBD" w:rsidRDefault="00B05DBD" w:rsidP="00B05DBD">
      <w:pPr>
        <w:spacing w:before="100" w:beforeAutospacing="1" w:after="100" w:afterAutospacing="1" w:line="360" w:lineRule="auto"/>
        <w:jc w:val="both"/>
        <w:rPr>
          <w:sz w:val="24"/>
          <w:szCs w:val="24"/>
        </w:rPr>
      </w:pPr>
      <w:r w:rsidRPr="00D84DA9">
        <w:rPr>
          <w:b/>
          <w:i/>
          <w:sz w:val="24"/>
          <w:szCs w:val="24"/>
        </w:rPr>
        <w:t>H02</w:t>
      </w:r>
      <w:r>
        <w:rPr>
          <w:sz w:val="24"/>
          <w:szCs w:val="24"/>
        </w:rPr>
        <w:t xml:space="preserve"> Předpokládáme, že žák se zrakovým postižením a diagnózou ADHD nebude narušovat výuku ostatním spolužákům ve třídě.</w:t>
      </w:r>
    </w:p>
    <w:p w14:paraId="216D4079" w14:textId="77777777" w:rsidR="00B05DBD" w:rsidRDefault="00B05DBD" w:rsidP="00B05DBD">
      <w:pPr>
        <w:spacing w:before="100" w:beforeAutospacing="1" w:after="100" w:afterAutospacing="1" w:line="360" w:lineRule="auto"/>
        <w:jc w:val="both"/>
        <w:rPr>
          <w:sz w:val="24"/>
          <w:szCs w:val="24"/>
        </w:rPr>
      </w:pPr>
      <w:r w:rsidRPr="00D84DA9">
        <w:rPr>
          <w:b/>
          <w:i/>
          <w:sz w:val="24"/>
          <w:szCs w:val="24"/>
        </w:rPr>
        <w:t>H3</w:t>
      </w:r>
      <w:r>
        <w:rPr>
          <w:sz w:val="24"/>
          <w:szCs w:val="24"/>
        </w:rPr>
        <w:t xml:space="preserve"> Předpokládáme, že žák se zrakovým postižením a diagnózou ADHD bude během edukace využívat pomoci asistenta pedagoga.</w:t>
      </w:r>
    </w:p>
    <w:p w14:paraId="774F2B02" w14:textId="77777777" w:rsidR="00B05DBD" w:rsidRDefault="00B05DBD" w:rsidP="00B05DBD">
      <w:pPr>
        <w:spacing w:before="100" w:beforeAutospacing="1" w:after="100" w:afterAutospacing="1" w:line="360" w:lineRule="auto"/>
        <w:jc w:val="both"/>
        <w:rPr>
          <w:sz w:val="24"/>
          <w:szCs w:val="24"/>
        </w:rPr>
      </w:pPr>
      <w:r w:rsidRPr="00D84DA9">
        <w:rPr>
          <w:b/>
          <w:i/>
          <w:sz w:val="24"/>
          <w:szCs w:val="24"/>
        </w:rPr>
        <w:t>H03</w:t>
      </w:r>
      <w:r>
        <w:rPr>
          <w:sz w:val="24"/>
          <w:szCs w:val="24"/>
        </w:rPr>
        <w:t xml:space="preserve"> Předpokládáme, že žák se zrakovým postižením a diagnózou ADHD nebude během edukace využívat pomoci asistenta pedagoga.</w:t>
      </w:r>
    </w:p>
    <w:p w14:paraId="3331EFC0" w14:textId="77777777" w:rsidR="00B05DBD" w:rsidRDefault="00B05DBD" w:rsidP="00B05DBD">
      <w:pPr>
        <w:spacing w:before="100" w:beforeAutospacing="1" w:after="100" w:afterAutospacing="1" w:line="360" w:lineRule="auto"/>
        <w:jc w:val="both"/>
        <w:rPr>
          <w:sz w:val="24"/>
          <w:szCs w:val="24"/>
        </w:rPr>
      </w:pPr>
      <w:r w:rsidRPr="00D84DA9">
        <w:rPr>
          <w:b/>
          <w:i/>
          <w:sz w:val="24"/>
          <w:szCs w:val="24"/>
        </w:rPr>
        <w:t>H4</w:t>
      </w:r>
      <w:r>
        <w:rPr>
          <w:sz w:val="24"/>
          <w:szCs w:val="24"/>
        </w:rPr>
        <w:t xml:space="preserve"> Předpokládáme, že žák se zrakovým postižením a diagnózou ADHD bude při výuce používat speciální pomůcky usnadňující jeho výchovně vzdělávací proces.</w:t>
      </w:r>
    </w:p>
    <w:p w14:paraId="1DC774B0" w14:textId="77777777" w:rsidR="00B05DBD" w:rsidRDefault="00B05DBD" w:rsidP="00B05DBD">
      <w:pPr>
        <w:spacing w:before="100" w:beforeAutospacing="1" w:after="100" w:afterAutospacing="1" w:line="360" w:lineRule="auto"/>
        <w:jc w:val="both"/>
        <w:rPr>
          <w:sz w:val="24"/>
          <w:szCs w:val="24"/>
        </w:rPr>
      </w:pPr>
      <w:r w:rsidRPr="00D84DA9">
        <w:rPr>
          <w:b/>
          <w:i/>
          <w:sz w:val="24"/>
          <w:szCs w:val="24"/>
        </w:rPr>
        <w:t>H04</w:t>
      </w:r>
      <w:r>
        <w:rPr>
          <w:sz w:val="24"/>
          <w:szCs w:val="24"/>
        </w:rPr>
        <w:t xml:space="preserve"> Předpokládáme, že žák se zrakovým postižením a diagnózou ADHD nebude při výuce používat speciální pomůcky usnadňující jeho výchovně vzdělávací proces.</w:t>
      </w:r>
    </w:p>
    <w:p w14:paraId="07D458E9" w14:textId="77777777" w:rsidR="00B05DBD" w:rsidRDefault="00B05DBD" w:rsidP="00B05DBD">
      <w:pPr>
        <w:spacing w:before="100" w:beforeAutospacing="1" w:after="100" w:afterAutospacing="1" w:line="360" w:lineRule="auto"/>
        <w:jc w:val="both"/>
        <w:rPr>
          <w:sz w:val="24"/>
          <w:szCs w:val="24"/>
        </w:rPr>
      </w:pPr>
      <w:r w:rsidRPr="00D84DA9">
        <w:rPr>
          <w:b/>
          <w:i/>
          <w:sz w:val="24"/>
          <w:szCs w:val="24"/>
        </w:rPr>
        <w:t>H5</w:t>
      </w:r>
      <w:r>
        <w:rPr>
          <w:sz w:val="24"/>
          <w:szCs w:val="24"/>
        </w:rPr>
        <w:t xml:space="preserve"> Předpokládáme, že zaslané dotazníky vyplní jen samé ženy.</w:t>
      </w:r>
    </w:p>
    <w:p w14:paraId="7863955E" w14:textId="77777777" w:rsidR="00B05DBD" w:rsidRPr="00FE12FB" w:rsidRDefault="00B05DBD" w:rsidP="00B05DBD">
      <w:pPr>
        <w:spacing w:before="100" w:beforeAutospacing="1" w:after="100" w:afterAutospacing="1" w:line="360" w:lineRule="auto"/>
        <w:jc w:val="both"/>
        <w:rPr>
          <w:sz w:val="24"/>
          <w:szCs w:val="24"/>
        </w:rPr>
      </w:pPr>
      <w:r w:rsidRPr="00D84DA9">
        <w:rPr>
          <w:b/>
          <w:i/>
          <w:sz w:val="24"/>
          <w:szCs w:val="24"/>
        </w:rPr>
        <w:t>H05</w:t>
      </w:r>
      <w:r>
        <w:rPr>
          <w:sz w:val="24"/>
          <w:szCs w:val="24"/>
        </w:rPr>
        <w:t xml:space="preserve"> Předpokládáme, že zaslané dotazníky nevyplní jen samé ženy.</w:t>
      </w:r>
    </w:p>
    <w:p w14:paraId="1F66363B" w14:textId="77777777" w:rsidR="00B05DBD" w:rsidRDefault="00B05DBD" w:rsidP="00B05DBD">
      <w:pPr>
        <w:spacing w:before="100" w:beforeAutospacing="1" w:after="100" w:afterAutospacing="1" w:line="360" w:lineRule="auto"/>
        <w:jc w:val="both"/>
        <w:rPr>
          <w:b/>
          <w:sz w:val="28"/>
          <w:szCs w:val="28"/>
        </w:rPr>
      </w:pPr>
    </w:p>
    <w:p w14:paraId="2F3B2B4F" w14:textId="77777777" w:rsidR="00B05DBD" w:rsidRDefault="00B05DBD" w:rsidP="00B05DBD">
      <w:pPr>
        <w:spacing w:before="100" w:beforeAutospacing="1" w:after="100" w:afterAutospacing="1" w:line="360" w:lineRule="auto"/>
        <w:jc w:val="both"/>
        <w:rPr>
          <w:b/>
          <w:sz w:val="28"/>
          <w:szCs w:val="28"/>
        </w:rPr>
      </w:pPr>
    </w:p>
    <w:p w14:paraId="0BF9402E" w14:textId="77777777" w:rsidR="00B05DBD" w:rsidRDefault="00B05DBD" w:rsidP="00B05DBD">
      <w:pPr>
        <w:spacing w:before="100" w:beforeAutospacing="1" w:after="100" w:afterAutospacing="1" w:line="360" w:lineRule="auto"/>
        <w:jc w:val="both"/>
        <w:rPr>
          <w:b/>
          <w:sz w:val="28"/>
          <w:szCs w:val="28"/>
        </w:rPr>
      </w:pPr>
    </w:p>
    <w:p w14:paraId="741FED50" w14:textId="77777777" w:rsidR="00B05DBD" w:rsidRDefault="00B05DBD" w:rsidP="00B05DBD">
      <w:pPr>
        <w:spacing w:before="100" w:beforeAutospacing="1" w:after="100" w:afterAutospacing="1" w:line="360" w:lineRule="auto"/>
        <w:jc w:val="both"/>
        <w:rPr>
          <w:b/>
          <w:sz w:val="28"/>
          <w:szCs w:val="28"/>
        </w:rPr>
      </w:pPr>
    </w:p>
    <w:p w14:paraId="07E016A5" w14:textId="77777777" w:rsidR="00B05DBD" w:rsidRDefault="00B05DBD" w:rsidP="00B05DBD">
      <w:pPr>
        <w:spacing w:before="100" w:beforeAutospacing="1" w:after="100" w:afterAutospacing="1" w:line="360" w:lineRule="auto"/>
        <w:jc w:val="both"/>
        <w:rPr>
          <w:b/>
          <w:sz w:val="28"/>
          <w:szCs w:val="28"/>
        </w:rPr>
      </w:pPr>
      <w:r>
        <w:rPr>
          <w:b/>
          <w:sz w:val="28"/>
          <w:szCs w:val="28"/>
        </w:rPr>
        <w:lastRenderedPageBreak/>
        <w:t>6 Průběh šetření</w:t>
      </w:r>
    </w:p>
    <w:p w14:paraId="3AD15FBB" w14:textId="77777777" w:rsidR="00B05DBD" w:rsidRPr="00075C3A" w:rsidRDefault="00B05DBD" w:rsidP="00B05DBD">
      <w:pPr>
        <w:spacing w:before="100" w:beforeAutospacing="1" w:after="100" w:afterAutospacing="1" w:line="360" w:lineRule="auto"/>
        <w:ind w:firstLine="567"/>
        <w:jc w:val="both"/>
        <w:rPr>
          <w:sz w:val="24"/>
          <w:szCs w:val="24"/>
        </w:rPr>
      </w:pPr>
      <w:r>
        <w:rPr>
          <w:sz w:val="24"/>
          <w:szCs w:val="24"/>
        </w:rPr>
        <w:t>Výzkumné šetření probíhalo následujícím způsobem. Nejprve jsme sestavili dotazník, který obsahoval patnáct otázek týkající se práce se žákem se zrakovým postižením a diagnózou ADHD. Dotazník byl sestaven s úmyslem zjistit co nejvíce informací o žákovi, jeho práci ve škole, o podpůrných opatřeních, o jeho zájmových činnostech, o postavení žáka v kolektivu, atd. Poté byla oslovena všechna SPC pro žáky se zrakovým postižením, která se nachází na území České republiky s dotazem, zda se v jejich evidenci nachází žák s kombinací postižení potřebnou pro naše výzkumné šetření. Z celkem dvaceti průzkumných emailů se vrátila v pěti případech kladná odpověď se souhlasem ke spolupráci. Dalších sedm odpovědí bylo bohužel záporných, tedy že se v evidenci SPC nenachází děti či žáci se zrakovým postižením a hyperkinetickou poruchou. Posledních sedm průzkumných emailů zůstalo bez odpovědi. Následně byl rozeslán dotazník do SPC, která byla svolná ke spolupráci. Konečným výsledkem bylo deset vyplněných dotazníků z pěti různých SPC pro žáky se zrakovým postižením. Těchto deset dotazníků bylo následně zpracováno v osmé kapitole – Výsledky šetření a hlavní závěry byly poté shrnuty v deváté kapitole – Diskuze. Součástí výzkumného šetření byl také rozhovor s asistentkou pedagoga žáka navštěvující čtvrtý ročník základní školy a mající zrakové postižení a syndrom ADHD. Přepis tohoto rozhovoru najdeme také v osmé kapitole – Výsledky šetření.</w:t>
      </w:r>
    </w:p>
    <w:p w14:paraId="644F5227" w14:textId="77777777" w:rsidR="004E611E" w:rsidRDefault="004E611E" w:rsidP="00B05DBD">
      <w:pPr>
        <w:spacing w:before="100" w:beforeAutospacing="1" w:after="100" w:afterAutospacing="1" w:line="360" w:lineRule="auto"/>
        <w:jc w:val="both"/>
        <w:rPr>
          <w:b/>
          <w:sz w:val="28"/>
          <w:szCs w:val="28"/>
        </w:rPr>
      </w:pPr>
    </w:p>
    <w:p w14:paraId="520FA19F" w14:textId="77777777" w:rsidR="004E611E" w:rsidRDefault="004E611E" w:rsidP="00B05DBD">
      <w:pPr>
        <w:spacing w:before="100" w:beforeAutospacing="1" w:after="100" w:afterAutospacing="1" w:line="360" w:lineRule="auto"/>
        <w:jc w:val="both"/>
        <w:rPr>
          <w:b/>
          <w:sz w:val="28"/>
          <w:szCs w:val="28"/>
        </w:rPr>
      </w:pPr>
    </w:p>
    <w:p w14:paraId="3CB8297A" w14:textId="77777777" w:rsidR="004E611E" w:rsidRDefault="004E611E" w:rsidP="00B05DBD">
      <w:pPr>
        <w:spacing w:before="100" w:beforeAutospacing="1" w:after="100" w:afterAutospacing="1" w:line="360" w:lineRule="auto"/>
        <w:jc w:val="both"/>
        <w:rPr>
          <w:b/>
          <w:sz w:val="28"/>
          <w:szCs w:val="28"/>
        </w:rPr>
      </w:pPr>
    </w:p>
    <w:p w14:paraId="001C0990" w14:textId="77777777" w:rsidR="004E611E" w:rsidRDefault="004E611E" w:rsidP="00B05DBD">
      <w:pPr>
        <w:spacing w:before="100" w:beforeAutospacing="1" w:after="100" w:afterAutospacing="1" w:line="360" w:lineRule="auto"/>
        <w:jc w:val="both"/>
        <w:rPr>
          <w:b/>
          <w:sz w:val="28"/>
          <w:szCs w:val="28"/>
        </w:rPr>
      </w:pPr>
    </w:p>
    <w:p w14:paraId="4EA77D6D" w14:textId="77777777" w:rsidR="004E611E" w:rsidRDefault="004E611E" w:rsidP="00B05DBD">
      <w:pPr>
        <w:spacing w:before="100" w:beforeAutospacing="1" w:after="100" w:afterAutospacing="1" w:line="360" w:lineRule="auto"/>
        <w:jc w:val="both"/>
        <w:rPr>
          <w:b/>
          <w:sz w:val="28"/>
          <w:szCs w:val="28"/>
        </w:rPr>
      </w:pPr>
    </w:p>
    <w:p w14:paraId="0A83AD92" w14:textId="77777777" w:rsidR="004E611E" w:rsidRDefault="004E611E" w:rsidP="00B05DBD">
      <w:pPr>
        <w:spacing w:before="100" w:beforeAutospacing="1" w:after="100" w:afterAutospacing="1" w:line="360" w:lineRule="auto"/>
        <w:jc w:val="both"/>
        <w:rPr>
          <w:b/>
          <w:sz w:val="28"/>
          <w:szCs w:val="28"/>
        </w:rPr>
      </w:pPr>
    </w:p>
    <w:p w14:paraId="78A67C46" w14:textId="77777777" w:rsidR="004E611E" w:rsidRDefault="004E611E" w:rsidP="00B05DBD">
      <w:pPr>
        <w:spacing w:before="100" w:beforeAutospacing="1" w:after="100" w:afterAutospacing="1" w:line="360" w:lineRule="auto"/>
        <w:jc w:val="both"/>
        <w:rPr>
          <w:b/>
          <w:sz w:val="28"/>
          <w:szCs w:val="28"/>
        </w:rPr>
      </w:pPr>
    </w:p>
    <w:p w14:paraId="25FA7926" w14:textId="77777777" w:rsidR="004E611E" w:rsidRDefault="004E611E" w:rsidP="00B05DBD">
      <w:pPr>
        <w:spacing w:before="100" w:beforeAutospacing="1" w:after="100" w:afterAutospacing="1" w:line="360" w:lineRule="auto"/>
        <w:jc w:val="both"/>
        <w:rPr>
          <w:b/>
          <w:sz w:val="28"/>
          <w:szCs w:val="28"/>
        </w:rPr>
      </w:pPr>
    </w:p>
    <w:p w14:paraId="0D524DB9" w14:textId="77777777" w:rsidR="00B05DBD" w:rsidRDefault="00B05DBD" w:rsidP="00B05DBD">
      <w:pPr>
        <w:spacing w:before="100" w:beforeAutospacing="1" w:after="100" w:afterAutospacing="1" w:line="360" w:lineRule="auto"/>
        <w:jc w:val="both"/>
        <w:rPr>
          <w:b/>
          <w:sz w:val="28"/>
          <w:szCs w:val="28"/>
        </w:rPr>
      </w:pPr>
      <w:r>
        <w:rPr>
          <w:b/>
          <w:sz w:val="28"/>
          <w:szCs w:val="28"/>
        </w:rPr>
        <w:lastRenderedPageBreak/>
        <w:t>7 Metodologie</w:t>
      </w:r>
    </w:p>
    <w:p w14:paraId="297C5BF2" w14:textId="77777777" w:rsidR="00B05DBD" w:rsidRDefault="00B05DBD" w:rsidP="00B05DBD">
      <w:pPr>
        <w:spacing w:before="100" w:beforeAutospacing="1" w:after="100" w:afterAutospacing="1" w:line="360" w:lineRule="auto"/>
        <w:ind w:firstLine="567"/>
        <w:jc w:val="both"/>
        <w:rPr>
          <w:sz w:val="24"/>
          <w:szCs w:val="24"/>
        </w:rPr>
      </w:pPr>
      <w:r>
        <w:rPr>
          <w:sz w:val="24"/>
          <w:szCs w:val="24"/>
        </w:rPr>
        <w:t xml:space="preserve">Z metodologického hlediska jsme pro diplomovou práci zvolili kvantitativní výzkum, který Valenta ve slovníku speciální pedagogiky (2015, s. 241) popisuje tímto způsobem: „standardizovaný výzkum, který popisuje zkoumané jevy pomocí znaků nebo čísel, která se získávají pomocí měření nebo </w:t>
      </w:r>
      <w:proofErr w:type="spellStart"/>
      <w:r>
        <w:rPr>
          <w:sz w:val="24"/>
          <w:szCs w:val="24"/>
        </w:rPr>
        <w:t>škálování</w:t>
      </w:r>
      <w:proofErr w:type="spellEnd"/>
      <w:r>
        <w:rPr>
          <w:sz w:val="24"/>
          <w:szCs w:val="24"/>
        </w:rPr>
        <w:t>. Výsledky jsou následně zpracovány pomocí statistických metod.“ Tento způsob výzkumu jsme zvolili z toho důvodu, protože jsme předem nevěděli, s jak velkou skupinou dat budeme pracovat a také proto, že při specifikaci práce s žákem se zrakovým postižením a diagnózou ADHD jsme porovnávali jednotlivé přístupy a aspekty výuky.</w:t>
      </w:r>
    </w:p>
    <w:p w14:paraId="22E00D0F" w14:textId="77777777" w:rsidR="00B05DBD" w:rsidRDefault="00B05DBD" w:rsidP="00B05DBD">
      <w:pPr>
        <w:spacing w:before="100" w:beforeAutospacing="1" w:after="100" w:afterAutospacing="1" w:line="360" w:lineRule="auto"/>
        <w:ind w:firstLine="567"/>
        <w:jc w:val="both"/>
        <w:rPr>
          <w:sz w:val="24"/>
          <w:szCs w:val="24"/>
        </w:rPr>
      </w:pPr>
      <w:r>
        <w:rPr>
          <w:sz w:val="24"/>
          <w:szCs w:val="24"/>
        </w:rPr>
        <w:t>Svoboda (2012, s. 48 – 58) zařazuje mimo jiné mezi tradiční výzkumné metody kvantitativného výzkumu dotazník, rozhovor a pozorování. A právě těchto tří výzkumných metod jsme se drželi v praktické části této diplomové práce.</w:t>
      </w:r>
    </w:p>
    <w:p w14:paraId="0861D07E" w14:textId="77777777" w:rsidR="00B05DBD" w:rsidRDefault="00B05DBD" w:rsidP="00B05DBD">
      <w:pPr>
        <w:spacing w:before="100" w:beforeAutospacing="1" w:after="100" w:afterAutospacing="1" w:line="360" w:lineRule="auto"/>
        <w:jc w:val="both"/>
        <w:rPr>
          <w:b/>
          <w:sz w:val="26"/>
          <w:szCs w:val="26"/>
        </w:rPr>
      </w:pPr>
      <w:r w:rsidRPr="007A75D1">
        <w:rPr>
          <w:b/>
          <w:sz w:val="26"/>
          <w:szCs w:val="26"/>
        </w:rPr>
        <w:t>7.1 Dotazník</w:t>
      </w:r>
    </w:p>
    <w:p w14:paraId="2B8835A9" w14:textId="77777777" w:rsidR="00B05DBD" w:rsidRDefault="00B05DBD" w:rsidP="00B05DBD">
      <w:pPr>
        <w:spacing w:before="100" w:beforeAutospacing="1" w:after="100" w:afterAutospacing="1" w:line="360" w:lineRule="auto"/>
        <w:ind w:firstLine="567"/>
        <w:jc w:val="both"/>
        <w:rPr>
          <w:sz w:val="24"/>
          <w:szCs w:val="24"/>
        </w:rPr>
      </w:pPr>
      <w:r>
        <w:rPr>
          <w:sz w:val="24"/>
          <w:szCs w:val="24"/>
        </w:rPr>
        <w:t>Výklad tohoto hesla nám nabízí opět Valenta (2015, s. 42), který specifikuje, že „dotazník je diagnostický nástroj využívaný k získávání informací.“</w:t>
      </w:r>
    </w:p>
    <w:p w14:paraId="237F5D9A" w14:textId="77777777" w:rsidR="00B05DBD" w:rsidRDefault="00B05DBD" w:rsidP="00B05DBD">
      <w:pPr>
        <w:spacing w:before="100" w:beforeAutospacing="1" w:after="100" w:afterAutospacing="1" w:line="360" w:lineRule="auto"/>
        <w:ind w:firstLine="567"/>
        <w:jc w:val="both"/>
        <w:rPr>
          <w:sz w:val="24"/>
          <w:szCs w:val="24"/>
        </w:rPr>
      </w:pPr>
      <w:r>
        <w:rPr>
          <w:sz w:val="24"/>
          <w:szCs w:val="24"/>
        </w:rPr>
        <w:t xml:space="preserve">Svoboda (2012, s. 48) uvádí, že dotazník je často používanou metodou v pedagogickém výzkumu a slouží ke sběru dat. Dále upřesňuje, že „položky dotazníku rozlišujeme podle cíle, pro který jsou určeny, a z tohoto hlediska rozdělujeme položky na obsahové a funkcionální.“ Dle formy dále Svoboda rozlišuje položky otevřené, </w:t>
      </w:r>
      <w:proofErr w:type="spellStart"/>
      <w:r>
        <w:rPr>
          <w:sz w:val="24"/>
          <w:szCs w:val="24"/>
        </w:rPr>
        <w:t>polouzavřené</w:t>
      </w:r>
      <w:proofErr w:type="spellEnd"/>
      <w:r>
        <w:rPr>
          <w:sz w:val="24"/>
          <w:szCs w:val="24"/>
        </w:rPr>
        <w:t xml:space="preserve">, uzavřené a </w:t>
      </w:r>
      <w:proofErr w:type="spellStart"/>
      <w:r>
        <w:rPr>
          <w:sz w:val="24"/>
          <w:szCs w:val="24"/>
        </w:rPr>
        <w:t>polytomické</w:t>
      </w:r>
      <w:proofErr w:type="spellEnd"/>
      <w:r>
        <w:rPr>
          <w:sz w:val="24"/>
          <w:szCs w:val="24"/>
        </w:rPr>
        <w:t xml:space="preserve">. Náš dotazník obsahuje celkem patnáct položek, z nichž první tři jsou obsahové položky, a jedná se o přímé položky zjišťující fakta týkající se respondenta, který dotazník vyplňuje. Další položky jsou poté koncipovány jako tři položky otevřené, jedna položka uzavřená, čtyři položky </w:t>
      </w:r>
      <w:proofErr w:type="spellStart"/>
      <w:r>
        <w:rPr>
          <w:sz w:val="24"/>
          <w:szCs w:val="24"/>
        </w:rPr>
        <w:t>polouzavřené</w:t>
      </w:r>
      <w:proofErr w:type="spellEnd"/>
      <w:r>
        <w:rPr>
          <w:sz w:val="24"/>
          <w:szCs w:val="24"/>
        </w:rPr>
        <w:t xml:space="preserve"> a čtyři položky </w:t>
      </w:r>
      <w:proofErr w:type="spellStart"/>
      <w:r>
        <w:rPr>
          <w:sz w:val="24"/>
          <w:szCs w:val="24"/>
        </w:rPr>
        <w:t>polytomické</w:t>
      </w:r>
      <w:proofErr w:type="spellEnd"/>
      <w:r>
        <w:rPr>
          <w:sz w:val="24"/>
          <w:szCs w:val="24"/>
        </w:rPr>
        <w:t>.</w:t>
      </w:r>
    </w:p>
    <w:p w14:paraId="6836A22D" w14:textId="77777777" w:rsidR="00B05DBD" w:rsidRDefault="00B05DBD" w:rsidP="00B05DBD">
      <w:pPr>
        <w:spacing w:before="100" w:beforeAutospacing="1" w:after="100" w:afterAutospacing="1" w:line="360" w:lineRule="auto"/>
        <w:jc w:val="both"/>
        <w:rPr>
          <w:b/>
          <w:sz w:val="26"/>
          <w:szCs w:val="26"/>
        </w:rPr>
      </w:pPr>
      <w:r w:rsidRPr="005F0026">
        <w:rPr>
          <w:b/>
          <w:sz w:val="26"/>
          <w:szCs w:val="26"/>
        </w:rPr>
        <w:t>7.2 Rozhovor</w:t>
      </w:r>
    </w:p>
    <w:p w14:paraId="12F89242" w14:textId="77777777" w:rsidR="00B05DBD" w:rsidRDefault="00B05DBD" w:rsidP="00B05DBD">
      <w:pPr>
        <w:spacing w:before="100" w:beforeAutospacing="1" w:after="100" w:afterAutospacing="1" w:line="360" w:lineRule="auto"/>
        <w:ind w:firstLine="567"/>
        <w:jc w:val="both"/>
        <w:rPr>
          <w:sz w:val="24"/>
          <w:szCs w:val="24"/>
        </w:rPr>
      </w:pPr>
      <w:r>
        <w:rPr>
          <w:sz w:val="24"/>
          <w:szCs w:val="24"/>
        </w:rPr>
        <w:t>„ Rozhovor je nejběžnější metoda používaná pro získávání dat. Spočívá v dotazování, které je realizováno prostřednictvím přímé osobní komunikace“ (Valenta, 2015, s. 175)</w:t>
      </w:r>
    </w:p>
    <w:p w14:paraId="2F630D53" w14:textId="15067A0E" w:rsidR="00B05DBD" w:rsidRPr="004E611E" w:rsidRDefault="00B05DBD" w:rsidP="004E611E">
      <w:pPr>
        <w:spacing w:before="100" w:beforeAutospacing="1" w:after="100" w:afterAutospacing="1" w:line="360" w:lineRule="auto"/>
        <w:ind w:firstLine="567"/>
        <w:jc w:val="both"/>
        <w:rPr>
          <w:sz w:val="24"/>
          <w:szCs w:val="24"/>
        </w:rPr>
      </w:pPr>
      <w:r>
        <w:rPr>
          <w:sz w:val="24"/>
          <w:szCs w:val="24"/>
        </w:rPr>
        <w:lastRenderedPageBreak/>
        <w:t xml:space="preserve">Svoboda (2012, s. 55) uvádí, že při rozhovoru je výzkumník s respondentem v přímé interakci a snaží se porozumět pohledu jiných lidí na určité problémy či jevy. Rozhovor může být strukturovaný či nestrukturovaný. Při strukturovaném rozhovoru má tazatel předem připraveny otázky, na které se chce respondenta zeptat. Při nestrukturovaném rozhovoru se jedná o jakési volné vyprávění. Náš rozhovor s asistentkou pedagoga žáka se zrakovým postižením a syndromem ADHD byl strukturovaný. Drželi jsme se tedy položek z dotazníku. Výhodou rozhovoru určitě bylo možné </w:t>
      </w:r>
      <w:proofErr w:type="spellStart"/>
      <w:r>
        <w:rPr>
          <w:sz w:val="24"/>
          <w:szCs w:val="24"/>
        </w:rPr>
        <w:t>dovysvětlení</w:t>
      </w:r>
      <w:proofErr w:type="spellEnd"/>
      <w:r>
        <w:rPr>
          <w:sz w:val="24"/>
          <w:szCs w:val="24"/>
        </w:rPr>
        <w:t xml:space="preserve"> položek, které nebyly asistentce úplně jasné a také možnost pozorování nonverbálních projevů jako například mimika, gestikulace, modulace hlasu a podobně. Rozhovor byl nahráván na záznamové zařízení a poté přepsán do osmé kapitoly – Výsledky šetření.</w:t>
      </w:r>
    </w:p>
    <w:p w14:paraId="0602E9D2" w14:textId="77777777" w:rsidR="00B05DBD" w:rsidRDefault="00B05DBD" w:rsidP="00B05DBD">
      <w:pPr>
        <w:spacing w:before="100" w:beforeAutospacing="1" w:after="100" w:afterAutospacing="1" w:line="360" w:lineRule="auto"/>
        <w:jc w:val="both"/>
        <w:rPr>
          <w:b/>
          <w:sz w:val="26"/>
          <w:szCs w:val="26"/>
        </w:rPr>
      </w:pPr>
      <w:r w:rsidRPr="00C659F5">
        <w:rPr>
          <w:b/>
          <w:sz w:val="26"/>
          <w:szCs w:val="26"/>
        </w:rPr>
        <w:t>7.3 Pozorování</w:t>
      </w:r>
    </w:p>
    <w:p w14:paraId="38D0C766" w14:textId="77777777" w:rsidR="00B05DBD" w:rsidRDefault="00B05DBD" w:rsidP="00B05DBD">
      <w:pPr>
        <w:spacing w:before="100" w:beforeAutospacing="1" w:after="100" w:afterAutospacing="1" w:line="360" w:lineRule="auto"/>
        <w:ind w:firstLine="567"/>
        <w:jc w:val="both"/>
        <w:rPr>
          <w:sz w:val="24"/>
          <w:szCs w:val="24"/>
        </w:rPr>
      </w:pPr>
      <w:r>
        <w:rPr>
          <w:sz w:val="24"/>
          <w:szCs w:val="24"/>
        </w:rPr>
        <w:t xml:space="preserve">Valentův Slovník speciální pedagogiky (2015, s. 151) vykládá heslo </w:t>
      </w:r>
      <w:r w:rsidRPr="000C370B">
        <w:rPr>
          <w:i/>
          <w:sz w:val="24"/>
          <w:szCs w:val="24"/>
        </w:rPr>
        <w:t>Pozorování</w:t>
      </w:r>
      <w:r>
        <w:rPr>
          <w:sz w:val="24"/>
          <w:szCs w:val="24"/>
        </w:rPr>
        <w:t xml:space="preserve"> následujícím způsobem: „sledování vizuálně vnímatelných objektů nebo jevů. Rozlišuje se podle trvání na krátkodobé a dlouhodobé.“</w:t>
      </w:r>
    </w:p>
    <w:p w14:paraId="3C7E710B" w14:textId="77777777" w:rsidR="00B05DBD" w:rsidRDefault="00B05DBD" w:rsidP="00B05DBD">
      <w:pPr>
        <w:spacing w:before="100" w:beforeAutospacing="1" w:after="100" w:afterAutospacing="1" w:line="360" w:lineRule="auto"/>
        <w:ind w:firstLine="567"/>
        <w:jc w:val="both"/>
        <w:rPr>
          <w:sz w:val="24"/>
          <w:szCs w:val="24"/>
        </w:rPr>
      </w:pPr>
      <w:r>
        <w:rPr>
          <w:sz w:val="24"/>
          <w:szCs w:val="24"/>
        </w:rPr>
        <w:t xml:space="preserve">Svoboda (2012, s. 50) uvádí, že pozorování je jednou z nejběžnějších metod pedagogického výzkumu. A přidává klasifikaci pozorování dle </w:t>
      </w:r>
      <w:proofErr w:type="spellStart"/>
      <w:r>
        <w:rPr>
          <w:sz w:val="24"/>
          <w:szCs w:val="24"/>
        </w:rPr>
        <w:t>Křováčkové</w:t>
      </w:r>
      <w:proofErr w:type="spellEnd"/>
      <w:r>
        <w:rPr>
          <w:sz w:val="24"/>
          <w:szCs w:val="24"/>
        </w:rPr>
        <w:t>:</w:t>
      </w:r>
    </w:p>
    <w:p w14:paraId="59C3766E" w14:textId="3A2A81E6" w:rsidR="00B05DBD" w:rsidRDefault="00B05DBD" w:rsidP="00B05DBD">
      <w:pPr>
        <w:spacing w:before="100" w:beforeAutospacing="1" w:after="100" w:afterAutospacing="1" w:line="360" w:lineRule="auto"/>
        <w:jc w:val="both"/>
        <w:rPr>
          <w:sz w:val="24"/>
          <w:szCs w:val="24"/>
        </w:rPr>
      </w:pPr>
      <w:proofErr w:type="spellStart"/>
      <w:r>
        <w:rPr>
          <w:sz w:val="24"/>
          <w:szCs w:val="24"/>
        </w:rPr>
        <w:t>Křováčková</w:t>
      </w:r>
      <w:proofErr w:type="spellEnd"/>
      <w:r>
        <w:rPr>
          <w:sz w:val="24"/>
          <w:szCs w:val="24"/>
        </w:rPr>
        <w:t xml:space="preserve"> </w:t>
      </w:r>
      <w:r w:rsidR="005F085B">
        <w:rPr>
          <w:sz w:val="24"/>
          <w:szCs w:val="24"/>
        </w:rPr>
        <w:t xml:space="preserve">(in Svoboda, </w:t>
      </w:r>
      <w:r>
        <w:rPr>
          <w:sz w:val="24"/>
          <w:szCs w:val="24"/>
        </w:rPr>
        <w:t>2012, s. 51) představuje následující klasifikaci pozorování:</w:t>
      </w:r>
    </w:p>
    <w:p w14:paraId="3AA34615" w14:textId="77777777" w:rsidR="00B05DBD" w:rsidRDefault="00B05DBD" w:rsidP="00B05DBD">
      <w:pPr>
        <w:pStyle w:val="Odstavecseseznamem"/>
        <w:numPr>
          <w:ilvl w:val="0"/>
          <w:numId w:val="78"/>
        </w:numPr>
        <w:spacing w:before="100" w:beforeAutospacing="1" w:after="100" w:afterAutospacing="1" w:line="360" w:lineRule="auto"/>
        <w:jc w:val="both"/>
        <w:rPr>
          <w:sz w:val="24"/>
          <w:szCs w:val="24"/>
        </w:rPr>
      </w:pPr>
      <w:r>
        <w:rPr>
          <w:sz w:val="24"/>
          <w:szCs w:val="24"/>
        </w:rPr>
        <w:t>přímé x nepřímé,</w:t>
      </w:r>
    </w:p>
    <w:p w14:paraId="24C47197" w14:textId="77777777" w:rsidR="00B05DBD" w:rsidRDefault="00B05DBD" w:rsidP="00B05DBD">
      <w:pPr>
        <w:pStyle w:val="Odstavecseseznamem"/>
        <w:numPr>
          <w:ilvl w:val="0"/>
          <w:numId w:val="78"/>
        </w:numPr>
        <w:spacing w:before="100" w:beforeAutospacing="1" w:after="100" w:afterAutospacing="1" w:line="360" w:lineRule="auto"/>
        <w:jc w:val="both"/>
        <w:rPr>
          <w:sz w:val="24"/>
          <w:szCs w:val="24"/>
        </w:rPr>
      </w:pPr>
      <w:r>
        <w:rPr>
          <w:sz w:val="24"/>
          <w:szCs w:val="24"/>
        </w:rPr>
        <w:t>zúčastněné x nezúčastněné,</w:t>
      </w:r>
    </w:p>
    <w:p w14:paraId="1F467F28" w14:textId="77777777" w:rsidR="00B05DBD" w:rsidRDefault="00B05DBD" w:rsidP="00B05DBD">
      <w:pPr>
        <w:pStyle w:val="Odstavecseseznamem"/>
        <w:numPr>
          <w:ilvl w:val="0"/>
          <w:numId w:val="78"/>
        </w:numPr>
        <w:spacing w:before="100" w:beforeAutospacing="1" w:after="100" w:afterAutospacing="1" w:line="360" w:lineRule="auto"/>
        <w:jc w:val="both"/>
        <w:rPr>
          <w:sz w:val="24"/>
          <w:szCs w:val="24"/>
        </w:rPr>
      </w:pPr>
      <w:r>
        <w:rPr>
          <w:sz w:val="24"/>
          <w:szCs w:val="24"/>
        </w:rPr>
        <w:t>skryté x zjevné,</w:t>
      </w:r>
    </w:p>
    <w:p w14:paraId="6E88D814" w14:textId="77777777" w:rsidR="00B05DBD" w:rsidRDefault="00B05DBD" w:rsidP="00B05DBD">
      <w:pPr>
        <w:pStyle w:val="Odstavecseseznamem"/>
        <w:numPr>
          <w:ilvl w:val="0"/>
          <w:numId w:val="78"/>
        </w:numPr>
        <w:spacing w:before="100" w:beforeAutospacing="1" w:after="100" w:afterAutospacing="1" w:line="360" w:lineRule="auto"/>
        <w:jc w:val="both"/>
        <w:rPr>
          <w:sz w:val="24"/>
          <w:szCs w:val="24"/>
        </w:rPr>
      </w:pPr>
      <w:r>
        <w:rPr>
          <w:sz w:val="24"/>
          <w:szCs w:val="24"/>
        </w:rPr>
        <w:t>strukturované x nestrukturované,</w:t>
      </w:r>
    </w:p>
    <w:p w14:paraId="12D65A19" w14:textId="77777777" w:rsidR="00B05DBD" w:rsidRDefault="00B05DBD" w:rsidP="00B05DBD">
      <w:pPr>
        <w:pStyle w:val="Odstavecseseznamem"/>
        <w:numPr>
          <w:ilvl w:val="0"/>
          <w:numId w:val="78"/>
        </w:numPr>
        <w:spacing w:before="100" w:beforeAutospacing="1" w:after="100" w:afterAutospacing="1" w:line="360" w:lineRule="auto"/>
        <w:jc w:val="both"/>
        <w:rPr>
          <w:sz w:val="24"/>
          <w:szCs w:val="24"/>
        </w:rPr>
      </w:pPr>
      <w:r>
        <w:rPr>
          <w:sz w:val="24"/>
          <w:szCs w:val="24"/>
        </w:rPr>
        <w:t>krátkodobé x dlouhodobé,</w:t>
      </w:r>
    </w:p>
    <w:p w14:paraId="444B3B09" w14:textId="77777777" w:rsidR="00B05DBD" w:rsidRDefault="00B05DBD" w:rsidP="00B05DBD">
      <w:pPr>
        <w:pStyle w:val="Odstavecseseznamem"/>
        <w:numPr>
          <w:ilvl w:val="0"/>
          <w:numId w:val="78"/>
        </w:numPr>
        <w:spacing w:before="100" w:beforeAutospacing="1" w:after="100" w:afterAutospacing="1" w:line="360" w:lineRule="auto"/>
        <w:jc w:val="both"/>
        <w:rPr>
          <w:sz w:val="24"/>
          <w:szCs w:val="24"/>
        </w:rPr>
      </w:pPr>
      <w:r>
        <w:rPr>
          <w:sz w:val="24"/>
          <w:szCs w:val="24"/>
        </w:rPr>
        <w:t>standardizované x nestandardizované.</w:t>
      </w:r>
    </w:p>
    <w:p w14:paraId="1524ACD4" w14:textId="77777777" w:rsidR="00B05DBD" w:rsidRPr="00E1460B" w:rsidRDefault="00B05DBD" w:rsidP="00B05DBD">
      <w:pPr>
        <w:spacing w:before="100" w:beforeAutospacing="1" w:after="100" w:afterAutospacing="1" w:line="360" w:lineRule="auto"/>
        <w:ind w:firstLine="567"/>
        <w:jc w:val="both"/>
        <w:rPr>
          <w:sz w:val="24"/>
          <w:szCs w:val="24"/>
        </w:rPr>
      </w:pPr>
      <w:r>
        <w:rPr>
          <w:sz w:val="24"/>
          <w:szCs w:val="24"/>
        </w:rPr>
        <w:t xml:space="preserve">Naše pozorování proběhlo po rozhovoru s asistentkou pedagoga žáka čtvrté třídy základní školy, kdy mě asistentka pozvala podívat se do hodiny přírodovědy, kterou právě zmíněný žák měl. Naše pozorování tedy bylo přímé a zúčastněné, protože jsem byla přímo ve třídě během výuky. Pro žáka bylo mé pozorování skryté. Učitelka pouze oznámila, že jsem se přišla na děti podívat a budu sledovat, jak pěkně pracují. Žák se zrakovým postižením a hyperkinetickou </w:t>
      </w:r>
      <w:r>
        <w:rPr>
          <w:sz w:val="24"/>
          <w:szCs w:val="24"/>
        </w:rPr>
        <w:lastRenderedPageBreak/>
        <w:t>poruchou netušil, že pozoruji právě jeho. Dále bylo mé pozorování strukturované, neboť jsem se zaměřovala na jevy, které mi asistentka pedagoga popsala v rozhovoru. Dále bylo sledování žáka krátkodobé, pozorovala jsem jeho chování během jedné vyučovací hodiny, tedy 45 minut. V poslední řadě bylo mé pozorování nestandardizované, nedodržovala jsem žádné předepsané standardy, sledování žáka bylo spíše intuitivní a subjektivní.</w:t>
      </w:r>
    </w:p>
    <w:p w14:paraId="2529A1BC" w14:textId="77777777" w:rsidR="004E611E" w:rsidRDefault="004E611E" w:rsidP="00B05DBD">
      <w:pPr>
        <w:spacing w:before="100" w:beforeAutospacing="1" w:after="100" w:afterAutospacing="1" w:line="360" w:lineRule="auto"/>
        <w:jc w:val="both"/>
        <w:rPr>
          <w:b/>
          <w:sz w:val="28"/>
          <w:szCs w:val="28"/>
        </w:rPr>
      </w:pPr>
    </w:p>
    <w:p w14:paraId="348516FF" w14:textId="77777777" w:rsidR="004E611E" w:rsidRDefault="004E611E" w:rsidP="00B05DBD">
      <w:pPr>
        <w:spacing w:before="100" w:beforeAutospacing="1" w:after="100" w:afterAutospacing="1" w:line="360" w:lineRule="auto"/>
        <w:jc w:val="both"/>
        <w:rPr>
          <w:b/>
          <w:sz w:val="28"/>
          <w:szCs w:val="28"/>
        </w:rPr>
      </w:pPr>
    </w:p>
    <w:p w14:paraId="70CFF90B" w14:textId="77777777" w:rsidR="004E611E" w:rsidRDefault="004E611E" w:rsidP="00B05DBD">
      <w:pPr>
        <w:spacing w:before="100" w:beforeAutospacing="1" w:after="100" w:afterAutospacing="1" w:line="360" w:lineRule="auto"/>
        <w:jc w:val="both"/>
        <w:rPr>
          <w:b/>
          <w:sz w:val="28"/>
          <w:szCs w:val="28"/>
        </w:rPr>
      </w:pPr>
    </w:p>
    <w:p w14:paraId="759214FA" w14:textId="77777777" w:rsidR="004E611E" w:rsidRDefault="004E611E" w:rsidP="00B05DBD">
      <w:pPr>
        <w:spacing w:before="100" w:beforeAutospacing="1" w:after="100" w:afterAutospacing="1" w:line="360" w:lineRule="auto"/>
        <w:jc w:val="both"/>
        <w:rPr>
          <w:b/>
          <w:sz w:val="28"/>
          <w:szCs w:val="28"/>
        </w:rPr>
      </w:pPr>
    </w:p>
    <w:p w14:paraId="003BAFF0" w14:textId="77777777" w:rsidR="004E611E" w:rsidRDefault="004E611E" w:rsidP="00B05DBD">
      <w:pPr>
        <w:spacing w:before="100" w:beforeAutospacing="1" w:after="100" w:afterAutospacing="1" w:line="360" w:lineRule="auto"/>
        <w:jc w:val="both"/>
        <w:rPr>
          <w:b/>
          <w:sz w:val="28"/>
          <w:szCs w:val="28"/>
        </w:rPr>
      </w:pPr>
    </w:p>
    <w:p w14:paraId="0CD93A12" w14:textId="77777777" w:rsidR="004E611E" w:rsidRDefault="004E611E" w:rsidP="00B05DBD">
      <w:pPr>
        <w:spacing w:before="100" w:beforeAutospacing="1" w:after="100" w:afterAutospacing="1" w:line="360" w:lineRule="auto"/>
        <w:jc w:val="both"/>
        <w:rPr>
          <w:b/>
          <w:sz w:val="28"/>
          <w:szCs w:val="28"/>
        </w:rPr>
      </w:pPr>
    </w:p>
    <w:p w14:paraId="04957AA5" w14:textId="77777777" w:rsidR="004E611E" w:rsidRDefault="004E611E" w:rsidP="00B05DBD">
      <w:pPr>
        <w:spacing w:before="100" w:beforeAutospacing="1" w:after="100" w:afterAutospacing="1" w:line="360" w:lineRule="auto"/>
        <w:jc w:val="both"/>
        <w:rPr>
          <w:b/>
          <w:sz w:val="28"/>
          <w:szCs w:val="28"/>
        </w:rPr>
      </w:pPr>
    </w:p>
    <w:p w14:paraId="758EACF9" w14:textId="77777777" w:rsidR="004E611E" w:rsidRDefault="004E611E" w:rsidP="00B05DBD">
      <w:pPr>
        <w:spacing w:before="100" w:beforeAutospacing="1" w:after="100" w:afterAutospacing="1" w:line="360" w:lineRule="auto"/>
        <w:jc w:val="both"/>
        <w:rPr>
          <w:b/>
          <w:sz w:val="28"/>
          <w:szCs w:val="28"/>
        </w:rPr>
      </w:pPr>
    </w:p>
    <w:p w14:paraId="7D8EC15F" w14:textId="77777777" w:rsidR="004E611E" w:rsidRDefault="004E611E" w:rsidP="00B05DBD">
      <w:pPr>
        <w:spacing w:before="100" w:beforeAutospacing="1" w:after="100" w:afterAutospacing="1" w:line="360" w:lineRule="auto"/>
        <w:jc w:val="both"/>
        <w:rPr>
          <w:b/>
          <w:sz w:val="28"/>
          <w:szCs w:val="28"/>
        </w:rPr>
      </w:pPr>
    </w:p>
    <w:p w14:paraId="689D48A1" w14:textId="77777777" w:rsidR="004E611E" w:rsidRDefault="004E611E" w:rsidP="00B05DBD">
      <w:pPr>
        <w:spacing w:before="100" w:beforeAutospacing="1" w:after="100" w:afterAutospacing="1" w:line="360" w:lineRule="auto"/>
        <w:jc w:val="both"/>
        <w:rPr>
          <w:b/>
          <w:sz w:val="28"/>
          <w:szCs w:val="28"/>
        </w:rPr>
      </w:pPr>
    </w:p>
    <w:p w14:paraId="74F830B6" w14:textId="77777777" w:rsidR="004E611E" w:rsidRDefault="004E611E" w:rsidP="00B05DBD">
      <w:pPr>
        <w:spacing w:before="100" w:beforeAutospacing="1" w:after="100" w:afterAutospacing="1" w:line="360" w:lineRule="auto"/>
        <w:jc w:val="both"/>
        <w:rPr>
          <w:b/>
          <w:sz w:val="28"/>
          <w:szCs w:val="28"/>
        </w:rPr>
      </w:pPr>
    </w:p>
    <w:p w14:paraId="7071A95B" w14:textId="77777777" w:rsidR="004E611E" w:rsidRDefault="004E611E" w:rsidP="00B05DBD">
      <w:pPr>
        <w:spacing w:before="100" w:beforeAutospacing="1" w:after="100" w:afterAutospacing="1" w:line="360" w:lineRule="auto"/>
        <w:jc w:val="both"/>
        <w:rPr>
          <w:b/>
          <w:sz w:val="28"/>
          <w:szCs w:val="28"/>
        </w:rPr>
      </w:pPr>
    </w:p>
    <w:p w14:paraId="537AEFFC" w14:textId="77777777" w:rsidR="004E611E" w:rsidRDefault="004E611E" w:rsidP="00B05DBD">
      <w:pPr>
        <w:spacing w:before="100" w:beforeAutospacing="1" w:after="100" w:afterAutospacing="1" w:line="360" w:lineRule="auto"/>
        <w:jc w:val="both"/>
        <w:rPr>
          <w:b/>
          <w:sz w:val="28"/>
          <w:szCs w:val="28"/>
        </w:rPr>
      </w:pPr>
    </w:p>
    <w:p w14:paraId="2E556DFD" w14:textId="77777777" w:rsidR="004E611E" w:rsidRDefault="004E611E" w:rsidP="00B05DBD">
      <w:pPr>
        <w:spacing w:before="100" w:beforeAutospacing="1" w:after="100" w:afterAutospacing="1" w:line="360" w:lineRule="auto"/>
        <w:jc w:val="both"/>
        <w:rPr>
          <w:b/>
          <w:sz w:val="28"/>
          <w:szCs w:val="28"/>
        </w:rPr>
      </w:pPr>
    </w:p>
    <w:p w14:paraId="1E695BC7" w14:textId="77777777" w:rsidR="004E611E" w:rsidRDefault="004E611E" w:rsidP="00B05DBD">
      <w:pPr>
        <w:spacing w:before="100" w:beforeAutospacing="1" w:after="100" w:afterAutospacing="1" w:line="360" w:lineRule="auto"/>
        <w:jc w:val="both"/>
        <w:rPr>
          <w:b/>
          <w:sz w:val="28"/>
          <w:szCs w:val="28"/>
        </w:rPr>
      </w:pPr>
    </w:p>
    <w:p w14:paraId="233F1325" w14:textId="77777777" w:rsidR="00B05DBD" w:rsidRPr="004F19B7" w:rsidRDefault="00B05DBD" w:rsidP="00B05DBD">
      <w:pPr>
        <w:spacing w:before="100" w:beforeAutospacing="1" w:after="100" w:afterAutospacing="1" w:line="360" w:lineRule="auto"/>
        <w:jc w:val="both"/>
        <w:rPr>
          <w:b/>
          <w:sz w:val="28"/>
          <w:szCs w:val="28"/>
        </w:rPr>
      </w:pPr>
      <w:r>
        <w:rPr>
          <w:b/>
          <w:sz w:val="28"/>
          <w:szCs w:val="28"/>
        </w:rPr>
        <w:lastRenderedPageBreak/>
        <w:t>8</w:t>
      </w:r>
      <w:r w:rsidRPr="004F19B7">
        <w:rPr>
          <w:b/>
          <w:sz w:val="28"/>
          <w:szCs w:val="28"/>
        </w:rPr>
        <w:t xml:space="preserve"> Výsledky šetření</w:t>
      </w:r>
    </w:p>
    <w:p w14:paraId="45CE3953" w14:textId="77777777" w:rsidR="00B05DBD" w:rsidRDefault="00B05DBD" w:rsidP="00B05DBD">
      <w:pPr>
        <w:spacing w:before="100" w:beforeAutospacing="1" w:after="100" w:afterAutospacing="1" w:line="360" w:lineRule="auto"/>
        <w:ind w:firstLine="567"/>
        <w:jc w:val="both"/>
        <w:rPr>
          <w:sz w:val="24"/>
          <w:szCs w:val="24"/>
        </w:rPr>
      </w:pPr>
      <w:r>
        <w:rPr>
          <w:sz w:val="24"/>
          <w:szCs w:val="24"/>
        </w:rPr>
        <w:t>V této kapitole se již dostaneme k získaným datům z dotazníků a budeme s nimi pracovat. Položka č. 1 – 12 a 14 bude uspořádána do přehledné tabulky, dále bude následovat graf, který ještě více zpřehlední získaná data. Nakonec budou tyto položky doplněny slovním hodnocením. Položka č. 13 a 15 bude rozpracována pouze slovně z důvodu velké různorodosti odpovědí respondentů (u těchto položek měli respondenti možnost se volně vyjádřit ke zvolené otázce).</w:t>
      </w:r>
    </w:p>
    <w:p w14:paraId="1379F88D" w14:textId="77777777" w:rsidR="00B05DBD" w:rsidRPr="00AC3672" w:rsidRDefault="00B05DBD" w:rsidP="00B05DBD">
      <w:pPr>
        <w:spacing w:before="100" w:beforeAutospacing="1" w:after="100" w:afterAutospacing="1" w:line="360" w:lineRule="auto"/>
        <w:rPr>
          <w:b/>
          <w:sz w:val="28"/>
          <w:szCs w:val="28"/>
        </w:rPr>
      </w:pPr>
      <w:r w:rsidRPr="00AC3672">
        <w:rPr>
          <w:b/>
          <w:sz w:val="28"/>
          <w:szCs w:val="28"/>
        </w:rPr>
        <w:t>Položka č. 1</w:t>
      </w:r>
    </w:p>
    <w:p w14:paraId="4940F311" w14:textId="77777777" w:rsidR="00B05DBD" w:rsidRPr="004E5DA1" w:rsidRDefault="00B05DBD" w:rsidP="00B05DBD">
      <w:pPr>
        <w:spacing w:before="100" w:beforeAutospacing="1" w:after="100" w:afterAutospacing="1" w:line="360" w:lineRule="auto"/>
        <w:rPr>
          <w:i/>
          <w:sz w:val="26"/>
          <w:szCs w:val="26"/>
        </w:rPr>
      </w:pPr>
      <w:r w:rsidRPr="004E5DA1">
        <w:rPr>
          <w:i/>
          <w:sz w:val="26"/>
          <w:szCs w:val="26"/>
        </w:rPr>
        <w:t>Kolik je Vám let?</w:t>
      </w:r>
    </w:p>
    <w:tbl>
      <w:tblPr>
        <w:tblStyle w:val="Mkatabulky"/>
        <w:tblW w:w="0" w:type="auto"/>
        <w:tblLook w:val="04A0" w:firstRow="1" w:lastRow="0" w:firstColumn="1" w:lastColumn="0" w:noHBand="0" w:noVBand="1"/>
      </w:tblPr>
      <w:tblGrid>
        <w:gridCol w:w="2395"/>
        <w:gridCol w:w="1276"/>
        <w:gridCol w:w="1276"/>
      </w:tblGrid>
      <w:tr w:rsidR="00B05DBD" w14:paraId="78D91445" w14:textId="77777777" w:rsidTr="00B05DBD">
        <w:tc>
          <w:tcPr>
            <w:tcW w:w="2395" w:type="dxa"/>
            <w:tcBorders>
              <w:top w:val="single" w:sz="12" w:space="0" w:color="auto"/>
              <w:left w:val="single" w:sz="12" w:space="0" w:color="auto"/>
              <w:bottom w:val="single" w:sz="12" w:space="0" w:color="auto"/>
              <w:right w:val="single" w:sz="12" w:space="0" w:color="auto"/>
            </w:tcBorders>
          </w:tcPr>
          <w:p w14:paraId="5BB9B5B5" w14:textId="77777777" w:rsidR="00B05DBD" w:rsidRPr="000E0293" w:rsidRDefault="00B05DBD" w:rsidP="00B05DBD">
            <w:pPr>
              <w:spacing w:before="100" w:beforeAutospacing="1" w:after="100" w:afterAutospacing="1" w:line="360" w:lineRule="auto"/>
              <w:jc w:val="center"/>
              <w:rPr>
                <w:b/>
                <w:sz w:val="24"/>
                <w:szCs w:val="24"/>
              </w:rPr>
            </w:pPr>
            <w:r w:rsidRPr="000E0293">
              <w:rPr>
                <w:b/>
                <w:sz w:val="24"/>
                <w:szCs w:val="24"/>
              </w:rPr>
              <w:t>ODPOVĚĎ</w:t>
            </w:r>
          </w:p>
        </w:tc>
        <w:tc>
          <w:tcPr>
            <w:tcW w:w="1276" w:type="dxa"/>
            <w:tcBorders>
              <w:top w:val="single" w:sz="12" w:space="0" w:color="auto"/>
              <w:left w:val="single" w:sz="12" w:space="0" w:color="auto"/>
              <w:bottom w:val="single" w:sz="12" w:space="0" w:color="auto"/>
              <w:right w:val="single" w:sz="12" w:space="0" w:color="auto"/>
            </w:tcBorders>
          </w:tcPr>
          <w:p w14:paraId="7E7CB51F" w14:textId="77777777" w:rsidR="00B05DBD" w:rsidRPr="000E0293" w:rsidRDefault="00B05DBD" w:rsidP="00B05DBD">
            <w:pPr>
              <w:spacing w:before="100" w:beforeAutospacing="1" w:after="100" w:afterAutospacing="1" w:line="360" w:lineRule="auto"/>
              <w:jc w:val="center"/>
              <w:rPr>
                <w:b/>
                <w:sz w:val="24"/>
                <w:szCs w:val="24"/>
              </w:rPr>
            </w:pPr>
            <w:r w:rsidRPr="000E0293">
              <w:rPr>
                <w:b/>
                <w:sz w:val="24"/>
                <w:szCs w:val="24"/>
              </w:rPr>
              <w:t>ČETNOST</w:t>
            </w:r>
          </w:p>
        </w:tc>
        <w:tc>
          <w:tcPr>
            <w:tcW w:w="1276" w:type="dxa"/>
            <w:tcBorders>
              <w:top w:val="single" w:sz="12" w:space="0" w:color="auto"/>
              <w:left w:val="single" w:sz="12" w:space="0" w:color="auto"/>
              <w:bottom w:val="single" w:sz="12" w:space="0" w:color="auto"/>
              <w:right w:val="single" w:sz="12" w:space="0" w:color="auto"/>
            </w:tcBorders>
          </w:tcPr>
          <w:p w14:paraId="113D5456" w14:textId="77777777" w:rsidR="00B05DBD" w:rsidRPr="000E0293" w:rsidRDefault="00B05DBD" w:rsidP="00B05DBD">
            <w:pPr>
              <w:spacing w:before="100" w:beforeAutospacing="1" w:after="100" w:afterAutospacing="1" w:line="360" w:lineRule="auto"/>
              <w:jc w:val="center"/>
              <w:rPr>
                <w:b/>
                <w:sz w:val="24"/>
                <w:szCs w:val="24"/>
              </w:rPr>
            </w:pPr>
            <w:r w:rsidRPr="000E0293">
              <w:rPr>
                <w:b/>
                <w:sz w:val="24"/>
                <w:szCs w:val="24"/>
              </w:rPr>
              <w:t>%</w:t>
            </w:r>
          </w:p>
        </w:tc>
      </w:tr>
      <w:tr w:rsidR="00B05DBD" w14:paraId="5C4ACD55" w14:textId="77777777" w:rsidTr="00B05DBD">
        <w:tc>
          <w:tcPr>
            <w:tcW w:w="2395" w:type="dxa"/>
            <w:tcBorders>
              <w:top w:val="single" w:sz="12" w:space="0" w:color="auto"/>
              <w:left w:val="single" w:sz="12" w:space="0" w:color="auto"/>
              <w:right w:val="single" w:sz="12" w:space="0" w:color="auto"/>
            </w:tcBorders>
          </w:tcPr>
          <w:p w14:paraId="3AEBA1A3" w14:textId="77777777" w:rsidR="00B05DBD" w:rsidRDefault="00B05DBD" w:rsidP="00B05DBD">
            <w:pPr>
              <w:spacing w:before="100" w:beforeAutospacing="1" w:after="100" w:afterAutospacing="1" w:line="360" w:lineRule="auto"/>
              <w:jc w:val="center"/>
              <w:rPr>
                <w:sz w:val="24"/>
                <w:szCs w:val="24"/>
              </w:rPr>
            </w:pPr>
            <w:r>
              <w:rPr>
                <w:sz w:val="24"/>
                <w:szCs w:val="24"/>
              </w:rPr>
              <w:t>21 – 30 let</w:t>
            </w:r>
          </w:p>
        </w:tc>
        <w:tc>
          <w:tcPr>
            <w:tcW w:w="1276" w:type="dxa"/>
            <w:tcBorders>
              <w:top w:val="single" w:sz="12" w:space="0" w:color="auto"/>
              <w:left w:val="single" w:sz="12" w:space="0" w:color="auto"/>
              <w:right w:val="single" w:sz="12" w:space="0" w:color="auto"/>
            </w:tcBorders>
          </w:tcPr>
          <w:p w14:paraId="7CA4CCBE" w14:textId="77777777" w:rsidR="00B05DBD" w:rsidRDefault="00B05DBD" w:rsidP="00B05DBD">
            <w:pPr>
              <w:spacing w:before="100" w:beforeAutospacing="1" w:after="100" w:afterAutospacing="1" w:line="360" w:lineRule="auto"/>
              <w:jc w:val="center"/>
              <w:rPr>
                <w:sz w:val="24"/>
                <w:szCs w:val="24"/>
              </w:rPr>
            </w:pPr>
            <w:r>
              <w:rPr>
                <w:sz w:val="24"/>
                <w:szCs w:val="24"/>
              </w:rPr>
              <w:t>2</w:t>
            </w:r>
          </w:p>
        </w:tc>
        <w:tc>
          <w:tcPr>
            <w:tcW w:w="1276" w:type="dxa"/>
            <w:tcBorders>
              <w:top w:val="single" w:sz="12" w:space="0" w:color="auto"/>
              <w:left w:val="single" w:sz="12" w:space="0" w:color="auto"/>
              <w:right w:val="single" w:sz="12" w:space="0" w:color="auto"/>
            </w:tcBorders>
          </w:tcPr>
          <w:p w14:paraId="594F8FC1" w14:textId="77777777" w:rsidR="00B05DBD" w:rsidRDefault="00B05DBD" w:rsidP="00B05DBD">
            <w:pPr>
              <w:spacing w:before="100" w:beforeAutospacing="1" w:after="100" w:afterAutospacing="1" w:line="360" w:lineRule="auto"/>
              <w:jc w:val="center"/>
              <w:rPr>
                <w:sz w:val="24"/>
                <w:szCs w:val="24"/>
              </w:rPr>
            </w:pPr>
            <w:r>
              <w:rPr>
                <w:sz w:val="24"/>
                <w:szCs w:val="24"/>
              </w:rPr>
              <w:t>20</w:t>
            </w:r>
          </w:p>
        </w:tc>
      </w:tr>
      <w:tr w:rsidR="00B05DBD" w14:paraId="0D244E45" w14:textId="77777777" w:rsidTr="00B05DBD">
        <w:tc>
          <w:tcPr>
            <w:tcW w:w="2395" w:type="dxa"/>
            <w:tcBorders>
              <w:left w:val="single" w:sz="12" w:space="0" w:color="auto"/>
              <w:right w:val="single" w:sz="12" w:space="0" w:color="auto"/>
            </w:tcBorders>
          </w:tcPr>
          <w:p w14:paraId="3CB41723" w14:textId="77777777" w:rsidR="00B05DBD" w:rsidRDefault="00B05DBD" w:rsidP="00B05DBD">
            <w:pPr>
              <w:spacing w:before="100" w:beforeAutospacing="1" w:after="100" w:afterAutospacing="1" w:line="360" w:lineRule="auto"/>
              <w:jc w:val="center"/>
              <w:rPr>
                <w:sz w:val="24"/>
                <w:szCs w:val="24"/>
              </w:rPr>
            </w:pPr>
            <w:r>
              <w:rPr>
                <w:sz w:val="24"/>
                <w:szCs w:val="24"/>
              </w:rPr>
              <w:t>31 – 40 let</w:t>
            </w:r>
          </w:p>
        </w:tc>
        <w:tc>
          <w:tcPr>
            <w:tcW w:w="1276" w:type="dxa"/>
            <w:tcBorders>
              <w:left w:val="single" w:sz="12" w:space="0" w:color="auto"/>
              <w:right w:val="single" w:sz="12" w:space="0" w:color="auto"/>
            </w:tcBorders>
          </w:tcPr>
          <w:p w14:paraId="63E86AB6" w14:textId="77777777" w:rsidR="00B05DBD" w:rsidRDefault="00B05DBD" w:rsidP="00B05DBD">
            <w:pPr>
              <w:spacing w:before="100" w:beforeAutospacing="1" w:after="100" w:afterAutospacing="1" w:line="360" w:lineRule="auto"/>
              <w:jc w:val="center"/>
              <w:rPr>
                <w:sz w:val="24"/>
                <w:szCs w:val="24"/>
              </w:rPr>
            </w:pPr>
            <w:r>
              <w:rPr>
                <w:sz w:val="24"/>
                <w:szCs w:val="24"/>
              </w:rPr>
              <w:t>2</w:t>
            </w:r>
          </w:p>
        </w:tc>
        <w:tc>
          <w:tcPr>
            <w:tcW w:w="1276" w:type="dxa"/>
            <w:tcBorders>
              <w:left w:val="single" w:sz="12" w:space="0" w:color="auto"/>
              <w:right w:val="single" w:sz="12" w:space="0" w:color="auto"/>
            </w:tcBorders>
          </w:tcPr>
          <w:p w14:paraId="6652AF84" w14:textId="77777777" w:rsidR="00B05DBD" w:rsidRDefault="00B05DBD" w:rsidP="00B05DBD">
            <w:pPr>
              <w:spacing w:before="100" w:beforeAutospacing="1" w:after="100" w:afterAutospacing="1" w:line="360" w:lineRule="auto"/>
              <w:jc w:val="center"/>
              <w:rPr>
                <w:sz w:val="24"/>
                <w:szCs w:val="24"/>
              </w:rPr>
            </w:pPr>
            <w:r>
              <w:rPr>
                <w:sz w:val="24"/>
                <w:szCs w:val="24"/>
              </w:rPr>
              <w:t>20</w:t>
            </w:r>
          </w:p>
        </w:tc>
      </w:tr>
      <w:tr w:rsidR="00B05DBD" w14:paraId="409F1EE3" w14:textId="77777777" w:rsidTr="00B05DBD">
        <w:tc>
          <w:tcPr>
            <w:tcW w:w="2395" w:type="dxa"/>
            <w:tcBorders>
              <w:left w:val="single" w:sz="12" w:space="0" w:color="auto"/>
              <w:right w:val="single" w:sz="12" w:space="0" w:color="auto"/>
            </w:tcBorders>
          </w:tcPr>
          <w:p w14:paraId="44DB7572" w14:textId="77777777" w:rsidR="00B05DBD" w:rsidRDefault="00B05DBD" w:rsidP="00B05DBD">
            <w:pPr>
              <w:spacing w:before="100" w:beforeAutospacing="1" w:after="100" w:afterAutospacing="1" w:line="360" w:lineRule="auto"/>
              <w:jc w:val="center"/>
              <w:rPr>
                <w:sz w:val="24"/>
                <w:szCs w:val="24"/>
              </w:rPr>
            </w:pPr>
            <w:r>
              <w:rPr>
                <w:sz w:val="24"/>
                <w:szCs w:val="24"/>
              </w:rPr>
              <w:t>41 – 50 let</w:t>
            </w:r>
          </w:p>
        </w:tc>
        <w:tc>
          <w:tcPr>
            <w:tcW w:w="1276" w:type="dxa"/>
            <w:tcBorders>
              <w:left w:val="single" w:sz="12" w:space="0" w:color="auto"/>
              <w:right w:val="single" w:sz="12" w:space="0" w:color="auto"/>
            </w:tcBorders>
          </w:tcPr>
          <w:p w14:paraId="32358216" w14:textId="77777777" w:rsidR="00B05DBD" w:rsidRDefault="00B05DBD" w:rsidP="00B05DBD">
            <w:pPr>
              <w:spacing w:before="100" w:beforeAutospacing="1" w:after="100" w:afterAutospacing="1" w:line="360" w:lineRule="auto"/>
              <w:jc w:val="center"/>
              <w:rPr>
                <w:sz w:val="24"/>
                <w:szCs w:val="24"/>
              </w:rPr>
            </w:pPr>
            <w:r>
              <w:rPr>
                <w:sz w:val="24"/>
                <w:szCs w:val="24"/>
              </w:rPr>
              <w:t>3</w:t>
            </w:r>
          </w:p>
        </w:tc>
        <w:tc>
          <w:tcPr>
            <w:tcW w:w="1276" w:type="dxa"/>
            <w:tcBorders>
              <w:left w:val="single" w:sz="12" w:space="0" w:color="auto"/>
              <w:right w:val="single" w:sz="12" w:space="0" w:color="auto"/>
            </w:tcBorders>
          </w:tcPr>
          <w:p w14:paraId="49CC6081" w14:textId="77777777" w:rsidR="00B05DBD" w:rsidRDefault="00B05DBD" w:rsidP="00B05DBD">
            <w:pPr>
              <w:spacing w:before="100" w:beforeAutospacing="1" w:after="100" w:afterAutospacing="1" w:line="360" w:lineRule="auto"/>
              <w:jc w:val="center"/>
              <w:rPr>
                <w:sz w:val="24"/>
                <w:szCs w:val="24"/>
              </w:rPr>
            </w:pPr>
            <w:r>
              <w:rPr>
                <w:sz w:val="24"/>
                <w:szCs w:val="24"/>
              </w:rPr>
              <w:t>30</w:t>
            </w:r>
          </w:p>
        </w:tc>
      </w:tr>
      <w:tr w:rsidR="00B05DBD" w14:paraId="094F735C" w14:textId="77777777" w:rsidTr="00B05DBD">
        <w:tc>
          <w:tcPr>
            <w:tcW w:w="2395" w:type="dxa"/>
            <w:tcBorders>
              <w:left w:val="single" w:sz="12" w:space="0" w:color="auto"/>
              <w:bottom w:val="single" w:sz="12" w:space="0" w:color="auto"/>
              <w:right w:val="single" w:sz="12" w:space="0" w:color="auto"/>
            </w:tcBorders>
          </w:tcPr>
          <w:p w14:paraId="3370C521" w14:textId="77777777" w:rsidR="00B05DBD" w:rsidRDefault="00B05DBD" w:rsidP="00B05DBD">
            <w:pPr>
              <w:spacing w:before="100" w:beforeAutospacing="1" w:after="100" w:afterAutospacing="1" w:line="360" w:lineRule="auto"/>
              <w:jc w:val="center"/>
              <w:rPr>
                <w:sz w:val="24"/>
                <w:szCs w:val="24"/>
              </w:rPr>
            </w:pPr>
            <w:r>
              <w:rPr>
                <w:sz w:val="24"/>
                <w:szCs w:val="24"/>
              </w:rPr>
              <w:t>51 – 60 let</w:t>
            </w:r>
          </w:p>
        </w:tc>
        <w:tc>
          <w:tcPr>
            <w:tcW w:w="1276" w:type="dxa"/>
            <w:tcBorders>
              <w:left w:val="single" w:sz="12" w:space="0" w:color="auto"/>
              <w:bottom w:val="single" w:sz="12" w:space="0" w:color="auto"/>
              <w:right w:val="single" w:sz="12" w:space="0" w:color="auto"/>
            </w:tcBorders>
          </w:tcPr>
          <w:p w14:paraId="08475497" w14:textId="77777777" w:rsidR="00B05DBD" w:rsidRDefault="00B05DBD" w:rsidP="00B05DBD">
            <w:pPr>
              <w:spacing w:before="100" w:beforeAutospacing="1" w:after="100" w:afterAutospacing="1" w:line="360" w:lineRule="auto"/>
              <w:jc w:val="center"/>
              <w:rPr>
                <w:sz w:val="24"/>
                <w:szCs w:val="24"/>
              </w:rPr>
            </w:pPr>
            <w:r>
              <w:rPr>
                <w:sz w:val="24"/>
                <w:szCs w:val="24"/>
              </w:rPr>
              <w:t>3</w:t>
            </w:r>
          </w:p>
        </w:tc>
        <w:tc>
          <w:tcPr>
            <w:tcW w:w="1276" w:type="dxa"/>
            <w:tcBorders>
              <w:left w:val="single" w:sz="12" w:space="0" w:color="auto"/>
              <w:bottom w:val="single" w:sz="12" w:space="0" w:color="auto"/>
              <w:right w:val="single" w:sz="12" w:space="0" w:color="auto"/>
            </w:tcBorders>
          </w:tcPr>
          <w:p w14:paraId="3384D0EA" w14:textId="77777777" w:rsidR="00B05DBD" w:rsidRDefault="00B05DBD" w:rsidP="00B05DBD">
            <w:pPr>
              <w:spacing w:before="100" w:beforeAutospacing="1" w:after="100" w:afterAutospacing="1" w:line="360" w:lineRule="auto"/>
              <w:jc w:val="center"/>
              <w:rPr>
                <w:sz w:val="24"/>
                <w:szCs w:val="24"/>
              </w:rPr>
            </w:pPr>
            <w:r>
              <w:rPr>
                <w:sz w:val="24"/>
                <w:szCs w:val="24"/>
              </w:rPr>
              <w:t>30</w:t>
            </w:r>
          </w:p>
        </w:tc>
      </w:tr>
      <w:tr w:rsidR="00B05DBD" w14:paraId="3D70C7F5" w14:textId="77777777" w:rsidTr="00B05DBD">
        <w:tc>
          <w:tcPr>
            <w:tcW w:w="2395" w:type="dxa"/>
            <w:tcBorders>
              <w:top w:val="single" w:sz="12" w:space="0" w:color="auto"/>
              <w:left w:val="single" w:sz="12" w:space="0" w:color="auto"/>
              <w:bottom w:val="single" w:sz="12" w:space="0" w:color="auto"/>
              <w:right w:val="single" w:sz="12" w:space="0" w:color="auto"/>
            </w:tcBorders>
          </w:tcPr>
          <w:p w14:paraId="48093570" w14:textId="77777777" w:rsidR="00B05DBD" w:rsidRPr="000E0293" w:rsidRDefault="00B05DBD" w:rsidP="00B05DBD">
            <w:pPr>
              <w:spacing w:before="100" w:beforeAutospacing="1" w:after="100" w:afterAutospacing="1" w:line="360" w:lineRule="auto"/>
              <w:jc w:val="center"/>
              <w:rPr>
                <w:b/>
                <w:sz w:val="24"/>
                <w:szCs w:val="24"/>
              </w:rPr>
            </w:pPr>
            <w:r w:rsidRPr="000E0293">
              <w:rPr>
                <w:rFonts w:cstheme="minorHAnsi"/>
                <w:b/>
                <w:sz w:val="24"/>
                <w:szCs w:val="24"/>
              </w:rPr>
              <w:t>∑</w:t>
            </w:r>
          </w:p>
        </w:tc>
        <w:tc>
          <w:tcPr>
            <w:tcW w:w="1276" w:type="dxa"/>
            <w:tcBorders>
              <w:top w:val="single" w:sz="12" w:space="0" w:color="auto"/>
              <w:left w:val="single" w:sz="12" w:space="0" w:color="auto"/>
              <w:bottom w:val="single" w:sz="12" w:space="0" w:color="auto"/>
              <w:right w:val="single" w:sz="12" w:space="0" w:color="auto"/>
            </w:tcBorders>
          </w:tcPr>
          <w:p w14:paraId="2453D930" w14:textId="77777777" w:rsidR="00B05DBD" w:rsidRPr="000E0293" w:rsidRDefault="00B05DBD" w:rsidP="00B05DBD">
            <w:pPr>
              <w:spacing w:before="100" w:beforeAutospacing="1" w:after="100" w:afterAutospacing="1" w:line="360" w:lineRule="auto"/>
              <w:jc w:val="center"/>
              <w:rPr>
                <w:b/>
                <w:sz w:val="24"/>
                <w:szCs w:val="24"/>
              </w:rPr>
            </w:pPr>
            <w:r w:rsidRPr="000E0293">
              <w:rPr>
                <w:b/>
                <w:sz w:val="24"/>
                <w:szCs w:val="24"/>
              </w:rPr>
              <w:t>10</w:t>
            </w:r>
          </w:p>
        </w:tc>
        <w:tc>
          <w:tcPr>
            <w:tcW w:w="1276" w:type="dxa"/>
            <w:tcBorders>
              <w:top w:val="single" w:sz="12" w:space="0" w:color="auto"/>
              <w:left w:val="single" w:sz="12" w:space="0" w:color="auto"/>
              <w:bottom w:val="single" w:sz="12" w:space="0" w:color="auto"/>
              <w:right w:val="single" w:sz="12" w:space="0" w:color="auto"/>
            </w:tcBorders>
          </w:tcPr>
          <w:p w14:paraId="3FBFD590" w14:textId="77777777" w:rsidR="00B05DBD" w:rsidRPr="000E0293" w:rsidRDefault="00B05DBD" w:rsidP="00B05DBD">
            <w:pPr>
              <w:spacing w:before="100" w:beforeAutospacing="1" w:after="100" w:afterAutospacing="1" w:line="360" w:lineRule="auto"/>
              <w:jc w:val="center"/>
              <w:rPr>
                <w:b/>
                <w:sz w:val="24"/>
                <w:szCs w:val="24"/>
              </w:rPr>
            </w:pPr>
            <w:r w:rsidRPr="000E0293">
              <w:rPr>
                <w:b/>
                <w:sz w:val="24"/>
                <w:szCs w:val="24"/>
              </w:rPr>
              <w:t>100</w:t>
            </w:r>
          </w:p>
        </w:tc>
      </w:tr>
    </w:tbl>
    <w:p w14:paraId="2AB3E942" w14:textId="77777777" w:rsidR="00B05DBD" w:rsidRDefault="00B05DBD" w:rsidP="00B05DBD">
      <w:pPr>
        <w:spacing w:before="100" w:beforeAutospacing="1" w:after="100" w:afterAutospacing="1" w:line="360" w:lineRule="auto"/>
        <w:rPr>
          <w:sz w:val="24"/>
          <w:szCs w:val="24"/>
        </w:rPr>
      </w:pPr>
      <w:r>
        <w:rPr>
          <w:sz w:val="24"/>
          <w:szCs w:val="24"/>
        </w:rPr>
        <w:t>Tabulka 1 Věk respondentů vyplňujících dotazník</w:t>
      </w:r>
    </w:p>
    <w:p w14:paraId="530847FE" w14:textId="77777777" w:rsidR="00B05DBD" w:rsidRDefault="00B05DBD" w:rsidP="00B05DBD">
      <w:pPr>
        <w:spacing w:before="100" w:beforeAutospacing="1" w:after="100" w:afterAutospacing="1" w:line="360" w:lineRule="auto"/>
        <w:rPr>
          <w:sz w:val="24"/>
          <w:szCs w:val="24"/>
        </w:rPr>
      </w:pPr>
      <w:r>
        <w:rPr>
          <w:noProof/>
          <w:lang w:eastAsia="cs-CZ"/>
        </w:rPr>
        <w:drawing>
          <wp:inline distT="0" distB="0" distL="0" distR="0" wp14:anchorId="2E0938B5" wp14:editId="32D15617">
            <wp:extent cx="4086225" cy="2352675"/>
            <wp:effectExtent l="0" t="0" r="9525" b="952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FBEABE5" w14:textId="77777777" w:rsidR="00B05DBD" w:rsidRDefault="00B05DBD" w:rsidP="00B05DBD">
      <w:pPr>
        <w:spacing w:before="100" w:beforeAutospacing="1" w:after="100" w:afterAutospacing="1" w:line="360" w:lineRule="auto"/>
        <w:rPr>
          <w:sz w:val="24"/>
          <w:szCs w:val="24"/>
        </w:rPr>
      </w:pPr>
      <w:r>
        <w:rPr>
          <w:sz w:val="24"/>
          <w:szCs w:val="24"/>
        </w:rPr>
        <w:t>Graf 1 Věk respondentů vyplňujících dotazník vyjádřený v procentech</w:t>
      </w:r>
    </w:p>
    <w:p w14:paraId="50D55B1D" w14:textId="77777777" w:rsidR="00B05DBD" w:rsidRPr="00E43A74" w:rsidRDefault="00B05DBD" w:rsidP="00B05DBD">
      <w:pPr>
        <w:spacing w:before="100" w:beforeAutospacing="1" w:after="100" w:afterAutospacing="1" w:line="360" w:lineRule="auto"/>
        <w:ind w:firstLine="567"/>
        <w:jc w:val="both"/>
        <w:rPr>
          <w:sz w:val="24"/>
          <w:szCs w:val="24"/>
        </w:rPr>
      </w:pPr>
      <w:r>
        <w:rPr>
          <w:sz w:val="24"/>
          <w:szCs w:val="24"/>
        </w:rPr>
        <w:lastRenderedPageBreak/>
        <w:t xml:space="preserve">První položka dotazníku byla přímá položka zjišťující fakta. Výsledným zjištěným faktem byl věk respondentů. Ti odpovídali konkrétní číslicí vystihující jejich věk. Pro přehlednost jsme zjištěná data uspořádali do tabulky po deseti letech a zjistili jsme, že věkové rozložení je celkem rovnoměrné. Dva respondenti se nacházeli ve věkové skupině 21 – 30 let. Stejně tomu tak bylo ve věkové skupině 31 – 40 let. Mírný nárůst nastal ve věkové skupině 41 – 50 let, kde se vyskytují tři respondenti a nejinak je tomu ve věkové skupině 51 – 60 let, kde máme rovněž tři respondenty. Konkrétní odpovědi týkající se věku byly: 2x 36 let, 2x 58 let, 1x 55 let, 1x 44 let, 1x 42 let, 1x 49 let, 1x 29 let a 1x 26 let. Průměrný věk respondentů tedy vyšel na </w:t>
      </w:r>
      <w:r w:rsidRPr="0039688A">
        <w:rPr>
          <w:i/>
          <w:sz w:val="24"/>
          <w:szCs w:val="24"/>
        </w:rPr>
        <w:t>43,3 let</w:t>
      </w:r>
      <w:r>
        <w:rPr>
          <w:sz w:val="24"/>
          <w:szCs w:val="24"/>
        </w:rPr>
        <w:t xml:space="preserve">. Pro snadnou přehlednost jsme zvolili také formu výsečového grafu, který nám zobrazuje věk respondentů v procentech. </w:t>
      </w:r>
    </w:p>
    <w:p w14:paraId="2415492B" w14:textId="77777777" w:rsidR="00B05DBD" w:rsidRPr="00AC3672" w:rsidRDefault="00B05DBD" w:rsidP="00B05DBD">
      <w:pPr>
        <w:spacing w:before="100" w:beforeAutospacing="1" w:after="100" w:afterAutospacing="1" w:line="360" w:lineRule="auto"/>
        <w:rPr>
          <w:b/>
          <w:sz w:val="28"/>
          <w:szCs w:val="28"/>
        </w:rPr>
      </w:pPr>
      <w:r w:rsidRPr="00AC3672">
        <w:rPr>
          <w:b/>
          <w:sz w:val="28"/>
          <w:szCs w:val="28"/>
        </w:rPr>
        <w:t>Položka č. 2</w:t>
      </w:r>
    </w:p>
    <w:p w14:paraId="5FA4C418" w14:textId="77777777" w:rsidR="00B05DBD" w:rsidRPr="00E7319A" w:rsidRDefault="00B05DBD" w:rsidP="00B05DBD">
      <w:pPr>
        <w:spacing w:before="100" w:beforeAutospacing="1" w:after="100" w:afterAutospacing="1" w:line="360" w:lineRule="auto"/>
        <w:rPr>
          <w:i/>
          <w:sz w:val="26"/>
          <w:szCs w:val="26"/>
        </w:rPr>
      </w:pPr>
      <w:r w:rsidRPr="00E7319A">
        <w:rPr>
          <w:i/>
          <w:sz w:val="26"/>
          <w:szCs w:val="26"/>
        </w:rPr>
        <w:t xml:space="preserve">Jaká je délka Vaší praxe? </w:t>
      </w:r>
    </w:p>
    <w:tbl>
      <w:tblPr>
        <w:tblStyle w:val="Mkatabulky"/>
        <w:tblpPr w:leftFromText="141" w:rightFromText="141" w:vertAnchor="text" w:tblpY="1"/>
        <w:tblOverlap w:val="never"/>
        <w:tblW w:w="0" w:type="auto"/>
        <w:tblLook w:val="04A0" w:firstRow="1" w:lastRow="0" w:firstColumn="1" w:lastColumn="0" w:noHBand="0" w:noVBand="1"/>
      </w:tblPr>
      <w:tblGrid>
        <w:gridCol w:w="2263"/>
        <w:gridCol w:w="1266"/>
        <w:gridCol w:w="1276"/>
      </w:tblGrid>
      <w:tr w:rsidR="00B05DBD" w14:paraId="19D72927" w14:textId="77777777" w:rsidTr="00B05DBD">
        <w:tc>
          <w:tcPr>
            <w:tcW w:w="2263" w:type="dxa"/>
            <w:tcBorders>
              <w:top w:val="single" w:sz="12" w:space="0" w:color="auto"/>
              <w:left w:val="single" w:sz="12" w:space="0" w:color="auto"/>
              <w:bottom w:val="single" w:sz="12" w:space="0" w:color="auto"/>
              <w:right w:val="single" w:sz="12" w:space="0" w:color="auto"/>
            </w:tcBorders>
          </w:tcPr>
          <w:p w14:paraId="4F03C5E1" w14:textId="77777777" w:rsidR="00B05DBD" w:rsidRPr="00E7319A" w:rsidRDefault="00B05DBD" w:rsidP="00B05DBD">
            <w:pPr>
              <w:spacing w:before="100" w:beforeAutospacing="1" w:after="100" w:afterAutospacing="1" w:line="360" w:lineRule="auto"/>
              <w:jc w:val="center"/>
              <w:rPr>
                <w:b/>
                <w:sz w:val="24"/>
                <w:szCs w:val="24"/>
              </w:rPr>
            </w:pPr>
            <w:r w:rsidRPr="00E7319A">
              <w:rPr>
                <w:b/>
                <w:sz w:val="24"/>
                <w:szCs w:val="24"/>
              </w:rPr>
              <w:t>ODPOVĚĎ</w:t>
            </w:r>
          </w:p>
        </w:tc>
        <w:tc>
          <w:tcPr>
            <w:tcW w:w="1266" w:type="dxa"/>
            <w:tcBorders>
              <w:top w:val="single" w:sz="12" w:space="0" w:color="auto"/>
              <w:left w:val="single" w:sz="12" w:space="0" w:color="auto"/>
              <w:bottom w:val="single" w:sz="12" w:space="0" w:color="auto"/>
              <w:right w:val="single" w:sz="12" w:space="0" w:color="auto"/>
            </w:tcBorders>
          </w:tcPr>
          <w:p w14:paraId="5ECB1790" w14:textId="77777777" w:rsidR="00B05DBD" w:rsidRPr="00E7319A" w:rsidRDefault="00B05DBD" w:rsidP="00B05DBD">
            <w:pPr>
              <w:spacing w:before="100" w:beforeAutospacing="1" w:after="100" w:afterAutospacing="1" w:line="360" w:lineRule="auto"/>
              <w:jc w:val="center"/>
              <w:rPr>
                <w:b/>
                <w:sz w:val="24"/>
                <w:szCs w:val="24"/>
              </w:rPr>
            </w:pPr>
            <w:r w:rsidRPr="00E7319A">
              <w:rPr>
                <w:b/>
                <w:sz w:val="24"/>
                <w:szCs w:val="24"/>
              </w:rPr>
              <w:t>ČETNOST</w:t>
            </w:r>
          </w:p>
        </w:tc>
        <w:tc>
          <w:tcPr>
            <w:tcW w:w="1276" w:type="dxa"/>
            <w:tcBorders>
              <w:top w:val="single" w:sz="12" w:space="0" w:color="auto"/>
              <w:left w:val="single" w:sz="12" w:space="0" w:color="auto"/>
              <w:bottom w:val="single" w:sz="4" w:space="0" w:color="auto"/>
              <w:right w:val="single" w:sz="12" w:space="0" w:color="auto"/>
            </w:tcBorders>
          </w:tcPr>
          <w:p w14:paraId="3053CC73" w14:textId="77777777" w:rsidR="00B05DBD" w:rsidRPr="00E7319A" w:rsidRDefault="00B05DBD" w:rsidP="00B05DBD">
            <w:pPr>
              <w:spacing w:before="100" w:beforeAutospacing="1" w:after="100" w:afterAutospacing="1" w:line="360" w:lineRule="auto"/>
              <w:jc w:val="center"/>
              <w:rPr>
                <w:b/>
                <w:sz w:val="24"/>
                <w:szCs w:val="24"/>
              </w:rPr>
            </w:pPr>
            <w:r w:rsidRPr="00E7319A">
              <w:rPr>
                <w:b/>
                <w:sz w:val="24"/>
                <w:szCs w:val="24"/>
              </w:rPr>
              <w:t>%</w:t>
            </w:r>
          </w:p>
        </w:tc>
      </w:tr>
      <w:tr w:rsidR="00B05DBD" w14:paraId="33BB5212" w14:textId="77777777" w:rsidTr="00B05DBD">
        <w:tc>
          <w:tcPr>
            <w:tcW w:w="2263" w:type="dxa"/>
            <w:tcBorders>
              <w:top w:val="single" w:sz="12" w:space="0" w:color="auto"/>
              <w:left w:val="single" w:sz="12" w:space="0" w:color="auto"/>
              <w:right w:val="single" w:sz="12" w:space="0" w:color="auto"/>
            </w:tcBorders>
          </w:tcPr>
          <w:p w14:paraId="6E527AAE" w14:textId="77777777" w:rsidR="00B05DBD" w:rsidRDefault="00B05DBD" w:rsidP="00B05DBD">
            <w:pPr>
              <w:spacing w:before="100" w:beforeAutospacing="1" w:after="100" w:afterAutospacing="1" w:line="360" w:lineRule="auto"/>
              <w:jc w:val="center"/>
              <w:rPr>
                <w:sz w:val="24"/>
                <w:szCs w:val="24"/>
              </w:rPr>
            </w:pPr>
            <w:r>
              <w:rPr>
                <w:sz w:val="24"/>
                <w:szCs w:val="24"/>
              </w:rPr>
              <w:t>5 – 10 let</w:t>
            </w:r>
          </w:p>
        </w:tc>
        <w:tc>
          <w:tcPr>
            <w:tcW w:w="1266" w:type="dxa"/>
            <w:tcBorders>
              <w:top w:val="single" w:sz="12" w:space="0" w:color="auto"/>
              <w:left w:val="single" w:sz="12" w:space="0" w:color="auto"/>
              <w:right w:val="single" w:sz="12" w:space="0" w:color="auto"/>
            </w:tcBorders>
          </w:tcPr>
          <w:p w14:paraId="6D396A48" w14:textId="77777777" w:rsidR="00B05DBD" w:rsidRDefault="00B05DBD" w:rsidP="00B05DBD">
            <w:pPr>
              <w:spacing w:before="100" w:beforeAutospacing="1" w:after="100" w:afterAutospacing="1" w:line="360" w:lineRule="auto"/>
              <w:jc w:val="center"/>
              <w:rPr>
                <w:sz w:val="24"/>
                <w:szCs w:val="24"/>
              </w:rPr>
            </w:pPr>
            <w:r>
              <w:rPr>
                <w:sz w:val="24"/>
                <w:szCs w:val="24"/>
              </w:rPr>
              <w:t>2</w:t>
            </w:r>
          </w:p>
        </w:tc>
        <w:tc>
          <w:tcPr>
            <w:tcW w:w="1276" w:type="dxa"/>
            <w:tcBorders>
              <w:top w:val="single" w:sz="12" w:space="0" w:color="auto"/>
              <w:left w:val="single" w:sz="12" w:space="0" w:color="auto"/>
              <w:right w:val="single" w:sz="12" w:space="0" w:color="auto"/>
            </w:tcBorders>
          </w:tcPr>
          <w:p w14:paraId="4EAF3CC6" w14:textId="77777777" w:rsidR="00B05DBD" w:rsidRDefault="00B05DBD" w:rsidP="00B05DBD">
            <w:pPr>
              <w:spacing w:before="100" w:beforeAutospacing="1" w:after="100" w:afterAutospacing="1" w:line="360" w:lineRule="auto"/>
              <w:jc w:val="center"/>
              <w:rPr>
                <w:sz w:val="24"/>
                <w:szCs w:val="24"/>
              </w:rPr>
            </w:pPr>
            <w:r>
              <w:rPr>
                <w:sz w:val="24"/>
                <w:szCs w:val="24"/>
              </w:rPr>
              <w:t>20</w:t>
            </w:r>
          </w:p>
        </w:tc>
      </w:tr>
      <w:tr w:rsidR="00B05DBD" w14:paraId="67CBB101" w14:textId="77777777" w:rsidTr="00B05DBD">
        <w:tc>
          <w:tcPr>
            <w:tcW w:w="2263" w:type="dxa"/>
            <w:tcBorders>
              <w:left w:val="single" w:sz="12" w:space="0" w:color="auto"/>
              <w:right w:val="single" w:sz="12" w:space="0" w:color="auto"/>
            </w:tcBorders>
          </w:tcPr>
          <w:p w14:paraId="344843B9" w14:textId="77777777" w:rsidR="00B05DBD" w:rsidRDefault="00B05DBD" w:rsidP="00B05DBD">
            <w:pPr>
              <w:spacing w:before="100" w:beforeAutospacing="1" w:after="100" w:afterAutospacing="1" w:line="360" w:lineRule="auto"/>
              <w:jc w:val="center"/>
              <w:rPr>
                <w:sz w:val="24"/>
                <w:szCs w:val="24"/>
              </w:rPr>
            </w:pPr>
            <w:r>
              <w:rPr>
                <w:sz w:val="24"/>
                <w:szCs w:val="24"/>
              </w:rPr>
              <w:t>11 – 20 let</w:t>
            </w:r>
          </w:p>
        </w:tc>
        <w:tc>
          <w:tcPr>
            <w:tcW w:w="1266" w:type="dxa"/>
            <w:tcBorders>
              <w:left w:val="single" w:sz="12" w:space="0" w:color="auto"/>
              <w:right w:val="single" w:sz="12" w:space="0" w:color="auto"/>
            </w:tcBorders>
          </w:tcPr>
          <w:p w14:paraId="535AD91D" w14:textId="77777777" w:rsidR="00B05DBD" w:rsidRDefault="00B05DBD" w:rsidP="00B05DBD">
            <w:pPr>
              <w:spacing w:before="100" w:beforeAutospacing="1" w:after="100" w:afterAutospacing="1" w:line="360" w:lineRule="auto"/>
              <w:jc w:val="center"/>
              <w:rPr>
                <w:sz w:val="24"/>
                <w:szCs w:val="24"/>
              </w:rPr>
            </w:pPr>
            <w:r>
              <w:rPr>
                <w:sz w:val="24"/>
                <w:szCs w:val="24"/>
              </w:rPr>
              <w:t>3</w:t>
            </w:r>
          </w:p>
        </w:tc>
        <w:tc>
          <w:tcPr>
            <w:tcW w:w="1276" w:type="dxa"/>
            <w:tcBorders>
              <w:left w:val="single" w:sz="12" w:space="0" w:color="auto"/>
              <w:right w:val="single" w:sz="12" w:space="0" w:color="auto"/>
            </w:tcBorders>
          </w:tcPr>
          <w:p w14:paraId="5F47FD42" w14:textId="77777777" w:rsidR="00B05DBD" w:rsidRDefault="00B05DBD" w:rsidP="00B05DBD">
            <w:pPr>
              <w:spacing w:before="100" w:beforeAutospacing="1" w:after="100" w:afterAutospacing="1" w:line="360" w:lineRule="auto"/>
              <w:jc w:val="center"/>
              <w:rPr>
                <w:sz w:val="24"/>
                <w:szCs w:val="24"/>
              </w:rPr>
            </w:pPr>
            <w:r>
              <w:rPr>
                <w:sz w:val="24"/>
                <w:szCs w:val="24"/>
              </w:rPr>
              <w:t>30</w:t>
            </w:r>
          </w:p>
        </w:tc>
      </w:tr>
      <w:tr w:rsidR="00B05DBD" w14:paraId="2DC80083" w14:textId="77777777" w:rsidTr="00B05DBD">
        <w:tc>
          <w:tcPr>
            <w:tcW w:w="2263" w:type="dxa"/>
            <w:tcBorders>
              <w:left w:val="single" w:sz="12" w:space="0" w:color="auto"/>
              <w:right w:val="single" w:sz="12" w:space="0" w:color="auto"/>
            </w:tcBorders>
          </w:tcPr>
          <w:p w14:paraId="0C526003" w14:textId="77777777" w:rsidR="00B05DBD" w:rsidRDefault="00B05DBD" w:rsidP="00B05DBD">
            <w:pPr>
              <w:spacing w:before="100" w:beforeAutospacing="1" w:after="100" w:afterAutospacing="1" w:line="360" w:lineRule="auto"/>
              <w:jc w:val="center"/>
              <w:rPr>
                <w:sz w:val="24"/>
                <w:szCs w:val="24"/>
              </w:rPr>
            </w:pPr>
            <w:r>
              <w:rPr>
                <w:sz w:val="24"/>
                <w:szCs w:val="24"/>
              </w:rPr>
              <w:t>21 – 30 let</w:t>
            </w:r>
          </w:p>
        </w:tc>
        <w:tc>
          <w:tcPr>
            <w:tcW w:w="1266" w:type="dxa"/>
            <w:tcBorders>
              <w:left w:val="single" w:sz="12" w:space="0" w:color="auto"/>
              <w:right w:val="single" w:sz="12" w:space="0" w:color="auto"/>
            </w:tcBorders>
          </w:tcPr>
          <w:p w14:paraId="4F3A151A" w14:textId="77777777" w:rsidR="00B05DBD" w:rsidRDefault="00B05DBD" w:rsidP="00B05DBD">
            <w:pPr>
              <w:spacing w:before="100" w:beforeAutospacing="1" w:after="100" w:afterAutospacing="1" w:line="360" w:lineRule="auto"/>
              <w:jc w:val="center"/>
              <w:rPr>
                <w:sz w:val="24"/>
                <w:szCs w:val="24"/>
              </w:rPr>
            </w:pPr>
            <w:r>
              <w:rPr>
                <w:sz w:val="24"/>
                <w:szCs w:val="24"/>
              </w:rPr>
              <w:t>4</w:t>
            </w:r>
          </w:p>
        </w:tc>
        <w:tc>
          <w:tcPr>
            <w:tcW w:w="1276" w:type="dxa"/>
            <w:tcBorders>
              <w:left w:val="single" w:sz="12" w:space="0" w:color="auto"/>
              <w:right w:val="single" w:sz="12" w:space="0" w:color="auto"/>
            </w:tcBorders>
          </w:tcPr>
          <w:p w14:paraId="02486143" w14:textId="77777777" w:rsidR="00B05DBD" w:rsidRDefault="00B05DBD" w:rsidP="00B05DBD">
            <w:pPr>
              <w:spacing w:before="100" w:beforeAutospacing="1" w:after="100" w:afterAutospacing="1" w:line="360" w:lineRule="auto"/>
              <w:jc w:val="center"/>
              <w:rPr>
                <w:sz w:val="24"/>
                <w:szCs w:val="24"/>
              </w:rPr>
            </w:pPr>
            <w:r>
              <w:rPr>
                <w:sz w:val="24"/>
                <w:szCs w:val="24"/>
              </w:rPr>
              <w:t>40</w:t>
            </w:r>
          </w:p>
        </w:tc>
      </w:tr>
      <w:tr w:rsidR="00B05DBD" w14:paraId="075316CF" w14:textId="77777777" w:rsidTr="00B05DBD">
        <w:tc>
          <w:tcPr>
            <w:tcW w:w="2263" w:type="dxa"/>
            <w:tcBorders>
              <w:left w:val="single" w:sz="12" w:space="0" w:color="auto"/>
              <w:bottom w:val="single" w:sz="12" w:space="0" w:color="auto"/>
              <w:right w:val="single" w:sz="12" w:space="0" w:color="auto"/>
            </w:tcBorders>
          </w:tcPr>
          <w:p w14:paraId="6CC86BC5" w14:textId="77777777" w:rsidR="00B05DBD" w:rsidRDefault="00B05DBD" w:rsidP="00B05DBD">
            <w:pPr>
              <w:spacing w:before="100" w:beforeAutospacing="1" w:after="100" w:afterAutospacing="1" w:line="360" w:lineRule="auto"/>
              <w:jc w:val="center"/>
              <w:rPr>
                <w:sz w:val="24"/>
                <w:szCs w:val="24"/>
              </w:rPr>
            </w:pPr>
            <w:r>
              <w:rPr>
                <w:sz w:val="24"/>
                <w:szCs w:val="24"/>
              </w:rPr>
              <w:t>31 – 40 let</w:t>
            </w:r>
          </w:p>
        </w:tc>
        <w:tc>
          <w:tcPr>
            <w:tcW w:w="1266" w:type="dxa"/>
            <w:tcBorders>
              <w:left w:val="single" w:sz="12" w:space="0" w:color="auto"/>
              <w:bottom w:val="single" w:sz="12" w:space="0" w:color="auto"/>
              <w:right w:val="single" w:sz="12" w:space="0" w:color="auto"/>
            </w:tcBorders>
          </w:tcPr>
          <w:p w14:paraId="5FDB4EAA" w14:textId="77777777" w:rsidR="00B05DBD" w:rsidRDefault="00B05DBD" w:rsidP="00B05DBD">
            <w:pPr>
              <w:spacing w:before="100" w:beforeAutospacing="1" w:after="100" w:afterAutospacing="1" w:line="360" w:lineRule="auto"/>
              <w:jc w:val="center"/>
              <w:rPr>
                <w:sz w:val="24"/>
                <w:szCs w:val="24"/>
              </w:rPr>
            </w:pPr>
            <w:r>
              <w:rPr>
                <w:sz w:val="24"/>
                <w:szCs w:val="24"/>
              </w:rPr>
              <w:t>1</w:t>
            </w:r>
          </w:p>
        </w:tc>
        <w:tc>
          <w:tcPr>
            <w:tcW w:w="1276" w:type="dxa"/>
            <w:tcBorders>
              <w:left w:val="single" w:sz="12" w:space="0" w:color="auto"/>
              <w:bottom w:val="single" w:sz="12" w:space="0" w:color="auto"/>
              <w:right w:val="single" w:sz="12" w:space="0" w:color="auto"/>
            </w:tcBorders>
          </w:tcPr>
          <w:p w14:paraId="7B65B163" w14:textId="77777777" w:rsidR="00B05DBD" w:rsidRDefault="00B05DBD" w:rsidP="00B05DBD">
            <w:pPr>
              <w:spacing w:before="100" w:beforeAutospacing="1" w:after="100" w:afterAutospacing="1" w:line="360" w:lineRule="auto"/>
              <w:jc w:val="center"/>
              <w:rPr>
                <w:sz w:val="24"/>
                <w:szCs w:val="24"/>
              </w:rPr>
            </w:pPr>
            <w:r>
              <w:rPr>
                <w:sz w:val="24"/>
                <w:szCs w:val="24"/>
              </w:rPr>
              <w:t>10</w:t>
            </w:r>
          </w:p>
        </w:tc>
      </w:tr>
      <w:tr w:rsidR="00B05DBD" w14:paraId="52282266" w14:textId="77777777" w:rsidTr="00B05DBD">
        <w:tc>
          <w:tcPr>
            <w:tcW w:w="2263" w:type="dxa"/>
            <w:tcBorders>
              <w:top w:val="single" w:sz="12" w:space="0" w:color="auto"/>
              <w:left w:val="single" w:sz="12" w:space="0" w:color="auto"/>
              <w:bottom w:val="single" w:sz="12" w:space="0" w:color="auto"/>
              <w:right w:val="single" w:sz="12" w:space="0" w:color="auto"/>
            </w:tcBorders>
          </w:tcPr>
          <w:p w14:paraId="199EAFC9" w14:textId="77777777" w:rsidR="00B05DBD" w:rsidRPr="00E7319A" w:rsidRDefault="00B05DBD" w:rsidP="00B05DBD">
            <w:pPr>
              <w:spacing w:before="100" w:beforeAutospacing="1" w:after="100" w:afterAutospacing="1" w:line="360" w:lineRule="auto"/>
              <w:jc w:val="center"/>
              <w:rPr>
                <w:b/>
                <w:sz w:val="24"/>
                <w:szCs w:val="24"/>
              </w:rPr>
            </w:pPr>
            <w:r w:rsidRPr="00E7319A">
              <w:rPr>
                <w:rFonts w:cstheme="minorHAnsi"/>
                <w:b/>
                <w:sz w:val="24"/>
                <w:szCs w:val="24"/>
              </w:rPr>
              <w:t>∑</w:t>
            </w:r>
          </w:p>
        </w:tc>
        <w:tc>
          <w:tcPr>
            <w:tcW w:w="1266" w:type="dxa"/>
            <w:tcBorders>
              <w:top w:val="single" w:sz="12" w:space="0" w:color="auto"/>
              <w:left w:val="single" w:sz="12" w:space="0" w:color="auto"/>
              <w:bottom w:val="single" w:sz="12" w:space="0" w:color="auto"/>
              <w:right w:val="single" w:sz="12" w:space="0" w:color="auto"/>
            </w:tcBorders>
          </w:tcPr>
          <w:p w14:paraId="77CA686A" w14:textId="77777777" w:rsidR="00B05DBD" w:rsidRPr="00560DC7" w:rsidRDefault="00B05DBD" w:rsidP="00B05DBD">
            <w:pPr>
              <w:spacing w:before="100" w:beforeAutospacing="1" w:after="100" w:afterAutospacing="1" w:line="360" w:lineRule="auto"/>
              <w:jc w:val="center"/>
              <w:rPr>
                <w:b/>
                <w:sz w:val="24"/>
                <w:szCs w:val="24"/>
              </w:rPr>
            </w:pPr>
            <w:r w:rsidRPr="00560DC7">
              <w:rPr>
                <w:b/>
                <w:sz w:val="24"/>
                <w:szCs w:val="24"/>
              </w:rPr>
              <w:t>10</w:t>
            </w:r>
          </w:p>
        </w:tc>
        <w:tc>
          <w:tcPr>
            <w:tcW w:w="1276" w:type="dxa"/>
            <w:tcBorders>
              <w:top w:val="single" w:sz="12" w:space="0" w:color="auto"/>
              <w:left w:val="single" w:sz="12" w:space="0" w:color="auto"/>
              <w:bottom w:val="single" w:sz="12" w:space="0" w:color="auto"/>
              <w:right w:val="single" w:sz="12" w:space="0" w:color="auto"/>
            </w:tcBorders>
          </w:tcPr>
          <w:p w14:paraId="2B14A5C4" w14:textId="77777777" w:rsidR="00B05DBD" w:rsidRPr="00560DC7" w:rsidRDefault="00B05DBD" w:rsidP="00B05DBD">
            <w:pPr>
              <w:spacing w:before="100" w:beforeAutospacing="1" w:after="100" w:afterAutospacing="1" w:line="360" w:lineRule="auto"/>
              <w:jc w:val="center"/>
              <w:rPr>
                <w:b/>
                <w:sz w:val="24"/>
                <w:szCs w:val="24"/>
              </w:rPr>
            </w:pPr>
            <w:r w:rsidRPr="00560DC7">
              <w:rPr>
                <w:b/>
                <w:sz w:val="24"/>
                <w:szCs w:val="24"/>
              </w:rPr>
              <w:t>100</w:t>
            </w:r>
          </w:p>
        </w:tc>
      </w:tr>
    </w:tbl>
    <w:p w14:paraId="68BC86DB" w14:textId="77777777" w:rsidR="00B05DBD" w:rsidRDefault="00B05DBD" w:rsidP="00B05DBD">
      <w:pPr>
        <w:spacing w:before="100" w:beforeAutospacing="1" w:after="100" w:afterAutospacing="1" w:line="360" w:lineRule="auto"/>
        <w:rPr>
          <w:sz w:val="24"/>
          <w:szCs w:val="24"/>
        </w:rPr>
      </w:pPr>
    </w:p>
    <w:p w14:paraId="238E7DAA" w14:textId="77777777" w:rsidR="00B05DBD" w:rsidRDefault="00B05DBD" w:rsidP="00B05DBD">
      <w:pPr>
        <w:spacing w:before="100" w:beforeAutospacing="1" w:after="100" w:afterAutospacing="1" w:line="360" w:lineRule="auto"/>
        <w:rPr>
          <w:sz w:val="24"/>
          <w:szCs w:val="24"/>
        </w:rPr>
      </w:pPr>
    </w:p>
    <w:p w14:paraId="2C77B122" w14:textId="77777777" w:rsidR="00B05DBD" w:rsidRDefault="00B05DBD" w:rsidP="00B05DBD">
      <w:pPr>
        <w:spacing w:before="100" w:beforeAutospacing="1" w:after="100" w:afterAutospacing="1" w:line="360" w:lineRule="auto"/>
        <w:rPr>
          <w:sz w:val="24"/>
          <w:szCs w:val="24"/>
        </w:rPr>
      </w:pPr>
    </w:p>
    <w:p w14:paraId="06D33F0B" w14:textId="77777777" w:rsidR="00B05DBD" w:rsidRDefault="00B05DBD" w:rsidP="00B05DBD">
      <w:pPr>
        <w:spacing w:before="100" w:beforeAutospacing="1" w:after="100" w:afterAutospacing="1" w:line="360" w:lineRule="auto"/>
        <w:rPr>
          <w:sz w:val="24"/>
          <w:szCs w:val="24"/>
        </w:rPr>
      </w:pPr>
    </w:p>
    <w:p w14:paraId="71264CBB" w14:textId="77777777" w:rsidR="00B05DBD" w:rsidRDefault="00B05DBD" w:rsidP="00B05DBD">
      <w:pPr>
        <w:spacing w:before="100" w:beforeAutospacing="1" w:after="100" w:afterAutospacing="1" w:line="360" w:lineRule="auto"/>
        <w:rPr>
          <w:sz w:val="24"/>
          <w:szCs w:val="24"/>
        </w:rPr>
      </w:pPr>
      <w:r>
        <w:rPr>
          <w:sz w:val="24"/>
          <w:szCs w:val="24"/>
        </w:rPr>
        <w:t>Tabulka 2 Délka praxe respondentů vyplňujících dotazník</w:t>
      </w:r>
    </w:p>
    <w:p w14:paraId="655A8390" w14:textId="77777777" w:rsidR="00B05DBD" w:rsidRPr="001E3801" w:rsidRDefault="00B05DBD" w:rsidP="00B05DBD">
      <w:pPr>
        <w:spacing w:before="100" w:beforeAutospacing="1" w:after="100" w:afterAutospacing="1" w:line="360" w:lineRule="auto"/>
        <w:ind w:firstLine="567"/>
        <w:jc w:val="both"/>
        <w:rPr>
          <w:sz w:val="24"/>
          <w:szCs w:val="24"/>
        </w:rPr>
      </w:pPr>
      <w:r>
        <w:rPr>
          <w:sz w:val="24"/>
          <w:szCs w:val="24"/>
        </w:rPr>
        <w:t xml:space="preserve">Druhá položka dotazníku byla také přímá položka zjišťující fakta. V tomto případě jsme se ale zaměřili na délku praxe respondentů. Ti opět odpovídali konkrétní číslicí, která vyjadřovala délku praxe. Zjištěná data jsou opět uspořádána do přehledné tabulky, ze které snadno zjistíme, že nejčastější odpovědí byla délka praxe 21 – 30 let, kterou uvedli čtyři respondenti. Velké zastoupení měla také skupina respondentů s délkou praxe 11 – 20 let. Tuto možnost zvolili celkem tři respondenti. Praxi 5 – 10 let pak zvolili pouze dva respondenti a nejméně zastoupená byla skupina s nejdelší praxí, tedy 31 – 40 let. Graf 2 nám poté ukazuje délku praxe respondentů a to jak v letech, tak také v procentech. Na tomto grafu přehledně vidíme nejpočetnější zastoupení skupiny 21 – 30 let praxe, která má nejvyšší sloupec. Konkrétní odpovědi týkající se </w:t>
      </w:r>
      <w:r>
        <w:rPr>
          <w:sz w:val="24"/>
          <w:szCs w:val="24"/>
        </w:rPr>
        <w:lastRenderedPageBreak/>
        <w:t xml:space="preserve">délky praxe byly: 1x 32 let, 1x 28 let, 1x 26 let, 1x 23 let, 1x 22 let, 1x 15 let, 1x 12 let, 1x 7 let, 1x 5 let. Průměrná doba praxe respondentů tedy vyšla na </w:t>
      </w:r>
      <w:r w:rsidRPr="002A6CC9">
        <w:rPr>
          <w:i/>
          <w:sz w:val="24"/>
          <w:szCs w:val="24"/>
        </w:rPr>
        <w:t>17 let</w:t>
      </w:r>
      <w:r>
        <w:rPr>
          <w:sz w:val="24"/>
          <w:szCs w:val="24"/>
        </w:rPr>
        <w:t>.</w:t>
      </w:r>
    </w:p>
    <w:p w14:paraId="5C761F3A" w14:textId="77777777" w:rsidR="00B05DBD" w:rsidRPr="00560DC7" w:rsidRDefault="00B05DBD" w:rsidP="00B05DBD">
      <w:pPr>
        <w:spacing w:before="100" w:beforeAutospacing="1" w:after="100" w:afterAutospacing="1" w:line="360" w:lineRule="auto"/>
        <w:rPr>
          <w:b/>
          <w:sz w:val="24"/>
          <w:szCs w:val="24"/>
        </w:rPr>
      </w:pPr>
      <w:r w:rsidRPr="00560DC7">
        <w:rPr>
          <w:b/>
          <w:noProof/>
          <w:sz w:val="24"/>
          <w:szCs w:val="24"/>
          <w:lang w:eastAsia="cs-CZ"/>
        </w:rPr>
        <w:drawing>
          <wp:inline distT="0" distB="0" distL="0" distR="0" wp14:anchorId="23E07E22" wp14:editId="7653A6A8">
            <wp:extent cx="4133850" cy="2162175"/>
            <wp:effectExtent l="0" t="0" r="0" b="952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A98CDD6" w14:textId="77777777" w:rsidR="00B05DBD" w:rsidRDefault="00B05DBD" w:rsidP="00B05DBD">
      <w:pPr>
        <w:rPr>
          <w:sz w:val="24"/>
          <w:szCs w:val="24"/>
        </w:rPr>
      </w:pPr>
      <w:r>
        <w:rPr>
          <w:sz w:val="24"/>
          <w:szCs w:val="24"/>
        </w:rPr>
        <w:t>Graf 2 Délka praxe respondentů vyjádřený v letech a procentech</w:t>
      </w:r>
    </w:p>
    <w:p w14:paraId="131D5573" w14:textId="77777777" w:rsidR="00B05DBD" w:rsidRPr="0081126A" w:rsidRDefault="00B05DBD" w:rsidP="00B05DBD">
      <w:pPr>
        <w:rPr>
          <w:sz w:val="12"/>
          <w:szCs w:val="12"/>
        </w:rPr>
      </w:pPr>
    </w:p>
    <w:p w14:paraId="6763D3EC" w14:textId="77777777" w:rsidR="00B05DBD" w:rsidRPr="00AC3672" w:rsidRDefault="00B05DBD" w:rsidP="00B05DBD">
      <w:pPr>
        <w:rPr>
          <w:b/>
          <w:sz w:val="28"/>
          <w:szCs w:val="28"/>
        </w:rPr>
      </w:pPr>
      <w:r w:rsidRPr="00AC3672">
        <w:rPr>
          <w:b/>
          <w:sz w:val="28"/>
          <w:szCs w:val="28"/>
        </w:rPr>
        <w:t>Položka č. 3</w:t>
      </w:r>
    </w:p>
    <w:p w14:paraId="7BC5F8F2" w14:textId="77777777" w:rsidR="00B05DBD" w:rsidRDefault="00B05DBD" w:rsidP="00B05DBD">
      <w:pPr>
        <w:rPr>
          <w:i/>
          <w:sz w:val="26"/>
          <w:szCs w:val="26"/>
        </w:rPr>
      </w:pPr>
      <w:r w:rsidRPr="00A949F9">
        <w:rPr>
          <w:i/>
          <w:sz w:val="26"/>
          <w:szCs w:val="26"/>
        </w:rPr>
        <w:t>Jaké je Vaše pohlaví?</w:t>
      </w:r>
    </w:p>
    <w:tbl>
      <w:tblPr>
        <w:tblStyle w:val="Mkatabulky"/>
        <w:tblpPr w:leftFromText="141" w:rightFromText="141" w:vertAnchor="text" w:tblpY="1"/>
        <w:tblOverlap w:val="never"/>
        <w:tblW w:w="0" w:type="auto"/>
        <w:tblLook w:val="04A0" w:firstRow="1" w:lastRow="0" w:firstColumn="1" w:lastColumn="0" w:noHBand="0" w:noVBand="1"/>
      </w:tblPr>
      <w:tblGrid>
        <w:gridCol w:w="2263"/>
        <w:gridCol w:w="1701"/>
        <w:gridCol w:w="1418"/>
      </w:tblGrid>
      <w:tr w:rsidR="00B05DBD" w14:paraId="2703FF40" w14:textId="77777777" w:rsidTr="00B05DBD">
        <w:trPr>
          <w:trHeight w:val="405"/>
        </w:trPr>
        <w:tc>
          <w:tcPr>
            <w:tcW w:w="2263" w:type="dxa"/>
            <w:tcBorders>
              <w:top w:val="single" w:sz="12" w:space="0" w:color="auto"/>
              <w:left w:val="single" w:sz="12" w:space="0" w:color="auto"/>
              <w:bottom w:val="single" w:sz="12" w:space="0" w:color="auto"/>
              <w:right w:val="single" w:sz="12" w:space="0" w:color="auto"/>
            </w:tcBorders>
          </w:tcPr>
          <w:p w14:paraId="74EC518C" w14:textId="77777777" w:rsidR="00B05DBD" w:rsidRPr="0036777B" w:rsidRDefault="00B05DBD" w:rsidP="00B05DBD">
            <w:pPr>
              <w:jc w:val="center"/>
              <w:rPr>
                <w:sz w:val="24"/>
                <w:szCs w:val="24"/>
              </w:rPr>
            </w:pPr>
            <w:r w:rsidRPr="0036777B">
              <w:rPr>
                <w:b/>
                <w:sz w:val="24"/>
                <w:szCs w:val="24"/>
              </w:rPr>
              <w:t>ODPOVĚĎ</w:t>
            </w:r>
          </w:p>
        </w:tc>
        <w:tc>
          <w:tcPr>
            <w:tcW w:w="1701" w:type="dxa"/>
            <w:tcBorders>
              <w:top w:val="single" w:sz="12" w:space="0" w:color="auto"/>
              <w:left w:val="single" w:sz="12" w:space="0" w:color="auto"/>
              <w:bottom w:val="single" w:sz="12" w:space="0" w:color="auto"/>
              <w:right w:val="single" w:sz="12" w:space="0" w:color="auto"/>
            </w:tcBorders>
          </w:tcPr>
          <w:p w14:paraId="29016EF5" w14:textId="77777777" w:rsidR="00B05DBD" w:rsidRPr="0036777B" w:rsidRDefault="00B05DBD" w:rsidP="00B05DBD">
            <w:pPr>
              <w:jc w:val="center"/>
              <w:rPr>
                <w:b/>
                <w:sz w:val="24"/>
                <w:szCs w:val="24"/>
              </w:rPr>
            </w:pPr>
            <w:r w:rsidRPr="0036777B">
              <w:rPr>
                <w:b/>
                <w:sz w:val="24"/>
                <w:szCs w:val="24"/>
              </w:rPr>
              <w:t>ČETNOST</w:t>
            </w:r>
          </w:p>
        </w:tc>
        <w:tc>
          <w:tcPr>
            <w:tcW w:w="1418" w:type="dxa"/>
            <w:tcBorders>
              <w:top w:val="single" w:sz="12" w:space="0" w:color="auto"/>
              <w:left w:val="single" w:sz="12" w:space="0" w:color="auto"/>
              <w:bottom w:val="single" w:sz="12" w:space="0" w:color="auto"/>
              <w:right w:val="single" w:sz="12" w:space="0" w:color="auto"/>
            </w:tcBorders>
          </w:tcPr>
          <w:p w14:paraId="370A73AA" w14:textId="77777777" w:rsidR="00B05DBD" w:rsidRPr="0036777B" w:rsidRDefault="00B05DBD" w:rsidP="00B05DBD">
            <w:pPr>
              <w:jc w:val="center"/>
              <w:rPr>
                <w:b/>
                <w:sz w:val="24"/>
                <w:szCs w:val="24"/>
              </w:rPr>
            </w:pPr>
            <w:r w:rsidRPr="0036777B">
              <w:rPr>
                <w:b/>
                <w:sz w:val="24"/>
                <w:szCs w:val="24"/>
              </w:rPr>
              <w:t>%</w:t>
            </w:r>
          </w:p>
        </w:tc>
      </w:tr>
      <w:tr w:rsidR="00B05DBD" w14:paraId="25AE82ED" w14:textId="77777777" w:rsidTr="00B05DBD">
        <w:trPr>
          <w:trHeight w:val="392"/>
        </w:trPr>
        <w:tc>
          <w:tcPr>
            <w:tcW w:w="2263" w:type="dxa"/>
            <w:tcBorders>
              <w:top w:val="single" w:sz="12" w:space="0" w:color="auto"/>
              <w:left w:val="single" w:sz="12" w:space="0" w:color="auto"/>
              <w:right w:val="single" w:sz="12" w:space="0" w:color="auto"/>
            </w:tcBorders>
          </w:tcPr>
          <w:p w14:paraId="5F640075" w14:textId="77777777" w:rsidR="00B05DBD" w:rsidRPr="0036777B" w:rsidRDefault="00B05DBD" w:rsidP="00B05DBD">
            <w:pPr>
              <w:jc w:val="center"/>
              <w:rPr>
                <w:sz w:val="24"/>
                <w:szCs w:val="24"/>
              </w:rPr>
            </w:pPr>
            <w:r w:rsidRPr="0036777B">
              <w:rPr>
                <w:sz w:val="24"/>
                <w:szCs w:val="24"/>
              </w:rPr>
              <w:t>žena</w:t>
            </w:r>
          </w:p>
        </w:tc>
        <w:tc>
          <w:tcPr>
            <w:tcW w:w="1701" w:type="dxa"/>
            <w:tcBorders>
              <w:top w:val="single" w:sz="12" w:space="0" w:color="auto"/>
              <w:left w:val="single" w:sz="12" w:space="0" w:color="auto"/>
              <w:right w:val="single" w:sz="12" w:space="0" w:color="auto"/>
            </w:tcBorders>
          </w:tcPr>
          <w:p w14:paraId="1A7269EA" w14:textId="77777777" w:rsidR="00B05DBD" w:rsidRPr="0036777B" w:rsidRDefault="00B05DBD" w:rsidP="00B05DBD">
            <w:pPr>
              <w:jc w:val="center"/>
              <w:rPr>
                <w:sz w:val="24"/>
                <w:szCs w:val="24"/>
              </w:rPr>
            </w:pPr>
            <w:r w:rsidRPr="0036777B">
              <w:rPr>
                <w:sz w:val="24"/>
                <w:szCs w:val="24"/>
              </w:rPr>
              <w:t>9</w:t>
            </w:r>
          </w:p>
        </w:tc>
        <w:tc>
          <w:tcPr>
            <w:tcW w:w="1418" w:type="dxa"/>
            <w:tcBorders>
              <w:top w:val="single" w:sz="12" w:space="0" w:color="auto"/>
              <w:left w:val="single" w:sz="12" w:space="0" w:color="auto"/>
              <w:right w:val="single" w:sz="12" w:space="0" w:color="auto"/>
            </w:tcBorders>
          </w:tcPr>
          <w:p w14:paraId="3255EE94" w14:textId="77777777" w:rsidR="00B05DBD" w:rsidRPr="0036777B" w:rsidRDefault="00B05DBD" w:rsidP="00B05DBD">
            <w:pPr>
              <w:jc w:val="center"/>
              <w:rPr>
                <w:sz w:val="24"/>
                <w:szCs w:val="24"/>
              </w:rPr>
            </w:pPr>
            <w:r w:rsidRPr="0036777B">
              <w:rPr>
                <w:sz w:val="24"/>
                <w:szCs w:val="24"/>
              </w:rPr>
              <w:t>90</w:t>
            </w:r>
          </w:p>
        </w:tc>
      </w:tr>
      <w:tr w:rsidR="00B05DBD" w14:paraId="77CDF270" w14:textId="77777777" w:rsidTr="00B05DBD">
        <w:trPr>
          <w:trHeight w:val="418"/>
        </w:trPr>
        <w:tc>
          <w:tcPr>
            <w:tcW w:w="2263" w:type="dxa"/>
            <w:tcBorders>
              <w:left w:val="single" w:sz="12" w:space="0" w:color="auto"/>
              <w:bottom w:val="single" w:sz="12" w:space="0" w:color="auto"/>
              <w:right w:val="single" w:sz="12" w:space="0" w:color="auto"/>
            </w:tcBorders>
          </w:tcPr>
          <w:p w14:paraId="32E18BCD" w14:textId="77777777" w:rsidR="00B05DBD" w:rsidRPr="0036777B" w:rsidRDefault="00B05DBD" w:rsidP="00B05DBD">
            <w:pPr>
              <w:jc w:val="center"/>
              <w:rPr>
                <w:sz w:val="24"/>
                <w:szCs w:val="24"/>
              </w:rPr>
            </w:pPr>
            <w:r w:rsidRPr="0036777B">
              <w:rPr>
                <w:sz w:val="24"/>
                <w:szCs w:val="24"/>
              </w:rPr>
              <w:t>muž</w:t>
            </w:r>
          </w:p>
        </w:tc>
        <w:tc>
          <w:tcPr>
            <w:tcW w:w="1701" w:type="dxa"/>
            <w:tcBorders>
              <w:left w:val="single" w:sz="12" w:space="0" w:color="auto"/>
              <w:bottom w:val="single" w:sz="12" w:space="0" w:color="auto"/>
              <w:right w:val="single" w:sz="12" w:space="0" w:color="auto"/>
            </w:tcBorders>
          </w:tcPr>
          <w:p w14:paraId="11BCF8D0" w14:textId="77777777" w:rsidR="00B05DBD" w:rsidRPr="0036777B" w:rsidRDefault="00B05DBD" w:rsidP="00B05DBD">
            <w:pPr>
              <w:jc w:val="center"/>
              <w:rPr>
                <w:sz w:val="24"/>
                <w:szCs w:val="24"/>
              </w:rPr>
            </w:pPr>
            <w:r w:rsidRPr="0036777B">
              <w:rPr>
                <w:sz w:val="24"/>
                <w:szCs w:val="24"/>
              </w:rPr>
              <w:t>1</w:t>
            </w:r>
          </w:p>
        </w:tc>
        <w:tc>
          <w:tcPr>
            <w:tcW w:w="1418" w:type="dxa"/>
            <w:tcBorders>
              <w:left w:val="single" w:sz="12" w:space="0" w:color="auto"/>
              <w:bottom w:val="single" w:sz="12" w:space="0" w:color="auto"/>
              <w:right w:val="single" w:sz="12" w:space="0" w:color="auto"/>
            </w:tcBorders>
          </w:tcPr>
          <w:p w14:paraId="19A20607" w14:textId="77777777" w:rsidR="00B05DBD" w:rsidRPr="0036777B" w:rsidRDefault="00B05DBD" w:rsidP="00B05DBD">
            <w:pPr>
              <w:jc w:val="center"/>
              <w:rPr>
                <w:sz w:val="24"/>
                <w:szCs w:val="24"/>
              </w:rPr>
            </w:pPr>
            <w:r w:rsidRPr="0036777B">
              <w:rPr>
                <w:sz w:val="24"/>
                <w:szCs w:val="24"/>
              </w:rPr>
              <w:t>10</w:t>
            </w:r>
          </w:p>
        </w:tc>
      </w:tr>
      <w:tr w:rsidR="00B05DBD" w14:paraId="7AAFB070" w14:textId="77777777" w:rsidTr="00B05DBD">
        <w:trPr>
          <w:trHeight w:val="377"/>
        </w:trPr>
        <w:tc>
          <w:tcPr>
            <w:tcW w:w="2263" w:type="dxa"/>
            <w:tcBorders>
              <w:top w:val="single" w:sz="12" w:space="0" w:color="auto"/>
              <w:left w:val="single" w:sz="12" w:space="0" w:color="auto"/>
              <w:bottom w:val="single" w:sz="12" w:space="0" w:color="auto"/>
              <w:right w:val="single" w:sz="12" w:space="0" w:color="auto"/>
            </w:tcBorders>
          </w:tcPr>
          <w:p w14:paraId="32DA9FDC" w14:textId="77777777" w:rsidR="00B05DBD" w:rsidRPr="0036777B" w:rsidRDefault="00B05DBD" w:rsidP="00B05DBD">
            <w:pPr>
              <w:jc w:val="center"/>
              <w:rPr>
                <w:b/>
                <w:sz w:val="24"/>
                <w:szCs w:val="24"/>
              </w:rPr>
            </w:pPr>
            <w:r w:rsidRPr="0036777B">
              <w:rPr>
                <w:rFonts w:cstheme="minorHAnsi"/>
                <w:b/>
                <w:sz w:val="24"/>
                <w:szCs w:val="24"/>
              </w:rPr>
              <w:t>∑</w:t>
            </w:r>
          </w:p>
        </w:tc>
        <w:tc>
          <w:tcPr>
            <w:tcW w:w="1701" w:type="dxa"/>
            <w:tcBorders>
              <w:top w:val="single" w:sz="12" w:space="0" w:color="auto"/>
              <w:left w:val="single" w:sz="12" w:space="0" w:color="auto"/>
              <w:bottom w:val="single" w:sz="12" w:space="0" w:color="auto"/>
              <w:right w:val="single" w:sz="12" w:space="0" w:color="auto"/>
            </w:tcBorders>
          </w:tcPr>
          <w:p w14:paraId="0833876D" w14:textId="77777777" w:rsidR="00B05DBD" w:rsidRPr="0036777B" w:rsidRDefault="00B05DBD" w:rsidP="00B05DBD">
            <w:pPr>
              <w:jc w:val="center"/>
              <w:rPr>
                <w:b/>
                <w:sz w:val="24"/>
                <w:szCs w:val="24"/>
              </w:rPr>
            </w:pPr>
            <w:r w:rsidRPr="0036777B">
              <w:rPr>
                <w:b/>
                <w:sz w:val="24"/>
                <w:szCs w:val="24"/>
              </w:rPr>
              <w:t>10</w:t>
            </w:r>
          </w:p>
        </w:tc>
        <w:tc>
          <w:tcPr>
            <w:tcW w:w="1418" w:type="dxa"/>
            <w:tcBorders>
              <w:top w:val="single" w:sz="12" w:space="0" w:color="auto"/>
              <w:left w:val="single" w:sz="12" w:space="0" w:color="auto"/>
              <w:bottom w:val="single" w:sz="12" w:space="0" w:color="auto"/>
              <w:right w:val="single" w:sz="12" w:space="0" w:color="auto"/>
            </w:tcBorders>
          </w:tcPr>
          <w:p w14:paraId="3BDF2588" w14:textId="77777777" w:rsidR="00B05DBD" w:rsidRPr="0036777B" w:rsidRDefault="00B05DBD" w:rsidP="00B05DBD">
            <w:pPr>
              <w:jc w:val="center"/>
              <w:rPr>
                <w:b/>
                <w:sz w:val="24"/>
                <w:szCs w:val="24"/>
              </w:rPr>
            </w:pPr>
            <w:r w:rsidRPr="0036777B">
              <w:rPr>
                <w:b/>
                <w:sz w:val="24"/>
                <w:szCs w:val="24"/>
              </w:rPr>
              <w:t>100</w:t>
            </w:r>
          </w:p>
        </w:tc>
      </w:tr>
    </w:tbl>
    <w:p w14:paraId="4110B751" w14:textId="77777777" w:rsidR="00B05DBD" w:rsidRDefault="00B05DBD" w:rsidP="00B05DBD">
      <w:pPr>
        <w:rPr>
          <w:sz w:val="26"/>
          <w:szCs w:val="26"/>
        </w:rPr>
      </w:pPr>
    </w:p>
    <w:p w14:paraId="3955775E" w14:textId="77777777" w:rsidR="00B05DBD" w:rsidRDefault="00B05DBD" w:rsidP="00B05DBD">
      <w:pPr>
        <w:rPr>
          <w:sz w:val="26"/>
          <w:szCs w:val="26"/>
        </w:rPr>
      </w:pPr>
    </w:p>
    <w:p w14:paraId="1ED11BEE" w14:textId="77777777" w:rsidR="00B05DBD" w:rsidRDefault="00B05DBD" w:rsidP="00B05DBD">
      <w:pPr>
        <w:rPr>
          <w:sz w:val="26"/>
          <w:szCs w:val="26"/>
        </w:rPr>
      </w:pPr>
    </w:p>
    <w:p w14:paraId="57293793" w14:textId="77777777" w:rsidR="00B05DBD" w:rsidRDefault="00B05DBD" w:rsidP="00B05DBD">
      <w:pPr>
        <w:rPr>
          <w:sz w:val="12"/>
          <w:szCs w:val="12"/>
        </w:rPr>
      </w:pPr>
    </w:p>
    <w:p w14:paraId="6345F27E" w14:textId="77777777" w:rsidR="00B05DBD" w:rsidRPr="00AC3672" w:rsidRDefault="00B05DBD" w:rsidP="00B05DBD">
      <w:pPr>
        <w:rPr>
          <w:sz w:val="12"/>
          <w:szCs w:val="12"/>
        </w:rPr>
      </w:pPr>
    </w:p>
    <w:p w14:paraId="0D74C1CA" w14:textId="77777777" w:rsidR="00B05DBD" w:rsidRPr="00A949F9" w:rsidRDefault="00B05DBD" w:rsidP="00B05DBD">
      <w:pPr>
        <w:rPr>
          <w:sz w:val="26"/>
          <w:szCs w:val="26"/>
        </w:rPr>
      </w:pPr>
      <w:r>
        <w:rPr>
          <w:sz w:val="24"/>
          <w:szCs w:val="24"/>
        </w:rPr>
        <w:t>Tabulka 3 Pohlaví respondentů vyplňujících dotazník</w:t>
      </w:r>
      <w:r>
        <w:rPr>
          <w:sz w:val="26"/>
          <w:szCs w:val="26"/>
        </w:rPr>
        <w:br w:type="textWrapping" w:clear="all"/>
      </w:r>
    </w:p>
    <w:p w14:paraId="533B1914" w14:textId="77777777" w:rsidR="00B05DBD" w:rsidRPr="00AC3672" w:rsidRDefault="00B05DBD" w:rsidP="00B05DBD">
      <w:pPr>
        <w:rPr>
          <w:sz w:val="12"/>
          <w:szCs w:val="12"/>
        </w:rPr>
      </w:pPr>
      <w:r>
        <w:rPr>
          <w:noProof/>
          <w:sz w:val="24"/>
          <w:szCs w:val="24"/>
          <w:lang w:eastAsia="cs-CZ"/>
        </w:rPr>
        <w:drawing>
          <wp:anchor distT="0" distB="0" distL="114300" distR="114300" simplePos="0" relativeHeight="251659264" behindDoc="0" locked="0" layoutInCell="1" allowOverlap="1" wp14:anchorId="022D5FBD" wp14:editId="21BE8DEF">
            <wp:simplePos x="0" y="0"/>
            <wp:positionH relativeFrom="margin">
              <wp:align>left</wp:align>
            </wp:positionH>
            <wp:positionV relativeFrom="paragraph">
              <wp:posOffset>0</wp:posOffset>
            </wp:positionV>
            <wp:extent cx="4248150" cy="2105025"/>
            <wp:effectExtent l="0" t="0" r="0" b="9525"/>
            <wp:wrapSquare wrapText="bothSides"/>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r>
        <w:rPr>
          <w:sz w:val="24"/>
          <w:szCs w:val="24"/>
        </w:rPr>
        <w:br w:type="textWrapping" w:clear="all"/>
      </w:r>
    </w:p>
    <w:p w14:paraId="1D3E0509" w14:textId="77777777" w:rsidR="00B05DBD" w:rsidRDefault="00B05DBD" w:rsidP="00B05DBD">
      <w:pPr>
        <w:rPr>
          <w:sz w:val="24"/>
          <w:szCs w:val="24"/>
        </w:rPr>
      </w:pPr>
      <w:r>
        <w:rPr>
          <w:sz w:val="24"/>
          <w:szCs w:val="24"/>
        </w:rPr>
        <w:t>Graf 3 Rozložení pohlaví respondentů vyjádřený v četnosti a procentech</w:t>
      </w:r>
    </w:p>
    <w:p w14:paraId="6F53EBE7" w14:textId="77777777" w:rsidR="00B05DBD" w:rsidRDefault="00B05DBD" w:rsidP="00B05DBD">
      <w:pPr>
        <w:spacing w:before="100" w:beforeAutospacing="1" w:after="100" w:afterAutospacing="1" w:line="360" w:lineRule="auto"/>
        <w:ind w:firstLine="567"/>
        <w:jc w:val="both"/>
        <w:rPr>
          <w:sz w:val="24"/>
          <w:szCs w:val="24"/>
        </w:rPr>
      </w:pPr>
      <w:r>
        <w:rPr>
          <w:sz w:val="24"/>
          <w:szCs w:val="24"/>
        </w:rPr>
        <w:lastRenderedPageBreak/>
        <w:t>Třetí položka dotazníku je poslední přímou položkou zjišťující fakta.  Zde nás zajímalo genderové rozložení respondentů. Zjišťovali jsme tedy, jaké mají respondenti pohlaví. I když současná společnost hovoří o možnosti zvolit si také možnost bezpohlavního jedince, my jsme pracovali s konzervativní a tradiční volbu pohlaví. Respondenti si tedy museli vybrat mezi ženou a mužem, čili takto položka dotazníku je proti předešlým dvěma uzavřená. Přehledná tabulka nám ukazuje masivní výhru ženského pohlaví a to v poměru 9: 1. Mezi deseti respondenty vyplňujícími dotazník se tedy nacházel jediný muž. Toto nerovnoměrné genderové rozložení nám jasně ukazuje také graf 3, který jak v četnosti, tak v procentech dokazuje velkou převahu ženského pohlaví v tomto dotazníku.</w:t>
      </w:r>
    </w:p>
    <w:p w14:paraId="018E019F" w14:textId="77777777" w:rsidR="00B05DBD" w:rsidRPr="001E5EBE" w:rsidRDefault="00B05DBD" w:rsidP="00B05DBD">
      <w:pPr>
        <w:rPr>
          <w:b/>
          <w:sz w:val="28"/>
          <w:szCs w:val="28"/>
        </w:rPr>
      </w:pPr>
      <w:r w:rsidRPr="001E5EBE">
        <w:rPr>
          <w:b/>
          <w:sz w:val="28"/>
          <w:szCs w:val="28"/>
        </w:rPr>
        <w:t>Položka č. 4</w:t>
      </w:r>
    </w:p>
    <w:p w14:paraId="3FE0D840" w14:textId="77777777" w:rsidR="00B05DBD" w:rsidRDefault="00B05DBD" w:rsidP="00B05DBD">
      <w:pPr>
        <w:rPr>
          <w:i/>
          <w:sz w:val="26"/>
          <w:szCs w:val="26"/>
        </w:rPr>
      </w:pPr>
      <w:r>
        <w:rPr>
          <w:i/>
          <w:sz w:val="26"/>
          <w:szCs w:val="26"/>
        </w:rPr>
        <w:t>Dítě/žák má zrakové postižení jakého stupně?</w:t>
      </w:r>
    </w:p>
    <w:tbl>
      <w:tblPr>
        <w:tblStyle w:val="Mkatabulky"/>
        <w:tblW w:w="0" w:type="auto"/>
        <w:tblLook w:val="04A0" w:firstRow="1" w:lastRow="0" w:firstColumn="1" w:lastColumn="0" w:noHBand="0" w:noVBand="1"/>
      </w:tblPr>
      <w:tblGrid>
        <w:gridCol w:w="3020"/>
        <w:gridCol w:w="2078"/>
        <w:gridCol w:w="1843"/>
      </w:tblGrid>
      <w:tr w:rsidR="00B05DBD" w14:paraId="6471DDBB" w14:textId="77777777" w:rsidTr="00B05DBD">
        <w:trPr>
          <w:trHeight w:val="403"/>
        </w:trPr>
        <w:tc>
          <w:tcPr>
            <w:tcW w:w="3020" w:type="dxa"/>
            <w:tcBorders>
              <w:top w:val="single" w:sz="12" w:space="0" w:color="auto"/>
              <w:left w:val="single" w:sz="12" w:space="0" w:color="auto"/>
              <w:bottom w:val="single" w:sz="12" w:space="0" w:color="auto"/>
              <w:right w:val="single" w:sz="12" w:space="0" w:color="auto"/>
            </w:tcBorders>
          </w:tcPr>
          <w:p w14:paraId="2FD4DE87" w14:textId="77777777" w:rsidR="00B05DBD" w:rsidRPr="0036777B" w:rsidRDefault="00B05DBD" w:rsidP="00B05DBD">
            <w:pPr>
              <w:jc w:val="center"/>
              <w:rPr>
                <w:b/>
                <w:sz w:val="24"/>
                <w:szCs w:val="24"/>
              </w:rPr>
            </w:pPr>
            <w:r w:rsidRPr="0036777B">
              <w:rPr>
                <w:b/>
                <w:sz w:val="24"/>
                <w:szCs w:val="24"/>
              </w:rPr>
              <w:t>ODPOVĚĎ</w:t>
            </w:r>
          </w:p>
        </w:tc>
        <w:tc>
          <w:tcPr>
            <w:tcW w:w="2078" w:type="dxa"/>
            <w:tcBorders>
              <w:top w:val="single" w:sz="12" w:space="0" w:color="auto"/>
              <w:left w:val="single" w:sz="12" w:space="0" w:color="auto"/>
              <w:bottom w:val="single" w:sz="12" w:space="0" w:color="auto"/>
              <w:right w:val="single" w:sz="12" w:space="0" w:color="auto"/>
            </w:tcBorders>
          </w:tcPr>
          <w:p w14:paraId="1469A6BB" w14:textId="77777777" w:rsidR="00B05DBD" w:rsidRPr="0036777B" w:rsidRDefault="00B05DBD" w:rsidP="00B05DBD">
            <w:pPr>
              <w:jc w:val="center"/>
              <w:rPr>
                <w:b/>
                <w:sz w:val="24"/>
                <w:szCs w:val="24"/>
              </w:rPr>
            </w:pPr>
            <w:r w:rsidRPr="0036777B">
              <w:rPr>
                <w:b/>
                <w:sz w:val="24"/>
                <w:szCs w:val="24"/>
              </w:rPr>
              <w:t>ČETNOST</w:t>
            </w:r>
          </w:p>
        </w:tc>
        <w:tc>
          <w:tcPr>
            <w:tcW w:w="1843" w:type="dxa"/>
            <w:tcBorders>
              <w:top w:val="single" w:sz="12" w:space="0" w:color="auto"/>
              <w:left w:val="single" w:sz="12" w:space="0" w:color="auto"/>
              <w:bottom w:val="single" w:sz="12" w:space="0" w:color="auto"/>
              <w:right w:val="single" w:sz="12" w:space="0" w:color="auto"/>
            </w:tcBorders>
          </w:tcPr>
          <w:p w14:paraId="342E0490" w14:textId="77777777" w:rsidR="00B05DBD" w:rsidRPr="0036777B" w:rsidRDefault="00B05DBD" w:rsidP="00B05DBD">
            <w:pPr>
              <w:jc w:val="center"/>
              <w:rPr>
                <w:b/>
                <w:sz w:val="24"/>
                <w:szCs w:val="24"/>
              </w:rPr>
            </w:pPr>
            <w:r w:rsidRPr="0036777B">
              <w:rPr>
                <w:b/>
                <w:sz w:val="24"/>
                <w:szCs w:val="24"/>
              </w:rPr>
              <w:t>%</w:t>
            </w:r>
          </w:p>
        </w:tc>
      </w:tr>
      <w:tr w:rsidR="00B05DBD" w14:paraId="6C9FBE82" w14:textId="77777777" w:rsidTr="00B05DBD">
        <w:trPr>
          <w:trHeight w:val="382"/>
        </w:trPr>
        <w:tc>
          <w:tcPr>
            <w:tcW w:w="3020" w:type="dxa"/>
            <w:tcBorders>
              <w:top w:val="single" w:sz="12" w:space="0" w:color="auto"/>
              <w:left w:val="single" w:sz="12" w:space="0" w:color="auto"/>
              <w:right w:val="single" w:sz="12" w:space="0" w:color="auto"/>
            </w:tcBorders>
          </w:tcPr>
          <w:p w14:paraId="7F542B77" w14:textId="77777777" w:rsidR="00B05DBD" w:rsidRPr="0036777B" w:rsidRDefault="00B05DBD" w:rsidP="00B05DBD">
            <w:pPr>
              <w:jc w:val="center"/>
              <w:rPr>
                <w:sz w:val="24"/>
                <w:szCs w:val="24"/>
              </w:rPr>
            </w:pPr>
            <w:r w:rsidRPr="0036777B">
              <w:rPr>
                <w:sz w:val="24"/>
                <w:szCs w:val="24"/>
              </w:rPr>
              <w:t>Osoba nevidomá</w:t>
            </w:r>
          </w:p>
        </w:tc>
        <w:tc>
          <w:tcPr>
            <w:tcW w:w="2078" w:type="dxa"/>
            <w:tcBorders>
              <w:top w:val="single" w:sz="12" w:space="0" w:color="auto"/>
              <w:left w:val="single" w:sz="12" w:space="0" w:color="auto"/>
              <w:right w:val="single" w:sz="12" w:space="0" w:color="auto"/>
            </w:tcBorders>
          </w:tcPr>
          <w:p w14:paraId="5B1480F2" w14:textId="77777777" w:rsidR="00B05DBD" w:rsidRPr="0036777B" w:rsidRDefault="00B05DBD" w:rsidP="00B05DBD">
            <w:pPr>
              <w:jc w:val="center"/>
              <w:rPr>
                <w:sz w:val="24"/>
                <w:szCs w:val="24"/>
              </w:rPr>
            </w:pPr>
            <w:r w:rsidRPr="0036777B">
              <w:rPr>
                <w:sz w:val="24"/>
                <w:szCs w:val="24"/>
              </w:rPr>
              <w:t>0</w:t>
            </w:r>
          </w:p>
        </w:tc>
        <w:tc>
          <w:tcPr>
            <w:tcW w:w="1843" w:type="dxa"/>
            <w:tcBorders>
              <w:top w:val="single" w:sz="12" w:space="0" w:color="auto"/>
              <w:left w:val="single" w:sz="12" w:space="0" w:color="auto"/>
              <w:right w:val="single" w:sz="12" w:space="0" w:color="auto"/>
            </w:tcBorders>
          </w:tcPr>
          <w:p w14:paraId="3CA3A28D" w14:textId="77777777" w:rsidR="00B05DBD" w:rsidRPr="0036777B" w:rsidRDefault="00B05DBD" w:rsidP="00B05DBD">
            <w:pPr>
              <w:jc w:val="center"/>
              <w:rPr>
                <w:sz w:val="24"/>
                <w:szCs w:val="24"/>
              </w:rPr>
            </w:pPr>
            <w:r w:rsidRPr="0036777B">
              <w:rPr>
                <w:sz w:val="24"/>
                <w:szCs w:val="24"/>
              </w:rPr>
              <w:t>0</w:t>
            </w:r>
          </w:p>
        </w:tc>
      </w:tr>
      <w:tr w:rsidR="00B05DBD" w14:paraId="6AB3E095" w14:textId="77777777" w:rsidTr="00B05DBD">
        <w:trPr>
          <w:trHeight w:val="422"/>
        </w:trPr>
        <w:tc>
          <w:tcPr>
            <w:tcW w:w="3020" w:type="dxa"/>
            <w:tcBorders>
              <w:left w:val="single" w:sz="12" w:space="0" w:color="auto"/>
              <w:right w:val="single" w:sz="12" w:space="0" w:color="auto"/>
            </w:tcBorders>
          </w:tcPr>
          <w:p w14:paraId="475C5F69" w14:textId="77777777" w:rsidR="00B05DBD" w:rsidRPr="0036777B" w:rsidRDefault="00B05DBD" w:rsidP="00B05DBD">
            <w:pPr>
              <w:jc w:val="center"/>
              <w:rPr>
                <w:sz w:val="24"/>
                <w:szCs w:val="24"/>
              </w:rPr>
            </w:pPr>
            <w:r w:rsidRPr="0036777B">
              <w:rPr>
                <w:sz w:val="24"/>
                <w:szCs w:val="24"/>
              </w:rPr>
              <w:t>Osoba ze zbytky zraku</w:t>
            </w:r>
          </w:p>
        </w:tc>
        <w:tc>
          <w:tcPr>
            <w:tcW w:w="2078" w:type="dxa"/>
            <w:tcBorders>
              <w:left w:val="single" w:sz="12" w:space="0" w:color="auto"/>
              <w:right w:val="single" w:sz="12" w:space="0" w:color="auto"/>
            </w:tcBorders>
          </w:tcPr>
          <w:p w14:paraId="3DC5256C" w14:textId="77777777" w:rsidR="00B05DBD" w:rsidRPr="0036777B" w:rsidRDefault="00B05DBD" w:rsidP="00B05DBD">
            <w:pPr>
              <w:jc w:val="center"/>
              <w:rPr>
                <w:sz w:val="24"/>
                <w:szCs w:val="24"/>
              </w:rPr>
            </w:pPr>
            <w:r w:rsidRPr="0036777B">
              <w:rPr>
                <w:sz w:val="24"/>
                <w:szCs w:val="24"/>
              </w:rPr>
              <w:t>0</w:t>
            </w:r>
          </w:p>
        </w:tc>
        <w:tc>
          <w:tcPr>
            <w:tcW w:w="1843" w:type="dxa"/>
            <w:tcBorders>
              <w:left w:val="single" w:sz="12" w:space="0" w:color="auto"/>
              <w:right w:val="single" w:sz="12" w:space="0" w:color="auto"/>
            </w:tcBorders>
          </w:tcPr>
          <w:p w14:paraId="4F3977C0" w14:textId="77777777" w:rsidR="00B05DBD" w:rsidRPr="0036777B" w:rsidRDefault="00B05DBD" w:rsidP="00B05DBD">
            <w:pPr>
              <w:jc w:val="center"/>
              <w:rPr>
                <w:sz w:val="24"/>
                <w:szCs w:val="24"/>
              </w:rPr>
            </w:pPr>
            <w:r w:rsidRPr="0036777B">
              <w:rPr>
                <w:sz w:val="24"/>
                <w:szCs w:val="24"/>
              </w:rPr>
              <w:t>0</w:t>
            </w:r>
          </w:p>
        </w:tc>
      </w:tr>
      <w:tr w:rsidR="00B05DBD" w14:paraId="72BFD27E" w14:textId="77777777" w:rsidTr="00B05DBD">
        <w:trPr>
          <w:trHeight w:val="413"/>
        </w:trPr>
        <w:tc>
          <w:tcPr>
            <w:tcW w:w="3020" w:type="dxa"/>
            <w:tcBorders>
              <w:left w:val="single" w:sz="12" w:space="0" w:color="auto"/>
              <w:bottom w:val="single" w:sz="4" w:space="0" w:color="auto"/>
              <w:right w:val="single" w:sz="12" w:space="0" w:color="auto"/>
            </w:tcBorders>
          </w:tcPr>
          <w:p w14:paraId="11BB9A2F" w14:textId="77777777" w:rsidR="00B05DBD" w:rsidRPr="0036777B" w:rsidRDefault="00B05DBD" w:rsidP="00B05DBD">
            <w:pPr>
              <w:jc w:val="center"/>
              <w:rPr>
                <w:sz w:val="24"/>
                <w:szCs w:val="24"/>
              </w:rPr>
            </w:pPr>
            <w:r w:rsidRPr="0036777B">
              <w:rPr>
                <w:sz w:val="24"/>
                <w:szCs w:val="24"/>
              </w:rPr>
              <w:t>Osoba slabozraká</w:t>
            </w:r>
          </w:p>
        </w:tc>
        <w:tc>
          <w:tcPr>
            <w:tcW w:w="2078" w:type="dxa"/>
            <w:tcBorders>
              <w:left w:val="single" w:sz="12" w:space="0" w:color="auto"/>
              <w:right w:val="single" w:sz="12" w:space="0" w:color="auto"/>
            </w:tcBorders>
          </w:tcPr>
          <w:p w14:paraId="6516BFAF" w14:textId="77777777" w:rsidR="00B05DBD" w:rsidRPr="0036777B" w:rsidRDefault="00B05DBD" w:rsidP="00B05DBD">
            <w:pPr>
              <w:jc w:val="center"/>
              <w:rPr>
                <w:sz w:val="24"/>
                <w:szCs w:val="24"/>
              </w:rPr>
            </w:pPr>
            <w:r w:rsidRPr="0036777B">
              <w:rPr>
                <w:sz w:val="24"/>
                <w:szCs w:val="24"/>
              </w:rPr>
              <w:t>6</w:t>
            </w:r>
          </w:p>
        </w:tc>
        <w:tc>
          <w:tcPr>
            <w:tcW w:w="1843" w:type="dxa"/>
            <w:tcBorders>
              <w:left w:val="single" w:sz="12" w:space="0" w:color="auto"/>
              <w:right w:val="single" w:sz="12" w:space="0" w:color="auto"/>
            </w:tcBorders>
          </w:tcPr>
          <w:p w14:paraId="34C488C6" w14:textId="77777777" w:rsidR="00B05DBD" w:rsidRPr="0036777B" w:rsidRDefault="00B05DBD" w:rsidP="00B05DBD">
            <w:pPr>
              <w:jc w:val="center"/>
              <w:rPr>
                <w:sz w:val="24"/>
                <w:szCs w:val="24"/>
              </w:rPr>
            </w:pPr>
            <w:r w:rsidRPr="0036777B">
              <w:rPr>
                <w:sz w:val="24"/>
                <w:szCs w:val="24"/>
              </w:rPr>
              <w:t>60</w:t>
            </w:r>
          </w:p>
        </w:tc>
      </w:tr>
      <w:tr w:rsidR="00B05DBD" w14:paraId="0AAA4900" w14:textId="77777777" w:rsidTr="00B05DBD">
        <w:trPr>
          <w:trHeight w:val="420"/>
        </w:trPr>
        <w:tc>
          <w:tcPr>
            <w:tcW w:w="3020" w:type="dxa"/>
            <w:tcBorders>
              <w:top w:val="single" w:sz="4" w:space="0" w:color="auto"/>
              <w:left w:val="single" w:sz="12" w:space="0" w:color="auto"/>
              <w:bottom w:val="single" w:sz="12" w:space="0" w:color="auto"/>
              <w:right w:val="single" w:sz="12" w:space="0" w:color="auto"/>
            </w:tcBorders>
          </w:tcPr>
          <w:p w14:paraId="43FB1F50" w14:textId="77777777" w:rsidR="00B05DBD" w:rsidRPr="0036777B" w:rsidRDefault="00B05DBD" w:rsidP="00B05DBD">
            <w:pPr>
              <w:jc w:val="center"/>
              <w:rPr>
                <w:sz w:val="24"/>
                <w:szCs w:val="24"/>
              </w:rPr>
            </w:pPr>
            <w:r w:rsidRPr="0036777B">
              <w:rPr>
                <w:sz w:val="24"/>
                <w:szCs w:val="24"/>
              </w:rPr>
              <w:t>Osoba s poruchami BV</w:t>
            </w:r>
          </w:p>
        </w:tc>
        <w:tc>
          <w:tcPr>
            <w:tcW w:w="2078" w:type="dxa"/>
            <w:tcBorders>
              <w:top w:val="single" w:sz="4" w:space="0" w:color="auto"/>
              <w:left w:val="single" w:sz="12" w:space="0" w:color="auto"/>
              <w:bottom w:val="single" w:sz="12" w:space="0" w:color="auto"/>
              <w:right w:val="single" w:sz="12" w:space="0" w:color="auto"/>
            </w:tcBorders>
          </w:tcPr>
          <w:p w14:paraId="13ED1D80" w14:textId="77777777" w:rsidR="00B05DBD" w:rsidRPr="0036777B" w:rsidRDefault="00B05DBD" w:rsidP="00B05DBD">
            <w:pPr>
              <w:jc w:val="center"/>
              <w:rPr>
                <w:sz w:val="24"/>
                <w:szCs w:val="24"/>
              </w:rPr>
            </w:pPr>
            <w:r w:rsidRPr="0036777B">
              <w:rPr>
                <w:sz w:val="24"/>
                <w:szCs w:val="24"/>
              </w:rPr>
              <w:t>4</w:t>
            </w:r>
          </w:p>
        </w:tc>
        <w:tc>
          <w:tcPr>
            <w:tcW w:w="1843" w:type="dxa"/>
            <w:tcBorders>
              <w:top w:val="single" w:sz="4" w:space="0" w:color="auto"/>
              <w:left w:val="single" w:sz="12" w:space="0" w:color="auto"/>
              <w:bottom w:val="single" w:sz="12" w:space="0" w:color="auto"/>
              <w:right w:val="single" w:sz="12" w:space="0" w:color="auto"/>
            </w:tcBorders>
          </w:tcPr>
          <w:p w14:paraId="0A917E63" w14:textId="77777777" w:rsidR="00B05DBD" w:rsidRPr="0036777B" w:rsidRDefault="00B05DBD" w:rsidP="00B05DBD">
            <w:pPr>
              <w:jc w:val="center"/>
              <w:rPr>
                <w:sz w:val="24"/>
                <w:szCs w:val="24"/>
              </w:rPr>
            </w:pPr>
            <w:r w:rsidRPr="0036777B">
              <w:rPr>
                <w:sz w:val="24"/>
                <w:szCs w:val="24"/>
              </w:rPr>
              <w:t>40</w:t>
            </w:r>
          </w:p>
        </w:tc>
      </w:tr>
      <w:tr w:rsidR="00B05DBD" w14:paraId="5FED4737" w14:textId="77777777" w:rsidTr="00B05DBD">
        <w:trPr>
          <w:trHeight w:val="428"/>
        </w:trPr>
        <w:tc>
          <w:tcPr>
            <w:tcW w:w="3020" w:type="dxa"/>
            <w:tcBorders>
              <w:top w:val="single" w:sz="12" w:space="0" w:color="auto"/>
              <w:left w:val="single" w:sz="12" w:space="0" w:color="auto"/>
              <w:bottom w:val="single" w:sz="12" w:space="0" w:color="auto"/>
              <w:right w:val="single" w:sz="12" w:space="0" w:color="auto"/>
            </w:tcBorders>
          </w:tcPr>
          <w:p w14:paraId="41BF3ED8" w14:textId="77777777" w:rsidR="00B05DBD" w:rsidRPr="0036777B" w:rsidRDefault="00B05DBD" w:rsidP="00B05DBD">
            <w:pPr>
              <w:jc w:val="center"/>
              <w:rPr>
                <w:b/>
                <w:sz w:val="24"/>
                <w:szCs w:val="24"/>
              </w:rPr>
            </w:pPr>
            <w:r w:rsidRPr="0036777B">
              <w:rPr>
                <w:rFonts w:cstheme="minorHAnsi"/>
                <w:b/>
                <w:sz w:val="24"/>
                <w:szCs w:val="24"/>
              </w:rPr>
              <w:t>∑</w:t>
            </w:r>
          </w:p>
        </w:tc>
        <w:tc>
          <w:tcPr>
            <w:tcW w:w="2078" w:type="dxa"/>
            <w:tcBorders>
              <w:top w:val="single" w:sz="12" w:space="0" w:color="auto"/>
              <w:left w:val="single" w:sz="12" w:space="0" w:color="auto"/>
              <w:bottom w:val="single" w:sz="12" w:space="0" w:color="auto"/>
              <w:right w:val="single" w:sz="12" w:space="0" w:color="auto"/>
            </w:tcBorders>
          </w:tcPr>
          <w:p w14:paraId="60DAC6FF" w14:textId="77777777" w:rsidR="00B05DBD" w:rsidRPr="0036777B" w:rsidRDefault="00B05DBD" w:rsidP="00B05DBD">
            <w:pPr>
              <w:jc w:val="center"/>
              <w:rPr>
                <w:b/>
                <w:sz w:val="24"/>
                <w:szCs w:val="24"/>
              </w:rPr>
            </w:pPr>
            <w:r w:rsidRPr="0036777B">
              <w:rPr>
                <w:b/>
                <w:sz w:val="24"/>
                <w:szCs w:val="24"/>
              </w:rPr>
              <w:t>10</w:t>
            </w:r>
          </w:p>
        </w:tc>
        <w:tc>
          <w:tcPr>
            <w:tcW w:w="1843" w:type="dxa"/>
            <w:tcBorders>
              <w:top w:val="single" w:sz="12" w:space="0" w:color="auto"/>
              <w:left w:val="single" w:sz="12" w:space="0" w:color="auto"/>
              <w:bottom w:val="single" w:sz="12" w:space="0" w:color="auto"/>
              <w:right w:val="single" w:sz="12" w:space="0" w:color="auto"/>
            </w:tcBorders>
          </w:tcPr>
          <w:p w14:paraId="44111F5F" w14:textId="77777777" w:rsidR="00B05DBD" w:rsidRPr="0036777B" w:rsidRDefault="00B05DBD" w:rsidP="00B05DBD">
            <w:pPr>
              <w:jc w:val="center"/>
              <w:rPr>
                <w:b/>
                <w:sz w:val="24"/>
                <w:szCs w:val="24"/>
              </w:rPr>
            </w:pPr>
            <w:r w:rsidRPr="0036777B">
              <w:rPr>
                <w:b/>
                <w:sz w:val="24"/>
                <w:szCs w:val="24"/>
              </w:rPr>
              <w:t>100</w:t>
            </w:r>
          </w:p>
        </w:tc>
      </w:tr>
    </w:tbl>
    <w:p w14:paraId="2CD202AA" w14:textId="77777777" w:rsidR="00B05DBD" w:rsidRPr="00DE2A82" w:rsidRDefault="00B05DBD" w:rsidP="00B05DBD">
      <w:pPr>
        <w:rPr>
          <w:sz w:val="12"/>
          <w:szCs w:val="12"/>
        </w:rPr>
      </w:pPr>
    </w:p>
    <w:p w14:paraId="0FBD0D00" w14:textId="77777777" w:rsidR="00B05DBD" w:rsidRPr="0036777B" w:rsidRDefault="00B05DBD" w:rsidP="00B05DBD">
      <w:pPr>
        <w:rPr>
          <w:sz w:val="24"/>
          <w:szCs w:val="24"/>
        </w:rPr>
      </w:pPr>
      <w:r w:rsidRPr="0036777B">
        <w:rPr>
          <w:sz w:val="24"/>
          <w:szCs w:val="24"/>
        </w:rPr>
        <w:t>Tabulka 4 Klasifikace zrakového p</w:t>
      </w:r>
      <w:r>
        <w:rPr>
          <w:sz w:val="24"/>
          <w:szCs w:val="24"/>
        </w:rPr>
        <w:t>ostižení dle stupně zrakové vady</w:t>
      </w:r>
    </w:p>
    <w:p w14:paraId="62A87949" w14:textId="77777777" w:rsidR="00B05DBD" w:rsidRDefault="00B05DBD" w:rsidP="00B05DBD">
      <w:pPr>
        <w:rPr>
          <w:sz w:val="24"/>
          <w:szCs w:val="24"/>
        </w:rPr>
      </w:pPr>
      <w:r>
        <w:rPr>
          <w:noProof/>
          <w:sz w:val="24"/>
          <w:szCs w:val="24"/>
          <w:lang w:eastAsia="cs-CZ"/>
        </w:rPr>
        <w:drawing>
          <wp:inline distT="0" distB="0" distL="0" distR="0" wp14:anchorId="2657CD1D" wp14:editId="1164A05D">
            <wp:extent cx="4552950" cy="2638425"/>
            <wp:effectExtent l="0" t="0" r="0" b="9525"/>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441DFE0" w14:textId="77777777" w:rsidR="00B05DBD" w:rsidRDefault="00B05DBD" w:rsidP="00B05DBD">
      <w:pPr>
        <w:rPr>
          <w:sz w:val="24"/>
          <w:szCs w:val="24"/>
        </w:rPr>
      </w:pPr>
      <w:r>
        <w:rPr>
          <w:sz w:val="24"/>
          <w:szCs w:val="24"/>
        </w:rPr>
        <w:t>Graf 4 Klasifikace zrakového postižení vyjádřená v procentech</w:t>
      </w:r>
    </w:p>
    <w:p w14:paraId="1E3685F8" w14:textId="77777777" w:rsidR="00B05DBD" w:rsidRDefault="00B05DBD" w:rsidP="00B05DBD">
      <w:pPr>
        <w:spacing w:before="100" w:beforeAutospacing="1" w:after="100" w:afterAutospacing="1" w:line="360" w:lineRule="auto"/>
        <w:ind w:firstLine="567"/>
        <w:jc w:val="both"/>
        <w:rPr>
          <w:sz w:val="24"/>
          <w:szCs w:val="24"/>
        </w:rPr>
      </w:pPr>
      <w:r>
        <w:rPr>
          <w:sz w:val="24"/>
          <w:szCs w:val="24"/>
        </w:rPr>
        <w:lastRenderedPageBreak/>
        <w:t xml:space="preserve">Nyní se již dostáváme k položkám </w:t>
      </w:r>
      <w:proofErr w:type="spellStart"/>
      <w:r>
        <w:rPr>
          <w:sz w:val="24"/>
          <w:szCs w:val="24"/>
        </w:rPr>
        <w:t>polytomickým</w:t>
      </w:r>
      <w:proofErr w:type="spellEnd"/>
      <w:r>
        <w:rPr>
          <w:sz w:val="24"/>
          <w:szCs w:val="24"/>
        </w:rPr>
        <w:t xml:space="preserve"> výběrovým, kdy si respondent mohl vybrat pouze jednu z nabízených možností. Cílem čtvrté položky bylo zjistit, jaký stupeň zrakového postižení dítě/žák má. Nabízené možnosti byly vyjmenovány z hlediska speciálně pedagogické praxe a obsahovaly tyto kategorie: osoba nevidomá, osoba se zbytky zraku, osoba slabozraká a osoba s poruchami binokulárního vidění. Jak nám ukazuje tabulka 5, první dvě možnosti, tedy osoba nevidomá a osoba se zbytky zraku nejsou v našem dotazníku vůbec zastoupeny. Žádný respondent nevybral tuto možnost, čili mezi dětmi či žáky se zrakovým postižením a diagnózou ADHD se nevyskytuje nikdo nevidomý ani nikdo se zbytky zraku. Nejhojněji zastoupená je kategorie osob slabozrakých, kterou dohání kategorie osob s poruchami binokulárního vidění a to v poměru 6:4. Jelikož se v dotazníku vyskytují také děti navštěvující mateřskou školu, tak není zastoupení osob s poruchami binokulárního vidění žádným překvapením. Klasifikace zrakového postižení dle stupně zrakové vady je zpracována také v přehledném grafu.</w:t>
      </w:r>
    </w:p>
    <w:p w14:paraId="2CBE3CA8" w14:textId="77777777" w:rsidR="00B05DBD" w:rsidRPr="001E5EBE" w:rsidRDefault="00B05DBD" w:rsidP="00B05DBD">
      <w:pPr>
        <w:rPr>
          <w:b/>
          <w:sz w:val="28"/>
          <w:szCs w:val="28"/>
        </w:rPr>
      </w:pPr>
      <w:r w:rsidRPr="001E5EBE">
        <w:rPr>
          <w:b/>
          <w:sz w:val="28"/>
          <w:szCs w:val="28"/>
        </w:rPr>
        <w:t>Položka č. 5</w:t>
      </w:r>
    </w:p>
    <w:p w14:paraId="1929D066" w14:textId="77777777" w:rsidR="00B05DBD" w:rsidRPr="00B507C3" w:rsidRDefault="00B05DBD" w:rsidP="00B05DBD">
      <w:pPr>
        <w:rPr>
          <w:i/>
          <w:sz w:val="26"/>
          <w:szCs w:val="26"/>
        </w:rPr>
      </w:pPr>
      <w:r w:rsidRPr="00B507C3">
        <w:rPr>
          <w:i/>
          <w:sz w:val="26"/>
          <w:szCs w:val="26"/>
        </w:rPr>
        <w:t>Dítě/ žák se syndromem ADHD má dle klasifikace DSM V jaký subtyp této poruchy?</w:t>
      </w:r>
    </w:p>
    <w:tbl>
      <w:tblPr>
        <w:tblStyle w:val="Mkatabulky"/>
        <w:tblW w:w="0" w:type="auto"/>
        <w:tblLayout w:type="fixed"/>
        <w:tblLook w:val="04A0" w:firstRow="1" w:lastRow="0" w:firstColumn="1" w:lastColumn="0" w:noHBand="0" w:noVBand="1"/>
      </w:tblPr>
      <w:tblGrid>
        <w:gridCol w:w="3681"/>
        <w:gridCol w:w="1276"/>
        <w:gridCol w:w="1275"/>
      </w:tblGrid>
      <w:tr w:rsidR="00B05DBD" w14:paraId="57F56CA7" w14:textId="77777777" w:rsidTr="00B05DBD">
        <w:trPr>
          <w:trHeight w:val="512"/>
        </w:trPr>
        <w:tc>
          <w:tcPr>
            <w:tcW w:w="3681" w:type="dxa"/>
            <w:tcBorders>
              <w:top w:val="single" w:sz="12" w:space="0" w:color="auto"/>
              <w:left w:val="single" w:sz="12" w:space="0" w:color="auto"/>
              <w:bottom w:val="single" w:sz="12" w:space="0" w:color="auto"/>
              <w:right w:val="single" w:sz="12" w:space="0" w:color="auto"/>
            </w:tcBorders>
          </w:tcPr>
          <w:p w14:paraId="742CAAF3" w14:textId="77777777" w:rsidR="00B05DBD" w:rsidRPr="004C4F49" w:rsidRDefault="00B05DBD" w:rsidP="00B05DBD">
            <w:pPr>
              <w:jc w:val="center"/>
              <w:rPr>
                <w:b/>
                <w:sz w:val="24"/>
                <w:szCs w:val="24"/>
              </w:rPr>
            </w:pPr>
            <w:r w:rsidRPr="004C4F49">
              <w:rPr>
                <w:b/>
                <w:sz w:val="24"/>
                <w:szCs w:val="24"/>
              </w:rPr>
              <w:t>ODPOVĚĎ</w:t>
            </w:r>
          </w:p>
        </w:tc>
        <w:tc>
          <w:tcPr>
            <w:tcW w:w="1276" w:type="dxa"/>
            <w:tcBorders>
              <w:top w:val="single" w:sz="12" w:space="0" w:color="auto"/>
              <w:left w:val="single" w:sz="12" w:space="0" w:color="auto"/>
              <w:bottom w:val="single" w:sz="12" w:space="0" w:color="auto"/>
              <w:right w:val="single" w:sz="12" w:space="0" w:color="auto"/>
            </w:tcBorders>
          </w:tcPr>
          <w:p w14:paraId="70A71A92" w14:textId="77777777" w:rsidR="00B05DBD" w:rsidRPr="004C4F49" w:rsidRDefault="00B05DBD" w:rsidP="00B05DBD">
            <w:pPr>
              <w:jc w:val="center"/>
              <w:rPr>
                <w:b/>
                <w:sz w:val="24"/>
                <w:szCs w:val="24"/>
              </w:rPr>
            </w:pPr>
            <w:r w:rsidRPr="004C4F49">
              <w:rPr>
                <w:b/>
                <w:sz w:val="24"/>
                <w:szCs w:val="24"/>
              </w:rPr>
              <w:t>ČETNOST</w:t>
            </w:r>
          </w:p>
        </w:tc>
        <w:tc>
          <w:tcPr>
            <w:tcW w:w="1275" w:type="dxa"/>
            <w:tcBorders>
              <w:top w:val="single" w:sz="12" w:space="0" w:color="auto"/>
              <w:left w:val="single" w:sz="12" w:space="0" w:color="auto"/>
              <w:bottom w:val="single" w:sz="12" w:space="0" w:color="auto"/>
              <w:right w:val="single" w:sz="12" w:space="0" w:color="auto"/>
            </w:tcBorders>
          </w:tcPr>
          <w:p w14:paraId="55B33B43" w14:textId="77777777" w:rsidR="00B05DBD" w:rsidRPr="004C4F49" w:rsidRDefault="00B05DBD" w:rsidP="00B05DBD">
            <w:pPr>
              <w:jc w:val="center"/>
              <w:rPr>
                <w:b/>
                <w:sz w:val="24"/>
                <w:szCs w:val="24"/>
              </w:rPr>
            </w:pPr>
            <w:r w:rsidRPr="004C4F49">
              <w:rPr>
                <w:b/>
                <w:sz w:val="24"/>
                <w:szCs w:val="24"/>
              </w:rPr>
              <w:t>%</w:t>
            </w:r>
          </w:p>
        </w:tc>
      </w:tr>
      <w:tr w:rsidR="00B05DBD" w14:paraId="3E75A2A8" w14:textId="77777777" w:rsidTr="00B05DBD">
        <w:tc>
          <w:tcPr>
            <w:tcW w:w="3681" w:type="dxa"/>
            <w:tcBorders>
              <w:top w:val="single" w:sz="12" w:space="0" w:color="auto"/>
              <w:left w:val="single" w:sz="12" w:space="0" w:color="auto"/>
              <w:right w:val="single" w:sz="12" w:space="0" w:color="auto"/>
            </w:tcBorders>
          </w:tcPr>
          <w:p w14:paraId="7D563169" w14:textId="77777777" w:rsidR="00B05DBD" w:rsidRDefault="00B05DBD" w:rsidP="00B05DBD">
            <w:pPr>
              <w:jc w:val="center"/>
              <w:rPr>
                <w:sz w:val="24"/>
                <w:szCs w:val="24"/>
              </w:rPr>
            </w:pPr>
            <w:r>
              <w:rPr>
                <w:sz w:val="24"/>
                <w:szCs w:val="24"/>
              </w:rPr>
              <w:t>ADHD s převažující poruchou pozornosti</w:t>
            </w:r>
          </w:p>
        </w:tc>
        <w:tc>
          <w:tcPr>
            <w:tcW w:w="1276" w:type="dxa"/>
            <w:tcBorders>
              <w:top w:val="single" w:sz="12" w:space="0" w:color="auto"/>
              <w:left w:val="single" w:sz="12" w:space="0" w:color="auto"/>
              <w:right w:val="single" w:sz="12" w:space="0" w:color="auto"/>
            </w:tcBorders>
          </w:tcPr>
          <w:p w14:paraId="6EB274D0" w14:textId="77777777" w:rsidR="00B05DBD" w:rsidRDefault="00B05DBD" w:rsidP="00B05DBD">
            <w:pPr>
              <w:jc w:val="center"/>
              <w:rPr>
                <w:sz w:val="24"/>
                <w:szCs w:val="24"/>
              </w:rPr>
            </w:pPr>
            <w:r>
              <w:rPr>
                <w:sz w:val="24"/>
                <w:szCs w:val="24"/>
              </w:rPr>
              <w:t>5</w:t>
            </w:r>
          </w:p>
        </w:tc>
        <w:tc>
          <w:tcPr>
            <w:tcW w:w="1275" w:type="dxa"/>
            <w:tcBorders>
              <w:top w:val="single" w:sz="12" w:space="0" w:color="auto"/>
              <w:left w:val="single" w:sz="12" w:space="0" w:color="auto"/>
              <w:right w:val="single" w:sz="12" w:space="0" w:color="auto"/>
            </w:tcBorders>
          </w:tcPr>
          <w:p w14:paraId="4F385083" w14:textId="77777777" w:rsidR="00B05DBD" w:rsidRDefault="00B05DBD" w:rsidP="00B05DBD">
            <w:pPr>
              <w:jc w:val="center"/>
              <w:rPr>
                <w:sz w:val="24"/>
                <w:szCs w:val="24"/>
              </w:rPr>
            </w:pPr>
            <w:r>
              <w:rPr>
                <w:sz w:val="24"/>
                <w:szCs w:val="24"/>
              </w:rPr>
              <w:t>50</w:t>
            </w:r>
          </w:p>
        </w:tc>
      </w:tr>
      <w:tr w:rsidR="00B05DBD" w14:paraId="64E931E4" w14:textId="77777777" w:rsidTr="00B05DBD">
        <w:tc>
          <w:tcPr>
            <w:tcW w:w="3681" w:type="dxa"/>
            <w:tcBorders>
              <w:left w:val="single" w:sz="12" w:space="0" w:color="auto"/>
              <w:right w:val="single" w:sz="12" w:space="0" w:color="auto"/>
            </w:tcBorders>
          </w:tcPr>
          <w:p w14:paraId="41EDE48B" w14:textId="77777777" w:rsidR="00B05DBD" w:rsidRDefault="00B05DBD" w:rsidP="00B05DBD">
            <w:pPr>
              <w:jc w:val="center"/>
              <w:rPr>
                <w:sz w:val="24"/>
                <w:szCs w:val="24"/>
              </w:rPr>
            </w:pPr>
            <w:r>
              <w:rPr>
                <w:sz w:val="24"/>
                <w:szCs w:val="24"/>
              </w:rPr>
              <w:t>ADHD s převažující hyperaktivitou a impulsivitou</w:t>
            </w:r>
          </w:p>
        </w:tc>
        <w:tc>
          <w:tcPr>
            <w:tcW w:w="1276" w:type="dxa"/>
            <w:tcBorders>
              <w:left w:val="single" w:sz="12" w:space="0" w:color="auto"/>
              <w:right w:val="single" w:sz="12" w:space="0" w:color="auto"/>
            </w:tcBorders>
          </w:tcPr>
          <w:p w14:paraId="5E657658" w14:textId="77777777" w:rsidR="00B05DBD" w:rsidRDefault="00B05DBD" w:rsidP="00B05DBD">
            <w:pPr>
              <w:jc w:val="center"/>
              <w:rPr>
                <w:sz w:val="24"/>
                <w:szCs w:val="24"/>
              </w:rPr>
            </w:pPr>
            <w:r>
              <w:rPr>
                <w:sz w:val="24"/>
                <w:szCs w:val="24"/>
              </w:rPr>
              <w:t>2</w:t>
            </w:r>
          </w:p>
        </w:tc>
        <w:tc>
          <w:tcPr>
            <w:tcW w:w="1275" w:type="dxa"/>
            <w:tcBorders>
              <w:left w:val="single" w:sz="12" w:space="0" w:color="auto"/>
              <w:right w:val="single" w:sz="12" w:space="0" w:color="auto"/>
            </w:tcBorders>
          </w:tcPr>
          <w:p w14:paraId="757A039A" w14:textId="77777777" w:rsidR="00B05DBD" w:rsidRDefault="00B05DBD" w:rsidP="00B05DBD">
            <w:pPr>
              <w:jc w:val="center"/>
              <w:rPr>
                <w:sz w:val="24"/>
                <w:szCs w:val="24"/>
              </w:rPr>
            </w:pPr>
            <w:r>
              <w:rPr>
                <w:sz w:val="24"/>
                <w:szCs w:val="24"/>
              </w:rPr>
              <w:t>20</w:t>
            </w:r>
          </w:p>
        </w:tc>
      </w:tr>
      <w:tr w:rsidR="00B05DBD" w14:paraId="32A4DA23" w14:textId="77777777" w:rsidTr="00B05DBD">
        <w:trPr>
          <w:trHeight w:val="424"/>
        </w:trPr>
        <w:tc>
          <w:tcPr>
            <w:tcW w:w="3681" w:type="dxa"/>
            <w:tcBorders>
              <w:left w:val="single" w:sz="12" w:space="0" w:color="auto"/>
              <w:bottom w:val="single" w:sz="12" w:space="0" w:color="auto"/>
              <w:right w:val="single" w:sz="12" w:space="0" w:color="auto"/>
            </w:tcBorders>
          </w:tcPr>
          <w:p w14:paraId="612BD6E9" w14:textId="77777777" w:rsidR="00B05DBD" w:rsidRDefault="00B05DBD" w:rsidP="00B05DBD">
            <w:pPr>
              <w:jc w:val="center"/>
              <w:rPr>
                <w:sz w:val="24"/>
                <w:szCs w:val="24"/>
              </w:rPr>
            </w:pPr>
            <w:r>
              <w:rPr>
                <w:sz w:val="24"/>
                <w:szCs w:val="24"/>
              </w:rPr>
              <w:t>smíšený (kombinovaný) typ</w:t>
            </w:r>
          </w:p>
        </w:tc>
        <w:tc>
          <w:tcPr>
            <w:tcW w:w="1276" w:type="dxa"/>
            <w:tcBorders>
              <w:left w:val="single" w:sz="12" w:space="0" w:color="auto"/>
              <w:bottom w:val="single" w:sz="12" w:space="0" w:color="auto"/>
              <w:right w:val="single" w:sz="12" w:space="0" w:color="auto"/>
            </w:tcBorders>
          </w:tcPr>
          <w:p w14:paraId="69E095BD" w14:textId="77777777" w:rsidR="00B05DBD" w:rsidRDefault="00B05DBD" w:rsidP="00B05DBD">
            <w:pPr>
              <w:jc w:val="center"/>
              <w:rPr>
                <w:sz w:val="24"/>
                <w:szCs w:val="24"/>
              </w:rPr>
            </w:pPr>
            <w:r>
              <w:rPr>
                <w:sz w:val="24"/>
                <w:szCs w:val="24"/>
              </w:rPr>
              <w:t>3</w:t>
            </w:r>
          </w:p>
        </w:tc>
        <w:tc>
          <w:tcPr>
            <w:tcW w:w="1275" w:type="dxa"/>
            <w:tcBorders>
              <w:left w:val="single" w:sz="12" w:space="0" w:color="auto"/>
              <w:bottom w:val="single" w:sz="12" w:space="0" w:color="auto"/>
              <w:right w:val="single" w:sz="12" w:space="0" w:color="auto"/>
            </w:tcBorders>
          </w:tcPr>
          <w:p w14:paraId="67DD5F7B" w14:textId="77777777" w:rsidR="00B05DBD" w:rsidRDefault="00B05DBD" w:rsidP="00B05DBD">
            <w:pPr>
              <w:jc w:val="center"/>
              <w:rPr>
                <w:sz w:val="24"/>
                <w:szCs w:val="24"/>
              </w:rPr>
            </w:pPr>
            <w:r>
              <w:rPr>
                <w:sz w:val="24"/>
                <w:szCs w:val="24"/>
              </w:rPr>
              <w:t>30</w:t>
            </w:r>
          </w:p>
        </w:tc>
      </w:tr>
      <w:tr w:rsidR="00B05DBD" w14:paraId="17056E0E" w14:textId="77777777" w:rsidTr="00B05DBD">
        <w:trPr>
          <w:trHeight w:val="488"/>
        </w:trPr>
        <w:tc>
          <w:tcPr>
            <w:tcW w:w="3681" w:type="dxa"/>
            <w:tcBorders>
              <w:top w:val="single" w:sz="12" w:space="0" w:color="auto"/>
              <w:left w:val="single" w:sz="12" w:space="0" w:color="auto"/>
              <w:bottom w:val="single" w:sz="12" w:space="0" w:color="auto"/>
              <w:right w:val="single" w:sz="12" w:space="0" w:color="auto"/>
            </w:tcBorders>
          </w:tcPr>
          <w:p w14:paraId="79512C21" w14:textId="77777777" w:rsidR="00B05DBD" w:rsidRPr="004C4F49" w:rsidRDefault="00B05DBD" w:rsidP="00B05DBD">
            <w:pPr>
              <w:jc w:val="center"/>
              <w:rPr>
                <w:b/>
                <w:sz w:val="24"/>
                <w:szCs w:val="24"/>
              </w:rPr>
            </w:pPr>
            <w:r w:rsidRPr="004C4F49">
              <w:rPr>
                <w:rFonts w:cstheme="minorHAnsi"/>
                <w:b/>
                <w:sz w:val="24"/>
                <w:szCs w:val="24"/>
              </w:rPr>
              <w:t>∑</w:t>
            </w:r>
          </w:p>
        </w:tc>
        <w:tc>
          <w:tcPr>
            <w:tcW w:w="1276" w:type="dxa"/>
            <w:tcBorders>
              <w:top w:val="single" w:sz="12" w:space="0" w:color="auto"/>
              <w:left w:val="single" w:sz="12" w:space="0" w:color="auto"/>
              <w:bottom w:val="single" w:sz="12" w:space="0" w:color="auto"/>
              <w:right w:val="single" w:sz="12" w:space="0" w:color="auto"/>
            </w:tcBorders>
          </w:tcPr>
          <w:p w14:paraId="3A16EFC4" w14:textId="77777777" w:rsidR="00B05DBD" w:rsidRPr="004C4F49" w:rsidRDefault="00B05DBD" w:rsidP="00B05DBD">
            <w:pPr>
              <w:jc w:val="center"/>
              <w:rPr>
                <w:b/>
                <w:sz w:val="24"/>
                <w:szCs w:val="24"/>
              </w:rPr>
            </w:pPr>
            <w:r w:rsidRPr="004C4F49">
              <w:rPr>
                <w:b/>
                <w:sz w:val="24"/>
                <w:szCs w:val="24"/>
              </w:rPr>
              <w:t>10</w:t>
            </w:r>
          </w:p>
        </w:tc>
        <w:tc>
          <w:tcPr>
            <w:tcW w:w="1275" w:type="dxa"/>
            <w:tcBorders>
              <w:top w:val="single" w:sz="12" w:space="0" w:color="auto"/>
              <w:left w:val="single" w:sz="12" w:space="0" w:color="auto"/>
              <w:bottom w:val="single" w:sz="12" w:space="0" w:color="auto"/>
              <w:right w:val="single" w:sz="12" w:space="0" w:color="auto"/>
            </w:tcBorders>
          </w:tcPr>
          <w:p w14:paraId="1CF8FCC2" w14:textId="77777777" w:rsidR="00B05DBD" w:rsidRPr="004C4F49" w:rsidRDefault="00B05DBD" w:rsidP="00B05DBD">
            <w:pPr>
              <w:jc w:val="center"/>
              <w:rPr>
                <w:b/>
                <w:sz w:val="24"/>
                <w:szCs w:val="24"/>
              </w:rPr>
            </w:pPr>
            <w:r w:rsidRPr="004C4F49">
              <w:rPr>
                <w:b/>
                <w:sz w:val="24"/>
                <w:szCs w:val="24"/>
              </w:rPr>
              <w:t>100</w:t>
            </w:r>
          </w:p>
        </w:tc>
      </w:tr>
    </w:tbl>
    <w:p w14:paraId="465BBED1" w14:textId="77777777" w:rsidR="00B05DBD" w:rsidRPr="00DE2A82" w:rsidRDefault="00B05DBD" w:rsidP="00B05DBD">
      <w:pPr>
        <w:rPr>
          <w:sz w:val="12"/>
          <w:szCs w:val="12"/>
        </w:rPr>
      </w:pPr>
    </w:p>
    <w:p w14:paraId="48B42673" w14:textId="77777777" w:rsidR="00B05DBD" w:rsidRDefault="00B05DBD" w:rsidP="00B05DBD">
      <w:pPr>
        <w:rPr>
          <w:sz w:val="24"/>
          <w:szCs w:val="24"/>
        </w:rPr>
      </w:pPr>
      <w:r>
        <w:rPr>
          <w:sz w:val="24"/>
          <w:szCs w:val="24"/>
        </w:rPr>
        <w:t>Tabulka 5 Klasifikace syndromu ADHD dle DSM V</w:t>
      </w:r>
    </w:p>
    <w:p w14:paraId="4233F167" w14:textId="77777777" w:rsidR="00B05DBD" w:rsidRDefault="00B05DBD" w:rsidP="00B05DBD">
      <w:pPr>
        <w:rPr>
          <w:sz w:val="24"/>
          <w:szCs w:val="24"/>
        </w:rPr>
      </w:pPr>
      <w:r>
        <w:rPr>
          <w:noProof/>
          <w:sz w:val="24"/>
          <w:szCs w:val="24"/>
          <w:lang w:eastAsia="cs-CZ"/>
        </w:rPr>
        <w:lastRenderedPageBreak/>
        <w:drawing>
          <wp:inline distT="0" distB="0" distL="0" distR="0" wp14:anchorId="5C68C68E" wp14:editId="3A962D52">
            <wp:extent cx="5153025" cy="2771775"/>
            <wp:effectExtent l="0" t="0" r="9525" b="952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DC0DE46" w14:textId="77777777" w:rsidR="00B05DBD" w:rsidRDefault="00B05DBD" w:rsidP="00B05DBD">
      <w:pPr>
        <w:rPr>
          <w:sz w:val="24"/>
          <w:szCs w:val="24"/>
        </w:rPr>
      </w:pPr>
      <w:r>
        <w:rPr>
          <w:sz w:val="24"/>
          <w:szCs w:val="24"/>
        </w:rPr>
        <w:t>Graf 5 Klasifikace syndromu ADHD vyjádřená v procentech</w:t>
      </w:r>
    </w:p>
    <w:p w14:paraId="4B1C05CF" w14:textId="77777777" w:rsidR="00B05DBD" w:rsidRDefault="00B05DBD" w:rsidP="00B05DBD">
      <w:pPr>
        <w:spacing w:before="100" w:beforeAutospacing="1" w:after="100" w:afterAutospacing="1" w:line="360" w:lineRule="auto"/>
        <w:ind w:firstLine="567"/>
        <w:jc w:val="both"/>
        <w:rPr>
          <w:sz w:val="24"/>
          <w:szCs w:val="24"/>
        </w:rPr>
      </w:pPr>
      <w:r>
        <w:rPr>
          <w:sz w:val="24"/>
          <w:szCs w:val="24"/>
        </w:rPr>
        <w:t xml:space="preserve">Pátá položka dotazníku je také </w:t>
      </w:r>
      <w:proofErr w:type="spellStart"/>
      <w:r>
        <w:rPr>
          <w:sz w:val="24"/>
          <w:szCs w:val="24"/>
        </w:rPr>
        <w:t>polytomická</w:t>
      </w:r>
      <w:proofErr w:type="spellEnd"/>
      <w:r>
        <w:rPr>
          <w:sz w:val="24"/>
          <w:szCs w:val="24"/>
        </w:rPr>
        <w:t xml:space="preserve"> výběrová. Respondent zde mohl zvolit ze tří nabízených možností: ADHD s převažující poruchou pozornosti, ADHD s převažující hyperaktivitou a impulsivitou nebo smíšený (kombinovaný) typ. Cílem této položky tedy bylo zjistit, jaký subtyp syndromu ADHD vyskytující se děti či žáci mají. Zde jsme se drželi klasifikace DSM V, která nabízí zmíněné tři subtypy této poruchy. Výsledky nám ukazují, že nejvíce zastoupená je kategorie osob se subtypem ADHD s převažující poruchou pozornosti. Tuto možnost si zvolilo celkem pět respondentů. Smíšený (kombinovaný) typ potom vybrali tři respondenti a kategorii ADHD s převažující hyperaktivitou a impulsivitou zvolili pouze dva respondenti. Výsledky této položky jsou opět uspořádané v tabulce i grafu pro jasnou přehlednost.</w:t>
      </w:r>
    </w:p>
    <w:p w14:paraId="0D17C300" w14:textId="77777777" w:rsidR="00B05DBD" w:rsidRPr="001E5EBE" w:rsidRDefault="00B05DBD" w:rsidP="00B05DBD">
      <w:pPr>
        <w:rPr>
          <w:b/>
          <w:sz w:val="28"/>
          <w:szCs w:val="28"/>
        </w:rPr>
      </w:pPr>
      <w:r w:rsidRPr="001E5EBE">
        <w:rPr>
          <w:b/>
          <w:sz w:val="28"/>
          <w:szCs w:val="28"/>
        </w:rPr>
        <w:t>Položka č. 6</w:t>
      </w:r>
    </w:p>
    <w:p w14:paraId="63A08095" w14:textId="77777777" w:rsidR="00B05DBD" w:rsidRPr="00B507C3" w:rsidRDefault="00B05DBD" w:rsidP="00B05DBD">
      <w:pPr>
        <w:rPr>
          <w:i/>
          <w:sz w:val="26"/>
          <w:szCs w:val="26"/>
        </w:rPr>
      </w:pPr>
      <w:r w:rsidRPr="00B507C3">
        <w:rPr>
          <w:i/>
          <w:sz w:val="26"/>
          <w:szCs w:val="26"/>
        </w:rPr>
        <w:t>Dítě/žák má jaký stupeň podpůrného opatření?</w:t>
      </w:r>
    </w:p>
    <w:tbl>
      <w:tblPr>
        <w:tblStyle w:val="Mkatabulky"/>
        <w:tblpPr w:leftFromText="141" w:rightFromText="141" w:vertAnchor="text" w:tblpY="1"/>
        <w:tblOverlap w:val="never"/>
        <w:tblW w:w="0" w:type="auto"/>
        <w:tblLook w:val="04A0" w:firstRow="1" w:lastRow="0" w:firstColumn="1" w:lastColumn="0" w:noHBand="0" w:noVBand="1"/>
      </w:tblPr>
      <w:tblGrid>
        <w:gridCol w:w="2263"/>
        <w:gridCol w:w="1843"/>
        <w:gridCol w:w="1701"/>
      </w:tblGrid>
      <w:tr w:rsidR="00B05DBD" w14:paraId="1F6D6598" w14:textId="77777777" w:rsidTr="00B05DBD">
        <w:trPr>
          <w:trHeight w:val="443"/>
        </w:trPr>
        <w:tc>
          <w:tcPr>
            <w:tcW w:w="2263" w:type="dxa"/>
            <w:tcBorders>
              <w:top w:val="single" w:sz="12" w:space="0" w:color="auto"/>
              <w:left w:val="single" w:sz="12" w:space="0" w:color="auto"/>
              <w:bottom w:val="single" w:sz="12" w:space="0" w:color="auto"/>
              <w:right w:val="single" w:sz="12" w:space="0" w:color="auto"/>
            </w:tcBorders>
          </w:tcPr>
          <w:p w14:paraId="1F71CD11" w14:textId="77777777" w:rsidR="00B05DBD" w:rsidRPr="00512DF7" w:rsidRDefault="00B05DBD" w:rsidP="00B05DBD">
            <w:pPr>
              <w:jc w:val="center"/>
              <w:rPr>
                <w:b/>
                <w:sz w:val="24"/>
                <w:szCs w:val="24"/>
              </w:rPr>
            </w:pPr>
            <w:r w:rsidRPr="00512DF7">
              <w:rPr>
                <w:b/>
                <w:sz w:val="24"/>
                <w:szCs w:val="24"/>
              </w:rPr>
              <w:t>ODPOVĚĎ</w:t>
            </w:r>
          </w:p>
        </w:tc>
        <w:tc>
          <w:tcPr>
            <w:tcW w:w="1843" w:type="dxa"/>
            <w:tcBorders>
              <w:top w:val="single" w:sz="12" w:space="0" w:color="auto"/>
              <w:left w:val="single" w:sz="12" w:space="0" w:color="auto"/>
              <w:bottom w:val="single" w:sz="12" w:space="0" w:color="auto"/>
              <w:right w:val="single" w:sz="12" w:space="0" w:color="auto"/>
            </w:tcBorders>
          </w:tcPr>
          <w:p w14:paraId="6BD4BF18" w14:textId="77777777" w:rsidR="00B05DBD" w:rsidRPr="00512DF7" w:rsidRDefault="00B05DBD" w:rsidP="00B05DBD">
            <w:pPr>
              <w:jc w:val="center"/>
              <w:rPr>
                <w:b/>
                <w:sz w:val="24"/>
                <w:szCs w:val="24"/>
              </w:rPr>
            </w:pPr>
            <w:r w:rsidRPr="00512DF7">
              <w:rPr>
                <w:b/>
                <w:sz w:val="24"/>
                <w:szCs w:val="24"/>
              </w:rPr>
              <w:t>ČETNOST</w:t>
            </w:r>
          </w:p>
        </w:tc>
        <w:tc>
          <w:tcPr>
            <w:tcW w:w="1701" w:type="dxa"/>
            <w:tcBorders>
              <w:top w:val="single" w:sz="12" w:space="0" w:color="auto"/>
              <w:left w:val="single" w:sz="12" w:space="0" w:color="auto"/>
              <w:bottom w:val="single" w:sz="12" w:space="0" w:color="auto"/>
              <w:right w:val="single" w:sz="12" w:space="0" w:color="auto"/>
            </w:tcBorders>
          </w:tcPr>
          <w:p w14:paraId="5BB3E537" w14:textId="77777777" w:rsidR="00B05DBD" w:rsidRPr="00512DF7" w:rsidRDefault="00B05DBD" w:rsidP="00B05DBD">
            <w:pPr>
              <w:jc w:val="center"/>
              <w:rPr>
                <w:b/>
                <w:sz w:val="24"/>
                <w:szCs w:val="24"/>
              </w:rPr>
            </w:pPr>
            <w:r w:rsidRPr="00512DF7">
              <w:rPr>
                <w:b/>
                <w:sz w:val="24"/>
                <w:szCs w:val="24"/>
              </w:rPr>
              <w:t>%</w:t>
            </w:r>
          </w:p>
        </w:tc>
      </w:tr>
      <w:tr w:rsidR="00B05DBD" w14:paraId="655C4DD6" w14:textId="77777777" w:rsidTr="00B05DBD">
        <w:trPr>
          <w:trHeight w:val="422"/>
        </w:trPr>
        <w:tc>
          <w:tcPr>
            <w:tcW w:w="2263" w:type="dxa"/>
            <w:tcBorders>
              <w:top w:val="single" w:sz="12" w:space="0" w:color="auto"/>
              <w:left w:val="single" w:sz="12" w:space="0" w:color="auto"/>
              <w:right w:val="single" w:sz="12" w:space="0" w:color="auto"/>
            </w:tcBorders>
          </w:tcPr>
          <w:p w14:paraId="42DF404D" w14:textId="77777777" w:rsidR="00B05DBD" w:rsidRDefault="00B05DBD" w:rsidP="00B05DBD">
            <w:pPr>
              <w:jc w:val="center"/>
              <w:rPr>
                <w:sz w:val="24"/>
                <w:szCs w:val="24"/>
              </w:rPr>
            </w:pPr>
            <w:r>
              <w:rPr>
                <w:sz w:val="24"/>
                <w:szCs w:val="24"/>
              </w:rPr>
              <w:t>PO 1</w:t>
            </w:r>
          </w:p>
        </w:tc>
        <w:tc>
          <w:tcPr>
            <w:tcW w:w="1843" w:type="dxa"/>
            <w:tcBorders>
              <w:top w:val="single" w:sz="12" w:space="0" w:color="auto"/>
              <w:left w:val="single" w:sz="12" w:space="0" w:color="auto"/>
              <w:right w:val="single" w:sz="12" w:space="0" w:color="auto"/>
            </w:tcBorders>
          </w:tcPr>
          <w:p w14:paraId="09B299C6" w14:textId="77777777" w:rsidR="00B05DBD" w:rsidRDefault="00B05DBD" w:rsidP="00B05DBD">
            <w:pPr>
              <w:jc w:val="center"/>
              <w:rPr>
                <w:sz w:val="24"/>
                <w:szCs w:val="24"/>
              </w:rPr>
            </w:pPr>
            <w:r>
              <w:rPr>
                <w:sz w:val="24"/>
                <w:szCs w:val="24"/>
              </w:rPr>
              <w:t>0</w:t>
            </w:r>
          </w:p>
        </w:tc>
        <w:tc>
          <w:tcPr>
            <w:tcW w:w="1701" w:type="dxa"/>
            <w:tcBorders>
              <w:top w:val="single" w:sz="12" w:space="0" w:color="auto"/>
              <w:left w:val="single" w:sz="12" w:space="0" w:color="auto"/>
              <w:right w:val="single" w:sz="12" w:space="0" w:color="auto"/>
            </w:tcBorders>
          </w:tcPr>
          <w:p w14:paraId="23C20591" w14:textId="77777777" w:rsidR="00B05DBD" w:rsidRDefault="00B05DBD" w:rsidP="00B05DBD">
            <w:pPr>
              <w:jc w:val="center"/>
              <w:rPr>
                <w:sz w:val="24"/>
                <w:szCs w:val="24"/>
              </w:rPr>
            </w:pPr>
            <w:r>
              <w:rPr>
                <w:sz w:val="24"/>
                <w:szCs w:val="24"/>
              </w:rPr>
              <w:t>0</w:t>
            </w:r>
          </w:p>
        </w:tc>
      </w:tr>
      <w:tr w:rsidR="00B05DBD" w14:paraId="319172DD" w14:textId="77777777" w:rsidTr="00B05DBD">
        <w:trPr>
          <w:trHeight w:val="400"/>
        </w:trPr>
        <w:tc>
          <w:tcPr>
            <w:tcW w:w="2263" w:type="dxa"/>
            <w:tcBorders>
              <w:left w:val="single" w:sz="12" w:space="0" w:color="auto"/>
              <w:right w:val="single" w:sz="12" w:space="0" w:color="auto"/>
            </w:tcBorders>
          </w:tcPr>
          <w:p w14:paraId="2122F37F" w14:textId="77777777" w:rsidR="00B05DBD" w:rsidRDefault="00B05DBD" w:rsidP="00B05DBD">
            <w:pPr>
              <w:jc w:val="center"/>
              <w:rPr>
                <w:sz w:val="24"/>
                <w:szCs w:val="24"/>
              </w:rPr>
            </w:pPr>
            <w:r>
              <w:rPr>
                <w:sz w:val="24"/>
                <w:szCs w:val="24"/>
              </w:rPr>
              <w:t>PO 2</w:t>
            </w:r>
          </w:p>
        </w:tc>
        <w:tc>
          <w:tcPr>
            <w:tcW w:w="1843" w:type="dxa"/>
            <w:tcBorders>
              <w:left w:val="single" w:sz="12" w:space="0" w:color="auto"/>
              <w:right w:val="single" w:sz="12" w:space="0" w:color="auto"/>
            </w:tcBorders>
          </w:tcPr>
          <w:p w14:paraId="54E40010" w14:textId="77777777" w:rsidR="00B05DBD" w:rsidRDefault="00B05DBD" w:rsidP="00B05DBD">
            <w:pPr>
              <w:jc w:val="center"/>
              <w:rPr>
                <w:sz w:val="24"/>
                <w:szCs w:val="24"/>
              </w:rPr>
            </w:pPr>
            <w:r>
              <w:rPr>
                <w:sz w:val="24"/>
                <w:szCs w:val="24"/>
              </w:rPr>
              <w:t>1</w:t>
            </w:r>
          </w:p>
        </w:tc>
        <w:tc>
          <w:tcPr>
            <w:tcW w:w="1701" w:type="dxa"/>
            <w:tcBorders>
              <w:left w:val="single" w:sz="12" w:space="0" w:color="auto"/>
              <w:right w:val="single" w:sz="12" w:space="0" w:color="auto"/>
            </w:tcBorders>
          </w:tcPr>
          <w:p w14:paraId="49E3571B" w14:textId="77777777" w:rsidR="00B05DBD" w:rsidRDefault="00B05DBD" w:rsidP="00B05DBD">
            <w:pPr>
              <w:jc w:val="center"/>
              <w:rPr>
                <w:sz w:val="24"/>
                <w:szCs w:val="24"/>
              </w:rPr>
            </w:pPr>
            <w:r>
              <w:rPr>
                <w:sz w:val="24"/>
                <w:szCs w:val="24"/>
              </w:rPr>
              <w:t>10</w:t>
            </w:r>
          </w:p>
        </w:tc>
      </w:tr>
      <w:tr w:rsidR="00B05DBD" w14:paraId="57065453" w14:textId="77777777" w:rsidTr="00B05DBD">
        <w:trPr>
          <w:trHeight w:val="433"/>
        </w:trPr>
        <w:tc>
          <w:tcPr>
            <w:tcW w:w="2263" w:type="dxa"/>
            <w:tcBorders>
              <w:left w:val="single" w:sz="12" w:space="0" w:color="auto"/>
              <w:right w:val="single" w:sz="12" w:space="0" w:color="auto"/>
            </w:tcBorders>
          </w:tcPr>
          <w:p w14:paraId="33F049C6" w14:textId="77777777" w:rsidR="00B05DBD" w:rsidRDefault="00B05DBD" w:rsidP="00B05DBD">
            <w:pPr>
              <w:jc w:val="center"/>
              <w:rPr>
                <w:sz w:val="24"/>
                <w:szCs w:val="24"/>
              </w:rPr>
            </w:pPr>
            <w:r>
              <w:rPr>
                <w:sz w:val="24"/>
                <w:szCs w:val="24"/>
              </w:rPr>
              <w:t>PO 3</w:t>
            </w:r>
          </w:p>
        </w:tc>
        <w:tc>
          <w:tcPr>
            <w:tcW w:w="1843" w:type="dxa"/>
            <w:tcBorders>
              <w:left w:val="single" w:sz="12" w:space="0" w:color="auto"/>
              <w:right w:val="single" w:sz="12" w:space="0" w:color="auto"/>
            </w:tcBorders>
          </w:tcPr>
          <w:p w14:paraId="244B0154" w14:textId="77777777" w:rsidR="00B05DBD" w:rsidRDefault="00B05DBD" w:rsidP="00B05DBD">
            <w:pPr>
              <w:jc w:val="center"/>
              <w:rPr>
                <w:sz w:val="24"/>
                <w:szCs w:val="24"/>
              </w:rPr>
            </w:pPr>
            <w:r>
              <w:rPr>
                <w:sz w:val="24"/>
                <w:szCs w:val="24"/>
              </w:rPr>
              <w:t>9</w:t>
            </w:r>
          </w:p>
        </w:tc>
        <w:tc>
          <w:tcPr>
            <w:tcW w:w="1701" w:type="dxa"/>
            <w:tcBorders>
              <w:left w:val="single" w:sz="12" w:space="0" w:color="auto"/>
              <w:right w:val="single" w:sz="12" w:space="0" w:color="auto"/>
            </w:tcBorders>
          </w:tcPr>
          <w:p w14:paraId="6C7EC988" w14:textId="77777777" w:rsidR="00B05DBD" w:rsidRDefault="00B05DBD" w:rsidP="00B05DBD">
            <w:pPr>
              <w:jc w:val="center"/>
              <w:rPr>
                <w:sz w:val="24"/>
                <w:szCs w:val="24"/>
              </w:rPr>
            </w:pPr>
            <w:r>
              <w:rPr>
                <w:sz w:val="24"/>
                <w:szCs w:val="24"/>
              </w:rPr>
              <w:t>90</w:t>
            </w:r>
          </w:p>
        </w:tc>
      </w:tr>
      <w:tr w:rsidR="00B05DBD" w14:paraId="3355E23A" w14:textId="77777777" w:rsidTr="00B05DBD">
        <w:trPr>
          <w:trHeight w:val="398"/>
        </w:trPr>
        <w:tc>
          <w:tcPr>
            <w:tcW w:w="2263" w:type="dxa"/>
            <w:tcBorders>
              <w:left w:val="single" w:sz="12" w:space="0" w:color="auto"/>
              <w:right w:val="single" w:sz="12" w:space="0" w:color="auto"/>
            </w:tcBorders>
          </w:tcPr>
          <w:p w14:paraId="28DDDFFA" w14:textId="77777777" w:rsidR="00B05DBD" w:rsidRDefault="00B05DBD" w:rsidP="00B05DBD">
            <w:pPr>
              <w:jc w:val="center"/>
              <w:rPr>
                <w:sz w:val="24"/>
                <w:szCs w:val="24"/>
              </w:rPr>
            </w:pPr>
            <w:r>
              <w:rPr>
                <w:sz w:val="24"/>
                <w:szCs w:val="24"/>
              </w:rPr>
              <w:t>PO 4</w:t>
            </w:r>
          </w:p>
        </w:tc>
        <w:tc>
          <w:tcPr>
            <w:tcW w:w="1843" w:type="dxa"/>
            <w:tcBorders>
              <w:left w:val="single" w:sz="12" w:space="0" w:color="auto"/>
              <w:right w:val="single" w:sz="12" w:space="0" w:color="auto"/>
            </w:tcBorders>
          </w:tcPr>
          <w:p w14:paraId="62E63BE8" w14:textId="77777777" w:rsidR="00B05DBD" w:rsidRDefault="00B05DBD" w:rsidP="00B05DBD">
            <w:pPr>
              <w:jc w:val="center"/>
              <w:rPr>
                <w:sz w:val="24"/>
                <w:szCs w:val="24"/>
              </w:rPr>
            </w:pPr>
            <w:r>
              <w:rPr>
                <w:sz w:val="24"/>
                <w:szCs w:val="24"/>
              </w:rPr>
              <w:t>0</w:t>
            </w:r>
          </w:p>
        </w:tc>
        <w:tc>
          <w:tcPr>
            <w:tcW w:w="1701" w:type="dxa"/>
            <w:tcBorders>
              <w:left w:val="single" w:sz="12" w:space="0" w:color="auto"/>
              <w:right w:val="single" w:sz="12" w:space="0" w:color="auto"/>
            </w:tcBorders>
          </w:tcPr>
          <w:p w14:paraId="35951510" w14:textId="77777777" w:rsidR="00B05DBD" w:rsidRDefault="00B05DBD" w:rsidP="00B05DBD">
            <w:pPr>
              <w:jc w:val="center"/>
              <w:rPr>
                <w:sz w:val="24"/>
                <w:szCs w:val="24"/>
              </w:rPr>
            </w:pPr>
            <w:r>
              <w:rPr>
                <w:sz w:val="24"/>
                <w:szCs w:val="24"/>
              </w:rPr>
              <w:t>0</w:t>
            </w:r>
          </w:p>
        </w:tc>
      </w:tr>
      <w:tr w:rsidR="00B05DBD" w14:paraId="32659E67" w14:textId="77777777" w:rsidTr="00B05DBD">
        <w:trPr>
          <w:trHeight w:val="418"/>
        </w:trPr>
        <w:tc>
          <w:tcPr>
            <w:tcW w:w="2263" w:type="dxa"/>
            <w:tcBorders>
              <w:left w:val="single" w:sz="12" w:space="0" w:color="auto"/>
              <w:bottom w:val="single" w:sz="12" w:space="0" w:color="auto"/>
              <w:right w:val="single" w:sz="12" w:space="0" w:color="auto"/>
            </w:tcBorders>
          </w:tcPr>
          <w:p w14:paraId="00D495A1" w14:textId="77777777" w:rsidR="00B05DBD" w:rsidRDefault="00B05DBD" w:rsidP="00B05DBD">
            <w:pPr>
              <w:jc w:val="center"/>
              <w:rPr>
                <w:sz w:val="24"/>
                <w:szCs w:val="24"/>
              </w:rPr>
            </w:pPr>
            <w:r>
              <w:rPr>
                <w:sz w:val="24"/>
                <w:szCs w:val="24"/>
              </w:rPr>
              <w:t>PO 5</w:t>
            </w:r>
          </w:p>
        </w:tc>
        <w:tc>
          <w:tcPr>
            <w:tcW w:w="1843" w:type="dxa"/>
            <w:tcBorders>
              <w:left w:val="single" w:sz="12" w:space="0" w:color="auto"/>
              <w:bottom w:val="single" w:sz="12" w:space="0" w:color="auto"/>
              <w:right w:val="single" w:sz="12" w:space="0" w:color="auto"/>
            </w:tcBorders>
          </w:tcPr>
          <w:p w14:paraId="767CEAB2" w14:textId="77777777" w:rsidR="00B05DBD" w:rsidRDefault="00B05DBD" w:rsidP="00B05DBD">
            <w:pPr>
              <w:jc w:val="center"/>
              <w:rPr>
                <w:sz w:val="24"/>
                <w:szCs w:val="24"/>
              </w:rPr>
            </w:pPr>
            <w:r>
              <w:rPr>
                <w:sz w:val="24"/>
                <w:szCs w:val="24"/>
              </w:rPr>
              <w:t>0</w:t>
            </w:r>
          </w:p>
        </w:tc>
        <w:tc>
          <w:tcPr>
            <w:tcW w:w="1701" w:type="dxa"/>
            <w:tcBorders>
              <w:left w:val="single" w:sz="12" w:space="0" w:color="auto"/>
              <w:bottom w:val="single" w:sz="12" w:space="0" w:color="auto"/>
              <w:right w:val="single" w:sz="12" w:space="0" w:color="auto"/>
            </w:tcBorders>
          </w:tcPr>
          <w:p w14:paraId="3144AB1F" w14:textId="77777777" w:rsidR="00B05DBD" w:rsidRDefault="00B05DBD" w:rsidP="00B05DBD">
            <w:pPr>
              <w:jc w:val="center"/>
              <w:rPr>
                <w:sz w:val="24"/>
                <w:szCs w:val="24"/>
              </w:rPr>
            </w:pPr>
            <w:r>
              <w:rPr>
                <w:sz w:val="24"/>
                <w:szCs w:val="24"/>
              </w:rPr>
              <w:t>0</w:t>
            </w:r>
          </w:p>
        </w:tc>
      </w:tr>
      <w:tr w:rsidR="00B05DBD" w14:paraId="02AD1546" w14:textId="77777777" w:rsidTr="00B05DBD">
        <w:trPr>
          <w:trHeight w:val="410"/>
        </w:trPr>
        <w:tc>
          <w:tcPr>
            <w:tcW w:w="2263" w:type="dxa"/>
            <w:tcBorders>
              <w:top w:val="single" w:sz="12" w:space="0" w:color="auto"/>
              <w:left w:val="single" w:sz="12" w:space="0" w:color="auto"/>
              <w:bottom w:val="single" w:sz="12" w:space="0" w:color="auto"/>
              <w:right w:val="single" w:sz="12" w:space="0" w:color="auto"/>
            </w:tcBorders>
          </w:tcPr>
          <w:p w14:paraId="7F7A9C99" w14:textId="77777777" w:rsidR="00B05DBD" w:rsidRPr="00512DF7" w:rsidRDefault="00B05DBD" w:rsidP="00B05DBD">
            <w:pPr>
              <w:jc w:val="center"/>
              <w:rPr>
                <w:b/>
                <w:sz w:val="24"/>
                <w:szCs w:val="24"/>
              </w:rPr>
            </w:pPr>
            <w:r w:rsidRPr="00512DF7">
              <w:rPr>
                <w:rFonts w:cstheme="minorHAnsi"/>
                <w:b/>
                <w:sz w:val="24"/>
                <w:szCs w:val="24"/>
              </w:rPr>
              <w:t>∑</w:t>
            </w:r>
          </w:p>
        </w:tc>
        <w:tc>
          <w:tcPr>
            <w:tcW w:w="1843" w:type="dxa"/>
            <w:tcBorders>
              <w:top w:val="single" w:sz="12" w:space="0" w:color="auto"/>
              <w:left w:val="single" w:sz="12" w:space="0" w:color="auto"/>
              <w:bottom w:val="single" w:sz="12" w:space="0" w:color="auto"/>
              <w:right w:val="single" w:sz="12" w:space="0" w:color="auto"/>
            </w:tcBorders>
          </w:tcPr>
          <w:p w14:paraId="1DD688DA" w14:textId="77777777" w:rsidR="00B05DBD" w:rsidRPr="00512DF7" w:rsidRDefault="00B05DBD" w:rsidP="00B05DBD">
            <w:pPr>
              <w:jc w:val="center"/>
              <w:rPr>
                <w:b/>
                <w:sz w:val="24"/>
                <w:szCs w:val="24"/>
              </w:rPr>
            </w:pPr>
            <w:r w:rsidRPr="00512DF7">
              <w:rPr>
                <w:b/>
                <w:sz w:val="24"/>
                <w:szCs w:val="24"/>
              </w:rPr>
              <w:t>10</w:t>
            </w:r>
          </w:p>
        </w:tc>
        <w:tc>
          <w:tcPr>
            <w:tcW w:w="1701" w:type="dxa"/>
            <w:tcBorders>
              <w:top w:val="single" w:sz="12" w:space="0" w:color="auto"/>
              <w:left w:val="single" w:sz="12" w:space="0" w:color="auto"/>
              <w:bottom w:val="single" w:sz="12" w:space="0" w:color="auto"/>
              <w:right w:val="single" w:sz="12" w:space="0" w:color="auto"/>
            </w:tcBorders>
          </w:tcPr>
          <w:p w14:paraId="4A4CE2FE" w14:textId="77777777" w:rsidR="00B05DBD" w:rsidRPr="00512DF7" w:rsidRDefault="00B05DBD" w:rsidP="00B05DBD">
            <w:pPr>
              <w:jc w:val="center"/>
              <w:rPr>
                <w:b/>
                <w:sz w:val="24"/>
                <w:szCs w:val="24"/>
              </w:rPr>
            </w:pPr>
            <w:r w:rsidRPr="00512DF7">
              <w:rPr>
                <w:b/>
                <w:sz w:val="24"/>
                <w:szCs w:val="24"/>
              </w:rPr>
              <w:t>100</w:t>
            </w:r>
          </w:p>
        </w:tc>
      </w:tr>
    </w:tbl>
    <w:p w14:paraId="4515E097" w14:textId="77777777" w:rsidR="00B05DBD" w:rsidRDefault="00B05DBD" w:rsidP="00B05DBD">
      <w:pPr>
        <w:rPr>
          <w:sz w:val="24"/>
          <w:szCs w:val="24"/>
        </w:rPr>
      </w:pPr>
    </w:p>
    <w:p w14:paraId="7355E99B" w14:textId="77777777" w:rsidR="00B05DBD" w:rsidRPr="00494304" w:rsidRDefault="00B05DBD" w:rsidP="00B05DBD">
      <w:pPr>
        <w:rPr>
          <w:sz w:val="24"/>
          <w:szCs w:val="24"/>
        </w:rPr>
      </w:pPr>
    </w:p>
    <w:p w14:paraId="41EFCD9A" w14:textId="77777777" w:rsidR="00B05DBD" w:rsidRPr="00494304" w:rsidRDefault="00B05DBD" w:rsidP="00B05DBD">
      <w:pPr>
        <w:rPr>
          <w:sz w:val="24"/>
          <w:szCs w:val="24"/>
        </w:rPr>
      </w:pPr>
    </w:p>
    <w:p w14:paraId="27AF752C" w14:textId="77777777" w:rsidR="00B05DBD" w:rsidRPr="00494304" w:rsidRDefault="00B05DBD" w:rsidP="00B05DBD">
      <w:pPr>
        <w:rPr>
          <w:sz w:val="24"/>
          <w:szCs w:val="24"/>
        </w:rPr>
      </w:pPr>
    </w:p>
    <w:p w14:paraId="112EE5DD" w14:textId="77777777" w:rsidR="00B05DBD" w:rsidRPr="00494304" w:rsidRDefault="00B05DBD" w:rsidP="00B05DBD">
      <w:pPr>
        <w:rPr>
          <w:sz w:val="24"/>
          <w:szCs w:val="24"/>
        </w:rPr>
      </w:pPr>
    </w:p>
    <w:p w14:paraId="4F3510B2" w14:textId="77777777" w:rsidR="00B05DBD" w:rsidRDefault="00B05DBD" w:rsidP="00B05DBD">
      <w:pPr>
        <w:rPr>
          <w:sz w:val="24"/>
          <w:szCs w:val="24"/>
        </w:rPr>
      </w:pPr>
    </w:p>
    <w:p w14:paraId="41CE6C75" w14:textId="77777777" w:rsidR="00B05DBD" w:rsidRDefault="00B05DBD" w:rsidP="00B05DBD">
      <w:pPr>
        <w:rPr>
          <w:sz w:val="24"/>
          <w:szCs w:val="24"/>
        </w:rPr>
      </w:pPr>
      <w:r>
        <w:rPr>
          <w:sz w:val="24"/>
          <w:szCs w:val="24"/>
        </w:rPr>
        <w:lastRenderedPageBreak/>
        <w:t>Tabulka 6 Stupeň podpůrného opatření žáka se zrakovým postižením a diagnózou ADHD</w:t>
      </w:r>
    </w:p>
    <w:p w14:paraId="27239EA5" w14:textId="77777777" w:rsidR="00B05DBD" w:rsidRDefault="00B05DBD" w:rsidP="00B05DBD">
      <w:pPr>
        <w:rPr>
          <w:sz w:val="24"/>
          <w:szCs w:val="24"/>
        </w:rPr>
      </w:pPr>
      <w:r>
        <w:rPr>
          <w:noProof/>
          <w:sz w:val="24"/>
          <w:szCs w:val="24"/>
          <w:lang w:eastAsia="cs-CZ"/>
        </w:rPr>
        <w:drawing>
          <wp:anchor distT="0" distB="0" distL="114300" distR="114300" simplePos="0" relativeHeight="251660288" behindDoc="0" locked="0" layoutInCell="1" allowOverlap="1" wp14:anchorId="2E5586AB" wp14:editId="221C2CD5">
            <wp:simplePos x="895350" y="895350"/>
            <wp:positionH relativeFrom="column">
              <wp:align>left</wp:align>
            </wp:positionH>
            <wp:positionV relativeFrom="paragraph">
              <wp:align>top</wp:align>
            </wp:positionV>
            <wp:extent cx="4714875" cy="2533650"/>
            <wp:effectExtent l="0" t="0" r="0" b="0"/>
            <wp:wrapSquare wrapText="bothSides"/>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r>
        <w:rPr>
          <w:sz w:val="24"/>
          <w:szCs w:val="24"/>
        </w:rPr>
        <w:br w:type="textWrapping" w:clear="all"/>
      </w:r>
    </w:p>
    <w:p w14:paraId="1C89E720" w14:textId="77777777" w:rsidR="00B05DBD" w:rsidRDefault="00B05DBD" w:rsidP="00B05DBD">
      <w:pPr>
        <w:rPr>
          <w:sz w:val="24"/>
          <w:szCs w:val="24"/>
        </w:rPr>
      </w:pPr>
      <w:r>
        <w:rPr>
          <w:sz w:val="24"/>
          <w:szCs w:val="24"/>
        </w:rPr>
        <w:t>Graf 6 Přiznaný stupeň podpůrného opatření vyjádřený v četnosti a procentech</w:t>
      </w:r>
    </w:p>
    <w:p w14:paraId="71747F87" w14:textId="77777777" w:rsidR="00B05DBD" w:rsidRDefault="00B05DBD" w:rsidP="00B05DBD">
      <w:pPr>
        <w:spacing w:before="100" w:beforeAutospacing="1" w:after="100" w:afterAutospacing="1" w:line="360" w:lineRule="auto"/>
        <w:ind w:firstLine="567"/>
        <w:jc w:val="both"/>
        <w:rPr>
          <w:sz w:val="24"/>
          <w:szCs w:val="24"/>
        </w:rPr>
      </w:pPr>
      <w:r>
        <w:rPr>
          <w:sz w:val="24"/>
          <w:szCs w:val="24"/>
        </w:rPr>
        <w:t xml:space="preserve">Cílem šesté položky, která je také </w:t>
      </w:r>
      <w:proofErr w:type="spellStart"/>
      <w:r>
        <w:rPr>
          <w:sz w:val="24"/>
          <w:szCs w:val="24"/>
        </w:rPr>
        <w:t>polytomická</w:t>
      </w:r>
      <w:proofErr w:type="spellEnd"/>
      <w:r>
        <w:rPr>
          <w:sz w:val="24"/>
          <w:szCs w:val="24"/>
        </w:rPr>
        <w:t xml:space="preserve"> výběrová, bylo zjistit, jaký stupeň podpůrného opatření má dítě či žák (s kombinací postižení zrakové a hyperkinetická porucha) přiznáno. Respondentům nabídl dotazník pět možností stejně jako je stupňů podpůrného opatření. V této položce vyhrálo v drtivé většině podpůrné opatření třetího stupně, které zatrhlo devět respondentů z deseti. Pouze jeden respondent zvolil možnost podpůrného opatření druhého stupně. Jakou převahu mělo podpůrné opatření třetího stupně proti ostatním, nám ukazuje výsečový graf, ve kterém podpůrné opatření třetího stupně (se žlutou barvou) zaujímá většinu grafu. Tuto položku doplňuje také přehledná tabulka, která nám ukazuje jak četnost, tak také procentuální zastoupení odpovědí.</w:t>
      </w:r>
    </w:p>
    <w:p w14:paraId="1D4D5422" w14:textId="77777777" w:rsidR="00B05DBD" w:rsidRPr="001E5EBE" w:rsidRDefault="00B05DBD" w:rsidP="00B05DBD">
      <w:pPr>
        <w:rPr>
          <w:b/>
          <w:sz w:val="28"/>
          <w:szCs w:val="28"/>
        </w:rPr>
      </w:pPr>
      <w:r w:rsidRPr="001E5EBE">
        <w:rPr>
          <w:b/>
          <w:sz w:val="28"/>
          <w:szCs w:val="28"/>
        </w:rPr>
        <w:t>Položka č. 7</w:t>
      </w:r>
    </w:p>
    <w:p w14:paraId="3AA15A05" w14:textId="77777777" w:rsidR="00B05DBD" w:rsidRDefault="00B05DBD" w:rsidP="00B05DBD">
      <w:pPr>
        <w:rPr>
          <w:i/>
          <w:sz w:val="26"/>
          <w:szCs w:val="26"/>
        </w:rPr>
      </w:pPr>
      <w:r w:rsidRPr="00B507C3">
        <w:rPr>
          <w:i/>
          <w:sz w:val="26"/>
          <w:szCs w:val="26"/>
        </w:rPr>
        <w:t>Má dítě/žák při výuce k dispozici asistenta pedagoga?</w:t>
      </w:r>
    </w:p>
    <w:tbl>
      <w:tblPr>
        <w:tblStyle w:val="Mkatabulky"/>
        <w:tblW w:w="0" w:type="auto"/>
        <w:tblLook w:val="04A0" w:firstRow="1" w:lastRow="0" w:firstColumn="1" w:lastColumn="0" w:noHBand="0" w:noVBand="1"/>
      </w:tblPr>
      <w:tblGrid>
        <w:gridCol w:w="2122"/>
        <w:gridCol w:w="1842"/>
        <w:gridCol w:w="1560"/>
      </w:tblGrid>
      <w:tr w:rsidR="00B05DBD" w14:paraId="2F1730F6" w14:textId="77777777" w:rsidTr="00B05DBD">
        <w:trPr>
          <w:trHeight w:val="412"/>
        </w:trPr>
        <w:tc>
          <w:tcPr>
            <w:tcW w:w="2122" w:type="dxa"/>
            <w:tcBorders>
              <w:top w:val="single" w:sz="12" w:space="0" w:color="auto"/>
              <w:left w:val="single" w:sz="12" w:space="0" w:color="auto"/>
              <w:bottom w:val="single" w:sz="12" w:space="0" w:color="auto"/>
              <w:right w:val="single" w:sz="12" w:space="0" w:color="auto"/>
            </w:tcBorders>
          </w:tcPr>
          <w:p w14:paraId="5B073819" w14:textId="77777777" w:rsidR="00B05DBD" w:rsidRPr="00B507C3" w:rsidRDefault="00B05DBD" w:rsidP="00B05DBD">
            <w:pPr>
              <w:jc w:val="center"/>
              <w:rPr>
                <w:b/>
                <w:sz w:val="24"/>
                <w:szCs w:val="24"/>
              </w:rPr>
            </w:pPr>
            <w:r w:rsidRPr="00B507C3">
              <w:rPr>
                <w:b/>
                <w:sz w:val="24"/>
                <w:szCs w:val="24"/>
              </w:rPr>
              <w:t>ODPOVĚĎ</w:t>
            </w:r>
          </w:p>
        </w:tc>
        <w:tc>
          <w:tcPr>
            <w:tcW w:w="1842" w:type="dxa"/>
            <w:tcBorders>
              <w:top w:val="single" w:sz="12" w:space="0" w:color="auto"/>
              <w:left w:val="single" w:sz="12" w:space="0" w:color="auto"/>
              <w:bottom w:val="single" w:sz="12" w:space="0" w:color="auto"/>
              <w:right w:val="single" w:sz="12" w:space="0" w:color="auto"/>
            </w:tcBorders>
          </w:tcPr>
          <w:p w14:paraId="3EFFFF75" w14:textId="77777777" w:rsidR="00B05DBD" w:rsidRPr="00B507C3" w:rsidRDefault="00B05DBD" w:rsidP="00B05DBD">
            <w:pPr>
              <w:jc w:val="center"/>
              <w:rPr>
                <w:b/>
                <w:sz w:val="24"/>
                <w:szCs w:val="24"/>
              </w:rPr>
            </w:pPr>
            <w:r w:rsidRPr="00B507C3">
              <w:rPr>
                <w:b/>
                <w:sz w:val="24"/>
                <w:szCs w:val="24"/>
              </w:rPr>
              <w:t>ČETNOST</w:t>
            </w:r>
          </w:p>
        </w:tc>
        <w:tc>
          <w:tcPr>
            <w:tcW w:w="1560" w:type="dxa"/>
            <w:tcBorders>
              <w:top w:val="single" w:sz="12" w:space="0" w:color="auto"/>
              <w:left w:val="single" w:sz="12" w:space="0" w:color="auto"/>
              <w:bottom w:val="single" w:sz="12" w:space="0" w:color="auto"/>
              <w:right w:val="single" w:sz="12" w:space="0" w:color="auto"/>
            </w:tcBorders>
          </w:tcPr>
          <w:p w14:paraId="7DF80650" w14:textId="77777777" w:rsidR="00B05DBD" w:rsidRPr="00B507C3" w:rsidRDefault="00B05DBD" w:rsidP="00B05DBD">
            <w:pPr>
              <w:jc w:val="center"/>
              <w:rPr>
                <w:b/>
                <w:sz w:val="24"/>
                <w:szCs w:val="24"/>
              </w:rPr>
            </w:pPr>
            <w:r w:rsidRPr="00B507C3">
              <w:rPr>
                <w:b/>
                <w:sz w:val="24"/>
                <w:szCs w:val="24"/>
              </w:rPr>
              <w:t>%</w:t>
            </w:r>
          </w:p>
        </w:tc>
      </w:tr>
      <w:tr w:rsidR="00B05DBD" w14:paraId="4A333D76" w14:textId="77777777" w:rsidTr="00B05DBD">
        <w:trPr>
          <w:trHeight w:val="417"/>
        </w:trPr>
        <w:tc>
          <w:tcPr>
            <w:tcW w:w="2122" w:type="dxa"/>
            <w:tcBorders>
              <w:top w:val="single" w:sz="12" w:space="0" w:color="auto"/>
              <w:left w:val="single" w:sz="12" w:space="0" w:color="auto"/>
              <w:right w:val="single" w:sz="12" w:space="0" w:color="auto"/>
            </w:tcBorders>
          </w:tcPr>
          <w:p w14:paraId="27BE179F" w14:textId="77777777" w:rsidR="00B05DBD" w:rsidRDefault="00B05DBD" w:rsidP="00B05DBD">
            <w:pPr>
              <w:jc w:val="center"/>
              <w:rPr>
                <w:sz w:val="24"/>
                <w:szCs w:val="24"/>
              </w:rPr>
            </w:pPr>
            <w:r>
              <w:rPr>
                <w:sz w:val="24"/>
                <w:szCs w:val="24"/>
              </w:rPr>
              <w:t>ano</w:t>
            </w:r>
          </w:p>
        </w:tc>
        <w:tc>
          <w:tcPr>
            <w:tcW w:w="1842" w:type="dxa"/>
            <w:tcBorders>
              <w:top w:val="single" w:sz="12" w:space="0" w:color="auto"/>
              <w:left w:val="single" w:sz="12" w:space="0" w:color="auto"/>
              <w:right w:val="single" w:sz="12" w:space="0" w:color="auto"/>
            </w:tcBorders>
          </w:tcPr>
          <w:p w14:paraId="429D08D3" w14:textId="77777777" w:rsidR="00B05DBD" w:rsidRDefault="00B05DBD" w:rsidP="00B05DBD">
            <w:pPr>
              <w:jc w:val="center"/>
              <w:rPr>
                <w:sz w:val="24"/>
                <w:szCs w:val="24"/>
              </w:rPr>
            </w:pPr>
            <w:r>
              <w:rPr>
                <w:sz w:val="24"/>
                <w:szCs w:val="24"/>
              </w:rPr>
              <w:t>7</w:t>
            </w:r>
          </w:p>
        </w:tc>
        <w:tc>
          <w:tcPr>
            <w:tcW w:w="1560" w:type="dxa"/>
            <w:tcBorders>
              <w:top w:val="single" w:sz="12" w:space="0" w:color="auto"/>
              <w:left w:val="single" w:sz="12" w:space="0" w:color="auto"/>
              <w:right w:val="single" w:sz="12" w:space="0" w:color="auto"/>
            </w:tcBorders>
          </w:tcPr>
          <w:p w14:paraId="1D686D3B" w14:textId="77777777" w:rsidR="00B05DBD" w:rsidRDefault="00B05DBD" w:rsidP="00B05DBD">
            <w:pPr>
              <w:jc w:val="center"/>
              <w:rPr>
                <w:sz w:val="24"/>
                <w:szCs w:val="24"/>
              </w:rPr>
            </w:pPr>
            <w:r>
              <w:rPr>
                <w:sz w:val="24"/>
                <w:szCs w:val="24"/>
              </w:rPr>
              <w:t>70</w:t>
            </w:r>
          </w:p>
        </w:tc>
      </w:tr>
      <w:tr w:rsidR="00B05DBD" w14:paraId="65663FBF" w14:textId="77777777" w:rsidTr="00B05DBD">
        <w:trPr>
          <w:trHeight w:val="409"/>
        </w:trPr>
        <w:tc>
          <w:tcPr>
            <w:tcW w:w="2122" w:type="dxa"/>
            <w:tcBorders>
              <w:left w:val="single" w:sz="12" w:space="0" w:color="auto"/>
              <w:bottom w:val="single" w:sz="12" w:space="0" w:color="auto"/>
              <w:right w:val="single" w:sz="12" w:space="0" w:color="auto"/>
            </w:tcBorders>
          </w:tcPr>
          <w:p w14:paraId="2AC9A738" w14:textId="77777777" w:rsidR="00B05DBD" w:rsidRDefault="00B05DBD" w:rsidP="00B05DBD">
            <w:pPr>
              <w:jc w:val="center"/>
              <w:rPr>
                <w:sz w:val="24"/>
                <w:szCs w:val="24"/>
              </w:rPr>
            </w:pPr>
            <w:r>
              <w:rPr>
                <w:sz w:val="24"/>
                <w:szCs w:val="24"/>
              </w:rPr>
              <w:t>ne</w:t>
            </w:r>
          </w:p>
        </w:tc>
        <w:tc>
          <w:tcPr>
            <w:tcW w:w="1842" w:type="dxa"/>
            <w:tcBorders>
              <w:left w:val="single" w:sz="12" w:space="0" w:color="auto"/>
              <w:bottom w:val="single" w:sz="12" w:space="0" w:color="auto"/>
              <w:right w:val="single" w:sz="12" w:space="0" w:color="auto"/>
            </w:tcBorders>
          </w:tcPr>
          <w:p w14:paraId="1520D089" w14:textId="77777777" w:rsidR="00B05DBD" w:rsidRDefault="00B05DBD" w:rsidP="00B05DBD">
            <w:pPr>
              <w:jc w:val="center"/>
              <w:rPr>
                <w:sz w:val="24"/>
                <w:szCs w:val="24"/>
              </w:rPr>
            </w:pPr>
            <w:r>
              <w:rPr>
                <w:sz w:val="24"/>
                <w:szCs w:val="24"/>
              </w:rPr>
              <w:t>3</w:t>
            </w:r>
          </w:p>
        </w:tc>
        <w:tc>
          <w:tcPr>
            <w:tcW w:w="1560" w:type="dxa"/>
            <w:tcBorders>
              <w:left w:val="single" w:sz="12" w:space="0" w:color="auto"/>
              <w:bottom w:val="single" w:sz="12" w:space="0" w:color="auto"/>
              <w:right w:val="single" w:sz="12" w:space="0" w:color="auto"/>
            </w:tcBorders>
          </w:tcPr>
          <w:p w14:paraId="26ECCC4C" w14:textId="77777777" w:rsidR="00B05DBD" w:rsidRDefault="00B05DBD" w:rsidP="00B05DBD">
            <w:pPr>
              <w:jc w:val="center"/>
              <w:rPr>
                <w:sz w:val="24"/>
                <w:szCs w:val="24"/>
              </w:rPr>
            </w:pPr>
            <w:r>
              <w:rPr>
                <w:sz w:val="24"/>
                <w:szCs w:val="24"/>
              </w:rPr>
              <w:t>30</w:t>
            </w:r>
          </w:p>
        </w:tc>
      </w:tr>
      <w:tr w:rsidR="00B05DBD" w14:paraId="65400B04" w14:textId="77777777" w:rsidTr="00B05DBD">
        <w:trPr>
          <w:trHeight w:val="416"/>
        </w:trPr>
        <w:tc>
          <w:tcPr>
            <w:tcW w:w="2122" w:type="dxa"/>
            <w:tcBorders>
              <w:top w:val="single" w:sz="12" w:space="0" w:color="auto"/>
              <w:left w:val="single" w:sz="12" w:space="0" w:color="auto"/>
              <w:bottom w:val="single" w:sz="12" w:space="0" w:color="auto"/>
              <w:right w:val="single" w:sz="12" w:space="0" w:color="auto"/>
            </w:tcBorders>
          </w:tcPr>
          <w:p w14:paraId="1EA86ECF" w14:textId="77777777" w:rsidR="00B05DBD" w:rsidRPr="00B507C3" w:rsidRDefault="00B05DBD" w:rsidP="00B05DBD">
            <w:pPr>
              <w:jc w:val="center"/>
              <w:rPr>
                <w:b/>
                <w:sz w:val="24"/>
                <w:szCs w:val="24"/>
              </w:rPr>
            </w:pPr>
            <w:r w:rsidRPr="00B507C3">
              <w:rPr>
                <w:rFonts w:cstheme="minorHAnsi"/>
                <w:b/>
                <w:sz w:val="24"/>
                <w:szCs w:val="24"/>
              </w:rPr>
              <w:t>∑</w:t>
            </w:r>
          </w:p>
        </w:tc>
        <w:tc>
          <w:tcPr>
            <w:tcW w:w="1842" w:type="dxa"/>
            <w:tcBorders>
              <w:top w:val="single" w:sz="12" w:space="0" w:color="auto"/>
              <w:left w:val="single" w:sz="12" w:space="0" w:color="auto"/>
              <w:bottom w:val="single" w:sz="12" w:space="0" w:color="auto"/>
              <w:right w:val="single" w:sz="12" w:space="0" w:color="auto"/>
            </w:tcBorders>
          </w:tcPr>
          <w:p w14:paraId="3EAFCEAB" w14:textId="77777777" w:rsidR="00B05DBD" w:rsidRPr="00B507C3" w:rsidRDefault="00B05DBD" w:rsidP="00B05DBD">
            <w:pPr>
              <w:jc w:val="center"/>
              <w:rPr>
                <w:b/>
                <w:sz w:val="24"/>
                <w:szCs w:val="24"/>
              </w:rPr>
            </w:pPr>
            <w:r w:rsidRPr="00B507C3">
              <w:rPr>
                <w:b/>
                <w:sz w:val="24"/>
                <w:szCs w:val="24"/>
              </w:rPr>
              <w:t>10</w:t>
            </w:r>
          </w:p>
        </w:tc>
        <w:tc>
          <w:tcPr>
            <w:tcW w:w="1560" w:type="dxa"/>
            <w:tcBorders>
              <w:top w:val="single" w:sz="12" w:space="0" w:color="auto"/>
              <w:left w:val="single" w:sz="12" w:space="0" w:color="auto"/>
              <w:bottom w:val="single" w:sz="12" w:space="0" w:color="auto"/>
              <w:right w:val="single" w:sz="12" w:space="0" w:color="auto"/>
            </w:tcBorders>
          </w:tcPr>
          <w:p w14:paraId="79985D4B" w14:textId="77777777" w:rsidR="00B05DBD" w:rsidRPr="00B507C3" w:rsidRDefault="00B05DBD" w:rsidP="00B05DBD">
            <w:pPr>
              <w:jc w:val="center"/>
              <w:rPr>
                <w:b/>
                <w:sz w:val="24"/>
                <w:szCs w:val="24"/>
              </w:rPr>
            </w:pPr>
            <w:r w:rsidRPr="00B507C3">
              <w:rPr>
                <w:b/>
                <w:sz w:val="24"/>
                <w:szCs w:val="24"/>
              </w:rPr>
              <w:t>100</w:t>
            </w:r>
          </w:p>
        </w:tc>
      </w:tr>
    </w:tbl>
    <w:p w14:paraId="64F3938F" w14:textId="77777777" w:rsidR="00B05DBD" w:rsidRPr="00B507C3" w:rsidRDefault="00B05DBD" w:rsidP="00B05DBD">
      <w:pPr>
        <w:rPr>
          <w:sz w:val="12"/>
          <w:szCs w:val="12"/>
        </w:rPr>
      </w:pPr>
    </w:p>
    <w:p w14:paraId="6F70BF7F" w14:textId="77777777" w:rsidR="00B05DBD" w:rsidRDefault="00B05DBD" w:rsidP="00B05DBD">
      <w:pPr>
        <w:rPr>
          <w:sz w:val="24"/>
          <w:szCs w:val="24"/>
        </w:rPr>
      </w:pPr>
      <w:r>
        <w:rPr>
          <w:sz w:val="24"/>
          <w:szCs w:val="24"/>
        </w:rPr>
        <w:t>Tabulka 7 Přiznaný asistent pedagoga ve výuce</w:t>
      </w:r>
    </w:p>
    <w:p w14:paraId="536F5037" w14:textId="77777777" w:rsidR="00B05DBD" w:rsidRDefault="00B05DBD" w:rsidP="00B05DBD">
      <w:pPr>
        <w:rPr>
          <w:sz w:val="24"/>
          <w:szCs w:val="24"/>
        </w:rPr>
      </w:pPr>
    </w:p>
    <w:p w14:paraId="7065292A" w14:textId="77777777" w:rsidR="00B05DBD" w:rsidRDefault="00B05DBD" w:rsidP="00B05DBD">
      <w:pPr>
        <w:rPr>
          <w:sz w:val="24"/>
          <w:szCs w:val="24"/>
        </w:rPr>
      </w:pPr>
      <w:r>
        <w:rPr>
          <w:noProof/>
          <w:sz w:val="24"/>
          <w:szCs w:val="24"/>
          <w:lang w:eastAsia="cs-CZ"/>
        </w:rPr>
        <w:lastRenderedPageBreak/>
        <w:drawing>
          <wp:inline distT="0" distB="0" distL="0" distR="0" wp14:anchorId="2DF0B1A2" wp14:editId="05DB6DEB">
            <wp:extent cx="4648200" cy="270510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3E932A1" w14:textId="77777777" w:rsidR="00B05DBD" w:rsidRDefault="00B05DBD" w:rsidP="00B05DBD">
      <w:pPr>
        <w:rPr>
          <w:sz w:val="24"/>
          <w:szCs w:val="24"/>
        </w:rPr>
      </w:pPr>
      <w:r>
        <w:rPr>
          <w:sz w:val="24"/>
          <w:szCs w:val="24"/>
        </w:rPr>
        <w:t>Graf 7 Možnost využití asistenta pedagoga při výuce v četnosti a procentech</w:t>
      </w:r>
    </w:p>
    <w:p w14:paraId="54484CCA" w14:textId="77777777" w:rsidR="00B05DBD" w:rsidRDefault="00B05DBD" w:rsidP="00B05DBD">
      <w:pPr>
        <w:spacing w:before="100" w:beforeAutospacing="1" w:after="100" w:afterAutospacing="1" w:line="360" w:lineRule="auto"/>
        <w:ind w:firstLine="567"/>
        <w:jc w:val="both"/>
        <w:rPr>
          <w:sz w:val="24"/>
          <w:szCs w:val="24"/>
        </w:rPr>
      </w:pPr>
      <w:r>
        <w:rPr>
          <w:sz w:val="24"/>
          <w:szCs w:val="24"/>
        </w:rPr>
        <w:t>Sedmá položka dotazníku je dle Svobody (2012, s. 49) otázka uzavřená dichotomická. Respondent si zde musí vybrat jen z odpovědí ano – ne. U této položky není možnost ani nic doplnit, jedná se jen o pouhé zjištění, zda dítě/žák s kombinovaným postižením (zrak + ADHD) využívá při vzdělávání služby asistenta pedagoga. Výsledek této položky můžeme komentovat poměrem 7:3 ve prospěch odpovědi ano. Je nám tedy jasné, že služby asistenta pedagoga využívá 70 % dětí/žáků z našeho výzkumného vzorku. Zbylých 30 % asistenta pedagoga při edukaci nemá a nevyužívá. I tato položka je doplněna tabulku a grafem pro větší přehlednost.</w:t>
      </w:r>
    </w:p>
    <w:p w14:paraId="74B6B66C" w14:textId="77777777" w:rsidR="00B05DBD" w:rsidRPr="001E5EBE" w:rsidRDefault="00B05DBD" w:rsidP="00B05DBD">
      <w:pPr>
        <w:rPr>
          <w:b/>
          <w:sz w:val="28"/>
          <w:szCs w:val="28"/>
        </w:rPr>
      </w:pPr>
      <w:r w:rsidRPr="001E5EBE">
        <w:rPr>
          <w:b/>
          <w:sz w:val="28"/>
          <w:szCs w:val="28"/>
        </w:rPr>
        <w:t>Položka č. 8</w:t>
      </w:r>
    </w:p>
    <w:p w14:paraId="208153A8" w14:textId="77777777" w:rsidR="00B05DBD" w:rsidRDefault="00B05DBD" w:rsidP="00B05DBD">
      <w:pPr>
        <w:rPr>
          <w:i/>
          <w:sz w:val="26"/>
          <w:szCs w:val="26"/>
        </w:rPr>
      </w:pPr>
      <w:r>
        <w:rPr>
          <w:i/>
          <w:sz w:val="26"/>
          <w:szCs w:val="26"/>
        </w:rPr>
        <w:t xml:space="preserve">Je </w:t>
      </w:r>
      <w:r w:rsidRPr="00A70BD5">
        <w:rPr>
          <w:i/>
          <w:sz w:val="26"/>
          <w:szCs w:val="26"/>
        </w:rPr>
        <w:t>u dítěte/žáka potřebná úprava prostředí ve třídě?</w:t>
      </w:r>
    </w:p>
    <w:tbl>
      <w:tblPr>
        <w:tblStyle w:val="Mkatabulky"/>
        <w:tblW w:w="0" w:type="auto"/>
        <w:tblLook w:val="04A0" w:firstRow="1" w:lastRow="0" w:firstColumn="1" w:lastColumn="0" w:noHBand="0" w:noVBand="1"/>
      </w:tblPr>
      <w:tblGrid>
        <w:gridCol w:w="2263"/>
        <w:gridCol w:w="1560"/>
        <w:gridCol w:w="1134"/>
      </w:tblGrid>
      <w:tr w:rsidR="00B05DBD" w14:paraId="42CB0B2B" w14:textId="77777777" w:rsidTr="00B05DBD">
        <w:trPr>
          <w:trHeight w:val="445"/>
        </w:trPr>
        <w:tc>
          <w:tcPr>
            <w:tcW w:w="2263" w:type="dxa"/>
            <w:tcBorders>
              <w:top w:val="single" w:sz="12" w:space="0" w:color="auto"/>
              <w:left w:val="single" w:sz="12" w:space="0" w:color="auto"/>
              <w:bottom w:val="single" w:sz="12" w:space="0" w:color="auto"/>
              <w:right w:val="single" w:sz="12" w:space="0" w:color="auto"/>
            </w:tcBorders>
          </w:tcPr>
          <w:p w14:paraId="1C7328C7" w14:textId="77777777" w:rsidR="00B05DBD" w:rsidRPr="00A70BD5" w:rsidRDefault="00B05DBD" w:rsidP="00B05DBD">
            <w:pPr>
              <w:jc w:val="center"/>
              <w:rPr>
                <w:b/>
                <w:sz w:val="24"/>
                <w:szCs w:val="24"/>
              </w:rPr>
            </w:pPr>
            <w:r w:rsidRPr="00A70BD5">
              <w:rPr>
                <w:b/>
                <w:sz w:val="24"/>
                <w:szCs w:val="24"/>
              </w:rPr>
              <w:t>ODPOVĚĎ</w:t>
            </w:r>
          </w:p>
        </w:tc>
        <w:tc>
          <w:tcPr>
            <w:tcW w:w="1560" w:type="dxa"/>
            <w:tcBorders>
              <w:top w:val="single" w:sz="12" w:space="0" w:color="auto"/>
              <w:left w:val="single" w:sz="12" w:space="0" w:color="auto"/>
              <w:bottom w:val="single" w:sz="12" w:space="0" w:color="auto"/>
              <w:right w:val="single" w:sz="12" w:space="0" w:color="auto"/>
            </w:tcBorders>
          </w:tcPr>
          <w:p w14:paraId="08F01E7B" w14:textId="77777777" w:rsidR="00B05DBD" w:rsidRPr="00A70BD5" w:rsidRDefault="00B05DBD" w:rsidP="00B05DBD">
            <w:pPr>
              <w:jc w:val="center"/>
              <w:rPr>
                <w:b/>
                <w:sz w:val="24"/>
                <w:szCs w:val="24"/>
              </w:rPr>
            </w:pPr>
            <w:r w:rsidRPr="00A70BD5">
              <w:rPr>
                <w:b/>
                <w:sz w:val="24"/>
                <w:szCs w:val="24"/>
              </w:rPr>
              <w:t>ČETNOST</w:t>
            </w:r>
          </w:p>
        </w:tc>
        <w:tc>
          <w:tcPr>
            <w:tcW w:w="1134" w:type="dxa"/>
            <w:tcBorders>
              <w:top w:val="single" w:sz="12" w:space="0" w:color="auto"/>
              <w:left w:val="single" w:sz="12" w:space="0" w:color="auto"/>
              <w:bottom w:val="single" w:sz="12" w:space="0" w:color="auto"/>
              <w:right w:val="single" w:sz="12" w:space="0" w:color="auto"/>
            </w:tcBorders>
          </w:tcPr>
          <w:p w14:paraId="7ECE1365" w14:textId="77777777" w:rsidR="00B05DBD" w:rsidRPr="00A70BD5" w:rsidRDefault="00B05DBD" w:rsidP="00B05DBD">
            <w:pPr>
              <w:jc w:val="center"/>
              <w:rPr>
                <w:b/>
                <w:sz w:val="24"/>
                <w:szCs w:val="24"/>
              </w:rPr>
            </w:pPr>
            <w:r w:rsidRPr="00A70BD5">
              <w:rPr>
                <w:b/>
                <w:sz w:val="24"/>
                <w:szCs w:val="24"/>
              </w:rPr>
              <w:t>%</w:t>
            </w:r>
          </w:p>
        </w:tc>
      </w:tr>
      <w:tr w:rsidR="00B05DBD" w14:paraId="70E0E9EE" w14:textId="77777777" w:rsidTr="00B05DBD">
        <w:trPr>
          <w:trHeight w:val="395"/>
        </w:trPr>
        <w:tc>
          <w:tcPr>
            <w:tcW w:w="2263" w:type="dxa"/>
            <w:tcBorders>
              <w:top w:val="single" w:sz="12" w:space="0" w:color="auto"/>
              <w:left w:val="single" w:sz="12" w:space="0" w:color="auto"/>
              <w:right w:val="single" w:sz="12" w:space="0" w:color="auto"/>
            </w:tcBorders>
          </w:tcPr>
          <w:p w14:paraId="027845AB" w14:textId="77777777" w:rsidR="00B05DBD" w:rsidRDefault="00B05DBD" w:rsidP="00B05DBD">
            <w:pPr>
              <w:jc w:val="center"/>
              <w:rPr>
                <w:sz w:val="24"/>
                <w:szCs w:val="24"/>
              </w:rPr>
            </w:pPr>
            <w:r>
              <w:rPr>
                <w:sz w:val="24"/>
                <w:szCs w:val="24"/>
              </w:rPr>
              <w:t>ano</w:t>
            </w:r>
          </w:p>
        </w:tc>
        <w:tc>
          <w:tcPr>
            <w:tcW w:w="1560" w:type="dxa"/>
            <w:tcBorders>
              <w:top w:val="single" w:sz="12" w:space="0" w:color="auto"/>
              <w:left w:val="single" w:sz="12" w:space="0" w:color="auto"/>
              <w:right w:val="single" w:sz="12" w:space="0" w:color="auto"/>
            </w:tcBorders>
          </w:tcPr>
          <w:p w14:paraId="5B156AD1" w14:textId="77777777" w:rsidR="00B05DBD" w:rsidRDefault="00B05DBD" w:rsidP="00B05DBD">
            <w:pPr>
              <w:jc w:val="center"/>
              <w:rPr>
                <w:sz w:val="24"/>
                <w:szCs w:val="24"/>
              </w:rPr>
            </w:pPr>
            <w:r>
              <w:rPr>
                <w:sz w:val="24"/>
                <w:szCs w:val="24"/>
              </w:rPr>
              <w:t>4</w:t>
            </w:r>
          </w:p>
        </w:tc>
        <w:tc>
          <w:tcPr>
            <w:tcW w:w="1134" w:type="dxa"/>
            <w:tcBorders>
              <w:top w:val="single" w:sz="12" w:space="0" w:color="auto"/>
              <w:left w:val="single" w:sz="12" w:space="0" w:color="auto"/>
              <w:right w:val="single" w:sz="12" w:space="0" w:color="auto"/>
            </w:tcBorders>
          </w:tcPr>
          <w:p w14:paraId="5FAFA885" w14:textId="77777777" w:rsidR="00B05DBD" w:rsidRDefault="00B05DBD" w:rsidP="00B05DBD">
            <w:pPr>
              <w:jc w:val="center"/>
              <w:rPr>
                <w:sz w:val="24"/>
                <w:szCs w:val="24"/>
              </w:rPr>
            </w:pPr>
            <w:r>
              <w:rPr>
                <w:sz w:val="24"/>
                <w:szCs w:val="24"/>
              </w:rPr>
              <w:t>40</w:t>
            </w:r>
          </w:p>
        </w:tc>
      </w:tr>
      <w:tr w:rsidR="00B05DBD" w14:paraId="594F71F0" w14:textId="77777777" w:rsidTr="00B05DBD">
        <w:trPr>
          <w:trHeight w:val="423"/>
        </w:trPr>
        <w:tc>
          <w:tcPr>
            <w:tcW w:w="2263" w:type="dxa"/>
            <w:tcBorders>
              <w:left w:val="single" w:sz="12" w:space="0" w:color="auto"/>
              <w:bottom w:val="single" w:sz="12" w:space="0" w:color="auto"/>
              <w:right w:val="single" w:sz="12" w:space="0" w:color="auto"/>
            </w:tcBorders>
          </w:tcPr>
          <w:p w14:paraId="7F7B33B6" w14:textId="77777777" w:rsidR="00B05DBD" w:rsidRDefault="00B05DBD" w:rsidP="00B05DBD">
            <w:pPr>
              <w:jc w:val="center"/>
              <w:rPr>
                <w:sz w:val="24"/>
                <w:szCs w:val="24"/>
              </w:rPr>
            </w:pPr>
            <w:r>
              <w:rPr>
                <w:sz w:val="24"/>
                <w:szCs w:val="24"/>
              </w:rPr>
              <w:t>ne</w:t>
            </w:r>
          </w:p>
        </w:tc>
        <w:tc>
          <w:tcPr>
            <w:tcW w:w="1560" w:type="dxa"/>
            <w:tcBorders>
              <w:left w:val="single" w:sz="12" w:space="0" w:color="auto"/>
              <w:bottom w:val="single" w:sz="12" w:space="0" w:color="auto"/>
              <w:right w:val="single" w:sz="12" w:space="0" w:color="auto"/>
            </w:tcBorders>
          </w:tcPr>
          <w:p w14:paraId="347BCED2" w14:textId="77777777" w:rsidR="00B05DBD" w:rsidRDefault="00B05DBD" w:rsidP="00B05DBD">
            <w:pPr>
              <w:jc w:val="center"/>
              <w:rPr>
                <w:sz w:val="24"/>
                <w:szCs w:val="24"/>
              </w:rPr>
            </w:pPr>
            <w:r>
              <w:rPr>
                <w:sz w:val="24"/>
                <w:szCs w:val="24"/>
              </w:rPr>
              <w:t>6</w:t>
            </w:r>
          </w:p>
        </w:tc>
        <w:tc>
          <w:tcPr>
            <w:tcW w:w="1134" w:type="dxa"/>
            <w:tcBorders>
              <w:left w:val="single" w:sz="12" w:space="0" w:color="auto"/>
              <w:bottom w:val="single" w:sz="12" w:space="0" w:color="auto"/>
              <w:right w:val="single" w:sz="12" w:space="0" w:color="auto"/>
            </w:tcBorders>
          </w:tcPr>
          <w:p w14:paraId="0CBA11F4" w14:textId="77777777" w:rsidR="00B05DBD" w:rsidRDefault="00B05DBD" w:rsidP="00B05DBD">
            <w:pPr>
              <w:jc w:val="center"/>
              <w:rPr>
                <w:sz w:val="24"/>
                <w:szCs w:val="24"/>
              </w:rPr>
            </w:pPr>
            <w:r>
              <w:rPr>
                <w:sz w:val="24"/>
                <w:szCs w:val="24"/>
              </w:rPr>
              <w:t>60</w:t>
            </w:r>
          </w:p>
        </w:tc>
      </w:tr>
      <w:tr w:rsidR="00B05DBD" w14:paraId="4C5BFB40" w14:textId="77777777" w:rsidTr="00B05DBD">
        <w:trPr>
          <w:trHeight w:val="380"/>
        </w:trPr>
        <w:tc>
          <w:tcPr>
            <w:tcW w:w="2263" w:type="dxa"/>
            <w:tcBorders>
              <w:top w:val="single" w:sz="12" w:space="0" w:color="auto"/>
              <w:left w:val="single" w:sz="12" w:space="0" w:color="auto"/>
              <w:bottom w:val="single" w:sz="12" w:space="0" w:color="auto"/>
              <w:right w:val="single" w:sz="12" w:space="0" w:color="auto"/>
            </w:tcBorders>
          </w:tcPr>
          <w:p w14:paraId="57D2FC26" w14:textId="77777777" w:rsidR="00B05DBD" w:rsidRPr="00A70BD5" w:rsidRDefault="00B05DBD" w:rsidP="00B05DBD">
            <w:pPr>
              <w:jc w:val="center"/>
              <w:rPr>
                <w:b/>
                <w:sz w:val="24"/>
                <w:szCs w:val="24"/>
              </w:rPr>
            </w:pPr>
            <w:r w:rsidRPr="00A70BD5">
              <w:rPr>
                <w:rFonts w:cstheme="minorHAnsi"/>
                <w:b/>
                <w:sz w:val="24"/>
                <w:szCs w:val="24"/>
              </w:rPr>
              <w:t>∑</w:t>
            </w:r>
          </w:p>
        </w:tc>
        <w:tc>
          <w:tcPr>
            <w:tcW w:w="1560" w:type="dxa"/>
            <w:tcBorders>
              <w:top w:val="single" w:sz="12" w:space="0" w:color="auto"/>
              <w:left w:val="single" w:sz="12" w:space="0" w:color="auto"/>
              <w:bottom w:val="single" w:sz="12" w:space="0" w:color="auto"/>
              <w:right w:val="single" w:sz="12" w:space="0" w:color="auto"/>
            </w:tcBorders>
          </w:tcPr>
          <w:p w14:paraId="5420103A" w14:textId="77777777" w:rsidR="00B05DBD" w:rsidRPr="00A70BD5" w:rsidRDefault="00B05DBD" w:rsidP="00B05DBD">
            <w:pPr>
              <w:jc w:val="center"/>
              <w:rPr>
                <w:b/>
                <w:sz w:val="24"/>
                <w:szCs w:val="24"/>
              </w:rPr>
            </w:pPr>
            <w:r w:rsidRPr="00A70BD5">
              <w:rPr>
                <w:b/>
                <w:sz w:val="24"/>
                <w:szCs w:val="24"/>
              </w:rPr>
              <w:t>10</w:t>
            </w:r>
          </w:p>
        </w:tc>
        <w:tc>
          <w:tcPr>
            <w:tcW w:w="1134" w:type="dxa"/>
            <w:tcBorders>
              <w:top w:val="single" w:sz="12" w:space="0" w:color="auto"/>
              <w:left w:val="single" w:sz="12" w:space="0" w:color="auto"/>
              <w:bottom w:val="single" w:sz="12" w:space="0" w:color="auto"/>
              <w:right w:val="single" w:sz="12" w:space="0" w:color="auto"/>
            </w:tcBorders>
          </w:tcPr>
          <w:p w14:paraId="6D1B536A" w14:textId="77777777" w:rsidR="00B05DBD" w:rsidRPr="00A70BD5" w:rsidRDefault="00B05DBD" w:rsidP="00B05DBD">
            <w:pPr>
              <w:jc w:val="center"/>
              <w:rPr>
                <w:b/>
                <w:sz w:val="24"/>
                <w:szCs w:val="24"/>
              </w:rPr>
            </w:pPr>
            <w:r w:rsidRPr="00A70BD5">
              <w:rPr>
                <w:b/>
                <w:sz w:val="24"/>
                <w:szCs w:val="24"/>
              </w:rPr>
              <w:t>100</w:t>
            </w:r>
          </w:p>
        </w:tc>
      </w:tr>
    </w:tbl>
    <w:p w14:paraId="7FC295E5" w14:textId="77777777" w:rsidR="00B05DBD" w:rsidRPr="00A70BD5" w:rsidRDefault="00B05DBD" w:rsidP="00B05DBD">
      <w:pPr>
        <w:rPr>
          <w:sz w:val="12"/>
          <w:szCs w:val="12"/>
        </w:rPr>
      </w:pPr>
    </w:p>
    <w:p w14:paraId="66FD759D" w14:textId="77777777" w:rsidR="00B05DBD" w:rsidRDefault="00B05DBD" w:rsidP="00B05DBD">
      <w:pPr>
        <w:rPr>
          <w:sz w:val="24"/>
          <w:szCs w:val="24"/>
        </w:rPr>
      </w:pPr>
      <w:r>
        <w:rPr>
          <w:sz w:val="24"/>
          <w:szCs w:val="24"/>
        </w:rPr>
        <w:t>Tabulka 8 Potřebná úprava prostředí ve třídě</w:t>
      </w:r>
    </w:p>
    <w:p w14:paraId="2495F8F4" w14:textId="77777777" w:rsidR="00B05DBD" w:rsidRDefault="00B05DBD" w:rsidP="00B05DBD">
      <w:pPr>
        <w:rPr>
          <w:sz w:val="24"/>
          <w:szCs w:val="24"/>
        </w:rPr>
      </w:pPr>
      <w:r>
        <w:rPr>
          <w:noProof/>
          <w:sz w:val="24"/>
          <w:szCs w:val="24"/>
          <w:lang w:eastAsia="cs-CZ"/>
        </w:rPr>
        <w:lastRenderedPageBreak/>
        <w:drawing>
          <wp:anchor distT="0" distB="0" distL="114300" distR="114300" simplePos="0" relativeHeight="251661312" behindDoc="0" locked="0" layoutInCell="1" allowOverlap="1" wp14:anchorId="4E149096" wp14:editId="05FB9786">
            <wp:simplePos x="895350" y="3752850"/>
            <wp:positionH relativeFrom="column">
              <wp:align>left</wp:align>
            </wp:positionH>
            <wp:positionV relativeFrom="paragraph">
              <wp:align>top</wp:align>
            </wp:positionV>
            <wp:extent cx="4486275" cy="2743200"/>
            <wp:effectExtent l="0" t="0" r="9525" b="0"/>
            <wp:wrapSquare wrapText="bothSides"/>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r>
        <w:rPr>
          <w:sz w:val="24"/>
          <w:szCs w:val="24"/>
        </w:rPr>
        <w:br w:type="textWrapping" w:clear="all"/>
      </w:r>
    </w:p>
    <w:p w14:paraId="287C7837" w14:textId="77777777" w:rsidR="00B05DBD" w:rsidRDefault="00B05DBD" w:rsidP="00B05DBD">
      <w:pPr>
        <w:rPr>
          <w:sz w:val="24"/>
          <w:szCs w:val="24"/>
        </w:rPr>
      </w:pPr>
      <w:r>
        <w:rPr>
          <w:sz w:val="24"/>
          <w:szCs w:val="24"/>
        </w:rPr>
        <w:t>Graf 8 Potřebná úprava prostředí ve třídě v procentech</w:t>
      </w:r>
    </w:p>
    <w:p w14:paraId="4A1CAC13" w14:textId="77777777" w:rsidR="00B05DBD" w:rsidRDefault="00B05DBD" w:rsidP="00B05DBD">
      <w:pPr>
        <w:spacing w:before="100" w:beforeAutospacing="1" w:after="100" w:afterAutospacing="1" w:line="360" w:lineRule="auto"/>
        <w:ind w:firstLine="567"/>
        <w:rPr>
          <w:sz w:val="24"/>
          <w:szCs w:val="24"/>
        </w:rPr>
      </w:pPr>
      <w:r>
        <w:rPr>
          <w:sz w:val="24"/>
          <w:szCs w:val="24"/>
        </w:rPr>
        <w:t xml:space="preserve">Položka číslo osm se sice tváří jako položka uzavřená dichotomická, ve skutečnosti se však jedná o položku </w:t>
      </w:r>
      <w:proofErr w:type="spellStart"/>
      <w:r>
        <w:rPr>
          <w:sz w:val="24"/>
          <w:szCs w:val="24"/>
        </w:rPr>
        <w:t>polouzavřenou</w:t>
      </w:r>
      <w:proofErr w:type="spellEnd"/>
      <w:r>
        <w:rPr>
          <w:sz w:val="24"/>
          <w:szCs w:val="24"/>
        </w:rPr>
        <w:t>. Respondent musí dichotomicky vybrat z odpovědí ano – ne, pokud ale zvolí možnost ano, je potřeba ji ještě komentovat, upřesnit. V této položce si šest respondentů zvolilo možnost, že není potřebná žádná úprava prostředí. Tito respondenti tedy už nic dalšího nedoplňovali. Avšak čtyři respondenti si vybrali možnost ano, že je tedy nutná úprava prostředí. První z respondentů uvedl, že úpravu ve třídě zahrnují tyto věci: místo v přední lavici, dodržování zásad bezpečnosti a možnost individuálního osvětlení plochy. Druhý respondent s odpovědí ano doplnil, že u žáka je nutné, aby měl své pracovní místo na levé straně třídy, dále že je pro něj důležitá zvýrazněná liniatura a také, že žák využívá televizní lupu a výrazné psací náčiní. Třetí respondent komentoval odpověď ano tak, že žák musí mít své pracovní místo vybaveno sklopnou deskou a stolní lampou. Poslední respondent s odpovědí ano pouze uvedl, že žák sedí v zadní lavici se svojí asistentkou, aby nebyl rozptylován ostatními dětmi ve třídě.</w:t>
      </w:r>
    </w:p>
    <w:p w14:paraId="4902236D" w14:textId="77777777" w:rsidR="00B05DBD" w:rsidRPr="001E5EBE" w:rsidRDefault="00B05DBD" w:rsidP="00B05DBD">
      <w:pPr>
        <w:rPr>
          <w:b/>
          <w:sz w:val="28"/>
          <w:szCs w:val="28"/>
        </w:rPr>
      </w:pPr>
      <w:r w:rsidRPr="001E5EBE">
        <w:rPr>
          <w:b/>
          <w:sz w:val="28"/>
          <w:szCs w:val="28"/>
        </w:rPr>
        <w:t>Položka č. 9</w:t>
      </w:r>
    </w:p>
    <w:p w14:paraId="7215F439" w14:textId="77777777" w:rsidR="00B05DBD" w:rsidRDefault="00B05DBD" w:rsidP="00B05DBD">
      <w:pPr>
        <w:rPr>
          <w:i/>
          <w:sz w:val="26"/>
          <w:szCs w:val="26"/>
        </w:rPr>
      </w:pPr>
      <w:r w:rsidRPr="00CE024A">
        <w:rPr>
          <w:i/>
          <w:sz w:val="26"/>
          <w:szCs w:val="26"/>
        </w:rPr>
        <w:t>Jaká je u žáka potřebná úprava textu?</w:t>
      </w:r>
    </w:p>
    <w:tbl>
      <w:tblPr>
        <w:tblStyle w:val="Mkatabulky"/>
        <w:tblpPr w:leftFromText="141" w:rightFromText="141" w:vertAnchor="text" w:tblpY="1"/>
        <w:tblOverlap w:val="never"/>
        <w:tblW w:w="0" w:type="auto"/>
        <w:tblLook w:val="04A0" w:firstRow="1" w:lastRow="0" w:firstColumn="1" w:lastColumn="0" w:noHBand="0" w:noVBand="1"/>
      </w:tblPr>
      <w:tblGrid>
        <w:gridCol w:w="3020"/>
        <w:gridCol w:w="1795"/>
        <w:gridCol w:w="1417"/>
      </w:tblGrid>
      <w:tr w:rsidR="00B05DBD" w14:paraId="3A141FF6" w14:textId="77777777" w:rsidTr="00B05DBD">
        <w:trPr>
          <w:trHeight w:val="395"/>
        </w:trPr>
        <w:tc>
          <w:tcPr>
            <w:tcW w:w="3020" w:type="dxa"/>
            <w:tcBorders>
              <w:top w:val="single" w:sz="12" w:space="0" w:color="auto"/>
              <w:left w:val="single" w:sz="12" w:space="0" w:color="auto"/>
              <w:bottom w:val="single" w:sz="12" w:space="0" w:color="auto"/>
              <w:right w:val="single" w:sz="12" w:space="0" w:color="auto"/>
            </w:tcBorders>
          </w:tcPr>
          <w:p w14:paraId="4F471090" w14:textId="77777777" w:rsidR="00B05DBD" w:rsidRPr="00CE024A" w:rsidRDefault="00B05DBD" w:rsidP="00B05DBD">
            <w:pPr>
              <w:jc w:val="center"/>
              <w:rPr>
                <w:b/>
                <w:sz w:val="24"/>
                <w:szCs w:val="24"/>
              </w:rPr>
            </w:pPr>
            <w:r w:rsidRPr="00CE024A">
              <w:rPr>
                <w:b/>
                <w:sz w:val="24"/>
                <w:szCs w:val="24"/>
              </w:rPr>
              <w:t>ODPOVĚĎ</w:t>
            </w:r>
          </w:p>
        </w:tc>
        <w:tc>
          <w:tcPr>
            <w:tcW w:w="1795" w:type="dxa"/>
            <w:tcBorders>
              <w:top w:val="single" w:sz="12" w:space="0" w:color="auto"/>
              <w:left w:val="single" w:sz="12" w:space="0" w:color="auto"/>
              <w:bottom w:val="single" w:sz="12" w:space="0" w:color="auto"/>
              <w:right w:val="single" w:sz="12" w:space="0" w:color="auto"/>
            </w:tcBorders>
          </w:tcPr>
          <w:p w14:paraId="745346D7" w14:textId="77777777" w:rsidR="00B05DBD" w:rsidRPr="00CE024A" w:rsidRDefault="00B05DBD" w:rsidP="00B05DBD">
            <w:pPr>
              <w:jc w:val="center"/>
              <w:rPr>
                <w:b/>
                <w:sz w:val="24"/>
                <w:szCs w:val="24"/>
              </w:rPr>
            </w:pPr>
            <w:r w:rsidRPr="00CE024A">
              <w:rPr>
                <w:b/>
                <w:sz w:val="24"/>
                <w:szCs w:val="24"/>
              </w:rPr>
              <w:t>ČETNOST</w:t>
            </w:r>
          </w:p>
        </w:tc>
        <w:tc>
          <w:tcPr>
            <w:tcW w:w="1417" w:type="dxa"/>
            <w:tcBorders>
              <w:top w:val="single" w:sz="12" w:space="0" w:color="auto"/>
              <w:left w:val="single" w:sz="12" w:space="0" w:color="auto"/>
              <w:bottom w:val="single" w:sz="12" w:space="0" w:color="auto"/>
              <w:right w:val="single" w:sz="12" w:space="0" w:color="auto"/>
            </w:tcBorders>
          </w:tcPr>
          <w:p w14:paraId="39D1A0D7" w14:textId="77777777" w:rsidR="00B05DBD" w:rsidRPr="00CE024A" w:rsidRDefault="00B05DBD" w:rsidP="00B05DBD">
            <w:pPr>
              <w:jc w:val="center"/>
              <w:rPr>
                <w:b/>
                <w:sz w:val="24"/>
                <w:szCs w:val="24"/>
              </w:rPr>
            </w:pPr>
            <w:r w:rsidRPr="00CE024A">
              <w:rPr>
                <w:b/>
                <w:sz w:val="24"/>
                <w:szCs w:val="24"/>
              </w:rPr>
              <w:t>%</w:t>
            </w:r>
          </w:p>
        </w:tc>
      </w:tr>
      <w:tr w:rsidR="00B05DBD" w14:paraId="5B5F8AB5" w14:textId="77777777" w:rsidTr="00B05DBD">
        <w:trPr>
          <w:trHeight w:val="427"/>
        </w:trPr>
        <w:tc>
          <w:tcPr>
            <w:tcW w:w="3020" w:type="dxa"/>
            <w:tcBorders>
              <w:top w:val="single" w:sz="12" w:space="0" w:color="auto"/>
              <w:left w:val="single" w:sz="12" w:space="0" w:color="auto"/>
              <w:right w:val="single" w:sz="12" w:space="0" w:color="auto"/>
            </w:tcBorders>
          </w:tcPr>
          <w:p w14:paraId="311B01A0" w14:textId="77777777" w:rsidR="00B05DBD" w:rsidRDefault="00B05DBD" w:rsidP="00B05DBD">
            <w:pPr>
              <w:jc w:val="center"/>
              <w:rPr>
                <w:sz w:val="24"/>
                <w:szCs w:val="24"/>
              </w:rPr>
            </w:pPr>
            <w:r>
              <w:rPr>
                <w:sz w:val="24"/>
                <w:szCs w:val="24"/>
              </w:rPr>
              <w:t xml:space="preserve">zvětšený </w:t>
            </w:r>
            <w:proofErr w:type="spellStart"/>
            <w:r>
              <w:rPr>
                <w:sz w:val="24"/>
                <w:szCs w:val="24"/>
              </w:rPr>
              <w:t>černotisk</w:t>
            </w:r>
            <w:proofErr w:type="spellEnd"/>
          </w:p>
        </w:tc>
        <w:tc>
          <w:tcPr>
            <w:tcW w:w="1795" w:type="dxa"/>
            <w:tcBorders>
              <w:top w:val="single" w:sz="12" w:space="0" w:color="auto"/>
              <w:left w:val="single" w:sz="12" w:space="0" w:color="auto"/>
              <w:right w:val="single" w:sz="12" w:space="0" w:color="auto"/>
            </w:tcBorders>
          </w:tcPr>
          <w:p w14:paraId="741A281F" w14:textId="77777777" w:rsidR="00B05DBD" w:rsidRDefault="00B05DBD" w:rsidP="00B05DBD">
            <w:pPr>
              <w:jc w:val="center"/>
              <w:rPr>
                <w:sz w:val="24"/>
                <w:szCs w:val="24"/>
              </w:rPr>
            </w:pPr>
            <w:r>
              <w:rPr>
                <w:sz w:val="24"/>
                <w:szCs w:val="24"/>
              </w:rPr>
              <w:t>6</w:t>
            </w:r>
          </w:p>
        </w:tc>
        <w:tc>
          <w:tcPr>
            <w:tcW w:w="1417" w:type="dxa"/>
            <w:tcBorders>
              <w:top w:val="single" w:sz="12" w:space="0" w:color="auto"/>
              <w:left w:val="single" w:sz="12" w:space="0" w:color="auto"/>
              <w:right w:val="single" w:sz="12" w:space="0" w:color="auto"/>
            </w:tcBorders>
          </w:tcPr>
          <w:p w14:paraId="2A8214AA" w14:textId="77777777" w:rsidR="00B05DBD" w:rsidRDefault="00B05DBD" w:rsidP="00B05DBD">
            <w:pPr>
              <w:jc w:val="center"/>
              <w:rPr>
                <w:sz w:val="24"/>
                <w:szCs w:val="24"/>
              </w:rPr>
            </w:pPr>
            <w:r>
              <w:rPr>
                <w:sz w:val="24"/>
                <w:szCs w:val="24"/>
              </w:rPr>
              <w:t>60</w:t>
            </w:r>
          </w:p>
        </w:tc>
      </w:tr>
      <w:tr w:rsidR="00B05DBD" w14:paraId="52EFCE03" w14:textId="77777777" w:rsidTr="00B05DBD">
        <w:trPr>
          <w:trHeight w:val="705"/>
        </w:trPr>
        <w:tc>
          <w:tcPr>
            <w:tcW w:w="3020" w:type="dxa"/>
            <w:tcBorders>
              <w:left w:val="single" w:sz="12" w:space="0" w:color="auto"/>
              <w:right w:val="single" w:sz="12" w:space="0" w:color="auto"/>
            </w:tcBorders>
          </w:tcPr>
          <w:p w14:paraId="7B59307F" w14:textId="77777777" w:rsidR="00B05DBD" w:rsidRDefault="00B05DBD" w:rsidP="00B05DBD">
            <w:pPr>
              <w:jc w:val="center"/>
              <w:rPr>
                <w:sz w:val="24"/>
                <w:szCs w:val="24"/>
              </w:rPr>
            </w:pPr>
            <w:r>
              <w:rPr>
                <w:sz w:val="24"/>
                <w:szCs w:val="24"/>
              </w:rPr>
              <w:lastRenderedPageBreak/>
              <w:t xml:space="preserve">kombinace zvětšeného </w:t>
            </w:r>
            <w:proofErr w:type="spellStart"/>
            <w:r>
              <w:rPr>
                <w:sz w:val="24"/>
                <w:szCs w:val="24"/>
              </w:rPr>
              <w:t>černotisku</w:t>
            </w:r>
            <w:proofErr w:type="spellEnd"/>
            <w:r>
              <w:rPr>
                <w:sz w:val="24"/>
                <w:szCs w:val="24"/>
              </w:rPr>
              <w:t xml:space="preserve"> a Braillova písma</w:t>
            </w:r>
          </w:p>
        </w:tc>
        <w:tc>
          <w:tcPr>
            <w:tcW w:w="1795" w:type="dxa"/>
            <w:tcBorders>
              <w:left w:val="single" w:sz="12" w:space="0" w:color="auto"/>
              <w:right w:val="single" w:sz="12" w:space="0" w:color="auto"/>
            </w:tcBorders>
          </w:tcPr>
          <w:p w14:paraId="27A663CF" w14:textId="77777777" w:rsidR="00B05DBD" w:rsidRDefault="00B05DBD" w:rsidP="00B05DBD">
            <w:pPr>
              <w:jc w:val="center"/>
              <w:rPr>
                <w:sz w:val="24"/>
                <w:szCs w:val="24"/>
              </w:rPr>
            </w:pPr>
            <w:r>
              <w:rPr>
                <w:sz w:val="24"/>
                <w:szCs w:val="24"/>
              </w:rPr>
              <w:t>0</w:t>
            </w:r>
          </w:p>
        </w:tc>
        <w:tc>
          <w:tcPr>
            <w:tcW w:w="1417" w:type="dxa"/>
            <w:tcBorders>
              <w:left w:val="single" w:sz="12" w:space="0" w:color="auto"/>
              <w:right w:val="single" w:sz="12" w:space="0" w:color="auto"/>
            </w:tcBorders>
          </w:tcPr>
          <w:p w14:paraId="354FD6CA" w14:textId="77777777" w:rsidR="00B05DBD" w:rsidRDefault="00B05DBD" w:rsidP="00B05DBD">
            <w:pPr>
              <w:jc w:val="center"/>
              <w:rPr>
                <w:sz w:val="24"/>
                <w:szCs w:val="24"/>
              </w:rPr>
            </w:pPr>
            <w:r>
              <w:rPr>
                <w:sz w:val="24"/>
                <w:szCs w:val="24"/>
              </w:rPr>
              <w:t>0</w:t>
            </w:r>
          </w:p>
        </w:tc>
      </w:tr>
      <w:tr w:rsidR="00B05DBD" w14:paraId="323F1154" w14:textId="77777777" w:rsidTr="00B05DBD">
        <w:trPr>
          <w:trHeight w:val="418"/>
        </w:trPr>
        <w:tc>
          <w:tcPr>
            <w:tcW w:w="3020" w:type="dxa"/>
            <w:tcBorders>
              <w:left w:val="single" w:sz="12" w:space="0" w:color="auto"/>
              <w:right w:val="single" w:sz="12" w:space="0" w:color="auto"/>
            </w:tcBorders>
          </w:tcPr>
          <w:p w14:paraId="54BF1FA2" w14:textId="77777777" w:rsidR="00B05DBD" w:rsidRDefault="00B05DBD" w:rsidP="00B05DBD">
            <w:pPr>
              <w:jc w:val="center"/>
              <w:rPr>
                <w:sz w:val="24"/>
                <w:szCs w:val="24"/>
              </w:rPr>
            </w:pPr>
            <w:r>
              <w:rPr>
                <w:sz w:val="24"/>
                <w:szCs w:val="24"/>
              </w:rPr>
              <w:t>Braillovo písmo</w:t>
            </w:r>
          </w:p>
        </w:tc>
        <w:tc>
          <w:tcPr>
            <w:tcW w:w="1795" w:type="dxa"/>
            <w:tcBorders>
              <w:left w:val="single" w:sz="12" w:space="0" w:color="auto"/>
              <w:right w:val="single" w:sz="12" w:space="0" w:color="auto"/>
            </w:tcBorders>
          </w:tcPr>
          <w:p w14:paraId="432D5BD3" w14:textId="77777777" w:rsidR="00B05DBD" w:rsidRDefault="00B05DBD" w:rsidP="00B05DBD">
            <w:pPr>
              <w:jc w:val="center"/>
              <w:rPr>
                <w:sz w:val="24"/>
                <w:szCs w:val="24"/>
              </w:rPr>
            </w:pPr>
            <w:r>
              <w:rPr>
                <w:sz w:val="24"/>
                <w:szCs w:val="24"/>
              </w:rPr>
              <w:t>0</w:t>
            </w:r>
          </w:p>
        </w:tc>
        <w:tc>
          <w:tcPr>
            <w:tcW w:w="1417" w:type="dxa"/>
            <w:tcBorders>
              <w:left w:val="single" w:sz="12" w:space="0" w:color="auto"/>
              <w:right w:val="single" w:sz="12" w:space="0" w:color="auto"/>
            </w:tcBorders>
          </w:tcPr>
          <w:p w14:paraId="3E287C8D" w14:textId="77777777" w:rsidR="00B05DBD" w:rsidRDefault="00B05DBD" w:rsidP="00B05DBD">
            <w:pPr>
              <w:jc w:val="center"/>
              <w:rPr>
                <w:sz w:val="24"/>
                <w:szCs w:val="24"/>
              </w:rPr>
            </w:pPr>
            <w:r>
              <w:rPr>
                <w:sz w:val="24"/>
                <w:szCs w:val="24"/>
              </w:rPr>
              <w:t>0</w:t>
            </w:r>
          </w:p>
        </w:tc>
      </w:tr>
      <w:tr w:rsidR="00B05DBD" w14:paraId="77B3C44F" w14:textId="77777777" w:rsidTr="00B05DBD">
        <w:trPr>
          <w:trHeight w:val="410"/>
        </w:trPr>
        <w:tc>
          <w:tcPr>
            <w:tcW w:w="3020" w:type="dxa"/>
            <w:tcBorders>
              <w:left w:val="single" w:sz="12" w:space="0" w:color="auto"/>
              <w:bottom w:val="single" w:sz="12" w:space="0" w:color="auto"/>
              <w:right w:val="single" w:sz="12" w:space="0" w:color="auto"/>
            </w:tcBorders>
          </w:tcPr>
          <w:p w14:paraId="388890C4" w14:textId="77777777" w:rsidR="00B05DBD" w:rsidRDefault="00B05DBD" w:rsidP="00B05DBD">
            <w:pPr>
              <w:jc w:val="center"/>
              <w:rPr>
                <w:sz w:val="24"/>
                <w:szCs w:val="24"/>
              </w:rPr>
            </w:pPr>
            <w:r>
              <w:rPr>
                <w:sz w:val="24"/>
                <w:szCs w:val="24"/>
              </w:rPr>
              <w:t>žádná</w:t>
            </w:r>
          </w:p>
        </w:tc>
        <w:tc>
          <w:tcPr>
            <w:tcW w:w="1795" w:type="dxa"/>
            <w:tcBorders>
              <w:left w:val="single" w:sz="12" w:space="0" w:color="auto"/>
              <w:bottom w:val="single" w:sz="12" w:space="0" w:color="auto"/>
              <w:right w:val="single" w:sz="12" w:space="0" w:color="auto"/>
            </w:tcBorders>
          </w:tcPr>
          <w:p w14:paraId="6A269374" w14:textId="77777777" w:rsidR="00B05DBD" w:rsidRDefault="00B05DBD" w:rsidP="00B05DBD">
            <w:pPr>
              <w:jc w:val="center"/>
              <w:rPr>
                <w:sz w:val="24"/>
                <w:szCs w:val="24"/>
              </w:rPr>
            </w:pPr>
            <w:r>
              <w:rPr>
                <w:sz w:val="24"/>
                <w:szCs w:val="24"/>
              </w:rPr>
              <w:t>4</w:t>
            </w:r>
          </w:p>
        </w:tc>
        <w:tc>
          <w:tcPr>
            <w:tcW w:w="1417" w:type="dxa"/>
            <w:tcBorders>
              <w:left w:val="single" w:sz="12" w:space="0" w:color="auto"/>
              <w:bottom w:val="single" w:sz="12" w:space="0" w:color="auto"/>
              <w:right w:val="single" w:sz="12" w:space="0" w:color="auto"/>
            </w:tcBorders>
          </w:tcPr>
          <w:p w14:paraId="64F3CAB1" w14:textId="77777777" w:rsidR="00B05DBD" w:rsidRDefault="00B05DBD" w:rsidP="00B05DBD">
            <w:pPr>
              <w:jc w:val="center"/>
              <w:rPr>
                <w:sz w:val="24"/>
                <w:szCs w:val="24"/>
              </w:rPr>
            </w:pPr>
            <w:r>
              <w:rPr>
                <w:sz w:val="24"/>
                <w:szCs w:val="24"/>
              </w:rPr>
              <w:t>40</w:t>
            </w:r>
          </w:p>
        </w:tc>
      </w:tr>
      <w:tr w:rsidR="00B05DBD" w14:paraId="123119AF" w14:textId="77777777" w:rsidTr="00B05DBD">
        <w:trPr>
          <w:trHeight w:val="416"/>
        </w:trPr>
        <w:tc>
          <w:tcPr>
            <w:tcW w:w="3020" w:type="dxa"/>
            <w:tcBorders>
              <w:top w:val="single" w:sz="12" w:space="0" w:color="auto"/>
              <w:left w:val="single" w:sz="12" w:space="0" w:color="auto"/>
              <w:bottom w:val="single" w:sz="12" w:space="0" w:color="auto"/>
              <w:right w:val="single" w:sz="12" w:space="0" w:color="auto"/>
            </w:tcBorders>
          </w:tcPr>
          <w:p w14:paraId="467F0D00" w14:textId="77777777" w:rsidR="00B05DBD" w:rsidRPr="00CE024A" w:rsidRDefault="00B05DBD" w:rsidP="00B05DBD">
            <w:pPr>
              <w:jc w:val="center"/>
              <w:rPr>
                <w:b/>
                <w:sz w:val="24"/>
                <w:szCs w:val="24"/>
              </w:rPr>
            </w:pPr>
            <w:r w:rsidRPr="00CE024A">
              <w:rPr>
                <w:rFonts w:cstheme="minorHAnsi"/>
                <w:b/>
                <w:sz w:val="24"/>
                <w:szCs w:val="24"/>
              </w:rPr>
              <w:t>∑</w:t>
            </w:r>
          </w:p>
        </w:tc>
        <w:tc>
          <w:tcPr>
            <w:tcW w:w="1795" w:type="dxa"/>
            <w:tcBorders>
              <w:top w:val="single" w:sz="12" w:space="0" w:color="auto"/>
              <w:left w:val="single" w:sz="12" w:space="0" w:color="auto"/>
              <w:bottom w:val="single" w:sz="12" w:space="0" w:color="auto"/>
              <w:right w:val="single" w:sz="12" w:space="0" w:color="auto"/>
            </w:tcBorders>
          </w:tcPr>
          <w:p w14:paraId="13228E0C" w14:textId="77777777" w:rsidR="00B05DBD" w:rsidRPr="00CE024A" w:rsidRDefault="00B05DBD" w:rsidP="00B05DBD">
            <w:pPr>
              <w:jc w:val="center"/>
              <w:rPr>
                <w:b/>
                <w:sz w:val="24"/>
                <w:szCs w:val="24"/>
              </w:rPr>
            </w:pPr>
            <w:r w:rsidRPr="00CE024A">
              <w:rPr>
                <w:b/>
                <w:sz w:val="24"/>
                <w:szCs w:val="24"/>
              </w:rPr>
              <w:t>10</w:t>
            </w:r>
          </w:p>
        </w:tc>
        <w:tc>
          <w:tcPr>
            <w:tcW w:w="1417" w:type="dxa"/>
            <w:tcBorders>
              <w:top w:val="single" w:sz="12" w:space="0" w:color="auto"/>
              <w:left w:val="single" w:sz="12" w:space="0" w:color="auto"/>
              <w:bottom w:val="single" w:sz="12" w:space="0" w:color="auto"/>
              <w:right w:val="single" w:sz="12" w:space="0" w:color="auto"/>
            </w:tcBorders>
          </w:tcPr>
          <w:p w14:paraId="2FB01C0E" w14:textId="77777777" w:rsidR="00B05DBD" w:rsidRPr="00CE024A" w:rsidRDefault="00B05DBD" w:rsidP="00B05DBD">
            <w:pPr>
              <w:jc w:val="center"/>
              <w:rPr>
                <w:b/>
                <w:sz w:val="24"/>
                <w:szCs w:val="24"/>
              </w:rPr>
            </w:pPr>
            <w:r w:rsidRPr="00CE024A">
              <w:rPr>
                <w:b/>
                <w:sz w:val="24"/>
                <w:szCs w:val="24"/>
              </w:rPr>
              <w:t>100</w:t>
            </w:r>
          </w:p>
        </w:tc>
      </w:tr>
    </w:tbl>
    <w:p w14:paraId="00B304D4" w14:textId="77777777" w:rsidR="00B05DBD" w:rsidRPr="00F3064D" w:rsidRDefault="00B05DBD" w:rsidP="00B05DBD">
      <w:pPr>
        <w:rPr>
          <w:sz w:val="12"/>
          <w:szCs w:val="12"/>
        </w:rPr>
      </w:pPr>
      <w:r>
        <w:rPr>
          <w:sz w:val="24"/>
          <w:szCs w:val="24"/>
        </w:rPr>
        <w:lastRenderedPageBreak/>
        <w:br w:type="textWrapping" w:clear="all"/>
      </w:r>
    </w:p>
    <w:p w14:paraId="6ECCD99B" w14:textId="77777777" w:rsidR="00B05DBD" w:rsidRDefault="00B05DBD" w:rsidP="00B05DBD">
      <w:pPr>
        <w:rPr>
          <w:sz w:val="24"/>
          <w:szCs w:val="24"/>
        </w:rPr>
      </w:pPr>
    </w:p>
    <w:p w14:paraId="43C51009" w14:textId="77777777" w:rsidR="00B05DBD" w:rsidRDefault="00B05DBD" w:rsidP="00B05DBD">
      <w:pPr>
        <w:rPr>
          <w:sz w:val="24"/>
          <w:szCs w:val="24"/>
        </w:rPr>
      </w:pPr>
    </w:p>
    <w:p w14:paraId="7A0510E4" w14:textId="77777777" w:rsidR="00B05DBD" w:rsidRDefault="00B05DBD" w:rsidP="00B05DBD">
      <w:pPr>
        <w:rPr>
          <w:sz w:val="24"/>
          <w:szCs w:val="24"/>
        </w:rPr>
      </w:pPr>
    </w:p>
    <w:p w14:paraId="2F66030D" w14:textId="77777777" w:rsidR="00B05DBD" w:rsidRDefault="00B05DBD" w:rsidP="00B05DBD">
      <w:pPr>
        <w:rPr>
          <w:sz w:val="24"/>
          <w:szCs w:val="24"/>
        </w:rPr>
      </w:pPr>
    </w:p>
    <w:p w14:paraId="778FC5E3" w14:textId="77777777" w:rsidR="00B05DBD" w:rsidRDefault="00B05DBD" w:rsidP="00B05DBD">
      <w:pPr>
        <w:rPr>
          <w:sz w:val="24"/>
          <w:szCs w:val="24"/>
        </w:rPr>
      </w:pPr>
    </w:p>
    <w:p w14:paraId="61A79032" w14:textId="77777777" w:rsidR="00B05DBD" w:rsidRDefault="00B05DBD" w:rsidP="00B05DBD">
      <w:pPr>
        <w:rPr>
          <w:sz w:val="24"/>
          <w:szCs w:val="24"/>
        </w:rPr>
      </w:pPr>
    </w:p>
    <w:p w14:paraId="7453BC61" w14:textId="77777777" w:rsidR="00B05DBD" w:rsidRDefault="00B05DBD" w:rsidP="00B05DBD">
      <w:pPr>
        <w:rPr>
          <w:sz w:val="24"/>
          <w:szCs w:val="24"/>
        </w:rPr>
      </w:pPr>
      <w:r>
        <w:rPr>
          <w:sz w:val="24"/>
          <w:szCs w:val="24"/>
        </w:rPr>
        <w:t>Tabulka 9 Potřebná úprava žákova textu</w:t>
      </w:r>
    </w:p>
    <w:p w14:paraId="4B6EDCDC" w14:textId="77777777" w:rsidR="00B05DBD" w:rsidRDefault="00B05DBD" w:rsidP="00B05DBD">
      <w:pPr>
        <w:rPr>
          <w:sz w:val="24"/>
          <w:szCs w:val="24"/>
        </w:rPr>
      </w:pPr>
    </w:p>
    <w:p w14:paraId="771BB511" w14:textId="77777777" w:rsidR="00B05DBD" w:rsidRDefault="00B05DBD" w:rsidP="00B05DBD">
      <w:pPr>
        <w:rPr>
          <w:sz w:val="24"/>
          <w:szCs w:val="24"/>
        </w:rPr>
      </w:pPr>
      <w:r>
        <w:rPr>
          <w:noProof/>
          <w:sz w:val="24"/>
          <w:szCs w:val="24"/>
          <w:lang w:eastAsia="cs-CZ"/>
        </w:rPr>
        <w:drawing>
          <wp:inline distT="0" distB="0" distL="0" distR="0" wp14:anchorId="1FF098AB" wp14:editId="6C1D994E">
            <wp:extent cx="5095875" cy="2905125"/>
            <wp:effectExtent l="0" t="0" r="9525" b="9525"/>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7CFE4283" w14:textId="77777777" w:rsidR="00B05DBD" w:rsidRDefault="00B05DBD" w:rsidP="00B05DBD">
      <w:pPr>
        <w:rPr>
          <w:sz w:val="24"/>
          <w:szCs w:val="24"/>
        </w:rPr>
      </w:pPr>
      <w:r>
        <w:rPr>
          <w:sz w:val="24"/>
          <w:szCs w:val="24"/>
        </w:rPr>
        <w:t>Graf 9 Potřebná úprava žákova textu vyjádřená v procentech</w:t>
      </w:r>
    </w:p>
    <w:p w14:paraId="414A86D0" w14:textId="77777777" w:rsidR="00B05DBD" w:rsidRDefault="00B05DBD" w:rsidP="00B05DBD">
      <w:pPr>
        <w:spacing w:before="100" w:beforeAutospacing="1" w:after="100" w:afterAutospacing="1" w:line="360" w:lineRule="auto"/>
        <w:ind w:firstLine="567"/>
        <w:jc w:val="both"/>
        <w:rPr>
          <w:sz w:val="24"/>
          <w:szCs w:val="24"/>
        </w:rPr>
      </w:pPr>
      <w:r>
        <w:rPr>
          <w:sz w:val="24"/>
          <w:szCs w:val="24"/>
        </w:rPr>
        <w:t xml:space="preserve">Cílem deváté položky tohoto dotazníku bylo zjistit, jaká je u žáka potřebná úprava textu. Respondenti si mohli vybrat ze čtyř následujících položek: zvětšený </w:t>
      </w:r>
      <w:proofErr w:type="spellStart"/>
      <w:r>
        <w:rPr>
          <w:sz w:val="24"/>
          <w:szCs w:val="24"/>
        </w:rPr>
        <w:t>černotisk</w:t>
      </w:r>
      <w:proofErr w:type="spellEnd"/>
      <w:r>
        <w:rPr>
          <w:sz w:val="24"/>
          <w:szCs w:val="24"/>
        </w:rPr>
        <w:t xml:space="preserve">, kombinace zvětšeného </w:t>
      </w:r>
      <w:proofErr w:type="spellStart"/>
      <w:r>
        <w:rPr>
          <w:sz w:val="24"/>
          <w:szCs w:val="24"/>
        </w:rPr>
        <w:t>černotisku</w:t>
      </w:r>
      <w:proofErr w:type="spellEnd"/>
      <w:r>
        <w:rPr>
          <w:sz w:val="24"/>
          <w:szCs w:val="24"/>
        </w:rPr>
        <w:t xml:space="preserve"> a Braillova písma, Braillovo písmo a žádná. Zde se tedy jedná opět o položku </w:t>
      </w:r>
      <w:proofErr w:type="spellStart"/>
      <w:r>
        <w:rPr>
          <w:sz w:val="24"/>
          <w:szCs w:val="24"/>
        </w:rPr>
        <w:t>polytomickou</w:t>
      </w:r>
      <w:proofErr w:type="spellEnd"/>
      <w:r>
        <w:rPr>
          <w:sz w:val="24"/>
          <w:szCs w:val="24"/>
        </w:rPr>
        <w:t xml:space="preserve"> výběrovou. Výsledky nám ukazuje přehledná tabulka i graf, ve kterém jsou výsledné položky vyjádřeny v procentech. I když tato položka obsahuje čtyři kategorie, respondenti zvolili možnosti pouze dvě, a to první kategorii – zvětšený </w:t>
      </w:r>
      <w:proofErr w:type="spellStart"/>
      <w:r>
        <w:rPr>
          <w:sz w:val="24"/>
          <w:szCs w:val="24"/>
        </w:rPr>
        <w:t>černotisk</w:t>
      </w:r>
      <w:proofErr w:type="spellEnd"/>
      <w:r>
        <w:rPr>
          <w:sz w:val="24"/>
          <w:szCs w:val="24"/>
        </w:rPr>
        <w:t xml:space="preserve">, kterou si vybralo celkem šest respondentů a poslední kategorii – žádná nutná úprava textu, kterou si zvolili čtyři respondenti. Kategorie – kombinace zvětšeného </w:t>
      </w:r>
      <w:proofErr w:type="spellStart"/>
      <w:r>
        <w:rPr>
          <w:sz w:val="24"/>
          <w:szCs w:val="24"/>
        </w:rPr>
        <w:t>černotisku</w:t>
      </w:r>
      <w:proofErr w:type="spellEnd"/>
      <w:r>
        <w:rPr>
          <w:sz w:val="24"/>
          <w:szCs w:val="24"/>
        </w:rPr>
        <w:t xml:space="preserve"> a Braillova písma a Braillovo písmo samostatně si nezvolil ani jeden respondent. Graf nám jasně ukazuje, že tyto dvě kategorie zaujímají 0%, zatímco zvětšený </w:t>
      </w:r>
      <w:proofErr w:type="spellStart"/>
      <w:r>
        <w:rPr>
          <w:sz w:val="24"/>
          <w:szCs w:val="24"/>
        </w:rPr>
        <w:t>černotisk</w:t>
      </w:r>
      <w:proofErr w:type="spellEnd"/>
      <w:r>
        <w:rPr>
          <w:sz w:val="24"/>
          <w:szCs w:val="24"/>
        </w:rPr>
        <w:t xml:space="preserve"> získal 60% a žádná úprava textu 40%. Tyto výsledky nejsou překvapivé, jelikož se v našem dotazníku neobjevuje kategorie osob nevidomých ani osob se zbytky zraku.</w:t>
      </w:r>
    </w:p>
    <w:p w14:paraId="6322B0B4" w14:textId="77777777" w:rsidR="00B05DBD" w:rsidRPr="0081126A" w:rsidRDefault="00B05DBD" w:rsidP="00B05DBD">
      <w:pPr>
        <w:spacing w:before="100" w:beforeAutospacing="1" w:after="100" w:afterAutospacing="1" w:line="360" w:lineRule="auto"/>
        <w:jc w:val="both"/>
        <w:rPr>
          <w:sz w:val="24"/>
          <w:szCs w:val="24"/>
        </w:rPr>
      </w:pPr>
      <w:r w:rsidRPr="001E5EBE">
        <w:rPr>
          <w:b/>
          <w:sz w:val="28"/>
          <w:szCs w:val="28"/>
        </w:rPr>
        <w:lastRenderedPageBreak/>
        <w:t>Položka č. 10</w:t>
      </w:r>
    </w:p>
    <w:p w14:paraId="44E1CCBF" w14:textId="77777777" w:rsidR="00B05DBD" w:rsidRDefault="00B05DBD" w:rsidP="00B05DBD">
      <w:pPr>
        <w:rPr>
          <w:i/>
          <w:sz w:val="26"/>
          <w:szCs w:val="26"/>
        </w:rPr>
      </w:pPr>
      <w:r w:rsidRPr="00357A54">
        <w:rPr>
          <w:i/>
          <w:sz w:val="26"/>
          <w:szCs w:val="26"/>
        </w:rPr>
        <w:t>Používá dítě/žák nějaké speciální pomůcky při výuce?</w:t>
      </w:r>
    </w:p>
    <w:tbl>
      <w:tblPr>
        <w:tblStyle w:val="Mkatabulky"/>
        <w:tblW w:w="0" w:type="auto"/>
        <w:tblLook w:val="04A0" w:firstRow="1" w:lastRow="0" w:firstColumn="1" w:lastColumn="0" w:noHBand="0" w:noVBand="1"/>
      </w:tblPr>
      <w:tblGrid>
        <w:gridCol w:w="2122"/>
        <w:gridCol w:w="1701"/>
        <w:gridCol w:w="1417"/>
      </w:tblGrid>
      <w:tr w:rsidR="00B05DBD" w14:paraId="08DC46BB" w14:textId="77777777" w:rsidTr="00B05DBD">
        <w:trPr>
          <w:trHeight w:val="410"/>
        </w:trPr>
        <w:tc>
          <w:tcPr>
            <w:tcW w:w="2122" w:type="dxa"/>
            <w:tcBorders>
              <w:top w:val="single" w:sz="12" w:space="0" w:color="auto"/>
              <w:left w:val="single" w:sz="12" w:space="0" w:color="auto"/>
              <w:bottom w:val="single" w:sz="12" w:space="0" w:color="auto"/>
              <w:right w:val="single" w:sz="12" w:space="0" w:color="auto"/>
            </w:tcBorders>
          </w:tcPr>
          <w:p w14:paraId="25788FAF" w14:textId="77777777" w:rsidR="00B05DBD" w:rsidRPr="005E1450" w:rsidRDefault="00B05DBD" w:rsidP="00B05DBD">
            <w:pPr>
              <w:jc w:val="center"/>
              <w:rPr>
                <w:b/>
                <w:sz w:val="24"/>
                <w:szCs w:val="24"/>
              </w:rPr>
            </w:pPr>
            <w:r w:rsidRPr="005E1450">
              <w:rPr>
                <w:b/>
                <w:sz w:val="24"/>
                <w:szCs w:val="24"/>
              </w:rPr>
              <w:t>ODPOVĚĎ</w:t>
            </w:r>
          </w:p>
        </w:tc>
        <w:tc>
          <w:tcPr>
            <w:tcW w:w="1701" w:type="dxa"/>
            <w:tcBorders>
              <w:top w:val="single" w:sz="12" w:space="0" w:color="auto"/>
              <w:left w:val="single" w:sz="12" w:space="0" w:color="auto"/>
              <w:bottom w:val="single" w:sz="12" w:space="0" w:color="auto"/>
              <w:right w:val="single" w:sz="12" w:space="0" w:color="auto"/>
            </w:tcBorders>
          </w:tcPr>
          <w:p w14:paraId="1D2CED51" w14:textId="77777777" w:rsidR="00B05DBD" w:rsidRPr="005E1450" w:rsidRDefault="00B05DBD" w:rsidP="00B05DBD">
            <w:pPr>
              <w:jc w:val="center"/>
              <w:rPr>
                <w:b/>
                <w:sz w:val="24"/>
                <w:szCs w:val="24"/>
              </w:rPr>
            </w:pPr>
            <w:r w:rsidRPr="005E1450">
              <w:rPr>
                <w:b/>
                <w:sz w:val="24"/>
                <w:szCs w:val="24"/>
              </w:rPr>
              <w:t>ČETNOST</w:t>
            </w:r>
          </w:p>
        </w:tc>
        <w:tc>
          <w:tcPr>
            <w:tcW w:w="1417" w:type="dxa"/>
            <w:tcBorders>
              <w:top w:val="single" w:sz="12" w:space="0" w:color="auto"/>
              <w:left w:val="single" w:sz="12" w:space="0" w:color="auto"/>
              <w:bottom w:val="single" w:sz="12" w:space="0" w:color="auto"/>
              <w:right w:val="single" w:sz="12" w:space="0" w:color="auto"/>
            </w:tcBorders>
          </w:tcPr>
          <w:p w14:paraId="5F98ED81" w14:textId="77777777" w:rsidR="00B05DBD" w:rsidRPr="005E1450" w:rsidRDefault="00B05DBD" w:rsidP="00B05DBD">
            <w:pPr>
              <w:jc w:val="center"/>
              <w:rPr>
                <w:b/>
                <w:sz w:val="24"/>
                <w:szCs w:val="24"/>
              </w:rPr>
            </w:pPr>
            <w:r w:rsidRPr="005E1450">
              <w:rPr>
                <w:b/>
                <w:sz w:val="24"/>
                <w:szCs w:val="24"/>
              </w:rPr>
              <w:t>%</w:t>
            </w:r>
          </w:p>
        </w:tc>
      </w:tr>
      <w:tr w:rsidR="00B05DBD" w14:paraId="575954DA" w14:textId="77777777" w:rsidTr="00B05DBD">
        <w:trPr>
          <w:trHeight w:val="415"/>
        </w:trPr>
        <w:tc>
          <w:tcPr>
            <w:tcW w:w="2122" w:type="dxa"/>
            <w:tcBorders>
              <w:top w:val="single" w:sz="12" w:space="0" w:color="auto"/>
              <w:left w:val="single" w:sz="12" w:space="0" w:color="auto"/>
              <w:right w:val="single" w:sz="12" w:space="0" w:color="auto"/>
            </w:tcBorders>
          </w:tcPr>
          <w:p w14:paraId="059237BF" w14:textId="77777777" w:rsidR="00B05DBD" w:rsidRDefault="00B05DBD" w:rsidP="00B05DBD">
            <w:pPr>
              <w:jc w:val="center"/>
              <w:rPr>
                <w:sz w:val="24"/>
                <w:szCs w:val="24"/>
              </w:rPr>
            </w:pPr>
            <w:r>
              <w:rPr>
                <w:sz w:val="24"/>
                <w:szCs w:val="24"/>
              </w:rPr>
              <w:t>ano</w:t>
            </w:r>
          </w:p>
        </w:tc>
        <w:tc>
          <w:tcPr>
            <w:tcW w:w="1701" w:type="dxa"/>
            <w:tcBorders>
              <w:top w:val="single" w:sz="12" w:space="0" w:color="auto"/>
              <w:left w:val="single" w:sz="12" w:space="0" w:color="auto"/>
              <w:right w:val="single" w:sz="12" w:space="0" w:color="auto"/>
            </w:tcBorders>
          </w:tcPr>
          <w:p w14:paraId="55715C9F" w14:textId="77777777" w:rsidR="00B05DBD" w:rsidRDefault="00B05DBD" w:rsidP="00B05DBD">
            <w:pPr>
              <w:jc w:val="center"/>
              <w:rPr>
                <w:sz w:val="24"/>
                <w:szCs w:val="24"/>
              </w:rPr>
            </w:pPr>
            <w:r>
              <w:rPr>
                <w:sz w:val="24"/>
                <w:szCs w:val="24"/>
              </w:rPr>
              <w:t>3</w:t>
            </w:r>
          </w:p>
        </w:tc>
        <w:tc>
          <w:tcPr>
            <w:tcW w:w="1417" w:type="dxa"/>
            <w:tcBorders>
              <w:top w:val="single" w:sz="12" w:space="0" w:color="auto"/>
              <w:left w:val="single" w:sz="12" w:space="0" w:color="auto"/>
              <w:right w:val="single" w:sz="12" w:space="0" w:color="auto"/>
            </w:tcBorders>
          </w:tcPr>
          <w:p w14:paraId="78FB2F7A" w14:textId="77777777" w:rsidR="00B05DBD" w:rsidRDefault="00B05DBD" w:rsidP="00B05DBD">
            <w:pPr>
              <w:jc w:val="center"/>
              <w:rPr>
                <w:sz w:val="24"/>
                <w:szCs w:val="24"/>
              </w:rPr>
            </w:pPr>
            <w:r>
              <w:rPr>
                <w:sz w:val="24"/>
                <w:szCs w:val="24"/>
              </w:rPr>
              <w:t>30</w:t>
            </w:r>
          </w:p>
        </w:tc>
      </w:tr>
      <w:tr w:rsidR="00B05DBD" w14:paraId="6088B1BC" w14:textId="77777777" w:rsidTr="00B05DBD">
        <w:trPr>
          <w:trHeight w:val="422"/>
        </w:trPr>
        <w:tc>
          <w:tcPr>
            <w:tcW w:w="2122" w:type="dxa"/>
            <w:tcBorders>
              <w:top w:val="single" w:sz="12" w:space="0" w:color="auto"/>
              <w:left w:val="single" w:sz="12" w:space="0" w:color="auto"/>
              <w:bottom w:val="single" w:sz="12" w:space="0" w:color="auto"/>
              <w:right w:val="single" w:sz="12" w:space="0" w:color="auto"/>
            </w:tcBorders>
          </w:tcPr>
          <w:p w14:paraId="19192104" w14:textId="77777777" w:rsidR="00B05DBD" w:rsidRDefault="00B05DBD" w:rsidP="00B05DBD">
            <w:pPr>
              <w:jc w:val="center"/>
              <w:rPr>
                <w:sz w:val="24"/>
                <w:szCs w:val="24"/>
              </w:rPr>
            </w:pPr>
            <w:r>
              <w:rPr>
                <w:sz w:val="24"/>
                <w:szCs w:val="24"/>
              </w:rPr>
              <w:t>ne</w:t>
            </w:r>
          </w:p>
        </w:tc>
        <w:tc>
          <w:tcPr>
            <w:tcW w:w="1701" w:type="dxa"/>
            <w:tcBorders>
              <w:top w:val="single" w:sz="12" w:space="0" w:color="auto"/>
              <w:left w:val="single" w:sz="12" w:space="0" w:color="auto"/>
              <w:bottom w:val="single" w:sz="12" w:space="0" w:color="auto"/>
              <w:right w:val="single" w:sz="12" w:space="0" w:color="auto"/>
            </w:tcBorders>
          </w:tcPr>
          <w:p w14:paraId="7414468E" w14:textId="77777777" w:rsidR="00B05DBD" w:rsidRDefault="00B05DBD" w:rsidP="00B05DBD">
            <w:pPr>
              <w:jc w:val="center"/>
              <w:rPr>
                <w:sz w:val="24"/>
                <w:szCs w:val="24"/>
              </w:rPr>
            </w:pPr>
            <w:r>
              <w:rPr>
                <w:sz w:val="24"/>
                <w:szCs w:val="24"/>
              </w:rPr>
              <w:t>7</w:t>
            </w:r>
          </w:p>
        </w:tc>
        <w:tc>
          <w:tcPr>
            <w:tcW w:w="1417" w:type="dxa"/>
            <w:tcBorders>
              <w:top w:val="single" w:sz="12" w:space="0" w:color="auto"/>
              <w:left w:val="single" w:sz="12" w:space="0" w:color="auto"/>
              <w:bottom w:val="single" w:sz="12" w:space="0" w:color="auto"/>
              <w:right w:val="single" w:sz="12" w:space="0" w:color="auto"/>
            </w:tcBorders>
          </w:tcPr>
          <w:p w14:paraId="48E3A6F4" w14:textId="77777777" w:rsidR="00B05DBD" w:rsidRDefault="00B05DBD" w:rsidP="00B05DBD">
            <w:pPr>
              <w:jc w:val="center"/>
              <w:rPr>
                <w:sz w:val="24"/>
                <w:szCs w:val="24"/>
              </w:rPr>
            </w:pPr>
            <w:r>
              <w:rPr>
                <w:sz w:val="24"/>
                <w:szCs w:val="24"/>
              </w:rPr>
              <w:t>70</w:t>
            </w:r>
          </w:p>
        </w:tc>
      </w:tr>
      <w:tr w:rsidR="00B05DBD" w14:paraId="728390C6" w14:textId="77777777" w:rsidTr="00B05DBD">
        <w:trPr>
          <w:trHeight w:val="414"/>
        </w:trPr>
        <w:tc>
          <w:tcPr>
            <w:tcW w:w="2122" w:type="dxa"/>
            <w:tcBorders>
              <w:top w:val="single" w:sz="12" w:space="0" w:color="auto"/>
              <w:left w:val="single" w:sz="12" w:space="0" w:color="auto"/>
              <w:bottom w:val="single" w:sz="12" w:space="0" w:color="auto"/>
              <w:right w:val="single" w:sz="12" w:space="0" w:color="auto"/>
            </w:tcBorders>
          </w:tcPr>
          <w:p w14:paraId="771763FE" w14:textId="77777777" w:rsidR="00B05DBD" w:rsidRPr="005E1450" w:rsidRDefault="00B05DBD" w:rsidP="00B05DBD">
            <w:pPr>
              <w:jc w:val="center"/>
              <w:rPr>
                <w:b/>
                <w:sz w:val="24"/>
                <w:szCs w:val="24"/>
              </w:rPr>
            </w:pPr>
            <w:r w:rsidRPr="005E1450">
              <w:rPr>
                <w:rFonts w:cstheme="minorHAnsi"/>
                <w:b/>
                <w:sz w:val="24"/>
                <w:szCs w:val="24"/>
              </w:rPr>
              <w:t>∑</w:t>
            </w:r>
          </w:p>
        </w:tc>
        <w:tc>
          <w:tcPr>
            <w:tcW w:w="1701" w:type="dxa"/>
            <w:tcBorders>
              <w:top w:val="single" w:sz="12" w:space="0" w:color="auto"/>
              <w:left w:val="single" w:sz="12" w:space="0" w:color="auto"/>
              <w:bottom w:val="single" w:sz="12" w:space="0" w:color="auto"/>
              <w:right w:val="single" w:sz="12" w:space="0" w:color="auto"/>
            </w:tcBorders>
          </w:tcPr>
          <w:p w14:paraId="5763FA4A" w14:textId="77777777" w:rsidR="00B05DBD" w:rsidRPr="005E1450" w:rsidRDefault="00B05DBD" w:rsidP="00B05DBD">
            <w:pPr>
              <w:jc w:val="center"/>
              <w:rPr>
                <w:b/>
                <w:sz w:val="24"/>
                <w:szCs w:val="24"/>
              </w:rPr>
            </w:pPr>
            <w:r w:rsidRPr="005E1450">
              <w:rPr>
                <w:b/>
                <w:sz w:val="24"/>
                <w:szCs w:val="24"/>
              </w:rPr>
              <w:t>10</w:t>
            </w:r>
          </w:p>
        </w:tc>
        <w:tc>
          <w:tcPr>
            <w:tcW w:w="1417" w:type="dxa"/>
            <w:tcBorders>
              <w:top w:val="single" w:sz="12" w:space="0" w:color="auto"/>
              <w:left w:val="single" w:sz="12" w:space="0" w:color="auto"/>
              <w:bottom w:val="single" w:sz="12" w:space="0" w:color="auto"/>
              <w:right w:val="single" w:sz="12" w:space="0" w:color="auto"/>
            </w:tcBorders>
          </w:tcPr>
          <w:p w14:paraId="3185BBD4" w14:textId="77777777" w:rsidR="00B05DBD" w:rsidRPr="005E1450" w:rsidRDefault="00B05DBD" w:rsidP="00B05DBD">
            <w:pPr>
              <w:jc w:val="center"/>
              <w:rPr>
                <w:b/>
                <w:sz w:val="24"/>
                <w:szCs w:val="24"/>
              </w:rPr>
            </w:pPr>
            <w:r w:rsidRPr="005E1450">
              <w:rPr>
                <w:b/>
                <w:sz w:val="24"/>
                <w:szCs w:val="24"/>
              </w:rPr>
              <w:t>100</w:t>
            </w:r>
          </w:p>
        </w:tc>
      </w:tr>
    </w:tbl>
    <w:p w14:paraId="3C55F730" w14:textId="77777777" w:rsidR="00B05DBD" w:rsidRPr="005E1450" w:rsidRDefault="00B05DBD" w:rsidP="00B05DBD">
      <w:pPr>
        <w:rPr>
          <w:sz w:val="12"/>
          <w:szCs w:val="12"/>
        </w:rPr>
      </w:pPr>
    </w:p>
    <w:p w14:paraId="48F8BEA2" w14:textId="77777777" w:rsidR="00B05DBD" w:rsidRDefault="00B05DBD" w:rsidP="00B05DBD">
      <w:pPr>
        <w:rPr>
          <w:sz w:val="24"/>
          <w:szCs w:val="24"/>
        </w:rPr>
      </w:pPr>
      <w:r>
        <w:rPr>
          <w:sz w:val="24"/>
          <w:szCs w:val="24"/>
        </w:rPr>
        <w:t>Tabulka 10 Používání speciální pomůcky při výuce</w:t>
      </w:r>
    </w:p>
    <w:p w14:paraId="09B630A9" w14:textId="77777777" w:rsidR="00B05DBD" w:rsidRDefault="00B05DBD" w:rsidP="00B05DBD">
      <w:pPr>
        <w:rPr>
          <w:sz w:val="24"/>
          <w:szCs w:val="24"/>
        </w:rPr>
      </w:pPr>
    </w:p>
    <w:p w14:paraId="2D7574C6" w14:textId="77777777" w:rsidR="00B05DBD" w:rsidRDefault="00B05DBD" w:rsidP="00B05DBD">
      <w:pPr>
        <w:rPr>
          <w:sz w:val="24"/>
          <w:szCs w:val="24"/>
        </w:rPr>
      </w:pPr>
      <w:r>
        <w:rPr>
          <w:noProof/>
          <w:sz w:val="24"/>
          <w:szCs w:val="24"/>
          <w:lang w:eastAsia="cs-CZ"/>
        </w:rPr>
        <w:drawing>
          <wp:inline distT="0" distB="0" distL="0" distR="0" wp14:anchorId="468F4696" wp14:editId="0193CF13">
            <wp:extent cx="5486400" cy="32004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E0D9E4F" w14:textId="77777777" w:rsidR="00B05DBD" w:rsidRDefault="00B05DBD" w:rsidP="00B05DBD">
      <w:pPr>
        <w:rPr>
          <w:sz w:val="24"/>
          <w:szCs w:val="24"/>
        </w:rPr>
      </w:pPr>
      <w:r>
        <w:rPr>
          <w:sz w:val="24"/>
          <w:szCs w:val="24"/>
        </w:rPr>
        <w:t>Graf 10 Používání speciální pomůcky při výuce v procentech</w:t>
      </w:r>
    </w:p>
    <w:p w14:paraId="3B7EF007" w14:textId="77777777" w:rsidR="00B05DBD" w:rsidRDefault="00B05DBD" w:rsidP="00B05DBD">
      <w:pPr>
        <w:spacing w:before="100" w:beforeAutospacing="1" w:after="100" w:afterAutospacing="1" w:line="360" w:lineRule="auto"/>
        <w:ind w:firstLine="567"/>
        <w:jc w:val="both"/>
        <w:rPr>
          <w:sz w:val="24"/>
          <w:szCs w:val="24"/>
        </w:rPr>
      </w:pPr>
      <w:r>
        <w:rPr>
          <w:sz w:val="24"/>
          <w:szCs w:val="24"/>
        </w:rPr>
        <w:t xml:space="preserve">Desátá položka má charakter dichotomický, ale jedná se o položku </w:t>
      </w:r>
      <w:proofErr w:type="spellStart"/>
      <w:r>
        <w:rPr>
          <w:sz w:val="24"/>
          <w:szCs w:val="24"/>
        </w:rPr>
        <w:t>polouzavřenou</w:t>
      </w:r>
      <w:proofErr w:type="spellEnd"/>
      <w:r>
        <w:rPr>
          <w:sz w:val="24"/>
          <w:szCs w:val="24"/>
        </w:rPr>
        <w:t xml:space="preserve">. Respondent si volí z možností ano – ne, ale pokud zvolí možnost ano, je ještě požádán o doplnění informací. Cílem této položky je zjistit, zda žák se zrakovým postižením a diagnózou ADHD používá během edukace nějakou speciální pomůcku. Jak vidíme v tabulce i výsečovém grafu, většina respondentů zvolila možnost, že žák speciální pomůcku nepoužívá. Tuto možnost si vybralo celkem 7 respondentů tedy 70% celkového dotazníkového vzorku. Jen tři respondenti označili odpověď ano a doplnili informaci tak, že speciální pomůcka, kterou žák využívá při výuce je: příložní ruční lupa </w:t>
      </w:r>
      <w:proofErr w:type="spellStart"/>
      <w:r>
        <w:rPr>
          <w:sz w:val="24"/>
          <w:szCs w:val="24"/>
        </w:rPr>
        <w:t>Coil</w:t>
      </w:r>
      <w:proofErr w:type="spellEnd"/>
      <w:r>
        <w:rPr>
          <w:sz w:val="24"/>
          <w:szCs w:val="24"/>
        </w:rPr>
        <w:t xml:space="preserve"> se zvětšením 5x, televizní lupa a notebook či jiné elektronické </w:t>
      </w:r>
      <w:r>
        <w:rPr>
          <w:sz w:val="24"/>
          <w:szCs w:val="24"/>
        </w:rPr>
        <w:lastRenderedPageBreak/>
        <w:t>zařízení pro záznam poznámek. Ze zjištěných výsledků tedy vyplývá, že 70% dětí/žáků speciální pomůcku při výuce nevyužívá.</w:t>
      </w:r>
    </w:p>
    <w:p w14:paraId="0FCB0048" w14:textId="77777777" w:rsidR="00B05DBD" w:rsidRPr="001E5EBE" w:rsidRDefault="00B05DBD" w:rsidP="00B05DBD">
      <w:pPr>
        <w:rPr>
          <w:b/>
          <w:sz w:val="28"/>
          <w:szCs w:val="28"/>
        </w:rPr>
      </w:pPr>
      <w:r w:rsidRPr="001E5EBE">
        <w:rPr>
          <w:b/>
          <w:sz w:val="28"/>
          <w:szCs w:val="28"/>
        </w:rPr>
        <w:t>Položka č. 11</w:t>
      </w:r>
    </w:p>
    <w:p w14:paraId="79D6856C" w14:textId="77777777" w:rsidR="00B05DBD" w:rsidRDefault="00B05DBD" w:rsidP="00B05DBD">
      <w:pPr>
        <w:rPr>
          <w:i/>
          <w:sz w:val="26"/>
          <w:szCs w:val="26"/>
        </w:rPr>
      </w:pPr>
      <w:r w:rsidRPr="00D91A47">
        <w:rPr>
          <w:i/>
          <w:sz w:val="26"/>
          <w:szCs w:val="26"/>
        </w:rPr>
        <w:t>Narušuje žák výuku ostatním spolužákům?</w:t>
      </w:r>
    </w:p>
    <w:tbl>
      <w:tblPr>
        <w:tblStyle w:val="Mkatabulky"/>
        <w:tblW w:w="0" w:type="auto"/>
        <w:tblLook w:val="04A0" w:firstRow="1" w:lastRow="0" w:firstColumn="1" w:lastColumn="0" w:noHBand="0" w:noVBand="1"/>
      </w:tblPr>
      <w:tblGrid>
        <w:gridCol w:w="2263"/>
        <w:gridCol w:w="1560"/>
        <w:gridCol w:w="1134"/>
      </w:tblGrid>
      <w:tr w:rsidR="00B05DBD" w14:paraId="2821601D" w14:textId="77777777" w:rsidTr="00B05DBD">
        <w:trPr>
          <w:trHeight w:val="445"/>
        </w:trPr>
        <w:tc>
          <w:tcPr>
            <w:tcW w:w="2263" w:type="dxa"/>
            <w:tcBorders>
              <w:top w:val="single" w:sz="12" w:space="0" w:color="auto"/>
              <w:left w:val="single" w:sz="12" w:space="0" w:color="auto"/>
              <w:bottom w:val="single" w:sz="12" w:space="0" w:color="auto"/>
              <w:right w:val="single" w:sz="12" w:space="0" w:color="auto"/>
            </w:tcBorders>
          </w:tcPr>
          <w:p w14:paraId="35C97413" w14:textId="77777777" w:rsidR="00B05DBD" w:rsidRPr="00A70BD5" w:rsidRDefault="00B05DBD" w:rsidP="00B05DBD">
            <w:pPr>
              <w:jc w:val="center"/>
              <w:rPr>
                <w:b/>
                <w:sz w:val="24"/>
                <w:szCs w:val="24"/>
              </w:rPr>
            </w:pPr>
            <w:r w:rsidRPr="00A70BD5">
              <w:rPr>
                <w:b/>
                <w:sz w:val="24"/>
                <w:szCs w:val="24"/>
              </w:rPr>
              <w:t>ODPOVĚĎ</w:t>
            </w:r>
          </w:p>
        </w:tc>
        <w:tc>
          <w:tcPr>
            <w:tcW w:w="1560" w:type="dxa"/>
            <w:tcBorders>
              <w:top w:val="single" w:sz="12" w:space="0" w:color="auto"/>
              <w:left w:val="single" w:sz="12" w:space="0" w:color="auto"/>
              <w:bottom w:val="single" w:sz="12" w:space="0" w:color="auto"/>
              <w:right w:val="single" w:sz="12" w:space="0" w:color="auto"/>
            </w:tcBorders>
          </w:tcPr>
          <w:p w14:paraId="0C76CFDA" w14:textId="77777777" w:rsidR="00B05DBD" w:rsidRPr="00A70BD5" w:rsidRDefault="00B05DBD" w:rsidP="00B05DBD">
            <w:pPr>
              <w:jc w:val="center"/>
              <w:rPr>
                <w:b/>
                <w:sz w:val="24"/>
                <w:szCs w:val="24"/>
              </w:rPr>
            </w:pPr>
            <w:r w:rsidRPr="00A70BD5">
              <w:rPr>
                <w:b/>
                <w:sz w:val="24"/>
                <w:szCs w:val="24"/>
              </w:rPr>
              <w:t>ČETNOST</w:t>
            </w:r>
          </w:p>
        </w:tc>
        <w:tc>
          <w:tcPr>
            <w:tcW w:w="1134" w:type="dxa"/>
            <w:tcBorders>
              <w:top w:val="single" w:sz="12" w:space="0" w:color="auto"/>
              <w:left w:val="single" w:sz="12" w:space="0" w:color="auto"/>
              <w:bottom w:val="single" w:sz="12" w:space="0" w:color="auto"/>
              <w:right w:val="single" w:sz="12" w:space="0" w:color="auto"/>
            </w:tcBorders>
          </w:tcPr>
          <w:p w14:paraId="45109498" w14:textId="77777777" w:rsidR="00B05DBD" w:rsidRPr="00A70BD5" w:rsidRDefault="00B05DBD" w:rsidP="00B05DBD">
            <w:pPr>
              <w:jc w:val="center"/>
              <w:rPr>
                <w:b/>
                <w:sz w:val="24"/>
                <w:szCs w:val="24"/>
              </w:rPr>
            </w:pPr>
            <w:r w:rsidRPr="00A70BD5">
              <w:rPr>
                <w:b/>
                <w:sz w:val="24"/>
                <w:szCs w:val="24"/>
              </w:rPr>
              <w:t>%</w:t>
            </w:r>
          </w:p>
        </w:tc>
      </w:tr>
      <w:tr w:rsidR="00B05DBD" w14:paraId="2F295297" w14:textId="77777777" w:rsidTr="00B05DBD">
        <w:trPr>
          <w:trHeight w:val="395"/>
        </w:trPr>
        <w:tc>
          <w:tcPr>
            <w:tcW w:w="2263" w:type="dxa"/>
            <w:tcBorders>
              <w:top w:val="single" w:sz="12" w:space="0" w:color="auto"/>
              <w:left w:val="single" w:sz="12" w:space="0" w:color="auto"/>
              <w:right w:val="single" w:sz="12" w:space="0" w:color="auto"/>
            </w:tcBorders>
          </w:tcPr>
          <w:p w14:paraId="23710AA9" w14:textId="77777777" w:rsidR="00B05DBD" w:rsidRDefault="00B05DBD" w:rsidP="00B05DBD">
            <w:pPr>
              <w:jc w:val="center"/>
              <w:rPr>
                <w:sz w:val="24"/>
                <w:szCs w:val="24"/>
              </w:rPr>
            </w:pPr>
            <w:r>
              <w:rPr>
                <w:sz w:val="24"/>
                <w:szCs w:val="24"/>
              </w:rPr>
              <w:t>ano</w:t>
            </w:r>
          </w:p>
        </w:tc>
        <w:tc>
          <w:tcPr>
            <w:tcW w:w="1560" w:type="dxa"/>
            <w:tcBorders>
              <w:top w:val="single" w:sz="12" w:space="0" w:color="auto"/>
              <w:left w:val="single" w:sz="12" w:space="0" w:color="auto"/>
              <w:right w:val="single" w:sz="12" w:space="0" w:color="auto"/>
            </w:tcBorders>
          </w:tcPr>
          <w:p w14:paraId="42B2ABDE" w14:textId="77777777" w:rsidR="00B05DBD" w:rsidRDefault="00B05DBD" w:rsidP="00B05DBD">
            <w:pPr>
              <w:jc w:val="center"/>
              <w:rPr>
                <w:sz w:val="24"/>
                <w:szCs w:val="24"/>
              </w:rPr>
            </w:pPr>
            <w:r>
              <w:rPr>
                <w:sz w:val="24"/>
                <w:szCs w:val="24"/>
              </w:rPr>
              <w:t>2</w:t>
            </w:r>
          </w:p>
        </w:tc>
        <w:tc>
          <w:tcPr>
            <w:tcW w:w="1134" w:type="dxa"/>
            <w:tcBorders>
              <w:top w:val="single" w:sz="12" w:space="0" w:color="auto"/>
              <w:left w:val="single" w:sz="12" w:space="0" w:color="auto"/>
              <w:right w:val="single" w:sz="12" w:space="0" w:color="auto"/>
            </w:tcBorders>
          </w:tcPr>
          <w:p w14:paraId="5B783F82" w14:textId="77777777" w:rsidR="00B05DBD" w:rsidRDefault="00B05DBD" w:rsidP="00B05DBD">
            <w:pPr>
              <w:jc w:val="center"/>
              <w:rPr>
                <w:sz w:val="24"/>
                <w:szCs w:val="24"/>
              </w:rPr>
            </w:pPr>
            <w:r>
              <w:rPr>
                <w:sz w:val="24"/>
                <w:szCs w:val="24"/>
              </w:rPr>
              <w:t>20</w:t>
            </w:r>
          </w:p>
        </w:tc>
      </w:tr>
      <w:tr w:rsidR="00B05DBD" w14:paraId="0393BC5B" w14:textId="77777777" w:rsidTr="00B05DBD">
        <w:trPr>
          <w:trHeight w:val="423"/>
        </w:trPr>
        <w:tc>
          <w:tcPr>
            <w:tcW w:w="2263" w:type="dxa"/>
            <w:tcBorders>
              <w:left w:val="single" w:sz="12" w:space="0" w:color="auto"/>
              <w:bottom w:val="single" w:sz="12" w:space="0" w:color="auto"/>
              <w:right w:val="single" w:sz="12" w:space="0" w:color="auto"/>
            </w:tcBorders>
          </w:tcPr>
          <w:p w14:paraId="5F524811" w14:textId="77777777" w:rsidR="00B05DBD" w:rsidRDefault="00B05DBD" w:rsidP="00B05DBD">
            <w:pPr>
              <w:jc w:val="center"/>
              <w:rPr>
                <w:sz w:val="24"/>
                <w:szCs w:val="24"/>
              </w:rPr>
            </w:pPr>
            <w:r>
              <w:rPr>
                <w:sz w:val="24"/>
                <w:szCs w:val="24"/>
              </w:rPr>
              <w:t>ne</w:t>
            </w:r>
          </w:p>
        </w:tc>
        <w:tc>
          <w:tcPr>
            <w:tcW w:w="1560" w:type="dxa"/>
            <w:tcBorders>
              <w:left w:val="single" w:sz="12" w:space="0" w:color="auto"/>
              <w:bottom w:val="single" w:sz="12" w:space="0" w:color="auto"/>
              <w:right w:val="single" w:sz="12" w:space="0" w:color="auto"/>
            </w:tcBorders>
          </w:tcPr>
          <w:p w14:paraId="72A38C83" w14:textId="77777777" w:rsidR="00B05DBD" w:rsidRDefault="00B05DBD" w:rsidP="00B05DBD">
            <w:pPr>
              <w:jc w:val="center"/>
              <w:rPr>
                <w:sz w:val="24"/>
                <w:szCs w:val="24"/>
              </w:rPr>
            </w:pPr>
            <w:r>
              <w:rPr>
                <w:sz w:val="24"/>
                <w:szCs w:val="24"/>
              </w:rPr>
              <w:t>8</w:t>
            </w:r>
          </w:p>
        </w:tc>
        <w:tc>
          <w:tcPr>
            <w:tcW w:w="1134" w:type="dxa"/>
            <w:tcBorders>
              <w:left w:val="single" w:sz="12" w:space="0" w:color="auto"/>
              <w:bottom w:val="single" w:sz="12" w:space="0" w:color="auto"/>
              <w:right w:val="single" w:sz="12" w:space="0" w:color="auto"/>
            </w:tcBorders>
          </w:tcPr>
          <w:p w14:paraId="075283B7" w14:textId="77777777" w:rsidR="00B05DBD" w:rsidRDefault="00B05DBD" w:rsidP="00B05DBD">
            <w:pPr>
              <w:jc w:val="center"/>
              <w:rPr>
                <w:sz w:val="24"/>
                <w:szCs w:val="24"/>
              </w:rPr>
            </w:pPr>
            <w:r>
              <w:rPr>
                <w:sz w:val="24"/>
                <w:szCs w:val="24"/>
              </w:rPr>
              <w:t>80</w:t>
            </w:r>
          </w:p>
        </w:tc>
      </w:tr>
      <w:tr w:rsidR="00B05DBD" w14:paraId="28E5D24A" w14:textId="77777777" w:rsidTr="00B05DBD">
        <w:trPr>
          <w:trHeight w:val="380"/>
        </w:trPr>
        <w:tc>
          <w:tcPr>
            <w:tcW w:w="2263" w:type="dxa"/>
            <w:tcBorders>
              <w:top w:val="single" w:sz="12" w:space="0" w:color="auto"/>
              <w:left w:val="single" w:sz="12" w:space="0" w:color="auto"/>
              <w:bottom w:val="single" w:sz="12" w:space="0" w:color="auto"/>
              <w:right w:val="single" w:sz="12" w:space="0" w:color="auto"/>
            </w:tcBorders>
          </w:tcPr>
          <w:p w14:paraId="55AD9D5D" w14:textId="77777777" w:rsidR="00B05DBD" w:rsidRPr="00A70BD5" w:rsidRDefault="00B05DBD" w:rsidP="00B05DBD">
            <w:pPr>
              <w:jc w:val="center"/>
              <w:rPr>
                <w:b/>
                <w:sz w:val="24"/>
                <w:szCs w:val="24"/>
              </w:rPr>
            </w:pPr>
            <w:r w:rsidRPr="00A70BD5">
              <w:rPr>
                <w:rFonts w:cstheme="minorHAnsi"/>
                <w:b/>
                <w:sz w:val="24"/>
                <w:szCs w:val="24"/>
              </w:rPr>
              <w:t>∑</w:t>
            </w:r>
          </w:p>
        </w:tc>
        <w:tc>
          <w:tcPr>
            <w:tcW w:w="1560" w:type="dxa"/>
            <w:tcBorders>
              <w:top w:val="single" w:sz="12" w:space="0" w:color="auto"/>
              <w:left w:val="single" w:sz="12" w:space="0" w:color="auto"/>
              <w:bottom w:val="single" w:sz="12" w:space="0" w:color="auto"/>
              <w:right w:val="single" w:sz="12" w:space="0" w:color="auto"/>
            </w:tcBorders>
          </w:tcPr>
          <w:p w14:paraId="007ADC5E" w14:textId="77777777" w:rsidR="00B05DBD" w:rsidRPr="00A70BD5" w:rsidRDefault="00B05DBD" w:rsidP="00B05DBD">
            <w:pPr>
              <w:jc w:val="center"/>
              <w:rPr>
                <w:b/>
                <w:sz w:val="24"/>
                <w:szCs w:val="24"/>
              </w:rPr>
            </w:pPr>
            <w:r w:rsidRPr="00A70BD5">
              <w:rPr>
                <w:b/>
                <w:sz w:val="24"/>
                <w:szCs w:val="24"/>
              </w:rPr>
              <w:t>10</w:t>
            </w:r>
          </w:p>
        </w:tc>
        <w:tc>
          <w:tcPr>
            <w:tcW w:w="1134" w:type="dxa"/>
            <w:tcBorders>
              <w:top w:val="single" w:sz="12" w:space="0" w:color="auto"/>
              <w:left w:val="single" w:sz="12" w:space="0" w:color="auto"/>
              <w:bottom w:val="single" w:sz="12" w:space="0" w:color="auto"/>
              <w:right w:val="single" w:sz="12" w:space="0" w:color="auto"/>
            </w:tcBorders>
          </w:tcPr>
          <w:p w14:paraId="0464C4FD" w14:textId="77777777" w:rsidR="00B05DBD" w:rsidRPr="00A70BD5" w:rsidRDefault="00B05DBD" w:rsidP="00B05DBD">
            <w:pPr>
              <w:jc w:val="center"/>
              <w:rPr>
                <w:b/>
                <w:sz w:val="24"/>
                <w:szCs w:val="24"/>
              </w:rPr>
            </w:pPr>
            <w:r w:rsidRPr="00A70BD5">
              <w:rPr>
                <w:b/>
                <w:sz w:val="24"/>
                <w:szCs w:val="24"/>
              </w:rPr>
              <w:t>100</w:t>
            </w:r>
          </w:p>
        </w:tc>
      </w:tr>
    </w:tbl>
    <w:p w14:paraId="13C11E96" w14:textId="77777777" w:rsidR="00B05DBD" w:rsidRDefault="00B05DBD" w:rsidP="00B05DBD">
      <w:pPr>
        <w:rPr>
          <w:sz w:val="12"/>
          <w:szCs w:val="12"/>
        </w:rPr>
      </w:pPr>
    </w:p>
    <w:p w14:paraId="72BF0F6F" w14:textId="77777777" w:rsidR="00B05DBD" w:rsidRDefault="00B05DBD" w:rsidP="00B05DBD">
      <w:pPr>
        <w:rPr>
          <w:sz w:val="24"/>
          <w:szCs w:val="24"/>
        </w:rPr>
      </w:pPr>
      <w:r>
        <w:rPr>
          <w:sz w:val="24"/>
          <w:szCs w:val="24"/>
        </w:rPr>
        <w:t>Tabulka 11 Narušování výuky žákem ostatním spolužákům</w:t>
      </w:r>
    </w:p>
    <w:p w14:paraId="26BFFA97" w14:textId="77777777" w:rsidR="00B05DBD" w:rsidRPr="00662D80" w:rsidRDefault="00B05DBD" w:rsidP="00B05DBD">
      <w:pPr>
        <w:rPr>
          <w:sz w:val="24"/>
          <w:szCs w:val="24"/>
        </w:rPr>
      </w:pPr>
      <w:r>
        <w:rPr>
          <w:noProof/>
          <w:sz w:val="24"/>
          <w:szCs w:val="24"/>
          <w:lang w:eastAsia="cs-CZ"/>
        </w:rPr>
        <w:drawing>
          <wp:inline distT="0" distB="0" distL="0" distR="0" wp14:anchorId="1E7BB291" wp14:editId="0A7E3408">
            <wp:extent cx="4495800" cy="2828925"/>
            <wp:effectExtent l="0" t="0" r="0" b="9525"/>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DFD4C3F" w14:textId="77777777" w:rsidR="00B05DBD" w:rsidRDefault="00B05DBD" w:rsidP="00B05DBD">
      <w:pPr>
        <w:rPr>
          <w:sz w:val="24"/>
          <w:szCs w:val="24"/>
        </w:rPr>
      </w:pPr>
      <w:r>
        <w:rPr>
          <w:sz w:val="24"/>
          <w:szCs w:val="24"/>
        </w:rPr>
        <w:t>Graf 11 Narušování výuky žákem ostatním spolužákům vyjádřené v procentech</w:t>
      </w:r>
    </w:p>
    <w:p w14:paraId="6962DB1C" w14:textId="77777777" w:rsidR="00B05DBD" w:rsidRDefault="00B05DBD" w:rsidP="00B05DBD">
      <w:pPr>
        <w:spacing w:before="100" w:beforeAutospacing="1" w:after="100" w:afterAutospacing="1" w:line="360" w:lineRule="auto"/>
        <w:ind w:firstLine="567"/>
        <w:jc w:val="both"/>
        <w:rPr>
          <w:sz w:val="24"/>
          <w:szCs w:val="24"/>
        </w:rPr>
      </w:pPr>
      <w:r>
        <w:rPr>
          <w:sz w:val="24"/>
          <w:szCs w:val="24"/>
        </w:rPr>
        <w:t xml:space="preserve">U jedenácté položky bylo cílem zjistit, zda se žákova diagnóza ADHD promítá do výuky ostatních spolužáků. Chtěli jsme zjistit, zda žák narušuje nějakým způsobem edukaci ostatním spolužákům a pokud ano, tak jakým způsobem. Jedná se tedy opět o otázku dichotomickou </w:t>
      </w:r>
      <w:proofErr w:type="spellStart"/>
      <w:r>
        <w:rPr>
          <w:sz w:val="24"/>
          <w:szCs w:val="24"/>
        </w:rPr>
        <w:t>polouzavřenou</w:t>
      </w:r>
      <w:proofErr w:type="spellEnd"/>
      <w:r>
        <w:rPr>
          <w:sz w:val="24"/>
          <w:szCs w:val="24"/>
        </w:rPr>
        <w:t xml:space="preserve">, kdy je respondent ještě požádán o doplnění informací. Z výsečového grafu jasně plyne, že 80% dětí/žáků z našeho výzkumného vzorku výuku svým spolužákům nenarušuje. Osm respondentů tedy zvolilo možnost ne. Pouze dva respondenti zvolili možnost ano. První respondent popsal, že žák nevhodně komentuje aktuální dění ve třídě a snaží se i během výuky komunikovat se spolužáky nežádoucím způsobem. Druhý respondent uvedl, že </w:t>
      </w:r>
      <w:r>
        <w:rPr>
          <w:sz w:val="24"/>
          <w:szCs w:val="24"/>
        </w:rPr>
        <w:lastRenderedPageBreak/>
        <w:t>žák má nevhodné chování ke spolužákům, což souvisí s jeho poruchami chování. Na závěr tedy můžeme konstatovat, že většina (80%) žáků nenarušuje výuku ostatním spolužákům ve třídě.</w:t>
      </w:r>
    </w:p>
    <w:p w14:paraId="107CB34A" w14:textId="77777777" w:rsidR="00B05DBD" w:rsidRPr="001E5EBE" w:rsidRDefault="00B05DBD" w:rsidP="00B05DBD">
      <w:pPr>
        <w:rPr>
          <w:b/>
          <w:sz w:val="28"/>
          <w:szCs w:val="28"/>
        </w:rPr>
      </w:pPr>
      <w:r w:rsidRPr="001E5EBE">
        <w:rPr>
          <w:b/>
          <w:sz w:val="28"/>
          <w:szCs w:val="28"/>
        </w:rPr>
        <w:t>Položka č. 12</w:t>
      </w:r>
    </w:p>
    <w:p w14:paraId="1AF6E9DD" w14:textId="77777777" w:rsidR="00B05DBD" w:rsidRDefault="00B05DBD" w:rsidP="00B05DBD">
      <w:pPr>
        <w:rPr>
          <w:i/>
          <w:sz w:val="26"/>
          <w:szCs w:val="26"/>
        </w:rPr>
      </w:pPr>
      <w:r w:rsidRPr="00282994">
        <w:rPr>
          <w:i/>
          <w:sz w:val="26"/>
          <w:szCs w:val="26"/>
        </w:rPr>
        <w:t>Kolik času navíc zabere pedagogovi tohoto žáka příprava na vyučování?</w:t>
      </w:r>
    </w:p>
    <w:tbl>
      <w:tblPr>
        <w:tblStyle w:val="Mkatabulky"/>
        <w:tblW w:w="0" w:type="auto"/>
        <w:tblLook w:val="04A0" w:firstRow="1" w:lastRow="0" w:firstColumn="1" w:lastColumn="0" w:noHBand="0" w:noVBand="1"/>
      </w:tblPr>
      <w:tblGrid>
        <w:gridCol w:w="3020"/>
        <w:gridCol w:w="2078"/>
        <w:gridCol w:w="1843"/>
      </w:tblGrid>
      <w:tr w:rsidR="00B05DBD" w:rsidRPr="0036777B" w14:paraId="63045878" w14:textId="77777777" w:rsidTr="00B05DBD">
        <w:trPr>
          <w:trHeight w:val="403"/>
        </w:trPr>
        <w:tc>
          <w:tcPr>
            <w:tcW w:w="3020" w:type="dxa"/>
            <w:tcBorders>
              <w:top w:val="single" w:sz="12" w:space="0" w:color="auto"/>
              <w:left w:val="single" w:sz="12" w:space="0" w:color="auto"/>
              <w:bottom w:val="single" w:sz="12" w:space="0" w:color="auto"/>
              <w:right w:val="single" w:sz="12" w:space="0" w:color="auto"/>
            </w:tcBorders>
          </w:tcPr>
          <w:p w14:paraId="0D767DCF" w14:textId="77777777" w:rsidR="00B05DBD" w:rsidRPr="0036777B" w:rsidRDefault="00B05DBD" w:rsidP="00B05DBD">
            <w:pPr>
              <w:jc w:val="center"/>
              <w:rPr>
                <w:b/>
                <w:sz w:val="24"/>
                <w:szCs w:val="24"/>
              </w:rPr>
            </w:pPr>
            <w:r w:rsidRPr="0036777B">
              <w:rPr>
                <w:b/>
                <w:sz w:val="24"/>
                <w:szCs w:val="24"/>
              </w:rPr>
              <w:t>ODPOVĚĎ</w:t>
            </w:r>
          </w:p>
        </w:tc>
        <w:tc>
          <w:tcPr>
            <w:tcW w:w="2078" w:type="dxa"/>
            <w:tcBorders>
              <w:top w:val="single" w:sz="12" w:space="0" w:color="auto"/>
              <w:left w:val="single" w:sz="12" w:space="0" w:color="auto"/>
              <w:bottom w:val="single" w:sz="12" w:space="0" w:color="auto"/>
              <w:right w:val="single" w:sz="12" w:space="0" w:color="auto"/>
            </w:tcBorders>
          </w:tcPr>
          <w:p w14:paraId="15C51C5C" w14:textId="77777777" w:rsidR="00B05DBD" w:rsidRPr="0036777B" w:rsidRDefault="00B05DBD" w:rsidP="00B05DBD">
            <w:pPr>
              <w:jc w:val="center"/>
              <w:rPr>
                <w:b/>
                <w:sz w:val="24"/>
                <w:szCs w:val="24"/>
              </w:rPr>
            </w:pPr>
            <w:r w:rsidRPr="0036777B">
              <w:rPr>
                <w:b/>
                <w:sz w:val="24"/>
                <w:szCs w:val="24"/>
              </w:rPr>
              <w:t>ČETNOST</w:t>
            </w:r>
          </w:p>
        </w:tc>
        <w:tc>
          <w:tcPr>
            <w:tcW w:w="1843" w:type="dxa"/>
            <w:tcBorders>
              <w:top w:val="single" w:sz="12" w:space="0" w:color="auto"/>
              <w:left w:val="single" w:sz="12" w:space="0" w:color="auto"/>
              <w:bottom w:val="single" w:sz="12" w:space="0" w:color="auto"/>
              <w:right w:val="single" w:sz="12" w:space="0" w:color="auto"/>
            </w:tcBorders>
          </w:tcPr>
          <w:p w14:paraId="45DDA4B4" w14:textId="77777777" w:rsidR="00B05DBD" w:rsidRPr="0036777B" w:rsidRDefault="00B05DBD" w:rsidP="00B05DBD">
            <w:pPr>
              <w:jc w:val="center"/>
              <w:rPr>
                <w:b/>
                <w:sz w:val="24"/>
                <w:szCs w:val="24"/>
              </w:rPr>
            </w:pPr>
            <w:r w:rsidRPr="0036777B">
              <w:rPr>
                <w:b/>
                <w:sz w:val="24"/>
                <w:szCs w:val="24"/>
              </w:rPr>
              <w:t>%</w:t>
            </w:r>
          </w:p>
        </w:tc>
      </w:tr>
      <w:tr w:rsidR="00B05DBD" w:rsidRPr="0036777B" w14:paraId="2F8F972D" w14:textId="77777777" w:rsidTr="00B05DBD">
        <w:trPr>
          <w:trHeight w:val="382"/>
        </w:trPr>
        <w:tc>
          <w:tcPr>
            <w:tcW w:w="3020" w:type="dxa"/>
            <w:tcBorders>
              <w:top w:val="single" w:sz="12" w:space="0" w:color="auto"/>
              <w:left w:val="single" w:sz="12" w:space="0" w:color="auto"/>
              <w:right w:val="single" w:sz="12" w:space="0" w:color="auto"/>
            </w:tcBorders>
          </w:tcPr>
          <w:p w14:paraId="38C2CD95" w14:textId="77777777" w:rsidR="00B05DBD" w:rsidRPr="0036777B" w:rsidRDefault="00B05DBD" w:rsidP="00B05DBD">
            <w:pPr>
              <w:jc w:val="center"/>
              <w:rPr>
                <w:sz w:val="24"/>
                <w:szCs w:val="24"/>
              </w:rPr>
            </w:pPr>
            <w:r>
              <w:rPr>
                <w:sz w:val="24"/>
                <w:szCs w:val="24"/>
              </w:rPr>
              <w:t>0 hodin</w:t>
            </w:r>
          </w:p>
        </w:tc>
        <w:tc>
          <w:tcPr>
            <w:tcW w:w="2078" w:type="dxa"/>
            <w:tcBorders>
              <w:top w:val="single" w:sz="12" w:space="0" w:color="auto"/>
              <w:left w:val="single" w:sz="12" w:space="0" w:color="auto"/>
              <w:right w:val="single" w:sz="12" w:space="0" w:color="auto"/>
            </w:tcBorders>
          </w:tcPr>
          <w:p w14:paraId="2455ACBD" w14:textId="77777777" w:rsidR="00B05DBD" w:rsidRPr="0036777B" w:rsidRDefault="00B05DBD" w:rsidP="00B05DBD">
            <w:pPr>
              <w:jc w:val="center"/>
              <w:rPr>
                <w:sz w:val="24"/>
                <w:szCs w:val="24"/>
              </w:rPr>
            </w:pPr>
            <w:r>
              <w:rPr>
                <w:sz w:val="24"/>
                <w:szCs w:val="24"/>
              </w:rPr>
              <w:t>3</w:t>
            </w:r>
          </w:p>
        </w:tc>
        <w:tc>
          <w:tcPr>
            <w:tcW w:w="1843" w:type="dxa"/>
            <w:tcBorders>
              <w:top w:val="single" w:sz="12" w:space="0" w:color="auto"/>
              <w:left w:val="single" w:sz="12" w:space="0" w:color="auto"/>
              <w:right w:val="single" w:sz="12" w:space="0" w:color="auto"/>
            </w:tcBorders>
          </w:tcPr>
          <w:p w14:paraId="05D09FD0" w14:textId="77777777" w:rsidR="00B05DBD" w:rsidRPr="0036777B" w:rsidRDefault="00B05DBD" w:rsidP="00B05DBD">
            <w:pPr>
              <w:jc w:val="center"/>
              <w:rPr>
                <w:sz w:val="24"/>
                <w:szCs w:val="24"/>
              </w:rPr>
            </w:pPr>
            <w:r>
              <w:rPr>
                <w:sz w:val="24"/>
                <w:szCs w:val="24"/>
              </w:rPr>
              <w:t>30</w:t>
            </w:r>
          </w:p>
        </w:tc>
      </w:tr>
      <w:tr w:rsidR="00B05DBD" w:rsidRPr="0036777B" w14:paraId="33EFA25C" w14:textId="77777777" w:rsidTr="00B05DBD">
        <w:trPr>
          <w:trHeight w:val="422"/>
        </w:trPr>
        <w:tc>
          <w:tcPr>
            <w:tcW w:w="3020" w:type="dxa"/>
            <w:tcBorders>
              <w:left w:val="single" w:sz="12" w:space="0" w:color="auto"/>
              <w:right w:val="single" w:sz="12" w:space="0" w:color="auto"/>
            </w:tcBorders>
          </w:tcPr>
          <w:p w14:paraId="32A75E0F" w14:textId="77777777" w:rsidR="00B05DBD" w:rsidRPr="0036777B" w:rsidRDefault="00B05DBD" w:rsidP="00B05DBD">
            <w:pPr>
              <w:jc w:val="center"/>
              <w:rPr>
                <w:sz w:val="24"/>
                <w:szCs w:val="24"/>
              </w:rPr>
            </w:pPr>
            <w:r>
              <w:rPr>
                <w:sz w:val="24"/>
                <w:szCs w:val="24"/>
              </w:rPr>
              <w:t>bez odpovědi</w:t>
            </w:r>
          </w:p>
        </w:tc>
        <w:tc>
          <w:tcPr>
            <w:tcW w:w="2078" w:type="dxa"/>
            <w:tcBorders>
              <w:left w:val="single" w:sz="12" w:space="0" w:color="auto"/>
              <w:right w:val="single" w:sz="12" w:space="0" w:color="auto"/>
            </w:tcBorders>
          </w:tcPr>
          <w:p w14:paraId="59D02E94" w14:textId="77777777" w:rsidR="00B05DBD" w:rsidRPr="0036777B" w:rsidRDefault="00B05DBD" w:rsidP="00B05DBD">
            <w:pPr>
              <w:jc w:val="center"/>
              <w:rPr>
                <w:sz w:val="24"/>
                <w:szCs w:val="24"/>
              </w:rPr>
            </w:pPr>
            <w:r>
              <w:rPr>
                <w:sz w:val="24"/>
                <w:szCs w:val="24"/>
              </w:rPr>
              <w:t>5</w:t>
            </w:r>
          </w:p>
        </w:tc>
        <w:tc>
          <w:tcPr>
            <w:tcW w:w="1843" w:type="dxa"/>
            <w:tcBorders>
              <w:left w:val="single" w:sz="12" w:space="0" w:color="auto"/>
              <w:right w:val="single" w:sz="12" w:space="0" w:color="auto"/>
            </w:tcBorders>
          </w:tcPr>
          <w:p w14:paraId="2297C865" w14:textId="77777777" w:rsidR="00B05DBD" w:rsidRPr="0036777B" w:rsidRDefault="00B05DBD" w:rsidP="00B05DBD">
            <w:pPr>
              <w:jc w:val="center"/>
              <w:rPr>
                <w:sz w:val="24"/>
                <w:szCs w:val="24"/>
              </w:rPr>
            </w:pPr>
            <w:r>
              <w:rPr>
                <w:sz w:val="24"/>
                <w:szCs w:val="24"/>
              </w:rPr>
              <w:t>50</w:t>
            </w:r>
          </w:p>
        </w:tc>
      </w:tr>
      <w:tr w:rsidR="00B05DBD" w:rsidRPr="0036777B" w14:paraId="46F3F41A" w14:textId="77777777" w:rsidTr="00B05DBD">
        <w:trPr>
          <w:trHeight w:val="413"/>
        </w:trPr>
        <w:tc>
          <w:tcPr>
            <w:tcW w:w="3020" w:type="dxa"/>
            <w:tcBorders>
              <w:left w:val="single" w:sz="12" w:space="0" w:color="auto"/>
              <w:bottom w:val="single" w:sz="4" w:space="0" w:color="auto"/>
              <w:right w:val="single" w:sz="12" w:space="0" w:color="auto"/>
            </w:tcBorders>
          </w:tcPr>
          <w:p w14:paraId="0B346AD5" w14:textId="77777777" w:rsidR="00B05DBD" w:rsidRPr="0036777B" w:rsidRDefault="00B05DBD" w:rsidP="00B05DBD">
            <w:pPr>
              <w:jc w:val="center"/>
              <w:rPr>
                <w:sz w:val="24"/>
                <w:szCs w:val="24"/>
              </w:rPr>
            </w:pPr>
            <w:r>
              <w:rPr>
                <w:sz w:val="24"/>
                <w:szCs w:val="24"/>
              </w:rPr>
              <w:t>nevím</w:t>
            </w:r>
          </w:p>
        </w:tc>
        <w:tc>
          <w:tcPr>
            <w:tcW w:w="2078" w:type="dxa"/>
            <w:tcBorders>
              <w:left w:val="single" w:sz="12" w:space="0" w:color="auto"/>
              <w:right w:val="single" w:sz="12" w:space="0" w:color="auto"/>
            </w:tcBorders>
          </w:tcPr>
          <w:p w14:paraId="74F324D3" w14:textId="77777777" w:rsidR="00B05DBD" w:rsidRPr="0036777B" w:rsidRDefault="00B05DBD" w:rsidP="00B05DBD">
            <w:pPr>
              <w:jc w:val="center"/>
              <w:rPr>
                <w:sz w:val="24"/>
                <w:szCs w:val="24"/>
              </w:rPr>
            </w:pPr>
            <w:r>
              <w:rPr>
                <w:sz w:val="24"/>
                <w:szCs w:val="24"/>
              </w:rPr>
              <w:t>1</w:t>
            </w:r>
          </w:p>
        </w:tc>
        <w:tc>
          <w:tcPr>
            <w:tcW w:w="1843" w:type="dxa"/>
            <w:tcBorders>
              <w:left w:val="single" w:sz="12" w:space="0" w:color="auto"/>
              <w:right w:val="single" w:sz="12" w:space="0" w:color="auto"/>
            </w:tcBorders>
          </w:tcPr>
          <w:p w14:paraId="2ED89C61" w14:textId="77777777" w:rsidR="00B05DBD" w:rsidRPr="0036777B" w:rsidRDefault="00B05DBD" w:rsidP="00B05DBD">
            <w:pPr>
              <w:jc w:val="center"/>
              <w:rPr>
                <w:sz w:val="24"/>
                <w:szCs w:val="24"/>
              </w:rPr>
            </w:pPr>
            <w:r>
              <w:rPr>
                <w:sz w:val="24"/>
                <w:szCs w:val="24"/>
              </w:rPr>
              <w:t>10</w:t>
            </w:r>
          </w:p>
        </w:tc>
      </w:tr>
      <w:tr w:rsidR="00B05DBD" w:rsidRPr="0036777B" w14:paraId="39F6CD30" w14:textId="77777777" w:rsidTr="00B05DBD">
        <w:trPr>
          <w:trHeight w:val="420"/>
        </w:trPr>
        <w:tc>
          <w:tcPr>
            <w:tcW w:w="3020" w:type="dxa"/>
            <w:tcBorders>
              <w:top w:val="single" w:sz="4" w:space="0" w:color="auto"/>
              <w:left w:val="single" w:sz="12" w:space="0" w:color="auto"/>
              <w:bottom w:val="single" w:sz="12" w:space="0" w:color="auto"/>
              <w:right w:val="single" w:sz="12" w:space="0" w:color="auto"/>
            </w:tcBorders>
          </w:tcPr>
          <w:p w14:paraId="17E8727F" w14:textId="77777777" w:rsidR="00B05DBD" w:rsidRPr="0036777B" w:rsidRDefault="00B05DBD" w:rsidP="00B05DBD">
            <w:pPr>
              <w:jc w:val="center"/>
              <w:rPr>
                <w:sz w:val="24"/>
                <w:szCs w:val="24"/>
              </w:rPr>
            </w:pPr>
            <w:r>
              <w:rPr>
                <w:sz w:val="24"/>
                <w:szCs w:val="24"/>
              </w:rPr>
              <w:t>nemohu posoudit</w:t>
            </w:r>
          </w:p>
        </w:tc>
        <w:tc>
          <w:tcPr>
            <w:tcW w:w="2078" w:type="dxa"/>
            <w:tcBorders>
              <w:top w:val="single" w:sz="4" w:space="0" w:color="auto"/>
              <w:left w:val="single" w:sz="12" w:space="0" w:color="auto"/>
              <w:bottom w:val="single" w:sz="12" w:space="0" w:color="auto"/>
              <w:right w:val="single" w:sz="12" w:space="0" w:color="auto"/>
            </w:tcBorders>
          </w:tcPr>
          <w:p w14:paraId="4B7D3EF0" w14:textId="77777777" w:rsidR="00B05DBD" w:rsidRPr="0036777B" w:rsidRDefault="00B05DBD" w:rsidP="00B05DBD">
            <w:pPr>
              <w:jc w:val="center"/>
              <w:rPr>
                <w:sz w:val="24"/>
                <w:szCs w:val="24"/>
              </w:rPr>
            </w:pPr>
            <w:r>
              <w:rPr>
                <w:sz w:val="24"/>
                <w:szCs w:val="24"/>
              </w:rPr>
              <w:t>1</w:t>
            </w:r>
          </w:p>
        </w:tc>
        <w:tc>
          <w:tcPr>
            <w:tcW w:w="1843" w:type="dxa"/>
            <w:tcBorders>
              <w:top w:val="single" w:sz="4" w:space="0" w:color="auto"/>
              <w:left w:val="single" w:sz="12" w:space="0" w:color="auto"/>
              <w:bottom w:val="single" w:sz="12" w:space="0" w:color="auto"/>
              <w:right w:val="single" w:sz="12" w:space="0" w:color="auto"/>
            </w:tcBorders>
          </w:tcPr>
          <w:p w14:paraId="1EE45DFF" w14:textId="77777777" w:rsidR="00B05DBD" w:rsidRPr="0036777B" w:rsidRDefault="00B05DBD" w:rsidP="00B05DBD">
            <w:pPr>
              <w:jc w:val="center"/>
              <w:rPr>
                <w:sz w:val="24"/>
                <w:szCs w:val="24"/>
              </w:rPr>
            </w:pPr>
            <w:r>
              <w:rPr>
                <w:sz w:val="24"/>
                <w:szCs w:val="24"/>
              </w:rPr>
              <w:t>10</w:t>
            </w:r>
          </w:p>
        </w:tc>
      </w:tr>
      <w:tr w:rsidR="00B05DBD" w:rsidRPr="0036777B" w14:paraId="6191F8C8" w14:textId="77777777" w:rsidTr="00B05DBD">
        <w:trPr>
          <w:trHeight w:val="428"/>
        </w:trPr>
        <w:tc>
          <w:tcPr>
            <w:tcW w:w="3020" w:type="dxa"/>
            <w:tcBorders>
              <w:top w:val="single" w:sz="12" w:space="0" w:color="auto"/>
              <w:left w:val="single" w:sz="12" w:space="0" w:color="auto"/>
              <w:bottom w:val="single" w:sz="12" w:space="0" w:color="auto"/>
              <w:right w:val="single" w:sz="12" w:space="0" w:color="auto"/>
            </w:tcBorders>
          </w:tcPr>
          <w:p w14:paraId="4C2A8434" w14:textId="77777777" w:rsidR="00B05DBD" w:rsidRPr="0036777B" w:rsidRDefault="00B05DBD" w:rsidP="00B05DBD">
            <w:pPr>
              <w:jc w:val="center"/>
              <w:rPr>
                <w:b/>
                <w:sz w:val="24"/>
                <w:szCs w:val="24"/>
              </w:rPr>
            </w:pPr>
            <w:r w:rsidRPr="0036777B">
              <w:rPr>
                <w:rFonts w:cstheme="minorHAnsi"/>
                <w:b/>
                <w:sz w:val="24"/>
                <w:szCs w:val="24"/>
              </w:rPr>
              <w:t>∑</w:t>
            </w:r>
          </w:p>
        </w:tc>
        <w:tc>
          <w:tcPr>
            <w:tcW w:w="2078" w:type="dxa"/>
            <w:tcBorders>
              <w:top w:val="single" w:sz="12" w:space="0" w:color="auto"/>
              <w:left w:val="single" w:sz="12" w:space="0" w:color="auto"/>
              <w:bottom w:val="single" w:sz="12" w:space="0" w:color="auto"/>
              <w:right w:val="single" w:sz="12" w:space="0" w:color="auto"/>
            </w:tcBorders>
          </w:tcPr>
          <w:p w14:paraId="161E8999" w14:textId="77777777" w:rsidR="00B05DBD" w:rsidRPr="0036777B" w:rsidRDefault="00B05DBD" w:rsidP="00B05DBD">
            <w:pPr>
              <w:jc w:val="center"/>
              <w:rPr>
                <w:b/>
                <w:sz w:val="24"/>
                <w:szCs w:val="24"/>
              </w:rPr>
            </w:pPr>
            <w:r w:rsidRPr="0036777B">
              <w:rPr>
                <w:b/>
                <w:sz w:val="24"/>
                <w:szCs w:val="24"/>
              </w:rPr>
              <w:t>10</w:t>
            </w:r>
          </w:p>
        </w:tc>
        <w:tc>
          <w:tcPr>
            <w:tcW w:w="1843" w:type="dxa"/>
            <w:tcBorders>
              <w:top w:val="single" w:sz="12" w:space="0" w:color="auto"/>
              <w:left w:val="single" w:sz="12" w:space="0" w:color="auto"/>
              <w:bottom w:val="single" w:sz="12" w:space="0" w:color="auto"/>
              <w:right w:val="single" w:sz="12" w:space="0" w:color="auto"/>
            </w:tcBorders>
          </w:tcPr>
          <w:p w14:paraId="2C9169BB" w14:textId="77777777" w:rsidR="00B05DBD" w:rsidRPr="0036777B" w:rsidRDefault="00B05DBD" w:rsidP="00B05DBD">
            <w:pPr>
              <w:jc w:val="center"/>
              <w:rPr>
                <w:b/>
                <w:sz w:val="24"/>
                <w:szCs w:val="24"/>
              </w:rPr>
            </w:pPr>
            <w:r w:rsidRPr="0036777B">
              <w:rPr>
                <w:b/>
                <w:sz w:val="24"/>
                <w:szCs w:val="24"/>
              </w:rPr>
              <w:t>100</w:t>
            </w:r>
          </w:p>
        </w:tc>
      </w:tr>
    </w:tbl>
    <w:p w14:paraId="3802064B" w14:textId="77777777" w:rsidR="00B05DBD" w:rsidRPr="00012DF0" w:rsidRDefault="00B05DBD" w:rsidP="00B05DBD">
      <w:pPr>
        <w:rPr>
          <w:sz w:val="12"/>
          <w:szCs w:val="12"/>
        </w:rPr>
      </w:pPr>
    </w:p>
    <w:p w14:paraId="40B84BD4" w14:textId="77777777" w:rsidR="00B05DBD" w:rsidRDefault="00B05DBD" w:rsidP="00B05DBD">
      <w:pPr>
        <w:rPr>
          <w:sz w:val="24"/>
          <w:szCs w:val="24"/>
        </w:rPr>
      </w:pPr>
      <w:r>
        <w:rPr>
          <w:sz w:val="24"/>
          <w:szCs w:val="24"/>
        </w:rPr>
        <w:t>Tabulka 12 Navýšení času při přípravě na vyučování u pedagoga</w:t>
      </w:r>
    </w:p>
    <w:p w14:paraId="7941E306" w14:textId="77777777" w:rsidR="00B05DBD" w:rsidRDefault="00B05DBD" w:rsidP="00B05DBD">
      <w:pPr>
        <w:rPr>
          <w:sz w:val="24"/>
          <w:szCs w:val="24"/>
        </w:rPr>
      </w:pPr>
    </w:p>
    <w:p w14:paraId="6FAF434E" w14:textId="77777777" w:rsidR="00B05DBD" w:rsidRPr="00282994" w:rsidRDefault="00B05DBD" w:rsidP="00B05DBD">
      <w:pPr>
        <w:rPr>
          <w:sz w:val="24"/>
          <w:szCs w:val="24"/>
        </w:rPr>
      </w:pPr>
      <w:r>
        <w:rPr>
          <w:noProof/>
          <w:sz w:val="24"/>
          <w:szCs w:val="24"/>
          <w:lang w:eastAsia="cs-CZ"/>
        </w:rPr>
        <w:drawing>
          <wp:inline distT="0" distB="0" distL="0" distR="0" wp14:anchorId="269EBD3C" wp14:editId="32CE69F9">
            <wp:extent cx="4533900" cy="2895600"/>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1B5F75B" w14:textId="77777777" w:rsidR="00B05DBD" w:rsidRDefault="00B05DBD" w:rsidP="00B05DBD">
      <w:pPr>
        <w:rPr>
          <w:sz w:val="24"/>
          <w:szCs w:val="24"/>
        </w:rPr>
      </w:pPr>
      <w:r>
        <w:rPr>
          <w:sz w:val="24"/>
          <w:szCs w:val="24"/>
        </w:rPr>
        <w:t>Graf 12 Navýšení času při přípravě pedagoga na vyučování vyjádřené v četnosti a v procentech</w:t>
      </w:r>
    </w:p>
    <w:p w14:paraId="2CDF26D1" w14:textId="77777777" w:rsidR="00B05DBD" w:rsidRDefault="00B05DBD" w:rsidP="00B05DBD">
      <w:pPr>
        <w:spacing w:before="100" w:beforeAutospacing="1" w:after="100" w:afterAutospacing="1" w:line="360" w:lineRule="auto"/>
        <w:ind w:firstLine="567"/>
        <w:jc w:val="both"/>
        <w:rPr>
          <w:sz w:val="24"/>
          <w:szCs w:val="24"/>
        </w:rPr>
      </w:pPr>
      <w:r>
        <w:rPr>
          <w:sz w:val="24"/>
          <w:szCs w:val="24"/>
        </w:rPr>
        <w:t xml:space="preserve">Dvanáctá položka byla koncipována jako otázka otevřená, kdy jsme chtěli zjistit, kolik času navíc potřebuje pedagog k přípravě na vyučování. Jelikož ale více dotazníků vyplňovali poradenští pracovníci, odpovědi byli více méně podobné. Tabulka i graf nám ukazují, že pět respondentů nechalo tuto položku bez odpovědi. Jeden respondent odpověděl „nevím“ a jeden respondent vyjádřil svůj názor v podobě „nemohu posoudit“. Pouze tři respondenti odpověděli, </w:t>
      </w:r>
      <w:r>
        <w:rPr>
          <w:sz w:val="24"/>
          <w:szCs w:val="24"/>
        </w:rPr>
        <w:lastRenderedPageBreak/>
        <w:t>že pedagogovi zabere příprava na vyučování nula hodin času navíc. Jeden z těchto tří respondentů navíc okomentoval, že nula hodin zabere proto, že jsou škola zřízená pro žáky se zrakovým postižením, a že materiály jsou připravovány pro každého žáka individuálně, to samé platí o pomůckách pro různý stupeň zrakového postižení. Závěrem tedy můžeme říci, že polovina respondentů (50%) nechala tuto otázku bez odpovědi. Dva respondenti sice odpověděli, ale nevěděli, kolik času navíc zabere pedagogovi příprava na vyučování. A tři respondenti uvedli, že pedagog žádný čas navíc strávený přípravou na vyučování nepotřebuje.</w:t>
      </w:r>
    </w:p>
    <w:p w14:paraId="07E0E1B7" w14:textId="77777777" w:rsidR="00B05DBD" w:rsidRPr="001E5EBE" w:rsidRDefault="00B05DBD" w:rsidP="00B05DBD">
      <w:pPr>
        <w:rPr>
          <w:b/>
          <w:sz w:val="28"/>
          <w:szCs w:val="28"/>
        </w:rPr>
      </w:pPr>
      <w:r w:rsidRPr="001E5EBE">
        <w:rPr>
          <w:b/>
          <w:sz w:val="28"/>
          <w:szCs w:val="28"/>
        </w:rPr>
        <w:t>Položka č. 13</w:t>
      </w:r>
    </w:p>
    <w:p w14:paraId="593FEF63" w14:textId="77777777" w:rsidR="00B05DBD" w:rsidRPr="00191BAA" w:rsidRDefault="00B05DBD" w:rsidP="00B05DBD">
      <w:pPr>
        <w:rPr>
          <w:i/>
          <w:sz w:val="26"/>
          <w:szCs w:val="26"/>
        </w:rPr>
      </w:pPr>
      <w:r w:rsidRPr="00191BAA">
        <w:rPr>
          <w:i/>
          <w:sz w:val="26"/>
          <w:szCs w:val="26"/>
        </w:rPr>
        <w:t>Jaké je postavení tohoto žáka v kolektivu?</w:t>
      </w:r>
    </w:p>
    <w:p w14:paraId="04CF94DE" w14:textId="77777777" w:rsidR="00B05DBD" w:rsidRDefault="00B05DBD" w:rsidP="00B05DBD">
      <w:pPr>
        <w:spacing w:before="100" w:beforeAutospacing="1" w:after="100" w:afterAutospacing="1" w:line="360" w:lineRule="auto"/>
        <w:ind w:firstLine="567"/>
        <w:jc w:val="both"/>
        <w:rPr>
          <w:sz w:val="24"/>
          <w:szCs w:val="24"/>
        </w:rPr>
      </w:pPr>
      <w:r>
        <w:rPr>
          <w:sz w:val="24"/>
          <w:szCs w:val="24"/>
        </w:rPr>
        <w:t xml:space="preserve">Cílem třinácté položky tohoto dotazníku bylo zjistit, jaké má žák postavení v kolektivu ostatních žáků ve třídě. Otázka byla koncipována jako otevřená a respondenti měli možnost se volně vyjádřit. U této položky jsme nezpracovali grafické zobrazení, pouze na závěr jsme vytvořili tabulku pro snadnější přehlednost, protože odpovědi respondentů byli napsány velmi volně. Někteří respondenti uvedli více informací, jiní byli velmi struční. K strohým odpovědím se rozhodlo celkem pět respondentů, jejichž odpovědi byly: chování bez problémů (3x) a chování dobré (2x). Pouze jeden respondent ze zmíněných pěti stručných napsal, že žák má dobré chování a v kolektivu třídy se kamarádí se všemi spolužáky. Podobnou pozitivní odpověď mel i šestý respondent, který uvedl, že žák je ve třídě oblíbený a má tam ustálený okruh přátel, se kterými se vídá i mimo školu, navštěvuje s nimi různé akce a i rodiče se navzájem znají a navštěvují. Odpověď sedmého respondenta byla, že žák má ve třídě pouze dva kamarády, se kterými se baví a také s nimi navštěvuje společný zájmový kroužek (o jaký kroužek se jedná, nebylo uvedeno). Tento respondent také doplnil, že se jedná o malotřídní kolektiv, kdy je ve třídě celkem šestnáct dětí. Odpovědi posledních tří respondentů nebyly příliš pozitivně laděny. Osmý respondent uvedl, že žák se ve třídě drží spíše stranou a má pouze jednoho kamaráda, se kterým se ve třídě baví. Devátý respondent vyjádřil svůj názor, že žák se do dění ve třídě příliš nezapojuje, kamarádí se s pár dětmi, které dojíždí do školy ze stejné vesnice jako on. Respondent si nemyslí, že by byl žák přímo outsider, ale o třídu nejeví téměř zájem. Odpověď posledního desátého respondenta byla nejvíce negativní, kdy respondent uvedl, že žákovo chování ve třídě je problematické a to z důvodu, že žák má k diagnóze ADHD ještě přidruženy nespecifické poruchy chování, které se v kolektivu velmi projevují. Závěrem můžeme říci, že </w:t>
      </w:r>
      <w:r>
        <w:rPr>
          <w:sz w:val="24"/>
          <w:szCs w:val="24"/>
        </w:rPr>
        <w:lastRenderedPageBreak/>
        <w:t>odpovědi šesti respondentů byly pozitivní a žáci z jejich dotazníků mají ve třídě dobré postavení a v kolektivu nemají žádné problémy (60%). U ostatních čtyř respondentů už se nějaké menší či větší problémy v kolektivu vyskytovaly. Žáci buď měli v kolektivu málo přátel (30%) nebo měli v kolektivu třídy problémy s chováním (10%).</w:t>
      </w:r>
    </w:p>
    <w:tbl>
      <w:tblPr>
        <w:tblStyle w:val="Mkatabulky"/>
        <w:tblW w:w="0" w:type="auto"/>
        <w:tblLook w:val="04A0" w:firstRow="1" w:lastRow="0" w:firstColumn="1" w:lastColumn="0" w:noHBand="0" w:noVBand="1"/>
      </w:tblPr>
      <w:tblGrid>
        <w:gridCol w:w="2263"/>
        <w:gridCol w:w="1560"/>
        <w:gridCol w:w="1134"/>
      </w:tblGrid>
      <w:tr w:rsidR="00B05DBD" w:rsidRPr="00A70BD5" w14:paraId="5989BACE" w14:textId="77777777" w:rsidTr="00B05DBD">
        <w:trPr>
          <w:trHeight w:val="445"/>
        </w:trPr>
        <w:tc>
          <w:tcPr>
            <w:tcW w:w="2263" w:type="dxa"/>
            <w:tcBorders>
              <w:top w:val="single" w:sz="12" w:space="0" w:color="auto"/>
              <w:left w:val="single" w:sz="12" w:space="0" w:color="auto"/>
              <w:bottom w:val="single" w:sz="12" w:space="0" w:color="auto"/>
              <w:right w:val="single" w:sz="12" w:space="0" w:color="auto"/>
            </w:tcBorders>
          </w:tcPr>
          <w:p w14:paraId="2A8EAB58" w14:textId="77777777" w:rsidR="00B05DBD" w:rsidRPr="00A70BD5" w:rsidRDefault="00B05DBD" w:rsidP="00B05DBD">
            <w:pPr>
              <w:jc w:val="center"/>
              <w:rPr>
                <w:b/>
                <w:sz w:val="24"/>
                <w:szCs w:val="24"/>
              </w:rPr>
            </w:pPr>
            <w:r w:rsidRPr="00A70BD5">
              <w:rPr>
                <w:b/>
                <w:sz w:val="24"/>
                <w:szCs w:val="24"/>
              </w:rPr>
              <w:t>ODPOVĚĎ</w:t>
            </w:r>
          </w:p>
        </w:tc>
        <w:tc>
          <w:tcPr>
            <w:tcW w:w="1560" w:type="dxa"/>
            <w:tcBorders>
              <w:top w:val="single" w:sz="12" w:space="0" w:color="auto"/>
              <w:left w:val="single" w:sz="12" w:space="0" w:color="auto"/>
              <w:bottom w:val="single" w:sz="12" w:space="0" w:color="auto"/>
              <w:right w:val="single" w:sz="12" w:space="0" w:color="auto"/>
            </w:tcBorders>
          </w:tcPr>
          <w:p w14:paraId="3E500644" w14:textId="77777777" w:rsidR="00B05DBD" w:rsidRPr="00A70BD5" w:rsidRDefault="00B05DBD" w:rsidP="00B05DBD">
            <w:pPr>
              <w:jc w:val="center"/>
              <w:rPr>
                <w:b/>
                <w:sz w:val="24"/>
                <w:szCs w:val="24"/>
              </w:rPr>
            </w:pPr>
            <w:r w:rsidRPr="00A70BD5">
              <w:rPr>
                <w:b/>
                <w:sz w:val="24"/>
                <w:szCs w:val="24"/>
              </w:rPr>
              <w:t>ČETNOST</w:t>
            </w:r>
          </w:p>
        </w:tc>
        <w:tc>
          <w:tcPr>
            <w:tcW w:w="1134" w:type="dxa"/>
            <w:tcBorders>
              <w:top w:val="single" w:sz="12" w:space="0" w:color="auto"/>
              <w:left w:val="single" w:sz="12" w:space="0" w:color="auto"/>
              <w:bottom w:val="single" w:sz="12" w:space="0" w:color="auto"/>
              <w:right w:val="single" w:sz="12" w:space="0" w:color="auto"/>
            </w:tcBorders>
          </w:tcPr>
          <w:p w14:paraId="1F0D3A7E" w14:textId="77777777" w:rsidR="00B05DBD" w:rsidRPr="00A70BD5" w:rsidRDefault="00B05DBD" w:rsidP="00B05DBD">
            <w:pPr>
              <w:jc w:val="center"/>
              <w:rPr>
                <w:b/>
                <w:sz w:val="24"/>
                <w:szCs w:val="24"/>
              </w:rPr>
            </w:pPr>
            <w:r w:rsidRPr="00A70BD5">
              <w:rPr>
                <w:b/>
                <w:sz w:val="24"/>
                <w:szCs w:val="24"/>
              </w:rPr>
              <w:t>%</w:t>
            </w:r>
          </w:p>
        </w:tc>
      </w:tr>
      <w:tr w:rsidR="00B05DBD" w14:paraId="65FC2D41" w14:textId="77777777" w:rsidTr="00B05DBD">
        <w:trPr>
          <w:trHeight w:val="395"/>
        </w:trPr>
        <w:tc>
          <w:tcPr>
            <w:tcW w:w="2263" w:type="dxa"/>
            <w:tcBorders>
              <w:top w:val="single" w:sz="12" w:space="0" w:color="auto"/>
              <w:left w:val="single" w:sz="12" w:space="0" w:color="auto"/>
              <w:right w:val="single" w:sz="12" w:space="0" w:color="auto"/>
            </w:tcBorders>
          </w:tcPr>
          <w:p w14:paraId="13D0522C" w14:textId="77777777" w:rsidR="00B05DBD" w:rsidRDefault="00B05DBD" w:rsidP="00B05DBD">
            <w:pPr>
              <w:jc w:val="center"/>
              <w:rPr>
                <w:sz w:val="24"/>
                <w:szCs w:val="24"/>
              </w:rPr>
            </w:pPr>
            <w:r>
              <w:rPr>
                <w:sz w:val="24"/>
                <w:szCs w:val="24"/>
              </w:rPr>
              <w:t>pozitivně laděná</w:t>
            </w:r>
          </w:p>
        </w:tc>
        <w:tc>
          <w:tcPr>
            <w:tcW w:w="1560" w:type="dxa"/>
            <w:tcBorders>
              <w:top w:val="single" w:sz="12" w:space="0" w:color="auto"/>
              <w:left w:val="single" w:sz="12" w:space="0" w:color="auto"/>
              <w:right w:val="single" w:sz="12" w:space="0" w:color="auto"/>
            </w:tcBorders>
          </w:tcPr>
          <w:p w14:paraId="39ED1396" w14:textId="77777777" w:rsidR="00B05DBD" w:rsidRDefault="00B05DBD" w:rsidP="00B05DBD">
            <w:pPr>
              <w:jc w:val="center"/>
              <w:rPr>
                <w:sz w:val="24"/>
                <w:szCs w:val="24"/>
              </w:rPr>
            </w:pPr>
            <w:r>
              <w:rPr>
                <w:sz w:val="24"/>
                <w:szCs w:val="24"/>
              </w:rPr>
              <w:t>6</w:t>
            </w:r>
          </w:p>
        </w:tc>
        <w:tc>
          <w:tcPr>
            <w:tcW w:w="1134" w:type="dxa"/>
            <w:tcBorders>
              <w:top w:val="single" w:sz="12" w:space="0" w:color="auto"/>
              <w:left w:val="single" w:sz="12" w:space="0" w:color="auto"/>
              <w:right w:val="single" w:sz="12" w:space="0" w:color="auto"/>
            </w:tcBorders>
          </w:tcPr>
          <w:p w14:paraId="571544C5" w14:textId="77777777" w:rsidR="00B05DBD" w:rsidRDefault="00B05DBD" w:rsidP="00B05DBD">
            <w:pPr>
              <w:jc w:val="center"/>
              <w:rPr>
                <w:sz w:val="24"/>
                <w:szCs w:val="24"/>
              </w:rPr>
            </w:pPr>
            <w:r>
              <w:rPr>
                <w:sz w:val="24"/>
                <w:szCs w:val="24"/>
              </w:rPr>
              <w:t>60</w:t>
            </w:r>
          </w:p>
        </w:tc>
      </w:tr>
      <w:tr w:rsidR="00B05DBD" w14:paraId="1EB13CE9" w14:textId="77777777" w:rsidTr="00B05DBD">
        <w:trPr>
          <w:trHeight w:val="423"/>
        </w:trPr>
        <w:tc>
          <w:tcPr>
            <w:tcW w:w="2263" w:type="dxa"/>
            <w:tcBorders>
              <w:left w:val="single" w:sz="12" w:space="0" w:color="auto"/>
              <w:bottom w:val="single" w:sz="12" w:space="0" w:color="auto"/>
              <w:right w:val="single" w:sz="12" w:space="0" w:color="auto"/>
            </w:tcBorders>
          </w:tcPr>
          <w:p w14:paraId="166101D7" w14:textId="77777777" w:rsidR="00B05DBD" w:rsidRDefault="00B05DBD" w:rsidP="00B05DBD">
            <w:pPr>
              <w:jc w:val="center"/>
              <w:rPr>
                <w:sz w:val="24"/>
                <w:szCs w:val="24"/>
              </w:rPr>
            </w:pPr>
            <w:r>
              <w:rPr>
                <w:sz w:val="24"/>
                <w:szCs w:val="24"/>
              </w:rPr>
              <w:t>negativně laděná</w:t>
            </w:r>
          </w:p>
        </w:tc>
        <w:tc>
          <w:tcPr>
            <w:tcW w:w="1560" w:type="dxa"/>
            <w:tcBorders>
              <w:left w:val="single" w:sz="12" w:space="0" w:color="auto"/>
              <w:bottom w:val="single" w:sz="12" w:space="0" w:color="auto"/>
              <w:right w:val="single" w:sz="12" w:space="0" w:color="auto"/>
            </w:tcBorders>
          </w:tcPr>
          <w:p w14:paraId="229045D0" w14:textId="77777777" w:rsidR="00B05DBD" w:rsidRDefault="00B05DBD" w:rsidP="00B05DBD">
            <w:pPr>
              <w:jc w:val="center"/>
              <w:rPr>
                <w:sz w:val="24"/>
                <w:szCs w:val="24"/>
              </w:rPr>
            </w:pPr>
            <w:r>
              <w:rPr>
                <w:sz w:val="24"/>
                <w:szCs w:val="24"/>
              </w:rPr>
              <w:t>4</w:t>
            </w:r>
          </w:p>
        </w:tc>
        <w:tc>
          <w:tcPr>
            <w:tcW w:w="1134" w:type="dxa"/>
            <w:tcBorders>
              <w:left w:val="single" w:sz="12" w:space="0" w:color="auto"/>
              <w:bottom w:val="single" w:sz="12" w:space="0" w:color="auto"/>
              <w:right w:val="single" w:sz="12" w:space="0" w:color="auto"/>
            </w:tcBorders>
          </w:tcPr>
          <w:p w14:paraId="13D2F297" w14:textId="77777777" w:rsidR="00B05DBD" w:rsidRDefault="00B05DBD" w:rsidP="00B05DBD">
            <w:pPr>
              <w:jc w:val="center"/>
              <w:rPr>
                <w:sz w:val="24"/>
                <w:szCs w:val="24"/>
              </w:rPr>
            </w:pPr>
            <w:r>
              <w:rPr>
                <w:sz w:val="24"/>
                <w:szCs w:val="24"/>
              </w:rPr>
              <w:t>40</w:t>
            </w:r>
          </w:p>
        </w:tc>
      </w:tr>
      <w:tr w:rsidR="00B05DBD" w:rsidRPr="00A70BD5" w14:paraId="6E4C6914" w14:textId="77777777" w:rsidTr="00B05DBD">
        <w:trPr>
          <w:trHeight w:val="380"/>
        </w:trPr>
        <w:tc>
          <w:tcPr>
            <w:tcW w:w="2263" w:type="dxa"/>
            <w:tcBorders>
              <w:top w:val="single" w:sz="12" w:space="0" w:color="auto"/>
              <w:left w:val="single" w:sz="12" w:space="0" w:color="auto"/>
              <w:bottom w:val="single" w:sz="12" w:space="0" w:color="auto"/>
              <w:right w:val="single" w:sz="12" w:space="0" w:color="auto"/>
            </w:tcBorders>
          </w:tcPr>
          <w:p w14:paraId="107A7703" w14:textId="77777777" w:rsidR="00B05DBD" w:rsidRPr="00A70BD5" w:rsidRDefault="00B05DBD" w:rsidP="00B05DBD">
            <w:pPr>
              <w:jc w:val="center"/>
              <w:rPr>
                <w:b/>
                <w:sz w:val="24"/>
                <w:szCs w:val="24"/>
              </w:rPr>
            </w:pPr>
            <w:r w:rsidRPr="00A70BD5">
              <w:rPr>
                <w:rFonts w:cstheme="minorHAnsi"/>
                <w:b/>
                <w:sz w:val="24"/>
                <w:szCs w:val="24"/>
              </w:rPr>
              <w:t>∑</w:t>
            </w:r>
          </w:p>
        </w:tc>
        <w:tc>
          <w:tcPr>
            <w:tcW w:w="1560" w:type="dxa"/>
            <w:tcBorders>
              <w:top w:val="single" w:sz="12" w:space="0" w:color="auto"/>
              <w:left w:val="single" w:sz="12" w:space="0" w:color="auto"/>
              <w:bottom w:val="single" w:sz="12" w:space="0" w:color="auto"/>
              <w:right w:val="single" w:sz="12" w:space="0" w:color="auto"/>
            </w:tcBorders>
          </w:tcPr>
          <w:p w14:paraId="453462B1" w14:textId="77777777" w:rsidR="00B05DBD" w:rsidRPr="00A70BD5" w:rsidRDefault="00B05DBD" w:rsidP="00B05DBD">
            <w:pPr>
              <w:jc w:val="center"/>
              <w:rPr>
                <w:b/>
                <w:sz w:val="24"/>
                <w:szCs w:val="24"/>
              </w:rPr>
            </w:pPr>
            <w:r w:rsidRPr="00A70BD5">
              <w:rPr>
                <w:b/>
                <w:sz w:val="24"/>
                <w:szCs w:val="24"/>
              </w:rPr>
              <w:t>10</w:t>
            </w:r>
          </w:p>
        </w:tc>
        <w:tc>
          <w:tcPr>
            <w:tcW w:w="1134" w:type="dxa"/>
            <w:tcBorders>
              <w:top w:val="single" w:sz="12" w:space="0" w:color="auto"/>
              <w:left w:val="single" w:sz="12" w:space="0" w:color="auto"/>
              <w:bottom w:val="single" w:sz="12" w:space="0" w:color="auto"/>
              <w:right w:val="single" w:sz="12" w:space="0" w:color="auto"/>
            </w:tcBorders>
          </w:tcPr>
          <w:p w14:paraId="05BAE769" w14:textId="77777777" w:rsidR="00B05DBD" w:rsidRPr="00A70BD5" w:rsidRDefault="00B05DBD" w:rsidP="00B05DBD">
            <w:pPr>
              <w:jc w:val="center"/>
              <w:rPr>
                <w:b/>
                <w:sz w:val="24"/>
                <w:szCs w:val="24"/>
              </w:rPr>
            </w:pPr>
            <w:r w:rsidRPr="00A70BD5">
              <w:rPr>
                <w:b/>
                <w:sz w:val="24"/>
                <w:szCs w:val="24"/>
              </w:rPr>
              <w:t>100</w:t>
            </w:r>
          </w:p>
        </w:tc>
      </w:tr>
    </w:tbl>
    <w:p w14:paraId="04681E7A" w14:textId="77777777" w:rsidR="00B05DBD" w:rsidRDefault="00B05DBD" w:rsidP="00B05DBD">
      <w:pPr>
        <w:spacing w:before="100" w:beforeAutospacing="1" w:after="100" w:afterAutospacing="1" w:line="360" w:lineRule="auto"/>
        <w:jc w:val="both"/>
        <w:rPr>
          <w:sz w:val="24"/>
          <w:szCs w:val="24"/>
        </w:rPr>
      </w:pPr>
      <w:r>
        <w:rPr>
          <w:sz w:val="24"/>
          <w:szCs w:val="24"/>
        </w:rPr>
        <w:t>Tabulka 13 Pozitivní/negativní ladění odpovědi k otázce postavení žáka v kolektivu třídy</w:t>
      </w:r>
    </w:p>
    <w:p w14:paraId="2965EBB0" w14:textId="77777777" w:rsidR="00B05DBD" w:rsidRPr="001E5EBE" w:rsidRDefault="00B05DBD" w:rsidP="00B05DBD">
      <w:pPr>
        <w:rPr>
          <w:b/>
          <w:sz w:val="28"/>
          <w:szCs w:val="28"/>
        </w:rPr>
      </w:pPr>
      <w:r w:rsidRPr="001E5EBE">
        <w:rPr>
          <w:b/>
          <w:sz w:val="28"/>
          <w:szCs w:val="28"/>
        </w:rPr>
        <w:t>Položka č. 14</w:t>
      </w:r>
    </w:p>
    <w:p w14:paraId="460F8FB6" w14:textId="77777777" w:rsidR="00B05DBD" w:rsidRDefault="00B05DBD" w:rsidP="00B05DBD">
      <w:pPr>
        <w:rPr>
          <w:i/>
          <w:sz w:val="26"/>
          <w:szCs w:val="26"/>
        </w:rPr>
      </w:pPr>
      <w:r w:rsidRPr="00191BAA">
        <w:rPr>
          <w:i/>
          <w:sz w:val="26"/>
          <w:szCs w:val="26"/>
        </w:rPr>
        <w:t>Navštěvuje žák v rámci školy nějaké zájmové kroužky?</w:t>
      </w:r>
    </w:p>
    <w:tbl>
      <w:tblPr>
        <w:tblStyle w:val="Mkatabulky"/>
        <w:tblW w:w="0" w:type="auto"/>
        <w:tblLook w:val="04A0" w:firstRow="1" w:lastRow="0" w:firstColumn="1" w:lastColumn="0" w:noHBand="0" w:noVBand="1"/>
      </w:tblPr>
      <w:tblGrid>
        <w:gridCol w:w="2263"/>
        <w:gridCol w:w="1560"/>
        <w:gridCol w:w="1134"/>
      </w:tblGrid>
      <w:tr w:rsidR="00B05DBD" w:rsidRPr="00A70BD5" w14:paraId="1BE24E84" w14:textId="77777777" w:rsidTr="00B05DBD">
        <w:trPr>
          <w:trHeight w:val="445"/>
        </w:trPr>
        <w:tc>
          <w:tcPr>
            <w:tcW w:w="2263" w:type="dxa"/>
            <w:tcBorders>
              <w:top w:val="single" w:sz="12" w:space="0" w:color="auto"/>
              <w:left w:val="single" w:sz="12" w:space="0" w:color="auto"/>
              <w:bottom w:val="single" w:sz="12" w:space="0" w:color="auto"/>
              <w:right w:val="single" w:sz="12" w:space="0" w:color="auto"/>
            </w:tcBorders>
          </w:tcPr>
          <w:p w14:paraId="5E090B9D" w14:textId="77777777" w:rsidR="00B05DBD" w:rsidRPr="00A70BD5" w:rsidRDefault="00B05DBD" w:rsidP="00B05DBD">
            <w:pPr>
              <w:jc w:val="center"/>
              <w:rPr>
                <w:b/>
                <w:sz w:val="24"/>
                <w:szCs w:val="24"/>
              </w:rPr>
            </w:pPr>
            <w:r w:rsidRPr="00A70BD5">
              <w:rPr>
                <w:b/>
                <w:sz w:val="24"/>
                <w:szCs w:val="24"/>
              </w:rPr>
              <w:t>ODPOVĚĎ</w:t>
            </w:r>
          </w:p>
        </w:tc>
        <w:tc>
          <w:tcPr>
            <w:tcW w:w="1560" w:type="dxa"/>
            <w:tcBorders>
              <w:top w:val="single" w:sz="12" w:space="0" w:color="auto"/>
              <w:left w:val="single" w:sz="12" w:space="0" w:color="auto"/>
              <w:bottom w:val="single" w:sz="12" w:space="0" w:color="auto"/>
              <w:right w:val="single" w:sz="12" w:space="0" w:color="auto"/>
            </w:tcBorders>
          </w:tcPr>
          <w:p w14:paraId="1C0F5F5A" w14:textId="77777777" w:rsidR="00B05DBD" w:rsidRPr="00A70BD5" w:rsidRDefault="00B05DBD" w:rsidP="00B05DBD">
            <w:pPr>
              <w:jc w:val="center"/>
              <w:rPr>
                <w:b/>
                <w:sz w:val="24"/>
                <w:szCs w:val="24"/>
              </w:rPr>
            </w:pPr>
            <w:r w:rsidRPr="00A70BD5">
              <w:rPr>
                <w:b/>
                <w:sz w:val="24"/>
                <w:szCs w:val="24"/>
              </w:rPr>
              <w:t>ČETNOST</w:t>
            </w:r>
          </w:p>
        </w:tc>
        <w:tc>
          <w:tcPr>
            <w:tcW w:w="1134" w:type="dxa"/>
            <w:tcBorders>
              <w:top w:val="single" w:sz="12" w:space="0" w:color="auto"/>
              <w:left w:val="single" w:sz="12" w:space="0" w:color="auto"/>
              <w:bottom w:val="single" w:sz="12" w:space="0" w:color="auto"/>
              <w:right w:val="single" w:sz="12" w:space="0" w:color="auto"/>
            </w:tcBorders>
          </w:tcPr>
          <w:p w14:paraId="14C9C6F5" w14:textId="77777777" w:rsidR="00B05DBD" w:rsidRPr="00A70BD5" w:rsidRDefault="00B05DBD" w:rsidP="00B05DBD">
            <w:pPr>
              <w:jc w:val="center"/>
              <w:rPr>
                <w:b/>
                <w:sz w:val="24"/>
                <w:szCs w:val="24"/>
              </w:rPr>
            </w:pPr>
            <w:r w:rsidRPr="00A70BD5">
              <w:rPr>
                <w:b/>
                <w:sz w:val="24"/>
                <w:szCs w:val="24"/>
              </w:rPr>
              <w:t>%</w:t>
            </w:r>
          </w:p>
        </w:tc>
      </w:tr>
      <w:tr w:rsidR="00B05DBD" w14:paraId="5908241D" w14:textId="77777777" w:rsidTr="00B05DBD">
        <w:trPr>
          <w:trHeight w:val="395"/>
        </w:trPr>
        <w:tc>
          <w:tcPr>
            <w:tcW w:w="2263" w:type="dxa"/>
            <w:tcBorders>
              <w:top w:val="single" w:sz="12" w:space="0" w:color="auto"/>
              <w:left w:val="single" w:sz="12" w:space="0" w:color="auto"/>
              <w:right w:val="single" w:sz="12" w:space="0" w:color="auto"/>
            </w:tcBorders>
          </w:tcPr>
          <w:p w14:paraId="53EAE98E" w14:textId="77777777" w:rsidR="00B05DBD" w:rsidRDefault="00B05DBD" w:rsidP="00B05DBD">
            <w:pPr>
              <w:jc w:val="center"/>
              <w:rPr>
                <w:sz w:val="24"/>
                <w:szCs w:val="24"/>
              </w:rPr>
            </w:pPr>
            <w:r>
              <w:rPr>
                <w:sz w:val="24"/>
                <w:szCs w:val="24"/>
              </w:rPr>
              <w:t>ano</w:t>
            </w:r>
          </w:p>
        </w:tc>
        <w:tc>
          <w:tcPr>
            <w:tcW w:w="1560" w:type="dxa"/>
            <w:tcBorders>
              <w:top w:val="single" w:sz="12" w:space="0" w:color="auto"/>
              <w:left w:val="single" w:sz="12" w:space="0" w:color="auto"/>
              <w:right w:val="single" w:sz="12" w:space="0" w:color="auto"/>
            </w:tcBorders>
          </w:tcPr>
          <w:p w14:paraId="760ED0FD" w14:textId="77777777" w:rsidR="00B05DBD" w:rsidRDefault="00B05DBD" w:rsidP="00B05DBD">
            <w:pPr>
              <w:jc w:val="center"/>
              <w:rPr>
                <w:sz w:val="24"/>
                <w:szCs w:val="24"/>
              </w:rPr>
            </w:pPr>
            <w:r>
              <w:rPr>
                <w:sz w:val="24"/>
                <w:szCs w:val="24"/>
              </w:rPr>
              <w:t>2</w:t>
            </w:r>
          </w:p>
        </w:tc>
        <w:tc>
          <w:tcPr>
            <w:tcW w:w="1134" w:type="dxa"/>
            <w:tcBorders>
              <w:top w:val="single" w:sz="12" w:space="0" w:color="auto"/>
              <w:left w:val="single" w:sz="12" w:space="0" w:color="auto"/>
              <w:right w:val="single" w:sz="12" w:space="0" w:color="auto"/>
            </w:tcBorders>
          </w:tcPr>
          <w:p w14:paraId="31746309" w14:textId="77777777" w:rsidR="00B05DBD" w:rsidRDefault="00B05DBD" w:rsidP="00B05DBD">
            <w:pPr>
              <w:jc w:val="center"/>
              <w:rPr>
                <w:sz w:val="24"/>
                <w:szCs w:val="24"/>
              </w:rPr>
            </w:pPr>
            <w:r>
              <w:rPr>
                <w:sz w:val="24"/>
                <w:szCs w:val="24"/>
              </w:rPr>
              <w:t>20</w:t>
            </w:r>
          </w:p>
        </w:tc>
      </w:tr>
      <w:tr w:rsidR="00B05DBD" w14:paraId="782CA609" w14:textId="77777777" w:rsidTr="00B05DBD">
        <w:trPr>
          <w:trHeight w:val="423"/>
        </w:trPr>
        <w:tc>
          <w:tcPr>
            <w:tcW w:w="2263" w:type="dxa"/>
            <w:tcBorders>
              <w:left w:val="single" w:sz="12" w:space="0" w:color="auto"/>
              <w:bottom w:val="single" w:sz="12" w:space="0" w:color="auto"/>
              <w:right w:val="single" w:sz="12" w:space="0" w:color="auto"/>
            </w:tcBorders>
          </w:tcPr>
          <w:p w14:paraId="285E5031" w14:textId="77777777" w:rsidR="00B05DBD" w:rsidRDefault="00B05DBD" w:rsidP="00B05DBD">
            <w:pPr>
              <w:jc w:val="center"/>
              <w:rPr>
                <w:sz w:val="24"/>
                <w:szCs w:val="24"/>
              </w:rPr>
            </w:pPr>
            <w:r>
              <w:rPr>
                <w:sz w:val="24"/>
                <w:szCs w:val="24"/>
              </w:rPr>
              <w:t>ne</w:t>
            </w:r>
          </w:p>
        </w:tc>
        <w:tc>
          <w:tcPr>
            <w:tcW w:w="1560" w:type="dxa"/>
            <w:tcBorders>
              <w:left w:val="single" w:sz="12" w:space="0" w:color="auto"/>
              <w:bottom w:val="single" w:sz="12" w:space="0" w:color="auto"/>
              <w:right w:val="single" w:sz="12" w:space="0" w:color="auto"/>
            </w:tcBorders>
          </w:tcPr>
          <w:p w14:paraId="4537319B" w14:textId="77777777" w:rsidR="00B05DBD" w:rsidRDefault="00B05DBD" w:rsidP="00B05DBD">
            <w:pPr>
              <w:jc w:val="center"/>
              <w:rPr>
                <w:sz w:val="24"/>
                <w:szCs w:val="24"/>
              </w:rPr>
            </w:pPr>
            <w:r>
              <w:rPr>
                <w:sz w:val="24"/>
                <w:szCs w:val="24"/>
              </w:rPr>
              <w:t>8</w:t>
            </w:r>
          </w:p>
        </w:tc>
        <w:tc>
          <w:tcPr>
            <w:tcW w:w="1134" w:type="dxa"/>
            <w:tcBorders>
              <w:left w:val="single" w:sz="12" w:space="0" w:color="auto"/>
              <w:bottom w:val="single" w:sz="12" w:space="0" w:color="auto"/>
              <w:right w:val="single" w:sz="12" w:space="0" w:color="auto"/>
            </w:tcBorders>
          </w:tcPr>
          <w:p w14:paraId="7176DDEC" w14:textId="77777777" w:rsidR="00B05DBD" w:rsidRDefault="00B05DBD" w:rsidP="00B05DBD">
            <w:pPr>
              <w:jc w:val="center"/>
              <w:rPr>
                <w:sz w:val="24"/>
                <w:szCs w:val="24"/>
              </w:rPr>
            </w:pPr>
            <w:r>
              <w:rPr>
                <w:sz w:val="24"/>
                <w:szCs w:val="24"/>
              </w:rPr>
              <w:t>80</w:t>
            </w:r>
          </w:p>
        </w:tc>
      </w:tr>
      <w:tr w:rsidR="00B05DBD" w:rsidRPr="00A70BD5" w14:paraId="2BFBCA4D" w14:textId="77777777" w:rsidTr="00B05DBD">
        <w:trPr>
          <w:trHeight w:val="380"/>
        </w:trPr>
        <w:tc>
          <w:tcPr>
            <w:tcW w:w="2263" w:type="dxa"/>
            <w:tcBorders>
              <w:top w:val="single" w:sz="12" w:space="0" w:color="auto"/>
              <w:left w:val="single" w:sz="12" w:space="0" w:color="auto"/>
              <w:bottom w:val="single" w:sz="12" w:space="0" w:color="auto"/>
              <w:right w:val="single" w:sz="12" w:space="0" w:color="auto"/>
            </w:tcBorders>
          </w:tcPr>
          <w:p w14:paraId="63EA987C" w14:textId="77777777" w:rsidR="00B05DBD" w:rsidRPr="00A70BD5" w:rsidRDefault="00B05DBD" w:rsidP="00B05DBD">
            <w:pPr>
              <w:jc w:val="center"/>
              <w:rPr>
                <w:b/>
                <w:sz w:val="24"/>
                <w:szCs w:val="24"/>
              </w:rPr>
            </w:pPr>
            <w:r w:rsidRPr="00A70BD5">
              <w:rPr>
                <w:rFonts w:cstheme="minorHAnsi"/>
                <w:b/>
                <w:sz w:val="24"/>
                <w:szCs w:val="24"/>
              </w:rPr>
              <w:t>∑</w:t>
            </w:r>
          </w:p>
        </w:tc>
        <w:tc>
          <w:tcPr>
            <w:tcW w:w="1560" w:type="dxa"/>
            <w:tcBorders>
              <w:top w:val="single" w:sz="12" w:space="0" w:color="auto"/>
              <w:left w:val="single" w:sz="12" w:space="0" w:color="auto"/>
              <w:bottom w:val="single" w:sz="12" w:space="0" w:color="auto"/>
              <w:right w:val="single" w:sz="12" w:space="0" w:color="auto"/>
            </w:tcBorders>
          </w:tcPr>
          <w:p w14:paraId="39E8B892" w14:textId="77777777" w:rsidR="00B05DBD" w:rsidRPr="00A70BD5" w:rsidRDefault="00B05DBD" w:rsidP="00B05DBD">
            <w:pPr>
              <w:jc w:val="center"/>
              <w:rPr>
                <w:b/>
                <w:sz w:val="24"/>
                <w:szCs w:val="24"/>
              </w:rPr>
            </w:pPr>
            <w:r w:rsidRPr="00A70BD5">
              <w:rPr>
                <w:b/>
                <w:sz w:val="24"/>
                <w:szCs w:val="24"/>
              </w:rPr>
              <w:t>10</w:t>
            </w:r>
          </w:p>
        </w:tc>
        <w:tc>
          <w:tcPr>
            <w:tcW w:w="1134" w:type="dxa"/>
            <w:tcBorders>
              <w:top w:val="single" w:sz="12" w:space="0" w:color="auto"/>
              <w:left w:val="single" w:sz="12" w:space="0" w:color="auto"/>
              <w:bottom w:val="single" w:sz="12" w:space="0" w:color="auto"/>
              <w:right w:val="single" w:sz="12" w:space="0" w:color="auto"/>
            </w:tcBorders>
          </w:tcPr>
          <w:p w14:paraId="2FFD859E" w14:textId="77777777" w:rsidR="00B05DBD" w:rsidRPr="00A70BD5" w:rsidRDefault="00B05DBD" w:rsidP="00B05DBD">
            <w:pPr>
              <w:jc w:val="center"/>
              <w:rPr>
                <w:b/>
                <w:sz w:val="24"/>
                <w:szCs w:val="24"/>
              </w:rPr>
            </w:pPr>
            <w:r w:rsidRPr="00A70BD5">
              <w:rPr>
                <w:b/>
                <w:sz w:val="24"/>
                <w:szCs w:val="24"/>
              </w:rPr>
              <w:t>100</w:t>
            </w:r>
          </w:p>
        </w:tc>
      </w:tr>
    </w:tbl>
    <w:p w14:paraId="758CC5E2" w14:textId="77777777" w:rsidR="00B05DBD" w:rsidRPr="00191BAA" w:rsidRDefault="00B05DBD" w:rsidP="00B05DBD">
      <w:pPr>
        <w:rPr>
          <w:sz w:val="12"/>
          <w:szCs w:val="12"/>
        </w:rPr>
      </w:pPr>
    </w:p>
    <w:p w14:paraId="34906E1B" w14:textId="77777777" w:rsidR="00B05DBD" w:rsidRDefault="00B05DBD" w:rsidP="00B05DBD">
      <w:pPr>
        <w:rPr>
          <w:sz w:val="24"/>
          <w:szCs w:val="24"/>
        </w:rPr>
      </w:pPr>
      <w:r>
        <w:rPr>
          <w:sz w:val="24"/>
          <w:szCs w:val="24"/>
        </w:rPr>
        <w:t xml:space="preserve">Tabulka 14 Návštěvnost zájmových kroužků </w:t>
      </w:r>
    </w:p>
    <w:p w14:paraId="23DCD727" w14:textId="77777777" w:rsidR="00B05DBD" w:rsidRDefault="00B05DBD" w:rsidP="00B05DBD">
      <w:pPr>
        <w:rPr>
          <w:sz w:val="24"/>
          <w:szCs w:val="24"/>
        </w:rPr>
      </w:pPr>
    </w:p>
    <w:p w14:paraId="6A36C8BC" w14:textId="77777777" w:rsidR="00B05DBD" w:rsidRDefault="00B05DBD" w:rsidP="00B05DBD">
      <w:pPr>
        <w:rPr>
          <w:sz w:val="24"/>
          <w:szCs w:val="24"/>
        </w:rPr>
      </w:pPr>
      <w:r>
        <w:rPr>
          <w:noProof/>
          <w:sz w:val="24"/>
          <w:szCs w:val="24"/>
          <w:lang w:eastAsia="cs-CZ"/>
        </w:rPr>
        <w:drawing>
          <wp:inline distT="0" distB="0" distL="0" distR="0" wp14:anchorId="33C43602" wp14:editId="0958C3EF">
            <wp:extent cx="4495800" cy="2828925"/>
            <wp:effectExtent l="0" t="0" r="0" b="9525"/>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2BFBEC5" w14:textId="77777777" w:rsidR="00B05DBD" w:rsidRDefault="00B05DBD" w:rsidP="00B05DBD">
      <w:pPr>
        <w:rPr>
          <w:sz w:val="24"/>
          <w:szCs w:val="24"/>
        </w:rPr>
      </w:pPr>
      <w:r>
        <w:rPr>
          <w:sz w:val="24"/>
          <w:szCs w:val="24"/>
        </w:rPr>
        <w:t>Graf 13 Návštěvnost zájmových kroužků v rámci školy vyjádřená v procentech</w:t>
      </w:r>
    </w:p>
    <w:p w14:paraId="210669AE" w14:textId="77777777" w:rsidR="00B05DBD" w:rsidRDefault="00B05DBD" w:rsidP="00B05DBD">
      <w:pPr>
        <w:spacing w:before="100" w:beforeAutospacing="1" w:after="100" w:afterAutospacing="1" w:line="360" w:lineRule="auto"/>
        <w:ind w:firstLine="567"/>
        <w:jc w:val="both"/>
        <w:rPr>
          <w:sz w:val="24"/>
          <w:szCs w:val="24"/>
        </w:rPr>
      </w:pPr>
      <w:r>
        <w:rPr>
          <w:sz w:val="24"/>
          <w:szCs w:val="24"/>
        </w:rPr>
        <w:lastRenderedPageBreak/>
        <w:t xml:space="preserve">Předposlední čtrnáctá položka dotazníku je poslední dichotomickou </w:t>
      </w:r>
      <w:proofErr w:type="spellStart"/>
      <w:r>
        <w:rPr>
          <w:sz w:val="24"/>
          <w:szCs w:val="24"/>
        </w:rPr>
        <w:t>polouzavřenou</w:t>
      </w:r>
      <w:proofErr w:type="spellEnd"/>
      <w:r>
        <w:rPr>
          <w:sz w:val="24"/>
          <w:szCs w:val="24"/>
        </w:rPr>
        <w:t xml:space="preserve"> otázkou. Respondent měl odpovědět na otázku, zda žák navštěvuje v rámci školy nějaký zájmový kroužek. Cílem bylo zjistit, zda se i žáci s kombinací postižení zrak + diagnóza ADHD zúčastňují zájmových aktivit školy. Jak vidíme ve výsečovém grafu, většina respondentů (80%) odpověděla „ne“, čili že žáci v rámci školy nenavštěvují žádný zájmový kroužek. Pouze dva respondenti (20%) odpověděli kladně, tedy že žák navštěvuje zájmový kroužek a v tomto případě byli ještě požádáni o doplnění, o jaký zájmový kroužek se jedná. Jeden respondent uvedl, že žák navštěvuje sportovní kroužek „</w:t>
      </w:r>
      <w:proofErr w:type="spellStart"/>
      <w:r>
        <w:rPr>
          <w:sz w:val="24"/>
          <w:szCs w:val="24"/>
        </w:rPr>
        <w:t>Floorbal</w:t>
      </w:r>
      <w:proofErr w:type="spellEnd"/>
      <w:r>
        <w:rPr>
          <w:sz w:val="24"/>
          <w:szCs w:val="24"/>
        </w:rPr>
        <w:t>“ a vše zvládá bez jakéhokoliv omezení. Jeden respondent uvedl, že žák navštěvuje zájmový kroužek nabízený školou s názvem „Klub deskových her“, kde se žáci setkají s různými druhy deskových her a učí se jejich pravidla.</w:t>
      </w:r>
    </w:p>
    <w:p w14:paraId="0E10F116" w14:textId="77777777" w:rsidR="00B05DBD" w:rsidRPr="001E5EBE" w:rsidRDefault="00B05DBD" w:rsidP="00B05DBD">
      <w:pPr>
        <w:rPr>
          <w:b/>
          <w:sz w:val="28"/>
          <w:szCs w:val="28"/>
        </w:rPr>
      </w:pPr>
      <w:r w:rsidRPr="001E5EBE">
        <w:rPr>
          <w:b/>
          <w:sz w:val="28"/>
          <w:szCs w:val="28"/>
        </w:rPr>
        <w:t>Položka č. 15</w:t>
      </w:r>
    </w:p>
    <w:p w14:paraId="3AFD874C" w14:textId="77777777" w:rsidR="00B05DBD" w:rsidRDefault="00B05DBD" w:rsidP="00B05DBD">
      <w:pPr>
        <w:rPr>
          <w:i/>
          <w:sz w:val="26"/>
          <w:szCs w:val="26"/>
        </w:rPr>
      </w:pPr>
      <w:r>
        <w:rPr>
          <w:i/>
          <w:sz w:val="26"/>
          <w:szCs w:val="26"/>
        </w:rPr>
        <w:t>Zde je m</w:t>
      </w:r>
      <w:r w:rsidRPr="00DC7CAE">
        <w:rPr>
          <w:i/>
          <w:sz w:val="26"/>
          <w:szCs w:val="26"/>
        </w:rPr>
        <w:t>ožnost vyjádřit volně svůj názor k dané tématice – Edukace žáka se zrakovým postižením a diagnózou ADHD.</w:t>
      </w:r>
    </w:p>
    <w:p w14:paraId="2B3C5231" w14:textId="77777777" w:rsidR="00B05DBD" w:rsidRDefault="00B05DBD" w:rsidP="00B05DBD">
      <w:pPr>
        <w:spacing w:before="100" w:beforeAutospacing="1" w:after="100" w:afterAutospacing="1" w:line="360" w:lineRule="auto"/>
        <w:ind w:firstLine="567"/>
        <w:rPr>
          <w:sz w:val="24"/>
          <w:szCs w:val="24"/>
        </w:rPr>
      </w:pPr>
      <w:r>
        <w:rPr>
          <w:sz w:val="24"/>
          <w:szCs w:val="24"/>
        </w:rPr>
        <w:t>Poslední položka dotazníku byla nastavena volně, jednalo se o otevřenou otázku a respondent byl vyzván k tomu, aby vyjádřil svůj názor k edukaci žáka se zrakovým postižením a diagnózou ADHD. Mohl napsat svoje zkušenosti, připomínky, postřehy atp. Nyní si rozebereme jednotlivé respondenty a jejich odpovědi:</w:t>
      </w:r>
    </w:p>
    <w:p w14:paraId="4429E4A3" w14:textId="77777777" w:rsidR="00B05DBD" w:rsidRDefault="00B05DBD" w:rsidP="00B05DBD">
      <w:pPr>
        <w:spacing w:before="100" w:beforeAutospacing="1" w:after="100" w:afterAutospacing="1" w:line="360" w:lineRule="auto"/>
        <w:rPr>
          <w:sz w:val="24"/>
          <w:szCs w:val="24"/>
        </w:rPr>
      </w:pPr>
      <w:r>
        <w:rPr>
          <w:sz w:val="24"/>
          <w:szCs w:val="24"/>
        </w:rPr>
        <w:t>RESPONDENT 1 vyjádřil svůj názor, že velmi důležitá je osobnost učitele a jeho přirozená autorita. Dále zmínil důležitou roli strukturalizace a názornosti. Zmínil se také o individuálním přístupu ke každému žákovi.</w:t>
      </w:r>
    </w:p>
    <w:p w14:paraId="16351BF5" w14:textId="77777777" w:rsidR="00B05DBD" w:rsidRDefault="00B05DBD" w:rsidP="00B05DBD">
      <w:pPr>
        <w:spacing w:before="100" w:beforeAutospacing="1" w:after="100" w:afterAutospacing="1" w:line="360" w:lineRule="auto"/>
        <w:rPr>
          <w:sz w:val="24"/>
          <w:szCs w:val="24"/>
        </w:rPr>
      </w:pPr>
      <w:r>
        <w:rPr>
          <w:sz w:val="24"/>
          <w:szCs w:val="24"/>
        </w:rPr>
        <w:t>RESPONDENT 2 upozornil na důležitost nastavení jasných pravidel. Při práci doporučuje používat názornost a ověřovat kontrolu porozumění. Zmiňuje také důležitou roli relaxace a doporučuje během vyučování zařazovat relaxační chvilky. Respondent také doporučuje, aby měl žák ve všech předmětech stejné pracovní místo.</w:t>
      </w:r>
    </w:p>
    <w:p w14:paraId="0E7E3836" w14:textId="77777777" w:rsidR="00B05DBD" w:rsidRDefault="00B05DBD" w:rsidP="00B05DBD">
      <w:pPr>
        <w:spacing w:before="100" w:beforeAutospacing="1" w:after="100" w:afterAutospacing="1" w:line="360" w:lineRule="auto"/>
        <w:rPr>
          <w:sz w:val="24"/>
          <w:szCs w:val="24"/>
        </w:rPr>
      </w:pPr>
      <w:r>
        <w:rPr>
          <w:sz w:val="24"/>
          <w:szCs w:val="24"/>
        </w:rPr>
        <w:t>RESPONDENT 3 učinil pouze krátkou poznámku o nutnosti správného nastavení doporučení pro každého žáka.</w:t>
      </w:r>
    </w:p>
    <w:p w14:paraId="1B3F178E" w14:textId="77777777" w:rsidR="00B05DBD" w:rsidRDefault="00B05DBD" w:rsidP="00B05DBD">
      <w:pPr>
        <w:spacing w:before="100" w:beforeAutospacing="1" w:after="100" w:afterAutospacing="1" w:line="360" w:lineRule="auto"/>
        <w:rPr>
          <w:sz w:val="24"/>
          <w:szCs w:val="24"/>
        </w:rPr>
      </w:pPr>
      <w:r>
        <w:rPr>
          <w:sz w:val="24"/>
          <w:szCs w:val="24"/>
        </w:rPr>
        <w:t>RESPONDET 4 byl také velmi stručný. Popsal, že za stěžejní považuje úzkou spolupráci s rodinou a školou, do které žák dochází.</w:t>
      </w:r>
    </w:p>
    <w:p w14:paraId="5E77754E" w14:textId="77777777" w:rsidR="00B05DBD" w:rsidRDefault="00B05DBD" w:rsidP="00B05DBD">
      <w:pPr>
        <w:spacing w:before="100" w:beforeAutospacing="1" w:after="100" w:afterAutospacing="1" w:line="360" w:lineRule="auto"/>
        <w:rPr>
          <w:sz w:val="24"/>
          <w:szCs w:val="24"/>
        </w:rPr>
      </w:pPr>
      <w:r>
        <w:rPr>
          <w:sz w:val="24"/>
          <w:szCs w:val="24"/>
        </w:rPr>
        <w:lastRenderedPageBreak/>
        <w:t>RESPONDENT 5 upozornil na nutnost individuálního přístupu ke všem žákům. Dále se zmínil o důležitosti metodického vedení asistenta pedagoga a také důsledném používání kompenzačních pomůcek.</w:t>
      </w:r>
    </w:p>
    <w:p w14:paraId="27DC1F8F" w14:textId="77777777" w:rsidR="00B05DBD" w:rsidRDefault="00B05DBD" w:rsidP="00B05DBD">
      <w:pPr>
        <w:spacing w:before="100" w:beforeAutospacing="1" w:after="100" w:afterAutospacing="1" w:line="360" w:lineRule="auto"/>
        <w:rPr>
          <w:sz w:val="24"/>
          <w:szCs w:val="24"/>
        </w:rPr>
      </w:pPr>
      <w:r>
        <w:rPr>
          <w:sz w:val="24"/>
          <w:szCs w:val="24"/>
        </w:rPr>
        <w:t>RESPONDENT 6 a RESPONDENT 7 nevyužili možnosti vyjádřit svůj názor a nechali tuto položku bez odpovědi.</w:t>
      </w:r>
    </w:p>
    <w:p w14:paraId="42B36BD8" w14:textId="77777777" w:rsidR="00B05DBD" w:rsidRDefault="00B05DBD" w:rsidP="00B05DBD">
      <w:pPr>
        <w:spacing w:before="100" w:beforeAutospacing="1" w:after="100" w:afterAutospacing="1" w:line="360" w:lineRule="auto"/>
        <w:rPr>
          <w:sz w:val="24"/>
          <w:szCs w:val="24"/>
        </w:rPr>
      </w:pPr>
      <w:r>
        <w:rPr>
          <w:sz w:val="24"/>
          <w:szCs w:val="24"/>
        </w:rPr>
        <w:t>RESPONDENT 8 uvedl fungování konkrétního žáka v rámci inkluze na běžné základní škole. Respondent uvedl, že většina učitelů toleruje žákovo zdravotní znevýhodnění a respektuje jeho drobné vybočení z kolektivu. Avšak třídní učitel není sžitý se současnými inkluzivními trendy ve vzdělávání. Žáka nemá snahu pochopit a nechce chápat ani jeho „vybočení z normy“. Učitel a žák nemají dobrý vztah a také rodina není s třídním učitelem spokojena.</w:t>
      </w:r>
    </w:p>
    <w:p w14:paraId="783D0E77" w14:textId="77777777" w:rsidR="00B05DBD" w:rsidRDefault="00B05DBD" w:rsidP="00B05DBD">
      <w:pPr>
        <w:spacing w:before="100" w:beforeAutospacing="1" w:after="100" w:afterAutospacing="1" w:line="360" w:lineRule="auto"/>
        <w:rPr>
          <w:sz w:val="24"/>
          <w:szCs w:val="24"/>
        </w:rPr>
      </w:pPr>
      <w:r>
        <w:rPr>
          <w:sz w:val="24"/>
          <w:szCs w:val="24"/>
        </w:rPr>
        <w:t>RESPONDENT 9 vyjádřil názor, že velmi důležité je nastavit podpůrná opatření dle potřeb každého žáka, takže zdůrazňuje individuální přístup dle konkrétní diagnózy. Uvádí také, že každý žák je jedinečný a musí se k němu také tak přistupovat.</w:t>
      </w:r>
    </w:p>
    <w:p w14:paraId="5960D2A1" w14:textId="77777777" w:rsidR="00B05DBD" w:rsidRDefault="00B05DBD" w:rsidP="00B05DBD">
      <w:pPr>
        <w:spacing w:before="100" w:beforeAutospacing="1" w:after="100" w:afterAutospacing="1" w:line="360" w:lineRule="auto"/>
        <w:rPr>
          <w:sz w:val="24"/>
          <w:szCs w:val="24"/>
        </w:rPr>
      </w:pPr>
      <w:r>
        <w:rPr>
          <w:sz w:val="24"/>
          <w:szCs w:val="24"/>
        </w:rPr>
        <w:t>RESPONDENT 10 svoje zkušenosti, připomínky ani postřehy nevyjádřil a nechal tuto položku bez odpovědi.</w:t>
      </w:r>
    </w:p>
    <w:p w14:paraId="727D5DCD" w14:textId="77777777" w:rsidR="00B05DBD" w:rsidRDefault="00B05DBD" w:rsidP="00B05DBD">
      <w:pPr>
        <w:spacing w:before="100" w:beforeAutospacing="1" w:after="100" w:afterAutospacing="1" w:line="360" w:lineRule="auto"/>
        <w:ind w:firstLine="567"/>
        <w:rPr>
          <w:sz w:val="24"/>
          <w:szCs w:val="24"/>
        </w:rPr>
      </w:pPr>
      <w:r>
        <w:rPr>
          <w:sz w:val="24"/>
          <w:szCs w:val="24"/>
        </w:rPr>
        <w:t>Závěrem můžeme říci, že možnosti volně se vyjádřit využilo sedm respondentů z deseti. Shodli se na individuální přístupu k žákovi a také na důležitosti správného nastavení podpůrného opatření. Všichni uvedli také další záležitosti ze své praxe, které považují za podstatné. Kolik respondentů využilo možnosti podělit se o své názory, nám přehledně vyjádří následující tabulka.</w:t>
      </w:r>
    </w:p>
    <w:tbl>
      <w:tblPr>
        <w:tblStyle w:val="Mkatabulky"/>
        <w:tblW w:w="0" w:type="auto"/>
        <w:tblLook w:val="04A0" w:firstRow="1" w:lastRow="0" w:firstColumn="1" w:lastColumn="0" w:noHBand="0" w:noVBand="1"/>
      </w:tblPr>
      <w:tblGrid>
        <w:gridCol w:w="2263"/>
        <w:gridCol w:w="1560"/>
        <w:gridCol w:w="1134"/>
      </w:tblGrid>
      <w:tr w:rsidR="00B05DBD" w:rsidRPr="00A70BD5" w14:paraId="3DC1C084" w14:textId="77777777" w:rsidTr="00B05DBD">
        <w:trPr>
          <w:trHeight w:val="445"/>
        </w:trPr>
        <w:tc>
          <w:tcPr>
            <w:tcW w:w="2263" w:type="dxa"/>
            <w:tcBorders>
              <w:top w:val="single" w:sz="12" w:space="0" w:color="auto"/>
              <w:left w:val="single" w:sz="12" w:space="0" w:color="auto"/>
              <w:bottom w:val="single" w:sz="12" w:space="0" w:color="auto"/>
              <w:right w:val="single" w:sz="12" w:space="0" w:color="auto"/>
            </w:tcBorders>
          </w:tcPr>
          <w:p w14:paraId="4E847037" w14:textId="77777777" w:rsidR="00B05DBD" w:rsidRPr="00A70BD5" w:rsidRDefault="00B05DBD" w:rsidP="00B05DBD">
            <w:pPr>
              <w:jc w:val="center"/>
              <w:rPr>
                <w:b/>
                <w:sz w:val="24"/>
                <w:szCs w:val="24"/>
              </w:rPr>
            </w:pPr>
            <w:r w:rsidRPr="00A70BD5">
              <w:rPr>
                <w:b/>
                <w:sz w:val="24"/>
                <w:szCs w:val="24"/>
              </w:rPr>
              <w:t>ODPOVĚĎ</w:t>
            </w:r>
          </w:p>
        </w:tc>
        <w:tc>
          <w:tcPr>
            <w:tcW w:w="1560" w:type="dxa"/>
            <w:tcBorders>
              <w:top w:val="single" w:sz="12" w:space="0" w:color="auto"/>
              <w:left w:val="single" w:sz="12" w:space="0" w:color="auto"/>
              <w:bottom w:val="single" w:sz="12" w:space="0" w:color="auto"/>
              <w:right w:val="single" w:sz="12" w:space="0" w:color="auto"/>
            </w:tcBorders>
          </w:tcPr>
          <w:p w14:paraId="49D1D9CD" w14:textId="77777777" w:rsidR="00B05DBD" w:rsidRPr="00A70BD5" w:rsidRDefault="00B05DBD" w:rsidP="00B05DBD">
            <w:pPr>
              <w:jc w:val="center"/>
              <w:rPr>
                <w:b/>
                <w:sz w:val="24"/>
                <w:szCs w:val="24"/>
              </w:rPr>
            </w:pPr>
            <w:r w:rsidRPr="00A70BD5">
              <w:rPr>
                <w:b/>
                <w:sz w:val="24"/>
                <w:szCs w:val="24"/>
              </w:rPr>
              <w:t>ČETNOST</w:t>
            </w:r>
          </w:p>
        </w:tc>
        <w:tc>
          <w:tcPr>
            <w:tcW w:w="1134" w:type="dxa"/>
            <w:tcBorders>
              <w:top w:val="single" w:sz="12" w:space="0" w:color="auto"/>
              <w:left w:val="single" w:sz="12" w:space="0" w:color="auto"/>
              <w:bottom w:val="single" w:sz="12" w:space="0" w:color="auto"/>
              <w:right w:val="single" w:sz="12" w:space="0" w:color="auto"/>
            </w:tcBorders>
          </w:tcPr>
          <w:p w14:paraId="129D75ED" w14:textId="77777777" w:rsidR="00B05DBD" w:rsidRPr="00A70BD5" w:rsidRDefault="00B05DBD" w:rsidP="00B05DBD">
            <w:pPr>
              <w:jc w:val="center"/>
              <w:rPr>
                <w:b/>
                <w:sz w:val="24"/>
                <w:szCs w:val="24"/>
              </w:rPr>
            </w:pPr>
            <w:r w:rsidRPr="00A70BD5">
              <w:rPr>
                <w:b/>
                <w:sz w:val="24"/>
                <w:szCs w:val="24"/>
              </w:rPr>
              <w:t>%</w:t>
            </w:r>
          </w:p>
        </w:tc>
      </w:tr>
      <w:tr w:rsidR="00B05DBD" w14:paraId="5F3850D2" w14:textId="77777777" w:rsidTr="00B05DBD">
        <w:trPr>
          <w:trHeight w:val="395"/>
        </w:trPr>
        <w:tc>
          <w:tcPr>
            <w:tcW w:w="2263" w:type="dxa"/>
            <w:tcBorders>
              <w:top w:val="single" w:sz="12" w:space="0" w:color="auto"/>
              <w:left w:val="single" w:sz="12" w:space="0" w:color="auto"/>
              <w:right w:val="single" w:sz="12" w:space="0" w:color="auto"/>
            </w:tcBorders>
          </w:tcPr>
          <w:p w14:paraId="4D03635D" w14:textId="77777777" w:rsidR="00B05DBD" w:rsidRDefault="00B05DBD" w:rsidP="00B05DBD">
            <w:pPr>
              <w:jc w:val="center"/>
              <w:rPr>
                <w:sz w:val="24"/>
                <w:szCs w:val="24"/>
              </w:rPr>
            </w:pPr>
            <w:r>
              <w:rPr>
                <w:sz w:val="24"/>
                <w:szCs w:val="24"/>
              </w:rPr>
              <w:t>vyjádřená odpověď</w:t>
            </w:r>
          </w:p>
        </w:tc>
        <w:tc>
          <w:tcPr>
            <w:tcW w:w="1560" w:type="dxa"/>
            <w:tcBorders>
              <w:top w:val="single" w:sz="12" w:space="0" w:color="auto"/>
              <w:left w:val="single" w:sz="12" w:space="0" w:color="auto"/>
              <w:right w:val="single" w:sz="12" w:space="0" w:color="auto"/>
            </w:tcBorders>
          </w:tcPr>
          <w:p w14:paraId="1607D7B4" w14:textId="77777777" w:rsidR="00B05DBD" w:rsidRDefault="00B05DBD" w:rsidP="00B05DBD">
            <w:pPr>
              <w:jc w:val="center"/>
              <w:rPr>
                <w:sz w:val="24"/>
                <w:szCs w:val="24"/>
              </w:rPr>
            </w:pPr>
            <w:r>
              <w:rPr>
                <w:sz w:val="24"/>
                <w:szCs w:val="24"/>
              </w:rPr>
              <w:t>7</w:t>
            </w:r>
          </w:p>
        </w:tc>
        <w:tc>
          <w:tcPr>
            <w:tcW w:w="1134" w:type="dxa"/>
            <w:tcBorders>
              <w:top w:val="single" w:sz="12" w:space="0" w:color="auto"/>
              <w:left w:val="single" w:sz="12" w:space="0" w:color="auto"/>
              <w:right w:val="single" w:sz="12" w:space="0" w:color="auto"/>
            </w:tcBorders>
          </w:tcPr>
          <w:p w14:paraId="45EAE3F7" w14:textId="77777777" w:rsidR="00B05DBD" w:rsidRDefault="00B05DBD" w:rsidP="00B05DBD">
            <w:pPr>
              <w:jc w:val="center"/>
              <w:rPr>
                <w:sz w:val="24"/>
                <w:szCs w:val="24"/>
              </w:rPr>
            </w:pPr>
            <w:r>
              <w:rPr>
                <w:sz w:val="24"/>
                <w:szCs w:val="24"/>
              </w:rPr>
              <w:t>70</w:t>
            </w:r>
          </w:p>
        </w:tc>
      </w:tr>
      <w:tr w:rsidR="00B05DBD" w14:paraId="472E0771" w14:textId="77777777" w:rsidTr="00B05DBD">
        <w:trPr>
          <w:trHeight w:val="423"/>
        </w:trPr>
        <w:tc>
          <w:tcPr>
            <w:tcW w:w="2263" w:type="dxa"/>
            <w:tcBorders>
              <w:left w:val="single" w:sz="12" w:space="0" w:color="auto"/>
              <w:bottom w:val="single" w:sz="12" w:space="0" w:color="auto"/>
              <w:right w:val="single" w:sz="12" w:space="0" w:color="auto"/>
            </w:tcBorders>
          </w:tcPr>
          <w:p w14:paraId="0E817D2E" w14:textId="77777777" w:rsidR="00B05DBD" w:rsidRDefault="00B05DBD" w:rsidP="00B05DBD">
            <w:pPr>
              <w:jc w:val="center"/>
              <w:rPr>
                <w:sz w:val="24"/>
                <w:szCs w:val="24"/>
              </w:rPr>
            </w:pPr>
            <w:r>
              <w:rPr>
                <w:sz w:val="24"/>
                <w:szCs w:val="24"/>
              </w:rPr>
              <w:t>bez odpovědi</w:t>
            </w:r>
          </w:p>
        </w:tc>
        <w:tc>
          <w:tcPr>
            <w:tcW w:w="1560" w:type="dxa"/>
            <w:tcBorders>
              <w:left w:val="single" w:sz="12" w:space="0" w:color="auto"/>
              <w:bottom w:val="single" w:sz="12" w:space="0" w:color="auto"/>
              <w:right w:val="single" w:sz="12" w:space="0" w:color="auto"/>
            </w:tcBorders>
          </w:tcPr>
          <w:p w14:paraId="18AC0EFA" w14:textId="77777777" w:rsidR="00B05DBD" w:rsidRDefault="00B05DBD" w:rsidP="00B05DBD">
            <w:pPr>
              <w:jc w:val="center"/>
              <w:rPr>
                <w:sz w:val="24"/>
                <w:szCs w:val="24"/>
              </w:rPr>
            </w:pPr>
            <w:r>
              <w:rPr>
                <w:sz w:val="24"/>
                <w:szCs w:val="24"/>
              </w:rPr>
              <w:t>3</w:t>
            </w:r>
          </w:p>
        </w:tc>
        <w:tc>
          <w:tcPr>
            <w:tcW w:w="1134" w:type="dxa"/>
            <w:tcBorders>
              <w:left w:val="single" w:sz="12" w:space="0" w:color="auto"/>
              <w:bottom w:val="single" w:sz="12" w:space="0" w:color="auto"/>
              <w:right w:val="single" w:sz="12" w:space="0" w:color="auto"/>
            </w:tcBorders>
          </w:tcPr>
          <w:p w14:paraId="1BC74851" w14:textId="77777777" w:rsidR="00B05DBD" w:rsidRDefault="00B05DBD" w:rsidP="00B05DBD">
            <w:pPr>
              <w:jc w:val="center"/>
              <w:rPr>
                <w:sz w:val="24"/>
                <w:szCs w:val="24"/>
              </w:rPr>
            </w:pPr>
            <w:r>
              <w:rPr>
                <w:sz w:val="24"/>
                <w:szCs w:val="24"/>
              </w:rPr>
              <w:t>30</w:t>
            </w:r>
          </w:p>
        </w:tc>
      </w:tr>
      <w:tr w:rsidR="00B05DBD" w:rsidRPr="00A70BD5" w14:paraId="2A704281" w14:textId="77777777" w:rsidTr="00B05DBD">
        <w:trPr>
          <w:trHeight w:val="380"/>
        </w:trPr>
        <w:tc>
          <w:tcPr>
            <w:tcW w:w="2263" w:type="dxa"/>
            <w:tcBorders>
              <w:top w:val="single" w:sz="12" w:space="0" w:color="auto"/>
              <w:left w:val="single" w:sz="12" w:space="0" w:color="auto"/>
              <w:bottom w:val="single" w:sz="12" w:space="0" w:color="auto"/>
              <w:right w:val="single" w:sz="12" w:space="0" w:color="auto"/>
            </w:tcBorders>
          </w:tcPr>
          <w:p w14:paraId="4BE066D9" w14:textId="77777777" w:rsidR="00B05DBD" w:rsidRPr="00A70BD5" w:rsidRDefault="00B05DBD" w:rsidP="00B05DBD">
            <w:pPr>
              <w:jc w:val="center"/>
              <w:rPr>
                <w:b/>
                <w:sz w:val="24"/>
                <w:szCs w:val="24"/>
              </w:rPr>
            </w:pPr>
            <w:r w:rsidRPr="00A70BD5">
              <w:rPr>
                <w:rFonts w:cstheme="minorHAnsi"/>
                <w:b/>
                <w:sz w:val="24"/>
                <w:szCs w:val="24"/>
              </w:rPr>
              <w:t>∑</w:t>
            </w:r>
          </w:p>
        </w:tc>
        <w:tc>
          <w:tcPr>
            <w:tcW w:w="1560" w:type="dxa"/>
            <w:tcBorders>
              <w:top w:val="single" w:sz="12" w:space="0" w:color="auto"/>
              <w:left w:val="single" w:sz="12" w:space="0" w:color="auto"/>
              <w:bottom w:val="single" w:sz="12" w:space="0" w:color="auto"/>
              <w:right w:val="single" w:sz="12" w:space="0" w:color="auto"/>
            </w:tcBorders>
          </w:tcPr>
          <w:p w14:paraId="7AD662C7" w14:textId="77777777" w:rsidR="00B05DBD" w:rsidRPr="00A70BD5" w:rsidRDefault="00B05DBD" w:rsidP="00B05DBD">
            <w:pPr>
              <w:jc w:val="center"/>
              <w:rPr>
                <w:b/>
                <w:sz w:val="24"/>
                <w:szCs w:val="24"/>
              </w:rPr>
            </w:pPr>
            <w:r w:rsidRPr="00A70BD5">
              <w:rPr>
                <w:b/>
                <w:sz w:val="24"/>
                <w:szCs w:val="24"/>
              </w:rPr>
              <w:t>10</w:t>
            </w:r>
          </w:p>
        </w:tc>
        <w:tc>
          <w:tcPr>
            <w:tcW w:w="1134" w:type="dxa"/>
            <w:tcBorders>
              <w:top w:val="single" w:sz="12" w:space="0" w:color="auto"/>
              <w:left w:val="single" w:sz="12" w:space="0" w:color="auto"/>
              <w:bottom w:val="single" w:sz="12" w:space="0" w:color="auto"/>
              <w:right w:val="single" w:sz="12" w:space="0" w:color="auto"/>
            </w:tcBorders>
          </w:tcPr>
          <w:p w14:paraId="0D98653B" w14:textId="77777777" w:rsidR="00B05DBD" w:rsidRPr="00A70BD5" w:rsidRDefault="00B05DBD" w:rsidP="00B05DBD">
            <w:pPr>
              <w:jc w:val="center"/>
              <w:rPr>
                <w:b/>
                <w:sz w:val="24"/>
                <w:szCs w:val="24"/>
              </w:rPr>
            </w:pPr>
            <w:r w:rsidRPr="00A70BD5">
              <w:rPr>
                <w:b/>
                <w:sz w:val="24"/>
                <w:szCs w:val="24"/>
              </w:rPr>
              <w:t>100</w:t>
            </w:r>
          </w:p>
        </w:tc>
      </w:tr>
    </w:tbl>
    <w:p w14:paraId="2FB41FF0" w14:textId="77777777" w:rsidR="00B05DBD" w:rsidRPr="00DB7DC0" w:rsidRDefault="00B05DBD" w:rsidP="00B05DBD">
      <w:pPr>
        <w:spacing w:before="100" w:beforeAutospacing="1" w:after="100" w:afterAutospacing="1" w:line="360" w:lineRule="auto"/>
        <w:rPr>
          <w:sz w:val="24"/>
          <w:szCs w:val="24"/>
        </w:rPr>
      </w:pPr>
      <w:r>
        <w:rPr>
          <w:sz w:val="24"/>
          <w:szCs w:val="24"/>
        </w:rPr>
        <w:t>Tabulka 15 Vyjádření zkušeností, postřehů, připomínek k tématice tohoto dotazníku</w:t>
      </w:r>
    </w:p>
    <w:p w14:paraId="2C3A0232" w14:textId="77777777" w:rsidR="00B05DBD" w:rsidRDefault="00B05DBD" w:rsidP="00B05DBD">
      <w:pPr>
        <w:spacing w:before="100" w:beforeAutospacing="1" w:after="100" w:afterAutospacing="1" w:line="360" w:lineRule="auto"/>
        <w:rPr>
          <w:b/>
          <w:sz w:val="26"/>
          <w:szCs w:val="26"/>
        </w:rPr>
      </w:pPr>
    </w:p>
    <w:p w14:paraId="487300FF" w14:textId="77777777" w:rsidR="00B05DBD" w:rsidRDefault="00B05DBD" w:rsidP="00B05DBD">
      <w:pPr>
        <w:spacing w:before="100" w:beforeAutospacing="1" w:after="100" w:afterAutospacing="1" w:line="360" w:lineRule="auto"/>
        <w:rPr>
          <w:b/>
          <w:sz w:val="26"/>
          <w:szCs w:val="26"/>
        </w:rPr>
      </w:pPr>
      <w:r w:rsidRPr="00602E37">
        <w:rPr>
          <w:b/>
          <w:sz w:val="26"/>
          <w:szCs w:val="26"/>
        </w:rPr>
        <w:lastRenderedPageBreak/>
        <w:t>8.1 Rozhovor na základě dotazníku</w:t>
      </w:r>
    </w:p>
    <w:p w14:paraId="7EF9FF63" w14:textId="77777777" w:rsidR="00B05DBD" w:rsidRPr="00AA7F82" w:rsidRDefault="00B05DBD" w:rsidP="00B05DBD">
      <w:pPr>
        <w:spacing w:before="100" w:beforeAutospacing="1" w:after="100" w:afterAutospacing="1" w:line="360" w:lineRule="auto"/>
        <w:ind w:firstLine="567"/>
        <w:rPr>
          <w:sz w:val="24"/>
          <w:szCs w:val="24"/>
        </w:rPr>
      </w:pPr>
      <w:r>
        <w:rPr>
          <w:sz w:val="24"/>
          <w:szCs w:val="24"/>
        </w:rPr>
        <w:t>Jeden z dotazníků jsme pojali cestou přímého rozhovoru s asistentkou pedagoga žáka s kombinovaným postižením. Rozhovor probíhal přímo na základní škole, kde asistentka pedagoga působí. Asistentka byla nejdříve seznámena s tématem diplomové práce, poté jí byla představena praktická část a vysvětleno, jak bude rozhovor probíhat a čeho všeho se bude týkat. Asistentka byla ochotna spolupracovat a odpověděla na všechny položené otázky.</w:t>
      </w:r>
    </w:p>
    <w:p w14:paraId="57C7877A" w14:textId="77777777" w:rsidR="00B05DBD" w:rsidRPr="00AA7F82" w:rsidRDefault="00B05DBD" w:rsidP="00B05DBD">
      <w:pPr>
        <w:spacing w:before="100" w:beforeAutospacing="1" w:after="100" w:afterAutospacing="1" w:line="360" w:lineRule="auto"/>
        <w:rPr>
          <w:b/>
          <w:sz w:val="24"/>
          <w:szCs w:val="24"/>
        </w:rPr>
      </w:pPr>
      <w:r w:rsidRPr="00AA7F82">
        <w:rPr>
          <w:b/>
          <w:sz w:val="24"/>
          <w:szCs w:val="24"/>
        </w:rPr>
        <w:t>Přepis rozhoru s asistentkou pedagoga žáka se zrakovým postižením a diagnózou ADHD</w:t>
      </w:r>
    </w:p>
    <w:p w14:paraId="1CA53FBE" w14:textId="77777777" w:rsidR="00B05DBD" w:rsidRPr="00AA7F82" w:rsidRDefault="00B05DBD" w:rsidP="00B05DBD">
      <w:pPr>
        <w:spacing w:before="100" w:beforeAutospacing="1" w:after="100" w:afterAutospacing="1" w:line="360" w:lineRule="auto"/>
        <w:jc w:val="both"/>
        <w:rPr>
          <w:sz w:val="24"/>
          <w:szCs w:val="24"/>
        </w:rPr>
      </w:pPr>
      <w:r w:rsidRPr="00AA7F82">
        <w:rPr>
          <w:sz w:val="24"/>
          <w:szCs w:val="24"/>
          <w:u w:val="single"/>
        </w:rPr>
        <w:t>Tazatel:</w:t>
      </w:r>
      <w:r w:rsidRPr="00AA7F82">
        <w:rPr>
          <w:sz w:val="24"/>
          <w:szCs w:val="24"/>
        </w:rPr>
        <w:t xml:space="preserve"> Zuzana Balcárková</w:t>
      </w:r>
    </w:p>
    <w:p w14:paraId="0A8B2F7F" w14:textId="77777777" w:rsidR="00B05DBD" w:rsidRPr="00AA7F82" w:rsidRDefault="00B05DBD" w:rsidP="00B05DBD">
      <w:pPr>
        <w:spacing w:before="100" w:beforeAutospacing="1" w:after="100" w:afterAutospacing="1" w:line="360" w:lineRule="auto"/>
        <w:jc w:val="both"/>
        <w:rPr>
          <w:sz w:val="24"/>
          <w:szCs w:val="24"/>
        </w:rPr>
      </w:pPr>
      <w:r w:rsidRPr="00AA7F82">
        <w:rPr>
          <w:sz w:val="24"/>
          <w:szCs w:val="24"/>
          <w:u w:val="single"/>
        </w:rPr>
        <w:t>Jméno respondenta:</w:t>
      </w:r>
      <w:r w:rsidRPr="00AA7F82">
        <w:rPr>
          <w:sz w:val="24"/>
          <w:szCs w:val="24"/>
        </w:rPr>
        <w:t xml:space="preserve"> Marie (před rozhovorem jsme se s asistentkou pedagoga dohodly, že ji mám</w:t>
      </w:r>
      <w:r>
        <w:rPr>
          <w:sz w:val="24"/>
          <w:szCs w:val="24"/>
        </w:rPr>
        <w:t xml:space="preserve"> během rozhovoru</w:t>
      </w:r>
      <w:r w:rsidRPr="00AA7F82">
        <w:rPr>
          <w:sz w:val="24"/>
          <w:szCs w:val="24"/>
        </w:rPr>
        <w:t xml:space="preserve"> oslovovat jejím křestním jménem)</w:t>
      </w:r>
    </w:p>
    <w:p w14:paraId="18A9DBF4"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Maruško, kolik je Vám let?</w:t>
      </w:r>
    </w:p>
    <w:p w14:paraId="4767D7B0"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Letos jsem měla 51.</w:t>
      </w:r>
    </w:p>
    <w:p w14:paraId="75CA4FAE"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Jaká je délka Vaší praxe? Myslím tím, jak dlouho pracujete ve školství jako asistentka pedagoga?</w:t>
      </w:r>
    </w:p>
    <w:p w14:paraId="6D5FB0C2"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Pr>
          <w:i/>
          <w:sz w:val="24"/>
          <w:szCs w:val="24"/>
        </w:rPr>
        <w:t>T</w:t>
      </w:r>
      <w:r w:rsidRPr="00AA7F82">
        <w:rPr>
          <w:i/>
          <w:sz w:val="24"/>
          <w:szCs w:val="24"/>
        </w:rPr>
        <w:t>o bude tak 5 nebo 6 let. Myslím, že už je to 6 let.</w:t>
      </w:r>
    </w:p>
    <w:p w14:paraId="0B0CE7B5"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Dobře. Přejdeme teď tedy k otázkám ohledně žáka, kterému pomáháte ve třídě. Říkala jste, že se jmenuje Jan. Jak mu říkáte Vy?</w:t>
      </w:r>
    </w:p>
    <w:p w14:paraId="0921CD85"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Já mu říkám Jendo. Je na to zvyklý z domu, tak se toho držím. Někdy, když ho chci pochválit nebo podpořit, tak mu říkám Jeníčku.</w:t>
      </w:r>
    </w:p>
    <w:p w14:paraId="70D614B8"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Maruško, víte, jaký stupeň zrakového postižení Jenda má? Vyjmenuji Vám možnosti a Vy zkusíte jeho zrakové postižení zařadit: osoba nevidomá, osoba se zbytky zraku, osoba slabozraká, osoba s poruchami binokulárního vidění.</w:t>
      </w:r>
    </w:p>
    <w:p w14:paraId="5FE5D9E4"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Jejda, tak to teda přesně nevím. Nevidomý není určitě a ani ty zbytky zraku bych neřekla. Co bylo to další?</w:t>
      </w:r>
    </w:p>
    <w:p w14:paraId="0FE4F432"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lastRenderedPageBreak/>
        <w:t>T: Dále jsem říkala osoba slabozraká a osoba s poruchami binokulárního vidění.</w:t>
      </w:r>
    </w:p>
    <w:p w14:paraId="5D78D903"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Aha, a ty poruchy toho vidění, to je jako přesně co?</w:t>
      </w:r>
    </w:p>
    <w:p w14:paraId="002A206F"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Poruchy binokulárního vidění jsou poruchy zraku, kam patří strabismus čili šilhavost a amblyopie čili tupozrakost, to znamená výrazně snížená ostrost na jednom oku.</w:t>
      </w:r>
    </w:p>
    <w:p w14:paraId="6B2AFBB8"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 xml:space="preserve">R: </w:t>
      </w:r>
      <w:r w:rsidRPr="00AA7F82">
        <w:rPr>
          <w:i/>
          <w:sz w:val="24"/>
          <w:szCs w:val="24"/>
        </w:rPr>
        <w:t>Jo, tak to potom ty poruchy vidění. Jendovi to jedno oko ujíždí do strany. Říkal, že s tím dřív chodili k doktorovi, ale že teď už nechodí.</w:t>
      </w:r>
    </w:p>
    <w:p w14:paraId="6B07A0ED"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Dobře, tak jsme to daly dohromady. Takhle mi to úplně stačí. Takže Jendu zařadíme do poruch binokulárního vidění. Další otázka se týká syndromu ADHD – mohla byste, prosím, specifikovat podtyp Jendovy diagnózy ADHD? Zase Vám vyjmenuji možnosti a Vy zkusíte Jednu zařadit: ADHD s převažující poruchou pozornosti, ADHD s převažující motorickou hyperaktivitou a impulsivitou nebo kombinovaný typ.</w:t>
      </w:r>
    </w:p>
    <w:p w14:paraId="1EB59FA8"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 xml:space="preserve">R: </w:t>
      </w:r>
      <w:r w:rsidRPr="00AA7F82">
        <w:rPr>
          <w:i/>
          <w:sz w:val="24"/>
          <w:szCs w:val="24"/>
        </w:rPr>
        <w:t>Tak tady bych jasně řekla, že Jenda má největší problém s pozorností, která je velice snadno narušitelná. Jeho vyruší skoro všechno.</w:t>
      </w:r>
    </w:p>
    <w:p w14:paraId="38BAB7BD"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Dobře, Maruško, a má Jenda i zvýšenou aktivitu? Pozorujete u něho, že by měl motorický neklid? Nebo že by měl potřebu se neustále hýbat?</w:t>
      </w:r>
    </w:p>
    <w:p w14:paraId="6E27A0FA"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Ne, to ne. On je spíš takový klidný.</w:t>
      </w:r>
    </w:p>
    <w:p w14:paraId="0157966D"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Rozumím, takže zařadíme Jendu do subtypu ADHD s převažující poruchou pozornosti. A víte, jaký má Jenda stupeň podpůrného opatření? Celkem máme 5 stupňů. Tak do které kategorie patří Jenda?</w:t>
      </w:r>
    </w:p>
    <w:p w14:paraId="183293F7"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No, to si taky nejsem úplně jistá. Ale myslím si, že Jenda má dvojku.</w:t>
      </w:r>
    </w:p>
    <w:p w14:paraId="67631F54"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Takže podpůrné opatření druhého stupně?</w:t>
      </w:r>
    </w:p>
    <w:p w14:paraId="60B5D27C"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Ano, řekla bych, že ano.</w:t>
      </w:r>
    </w:p>
    <w:p w14:paraId="3A58D609"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 xml:space="preserve">T: Dobře, další otázka se týká asistenta pedagoga. Jelikož s Vámi dělám rozhovor, tak je jasné, že Jenda k dispozici asistenta pedagoga má. Maruško, Vy jste asistentka přidělená jen </w:t>
      </w:r>
      <w:r w:rsidRPr="00AA7F82">
        <w:rPr>
          <w:b/>
          <w:sz w:val="24"/>
          <w:szCs w:val="24"/>
        </w:rPr>
        <w:lastRenderedPageBreak/>
        <w:t>k Jendovi? Nebo pomáháte ještě jiným dětem ve třídě, která mají také podpůrné opatření? Jsou tam vůbec nějací další žáci s podpůrným opatřením?</w:t>
      </w:r>
    </w:p>
    <w:p w14:paraId="7D17DBD3"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Já jsem asistentka jenom Jendy. Ve třídě jsou ještě další dva kluci, kteří mají podpůrná opatření, ti ale nemají přiděleného asistenta. Nebudu Vám lhát, pomáhám i jim. A pomáhám dokonce i dalšímu klukovi, který žádné úlevy nemá, ale v hodinách nestíhá. Tak tomu taky. A často. Ona ta třída je celkově taková náročnější.</w:t>
      </w:r>
    </w:p>
    <w:p w14:paraId="17593593"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Rozumím. Ke třídě jako ke kolektivu se ještě dostaneme. Teď by mě ještě zajímalo, kolik hodin týdně trávíte s Jendou ve třídě?</w:t>
      </w:r>
    </w:p>
    <w:p w14:paraId="54690F0F"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Teď jsem tam tři hodiny denně.</w:t>
      </w:r>
    </w:p>
    <w:p w14:paraId="5D73974D"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Takže 15 hodin týdně? Je to tak?</w:t>
      </w:r>
    </w:p>
    <w:p w14:paraId="3680518B"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Ano, přesně tak. Loni to bylo víc. Loni jsem měla s Jendou čtyři hodiny denně. Ale pak tady byla paní z poradny a ta rozhodla, že Jenda bude mít letos asistenta jen na 3 hodiny denně.</w:t>
      </w:r>
    </w:p>
    <w:p w14:paraId="73C522E6"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 xml:space="preserve">T: Z vaší odpovědi mám pocit, že s jejím rozhodnutím asi úplně nesouhlasíte. Myslíte, že tři hodiny denně je málo? </w:t>
      </w:r>
    </w:p>
    <w:p w14:paraId="6CD8D6DA"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No, já Vám to řeknu tak. Jenda je už ve čtvrté třídě. Takže přibylo učení a popravdě se jeho tempo docela zhoršilo. Přestává stíhat. Ale naštěstí s ním jsem v těch stěžejních předmětech a holt ve výchovách si musí poradit. Na druhou stranu jsem ráda, že když odcházím, tak je Jenda naučený, že musí pracovat sám. Na toto je to dobré, ale v takových předmětech jako je matematika nebo vlastivěda, přírodověda, tak tam mu pomáhám hodně.</w:t>
      </w:r>
    </w:p>
    <w:p w14:paraId="55B7486E"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 xml:space="preserve">T: Jasně, chápu. V čem mu konkrétně pomáháte v těch předmětech, které jste jmenovala? </w:t>
      </w:r>
    </w:p>
    <w:p w14:paraId="736278B4"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Tak třeba v matice mu píšu zadání příkladů a ve vlastivědě a přírodovědě mu pomáhám se zápisem nebo mu ho píšu i celý.</w:t>
      </w:r>
    </w:p>
    <w:p w14:paraId="23BD7BF1"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Dobře. Maruško, přejděme k další otázce. Je kvůli Jendově zrakové poruše potřeba nějaká úprava prostředí ve třídě? A jestli ano, tak mě zajímá jaká?</w:t>
      </w:r>
    </w:p>
    <w:p w14:paraId="37488B6B"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lastRenderedPageBreak/>
        <w:t xml:space="preserve">R: </w:t>
      </w:r>
      <w:r w:rsidRPr="00AA7F82">
        <w:rPr>
          <w:i/>
          <w:sz w:val="24"/>
          <w:szCs w:val="24"/>
        </w:rPr>
        <w:t xml:space="preserve">Neřekla bych, že máme ve třídě nějakou úpravu. Sedíme s Jendou úplně vzadu v poslední lavici. Ale to kvůli tomu, aby ho nerušili ostatní děti. On se fakt vyruší velice snadno a pak má problém navázat. </w:t>
      </w:r>
    </w:p>
    <w:p w14:paraId="75194A8E"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Chápu, takže žádná úprava prostředí není potřeba. A jak to má Jenda s velikostí písma? Zvládá texty v běžné velikosti jako ostatní? Nepotřebuje například zvětšit písmo?</w:t>
      </w:r>
    </w:p>
    <w:p w14:paraId="664E1CC0"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Ne, to vůbec. Jenda zvládá běžnou velikost textů. Nikdy nemá nic zvětšeného. V tomto on nemá žádné omezení.</w:t>
      </w:r>
    </w:p>
    <w:p w14:paraId="5DB1D2A1"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Dobře, takže žádná úprava velikosti písma. A používáte, Maruško, nějakou speciální pomůcku při výuce?</w:t>
      </w:r>
    </w:p>
    <w:p w14:paraId="09EA6560"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Nepoužíváme. Já jsem se snažila Jendovi nabídnout takové kartičky, kde měl vypsané důležité věci, které je potřeba si třeba zapamatovat. Násobilku v matice, vyjmenovaná slova v češtině. Ale on mi to vždycky ztopil pod lavici.</w:t>
      </w:r>
    </w:p>
    <w:p w14:paraId="003FC329"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Jakože Vám to schoval? Že to nechtěl?</w:t>
      </w:r>
    </w:p>
    <w:p w14:paraId="292EA09C"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Nechtěl. Vždycky to ztopil pod lavici a řekl, že on to nepotřebuje, že to zvládne sám. Když jsem dělala asistentku tomu minulému klukovi, co měl taky ADHD, tak u něho jsme měli kartiček a kartiček. On na toto reagoval velice dobře. Jenda to nechce.</w:t>
      </w:r>
    </w:p>
    <w:p w14:paraId="7CD45AA9"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To je zajímavé. A co ostatní spolužáci? Narušuje Jenda výuku ostatním spolužákům?</w:t>
      </w:r>
    </w:p>
    <w:p w14:paraId="79A6F363"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Pr>
          <w:i/>
          <w:sz w:val="24"/>
          <w:szCs w:val="24"/>
        </w:rPr>
        <w:t>Jo, to bohužel jo</w:t>
      </w:r>
      <w:r w:rsidRPr="00AA7F82">
        <w:rPr>
          <w:i/>
          <w:sz w:val="24"/>
          <w:szCs w:val="24"/>
        </w:rPr>
        <w:t>. Narušuje.</w:t>
      </w:r>
    </w:p>
    <w:p w14:paraId="14D40FAF"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A jak? Co například dělá?</w:t>
      </w:r>
    </w:p>
    <w:p w14:paraId="266A63A6"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No, on si třeba hraje s něčím, co vytváří zvuk a tím ruší ty ostatní děti. Nebo taky často komentuje to, co dělá.</w:t>
      </w:r>
    </w:p>
    <w:p w14:paraId="5A7D9E30"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Jako myslíte tím, že nahlas si říká, co zrovna dělá?</w:t>
      </w:r>
    </w:p>
    <w:p w14:paraId="202A6AD6"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Ano, něco děláme a on si to nahlas předříkává a to taky ostatní ruší. A ještě mě napadá, že v poslední době má Jenda tendenci měnit pořád téma.</w:t>
      </w:r>
    </w:p>
    <w:p w14:paraId="3562F88D" w14:textId="155EF2D0" w:rsidR="00B05DBD" w:rsidRPr="00AA7F82" w:rsidRDefault="005F085B" w:rsidP="00B05DBD">
      <w:pPr>
        <w:spacing w:before="100" w:beforeAutospacing="1" w:after="100" w:afterAutospacing="1" w:line="360" w:lineRule="auto"/>
        <w:jc w:val="both"/>
        <w:rPr>
          <w:b/>
          <w:sz w:val="24"/>
          <w:szCs w:val="24"/>
        </w:rPr>
      </w:pPr>
      <w:r>
        <w:rPr>
          <w:b/>
          <w:sz w:val="24"/>
          <w:szCs w:val="24"/>
        </w:rPr>
        <w:lastRenderedPageBreak/>
        <w:t>T: Chápu. To musí být jistě rušivé.</w:t>
      </w:r>
      <w:r w:rsidR="00B05DBD" w:rsidRPr="00AA7F82">
        <w:rPr>
          <w:b/>
          <w:sz w:val="24"/>
          <w:szCs w:val="24"/>
        </w:rPr>
        <w:t xml:space="preserve"> Teď bych se ještě chtěla zeptat, jestli potřebují učitelé nějaký čas navíc k přípravě na hodinu kvůli Jendovi?</w:t>
      </w:r>
    </w:p>
    <w:p w14:paraId="30E600EE"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Tak to nevím, ale myslím si, že ne. Akorát učitelka z češtiny tiskne všem dětem, které mají IVP některé zápisy, třeba ve slohu nebo i v mluvnici. Ale to nejen Jendovi, i ostatním, co nestíhají.</w:t>
      </w:r>
    </w:p>
    <w:p w14:paraId="02BE7DC9"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Rozumím. A vy, Maruško, potřebujete nějaký čas navíc, třeba doma odpoledne, abyste se nachystala na vyučování?</w:t>
      </w:r>
    </w:p>
    <w:p w14:paraId="60EC3AE5" w14:textId="77777777" w:rsidR="00B05DBD" w:rsidRPr="00AA7F82" w:rsidRDefault="00B05DBD" w:rsidP="00B05DBD">
      <w:pPr>
        <w:spacing w:before="100" w:beforeAutospacing="1" w:after="100" w:afterAutospacing="1" w:line="360" w:lineRule="auto"/>
        <w:jc w:val="both"/>
        <w:rPr>
          <w:sz w:val="24"/>
          <w:szCs w:val="24"/>
        </w:rPr>
      </w:pPr>
      <w:r w:rsidRPr="00AA7F82">
        <w:rPr>
          <w:b/>
          <w:sz w:val="24"/>
          <w:szCs w:val="24"/>
        </w:rPr>
        <w:t>R:</w:t>
      </w:r>
      <w:r w:rsidRPr="00AA7F82">
        <w:rPr>
          <w:sz w:val="24"/>
          <w:szCs w:val="24"/>
        </w:rPr>
        <w:t xml:space="preserve"> </w:t>
      </w:r>
      <w:r w:rsidRPr="00AA7F82">
        <w:rPr>
          <w:i/>
          <w:sz w:val="24"/>
          <w:szCs w:val="24"/>
        </w:rPr>
        <w:t>Ne, nepotřebuju žádnou speciální přípravu. V té čtvrté třídě zatím všechno vím.</w:t>
      </w:r>
      <w:r w:rsidRPr="00AA7F82">
        <w:rPr>
          <w:sz w:val="24"/>
          <w:szCs w:val="24"/>
        </w:rPr>
        <w:t xml:space="preserve"> </w:t>
      </w:r>
    </w:p>
    <w:p w14:paraId="619C49D8"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Výborně. Vraťme se ještě ke třídě jako ke kolektivu dětí. Jaké má Jenda postavení ve třídě? Jak ho vnímají ostatní děti?</w:t>
      </w:r>
    </w:p>
    <w:p w14:paraId="43C9CE77"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 xml:space="preserve">Řeknu vám to tak, jsou děti, které Jendu nemusí. Mají připomínky k jeho chování, nebo když třeba Jenda něco splete, něco špatně řekne třeba učitelce, tak to některé děcka negativně komentují, mají připomínky k jeho osobě. </w:t>
      </w:r>
    </w:p>
    <w:p w14:paraId="300293C2"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To je zajímavé. A dochází i k nějakým potyčkám ve třídě, kterých by se Jenda účastnil?</w:t>
      </w:r>
    </w:p>
    <w:p w14:paraId="6DEB3BDC"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Znáte děcka. Jenda se spíš drží stranou, ale když se k něčemu připlete, tak je často označený za viníka všeho. Jenda prostě může za všechno, i když tam třeba jenom stojí.</w:t>
      </w:r>
    </w:p>
    <w:p w14:paraId="74646493"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A má, Maruško, Jenda ve třídě nějakého dobrého kamaráda?</w:t>
      </w:r>
    </w:p>
    <w:p w14:paraId="4A734CC5"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 xml:space="preserve">Ano, to naštěstí má. Je to kluk ze stejné vesnice jako Jenda. Jezdí spolu ráno autobusem a odpoledne po škole spolu jdou pěšky domů. Baví se spolu ve třídě. Když se pracuje ve dvojici, tak jsou vždycky spolu. </w:t>
      </w:r>
    </w:p>
    <w:p w14:paraId="4454F4A9"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Dobře a v rámci větší skupiny dětí? Má s tím Jenda problém? Zvládá třeba skupinovou práci, kde pracuje více dětí najednou?</w:t>
      </w:r>
    </w:p>
    <w:p w14:paraId="0A3AE219"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Jo, to zvládá v pohodě. Vetší skupina mu nevadí. On v té větší skupině je většinou i ten jeho kamarád, takže v tomto není absolutně žádný problém. Za skupinovou práci musím Jendu pochválit, tu zvládá moc dobře.</w:t>
      </w:r>
    </w:p>
    <w:p w14:paraId="10007F60"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lastRenderedPageBreak/>
        <w:t>T: Super. Takže postavení v kolektivu je docela dobré. A co zájmové kroužky? Chodí Jenda do nějakého kroužku? Myslím třeba ve škole, ale i mimo školu.</w:t>
      </w:r>
    </w:p>
    <w:p w14:paraId="7E233261" w14:textId="77777777" w:rsidR="00B05DBD" w:rsidRPr="00AA7F82" w:rsidRDefault="00B05DBD" w:rsidP="00B05DBD">
      <w:pPr>
        <w:spacing w:before="100" w:beforeAutospacing="1" w:after="100" w:afterAutospacing="1" w:line="360" w:lineRule="auto"/>
        <w:jc w:val="both"/>
        <w:rPr>
          <w:i/>
          <w:sz w:val="24"/>
          <w:szCs w:val="24"/>
        </w:rPr>
      </w:pPr>
      <w:r w:rsidRPr="00AA7F82">
        <w:rPr>
          <w:sz w:val="24"/>
          <w:szCs w:val="24"/>
        </w:rPr>
        <w:t xml:space="preserve">R: </w:t>
      </w:r>
      <w:r w:rsidRPr="00AA7F82">
        <w:rPr>
          <w:i/>
          <w:sz w:val="24"/>
          <w:szCs w:val="24"/>
        </w:rPr>
        <w:t>Ve škole chodí akorát do dyslexie</w:t>
      </w:r>
      <w:r w:rsidRPr="00AA7F82">
        <w:rPr>
          <w:sz w:val="24"/>
          <w:szCs w:val="24"/>
        </w:rPr>
        <w:t xml:space="preserve">. </w:t>
      </w:r>
      <w:r w:rsidRPr="00AA7F82">
        <w:rPr>
          <w:i/>
          <w:sz w:val="24"/>
          <w:szCs w:val="24"/>
        </w:rPr>
        <w:t>Do jiného kroužku ve škole nechodí. Ale teď mi Jenda říkal, že začal tento rok chodit do nějakého karate nebo boxu, do něčeho takého.</w:t>
      </w:r>
    </w:p>
    <w:p w14:paraId="2750AF65"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Opravdu? To je zajímavé. A jak často tam chodí?</w:t>
      </w:r>
    </w:p>
    <w:p w14:paraId="5D658EC8"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Myslím, že 2x týdně ho maminka vozí do Uherského Hradiště. Já vám řeknu, on totiž Jenda váhal, jestli tam má chodit a ptal se mě, co si o tom myslím. Tak jsem mu řekla, že je to moc fajn a ať určitě chodí. On potřebuje takovou tu pochvalu a povzbuzení. Velice dobře na to reaguje. A už mi i předváděl, co se v tom kroužku učí.</w:t>
      </w:r>
    </w:p>
    <w:p w14:paraId="1C236760"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To je bezvadné. Snad mu ten zájem co nejdéle vydrží. Poslední položka dotazníku je volné vyjádření vašich zkušeností, postřehů, připomínek a podobně. Máte tedy, Maruško, na srdci ještě něco, co jsem se třeba neptala nebo co byste mi chtěla k této tématice říct?</w:t>
      </w:r>
    </w:p>
    <w:p w14:paraId="154183C0"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Pr>
          <w:i/>
          <w:sz w:val="24"/>
          <w:szCs w:val="24"/>
        </w:rPr>
        <w:t>No</w:t>
      </w:r>
      <w:r w:rsidRPr="00AA7F82">
        <w:rPr>
          <w:i/>
          <w:sz w:val="24"/>
          <w:szCs w:val="24"/>
        </w:rPr>
        <w:t>, já bych to rozdělila na dvě věci, jestli můžu?</w:t>
      </w:r>
    </w:p>
    <w:p w14:paraId="0D68273B"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Samozřejmě můžete. Prosím.</w:t>
      </w:r>
    </w:p>
    <w:p w14:paraId="6FB5CB09"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Ještě se vrátím k těm vztahům ve třídě. Moc ráda bych změnila takové ty negativní průpovídky dětí na Jendu a celkově i negativní pohled na jeho osobu. Víte, já jsem teď zažila takovou situaci, že ke mně přišel kluk ze třídy a říkal mi, že kvůli Jendovi přestoupí na jinou školu. Že mu vadí jeho chování a že mu vadí prostě Jenda. Mě to teda strašně překvapilo, protože to byl žák, od kterého bych to vůbec nečekala. A ještě ze stejné vesnice jako je Jenda.</w:t>
      </w:r>
    </w:p>
    <w:p w14:paraId="2C3B18D9"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Tak to chápu, že vás asi nemile překvapilo. A ta druhá věc, co jste mi chtěla ještě sdělit?</w:t>
      </w:r>
    </w:p>
    <w:p w14:paraId="72350AFB"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Druhá věc, kterou já vidím u Jendy jako takovou nejhorší a nejtěžší je opravdu tak jeho nesoustředěnost. On je hodně nepozorný. Je těžké ho motivovat, pořád má tendence odbíhat od tématu a líčit mi svoje zážitky a vyprávět příběhy…</w:t>
      </w:r>
    </w:p>
    <w:p w14:paraId="77F32A54"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Chápu, jak to myslíte. Ráda byste ho nějak připoutala k té vyučované látce, je to tak? Aby poslouchal a dával pozor.</w:t>
      </w:r>
    </w:p>
    <w:p w14:paraId="46ABCF21"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lastRenderedPageBreak/>
        <w:t>R:</w:t>
      </w:r>
      <w:r w:rsidRPr="00AA7F82">
        <w:rPr>
          <w:sz w:val="24"/>
          <w:szCs w:val="24"/>
        </w:rPr>
        <w:t xml:space="preserve"> </w:t>
      </w:r>
      <w:r w:rsidRPr="00AA7F82">
        <w:rPr>
          <w:i/>
          <w:sz w:val="24"/>
          <w:szCs w:val="24"/>
        </w:rPr>
        <w:t>No, ano. Aby z toho prostě něco měl.</w:t>
      </w:r>
    </w:p>
    <w:p w14:paraId="4835ED25"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Maruško, ještě mě napadá jedna věc. Má Jenda ve třídě nějaký prostor pro sebe? Myslím tím nějaký relaxační koutek, třeba koberec nebo nějaký gauč?</w:t>
      </w:r>
    </w:p>
    <w:p w14:paraId="57D77B35"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Ne, to vůbec. Protože jsem o dětech s ADHD dost věcí četla, tak vím, že mají mít nějaký koutek na zklidnění. Aby mohli chvilku vypnout a odpočinout si. Ale to Jenda k dispozici nemá. Vzadu ve třídě je sice koberec, ale není tam žádná zástěna ani třeba skříň, je to tam moc otevřené, není tam žádné soukromí, tam by si neodpočinul a neuvolnil se nikdo.</w:t>
      </w:r>
    </w:p>
    <w:p w14:paraId="009E8722"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w:t>
      </w:r>
      <w:r w:rsidRPr="00AA7F82">
        <w:rPr>
          <w:sz w:val="24"/>
          <w:szCs w:val="24"/>
        </w:rPr>
        <w:t xml:space="preserve"> </w:t>
      </w:r>
      <w:r w:rsidRPr="00AA7F82">
        <w:rPr>
          <w:b/>
          <w:sz w:val="24"/>
          <w:szCs w:val="24"/>
        </w:rPr>
        <w:t>Takže není ve třídě žádná pohovka nebo křeslo nebo nějaký molitanový nábytek?</w:t>
      </w:r>
    </w:p>
    <w:p w14:paraId="5CB2E5E3"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Ne, není.  Jenda je zvyklý, že sedí pořád v lavici. Ale ke konci hodiny už je pro něho problém vydržet, už se kroutí a houpe a o soustředění nemůže být ani řeč.</w:t>
      </w:r>
    </w:p>
    <w:p w14:paraId="562A1AB1"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Rozumím a jak na to reagují učitelé? Zařazují třeba nějakou relaxační chvilku ve svých hodinách?</w:t>
      </w:r>
    </w:p>
    <w:p w14:paraId="284EECD1"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Ani ne. Nevím o nikom, kdo by to dělal. Většina z nich trvá na tom, aby prostě vydržel těch 45 minut. Argumentují tím, že už je přece ve čtvrté třídě, tak to musí vydržet. Jenže pro něho je 45 minut moc. Vidím to na něm. Mívá s tím problém hlavně u těch předmětů, kde je potřeba se soustředit – angličtina, čeština, matematika.</w:t>
      </w:r>
    </w:p>
    <w:p w14:paraId="76DFD2B5" w14:textId="77777777" w:rsidR="00B05DBD" w:rsidRPr="00AA7F82" w:rsidRDefault="00B05DBD" w:rsidP="00B05DBD">
      <w:pPr>
        <w:spacing w:before="100" w:beforeAutospacing="1" w:after="100" w:afterAutospacing="1" w:line="360" w:lineRule="auto"/>
        <w:jc w:val="both"/>
        <w:rPr>
          <w:b/>
          <w:sz w:val="24"/>
          <w:szCs w:val="24"/>
        </w:rPr>
      </w:pPr>
      <w:r w:rsidRPr="00AA7F82">
        <w:rPr>
          <w:b/>
          <w:sz w:val="24"/>
          <w:szCs w:val="24"/>
        </w:rPr>
        <w:t>T: Dobře, Maruško. Mně to takhle úplně stačí. Myslím, že jsme probraly všechno. Máte ještě nějakou připomínku? Je něco, co mi chcete ještě sdělit?</w:t>
      </w:r>
    </w:p>
    <w:p w14:paraId="03A36038" w14:textId="77777777" w:rsidR="00B05DBD" w:rsidRPr="00AA7F82" w:rsidRDefault="00B05DBD" w:rsidP="00B05DBD">
      <w:pPr>
        <w:spacing w:before="100" w:beforeAutospacing="1" w:after="100" w:afterAutospacing="1" w:line="360" w:lineRule="auto"/>
        <w:jc w:val="both"/>
        <w:rPr>
          <w:i/>
          <w:sz w:val="24"/>
          <w:szCs w:val="24"/>
        </w:rPr>
      </w:pPr>
      <w:r w:rsidRPr="00AA7F82">
        <w:rPr>
          <w:b/>
          <w:sz w:val="24"/>
          <w:szCs w:val="24"/>
        </w:rPr>
        <w:t>R:</w:t>
      </w:r>
      <w:r w:rsidRPr="00AA7F82">
        <w:rPr>
          <w:sz w:val="24"/>
          <w:szCs w:val="24"/>
        </w:rPr>
        <w:t xml:space="preserve"> </w:t>
      </w:r>
      <w:r w:rsidRPr="00AA7F82">
        <w:rPr>
          <w:i/>
          <w:sz w:val="24"/>
          <w:szCs w:val="24"/>
        </w:rPr>
        <w:t>Ne, já myslím, že jsme se bavily tak nějak o všem.</w:t>
      </w:r>
    </w:p>
    <w:p w14:paraId="2DAEFE91" w14:textId="77777777" w:rsidR="00B05DBD" w:rsidRPr="00DB7DC0" w:rsidRDefault="00B05DBD" w:rsidP="00B05DBD">
      <w:pPr>
        <w:spacing w:before="100" w:beforeAutospacing="1" w:after="100" w:afterAutospacing="1" w:line="360" w:lineRule="auto"/>
        <w:jc w:val="both"/>
        <w:rPr>
          <w:b/>
          <w:sz w:val="24"/>
          <w:szCs w:val="24"/>
        </w:rPr>
      </w:pPr>
      <w:r w:rsidRPr="00AA7F82">
        <w:rPr>
          <w:b/>
          <w:sz w:val="24"/>
          <w:szCs w:val="24"/>
        </w:rPr>
        <w:t>T: Výborně. Takže vám moc děkuji za váš čas i všechny odpovědi a postřehy. Moc</w:t>
      </w:r>
      <w:r>
        <w:rPr>
          <w:b/>
          <w:sz w:val="24"/>
          <w:szCs w:val="24"/>
        </w:rPr>
        <w:t xml:space="preserve"> jste mi pomohla. Na shledanou.</w:t>
      </w:r>
    </w:p>
    <w:p w14:paraId="2D68B953" w14:textId="77777777" w:rsidR="00B05DBD" w:rsidRDefault="00B05DBD" w:rsidP="00B05DBD">
      <w:pPr>
        <w:spacing w:before="100" w:beforeAutospacing="1" w:after="100" w:afterAutospacing="1" w:line="360" w:lineRule="auto"/>
        <w:jc w:val="both"/>
        <w:rPr>
          <w:b/>
          <w:sz w:val="28"/>
          <w:szCs w:val="28"/>
        </w:rPr>
      </w:pPr>
    </w:p>
    <w:p w14:paraId="259A64EB" w14:textId="77777777" w:rsidR="00B05DBD" w:rsidRDefault="00B05DBD" w:rsidP="00B05DBD">
      <w:pPr>
        <w:spacing w:before="100" w:beforeAutospacing="1" w:after="100" w:afterAutospacing="1" w:line="360" w:lineRule="auto"/>
        <w:jc w:val="both"/>
        <w:rPr>
          <w:b/>
          <w:sz w:val="28"/>
          <w:szCs w:val="28"/>
        </w:rPr>
      </w:pPr>
    </w:p>
    <w:p w14:paraId="7695D6AC" w14:textId="77777777" w:rsidR="005F085B" w:rsidRDefault="005F085B" w:rsidP="00B05DBD">
      <w:pPr>
        <w:spacing w:before="100" w:beforeAutospacing="1" w:after="100" w:afterAutospacing="1" w:line="360" w:lineRule="auto"/>
        <w:jc w:val="both"/>
        <w:rPr>
          <w:b/>
          <w:sz w:val="28"/>
          <w:szCs w:val="28"/>
        </w:rPr>
      </w:pPr>
    </w:p>
    <w:p w14:paraId="643EF3F8" w14:textId="77777777" w:rsidR="00B05DBD" w:rsidRDefault="00B05DBD" w:rsidP="00B05DBD">
      <w:pPr>
        <w:spacing w:before="100" w:beforeAutospacing="1" w:after="100" w:afterAutospacing="1" w:line="360" w:lineRule="auto"/>
        <w:jc w:val="both"/>
        <w:rPr>
          <w:b/>
          <w:sz w:val="28"/>
          <w:szCs w:val="28"/>
        </w:rPr>
      </w:pPr>
      <w:r>
        <w:rPr>
          <w:b/>
          <w:sz w:val="28"/>
          <w:szCs w:val="28"/>
        </w:rPr>
        <w:lastRenderedPageBreak/>
        <w:t>9 Diskuze</w:t>
      </w:r>
    </w:p>
    <w:p w14:paraId="5E2256B2" w14:textId="77777777" w:rsidR="00B05DBD" w:rsidRDefault="00B05DBD" w:rsidP="00B05DBD">
      <w:pPr>
        <w:spacing w:before="100" w:beforeAutospacing="1" w:after="100" w:afterAutospacing="1" w:line="360" w:lineRule="auto"/>
        <w:ind w:firstLine="567"/>
        <w:jc w:val="both"/>
        <w:rPr>
          <w:sz w:val="24"/>
          <w:szCs w:val="24"/>
        </w:rPr>
      </w:pPr>
      <w:r>
        <w:rPr>
          <w:sz w:val="24"/>
          <w:szCs w:val="24"/>
        </w:rPr>
        <w:t xml:space="preserve">Na základě dotazníkového šetření jsme se dospěli k následujícím závěrům. Průměrný věk respondentů vyplňujících dotazník je 43, 3 let, takže můžeme říci, že se jedné o osoby středního věku, jejichž průměrná délka praxe je 17 let. Čili jedná se vesměs o zkušené pracovníky a pedagogy. Dalším nepřekvapivým zjištěním je, že v dotazníkovém šetření převažují ženy a to skutečně většinově, jelikož zvítězily nad muži v poměru 9:1. To je z obecných závěrů týkající se faktů o respondentech vše a nyní se dostaneme k vyhodnocení položek týkající se přímo žáků se zrakovým postižením a diagnózou ADHD. Při zjišťování stupně zrakového postižení jsme došli k závěru, že mezi žáky není žádný žák nevidomý ani žádný žák se zbytky zraku. Poměrně vyrovnaně se podělily kategorie žák slabozraký a žák s poruchami binokulárního vidění a to v poměru 6:4. Při zjišťování subtypu poruchy ADHD jsme zjistili, že 50% žáků z dotazníkového šetření trpí poruchou ADHD s převažující poruchou pozornosti, 30% má smíšený (kombinovaný typ) této poruchy a 20% žáků spadá do kategorie ADHD s převažující hyperaktivitou a impulsivitou. Dalším zjištěním bylo, že valná většina (90%) žáků se zrakovým postižením a diagnózou ADHD má přiznáno podpůrné opatření třetího stupně. Pouze 10% tedy 1 žák z výzkumného vzorku se vzdělává s podpůrným opatřením druhého stupně. Dále jsme uvedli, že 70% žáků pracuje ve třídě za podpory asistenta pedagoga a zbývajících 30% je schopno samostatné práce bez asistentské dopomoci. Jako další zjištění můžeme uvést, že 60% žáků nepotřebuje žádnou úpravu prostředí ve třídě, zatímco 40% žáků úpravu prostředí potřebuje a to například v podobě místa v přední lavici, lavice se sklopnou deskou, popřípadě stolní lampou kvůli nasvícení pracovní plochy a podobně. Dále jsme zjistili, že 60% žáků pracuje se zvětšeným </w:t>
      </w:r>
      <w:proofErr w:type="spellStart"/>
      <w:r>
        <w:rPr>
          <w:sz w:val="24"/>
          <w:szCs w:val="24"/>
        </w:rPr>
        <w:t>černotiskem</w:t>
      </w:r>
      <w:proofErr w:type="spellEnd"/>
      <w:r>
        <w:rPr>
          <w:sz w:val="24"/>
          <w:szCs w:val="24"/>
        </w:rPr>
        <w:t xml:space="preserve"> jako úpravou textu a zbylých 40% žádnou úpravu textu nepotřebuje. V našem dotazníkovém šetření se nenašel žádný žák, který by se vzdělával pouze v Braillově písmu nebo využíval tzv. </w:t>
      </w:r>
      <w:proofErr w:type="spellStart"/>
      <w:r>
        <w:rPr>
          <w:sz w:val="24"/>
          <w:szCs w:val="24"/>
        </w:rPr>
        <w:t>dvojmetodu</w:t>
      </w:r>
      <w:proofErr w:type="spellEnd"/>
      <w:r>
        <w:rPr>
          <w:sz w:val="24"/>
          <w:szCs w:val="24"/>
        </w:rPr>
        <w:t xml:space="preserve">, čili kombinaci zvětšeného </w:t>
      </w:r>
      <w:proofErr w:type="spellStart"/>
      <w:r>
        <w:rPr>
          <w:sz w:val="24"/>
          <w:szCs w:val="24"/>
        </w:rPr>
        <w:t>černotisku</w:t>
      </w:r>
      <w:proofErr w:type="spellEnd"/>
      <w:r>
        <w:rPr>
          <w:sz w:val="24"/>
          <w:szCs w:val="24"/>
        </w:rPr>
        <w:t xml:space="preserve"> a Braillova písma. Při dotazu na používání speciální pomůcky při výuce odpovědělo 70% respondentů, že žák nepotřebuje žádnou speciální pomůcku a zbylých 30% uvedlo, že žák speciální pomůcku při vyučování využívá - většinou v podobě zvětšovací lupy nebo záznamového zařízení. Další závěr se týkal vyrušování žáka ostatních žáků ve třídě během výuky. Zde uvedlo 80% respondentů, že žák s diagnózou ADHD a zrakovým postižením výuku ostatním žákům nijak nenarušuje, pouze 20% osob uvedlo, že žák výuku narušuje a to v podobě nevhodného chování nebo snahou o komunikaci s ostatními žáky během výuky. Při zjišťování, kolik času navíc zabere pedagogovi </w:t>
      </w:r>
      <w:r>
        <w:rPr>
          <w:sz w:val="24"/>
          <w:szCs w:val="24"/>
        </w:rPr>
        <w:lastRenderedPageBreak/>
        <w:t xml:space="preserve">zmíněného žáka příprava na vyučování, jsme se </w:t>
      </w:r>
      <w:proofErr w:type="gramStart"/>
      <w:r>
        <w:rPr>
          <w:sz w:val="24"/>
          <w:szCs w:val="24"/>
        </w:rPr>
        <w:t>dobrali</w:t>
      </w:r>
      <w:proofErr w:type="gramEnd"/>
      <w:r>
        <w:rPr>
          <w:sz w:val="24"/>
          <w:szCs w:val="24"/>
        </w:rPr>
        <w:t xml:space="preserve"> nejasného výsledku. 50% respondentů na tuto otázku </w:t>
      </w:r>
      <w:proofErr w:type="gramStart"/>
      <w:r>
        <w:rPr>
          <w:sz w:val="24"/>
          <w:szCs w:val="24"/>
        </w:rPr>
        <w:t>neodpovědělo</w:t>
      </w:r>
      <w:proofErr w:type="gramEnd"/>
      <w:r>
        <w:rPr>
          <w:sz w:val="24"/>
          <w:szCs w:val="24"/>
        </w:rPr>
        <w:t xml:space="preserve">, 30% odpovědělo 0 hodin a 20% nedokázalo posoudit nebo nevědělo. Dále se ukázalo, že žáci s výše zmíněnou kombinací postižení mají vcelku dobré postavení v třídním kolektivu, což </w:t>
      </w:r>
      <w:proofErr w:type="gramStart"/>
      <w:r>
        <w:rPr>
          <w:sz w:val="24"/>
          <w:szCs w:val="24"/>
        </w:rPr>
        <w:t>uvedlo</w:t>
      </w:r>
      <w:proofErr w:type="gramEnd"/>
      <w:r>
        <w:rPr>
          <w:sz w:val="24"/>
          <w:szCs w:val="24"/>
        </w:rPr>
        <w:t xml:space="preserve"> 60% respondentů. 30% dále </w:t>
      </w:r>
      <w:proofErr w:type="gramStart"/>
      <w:r>
        <w:rPr>
          <w:sz w:val="24"/>
          <w:szCs w:val="24"/>
        </w:rPr>
        <w:t>uvedlo</w:t>
      </w:r>
      <w:proofErr w:type="gramEnd"/>
      <w:r>
        <w:rPr>
          <w:sz w:val="24"/>
          <w:szCs w:val="24"/>
        </w:rPr>
        <w:t>, že postavení žáka není špatné, ale žák má v kolektivu málo přátel a pouhých 10% uvedlo, že postavení žáka ve třídě není dobré, protože se u žáka projevují poruchy chování (nespecifické). Při zjišťování zájmových aktivit žáků nás poměrně překvapil výsledek, že 80% žáků nenavštěvuje žádný školní zájmový kroužek. Pouze 20% respondentů uvedlo, že žáci navštěvují školní zájmové kroužky, konkrétně sportovní kroužek a kroužek deskových her. V poslední položce dotazníku, kdy mohli respondenti volně vyjádřit své názory, postřehy a zkušenosti, využilo této možnosti 70% dotázaných. Zbylých 30% nechalo tuto položku bez odpovědi.</w:t>
      </w:r>
    </w:p>
    <w:p w14:paraId="255ABF40" w14:textId="77777777" w:rsidR="00026D2B" w:rsidRDefault="00B05DBD" w:rsidP="00026D2B">
      <w:pPr>
        <w:spacing w:before="100" w:beforeAutospacing="1" w:after="100" w:afterAutospacing="1" w:line="360" w:lineRule="auto"/>
        <w:ind w:firstLine="567"/>
        <w:jc w:val="both"/>
        <w:rPr>
          <w:sz w:val="24"/>
          <w:szCs w:val="24"/>
        </w:rPr>
      </w:pPr>
      <w:r>
        <w:rPr>
          <w:sz w:val="24"/>
          <w:szCs w:val="24"/>
        </w:rPr>
        <w:t>Nyní se dostáváme k vyhodnocení jednotlivých hypotéz, které se nacházejí na začátku praktické části této diplomové práce. U první hypotéz</w:t>
      </w:r>
      <w:r w:rsidR="00B7692D">
        <w:rPr>
          <w:sz w:val="24"/>
          <w:szCs w:val="24"/>
        </w:rPr>
        <w:t>y se nepotvrdila ani statistická</w:t>
      </w:r>
      <w:r>
        <w:rPr>
          <w:sz w:val="24"/>
          <w:szCs w:val="24"/>
        </w:rPr>
        <w:t xml:space="preserve"> ani nulová varianta, protože jsme se z dotazníkového šetření nedozvěděli, zda pedagog potřebuje či nepotřebuje zvýšenou časovou dotaci na domácí přípravu pro výuku žáka se zrakovým postižením a diagnózou ADHD. Z dotazníků pouze jasně vyplynulo, že 70% respondentů není schopno na tuto otázku odpovědět. V případě druhé hypotézy se potvrdila nulová varianta, tedy že žák s diagnózou ADHD a zrakovým postižením nebude narušovat výuku ostatním spolužákům ve třídě. Tato skutečnost je poměrně překvapivá, neboť bychom spíše </w:t>
      </w:r>
      <w:r w:rsidR="00B7692D">
        <w:rPr>
          <w:sz w:val="24"/>
          <w:szCs w:val="24"/>
        </w:rPr>
        <w:t>očekávali potvrzení statistické</w:t>
      </w:r>
      <w:r>
        <w:rPr>
          <w:sz w:val="24"/>
          <w:szCs w:val="24"/>
        </w:rPr>
        <w:t xml:space="preserve"> varianty hypotézy, čili že žák výuku narušovat bude. U třetí hypotéz</w:t>
      </w:r>
      <w:r w:rsidR="00B7692D">
        <w:rPr>
          <w:sz w:val="24"/>
          <w:szCs w:val="24"/>
        </w:rPr>
        <w:t>y došlo k potvrzení statistické</w:t>
      </w:r>
      <w:r>
        <w:rPr>
          <w:sz w:val="24"/>
          <w:szCs w:val="24"/>
        </w:rPr>
        <w:t xml:space="preserve"> varianty hypotézy, tedy že žák se zrakovým postižením a syndromem ADHD bude během edukace využívat pomoci asistenta pedagoga. Tuto skutečnost potvrdilo 70% respondentů. Při čtvrté hypotéze došlo opět překvapivě k potvrzení nulové varianty hypotézy, čili že žák se zrakovým postižením a hyperkinetickou poruchou nebude při výuce používat speciální pomůcky usnadňující jeho výchovně vzdělávací proces. Zde bychom opět spí</w:t>
      </w:r>
      <w:r w:rsidR="00B7692D">
        <w:rPr>
          <w:sz w:val="24"/>
          <w:szCs w:val="24"/>
        </w:rPr>
        <w:t>še čekali potvrzení statistické</w:t>
      </w:r>
      <w:r>
        <w:rPr>
          <w:sz w:val="24"/>
          <w:szCs w:val="24"/>
        </w:rPr>
        <w:t xml:space="preserve"> varianty hypotézy. K tomu ovšem nedošlo a nastala právě opačná možnost – potvrzení nulové hypotézy. Pátá hypotéza, která se týkala genderového rozložení respondentů, přinesla poměrně jasný výsledek. Došlo sice k potvrzení nulové varianty hypotézy, tedy že zaslané dotazníky nevyplní jen samé ženy, ale v dotazníkovém šetření figuroval pouze jediný mužský zástupce. Ženský element tedy dotazníkové šetření ovládl celými 90%.</w:t>
      </w:r>
    </w:p>
    <w:p w14:paraId="4493C65C" w14:textId="2567D238" w:rsidR="00B05DBD" w:rsidRPr="00AF4565" w:rsidRDefault="00B05DBD" w:rsidP="00026D2B">
      <w:pPr>
        <w:spacing w:before="100" w:beforeAutospacing="1" w:after="100" w:afterAutospacing="1" w:line="360" w:lineRule="auto"/>
        <w:jc w:val="both"/>
        <w:rPr>
          <w:sz w:val="24"/>
          <w:szCs w:val="24"/>
        </w:rPr>
      </w:pPr>
      <w:r>
        <w:rPr>
          <w:b/>
          <w:sz w:val="28"/>
          <w:szCs w:val="28"/>
        </w:rPr>
        <w:lastRenderedPageBreak/>
        <w:t>10 Doporučení pro praxi</w:t>
      </w:r>
    </w:p>
    <w:p w14:paraId="742D9A19" w14:textId="77777777" w:rsidR="00B05DBD" w:rsidRDefault="00B05DBD" w:rsidP="00B05DBD">
      <w:pPr>
        <w:spacing w:before="100" w:beforeAutospacing="1" w:after="100" w:afterAutospacing="1" w:line="360" w:lineRule="auto"/>
        <w:ind w:firstLine="567"/>
        <w:jc w:val="both"/>
        <w:rPr>
          <w:sz w:val="24"/>
          <w:szCs w:val="24"/>
        </w:rPr>
      </w:pPr>
      <w:r>
        <w:rPr>
          <w:sz w:val="24"/>
          <w:szCs w:val="24"/>
        </w:rPr>
        <w:t>Ze závěrů našeho výzkumného šetření a po zvážení všech teoretických i praktických aspektů doporučujeme pracovat se žákem se zrakovým postižením a diagnózou ADHD následujícím způsobem:</w:t>
      </w:r>
    </w:p>
    <w:p w14:paraId="147DB9C1" w14:textId="77777777" w:rsidR="00B05DBD" w:rsidRDefault="00B05DBD" w:rsidP="00B05DBD">
      <w:pPr>
        <w:pStyle w:val="Odstavecseseznamem"/>
        <w:numPr>
          <w:ilvl w:val="0"/>
          <w:numId w:val="79"/>
        </w:numPr>
        <w:spacing w:before="100" w:beforeAutospacing="1" w:after="100" w:afterAutospacing="1" w:line="360" w:lineRule="auto"/>
        <w:jc w:val="both"/>
        <w:rPr>
          <w:sz w:val="24"/>
          <w:szCs w:val="24"/>
        </w:rPr>
      </w:pPr>
      <w:r>
        <w:rPr>
          <w:sz w:val="24"/>
          <w:szCs w:val="24"/>
        </w:rPr>
        <w:t>úprava prostředí ve třídě by měla odpovídat žákovým zdravotním požadavkům (např. místo v přední lavici, individuální osvětlení pracovní plochy, lavice se sklopnou deskou),</w:t>
      </w:r>
    </w:p>
    <w:p w14:paraId="364BE094" w14:textId="77777777" w:rsidR="00B05DBD" w:rsidRDefault="00B05DBD" w:rsidP="00B05DBD">
      <w:pPr>
        <w:pStyle w:val="Odstavecseseznamem"/>
        <w:numPr>
          <w:ilvl w:val="0"/>
          <w:numId w:val="79"/>
        </w:numPr>
        <w:spacing w:before="100" w:beforeAutospacing="1" w:after="100" w:afterAutospacing="1" w:line="360" w:lineRule="auto"/>
        <w:jc w:val="both"/>
        <w:rPr>
          <w:sz w:val="24"/>
          <w:szCs w:val="24"/>
        </w:rPr>
      </w:pPr>
      <w:r>
        <w:rPr>
          <w:sz w:val="24"/>
          <w:szCs w:val="24"/>
        </w:rPr>
        <w:t>dodržovat zásady zrakové hygieny (rovnoměrné rozložení práce a relaxace),</w:t>
      </w:r>
    </w:p>
    <w:p w14:paraId="17F361D7" w14:textId="77777777" w:rsidR="00B05DBD" w:rsidRDefault="00B05DBD" w:rsidP="00B05DBD">
      <w:pPr>
        <w:pStyle w:val="Odstavecseseznamem"/>
        <w:numPr>
          <w:ilvl w:val="0"/>
          <w:numId w:val="79"/>
        </w:numPr>
        <w:spacing w:before="100" w:beforeAutospacing="1" w:after="100" w:afterAutospacing="1" w:line="360" w:lineRule="auto"/>
        <w:jc w:val="both"/>
        <w:rPr>
          <w:sz w:val="24"/>
          <w:szCs w:val="24"/>
        </w:rPr>
      </w:pPr>
      <w:r>
        <w:rPr>
          <w:sz w:val="24"/>
          <w:szCs w:val="24"/>
        </w:rPr>
        <w:t>dodržovat zásady bezpečnosti ve třídě i v ostatních prostorách školy (např. chodby, ostatní odborné učebny, školní jídelna, apod.),</w:t>
      </w:r>
    </w:p>
    <w:p w14:paraId="6EFD20F0" w14:textId="77777777" w:rsidR="00B05DBD" w:rsidRDefault="00B05DBD" w:rsidP="00B05DBD">
      <w:pPr>
        <w:pStyle w:val="Odstavecseseznamem"/>
        <w:numPr>
          <w:ilvl w:val="0"/>
          <w:numId w:val="79"/>
        </w:numPr>
        <w:spacing w:before="100" w:beforeAutospacing="1" w:after="100" w:afterAutospacing="1" w:line="360" w:lineRule="auto"/>
        <w:jc w:val="both"/>
        <w:rPr>
          <w:sz w:val="24"/>
          <w:szCs w:val="24"/>
        </w:rPr>
      </w:pPr>
      <w:r>
        <w:rPr>
          <w:sz w:val="24"/>
          <w:szCs w:val="24"/>
        </w:rPr>
        <w:t xml:space="preserve">zvolit vhodnou úpravu velikosti textu odpovídající zrakovému postižení žáka (většinou se jedná o patřičně zvětšený </w:t>
      </w:r>
      <w:proofErr w:type="spellStart"/>
      <w:r>
        <w:rPr>
          <w:sz w:val="24"/>
          <w:szCs w:val="24"/>
        </w:rPr>
        <w:t>černotisk</w:t>
      </w:r>
      <w:proofErr w:type="spellEnd"/>
      <w:r>
        <w:rPr>
          <w:sz w:val="24"/>
          <w:szCs w:val="24"/>
        </w:rPr>
        <w:t>),</w:t>
      </w:r>
    </w:p>
    <w:p w14:paraId="7FE57AFD" w14:textId="77777777" w:rsidR="00B05DBD" w:rsidRDefault="00B05DBD" w:rsidP="00B05DBD">
      <w:pPr>
        <w:pStyle w:val="Odstavecseseznamem"/>
        <w:numPr>
          <w:ilvl w:val="0"/>
          <w:numId w:val="79"/>
        </w:numPr>
        <w:spacing w:before="100" w:beforeAutospacing="1" w:after="100" w:afterAutospacing="1" w:line="360" w:lineRule="auto"/>
        <w:jc w:val="both"/>
        <w:rPr>
          <w:sz w:val="24"/>
          <w:szCs w:val="24"/>
        </w:rPr>
      </w:pPr>
      <w:r>
        <w:rPr>
          <w:sz w:val="24"/>
          <w:szCs w:val="24"/>
        </w:rPr>
        <w:t>používat speciální a kompenzační pomůcky usnadňující žákovu edukaci (např. ruční lupa, televizní lupa, záznamové zařízení pro tvorbu poznámek, apod.),</w:t>
      </w:r>
    </w:p>
    <w:p w14:paraId="21AC3A04" w14:textId="2CC14A66" w:rsidR="00B05DBD" w:rsidRDefault="00B05DBD" w:rsidP="00B05DBD">
      <w:pPr>
        <w:pStyle w:val="Odstavecseseznamem"/>
        <w:numPr>
          <w:ilvl w:val="0"/>
          <w:numId w:val="79"/>
        </w:numPr>
        <w:spacing w:before="100" w:beforeAutospacing="1" w:after="100" w:afterAutospacing="1" w:line="360" w:lineRule="auto"/>
        <w:jc w:val="both"/>
        <w:rPr>
          <w:sz w:val="24"/>
          <w:szCs w:val="24"/>
        </w:rPr>
      </w:pPr>
      <w:r>
        <w:rPr>
          <w:sz w:val="24"/>
          <w:szCs w:val="24"/>
        </w:rPr>
        <w:t xml:space="preserve">při práci s třídním kolektivem dostatečně žákům vysvětlit a objasnit zrakové postižení a hyperkinetickou poruchu žáka </w:t>
      </w:r>
      <w:r w:rsidR="0047498D">
        <w:rPr>
          <w:sz w:val="24"/>
          <w:szCs w:val="24"/>
        </w:rPr>
        <w:t>a také vysvětlit princip PO a proč se pomocí nich žák vzdělává, k čemu žákovi slouží</w:t>
      </w:r>
    </w:p>
    <w:p w14:paraId="673A79E7" w14:textId="77777777" w:rsidR="00B05DBD" w:rsidRDefault="00B05DBD" w:rsidP="00B05DBD">
      <w:pPr>
        <w:pStyle w:val="Odstavecseseznamem"/>
        <w:numPr>
          <w:ilvl w:val="0"/>
          <w:numId w:val="79"/>
        </w:numPr>
        <w:spacing w:before="100" w:beforeAutospacing="1" w:after="100" w:afterAutospacing="1" w:line="360" w:lineRule="auto"/>
        <w:jc w:val="both"/>
        <w:rPr>
          <w:sz w:val="24"/>
          <w:szCs w:val="24"/>
        </w:rPr>
      </w:pPr>
      <w:r>
        <w:rPr>
          <w:sz w:val="24"/>
          <w:szCs w:val="24"/>
        </w:rPr>
        <w:t>při práci s třídním kolektivem také doporučujeme zařazovat do výuky skupinovou práci a kolektivní hry pro stmelení třídního kolektivu,</w:t>
      </w:r>
    </w:p>
    <w:p w14:paraId="0755B462" w14:textId="77777777" w:rsidR="00B05DBD" w:rsidRDefault="00B05DBD" w:rsidP="00B05DBD">
      <w:pPr>
        <w:pStyle w:val="Odstavecseseznamem"/>
        <w:numPr>
          <w:ilvl w:val="0"/>
          <w:numId w:val="79"/>
        </w:numPr>
        <w:spacing w:before="100" w:beforeAutospacing="1" w:after="100" w:afterAutospacing="1" w:line="360" w:lineRule="auto"/>
        <w:jc w:val="both"/>
        <w:rPr>
          <w:sz w:val="24"/>
          <w:szCs w:val="24"/>
        </w:rPr>
      </w:pPr>
      <w:r>
        <w:rPr>
          <w:sz w:val="24"/>
          <w:szCs w:val="24"/>
        </w:rPr>
        <w:t>při vyučovací hodině umožnit žákovi se syndromem ADHD chvilkovou relaxaci ve formě smazání tabule, rozdání nebo sesbírání sešitů, apod.,</w:t>
      </w:r>
    </w:p>
    <w:p w14:paraId="7DF5CF3E" w14:textId="77777777" w:rsidR="00B05DBD" w:rsidRDefault="00B05DBD" w:rsidP="00B05DBD">
      <w:pPr>
        <w:pStyle w:val="Odstavecseseznamem"/>
        <w:numPr>
          <w:ilvl w:val="0"/>
          <w:numId w:val="79"/>
        </w:numPr>
        <w:spacing w:before="100" w:beforeAutospacing="1" w:after="100" w:afterAutospacing="1" w:line="360" w:lineRule="auto"/>
        <w:jc w:val="both"/>
        <w:rPr>
          <w:sz w:val="24"/>
          <w:szCs w:val="24"/>
        </w:rPr>
      </w:pPr>
      <w:r>
        <w:rPr>
          <w:sz w:val="24"/>
          <w:szCs w:val="24"/>
        </w:rPr>
        <w:t>doporučujeme také, aby měl žák s diagnózou ADHD ve třídě své relaxační místo (např. koberec se zástěnou, pohovku, křeslo, apod.),</w:t>
      </w:r>
    </w:p>
    <w:p w14:paraId="5A1C6DD7" w14:textId="77777777" w:rsidR="00B05DBD" w:rsidRDefault="00B05DBD" w:rsidP="00B05DBD">
      <w:pPr>
        <w:pStyle w:val="Odstavecseseznamem"/>
        <w:numPr>
          <w:ilvl w:val="0"/>
          <w:numId w:val="79"/>
        </w:numPr>
        <w:spacing w:before="100" w:beforeAutospacing="1" w:after="100" w:afterAutospacing="1" w:line="360" w:lineRule="auto"/>
        <w:jc w:val="both"/>
        <w:rPr>
          <w:sz w:val="24"/>
          <w:szCs w:val="24"/>
        </w:rPr>
      </w:pPr>
      <w:r>
        <w:rPr>
          <w:sz w:val="24"/>
          <w:szCs w:val="24"/>
        </w:rPr>
        <w:t>navštěvovat zájmové kroužky v rámci školy s různým zaměřením, aby se zmíněný žák setkával s intaktními žáky i mimo svoji kmenovou třídu,</w:t>
      </w:r>
    </w:p>
    <w:p w14:paraId="0FAEB5BD" w14:textId="77777777" w:rsidR="00B05DBD" w:rsidRDefault="00B05DBD" w:rsidP="00B05DBD">
      <w:pPr>
        <w:pStyle w:val="Odstavecseseznamem"/>
        <w:numPr>
          <w:ilvl w:val="0"/>
          <w:numId w:val="79"/>
        </w:numPr>
        <w:spacing w:before="100" w:beforeAutospacing="1" w:after="100" w:afterAutospacing="1" w:line="360" w:lineRule="auto"/>
        <w:jc w:val="both"/>
        <w:rPr>
          <w:sz w:val="24"/>
          <w:szCs w:val="24"/>
        </w:rPr>
      </w:pPr>
      <w:r>
        <w:rPr>
          <w:sz w:val="24"/>
          <w:szCs w:val="24"/>
        </w:rPr>
        <w:t>důležitost individuálního přístupu ke každému žákovi s podpůrným opatřením,</w:t>
      </w:r>
    </w:p>
    <w:p w14:paraId="3C7EC4F7" w14:textId="77777777" w:rsidR="00B05DBD" w:rsidRDefault="00B05DBD" w:rsidP="00B05DBD">
      <w:pPr>
        <w:pStyle w:val="Odstavecseseznamem"/>
        <w:numPr>
          <w:ilvl w:val="0"/>
          <w:numId w:val="79"/>
        </w:numPr>
        <w:spacing w:before="100" w:beforeAutospacing="1" w:after="100" w:afterAutospacing="1" w:line="360" w:lineRule="auto"/>
        <w:jc w:val="both"/>
        <w:rPr>
          <w:sz w:val="24"/>
          <w:szCs w:val="24"/>
        </w:rPr>
      </w:pPr>
      <w:r>
        <w:rPr>
          <w:sz w:val="24"/>
          <w:szCs w:val="24"/>
        </w:rPr>
        <w:t>nastavit jasná pravidla při práci, zajistit názornost a strukturalizaci, ověřovat kontrolu porozumění žáka,</w:t>
      </w:r>
    </w:p>
    <w:p w14:paraId="6656FF23" w14:textId="77777777" w:rsidR="00B05DBD" w:rsidRDefault="00B05DBD" w:rsidP="00B05DBD">
      <w:pPr>
        <w:pStyle w:val="Odstavecseseznamem"/>
        <w:numPr>
          <w:ilvl w:val="0"/>
          <w:numId w:val="79"/>
        </w:numPr>
        <w:spacing w:before="100" w:beforeAutospacing="1" w:after="100" w:afterAutospacing="1" w:line="360" w:lineRule="auto"/>
        <w:jc w:val="both"/>
        <w:rPr>
          <w:sz w:val="24"/>
          <w:szCs w:val="24"/>
        </w:rPr>
      </w:pPr>
      <w:r>
        <w:rPr>
          <w:sz w:val="24"/>
          <w:szCs w:val="24"/>
        </w:rPr>
        <w:t>důležitost úzké spolupráce s rodinou žáka (kvůli správné domácí přípravě).</w:t>
      </w:r>
    </w:p>
    <w:p w14:paraId="3286BF87" w14:textId="77777777" w:rsidR="00B05DBD" w:rsidRPr="004650FB" w:rsidRDefault="00B05DBD" w:rsidP="00B05DBD">
      <w:pPr>
        <w:spacing w:before="100" w:beforeAutospacing="1" w:after="100" w:afterAutospacing="1" w:line="360" w:lineRule="auto"/>
        <w:jc w:val="both"/>
        <w:rPr>
          <w:sz w:val="24"/>
          <w:szCs w:val="24"/>
        </w:rPr>
      </w:pPr>
    </w:p>
    <w:p w14:paraId="124E6E84" w14:textId="49B138AC" w:rsidR="00AF4565" w:rsidRDefault="00AF4565" w:rsidP="00AF4565">
      <w:pPr>
        <w:spacing w:after="0" w:line="360" w:lineRule="auto"/>
        <w:rPr>
          <w:b/>
          <w:sz w:val="32"/>
          <w:szCs w:val="32"/>
        </w:rPr>
      </w:pPr>
      <w:r>
        <w:rPr>
          <w:b/>
          <w:sz w:val="32"/>
          <w:szCs w:val="32"/>
        </w:rPr>
        <w:lastRenderedPageBreak/>
        <w:t>ZÁVĚR</w:t>
      </w:r>
    </w:p>
    <w:p w14:paraId="1F7AEBB5" w14:textId="4EAD511D" w:rsidR="00AF4565" w:rsidRDefault="00A92DC6" w:rsidP="005E6BD2">
      <w:pPr>
        <w:spacing w:before="100" w:beforeAutospacing="1" w:after="100" w:afterAutospacing="1" w:line="360" w:lineRule="auto"/>
        <w:ind w:firstLine="567"/>
        <w:rPr>
          <w:sz w:val="24"/>
          <w:szCs w:val="24"/>
        </w:rPr>
      </w:pPr>
      <w:r>
        <w:rPr>
          <w:sz w:val="24"/>
          <w:szCs w:val="24"/>
        </w:rPr>
        <w:t xml:space="preserve">Tato diplomová práce s názvem </w:t>
      </w:r>
      <w:r w:rsidRPr="0091290E">
        <w:rPr>
          <w:i/>
          <w:sz w:val="24"/>
          <w:szCs w:val="24"/>
        </w:rPr>
        <w:t>Práce se žákem se zrakovým postižením a diagnózou ADHD</w:t>
      </w:r>
      <w:r w:rsidR="0091290E">
        <w:rPr>
          <w:sz w:val="24"/>
          <w:szCs w:val="24"/>
        </w:rPr>
        <w:t xml:space="preserve"> přibližuje specifika edukace</w:t>
      </w:r>
      <w:r>
        <w:rPr>
          <w:sz w:val="24"/>
          <w:szCs w:val="24"/>
        </w:rPr>
        <w:t xml:space="preserve"> žáků se zrakovým postižením a hyperkinetickou poruchou. Cílem práce tedy bylo najít skupinu žáků s tímto druhem kombinovaného postižení a popsat aspekty práce při výuce těchto žáků.</w:t>
      </w:r>
    </w:p>
    <w:p w14:paraId="775BE2BF" w14:textId="07272EB0" w:rsidR="00A92DC6" w:rsidRDefault="00A92DC6" w:rsidP="005E6BD2">
      <w:pPr>
        <w:spacing w:before="100" w:beforeAutospacing="1" w:after="100" w:afterAutospacing="1" w:line="360" w:lineRule="auto"/>
        <w:ind w:firstLine="567"/>
        <w:rPr>
          <w:sz w:val="24"/>
          <w:szCs w:val="24"/>
        </w:rPr>
      </w:pPr>
      <w:r>
        <w:rPr>
          <w:sz w:val="24"/>
          <w:szCs w:val="24"/>
        </w:rPr>
        <w:t xml:space="preserve">Diplomová práce je rozdělena do dvou částí – teoretické a praktické. Teoretickou část tvoří čtyři samostatné kapitoly, v části praktické najdeme </w:t>
      </w:r>
      <w:r w:rsidR="008D35FC">
        <w:rPr>
          <w:sz w:val="24"/>
          <w:szCs w:val="24"/>
        </w:rPr>
        <w:t>šest kapitol, které rozebírají závěry z dotazníkového šetření.</w:t>
      </w:r>
    </w:p>
    <w:p w14:paraId="24189F51" w14:textId="1845C6C1" w:rsidR="008D35FC" w:rsidRDefault="008D35FC" w:rsidP="005E6BD2">
      <w:pPr>
        <w:spacing w:before="100" w:beforeAutospacing="1" w:after="100" w:afterAutospacing="1" w:line="360" w:lineRule="auto"/>
        <w:ind w:firstLine="567"/>
        <w:rPr>
          <w:sz w:val="24"/>
          <w:szCs w:val="24"/>
        </w:rPr>
      </w:pPr>
      <w:r>
        <w:rPr>
          <w:sz w:val="24"/>
          <w:szCs w:val="24"/>
        </w:rPr>
        <w:t>První kapitola teoretické části je věnována žákovi se zrakovým postižením a nachází se v ní např. klasifikace, příčiny a důsledky zrakového postižení. Druhá kapitola už se týká přímo edukace žáka se zrakovým postižením a syndromem ADHD a najdeme v ní formy a specifika vzdělávání žáků se zmíněnou kombinací postižení. Třetí kapitola se zaměřila na žáka trpícího hyperkinetickou poruchou a objasňuje pojmy ADHD, ADD</w:t>
      </w:r>
      <w:r w:rsidR="0091290E">
        <w:rPr>
          <w:sz w:val="24"/>
          <w:szCs w:val="24"/>
        </w:rPr>
        <w:t>, ale popisuje také</w:t>
      </w:r>
      <w:r>
        <w:rPr>
          <w:sz w:val="24"/>
          <w:szCs w:val="24"/>
        </w:rPr>
        <w:t xml:space="preserve"> projevy, příčiny a důsledky této diagnózy. Poslední čtvrtá kapitola teoretické části se zaobírá edukací žáka se syndromem ADHD a najdeme v ní for</w:t>
      </w:r>
      <w:r w:rsidR="0091290E">
        <w:rPr>
          <w:sz w:val="24"/>
          <w:szCs w:val="24"/>
        </w:rPr>
        <w:t>my vzdělávání těchto žáků a dále</w:t>
      </w:r>
      <w:r>
        <w:rPr>
          <w:sz w:val="24"/>
          <w:szCs w:val="24"/>
        </w:rPr>
        <w:t xml:space="preserve"> možnosti intervence a</w:t>
      </w:r>
      <w:r w:rsidR="0091290E">
        <w:rPr>
          <w:sz w:val="24"/>
          <w:szCs w:val="24"/>
        </w:rPr>
        <w:t xml:space="preserve"> možnosti</w:t>
      </w:r>
      <w:r>
        <w:rPr>
          <w:sz w:val="24"/>
          <w:szCs w:val="24"/>
        </w:rPr>
        <w:t xml:space="preserve"> terapie.</w:t>
      </w:r>
    </w:p>
    <w:p w14:paraId="028A6A11" w14:textId="74035DD1" w:rsidR="008D35FC" w:rsidRDefault="008D35FC" w:rsidP="005E6BD2">
      <w:pPr>
        <w:spacing w:before="100" w:beforeAutospacing="1" w:after="100" w:afterAutospacing="1" w:line="360" w:lineRule="auto"/>
        <w:ind w:firstLine="567"/>
        <w:rPr>
          <w:sz w:val="24"/>
          <w:szCs w:val="24"/>
        </w:rPr>
      </w:pPr>
      <w:r>
        <w:rPr>
          <w:sz w:val="24"/>
          <w:szCs w:val="24"/>
        </w:rPr>
        <w:t>Pátá kapitola je již zařazena do prak</w:t>
      </w:r>
      <w:r w:rsidR="005B614E">
        <w:rPr>
          <w:sz w:val="24"/>
          <w:szCs w:val="24"/>
        </w:rPr>
        <w:t>tické části této práce a pracuje</w:t>
      </w:r>
      <w:r>
        <w:rPr>
          <w:sz w:val="24"/>
          <w:szCs w:val="24"/>
        </w:rPr>
        <w:t xml:space="preserve"> s cíli výzkumu a stanovenými hypotézami. </w:t>
      </w:r>
      <w:r w:rsidR="00BB0664">
        <w:rPr>
          <w:sz w:val="24"/>
          <w:szCs w:val="24"/>
        </w:rPr>
        <w:t>Šestá kapitola nabízí popis průběhu dotazníkového šetření</w:t>
      </w:r>
      <w:r w:rsidR="005B614E">
        <w:rPr>
          <w:sz w:val="24"/>
          <w:szCs w:val="24"/>
        </w:rPr>
        <w:t>. Sedmá kapitola objasňuje použitou metodologii a pracuje s pojmy dotazník, rozhovor a pozorování. V osmé kapitole najdeme výsledky šetření shrnuté do přehledných tabulek a grafů včetně slovního komentáře k</w:t>
      </w:r>
      <w:r w:rsidR="0091290E">
        <w:rPr>
          <w:sz w:val="24"/>
          <w:szCs w:val="24"/>
        </w:rPr>
        <w:t>aždé položky dotazníku a nachází se</w:t>
      </w:r>
      <w:r w:rsidR="005B614E">
        <w:rPr>
          <w:sz w:val="24"/>
          <w:szCs w:val="24"/>
        </w:rPr>
        <w:t xml:space="preserve"> zde také přepis rozhovoru s asistentkou pedagoga žáka se zmíněnou kombinací postižení. V deváté kapitole s názvem </w:t>
      </w:r>
      <w:r w:rsidR="005B614E" w:rsidRPr="00026D2B">
        <w:rPr>
          <w:sz w:val="24"/>
          <w:szCs w:val="24"/>
        </w:rPr>
        <w:t xml:space="preserve">Diskuze </w:t>
      </w:r>
      <w:r w:rsidR="005B614E">
        <w:rPr>
          <w:sz w:val="24"/>
          <w:szCs w:val="24"/>
        </w:rPr>
        <w:t>shrnujeme všechny závěry našeho výzkumu včetně rozboru stanovených hypotéz. Desátá a také poslední kapitola praktické části nabízí bodový seznam doporučení pro práci se žákem se zrakovým postižením a diagnózou ADHD využitelný v praxi.</w:t>
      </w:r>
    </w:p>
    <w:p w14:paraId="0536D867" w14:textId="04D5E53A" w:rsidR="008D35FC" w:rsidRDefault="00681EB1" w:rsidP="005E6BD2">
      <w:pPr>
        <w:spacing w:before="100" w:beforeAutospacing="1" w:after="100" w:afterAutospacing="1" w:line="360" w:lineRule="auto"/>
        <w:ind w:firstLine="567"/>
        <w:rPr>
          <w:sz w:val="24"/>
          <w:szCs w:val="24"/>
        </w:rPr>
      </w:pPr>
      <w:r>
        <w:rPr>
          <w:sz w:val="24"/>
          <w:szCs w:val="24"/>
        </w:rPr>
        <w:t>Pevně doufáme, že tato diplomová práce poskytla vhled do edukace žáků jak se zrakovým postižením, tak s diagnózou ADHD a poslouží pro další možné výzkumy týkající se této problematiky.</w:t>
      </w:r>
    </w:p>
    <w:p w14:paraId="186A5F1F" w14:textId="77777777" w:rsidR="00AF4565" w:rsidRDefault="00AF4565" w:rsidP="00597EDA">
      <w:pPr>
        <w:jc w:val="both"/>
        <w:rPr>
          <w:sz w:val="24"/>
          <w:szCs w:val="24"/>
        </w:rPr>
      </w:pPr>
      <w:r>
        <w:rPr>
          <w:b/>
          <w:sz w:val="28"/>
          <w:szCs w:val="28"/>
        </w:rPr>
        <w:lastRenderedPageBreak/>
        <w:t>SEZNAM POUŽITÝCH ZDROJŮ</w:t>
      </w:r>
    </w:p>
    <w:p w14:paraId="43CFE9C0" w14:textId="0E4FC627" w:rsidR="00AF4565" w:rsidRPr="00FF5012" w:rsidRDefault="00AF4565" w:rsidP="00597EDA">
      <w:pPr>
        <w:spacing w:before="100" w:beforeAutospacing="1" w:after="100" w:afterAutospacing="1" w:line="360" w:lineRule="auto"/>
        <w:jc w:val="both"/>
        <w:rPr>
          <w:rFonts w:cstheme="minorHAnsi"/>
          <w:sz w:val="24"/>
          <w:szCs w:val="24"/>
        </w:rPr>
      </w:pPr>
      <w:r w:rsidRPr="00FF5012">
        <w:rPr>
          <w:rFonts w:eastAsia="Arial Unicode MS" w:cstheme="minorHAnsi"/>
          <w:caps/>
          <w:sz w:val="24"/>
          <w:szCs w:val="24"/>
          <w:shd w:val="clear" w:color="auto" w:fill="FFFFFF"/>
        </w:rPr>
        <w:t>BASLEROVÁ</w:t>
      </w:r>
      <w:r w:rsidRPr="00FF5012">
        <w:rPr>
          <w:rFonts w:eastAsia="Arial Unicode MS" w:cstheme="minorHAnsi"/>
          <w:sz w:val="24"/>
          <w:szCs w:val="24"/>
          <w:shd w:val="clear" w:color="auto" w:fill="FFFFFF"/>
        </w:rPr>
        <w:t>, Pavlína a kol.</w:t>
      </w:r>
      <w:r>
        <w:rPr>
          <w:rFonts w:eastAsia="Arial Unicode MS" w:cstheme="minorHAnsi"/>
          <w:sz w:val="24"/>
          <w:szCs w:val="24"/>
          <w:shd w:val="clear" w:color="auto" w:fill="FFFFFF"/>
        </w:rPr>
        <w:t xml:space="preserve"> (2012)</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Metodika práce se žákem se zrakovým postižením</w:t>
      </w:r>
      <w:r w:rsidRPr="00FF5012">
        <w:rPr>
          <w:rFonts w:eastAsia="Arial Unicode MS" w:cstheme="minorHAnsi"/>
          <w:sz w:val="24"/>
          <w:szCs w:val="24"/>
          <w:shd w:val="clear" w:color="auto" w:fill="FFFFFF"/>
        </w:rPr>
        <w:t>. 1. vyd. Olomouc: Unive</w:t>
      </w:r>
      <w:r>
        <w:rPr>
          <w:rFonts w:eastAsia="Arial Unicode MS" w:cstheme="minorHAnsi"/>
          <w:sz w:val="24"/>
          <w:szCs w:val="24"/>
          <w:shd w:val="clear" w:color="auto" w:fill="FFFFFF"/>
        </w:rPr>
        <w:t>rzita Palackého v Olomouci</w:t>
      </w:r>
      <w:r w:rsidRPr="00FF5012">
        <w:rPr>
          <w:rFonts w:eastAsia="Arial Unicode MS" w:cstheme="minorHAnsi"/>
          <w:sz w:val="24"/>
          <w:szCs w:val="24"/>
          <w:shd w:val="clear" w:color="auto" w:fill="FFFFFF"/>
        </w:rPr>
        <w:t>. 127 s. </w:t>
      </w:r>
      <w:r w:rsidRPr="00FF5012">
        <w:rPr>
          <w:rFonts w:cstheme="minorHAnsi"/>
          <w:sz w:val="24"/>
          <w:szCs w:val="24"/>
        </w:rPr>
        <w:t>ISBN 978-80-244-3307-3.</w:t>
      </w:r>
    </w:p>
    <w:p w14:paraId="1A473B27" w14:textId="05196EB0" w:rsidR="00AF4565" w:rsidRPr="00DB251C" w:rsidRDefault="00AF4565" w:rsidP="00597EDA">
      <w:pPr>
        <w:spacing w:before="100" w:beforeAutospacing="1" w:after="100" w:afterAutospacing="1" w:line="360" w:lineRule="auto"/>
        <w:jc w:val="both"/>
        <w:rPr>
          <w:rFonts w:cstheme="minorHAnsi"/>
          <w:sz w:val="24"/>
          <w:szCs w:val="24"/>
        </w:rPr>
      </w:pPr>
      <w:r w:rsidRPr="00FF5012">
        <w:rPr>
          <w:rFonts w:cstheme="minorHAnsi"/>
          <w:caps/>
          <w:sz w:val="24"/>
          <w:szCs w:val="24"/>
        </w:rPr>
        <w:t>DRTÍLKOVÁ</w:t>
      </w:r>
      <w:r w:rsidRPr="00FF5012">
        <w:rPr>
          <w:rFonts w:cstheme="minorHAnsi"/>
          <w:sz w:val="24"/>
          <w:szCs w:val="24"/>
        </w:rPr>
        <w:t>, Ivana.</w:t>
      </w:r>
      <w:r>
        <w:rPr>
          <w:rFonts w:cstheme="minorHAnsi"/>
          <w:sz w:val="24"/>
          <w:szCs w:val="24"/>
        </w:rPr>
        <w:t xml:space="preserve"> (2007)</w:t>
      </w:r>
      <w:r w:rsidR="00DB251C">
        <w:rPr>
          <w:rFonts w:cstheme="minorHAnsi"/>
          <w:sz w:val="24"/>
          <w:szCs w:val="24"/>
        </w:rPr>
        <w:t>.</w:t>
      </w:r>
      <w:r w:rsidRPr="00FF5012">
        <w:rPr>
          <w:rFonts w:cstheme="minorHAnsi"/>
          <w:sz w:val="24"/>
          <w:szCs w:val="24"/>
        </w:rPr>
        <w:t> </w:t>
      </w:r>
      <w:r w:rsidRPr="00FF5012">
        <w:rPr>
          <w:rFonts w:cstheme="minorHAnsi"/>
          <w:i/>
          <w:iCs/>
          <w:sz w:val="24"/>
          <w:szCs w:val="24"/>
        </w:rPr>
        <w:t>Hyperaktivní dítě: vše, co potřebujete vědět o dítěti s hyperkinetickou poruchou (ADHD)</w:t>
      </w:r>
      <w:r w:rsidRPr="00FF5012">
        <w:rPr>
          <w:rFonts w:cstheme="minorHAnsi"/>
          <w:sz w:val="24"/>
          <w:szCs w:val="24"/>
        </w:rPr>
        <w:t>. 2. vyd., V n</w:t>
      </w:r>
      <w:r>
        <w:rPr>
          <w:rFonts w:cstheme="minorHAnsi"/>
          <w:sz w:val="24"/>
          <w:szCs w:val="24"/>
        </w:rPr>
        <w:t xml:space="preserve">akl. </w:t>
      </w:r>
      <w:proofErr w:type="spellStart"/>
      <w:r>
        <w:rPr>
          <w:rFonts w:cstheme="minorHAnsi"/>
          <w:sz w:val="24"/>
          <w:szCs w:val="24"/>
        </w:rPr>
        <w:t>Galén</w:t>
      </w:r>
      <w:proofErr w:type="spellEnd"/>
      <w:r>
        <w:rPr>
          <w:rFonts w:cstheme="minorHAnsi"/>
          <w:sz w:val="24"/>
          <w:szCs w:val="24"/>
        </w:rPr>
        <w:t xml:space="preserve"> 1. Praha: </w:t>
      </w:r>
      <w:proofErr w:type="spellStart"/>
      <w:r>
        <w:rPr>
          <w:rFonts w:cstheme="minorHAnsi"/>
          <w:sz w:val="24"/>
          <w:szCs w:val="24"/>
        </w:rPr>
        <w:t>Galén</w:t>
      </w:r>
      <w:proofErr w:type="spellEnd"/>
      <w:r w:rsidR="00DB251C">
        <w:rPr>
          <w:rFonts w:cstheme="minorHAnsi"/>
          <w:sz w:val="24"/>
          <w:szCs w:val="24"/>
        </w:rPr>
        <w:t>. 87</w:t>
      </w:r>
      <w:r w:rsidR="003A7BF5">
        <w:rPr>
          <w:rFonts w:cstheme="minorHAnsi"/>
          <w:sz w:val="24"/>
          <w:szCs w:val="24"/>
        </w:rPr>
        <w:t xml:space="preserve">s.  </w:t>
      </w:r>
      <w:r w:rsidR="00DB251C">
        <w:rPr>
          <w:rFonts w:cstheme="minorHAnsi"/>
          <w:sz w:val="24"/>
          <w:szCs w:val="24"/>
        </w:rPr>
        <w:t xml:space="preserve">ISBN </w:t>
      </w:r>
      <w:r w:rsidRPr="00FF5012">
        <w:rPr>
          <w:rFonts w:cstheme="minorHAnsi"/>
          <w:sz w:val="24"/>
          <w:szCs w:val="24"/>
        </w:rPr>
        <w:t>978-80-7262-447-8.</w:t>
      </w:r>
    </w:p>
    <w:p w14:paraId="39B4F6D3" w14:textId="3BB80C1C" w:rsidR="00AF4565" w:rsidRPr="00FF5012" w:rsidRDefault="00AF4565" w:rsidP="00597EDA">
      <w:pPr>
        <w:spacing w:before="100" w:beforeAutospacing="1" w:after="100" w:afterAutospacing="1" w:line="360" w:lineRule="auto"/>
        <w:jc w:val="both"/>
        <w:rPr>
          <w:rFonts w:eastAsia="Arial Unicode MS" w:cstheme="minorHAnsi"/>
          <w:sz w:val="24"/>
          <w:szCs w:val="24"/>
          <w:shd w:val="clear" w:color="auto" w:fill="FFFFFF"/>
        </w:rPr>
      </w:pPr>
      <w:r w:rsidRPr="00FF5012">
        <w:rPr>
          <w:rFonts w:eastAsia="Arial Unicode MS" w:cstheme="minorHAnsi"/>
          <w:caps/>
          <w:sz w:val="24"/>
          <w:szCs w:val="24"/>
          <w:shd w:val="clear" w:color="auto" w:fill="FFFFFF"/>
        </w:rPr>
        <w:t>FINKOVÁ</w:t>
      </w:r>
      <w:r w:rsidRPr="00FF5012">
        <w:rPr>
          <w:rFonts w:eastAsia="Arial Unicode MS" w:cstheme="minorHAnsi"/>
          <w:sz w:val="24"/>
          <w:szCs w:val="24"/>
          <w:shd w:val="clear" w:color="auto" w:fill="FFFFFF"/>
        </w:rPr>
        <w:t>, Dita a kol.</w:t>
      </w:r>
      <w:r>
        <w:rPr>
          <w:rFonts w:eastAsia="Arial Unicode MS" w:cstheme="minorHAnsi"/>
          <w:sz w:val="24"/>
          <w:szCs w:val="24"/>
          <w:shd w:val="clear" w:color="auto" w:fill="FFFFFF"/>
        </w:rPr>
        <w:t xml:space="preserve"> (2012)</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Edukace jedinců se zrakovým postižením v kontextu kvality vzdělávání</w:t>
      </w:r>
      <w:r w:rsidRPr="00FF5012">
        <w:rPr>
          <w:rFonts w:eastAsia="Arial Unicode MS" w:cstheme="minorHAnsi"/>
          <w:sz w:val="24"/>
          <w:szCs w:val="24"/>
          <w:shd w:val="clear" w:color="auto" w:fill="FFFFFF"/>
        </w:rPr>
        <w:t xml:space="preserve">. 1. vyd. Olomouc: Univerzita Palackého v </w:t>
      </w:r>
      <w:r>
        <w:rPr>
          <w:rFonts w:eastAsia="Arial Unicode MS" w:cstheme="minorHAnsi"/>
          <w:sz w:val="24"/>
          <w:szCs w:val="24"/>
          <w:shd w:val="clear" w:color="auto" w:fill="FFFFFF"/>
        </w:rPr>
        <w:t>Olomouci</w:t>
      </w:r>
      <w:r w:rsidRPr="00FF5012">
        <w:rPr>
          <w:rFonts w:eastAsia="Arial Unicode MS" w:cstheme="minorHAnsi"/>
          <w:sz w:val="24"/>
          <w:szCs w:val="24"/>
          <w:shd w:val="clear" w:color="auto" w:fill="FFFFFF"/>
        </w:rPr>
        <w:t>. 122 s. </w:t>
      </w:r>
      <w:r w:rsidRPr="00FF5012">
        <w:rPr>
          <w:rFonts w:cstheme="minorHAnsi"/>
          <w:sz w:val="24"/>
          <w:szCs w:val="24"/>
        </w:rPr>
        <w:t xml:space="preserve">ISBN </w:t>
      </w:r>
      <w:r w:rsidR="00DB251C">
        <w:rPr>
          <w:rFonts w:cstheme="minorHAnsi"/>
          <w:sz w:val="24"/>
          <w:szCs w:val="24"/>
        </w:rPr>
        <w:t xml:space="preserve">                           </w:t>
      </w:r>
      <w:r w:rsidR="003A7BF5">
        <w:rPr>
          <w:rFonts w:cstheme="minorHAnsi"/>
          <w:sz w:val="24"/>
          <w:szCs w:val="24"/>
        </w:rPr>
        <w:t xml:space="preserve">             </w:t>
      </w:r>
      <w:r w:rsidRPr="00FF5012">
        <w:rPr>
          <w:rFonts w:cstheme="minorHAnsi"/>
          <w:sz w:val="24"/>
          <w:szCs w:val="24"/>
        </w:rPr>
        <w:t>978-80-244-3262-5</w:t>
      </w:r>
      <w:r w:rsidRPr="00FF5012">
        <w:rPr>
          <w:rFonts w:eastAsia="Arial Unicode MS" w:cstheme="minorHAnsi"/>
          <w:sz w:val="24"/>
          <w:szCs w:val="24"/>
          <w:shd w:val="clear" w:color="auto" w:fill="FFFFFF"/>
        </w:rPr>
        <w:t>.</w:t>
      </w:r>
    </w:p>
    <w:p w14:paraId="6E6DC435" w14:textId="1EB57487" w:rsidR="00AF4565" w:rsidRPr="00FF5012" w:rsidRDefault="00AF4565" w:rsidP="00597EDA">
      <w:pPr>
        <w:spacing w:before="100" w:beforeAutospacing="1" w:after="100" w:afterAutospacing="1" w:line="360" w:lineRule="auto"/>
        <w:jc w:val="both"/>
        <w:rPr>
          <w:rFonts w:eastAsia="Arial Unicode MS" w:cstheme="minorHAnsi"/>
          <w:sz w:val="24"/>
          <w:szCs w:val="24"/>
          <w:shd w:val="clear" w:color="auto" w:fill="FFFFFF"/>
        </w:rPr>
      </w:pPr>
      <w:r w:rsidRPr="00FF5012">
        <w:rPr>
          <w:rFonts w:eastAsia="Arial Unicode MS" w:cstheme="minorHAnsi"/>
          <w:caps/>
          <w:sz w:val="24"/>
          <w:szCs w:val="24"/>
          <w:shd w:val="clear" w:color="auto" w:fill="FFFFFF"/>
        </w:rPr>
        <w:t>FINKOVÁ</w:t>
      </w:r>
      <w:r w:rsidRPr="00FF5012">
        <w:rPr>
          <w:rFonts w:eastAsia="Arial Unicode MS" w:cstheme="minorHAnsi"/>
          <w:sz w:val="24"/>
          <w:szCs w:val="24"/>
          <w:shd w:val="clear" w:color="auto" w:fill="FFFFFF"/>
        </w:rPr>
        <w:t>, Dita a </w:t>
      </w:r>
      <w:r w:rsidRPr="00FF5012">
        <w:rPr>
          <w:rFonts w:eastAsia="Arial Unicode MS" w:cstheme="minorHAnsi"/>
          <w:caps/>
          <w:sz w:val="24"/>
          <w:szCs w:val="24"/>
          <w:shd w:val="clear" w:color="auto" w:fill="FFFFFF"/>
        </w:rPr>
        <w:t>LUDÍKOVÁ</w:t>
      </w:r>
      <w:r w:rsidRPr="00FF5012">
        <w:rPr>
          <w:rFonts w:eastAsia="Arial Unicode MS" w:cstheme="minorHAnsi"/>
          <w:sz w:val="24"/>
          <w:szCs w:val="24"/>
          <w:shd w:val="clear" w:color="auto" w:fill="FFFFFF"/>
        </w:rPr>
        <w:t>, Libuše.</w:t>
      </w:r>
      <w:r>
        <w:rPr>
          <w:rFonts w:eastAsia="Arial Unicode MS" w:cstheme="minorHAnsi"/>
          <w:sz w:val="24"/>
          <w:szCs w:val="24"/>
          <w:shd w:val="clear" w:color="auto" w:fill="FFFFFF"/>
        </w:rPr>
        <w:t xml:space="preserve"> (2013)</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Specifika komunikace s osobami se zrakovým postižením</w:t>
      </w:r>
      <w:r w:rsidRPr="00FF5012">
        <w:rPr>
          <w:rFonts w:eastAsia="Arial Unicode MS" w:cstheme="minorHAnsi"/>
          <w:sz w:val="24"/>
          <w:szCs w:val="24"/>
          <w:shd w:val="clear" w:color="auto" w:fill="FFFFFF"/>
        </w:rPr>
        <w:t>. 1. vyd. Olomouc: Unive</w:t>
      </w:r>
      <w:r>
        <w:rPr>
          <w:rFonts w:eastAsia="Arial Unicode MS" w:cstheme="minorHAnsi"/>
          <w:sz w:val="24"/>
          <w:szCs w:val="24"/>
          <w:shd w:val="clear" w:color="auto" w:fill="FFFFFF"/>
        </w:rPr>
        <w:t>rzita Palackého v Olomouci</w:t>
      </w:r>
      <w:r w:rsidR="00DB251C">
        <w:rPr>
          <w:rFonts w:eastAsia="Arial Unicode MS" w:cstheme="minorHAnsi"/>
          <w:sz w:val="24"/>
          <w:szCs w:val="24"/>
          <w:shd w:val="clear" w:color="auto" w:fill="FFFFFF"/>
        </w:rPr>
        <w:t xml:space="preserve">. 91 s. Studijní </w:t>
      </w:r>
      <w:r w:rsidRPr="00FF5012">
        <w:rPr>
          <w:rFonts w:eastAsia="Arial Unicode MS" w:cstheme="minorHAnsi"/>
          <w:sz w:val="24"/>
          <w:szCs w:val="24"/>
          <w:shd w:val="clear" w:color="auto" w:fill="FFFFFF"/>
        </w:rPr>
        <w:t>opory. </w:t>
      </w:r>
      <w:r w:rsidR="00DB251C">
        <w:rPr>
          <w:rFonts w:eastAsia="Arial Unicode MS" w:cstheme="minorHAnsi"/>
          <w:sz w:val="24"/>
          <w:szCs w:val="24"/>
          <w:shd w:val="clear" w:color="auto" w:fill="FFFFFF"/>
        </w:rPr>
        <w:t xml:space="preserve">  </w:t>
      </w:r>
      <w:r w:rsidRPr="00FF5012">
        <w:rPr>
          <w:rFonts w:cstheme="minorHAnsi"/>
          <w:sz w:val="24"/>
          <w:szCs w:val="24"/>
        </w:rPr>
        <w:t xml:space="preserve">ISBN </w:t>
      </w:r>
      <w:r w:rsidR="003A7BF5">
        <w:rPr>
          <w:rFonts w:cstheme="minorHAnsi"/>
          <w:sz w:val="24"/>
          <w:szCs w:val="24"/>
        </w:rPr>
        <w:t xml:space="preserve">     </w:t>
      </w:r>
      <w:r w:rsidRPr="00FF5012">
        <w:rPr>
          <w:rFonts w:cstheme="minorHAnsi"/>
          <w:sz w:val="24"/>
          <w:szCs w:val="24"/>
        </w:rPr>
        <w:t>978-80-244-3696-8</w:t>
      </w:r>
      <w:r w:rsidRPr="00FF5012">
        <w:rPr>
          <w:rFonts w:eastAsia="Arial Unicode MS" w:cstheme="minorHAnsi"/>
          <w:sz w:val="24"/>
          <w:szCs w:val="24"/>
          <w:shd w:val="clear" w:color="auto" w:fill="FFFFFF"/>
        </w:rPr>
        <w:t>.</w:t>
      </w:r>
    </w:p>
    <w:p w14:paraId="040D1101" w14:textId="21B219E8" w:rsidR="00AF4565" w:rsidRPr="00FF5012" w:rsidRDefault="00AF4565" w:rsidP="00597EDA">
      <w:pPr>
        <w:spacing w:before="100" w:beforeAutospacing="1" w:after="100" w:afterAutospacing="1" w:line="360" w:lineRule="auto"/>
        <w:jc w:val="both"/>
        <w:rPr>
          <w:rFonts w:eastAsia="Arial Unicode MS" w:cstheme="minorHAnsi"/>
          <w:sz w:val="24"/>
          <w:szCs w:val="24"/>
          <w:shd w:val="clear" w:color="auto" w:fill="FFFFFF"/>
        </w:rPr>
      </w:pPr>
      <w:r w:rsidRPr="00FF5012">
        <w:rPr>
          <w:rFonts w:eastAsia="Arial Unicode MS" w:cstheme="minorHAnsi"/>
          <w:caps/>
          <w:sz w:val="24"/>
          <w:szCs w:val="24"/>
          <w:shd w:val="clear" w:color="auto" w:fill="FFFFFF"/>
        </w:rPr>
        <w:t>FINKOVÁ</w:t>
      </w:r>
      <w:r w:rsidRPr="00FF5012">
        <w:rPr>
          <w:rFonts w:eastAsia="Arial Unicode MS" w:cstheme="minorHAnsi"/>
          <w:sz w:val="24"/>
          <w:szCs w:val="24"/>
          <w:shd w:val="clear" w:color="auto" w:fill="FFFFFF"/>
        </w:rPr>
        <w:t>, Dita, </w:t>
      </w:r>
      <w:r w:rsidRPr="00FF5012">
        <w:rPr>
          <w:rFonts w:eastAsia="Arial Unicode MS" w:cstheme="minorHAnsi"/>
          <w:caps/>
          <w:sz w:val="24"/>
          <w:szCs w:val="24"/>
          <w:shd w:val="clear" w:color="auto" w:fill="FFFFFF"/>
        </w:rPr>
        <w:t>RŮŽIČKOVÁ</w:t>
      </w:r>
      <w:r w:rsidRPr="00FF5012">
        <w:rPr>
          <w:rFonts w:eastAsia="Arial Unicode MS" w:cstheme="minorHAnsi"/>
          <w:sz w:val="24"/>
          <w:szCs w:val="24"/>
          <w:shd w:val="clear" w:color="auto" w:fill="FFFFFF"/>
        </w:rPr>
        <w:t>, Veronika a </w:t>
      </w:r>
      <w:r w:rsidRPr="00FF5012">
        <w:rPr>
          <w:rFonts w:eastAsia="Arial Unicode MS" w:cstheme="minorHAnsi"/>
          <w:caps/>
          <w:sz w:val="24"/>
          <w:szCs w:val="24"/>
          <w:shd w:val="clear" w:color="auto" w:fill="FFFFFF"/>
        </w:rPr>
        <w:t>KROUPOVÁ</w:t>
      </w:r>
      <w:r w:rsidRPr="00FF5012">
        <w:rPr>
          <w:rFonts w:eastAsia="Arial Unicode MS" w:cstheme="minorHAnsi"/>
          <w:sz w:val="24"/>
          <w:szCs w:val="24"/>
          <w:shd w:val="clear" w:color="auto" w:fill="FFFFFF"/>
        </w:rPr>
        <w:t>, Kateřina.</w:t>
      </w:r>
      <w:r>
        <w:rPr>
          <w:rFonts w:eastAsia="Arial Unicode MS" w:cstheme="minorHAnsi"/>
          <w:sz w:val="24"/>
          <w:szCs w:val="24"/>
          <w:shd w:val="clear" w:color="auto" w:fill="FFFFFF"/>
        </w:rPr>
        <w:t xml:space="preserve"> (2011)</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Edukační proces u osob se zrakovým postižením</w:t>
      </w:r>
      <w:r w:rsidRPr="00FF5012">
        <w:rPr>
          <w:rFonts w:eastAsia="Arial Unicode MS" w:cstheme="minorHAnsi"/>
          <w:sz w:val="24"/>
          <w:szCs w:val="24"/>
          <w:shd w:val="clear" w:color="auto" w:fill="FFFFFF"/>
        </w:rPr>
        <w:t xml:space="preserve"> [CD-ROM]. 1. vyd. Olomouc: </w:t>
      </w:r>
      <w:proofErr w:type="spellStart"/>
      <w:r w:rsidRPr="00FF5012">
        <w:rPr>
          <w:rFonts w:eastAsia="Arial Unicode MS" w:cstheme="minorHAnsi"/>
          <w:sz w:val="24"/>
          <w:szCs w:val="24"/>
          <w:shd w:val="clear" w:color="auto" w:fill="FFFFFF"/>
        </w:rPr>
        <w:t>Univ</w:t>
      </w:r>
      <w:r>
        <w:rPr>
          <w:rFonts w:eastAsia="Arial Unicode MS" w:cstheme="minorHAnsi"/>
          <w:sz w:val="24"/>
          <w:szCs w:val="24"/>
          <w:shd w:val="clear" w:color="auto" w:fill="FFFFFF"/>
        </w:rPr>
        <w:t>erzia</w:t>
      </w:r>
      <w:proofErr w:type="spellEnd"/>
      <w:r>
        <w:rPr>
          <w:rFonts w:eastAsia="Arial Unicode MS" w:cstheme="minorHAnsi"/>
          <w:sz w:val="24"/>
          <w:szCs w:val="24"/>
          <w:shd w:val="clear" w:color="auto" w:fill="FFFFFF"/>
        </w:rPr>
        <w:t xml:space="preserve"> Palackého v Olomouci</w:t>
      </w:r>
      <w:r w:rsidRPr="00FF5012">
        <w:rPr>
          <w:rFonts w:eastAsia="Arial Unicode MS" w:cstheme="minorHAnsi"/>
          <w:sz w:val="24"/>
          <w:szCs w:val="24"/>
          <w:shd w:val="clear" w:color="auto" w:fill="FFFFFF"/>
        </w:rPr>
        <w:t xml:space="preserve">. Odborná publikace. Požadavky na systém: internetový prohlížeč, Word, Adobe </w:t>
      </w:r>
      <w:proofErr w:type="spellStart"/>
      <w:r w:rsidRPr="00FF5012">
        <w:rPr>
          <w:rFonts w:eastAsia="Arial Unicode MS" w:cstheme="minorHAnsi"/>
          <w:sz w:val="24"/>
          <w:szCs w:val="24"/>
          <w:shd w:val="clear" w:color="auto" w:fill="FFFFFF"/>
        </w:rPr>
        <w:t>Acrobat</w:t>
      </w:r>
      <w:proofErr w:type="spellEnd"/>
      <w:r w:rsidRPr="00FF5012">
        <w:rPr>
          <w:rFonts w:eastAsia="Arial Unicode MS" w:cstheme="minorHAnsi"/>
          <w:sz w:val="24"/>
          <w:szCs w:val="24"/>
          <w:shd w:val="clear" w:color="auto" w:fill="FFFFFF"/>
        </w:rPr>
        <w:t xml:space="preserve"> </w:t>
      </w:r>
      <w:proofErr w:type="spellStart"/>
      <w:r w:rsidRPr="00FF5012">
        <w:rPr>
          <w:rFonts w:eastAsia="Arial Unicode MS" w:cstheme="minorHAnsi"/>
          <w:sz w:val="24"/>
          <w:szCs w:val="24"/>
          <w:shd w:val="clear" w:color="auto" w:fill="FFFFFF"/>
        </w:rPr>
        <w:t>Reader</w:t>
      </w:r>
      <w:proofErr w:type="spellEnd"/>
      <w:r w:rsidRPr="00FF5012">
        <w:rPr>
          <w:rFonts w:eastAsia="Arial Unicode MS" w:cstheme="minorHAnsi"/>
          <w:sz w:val="24"/>
          <w:szCs w:val="24"/>
          <w:shd w:val="clear" w:color="auto" w:fill="FFFFFF"/>
        </w:rPr>
        <w:t>. </w:t>
      </w:r>
      <w:r w:rsidRPr="00FF5012">
        <w:rPr>
          <w:rFonts w:cstheme="minorHAnsi"/>
          <w:sz w:val="24"/>
          <w:szCs w:val="24"/>
        </w:rPr>
        <w:t>ISBN 978-80-244-2745-4</w:t>
      </w:r>
      <w:r w:rsidRPr="00FF5012">
        <w:rPr>
          <w:rFonts w:eastAsia="Arial Unicode MS" w:cstheme="minorHAnsi"/>
          <w:sz w:val="24"/>
          <w:szCs w:val="24"/>
          <w:shd w:val="clear" w:color="auto" w:fill="FFFFFF"/>
        </w:rPr>
        <w:t>.</w:t>
      </w:r>
    </w:p>
    <w:p w14:paraId="04520EA3" w14:textId="4898AF13" w:rsidR="00AF4565" w:rsidRPr="00FF5012" w:rsidRDefault="00AF4565" w:rsidP="00597EDA">
      <w:pPr>
        <w:spacing w:before="100" w:beforeAutospacing="1" w:after="100" w:afterAutospacing="1" w:line="360" w:lineRule="auto"/>
        <w:jc w:val="both"/>
        <w:rPr>
          <w:rFonts w:eastAsia="Arial Unicode MS" w:cstheme="minorHAnsi"/>
          <w:sz w:val="24"/>
          <w:szCs w:val="24"/>
          <w:shd w:val="clear" w:color="auto" w:fill="FFFFFF"/>
        </w:rPr>
      </w:pPr>
      <w:r w:rsidRPr="00FF5012">
        <w:rPr>
          <w:rFonts w:eastAsia="Arial Unicode MS" w:cstheme="minorHAnsi"/>
          <w:caps/>
          <w:sz w:val="24"/>
          <w:szCs w:val="24"/>
          <w:shd w:val="clear" w:color="auto" w:fill="FFFFFF"/>
        </w:rPr>
        <w:t>FINKOVÁ</w:t>
      </w:r>
      <w:r w:rsidRPr="00FF5012">
        <w:rPr>
          <w:rFonts w:eastAsia="Arial Unicode MS" w:cstheme="minorHAnsi"/>
          <w:sz w:val="24"/>
          <w:szCs w:val="24"/>
          <w:shd w:val="clear" w:color="auto" w:fill="FFFFFF"/>
        </w:rPr>
        <w:t>, Dita, </w:t>
      </w:r>
      <w:r w:rsidRPr="00FF5012">
        <w:rPr>
          <w:rFonts w:eastAsia="Arial Unicode MS" w:cstheme="minorHAnsi"/>
          <w:caps/>
          <w:sz w:val="24"/>
          <w:szCs w:val="24"/>
          <w:shd w:val="clear" w:color="auto" w:fill="FFFFFF"/>
        </w:rPr>
        <w:t>LUDÍKOVÁ</w:t>
      </w:r>
      <w:r w:rsidRPr="00FF5012">
        <w:rPr>
          <w:rFonts w:eastAsia="Arial Unicode MS" w:cstheme="minorHAnsi"/>
          <w:sz w:val="24"/>
          <w:szCs w:val="24"/>
          <w:shd w:val="clear" w:color="auto" w:fill="FFFFFF"/>
        </w:rPr>
        <w:t>, Libuše a </w:t>
      </w:r>
      <w:r w:rsidRPr="00FF5012">
        <w:rPr>
          <w:rFonts w:eastAsia="Arial Unicode MS" w:cstheme="minorHAnsi"/>
          <w:caps/>
          <w:sz w:val="24"/>
          <w:szCs w:val="24"/>
          <w:shd w:val="clear" w:color="auto" w:fill="FFFFFF"/>
        </w:rPr>
        <w:t>KROUPOVÁ</w:t>
      </w:r>
      <w:r w:rsidRPr="00FF5012">
        <w:rPr>
          <w:rFonts w:eastAsia="Arial Unicode MS" w:cstheme="minorHAnsi"/>
          <w:sz w:val="24"/>
          <w:szCs w:val="24"/>
          <w:shd w:val="clear" w:color="auto" w:fill="FFFFFF"/>
        </w:rPr>
        <w:t>, Kateřina.</w:t>
      </w:r>
      <w:r>
        <w:rPr>
          <w:rFonts w:eastAsia="Arial Unicode MS" w:cstheme="minorHAnsi"/>
          <w:sz w:val="24"/>
          <w:szCs w:val="24"/>
          <w:shd w:val="clear" w:color="auto" w:fill="FFFFFF"/>
        </w:rPr>
        <w:t xml:space="preserve"> (2013)</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Specifika edukace žáků se zrakovým postižením na ZŠ a SŠ</w:t>
      </w:r>
      <w:r w:rsidRPr="00FF5012">
        <w:rPr>
          <w:rFonts w:eastAsia="Arial Unicode MS" w:cstheme="minorHAnsi"/>
          <w:sz w:val="24"/>
          <w:szCs w:val="24"/>
          <w:shd w:val="clear" w:color="auto" w:fill="FFFFFF"/>
        </w:rPr>
        <w:t>. 1. vyd. Olomouc: Unive</w:t>
      </w:r>
      <w:r>
        <w:rPr>
          <w:rFonts w:eastAsia="Arial Unicode MS" w:cstheme="minorHAnsi"/>
          <w:sz w:val="24"/>
          <w:szCs w:val="24"/>
          <w:shd w:val="clear" w:color="auto" w:fill="FFFFFF"/>
        </w:rPr>
        <w:t>rzita Palackého v Olomouci</w:t>
      </w:r>
      <w:r w:rsidRPr="00FF5012">
        <w:rPr>
          <w:rFonts w:eastAsia="Arial Unicode MS" w:cstheme="minorHAnsi"/>
          <w:sz w:val="24"/>
          <w:szCs w:val="24"/>
          <w:shd w:val="clear" w:color="auto" w:fill="FFFFFF"/>
        </w:rPr>
        <w:t>. 85 s. Studijní opory. </w:t>
      </w:r>
      <w:r w:rsidRPr="00FF5012">
        <w:rPr>
          <w:rFonts w:cstheme="minorHAnsi"/>
          <w:sz w:val="24"/>
          <w:szCs w:val="24"/>
        </w:rPr>
        <w:t>ISBN 978-80-244-3698-2</w:t>
      </w:r>
      <w:r w:rsidRPr="00FF5012">
        <w:rPr>
          <w:rFonts w:eastAsia="Arial Unicode MS" w:cstheme="minorHAnsi"/>
          <w:sz w:val="24"/>
          <w:szCs w:val="24"/>
          <w:shd w:val="clear" w:color="auto" w:fill="FFFFFF"/>
        </w:rPr>
        <w:t>.</w:t>
      </w:r>
    </w:p>
    <w:p w14:paraId="5B082A53" w14:textId="3244172A" w:rsidR="00AF4565" w:rsidRPr="00FF5012" w:rsidRDefault="00AF4565" w:rsidP="00597EDA">
      <w:pPr>
        <w:spacing w:before="100" w:beforeAutospacing="1" w:after="100" w:afterAutospacing="1" w:line="360" w:lineRule="auto"/>
        <w:jc w:val="both"/>
        <w:rPr>
          <w:rFonts w:eastAsia="Arial Unicode MS" w:cstheme="minorHAnsi"/>
          <w:sz w:val="24"/>
          <w:szCs w:val="24"/>
          <w:shd w:val="clear" w:color="auto" w:fill="FFFFFF"/>
        </w:rPr>
      </w:pPr>
      <w:r w:rsidRPr="00FF5012">
        <w:rPr>
          <w:rFonts w:eastAsia="Arial Unicode MS" w:cstheme="minorHAnsi"/>
          <w:caps/>
          <w:sz w:val="24"/>
          <w:szCs w:val="24"/>
          <w:shd w:val="clear" w:color="auto" w:fill="FFFFFF"/>
        </w:rPr>
        <w:t>FINKOVÁ</w:t>
      </w:r>
      <w:r w:rsidRPr="00FF5012">
        <w:rPr>
          <w:rFonts w:eastAsia="Arial Unicode MS" w:cstheme="minorHAnsi"/>
          <w:sz w:val="24"/>
          <w:szCs w:val="24"/>
          <w:shd w:val="clear" w:color="auto" w:fill="FFFFFF"/>
        </w:rPr>
        <w:t>, Dita, </w:t>
      </w:r>
      <w:r w:rsidRPr="00FF5012">
        <w:rPr>
          <w:rFonts w:eastAsia="Arial Unicode MS" w:cstheme="minorHAnsi"/>
          <w:caps/>
          <w:sz w:val="24"/>
          <w:szCs w:val="24"/>
          <w:shd w:val="clear" w:color="auto" w:fill="FFFFFF"/>
        </w:rPr>
        <w:t>LUDÍKOVÁ</w:t>
      </w:r>
      <w:r w:rsidRPr="00FF5012">
        <w:rPr>
          <w:rFonts w:eastAsia="Arial Unicode MS" w:cstheme="minorHAnsi"/>
          <w:sz w:val="24"/>
          <w:szCs w:val="24"/>
          <w:shd w:val="clear" w:color="auto" w:fill="FFFFFF"/>
        </w:rPr>
        <w:t>, Libuše a </w:t>
      </w:r>
      <w:r w:rsidRPr="00FF5012">
        <w:rPr>
          <w:rFonts w:eastAsia="Arial Unicode MS" w:cstheme="minorHAnsi"/>
          <w:caps/>
          <w:sz w:val="24"/>
          <w:szCs w:val="24"/>
          <w:shd w:val="clear" w:color="auto" w:fill="FFFFFF"/>
        </w:rPr>
        <w:t>RŮŽIČKOVÁ</w:t>
      </w:r>
      <w:r w:rsidRPr="00FF5012">
        <w:rPr>
          <w:rFonts w:eastAsia="Arial Unicode MS" w:cstheme="minorHAnsi"/>
          <w:sz w:val="24"/>
          <w:szCs w:val="24"/>
          <w:shd w:val="clear" w:color="auto" w:fill="FFFFFF"/>
        </w:rPr>
        <w:t>, Veronika.</w:t>
      </w:r>
      <w:r>
        <w:rPr>
          <w:rFonts w:eastAsia="Arial Unicode MS" w:cstheme="minorHAnsi"/>
          <w:sz w:val="24"/>
          <w:szCs w:val="24"/>
          <w:shd w:val="clear" w:color="auto" w:fill="FFFFFF"/>
        </w:rPr>
        <w:t xml:space="preserve"> (2007)</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Speciální pedagogika osob se zrakovým postižením</w:t>
      </w:r>
      <w:r w:rsidRPr="00FF5012">
        <w:rPr>
          <w:rFonts w:eastAsia="Arial Unicode MS" w:cstheme="minorHAnsi"/>
          <w:sz w:val="24"/>
          <w:szCs w:val="24"/>
          <w:shd w:val="clear" w:color="auto" w:fill="FFFFFF"/>
        </w:rPr>
        <w:t>. 1. vyd. Olomouc: Unive</w:t>
      </w:r>
      <w:r>
        <w:rPr>
          <w:rFonts w:eastAsia="Arial Unicode MS" w:cstheme="minorHAnsi"/>
          <w:sz w:val="24"/>
          <w:szCs w:val="24"/>
          <w:shd w:val="clear" w:color="auto" w:fill="FFFFFF"/>
        </w:rPr>
        <w:t>rzita Palackého v Olomouci</w:t>
      </w:r>
      <w:r w:rsidRPr="00FF5012">
        <w:rPr>
          <w:rFonts w:eastAsia="Arial Unicode MS" w:cstheme="minorHAnsi"/>
          <w:sz w:val="24"/>
          <w:szCs w:val="24"/>
          <w:shd w:val="clear" w:color="auto" w:fill="FFFFFF"/>
        </w:rPr>
        <w:t>. 158 s. </w:t>
      </w:r>
      <w:r w:rsidRPr="00FF5012">
        <w:rPr>
          <w:rFonts w:cstheme="minorHAnsi"/>
          <w:sz w:val="24"/>
          <w:szCs w:val="24"/>
        </w:rPr>
        <w:t xml:space="preserve">ISBN </w:t>
      </w:r>
      <w:r w:rsidR="00DB251C">
        <w:rPr>
          <w:rFonts w:cstheme="minorHAnsi"/>
          <w:sz w:val="24"/>
          <w:szCs w:val="24"/>
        </w:rPr>
        <w:t xml:space="preserve">    </w:t>
      </w:r>
      <w:r w:rsidR="003A7BF5">
        <w:rPr>
          <w:rFonts w:cstheme="minorHAnsi"/>
          <w:sz w:val="24"/>
          <w:szCs w:val="24"/>
        </w:rPr>
        <w:t xml:space="preserve">      </w:t>
      </w:r>
      <w:r w:rsidRPr="00FF5012">
        <w:rPr>
          <w:rFonts w:cstheme="minorHAnsi"/>
          <w:sz w:val="24"/>
          <w:szCs w:val="24"/>
        </w:rPr>
        <w:t>978-80-244-1857-5</w:t>
      </w:r>
      <w:r w:rsidRPr="00FF5012">
        <w:rPr>
          <w:rFonts w:eastAsia="Arial Unicode MS" w:cstheme="minorHAnsi"/>
          <w:sz w:val="24"/>
          <w:szCs w:val="24"/>
          <w:shd w:val="clear" w:color="auto" w:fill="FFFFFF"/>
        </w:rPr>
        <w:t>.</w:t>
      </w:r>
    </w:p>
    <w:p w14:paraId="634CAB4F" w14:textId="793981F8" w:rsidR="00AF4565" w:rsidRPr="00FF5012" w:rsidRDefault="00AF4565" w:rsidP="00597EDA">
      <w:pPr>
        <w:spacing w:before="100" w:beforeAutospacing="1" w:after="100" w:afterAutospacing="1" w:line="360" w:lineRule="auto"/>
        <w:jc w:val="both"/>
        <w:rPr>
          <w:rFonts w:eastAsia="Arial Unicode MS" w:cstheme="minorHAnsi"/>
          <w:sz w:val="24"/>
          <w:szCs w:val="24"/>
          <w:shd w:val="clear" w:color="auto" w:fill="FFFFFF"/>
        </w:rPr>
      </w:pPr>
      <w:r w:rsidRPr="00FF5012">
        <w:rPr>
          <w:rFonts w:eastAsia="Arial Unicode MS" w:cstheme="minorHAnsi"/>
          <w:caps/>
          <w:sz w:val="24"/>
          <w:szCs w:val="24"/>
          <w:shd w:val="clear" w:color="auto" w:fill="FFFFFF"/>
        </w:rPr>
        <w:t>FINKOVÁ</w:t>
      </w:r>
      <w:r w:rsidRPr="00FF5012">
        <w:rPr>
          <w:rFonts w:eastAsia="Arial Unicode MS" w:cstheme="minorHAnsi"/>
          <w:sz w:val="24"/>
          <w:szCs w:val="24"/>
          <w:shd w:val="clear" w:color="auto" w:fill="FFFFFF"/>
        </w:rPr>
        <w:t>, Dita, </w:t>
      </w:r>
      <w:r w:rsidRPr="00FF5012">
        <w:rPr>
          <w:rFonts w:eastAsia="Arial Unicode MS" w:cstheme="minorHAnsi"/>
          <w:caps/>
          <w:sz w:val="24"/>
          <w:szCs w:val="24"/>
          <w:shd w:val="clear" w:color="auto" w:fill="FFFFFF"/>
        </w:rPr>
        <w:t>RŮŽIČKOVÁ</w:t>
      </w:r>
      <w:r w:rsidRPr="00FF5012">
        <w:rPr>
          <w:rFonts w:eastAsia="Arial Unicode MS" w:cstheme="minorHAnsi"/>
          <w:sz w:val="24"/>
          <w:szCs w:val="24"/>
          <w:shd w:val="clear" w:color="auto" w:fill="FFFFFF"/>
        </w:rPr>
        <w:t>, Veronika a </w:t>
      </w:r>
      <w:r w:rsidRPr="00FF5012">
        <w:rPr>
          <w:rFonts w:eastAsia="Arial Unicode MS" w:cstheme="minorHAnsi"/>
          <w:caps/>
          <w:sz w:val="24"/>
          <w:szCs w:val="24"/>
          <w:shd w:val="clear" w:color="auto" w:fill="FFFFFF"/>
        </w:rPr>
        <w:t>KROUPOVÁ</w:t>
      </w:r>
      <w:r w:rsidRPr="00FF5012">
        <w:rPr>
          <w:rFonts w:eastAsia="Arial Unicode MS" w:cstheme="minorHAnsi"/>
          <w:sz w:val="24"/>
          <w:szCs w:val="24"/>
          <w:shd w:val="clear" w:color="auto" w:fill="FFFFFF"/>
        </w:rPr>
        <w:t>, Kateřina.</w:t>
      </w:r>
      <w:r>
        <w:rPr>
          <w:rFonts w:eastAsia="Arial Unicode MS" w:cstheme="minorHAnsi"/>
          <w:sz w:val="24"/>
          <w:szCs w:val="24"/>
          <w:shd w:val="clear" w:color="auto" w:fill="FFFFFF"/>
        </w:rPr>
        <w:t xml:space="preserve"> (2012)</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 xml:space="preserve">Mimoškolní aktivity a </w:t>
      </w:r>
      <w:proofErr w:type="spellStart"/>
      <w:r w:rsidRPr="00FF5012">
        <w:rPr>
          <w:rFonts w:eastAsia="Arial Unicode MS" w:cstheme="minorHAnsi"/>
          <w:i/>
          <w:iCs/>
          <w:sz w:val="24"/>
          <w:szCs w:val="24"/>
          <w:shd w:val="clear" w:color="auto" w:fill="FFFFFF"/>
        </w:rPr>
        <w:t>speciálněpedagogické</w:t>
      </w:r>
      <w:proofErr w:type="spellEnd"/>
      <w:r w:rsidRPr="00FF5012">
        <w:rPr>
          <w:rFonts w:eastAsia="Arial Unicode MS" w:cstheme="minorHAnsi"/>
          <w:i/>
          <w:iCs/>
          <w:sz w:val="24"/>
          <w:szCs w:val="24"/>
          <w:shd w:val="clear" w:color="auto" w:fill="FFFFFF"/>
        </w:rPr>
        <w:t xml:space="preserve"> působení na osoby se zrakovým postižením</w:t>
      </w:r>
      <w:r w:rsidRPr="00FF5012">
        <w:rPr>
          <w:rFonts w:eastAsia="Arial Unicode MS" w:cstheme="minorHAnsi"/>
          <w:sz w:val="24"/>
          <w:szCs w:val="24"/>
          <w:shd w:val="clear" w:color="auto" w:fill="FFFFFF"/>
        </w:rPr>
        <w:t> [CD-ROM]. 1. vyd. Olomouc: Unive</w:t>
      </w:r>
      <w:r>
        <w:rPr>
          <w:rFonts w:eastAsia="Arial Unicode MS" w:cstheme="minorHAnsi"/>
          <w:sz w:val="24"/>
          <w:szCs w:val="24"/>
          <w:shd w:val="clear" w:color="auto" w:fill="FFFFFF"/>
        </w:rPr>
        <w:t>rzita Palackého v Olomouci</w:t>
      </w:r>
      <w:r w:rsidRPr="00FF5012">
        <w:rPr>
          <w:rFonts w:eastAsia="Arial Unicode MS" w:cstheme="minorHAnsi"/>
          <w:sz w:val="24"/>
          <w:szCs w:val="24"/>
          <w:shd w:val="clear" w:color="auto" w:fill="FFFFFF"/>
        </w:rPr>
        <w:t>. Požadavky na systém: internetový prohlížeč. </w:t>
      </w:r>
      <w:r w:rsidRPr="00FF5012">
        <w:rPr>
          <w:rFonts w:cstheme="minorHAnsi"/>
          <w:sz w:val="24"/>
          <w:szCs w:val="24"/>
        </w:rPr>
        <w:t xml:space="preserve">ISBN </w:t>
      </w:r>
      <w:r w:rsidR="00DB251C">
        <w:rPr>
          <w:rFonts w:cstheme="minorHAnsi"/>
          <w:sz w:val="24"/>
          <w:szCs w:val="24"/>
        </w:rPr>
        <w:t xml:space="preserve">            </w:t>
      </w:r>
      <w:r w:rsidR="003A7BF5">
        <w:rPr>
          <w:rFonts w:cstheme="minorHAnsi"/>
          <w:sz w:val="24"/>
          <w:szCs w:val="24"/>
        </w:rPr>
        <w:t xml:space="preserve">     </w:t>
      </w:r>
      <w:r w:rsidRPr="00FF5012">
        <w:rPr>
          <w:rFonts w:cstheme="minorHAnsi"/>
          <w:sz w:val="24"/>
          <w:szCs w:val="24"/>
        </w:rPr>
        <w:t>978-80-244-3083-6</w:t>
      </w:r>
      <w:r w:rsidRPr="00FF5012">
        <w:rPr>
          <w:rFonts w:eastAsia="Arial Unicode MS" w:cstheme="minorHAnsi"/>
          <w:sz w:val="24"/>
          <w:szCs w:val="24"/>
          <w:shd w:val="clear" w:color="auto" w:fill="FFFFFF"/>
        </w:rPr>
        <w:t>.</w:t>
      </w:r>
    </w:p>
    <w:p w14:paraId="0F54EAE4" w14:textId="21030DCE" w:rsidR="00AF4565" w:rsidRPr="00FF5012" w:rsidRDefault="00AF4565" w:rsidP="00597EDA">
      <w:pPr>
        <w:spacing w:before="100" w:beforeAutospacing="1" w:after="100" w:afterAutospacing="1" w:line="360" w:lineRule="auto"/>
        <w:jc w:val="both"/>
        <w:rPr>
          <w:rFonts w:cstheme="minorHAnsi"/>
          <w:sz w:val="24"/>
          <w:szCs w:val="24"/>
        </w:rPr>
      </w:pPr>
      <w:r w:rsidRPr="00FF5012">
        <w:rPr>
          <w:rFonts w:eastAsia="Arial Unicode MS" w:cstheme="minorHAnsi"/>
          <w:caps/>
          <w:sz w:val="24"/>
          <w:szCs w:val="24"/>
          <w:shd w:val="clear" w:color="auto" w:fill="FFFFFF"/>
        </w:rPr>
        <w:lastRenderedPageBreak/>
        <w:t>FINKOVÁ</w:t>
      </w:r>
      <w:r w:rsidRPr="00FF5012">
        <w:rPr>
          <w:rFonts w:eastAsia="Arial Unicode MS" w:cstheme="minorHAnsi"/>
          <w:sz w:val="24"/>
          <w:szCs w:val="24"/>
          <w:shd w:val="clear" w:color="auto" w:fill="FFFFFF"/>
        </w:rPr>
        <w:t>, Dita, </w:t>
      </w:r>
      <w:r w:rsidRPr="00FF5012">
        <w:rPr>
          <w:rFonts w:eastAsia="Arial Unicode MS" w:cstheme="minorHAnsi"/>
          <w:caps/>
          <w:sz w:val="24"/>
          <w:szCs w:val="24"/>
          <w:shd w:val="clear" w:color="auto" w:fill="FFFFFF"/>
        </w:rPr>
        <w:t>RŮŽIČKOVÁ</w:t>
      </w:r>
      <w:r w:rsidRPr="00FF5012">
        <w:rPr>
          <w:rFonts w:eastAsia="Arial Unicode MS" w:cstheme="minorHAnsi"/>
          <w:sz w:val="24"/>
          <w:szCs w:val="24"/>
          <w:shd w:val="clear" w:color="auto" w:fill="FFFFFF"/>
        </w:rPr>
        <w:t>, Veronika a </w:t>
      </w:r>
      <w:r w:rsidRPr="00FF5012">
        <w:rPr>
          <w:rFonts w:eastAsia="Arial Unicode MS" w:cstheme="minorHAnsi"/>
          <w:caps/>
          <w:sz w:val="24"/>
          <w:szCs w:val="24"/>
          <w:shd w:val="clear" w:color="auto" w:fill="FFFFFF"/>
        </w:rPr>
        <w:t>KROUPOVÁ</w:t>
      </w:r>
      <w:r w:rsidRPr="00FF5012">
        <w:rPr>
          <w:rFonts w:eastAsia="Arial Unicode MS" w:cstheme="minorHAnsi"/>
          <w:sz w:val="24"/>
          <w:szCs w:val="24"/>
          <w:shd w:val="clear" w:color="auto" w:fill="FFFFFF"/>
        </w:rPr>
        <w:t>, Kateřina.</w:t>
      </w:r>
      <w:r>
        <w:rPr>
          <w:rFonts w:eastAsia="Arial Unicode MS" w:cstheme="minorHAnsi"/>
          <w:sz w:val="24"/>
          <w:szCs w:val="24"/>
          <w:shd w:val="clear" w:color="auto" w:fill="FFFFFF"/>
        </w:rPr>
        <w:t xml:space="preserve"> (2010)</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Úvod do speciální pedagogiky osob se zrakovým postižením</w:t>
      </w:r>
      <w:r w:rsidRPr="00FF5012">
        <w:rPr>
          <w:rFonts w:eastAsia="Arial Unicode MS" w:cstheme="minorHAnsi"/>
          <w:sz w:val="24"/>
          <w:szCs w:val="24"/>
          <w:shd w:val="clear" w:color="auto" w:fill="FFFFFF"/>
        </w:rPr>
        <w:t> [CD-ROM]. Olomouc: Unive</w:t>
      </w:r>
      <w:r>
        <w:rPr>
          <w:rFonts w:eastAsia="Arial Unicode MS" w:cstheme="minorHAnsi"/>
          <w:sz w:val="24"/>
          <w:szCs w:val="24"/>
          <w:shd w:val="clear" w:color="auto" w:fill="FFFFFF"/>
        </w:rPr>
        <w:t>rzita Palackého v Olomouci</w:t>
      </w:r>
      <w:r w:rsidRPr="00FF5012">
        <w:rPr>
          <w:rFonts w:eastAsia="Arial Unicode MS" w:cstheme="minorHAnsi"/>
          <w:sz w:val="24"/>
          <w:szCs w:val="24"/>
          <w:shd w:val="clear" w:color="auto" w:fill="FFFFFF"/>
        </w:rPr>
        <w:t>. Požadavky na systém: internetový prohlížeč, Word, přehrávač videa (</w:t>
      </w:r>
      <w:proofErr w:type="spellStart"/>
      <w:r w:rsidRPr="00FF5012">
        <w:rPr>
          <w:rFonts w:eastAsia="Arial Unicode MS" w:cstheme="minorHAnsi"/>
          <w:sz w:val="24"/>
          <w:szCs w:val="24"/>
          <w:shd w:val="clear" w:color="auto" w:fill="FFFFFF"/>
        </w:rPr>
        <w:t>wmv</w:t>
      </w:r>
      <w:proofErr w:type="spellEnd"/>
      <w:r w:rsidRPr="00FF5012">
        <w:rPr>
          <w:rFonts w:eastAsia="Arial Unicode MS" w:cstheme="minorHAnsi"/>
          <w:sz w:val="24"/>
          <w:szCs w:val="24"/>
          <w:shd w:val="clear" w:color="auto" w:fill="FFFFFF"/>
        </w:rPr>
        <w:t>). </w:t>
      </w:r>
      <w:r w:rsidRPr="00FF5012">
        <w:rPr>
          <w:rFonts w:cstheme="minorHAnsi"/>
          <w:sz w:val="24"/>
          <w:szCs w:val="24"/>
        </w:rPr>
        <w:t>ISBN 978-80-244-2517-7</w:t>
      </w:r>
    </w:p>
    <w:p w14:paraId="47C3E39A" w14:textId="0D355FFF" w:rsidR="00AF4565" w:rsidRPr="00FF5012" w:rsidRDefault="00AF4565" w:rsidP="00597EDA">
      <w:pPr>
        <w:spacing w:before="100" w:beforeAutospacing="1" w:after="100" w:afterAutospacing="1" w:line="360" w:lineRule="auto"/>
        <w:jc w:val="both"/>
        <w:rPr>
          <w:rFonts w:cstheme="minorHAnsi"/>
          <w:sz w:val="24"/>
          <w:szCs w:val="24"/>
        </w:rPr>
      </w:pPr>
      <w:r w:rsidRPr="00FF5012">
        <w:rPr>
          <w:rFonts w:cstheme="minorHAnsi"/>
          <w:sz w:val="24"/>
          <w:szCs w:val="24"/>
        </w:rPr>
        <w:t>HAMADOVÁ, Petra, KVĚTOŇOVÁ, Lea a NOVÁKOVÁ, Zita.</w:t>
      </w:r>
      <w:r>
        <w:rPr>
          <w:rFonts w:cstheme="minorHAnsi"/>
          <w:sz w:val="24"/>
          <w:szCs w:val="24"/>
        </w:rPr>
        <w:t xml:space="preserve"> (2007)</w:t>
      </w:r>
      <w:r w:rsidR="00DB251C">
        <w:rPr>
          <w:rFonts w:cstheme="minorHAnsi"/>
          <w:sz w:val="24"/>
          <w:szCs w:val="24"/>
        </w:rPr>
        <w:t>.</w:t>
      </w:r>
      <w:r w:rsidRPr="00FF5012">
        <w:rPr>
          <w:rFonts w:cstheme="minorHAnsi"/>
          <w:sz w:val="24"/>
          <w:szCs w:val="24"/>
        </w:rPr>
        <w:t xml:space="preserve"> </w:t>
      </w:r>
      <w:proofErr w:type="spellStart"/>
      <w:r w:rsidRPr="00FF5012">
        <w:rPr>
          <w:rFonts w:cstheme="minorHAnsi"/>
          <w:i/>
          <w:sz w:val="24"/>
          <w:szCs w:val="24"/>
        </w:rPr>
        <w:t>Oftalmopedie</w:t>
      </w:r>
      <w:proofErr w:type="spellEnd"/>
      <w:r w:rsidRPr="00FF5012">
        <w:rPr>
          <w:rFonts w:cstheme="minorHAnsi"/>
          <w:i/>
          <w:sz w:val="24"/>
          <w:szCs w:val="24"/>
        </w:rPr>
        <w:t>. Texty k distančnímu vzdělávání</w:t>
      </w:r>
      <w:r>
        <w:rPr>
          <w:rFonts w:cstheme="minorHAnsi"/>
          <w:sz w:val="24"/>
          <w:szCs w:val="24"/>
        </w:rPr>
        <w:t xml:space="preserve">. 2. vyd. Brno: </w:t>
      </w:r>
      <w:proofErr w:type="spellStart"/>
      <w:r>
        <w:rPr>
          <w:rFonts w:cstheme="minorHAnsi"/>
          <w:sz w:val="24"/>
          <w:szCs w:val="24"/>
        </w:rPr>
        <w:t>Paido</w:t>
      </w:r>
      <w:proofErr w:type="spellEnd"/>
      <w:r w:rsidRPr="00FF5012">
        <w:rPr>
          <w:rFonts w:cstheme="minorHAnsi"/>
          <w:sz w:val="24"/>
          <w:szCs w:val="24"/>
        </w:rPr>
        <w:t>. 125 s. ISBN 978-80-7315-159-1.</w:t>
      </w:r>
    </w:p>
    <w:p w14:paraId="40FF5C51" w14:textId="53B06A0A" w:rsidR="00AF4565" w:rsidRPr="00FF5012" w:rsidRDefault="00AF4565" w:rsidP="00597EDA">
      <w:pPr>
        <w:spacing w:before="100" w:beforeAutospacing="1" w:after="100" w:afterAutospacing="1" w:line="360" w:lineRule="auto"/>
        <w:jc w:val="both"/>
        <w:rPr>
          <w:rFonts w:cstheme="minorHAnsi"/>
          <w:sz w:val="24"/>
          <w:szCs w:val="24"/>
        </w:rPr>
      </w:pPr>
      <w:r w:rsidRPr="00FF5012">
        <w:rPr>
          <w:rFonts w:eastAsia="Arial Unicode MS" w:cstheme="minorHAnsi"/>
          <w:caps/>
          <w:sz w:val="24"/>
          <w:szCs w:val="24"/>
          <w:shd w:val="clear" w:color="auto" w:fill="FFFFFF"/>
        </w:rPr>
        <w:t>HUTYROVÁ</w:t>
      </w:r>
      <w:r w:rsidRPr="00FF5012">
        <w:rPr>
          <w:rFonts w:eastAsia="Arial Unicode MS" w:cstheme="minorHAnsi"/>
          <w:sz w:val="24"/>
          <w:szCs w:val="24"/>
          <w:shd w:val="clear" w:color="auto" w:fill="FFFFFF"/>
        </w:rPr>
        <w:t>, Miluše, </w:t>
      </w:r>
      <w:r w:rsidRPr="00FF5012">
        <w:rPr>
          <w:rFonts w:eastAsia="Arial Unicode MS" w:cstheme="minorHAnsi"/>
          <w:caps/>
          <w:sz w:val="24"/>
          <w:szCs w:val="24"/>
          <w:shd w:val="clear" w:color="auto" w:fill="FFFFFF"/>
        </w:rPr>
        <w:t>RŮŽIČKA</w:t>
      </w:r>
      <w:r w:rsidRPr="00FF5012">
        <w:rPr>
          <w:rFonts w:eastAsia="Arial Unicode MS" w:cstheme="minorHAnsi"/>
          <w:sz w:val="24"/>
          <w:szCs w:val="24"/>
          <w:shd w:val="clear" w:color="auto" w:fill="FFFFFF"/>
        </w:rPr>
        <w:t>, Michal a </w:t>
      </w:r>
      <w:r w:rsidRPr="00FF5012">
        <w:rPr>
          <w:rFonts w:eastAsia="Arial Unicode MS" w:cstheme="minorHAnsi"/>
          <w:caps/>
          <w:sz w:val="24"/>
          <w:szCs w:val="24"/>
          <w:shd w:val="clear" w:color="auto" w:fill="FFFFFF"/>
        </w:rPr>
        <w:t>SPĚVÁČEK</w:t>
      </w:r>
      <w:r w:rsidRPr="00FF5012">
        <w:rPr>
          <w:rFonts w:eastAsia="Arial Unicode MS" w:cstheme="minorHAnsi"/>
          <w:sz w:val="24"/>
          <w:szCs w:val="24"/>
          <w:shd w:val="clear" w:color="auto" w:fill="FFFFFF"/>
        </w:rPr>
        <w:t>, Jan.</w:t>
      </w:r>
      <w:r>
        <w:rPr>
          <w:rFonts w:eastAsia="Arial Unicode MS" w:cstheme="minorHAnsi"/>
          <w:sz w:val="24"/>
          <w:szCs w:val="24"/>
          <w:shd w:val="clear" w:color="auto" w:fill="FFFFFF"/>
        </w:rPr>
        <w:t xml:space="preserve"> (2013)</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Prevence rizikového a problémového chování</w:t>
      </w:r>
      <w:r w:rsidRPr="00FF5012">
        <w:rPr>
          <w:rFonts w:eastAsia="Arial Unicode MS" w:cstheme="minorHAnsi"/>
          <w:sz w:val="24"/>
          <w:szCs w:val="24"/>
          <w:shd w:val="clear" w:color="auto" w:fill="FFFFFF"/>
        </w:rPr>
        <w:t>. Olomouc: Unive</w:t>
      </w:r>
      <w:r>
        <w:rPr>
          <w:rFonts w:eastAsia="Arial Unicode MS" w:cstheme="minorHAnsi"/>
          <w:sz w:val="24"/>
          <w:szCs w:val="24"/>
          <w:shd w:val="clear" w:color="auto" w:fill="FFFFFF"/>
        </w:rPr>
        <w:t>rzita Palackého v Olomouci</w:t>
      </w:r>
      <w:r w:rsidRPr="00FF5012">
        <w:rPr>
          <w:rFonts w:eastAsia="Arial Unicode MS" w:cstheme="minorHAnsi"/>
          <w:sz w:val="24"/>
          <w:szCs w:val="24"/>
          <w:shd w:val="clear" w:color="auto" w:fill="FFFFFF"/>
        </w:rPr>
        <w:t>. 95 s. Studijní opory. </w:t>
      </w:r>
      <w:r w:rsidRPr="00FF5012">
        <w:rPr>
          <w:rFonts w:cstheme="minorHAnsi"/>
          <w:sz w:val="24"/>
          <w:szCs w:val="24"/>
        </w:rPr>
        <w:t>ISBN 978-80-244-3725-5.</w:t>
      </w:r>
    </w:p>
    <w:p w14:paraId="1F85734F" w14:textId="31E0E883" w:rsidR="00AF4565" w:rsidRDefault="00AF4565" w:rsidP="00597EDA">
      <w:pPr>
        <w:spacing w:before="100" w:beforeAutospacing="1" w:after="100" w:afterAutospacing="1" w:line="360" w:lineRule="auto"/>
        <w:jc w:val="both"/>
        <w:rPr>
          <w:rFonts w:cstheme="minorHAnsi"/>
          <w:caps/>
          <w:sz w:val="24"/>
          <w:szCs w:val="24"/>
        </w:rPr>
      </w:pPr>
      <w:r w:rsidRPr="007948A2">
        <w:rPr>
          <w:rFonts w:eastAsia="Arial Unicode MS" w:cstheme="minorHAnsi"/>
          <w:caps/>
          <w:sz w:val="24"/>
          <w:szCs w:val="24"/>
          <w:shd w:val="clear" w:color="auto" w:fill="FFFFFF"/>
        </w:rPr>
        <w:t>CHRÁSKA</w:t>
      </w:r>
      <w:r w:rsidRPr="007948A2">
        <w:rPr>
          <w:rFonts w:eastAsia="Arial Unicode MS" w:cstheme="minorHAnsi"/>
          <w:sz w:val="24"/>
          <w:szCs w:val="24"/>
          <w:shd w:val="clear" w:color="auto" w:fill="FFFFFF"/>
        </w:rPr>
        <w:t>, Miroslav.</w:t>
      </w:r>
      <w:r>
        <w:rPr>
          <w:rFonts w:eastAsia="Arial Unicode MS" w:cstheme="minorHAnsi"/>
          <w:sz w:val="24"/>
          <w:szCs w:val="24"/>
          <w:shd w:val="clear" w:color="auto" w:fill="FFFFFF"/>
        </w:rPr>
        <w:t xml:space="preserve"> (2006)</w:t>
      </w:r>
      <w:r w:rsidR="00DB251C">
        <w:rPr>
          <w:rFonts w:eastAsia="Arial Unicode MS" w:cstheme="minorHAnsi"/>
          <w:sz w:val="24"/>
          <w:szCs w:val="24"/>
          <w:shd w:val="clear" w:color="auto" w:fill="FFFFFF"/>
        </w:rPr>
        <w:t>.</w:t>
      </w:r>
      <w:r w:rsidRPr="007948A2">
        <w:rPr>
          <w:rFonts w:eastAsia="Arial Unicode MS" w:cstheme="minorHAnsi"/>
          <w:sz w:val="24"/>
          <w:szCs w:val="24"/>
          <w:shd w:val="clear" w:color="auto" w:fill="FFFFFF"/>
        </w:rPr>
        <w:t> </w:t>
      </w:r>
      <w:r w:rsidRPr="007948A2">
        <w:rPr>
          <w:rFonts w:eastAsia="Arial Unicode MS" w:cstheme="minorHAnsi"/>
          <w:i/>
          <w:iCs/>
          <w:sz w:val="24"/>
          <w:szCs w:val="24"/>
          <w:shd w:val="clear" w:color="auto" w:fill="FFFFFF"/>
        </w:rPr>
        <w:t>Úvod do výzkumu v pedagogice</w:t>
      </w:r>
      <w:r w:rsidRPr="007948A2">
        <w:rPr>
          <w:rFonts w:eastAsia="Arial Unicode MS" w:cstheme="minorHAnsi"/>
          <w:sz w:val="24"/>
          <w:szCs w:val="24"/>
          <w:shd w:val="clear" w:color="auto" w:fill="FFFFFF"/>
        </w:rPr>
        <w:t>. 2. vyd. Olomouc: Unive</w:t>
      </w:r>
      <w:r>
        <w:rPr>
          <w:rFonts w:eastAsia="Arial Unicode MS" w:cstheme="minorHAnsi"/>
          <w:sz w:val="24"/>
          <w:szCs w:val="24"/>
          <w:shd w:val="clear" w:color="auto" w:fill="FFFFFF"/>
        </w:rPr>
        <w:t>rzita Palackého v Olomouci</w:t>
      </w:r>
      <w:r w:rsidRPr="007948A2">
        <w:rPr>
          <w:rFonts w:eastAsia="Arial Unicode MS" w:cstheme="minorHAnsi"/>
          <w:sz w:val="24"/>
          <w:szCs w:val="24"/>
          <w:shd w:val="clear" w:color="auto" w:fill="FFFFFF"/>
        </w:rPr>
        <w:t>. 200 s. Skripta. </w:t>
      </w:r>
      <w:r w:rsidRPr="007948A2">
        <w:rPr>
          <w:rFonts w:cstheme="minorHAnsi"/>
          <w:sz w:val="24"/>
          <w:szCs w:val="24"/>
        </w:rPr>
        <w:t>ISBN 80-244-1367-1</w:t>
      </w:r>
      <w:r w:rsidRPr="007948A2">
        <w:rPr>
          <w:rFonts w:eastAsia="Arial Unicode MS" w:cstheme="minorHAnsi"/>
          <w:sz w:val="24"/>
          <w:szCs w:val="24"/>
          <w:shd w:val="clear" w:color="auto" w:fill="FFFFFF"/>
        </w:rPr>
        <w:t>.</w:t>
      </w:r>
    </w:p>
    <w:p w14:paraId="5DA5560B" w14:textId="4C13ECD8" w:rsidR="00AF4565" w:rsidRPr="00FF5012" w:rsidRDefault="00AF4565" w:rsidP="00597EDA">
      <w:pPr>
        <w:spacing w:before="100" w:beforeAutospacing="1" w:after="100" w:afterAutospacing="1" w:line="360" w:lineRule="auto"/>
        <w:jc w:val="both"/>
        <w:rPr>
          <w:rFonts w:eastAsia="Arial Unicode MS" w:cstheme="minorHAnsi"/>
          <w:caps/>
          <w:sz w:val="24"/>
          <w:szCs w:val="24"/>
          <w:shd w:val="clear" w:color="auto" w:fill="FFFFFF"/>
        </w:rPr>
      </w:pPr>
      <w:r w:rsidRPr="00FF5012">
        <w:rPr>
          <w:rFonts w:cstheme="minorHAnsi"/>
          <w:caps/>
          <w:sz w:val="24"/>
          <w:szCs w:val="24"/>
        </w:rPr>
        <w:t>JANDERKOVÁ</w:t>
      </w:r>
      <w:r w:rsidRPr="00FF5012">
        <w:rPr>
          <w:rFonts w:cstheme="minorHAnsi"/>
          <w:sz w:val="24"/>
          <w:szCs w:val="24"/>
        </w:rPr>
        <w:t>, Dita et al. </w:t>
      </w:r>
      <w:r>
        <w:rPr>
          <w:rFonts w:cstheme="minorHAnsi"/>
          <w:sz w:val="24"/>
          <w:szCs w:val="24"/>
        </w:rPr>
        <w:t>(2016)</w:t>
      </w:r>
      <w:r w:rsidR="003A7BF5">
        <w:rPr>
          <w:rFonts w:cstheme="minorHAnsi"/>
          <w:sz w:val="24"/>
          <w:szCs w:val="24"/>
        </w:rPr>
        <w:t>.</w:t>
      </w:r>
      <w:r>
        <w:rPr>
          <w:rFonts w:cstheme="minorHAnsi"/>
          <w:sz w:val="24"/>
          <w:szCs w:val="24"/>
        </w:rPr>
        <w:t xml:space="preserve"> </w:t>
      </w:r>
      <w:r w:rsidRPr="00FF5012">
        <w:rPr>
          <w:rFonts w:cstheme="minorHAnsi"/>
          <w:i/>
          <w:iCs/>
          <w:sz w:val="24"/>
          <w:szCs w:val="24"/>
        </w:rPr>
        <w:t>SPU a ADHD</w:t>
      </w:r>
      <w:r>
        <w:rPr>
          <w:rFonts w:cstheme="minorHAnsi"/>
          <w:sz w:val="24"/>
          <w:szCs w:val="24"/>
        </w:rPr>
        <w:t>. Praha: Raabe</w:t>
      </w:r>
      <w:r w:rsidRPr="00FF5012">
        <w:rPr>
          <w:rFonts w:cstheme="minorHAnsi"/>
          <w:sz w:val="24"/>
          <w:szCs w:val="24"/>
        </w:rPr>
        <w:t xml:space="preserve">, ©2016. 144 stran. Dobrá škola. </w:t>
      </w:r>
      <w:proofErr w:type="gramStart"/>
      <w:r w:rsidRPr="00FF5012">
        <w:rPr>
          <w:rFonts w:cstheme="minorHAnsi"/>
          <w:sz w:val="24"/>
          <w:szCs w:val="24"/>
        </w:rPr>
        <w:t>Žák s SVP</w:t>
      </w:r>
      <w:proofErr w:type="gramEnd"/>
      <w:r w:rsidRPr="00FF5012">
        <w:rPr>
          <w:rFonts w:cstheme="minorHAnsi"/>
          <w:sz w:val="24"/>
          <w:szCs w:val="24"/>
        </w:rPr>
        <w:t>; 3. ISBN 978-80-7496-215-8.</w:t>
      </w:r>
    </w:p>
    <w:p w14:paraId="2AE2D49D" w14:textId="118C2CDB" w:rsidR="00AF4565" w:rsidRPr="00FF5012" w:rsidRDefault="00AF4565" w:rsidP="00597EDA">
      <w:pPr>
        <w:spacing w:before="100" w:beforeAutospacing="1" w:after="100" w:afterAutospacing="1" w:line="360" w:lineRule="auto"/>
        <w:jc w:val="both"/>
        <w:rPr>
          <w:rFonts w:eastAsia="Arial Unicode MS" w:cstheme="minorHAnsi"/>
          <w:sz w:val="24"/>
          <w:szCs w:val="24"/>
          <w:shd w:val="clear" w:color="auto" w:fill="FFFFFF"/>
        </w:rPr>
      </w:pPr>
      <w:r w:rsidRPr="00FF5012">
        <w:rPr>
          <w:rFonts w:eastAsia="Arial Unicode MS" w:cstheme="minorHAnsi"/>
          <w:caps/>
          <w:sz w:val="24"/>
          <w:szCs w:val="24"/>
          <w:shd w:val="clear" w:color="auto" w:fill="FFFFFF"/>
        </w:rPr>
        <w:t>JANKOVÁ</w:t>
      </w:r>
      <w:r w:rsidRPr="00FF5012">
        <w:rPr>
          <w:rFonts w:eastAsia="Arial Unicode MS" w:cstheme="minorHAnsi"/>
          <w:sz w:val="24"/>
          <w:szCs w:val="24"/>
          <w:shd w:val="clear" w:color="auto" w:fill="FFFFFF"/>
        </w:rPr>
        <w:t>, Jana a </w:t>
      </w:r>
      <w:r w:rsidRPr="00FF5012">
        <w:rPr>
          <w:rFonts w:eastAsia="Arial Unicode MS" w:cstheme="minorHAnsi"/>
          <w:caps/>
          <w:sz w:val="24"/>
          <w:szCs w:val="24"/>
          <w:shd w:val="clear" w:color="auto" w:fill="FFFFFF"/>
        </w:rPr>
        <w:t>MORAVCOVÁ</w:t>
      </w:r>
      <w:r w:rsidRPr="00FF5012">
        <w:rPr>
          <w:rFonts w:eastAsia="Arial Unicode MS" w:cstheme="minorHAnsi"/>
          <w:sz w:val="24"/>
          <w:szCs w:val="24"/>
          <w:shd w:val="clear" w:color="auto" w:fill="FFFFFF"/>
        </w:rPr>
        <w:t>, Dagmar.</w:t>
      </w:r>
      <w:r>
        <w:rPr>
          <w:rFonts w:eastAsia="Arial Unicode MS" w:cstheme="minorHAnsi"/>
          <w:sz w:val="24"/>
          <w:szCs w:val="24"/>
          <w:shd w:val="clear" w:color="auto" w:fill="FFFFFF"/>
        </w:rPr>
        <w:t xml:space="preserve"> (2017)</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Asistent pedagoga a dítě se zrakovým postižením</w:t>
      </w:r>
      <w:r w:rsidRPr="00FF5012">
        <w:rPr>
          <w:rFonts w:eastAsia="Arial Unicode MS" w:cstheme="minorHAnsi"/>
          <w:sz w:val="24"/>
          <w:szCs w:val="24"/>
          <w:shd w:val="clear" w:color="auto" w:fill="FFFFFF"/>
        </w:rPr>
        <w:t>. Vydání</w:t>
      </w:r>
      <w:r>
        <w:rPr>
          <w:rFonts w:eastAsia="Arial Unicode MS" w:cstheme="minorHAnsi"/>
          <w:sz w:val="24"/>
          <w:szCs w:val="24"/>
          <w:shd w:val="clear" w:color="auto" w:fill="FFFFFF"/>
        </w:rPr>
        <w:t xml:space="preserve"> první. Praha: Pasparta,</w:t>
      </w:r>
      <w:r w:rsidRPr="00FF5012">
        <w:rPr>
          <w:rFonts w:eastAsia="Arial Unicode MS" w:cstheme="minorHAnsi"/>
          <w:sz w:val="24"/>
          <w:szCs w:val="24"/>
          <w:shd w:val="clear" w:color="auto" w:fill="FFFFFF"/>
        </w:rPr>
        <w:t xml:space="preserve"> ©2017. 116 stran. </w:t>
      </w:r>
      <w:r w:rsidRPr="00FF5012">
        <w:rPr>
          <w:rFonts w:cstheme="minorHAnsi"/>
          <w:sz w:val="24"/>
          <w:szCs w:val="24"/>
        </w:rPr>
        <w:t>ISBN 978-80-88163-61-9</w:t>
      </w:r>
      <w:r w:rsidRPr="00FF5012">
        <w:rPr>
          <w:rFonts w:eastAsia="Arial Unicode MS" w:cstheme="minorHAnsi"/>
          <w:sz w:val="24"/>
          <w:szCs w:val="24"/>
          <w:shd w:val="clear" w:color="auto" w:fill="FFFFFF"/>
        </w:rPr>
        <w:t>.</w:t>
      </w:r>
    </w:p>
    <w:p w14:paraId="5B036519" w14:textId="49A1903F" w:rsidR="00AF4565" w:rsidRPr="00FF5012" w:rsidRDefault="00AF4565" w:rsidP="00597EDA">
      <w:pPr>
        <w:spacing w:before="100" w:beforeAutospacing="1" w:after="100" w:afterAutospacing="1" w:line="360" w:lineRule="auto"/>
        <w:jc w:val="both"/>
        <w:rPr>
          <w:rFonts w:eastAsia="Arial Unicode MS" w:cstheme="minorHAnsi"/>
          <w:caps/>
          <w:sz w:val="24"/>
          <w:szCs w:val="24"/>
          <w:shd w:val="clear" w:color="auto" w:fill="FFFFFF"/>
        </w:rPr>
      </w:pPr>
      <w:r w:rsidRPr="00FF5012">
        <w:rPr>
          <w:rFonts w:eastAsia="Arial Unicode MS" w:cstheme="minorHAnsi"/>
          <w:caps/>
          <w:sz w:val="24"/>
          <w:szCs w:val="24"/>
          <w:shd w:val="clear" w:color="auto" w:fill="FFFFFF"/>
        </w:rPr>
        <w:t>JENETT</w:t>
      </w:r>
      <w:r w:rsidRPr="00FF5012">
        <w:rPr>
          <w:rFonts w:eastAsia="Arial Unicode MS" w:cstheme="minorHAnsi"/>
          <w:sz w:val="24"/>
          <w:szCs w:val="24"/>
          <w:shd w:val="clear" w:color="auto" w:fill="FFFFFF"/>
        </w:rPr>
        <w:t xml:space="preserve">, </w:t>
      </w:r>
      <w:proofErr w:type="spellStart"/>
      <w:r w:rsidRPr="00FF5012">
        <w:rPr>
          <w:rFonts w:eastAsia="Arial Unicode MS" w:cstheme="minorHAnsi"/>
          <w:sz w:val="24"/>
          <w:szCs w:val="24"/>
          <w:shd w:val="clear" w:color="auto" w:fill="FFFFFF"/>
        </w:rPr>
        <w:t>Wolfdieter</w:t>
      </w:r>
      <w:proofErr w:type="spellEnd"/>
      <w:r w:rsidRPr="00FF5012">
        <w:rPr>
          <w:rFonts w:eastAsia="Arial Unicode MS" w:cstheme="minorHAnsi"/>
          <w:sz w:val="24"/>
          <w:szCs w:val="24"/>
          <w:shd w:val="clear" w:color="auto" w:fill="FFFFFF"/>
        </w:rPr>
        <w:t>.</w:t>
      </w:r>
      <w:r>
        <w:rPr>
          <w:rFonts w:eastAsia="Arial Unicode MS" w:cstheme="minorHAnsi"/>
          <w:sz w:val="24"/>
          <w:szCs w:val="24"/>
          <w:shd w:val="clear" w:color="auto" w:fill="FFFFFF"/>
        </w:rPr>
        <w:t xml:space="preserve"> (2013)</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ADHD - 100 tipů pro rodiče a učitele</w:t>
      </w:r>
      <w:r>
        <w:rPr>
          <w:rFonts w:eastAsia="Arial Unicode MS" w:cstheme="minorHAnsi"/>
          <w:sz w:val="24"/>
          <w:szCs w:val="24"/>
          <w:shd w:val="clear" w:color="auto" w:fill="FFFFFF"/>
        </w:rPr>
        <w:t xml:space="preserve">. 1. vyd. Brno: </w:t>
      </w:r>
      <w:proofErr w:type="spellStart"/>
      <w:r>
        <w:rPr>
          <w:rFonts w:eastAsia="Arial Unicode MS" w:cstheme="minorHAnsi"/>
          <w:sz w:val="24"/>
          <w:szCs w:val="24"/>
          <w:shd w:val="clear" w:color="auto" w:fill="FFFFFF"/>
        </w:rPr>
        <w:t>Edika</w:t>
      </w:r>
      <w:proofErr w:type="spellEnd"/>
      <w:r w:rsidRPr="00FF5012">
        <w:rPr>
          <w:rFonts w:eastAsia="Arial Unicode MS" w:cstheme="minorHAnsi"/>
          <w:sz w:val="24"/>
          <w:szCs w:val="24"/>
          <w:shd w:val="clear" w:color="auto" w:fill="FFFFFF"/>
        </w:rPr>
        <w:t>. 191 s. Rádce pro rodiče a učitele. </w:t>
      </w:r>
      <w:r w:rsidRPr="00FF5012">
        <w:rPr>
          <w:rFonts w:cstheme="minorHAnsi"/>
          <w:sz w:val="24"/>
          <w:szCs w:val="24"/>
        </w:rPr>
        <w:t>ISBN 978-80-266-0158-6</w:t>
      </w:r>
      <w:r w:rsidRPr="00FF5012">
        <w:rPr>
          <w:rFonts w:eastAsia="Arial Unicode MS" w:cstheme="minorHAnsi"/>
          <w:sz w:val="24"/>
          <w:szCs w:val="24"/>
          <w:shd w:val="clear" w:color="auto" w:fill="FFFFFF"/>
        </w:rPr>
        <w:t>.</w:t>
      </w:r>
    </w:p>
    <w:p w14:paraId="2C4A56A9" w14:textId="56278DB0" w:rsidR="00AF4565" w:rsidRPr="00FF5012" w:rsidRDefault="00AF4565" w:rsidP="00597EDA">
      <w:pPr>
        <w:spacing w:before="100" w:beforeAutospacing="1" w:after="100" w:afterAutospacing="1" w:line="360" w:lineRule="auto"/>
        <w:jc w:val="both"/>
        <w:rPr>
          <w:rFonts w:eastAsia="Arial Unicode MS" w:cstheme="minorHAnsi"/>
          <w:caps/>
          <w:sz w:val="24"/>
          <w:szCs w:val="24"/>
          <w:shd w:val="clear" w:color="auto" w:fill="FFFFFF"/>
        </w:rPr>
      </w:pPr>
      <w:r w:rsidRPr="00FF5012">
        <w:rPr>
          <w:rFonts w:eastAsia="Arial Unicode MS" w:cstheme="minorHAnsi"/>
          <w:caps/>
          <w:sz w:val="24"/>
          <w:szCs w:val="24"/>
          <w:shd w:val="clear" w:color="auto" w:fill="FFFFFF"/>
        </w:rPr>
        <w:t>JUCOVIČOVÁ</w:t>
      </w:r>
      <w:r w:rsidRPr="00FF5012">
        <w:rPr>
          <w:rFonts w:eastAsia="Arial Unicode MS" w:cstheme="minorHAnsi"/>
          <w:sz w:val="24"/>
          <w:szCs w:val="24"/>
          <w:shd w:val="clear" w:color="auto" w:fill="FFFFFF"/>
        </w:rPr>
        <w:t>, Drahomíra a </w:t>
      </w:r>
      <w:r w:rsidRPr="00FF5012">
        <w:rPr>
          <w:rFonts w:eastAsia="Arial Unicode MS" w:cstheme="minorHAnsi"/>
          <w:caps/>
          <w:sz w:val="24"/>
          <w:szCs w:val="24"/>
          <w:shd w:val="clear" w:color="auto" w:fill="FFFFFF"/>
        </w:rPr>
        <w:t>ŽÁČKOVÁ</w:t>
      </w:r>
      <w:r w:rsidRPr="00FF5012">
        <w:rPr>
          <w:rFonts w:eastAsia="Arial Unicode MS" w:cstheme="minorHAnsi"/>
          <w:sz w:val="24"/>
          <w:szCs w:val="24"/>
          <w:shd w:val="clear" w:color="auto" w:fill="FFFFFF"/>
        </w:rPr>
        <w:t>, Hana.</w:t>
      </w:r>
      <w:r>
        <w:rPr>
          <w:rFonts w:eastAsia="Arial Unicode MS" w:cstheme="minorHAnsi"/>
          <w:sz w:val="24"/>
          <w:szCs w:val="24"/>
          <w:shd w:val="clear" w:color="auto" w:fill="FFFFFF"/>
        </w:rPr>
        <w:t xml:space="preserve"> (2015)</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Jak se učit s dítětem se specifickou poruchou učení a s poruchou pozornosti?: určeno žákům a studentům se specifickými poruchami učení a s poruchou pozornosti a jejich rodičům a učitelům</w:t>
      </w:r>
      <w:r w:rsidRPr="00FF5012">
        <w:rPr>
          <w:rFonts w:eastAsia="Arial Unicode MS" w:cstheme="minorHAnsi"/>
          <w:sz w:val="24"/>
          <w:szCs w:val="24"/>
          <w:shd w:val="clear" w:color="auto" w:fill="FFFFFF"/>
        </w:rPr>
        <w:t xml:space="preserve">. Vydání první. Praha: </w:t>
      </w:r>
      <w:proofErr w:type="spellStart"/>
      <w:r w:rsidRPr="00FF5012">
        <w:rPr>
          <w:rFonts w:eastAsia="Arial Unicode MS" w:cstheme="minorHAnsi"/>
          <w:sz w:val="24"/>
          <w:szCs w:val="24"/>
          <w:shd w:val="clear" w:color="auto" w:fill="FFFFFF"/>
        </w:rPr>
        <w:t>Jucovičová</w:t>
      </w:r>
      <w:proofErr w:type="spellEnd"/>
      <w:r w:rsidRPr="00FF5012">
        <w:rPr>
          <w:rFonts w:eastAsia="Arial Unicode MS" w:cstheme="minorHAnsi"/>
          <w:sz w:val="24"/>
          <w:szCs w:val="24"/>
          <w:shd w:val="clear" w:color="auto" w:fill="FFFFFF"/>
        </w:rPr>
        <w:t xml:space="preserve"> Drahomíra PaedDr. - nakladat</w:t>
      </w:r>
      <w:r>
        <w:rPr>
          <w:rFonts w:eastAsia="Arial Unicode MS" w:cstheme="minorHAnsi"/>
          <w:sz w:val="24"/>
          <w:szCs w:val="24"/>
          <w:shd w:val="clear" w:color="auto" w:fill="FFFFFF"/>
        </w:rPr>
        <w:t>elství D + H</w:t>
      </w:r>
      <w:r w:rsidRPr="00FF5012">
        <w:rPr>
          <w:rFonts w:eastAsia="Arial Unicode MS" w:cstheme="minorHAnsi"/>
          <w:sz w:val="24"/>
          <w:szCs w:val="24"/>
          <w:shd w:val="clear" w:color="auto" w:fill="FFFFFF"/>
        </w:rPr>
        <w:t>. 164 stran. </w:t>
      </w:r>
      <w:r w:rsidRPr="00FF5012">
        <w:rPr>
          <w:rFonts w:cstheme="minorHAnsi"/>
          <w:sz w:val="24"/>
          <w:szCs w:val="24"/>
        </w:rPr>
        <w:t>ISBN 978-80-87295-18-2</w:t>
      </w:r>
      <w:r w:rsidRPr="00FF5012">
        <w:rPr>
          <w:rFonts w:eastAsia="Arial Unicode MS" w:cstheme="minorHAnsi"/>
          <w:sz w:val="24"/>
          <w:szCs w:val="24"/>
          <w:shd w:val="clear" w:color="auto" w:fill="FFFFFF"/>
        </w:rPr>
        <w:t>.</w:t>
      </w:r>
    </w:p>
    <w:p w14:paraId="3AEB5E6C" w14:textId="467379BF" w:rsidR="00AF4565" w:rsidRPr="00FF5012" w:rsidRDefault="00AF4565" w:rsidP="00597EDA">
      <w:pPr>
        <w:spacing w:before="100" w:beforeAutospacing="1" w:after="100" w:afterAutospacing="1" w:line="360" w:lineRule="auto"/>
        <w:jc w:val="both"/>
        <w:rPr>
          <w:rFonts w:eastAsia="Arial Unicode MS" w:cstheme="minorHAnsi"/>
          <w:caps/>
          <w:sz w:val="24"/>
          <w:szCs w:val="24"/>
          <w:shd w:val="clear" w:color="auto" w:fill="FFFFFF"/>
        </w:rPr>
      </w:pPr>
      <w:r w:rsidRPr="00FF5012">
        <w:rPr>
          <w:rFonts w:eastAsia="Arial Unicode MS" w:cstheme="minorHAnsi"/>
          <w:caps/>
          <w:sz w:val="24"/>
          <w:szCs w:val="24"/>
          <w:shd w:val="clear" w:color="auto" w:fill="FFFFFF"/>
        </w:rPr>
        <w:t>JUCOVIČOVÁ</w:t>
      </w:r>
      <w:r w:rsidRPr="00FF5012">
        <w:rPr>
          <w:rFonts w:eastAsia="Arial Unicode MS" w:cstheme="minorHAnsi"/>
          <w:sz w:val="24"/>
          <w:szCs w:val="24"/>
          <w:shd w:val="clear" w:color="auto" w:fill="FFFFFF"/>
        </w:rPr>
        <w:t>, Drahomíra a </w:t>
      </w:r>
      <w:r w:rsidRPr="00FF5012">
        <w:rPr>
          <w:rFonts w:eastAsia="Arial Unicode MS" w:cstheme="minorHAnsi"/>
          <w:caps/>
          <w:sz w:val="24"/>
          <w:szCs w:val="24"/>
          <w:shd w:val="clear" w:color="auto" w:fill="FFFFFF"/>
        </w:rPr>
        <w:t>ŽÁČKOVÁ</w:t>
      </w:r>
      <w:r w:rsidRPr="00FF5012">
        <w:rPr>
          <w:rFonts w:eastAsia="Arial Unicode MS" w:cstheme="minorHAnsi"/>
          <w:sz w:val="24"/>
          <w:szCs w:val="24"/>
          <w:shd w:val="clear" w:color="auto" w:fill="FFFFFF"/>
        </w:rPr>
        <w:t>, Hana.</w:t>
      </w:r>
      <w:r>
        <w:rPr>
          <w:rFonts w:eastAsia="Arial Unicode MS" w:cstheme="minorHAnsi"/>
          <w:sz w:val="24"/>
          <w:szCs w:val="24"/>
          <w:shd w:val="clear" w:color="auto" w:fill="FFFFFF"/>
        </w:rPr>
        <w:t xml:space="preserve"> (2015)</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Máme dítě s ADHD: rady pro rodiče</w:t>
      </w:r>
      <w:r w:rsidRPr="00FF5012">
        <w:rPr>
          <w:rFonts w:eastAsia="Arial Unicode MS" w:cstheme="minorHAnsi"/>
          <w:sz w:val="24"/>
          <w:szCs w:val="24"/>
          <w:shd w:val="clear" w:color="auto" w:fill="FFFFFF"/>
        </w:rPr>
        <w:t xml:space="preserve">. Vydání </w:t>
      </w:r>
      <w:r>
        <w:rPr>
          <w:rFonts w:eastAsia="Arial Unicode MS" w:cstheme="minorHAnsi"/>
          <w:sz w:val="24"/>
          <w:szCs w:val="24"/>
          <w:shd w:val="clear" w:color="auto" w:fill="FFFFFF"/>
        </w:rPr>
        <w:t xml:space="preserve">1. Praha: </w:t>
      </w:r>
      <w:proofErr w:type="spellStart"/>
      <w:r>
        <w:rPr>
          <w:rFonts w:eastAsia="Arial Unicode MS" w:cstheme="minorHAnsi"/>
          <w:sz w:val="24"/>
          <w:szCs w:val="24"/>
          <w:shd w:val="clear" w:color="auto" w:fill="FFFFFF"/>
        </w:rPr>
        <w:t>Grada</w:t>
      </w:r>
      <w:proofErr w:type="spellEnd"/>
      <w:r>
        <w:rPr>
          <w:rFonts w:eastAsia="Arial Unicode MS" w:cstheme="minorHAnsi"/>
          <w:sz w:val="24"/>
          <w:szCs w:val="24"/>
          <w:shd w:val="clear" w:color="auto" w:fill="FFFFFF"/>
        </w:rPr>
        <w:t xml:space="preserve"> </w:t>
      </w:r>
      <w:proofErr w:type="spellStart"/>
      <w:r>
        <w:rPr>
          <w:rFonts w:eastAsia="Arial Unicode MS" w:cstheme="minorHAnsi"/>
          <w:sz w:val="24"/>
          <w:szCs w:val="24"/>
          <w:shd w:val="clear" w:color="auto" w:fill="FFFFFF"/>
        </w:rPr>
        <w:t>Publishing</w:t>
      </w:r>
      <w:proofErr w:type="spellEnd"/>
      <w:r w:rsidRPr="00FF5012">
        <w:rPr>
          <w:rFonts w:eastAsia="Arial Unicode MS" w:cstheme="minorHAnsi"/>
          <w:sz w:val="24"/>
          <w:szCs w:val="24"/>
          <w:shd w:val="clear" w:color="auto" w:fill="FFFFFF"/>
        </w:rPr>
        <w:t>. 262 stran. </w:t>
      </w:r>
      <w:r w:rsidRPr="00FF5012">
        <w:rPr>
          <w:rFonts w:cstheme="minorHAnsi"/>
          <w:sz w:val="24"/>
          <w:szCs w:val="24"/>
        </w:rPr>
        <w:t>ISBN 978-80-247-5347-8</w:t>
      </w:r>
      <w:r w:rsidRPr="00FF5012">
        <w:rPr>
          <w:rFonts w:eastAsia="Arial Unicode MS" w:cstheme="minorHAnsi"/>
          <w:sz w:val="24"/>
          <w:szCs w:val="24"/>
          <w:shd w:val="clear" w:color="auto" w:fill="FFFFFF"/>
        </w:rPr>
        <w:t>.</w:t>
      </w:r>
    </w:p>
    <w:p w14:paraId="72922495" w14:textId="62061A0D" w:rsidR="00AF4565" w:rsidRPr="00FF5012" w:rsidRDefault="00AF4565" w:rsidP="00597EDA">
      <w:pPr>
        <w:spacing w:before="100" w:beforeAutospacing="1" w:after="100" w:afterAutospacing="1" w:line="360" w:lineRule="auto"/>
        <w:jc w:val="both"/>
        <w:rPr>
          <w:rFonts w:eastAsia="Arial Unicode MS" w:cstheme="minorHAnsi"/>
          <w:caps/>
          <w:sz w:val="24"/>
          <w:szCs w:val="24"/>
          <w:shd w:val="clear" w:color="auto" w:fill="FFFFFF"/>
        </w:rPr>
      </w:pPr>
      <w:r w:rsidRPr="00FF5012">
        <w:rPr>
          <w:rFonts w:eastAsia="Arial Unicode MS" w:cstheme="minorHAnsi"/>
          <w:caps/>
          <w:sz w:val="24"/>
          <w:szCs w:val="24"/>
          <w:shd w:val="clear" w:color="auto" w:fill="FFFFFF"/>
        </w:rPr>
        <w:t>JUCOVIČOVÁ</w:t>
      </w:r>
      <w:r w:rsidRPr="00FF5012">
        <w:rPr>
          <w:rFonts w:eastAsia="Arial Unicode MS" w:cstheme="minorHAnsi"/>
          <w:sz w:val="24"/>
          <w:szCs w:val="24"/>
          <w:shd w:val="clear" w:color="auto" w:fill="FFFFFF"/>
        </w:rPr>
        <w:t>, Drahomíra a </w:t>
      </w:r>
      <w:r w:rsidRPr="00FF5012">
        <w:rPr>
          <w:rFonts w:eastAsia="Arial Unicode MS" w:cstheme="minorHAnsi"/>
          <w:caps/>
          <w:sz w:val="24"/>
          <w:szCs w:val="24"/>
          <w:shd w:val="clear" w:color="auto" w:fill="FFFFFF"/>
        </w:rPr>
        <w:t>ŽÁČKOVÁ</w:t>
      </w:r>
      <w:r w:rsidRPr="00FF5012">
        <w:rPr>
          <w:rFonts w:eastAsia="Arial Unicode MS" w:cstheme="minorHAnsi"/>
          <w:sz w:val="24"/>
          <w:szCs w:val="24"/>
          <w:shd w:val="clear" w:color="auto" w:fill="FFFFFF"/>
        </w:rPr>
        <w:t>, Hana.</w:t>
      </w:r>
      <w:r>
        <w:rPr>
          <w:rFonts w:eastAsia="Arial Unicode MS" w:cstheme="minorHAnsi"/>
          <w:sz w:val="24"/>
          <w:szCs w:val="24"/>
          <w:shd w:val="clear" w:color="auto" w:fill="FFFFFF"/>
        </w:rPr>
        <w:t xml:space="preserve"> (2010)</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 xml:space="preserve">Neklidné a nesoustředěné dítě ve škole a v rodině: základní projevy ADHD, zásady výchovného vedení, působení relaxačních technik, </w:t>
      </w:r>
      <w:r w:rsidRPr="00FF5012">
        <w:rPr>
          <w:rFonts w:eastAsia="Arial Unicode MS" w:cstheme="minorHAnsi"/>
          <w:i/>
          <w:iCs/>
          <w:sz w:val="24"/>
          <w:szCs w:val="24"/>
          <w:shd w:val="clear" w:color="auto" w:fill="FFFFFF"/>
        </w:rPr>
        <w:lastRenderedPageBreak/>
        <w:t>dospívání hyperaktivních dětí</w:t>
      </w:r>
      <w:r>
        <w:rPr>
          <w:rFonts w:eastAsia="Arial Unicode MS" w:cstheme="minorHAnsi"/>
          <w:sz w:val="24"/>
          <w:szCs w:val="24"/>
          <w:shd w:val="clear" w:color="auto" w:fill="FFFFFF"/>
        </w:rPr>
        <w:t xml:space="preserve">. Vyd. 1. Praha: </w:t>
      </w:r>
      <w:proofErr w:type="spellStart"/>
      <w:r>
        <w:rPr>
          <w:rFonts w:eastAsia="Arial Unicode MS" w:cstheme="minorHAnsi"/>
          <w:sz w:val="24"/>
          <w:szCs w:val="24"/>
          <w:shd w:val="clear" w:color="auto" w:fill="FFFFFF"/>
        </w:rPr>
        <w:t>Grada</w:t>
      </w:r>
      <w:proofErr w:type="spellEnd"/>
      <w:r w:rsidRPr="00FF5012">
        <w:rPr>
          <w:rFonts w:eastAsia="Arial Unicode MS" w:cstheme="minorHAnsi"/>
          <w:sz w:val="24"/>
          <w:szCs w:val="24"/>
          <w:shd w:val="clear" w:color="auto" w:fill="FFFFFF"/>
        </w:rPr>
        <w:t>. 238 s. Pedagogika. </w:t>
      </w:r>
      <w:r w:rsidR="003A7BF5">
        <w:rPr>
          <w:rFonts w:cstheme="minorHAnsi"/>
          <w:sz w:val="24"/>
          <w:szCs w:val="24"/>
        </w:rPr>
        <w:t xml:space="preserve">ISBN                                     </w:t>
      </w:r>
      <w:r w:rsidRPr="00FF5012">
        <w:rPr>
          <w:rFonts w:cstheme="minorHAnsi"/>
          <w:sz w:val="24"/>
          <w:szCs w:val="24"/>
        </w:rPr>
        <w:t>978-80-247-2697-7</w:t>
      </w:r>
      <w:r w:rsidRPr="00FF5012">
        <w:rPr>
          <w:rFonts w:eastAsia="Arial Unicode MS" w:cstheme="minorHAnsi"/>
          <w:sz w:val="24"/>
          <w:szCs w:val="24"/>
          <w:shd w:val="clear" w:color="auto" w:fill="FFFFFF"/>
        </w:rPr>
        <w:t>.</w:t>
      </w:r>
    </w:p>
    <w:p w14:paraId="6B924FAD" w14:textId="50F0C103" w:rsidR="00AF4565" w:rsidRPr="00FF5012" w:rsidRDefault="00AF4565" w:rsidP="00597EDA">
      <w:pPr>
        <w:spacing w:before="100" w:beforeAutospacing="1" w:after="100" w:afterAutospacing="1" w:line="360" w:lineRule="auto"/>
        <w:jc w:val="both"/>
        <w:rPr>
          <w:rFonts w:eastAsia="Arial Unicode MS" w:cstheme="minorHAnsi"/>
          <w:sz w:val="24"/>
          <w:szCs w:val="24"/>
          <w:shd w:val="clear" w:color="auto" w:fill="FFFFFF"/>
        </w:rPr>
      </w:pPr>
      <w:r w:rsidRPr="00FF5012">
        <w:rPr>
          <w:rFonts w:eastAsia="Arial Unicode MS" w:cstheme="minorHAnsi"/>
          <w:caps/>
          <w:sz w:val="24"/>
          <w:szCs w:val="24"/>
          <w:shd w:val="clear" w:color="auto" w:fill="FFFFFF"/>
        </w:rPr>
        <w:t>KIMPLOVÁ</w:t>
      </w:r>
      <w:r w:rsidRPr="00FF5012">
        <w:rPr>
          <w:rFonts w:eastAsia="Arial Unicode MS" w:cstheme="minorHAnsi"/>
          <w:sz w:val="24"/>
          <w:szCs w:val="24"/>
          <w:shd w:val="clear" w:color="auto" w:fill="FFFFFF"/>
        </w:rPr>
        <w:t>, Tereza a </w:t>
      </w:r>
      <w:r w:rsidRPr="00FF5012">
        <w:rPr>
          <w:rFonts w:eastAsia="Arial Unicode MS" w:cstheme="minorHAnsi"/>
          <w:caps/>
          <w:sz w:val="24"/>
          <w:szCs w:val="24"/>
          <w:shd w:val="clear" w:color="auto" w:fill="FFFFFF"/>
        </w:rPr>
        <w:t>KOLAŘÍKOVÁ</w:t>
      </w:r>
      <w:r w:rsidRPr="00FF5012">
        <w:rPr>
          <w:rFonts w:eastAsia="Arial Unicode MS" w:cstheme="minorHAnsi"/>
          <w:sz w:val="24"/>
          <w:szCs w:val="24"/>
          <w:shd w:val="clear" w:color="auto" w:fill="FFFFFF"/>
        </w:rPr>
        <w:t>, Marta.</w:t>
      </w:r>
      <w:r>
        <w:rPr>
          <w:rFonts w:eastAsia="Arial Unicode MS" w:cstheme="minorHAnsi"/>
          <w:sz w:val="24"/>
          <w:szCs w:val="24"/>
          <w:shd w:val="clear" w:color="auto" w:fill="FFFFFF"/>
        </w:rPr>
        <w:t xml:space="preserve"> (2014)</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Jak žít s těžkým zrakovým postižením?: souhrn (nejen) psychologické problematiky</w:t>
      </w:r>
      <w:r>
        <w:rPr>
          <w:rFonts w:eastAsia="Arial Unicode MS" w:cstheme="minorHAnsi"/>
          <w:sz w:val="24"/>
          <w:szCs w:val="24"/>
          <w:shd w:val="clear" w:color="auto" w:fill="FFFFFF"/>
        </w:rPr>
        <w:t>. 1. vyd. Praha: Triton</w:t>
      </w:r>
      <w:r w:rsidRPr="00FF5012">
        <w:rPr>
          <w:rFonts w:eastAsia="Arial Unicode MS" w:cstheme="minorHAnsi"/>
          <w:sz w:val="24"/>
          <w:szCs w:val="24"/>
          <w:shd w:val="clear" w:color="auto" w:fill="FFFFFF"/>
        </w:rPr>
        <w:t>. 157 s. </w:t>
      </w:r>
      <w:r w:rsidRPr="00FF5012">
        <w:rPr>
          <w:rFonts w:cstheme="minorHAnsi"/>
          <w:sz w:val="24"/>
          <w:szCs w:val="24"/>
        </w:rPr>
        <w:t xml:space="preserve">ISBN </w:t>
      </w:r>
      <w:r w:rsidR="00DB251C">
        <w:rPr>
          <w:rFonts w:cstheme="minorHAnsi"/>
          <w:sz w:val="24"/>
          <w:szCs w:val="24"/>
        </w:rPr>
        <w:t xml:space="preserve">                        </w:t>
      </w:r>
      <w:r w:rsidR="0071366A">
        <w:rPr>
          <w:rFonts w:cstheme="minorHAnsi"/>
          <w:sz w:val="24"/>
          <w:szCs w:val="24"/>
        </w:rPr>
        <w:t xml:space="preserve">           </w:t>
      </w:r>
      <w:r w:rsidRPr="00FF5012">
        <w:rPr>
          <w:rFonts w:cstheme="minorHAnsi"/>
          <w:sz w:val="24"/>
          <w:szCs w:val="24"/>
        </w:rPr>
        <w:t>978-80-7387-831-3</w:t>
      </w:r>
      <w:r w:rsidRPr="00FF5012">
        <w:rPr>
          <w:rFonts w:eastAsia="Arial Unicode MS" w:cstheme="minorHAnsi"/>
          <w:sz w:val="24"/>
          <w:szCs w:val="24"/>
          <w:shd w:val="clear" w:color="auto" w:fill="FFFFFF"/>
        </w:rPr>
        <w:t>.</w:t>
      </w:r>
    </w:p>
    <w:p w14:paraId="6707A13F" w14:textId="35F28968" w:rsidR="00AF4565" w:rsidRPr="00FF5012" w:rsidRDefault="00AF4565" w:rsidP="00597EDA">
      <w:pPr>
        <w:spacing w:before="100" w:beforeAutospacing="1" w:after="100" w:afterAutospacing="1" w:line="360" w:lineRule="auto"/>
        <w:jc w:val="both"/>
        <w:rPr>
          <w:rFonts w:cstheme="minorHAnsi"/>
          <w:sz w:val="24"/>
          <w:szCs w:val="24"/>
        </w:rPr>
      </w:pPr>
      <w:r w:rsidRPr="00FF5012">
        <w:rPr>
          <w:rFonts w:cstheme="minorHAnsi"/>
          <w:sz w:val="24"/>
          <w:szCs w:val="24"/>
        </w:rPr>
        <w:t>KUBÍČKOVÁ, P., KMĚTÍK, I.</w:t>
      </w:r>
      <w:r>
        <w:rPr>
          <w:rFonts w:cstheme="minorHAnsi"/>
          <w:sz w:val="24"/>
          <w:szCs w:val="24"/>
        </w:rPr>
        <w:t xml:space="preserve"> (2011)</w:t>
      </w:r>
      <w:r w:rsidR="00DB251C">
        <w:rPr>
          <w:rFonts w:cstheme="minorHAnsi"/>
          <w:sz w:val="24"/>
          <w:szCs w:val="24"/>
        </w:rPr>
        <w:t>.</w:t>
      </w:r>
      <w:r w:rsidRPr="00FF5012">
        <w:rPr>
          <w:rFonts w:cstheme="minorHAnsi"/>
          <w:sz w:val="24"/>
          <w:szCs w:val="24"/>
        </w:rPr>
        <w:t xml:space="preserve"> Penologie. Karviná: </w:t>
      </w:r>
      <w:r>
        <w:rPr>
          <w:rFonts w:cstheme="minorHAnsi"/>
          <w:sz w:val="24"/>
          <w:szCs w:val="24"/>
        </w:rPr>
        <w:t>SOŠ ochrany osob a majetku</w:t>
      </w:r>
      <w:r w:rsidRPr="00FF5012">
        <w:rPr>
          <w:rFonts w:cstheme="minorHAnsi"/>
          <w:sz w:val="24"/>
          <w:szCs w:val="24"/>
        </w:rPr>
        <w:t>. (http//www.sosoomzlin.cz/media/skripta/penologie.pdf)</w:t>
      </w:r>
    </w:p>
    <w:p w14:paraId="2AC1E267" w14:textId="348E25EF" w:rsidR="00AF4565" w:rsidRPr="00FF5012" w:rsidRDefault="00AF4565" w:rsidP="00597EDA">
      <w:pPr>
        <w:spacing w:before="100" w:beforeAutospacing="1" w:after="100" w:afterAutospacing="1" w:line="360" w:lineRule="auto"/>
        <w:jc w:val="both"/>
        <w:rPr>
          <w:rFonts w:eastAsia="Arial Unicode MS" w:cstheme="minorHAnsi"/>
          <w:caps/>
          <w:sz w:val="24"/>
          <w:szCs w:val="24"/>
          <w:shd w:val="clear" w:color="auto" w:fill="FFFFFF"/>
        </w:rPr>
      </w:pPr>
      <w:r w:rsidRPr="00FF5012">
        <w:rPr>
          <w:rFonts w:eastAsia="Arial Unicode MS" w:cstheme="minorHAnsi"/>
          <w:caps/>
          <w:sz w:val="24"/>
          <w:szCs w:val="24"/>
          <w:shd w:val="clear" w:color="auto" w:fill="FFFFFF"/>
        </w:rPr>
        <w:t>LUDÍKOVÁ</w:t>
      </w:r>
      <w:r w:rsidRPr="00FF5012">
        <w:rPr>
          <w:rFonts w:eastAsia="Arial Unicode MS" w:cstheme="minorHAnsi"/>
          <w:sz w:val="24"/>
          <w:szCs w:val="24"/>
          <w:shd w:val="clear" w:color="auto" w:fill="FFFFFF"/>
        </w:rPr>
        <w:t>, Libuše a </w:t>
      </w:r>
      <w:r w:rsidRPr="00FF5012">
        <w:rPr>
          <w:rFonts w:eastAsia="Arial Unicode MS" w:cstheme="minorHAnsi"/>
          <w:caps/>
          <w:sz w:val="24"/>
          <w:szCs w:val="24"/>
          <w:shd w:val="clear" w:color="auto" w:fill="FFFFFF"/>
        </w:rPr>
        <w:t>FINKOVÁ</w:t>
      </w:r>
      <w:r w:rsidRPr="00FF5012">
        <w:rPr>
          <w:rFonts w:eastAsia="Arial Unicode MS" w:cstheme="minorHAnsi"/>
          <w:sz w:val="24"/>
          <w:szCs w:val="24"/>
          <w:shd w:val="clear" w:color="auto" w:fill="FFFFFF"/>
        </w:rPr>
        <w:t>, Dita.</w:t>
      </w:r>
      <w:r>
        <w:rPr>
          <w:rFonts w:eastAsia="Arial Unicode MS" w:cstheme="minorHAnsi"/>
          <w:sz w:val="24"/>
          <w:szCs w:val="24"/>
          <w:shd w:val="clear" w:color="auto" w:fill="FFFFFF"/>
        </w:rPr>
        <w:t xml:space="preserve"> (2013)</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Speciální pedagogika osob se zrakovým postižením v raném a předškolním věku</w:t>
      </w:r>
      <w:r w:rsidRPr="00FF5012">
        <w:rPr>
          <w:rFonts w:eastAsia="Arial Unicode MS" w:cstheme="minorHAnsi"/>
          <w:sz w:val="24"/>
          <w:szCs w:val="24"/>
          <w:shd w:val="clear" w:color="auto" w:fill="FFFFFF"/>
        </w:rPr>
        <w:t>. 1. vyd. Olomouc: Unive</w:t>
      </w:r>
      <w:r>
        <w:rPr>
          <w:rFonts w:eastAsia="Arial Unicode MS" w:cstheme="minorHAnsi"/>
          <w:sz w:val="24"/>
          <w:szCs w:val="24"/>
          <w:shd w:val="clear" w:color="auto" w:fill="FFFFFF"/>
        </w:rPr>
        <w:t>rzita Palackého v Olomouci</w:t>
      </w:r>
      <w:r w:rsidRPr="00FF5012">
        <w:rPr>
          <w:rFonts w:eastAsia="Arial Unicode MS" w:cstheme="minorHAnsi"/>
          <w:sz w:val="24"/>
          <w:szCs w:val="24"/>
          <w:shd w:val="clear" w:color="auto" w:fill="FFFFFF"/>
        </w:rPr>
        <w:t>. 87 s. Studijní opory. </w:t>
      </w:r>
      <w:r w:rsidRPr="00FF5012">
        <w:rPr>
          <w:rFonts w:cstheme="minorHAnsi"/>
          <w:sz w:val="24"/>
          <w:szCs w:val="24"/>
        </w:rPr>
        <w:t>ISBN 978-80-244-3697-5.</w:t>
      </w:r>
    </w:p>
    <w:p w14:paraId="6B174E33" w14:textId="4C5222C8" w:rsidR="00AF4565" w:rsidRPr="00FF5012" w:rsidRDefault="00AF4565" w:rsidP="00597EDA">
      <w:pPr>
        <w:spacing w:before="100" w:beforeAutospacing="1" w:after="100" w:afterAutospacing="1" w:line="360" w:lineRule="auto"/>
        <w:jc w:val="both"/>
        <w:rPr>
          <w:rFonts w:eastAsia="Arial Unicode MS" w:cstheme="minorHAnsi"/>
          <w:sz w:val="24"/>
          <w:szCs w:val="24"/>
          <w:shd w:val="clear" w:color="auto" w:fill="FFFFFF"/>
        </w:rPr>
      </w:pPr>
      <w:r w:rsidRPr="00FF5012">
        <w:rPr>
          <w:rFonts w:eastAsia="Arial Unicode MS" w:cstheme="minorHAnsi"/>
          <w:caps/>
          <w:sz w:val="24"/>
          <w:szCs w:val="24"/>
          <w:shd w:val="clear" w:color="auto" w:fill="FFFFFF"/>
        </w:rPr>
        <w:t>LUDÍKOVÁ</w:t>
      </w:r>
      <w:r w:rsidRPr="00FF5012">
        <w:rPr>
          <w:rFonts w:eastAsia="Arial Unicode MS" w:cstheme="minorHAnsi"/>
          <w:sz w:val="24"/>
          <w:szCs w:val="24"/>
          <w:shd w:val="clear" w:color="auto" w:fill="FFFFFF"/>
        </w:rPr>
        <w:t>, Libuše, </w:t>
      </w:r>
      <w:r w:rsidRPr="00FF5012">
        <w:rPr>
          <w:rFonts w:eastAsia="Arial Unicode MS" w:cstheme="minorHAnsi"/>
          <w:caps/>
          <w:sz w:val="24"/>
          <w:szCs w:val="24"/>
          <w:shd w:val="clear" w:color="auto" w:fill="FFFFFF"/>
        </w:rPr>
        <w:t>FINKOVÁ</w:t>
      </w:r>
      <w:r w:rsidRPr="00FF5012">
        <w:rPr>
          <w:rFonts w:eastAsia="Arial Unicode MS" w:cstheme="minorHAnsi"/>
          <w:sz w:val="24"/>
          <w:szCs w:val="24"/>
          <w:shd w:val="clear" w:color="auto" w:fill="FFFFFF"/>
        </w:rPr>
        <w:t>, Dita a </w:t>
      </w:r>
      <w:r w:rsidRPr="00FF5012">
        <w:rPr>
          <w:rFonts w:eastAsia="Arial Unicode MS" w:cstheme="minorHAnsi"/>
          <w:caps/>
          <w:sz w:val="24"/>
          <w:szCs w:val="24"/>
          <w:shd w:val="clear" w:color="auto" w:fill="FFFFFF"/>
        </w:rPr>
        <w:t>KROUPOVÁ</w:t>
      </w:r>
      <w:r w:rsidRPr="00FF5012">
        <w:rPr>
          <w:rFonts w:eastAsia="Arial Unicode MS" w:cstheme="minorHAnsi"/>
          <w:sz w:val="24"/>
          <w:szCs w:val="24"/>
          <w:shd w:val="clear" w:color="auto" w:fill="FFFFFF"/>
        </w:rPr>
        <w:t>, Kateřina.</w:t>
      </w:r>
      <w:r>
        <w:rPr>
          <w:rFonts w:eastAsia="Arial Unicode MS" w:cstheme="minorHAnsi"/>
          <w:sz w:val="24"/>
          <w:szCs w:val="24"/>
          <w:shd w:val="clear" w:color="auto" w:fill="FFFFFF"/>
        </w:rPr>
        <w:t xml:space="preserve"> (2013)</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Teoretická východiska speciální pedagogiky osob se zrakovým postižením</w:t>
      </w:r>
      <w:r w:rsidRPr="00FF5012">
        <w:rPr>
          <w:rFonts w:eastAsia="Arial Unicode MS" w:cstheme="minorHAnsi"/>
          <w:sz w:val="24"/>
          <w:szCs w:val="24"/>
          <w:shd w:val="clear" w:color="auto" w:fill="FFFFFF"/>
        </w:rPr>
        <w:t>. 1. vyd. Olomouc: Unive</w:t>
      </w:r>
      <w:r>
        <w:rPr>
          <w:rFonts w:eastAsia="Arial Unicode MS" w:cstheme="minorHAnsi"/>
          <w:sz w:val="24"/>
          <w:szCs w:val="24"/>
          <w:shd w:val="clear" w:color="auto" w:fill="FFFFFF"/>
        </w:rPr>
        <w:t>rzita Palackého v Olomouci</w:t>
      </w:r>
      <w:r w:rsidRPr="00FF5012">
        <w:rPr>
          <w:rFonts w:eastAsia="Arial Unicode MS" w:cstheme="minorHAnsi"/>
          <w:sz w:val="24"/>
          <w:szCs w:val="24"/>
          <w:shd w:val="clear" w:color="auto" w:fill="FFFFFF"/>
        </w:rPr>
        <w:t>. 106 s. Studijní opory. </w:t>
      </w:r>
      <w:r w:rsidRPr="00FF5012">
        <w:rPr>
          <w:rFonts w:cstheme="minorHAnsi"/>
          <w:sz w:val="24"/>
          <w:szCs w:val="24"/>
        </w:rPr>
        <w:t>ISBN 978-80-244-3700-2</w:t>
      </w:r>
      <w:r w:rsidRPr="00FF5012">
        <w:rPr>
          <w:rFonts w:eastAsia="Arial Unicode MS" w:cstheme="minorHAnsi"/>
          <w:sz w:val="24"/>
          <w:szCs w:val="24"/>
          <w:shd w:val="clear" w:color="auto" w:fill="FFFFFF"/>
        </w:rPr>
        <w:t>.</w:t>
      </w:r>
    </w:p>
    <w:p w14:paraId="781FF0FC" w14:textId="060D2E26" w:rsidR="00AF4565" w:rsidRPr="00FF5012" w:rsidRDefault="00AF4565" w:rsidP="00597EDA">
      <w:pPr>
        <w:spacing w:before="100" w:beforeAutospacing="1" w:after="100" w:afterAutospacing="1" w:line="360" w:lineRule="auto"/>
        <w:jc w:val="both"/>
        <w:rPr>
          <w:rFonts w:eastAsia="Arial Unicode MS" w:cstheme="minorHAnsi"/>
          <w:color w:val="212063"/>
          <w:sz w:val="24"/>
          <w:szCs w:val="24"/>
          <w:shd w:val="clear" w:color="auto" w:fill="FFFFFF"/>
        </w:rPr>
      </w:pPr>
      <w:r w:rsidRPr="00FF5012">
        <w:rPr>
          <w:rFonts w:eastAsia="Arial Unicode MS" w:cstheme="minorHAnsi"/>
          <w:caps/>
          <w:sz w:val="24"/>
          <w:szCs w:val="24"/>
          <w:shd w:val="clear" w:color="auto" w:fill="FFFFFF"/>
        </w:rPr>
        <w:t>LUDÍKOVÁ</w:t>
      </w:r>
      <w:r w:rsidRPr="00FF5012">
        <w:rPr>
          <w:rFonts w:eastAsia="Arial Unicode MS" w:cstheme="minorHAnsi"/>
          <w:sz w:val="24"/>
          <w:szCs w:val="24"/>
          <w:shd w:val="clear" w:color="auto" w:fill="FFFFFF"/>
        </w:rPr>
        <w:t>, Libuše a </w:t>
      </w:r>
      <w:r w:rsidRPr="00FF5012">
        <w:rPr>
          <w:rFonts w:eastAsia="Arial Unicode MS" w:cstheme="minorHAnsi"/>
          <w:caps/>
          <w:sz w:val="24"/>
          <w:szCs w:val="24"/>
          <w:shd w:val="clear" w:color="auto" w:fill="FFFFFF"/>
        </w:rPr>
        <w:t>RŮŽIČKOVÁ</w:t>
      </w:r>
      <w:r w:rsidRPr="00FF5012">
        <w:rPr>
          <w:rFonts w:eastAsia="Arial Unicode MS" w:cstheme="minorHAnsi"/>
          <w:sz w:val="24"/>
          <w:szCs w:val="24"/>
          <w:shd w:val="clear" w:color="auto" w:fill="FFFFFF"/>
        </w:rPr>
        <w:t>, Veronika.</w:t>
      </w:r>
      <w:r>
        <w:rPr>
          <w:rFonts w:eastAsia="Arial Unicode MS" w:cstheme="minorHAnsi"/>
          <w:sz w:val="24"/>
          <w:szCs w:val="24"/>
          <w:shd w:val="clear" w:color="auto" w:fill="FFFFFF"/>
        </w:rPr>
        <w:t xml:space="preserve"> (2006)</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proofErr w:type="spellStart"/>
      <w:r w:rsidRPr="00FF5012">
        <w:rPr>
          <w:rFonts w:eastAsia="Arial Unicode MS" w:cstheme="minorHAnsi"/>
          <w:i/>
          <w:iCs/>
          <w:sz w:val="24"/>
          <w:szCs w:val="24"/>
          <w:shd w:val="clear" w:color="auto" w:fill="FFFFFF"/>
        </w:rPr>
        <w:t>Tyflopedie</w:t>
      </w:r>
      <w:proofErr w:type="spellEnd"/>
      <w:r w:rsidRPr="00FF5012">
        <w:rPr>
          <w:rFonts w:eastAsia="Arial Unicode MS" w:cstheme="minorHAnsi"/>
          <w:i/>
          <w:iCs/>
          <w:sz w:val="24"/>
          <w:szCs w:val="24"/>
          <w:shd w:val="clear" w:color="auto" w:fill="FFFFFF"/>
        </w:rPr>
        <w:t xml:space="preserve"> pro výchovné pracovníky</w:t>
      </w:r>
      <w:r w:rsidRPr="00FF5012">
        <w:rPr>
          <w:rFonts w:eastAsia="Arial Unicode MS" w:cstheme="minorHAnsi"/>
          <w:sz w:val="24"/>
          <w:szCs w:val="24"/>
          <w:shd w:val="clear" w:color="auto" w:fill="FFFFFF"/>
        </w:rPr>
        <w:t>. 1. vyd. Olo</w:t>
      </w:r>
      <w:r>
        <w:rPr>
          <w:rFonts w:eastAsia="Arial Unicode MS" w:cstheme="minorHAnsi"/>
          <w:sz w:val="24"/>
          <w:szCs w:val="24"/>
          <w:shd w:val="clear" w:color="auto" w:fill="FFFFFF"/>
        </w:rPr>
        <w:t>mouc: Univerzita Palackého</w:t>
      </w:r>
      <w:r w:rsidRPr="00FF5012">
        <w:rPr>
          <w:rFonts w:eastAsia="Arial Unicode MS" w:cstheme="minorHAnsi"/>
          <w:sz w:val="24"/>
          <w:szCs w:val="24"/>
          <w:shd w:val="clear" w:color="auto" w:fill="FFFFFF"/>
        </w:rPr>
        <w:t>. 50 s. Texty k distančnímu vzdělávání v rámci kombinovaného studia. </w:t>
      </w:r>
      <w:r w:rsidRPr="00FF5012">
        <w:rPr>
          <w:rFonts w:cstheme="minorHAnsi"/>
          <w:sz w:val="24"/>
          <w:szCs w:val="24"/>
        </w:rPr>
        <w:t>ISBN 80-244-1189-X</w:t>
      </w:r>
      <w:r w:rsidRPr="00FF5012">
        <w:rPr>
          <w:rFonts w:eastAsia="Arial Unicode MS" w:cstheme="minorHAnsi"/>
          <w:color w:val="212063"/>
          <w:sz w:val="24"/>
          <w:szCs w:val="24"/>
          <w:shd w:val="clear" w:color="auto" w:fill="FFFFFF"/>
        </w:rPr>
        <w:t>.</w:t>
      </w:r>
    </w:p>
    <w:p w14:paraId="7C6CFA7D" w14:textId="42B012F7" w:rsidR="00AF4565" w:rsidRPr="00FF5012" w:rsidRDefault="00AF4565" w:rsidP="00597EDA">
      <w:pPr>
        <w:spacing w:before="100" w:beforeAutospacing="1" w:after="100" w:afterAutospacing="1" w:line="360" w:lineRule="auto"/>
        <w:jc w:val="both"/>
        <w:rPr>
          <w:rFonts w:eastAsia="Arial Unicode MS" w:cstheme="minorHAnsi"/>
          <w:caps/>
          <w:sz w:val="24"/>
          <w:szCs w:val="24"/>
          <w:shd w:val="clear" w:color="auto" w:fill="FFFFFF"/>
        </w:rPr>
      </w:pPr>
      <w:r w:rsidRPr="00FF5012">
        <w:rPr>
          <w:rFonts w:eastAsia="Arial Unicode MS" w:cstheme="minorHAnsi"/>
          <w:caps/>
          <w:sz w:val="24"/>
          <w:szCs w:val="24"/>
          <w:shd w:val="clear" w:color="auto" w:fill="FFFFFF"/>
        </w:rPr>
        <w:t>MICHALOVÁ</w:t>
      </w:r>
      <w:r w:rsidRPr="00FF5012">
        <w:rPr>
          <w:rFonts w:eastAsia="Arial Unicode MS" w:cstheme="minorHAnsi"/>
          <w:sz w:val="24"/>
          <w:szCs w:val="24"/>
          <w:shd w:val="clear" w:color="auto" w:fill="FFFFFF"/>
        </w:rPr>
        <w:t>, Zdeňka a kol.</w:t>
      </w:r>
      <w:r>
        <w:rPr>
          <w:rFonts w:eastAsia="Arial Unicode MS" w:cstheme="minorHAnsi"/>
          <w:sz w:val="24"/>
          <w:szCs w:val="24"/>
          <w:shd w:val="clear" w:color="auto" w:fill="FFFFFF"/>
        </w:rPr>
        <w:t xml:space="preserve"> (2015)</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Determinanty inkluzivního vzdělávání dětí s ADHD</w:t>
      </w:r>
      <w:r w:rsidRPr="00FF5012">
        <w:rPr>
          <w:rFonts w:eastAsia="Arial Unicode MS" w:cstheme="minorHAnsi"/>
          <w:sz w:val="24"/>
          <w:szCs w:val="24"/>
          <w:shd w:val="clear" w:color="auto" w:fill="FFFFFF"/>
        </w:rPr>
        <w:t>. Ústí nad Labem: Pedagogická fakul</w:t>
      </w:r>
      <w:r>
        <w:rPr>
          <w:rFonts w:eastAsia="Arial Unicode MS" w:cstheme="minorHAnsi"/>
          <w:sz w:val="24"/>
          <w:szCs w:val="24"/>
          <w:shd w:val="clear" w:color="auto" w:fill="FFFFFF"/>
        </w:rPr>
        <w:t xml:space="preserve">ta Univerzity </w:t>
      </w:r>
      <w:proofErr w:type="gramStart"/>
      <w:r>
        <w:rPr>
          <w:rFonts w:eastAsia="Arial Unicode MS" w:cstheme="minorHAnsi"/>
          <w:sz w:val="24"/>
          <w:szCs w:val="24"/>
          <w:shd w:val="clear" w:color="auto" w:fill="FFFFFF"/>
        </w:rPr>
        <w:t>J.E.</w:t>
      </w:r>
      <w:proofErr w:type="gramEnd"/>
      <w:r>
        <w:rPr>
          <w:rFonts w:eastAsia="Arial Unicode MS" w:cstheme="minorHAnsi"/>
          <w:sz w:val="24"/>
          <w:szCs w:val="24"/>
          <w:shd w:val="clear" w:color="auto" w:fill="FFFFFF"/>
        </w:rPr>
        <w:t xml:space="preserve"> Purkyně</w:t>
      </w:r>
      <w:r w:rsidRPr="00FF5012">
        <w:rPr>
          <w:rFonts w:eastAsia="Arial Unicode MS" w:cstheme="minorHAnsi"/>
          <w:sz w:val="24"/>
          <w:szCs w:val="24"/>
          <w:shd w:val="clear" w:color="auto" w:fill="FFFFFF"/>
        </w:rPr>
        <w:t>. 239 stran. </w:t>
      </w:r>
      <w:r w:rsidRPr="00FF5012">
        <w:rPr>
          <w:rFonts w:cstheme="minorHAnsi"/>
          <w:sz w:val="24"/>
          <w:szCs w:val="24"/>
        </w:rPr>
        <w:t>ISBN 978-80-7414-934-4</w:t>
      </w:r>
      <w:r w:rsidRPr="00FF5012">
        <w:rPr>
          <w:rFonts w:eastAsia="Arial Unicode MS" w:cstheme="minorHAnsi"/>
          <w:sz w:val="24"/>
          <w:szCs w:val="24"/>
          <w:shd w:val="clear" w:color="auto" w:fill="FFFFFF"/>
        </w:rPr>
        <w:t>.</w:t>
      </w:r>
    </w:p>
    <w:p w14:paraId="7BD292DB" w14:textId="77D4592E" w:rsidR="00AF4565" w:rsidRPr="00FF5012" w:rsidRDefault="00AF4565" w:rsidP="00597EDA">
      <w:pPr>
        <w:spacing w:before="100" w:beforeAutospacing="1" w:after="100" w:afterAutospacing="1" w:line="360" w:lineRule="auto"/>
        <w:jc w:val="both"/>
        <w:rPr>
          <w:rFonts w:eastAsia="Arial Unicode MS" w:cstheme="minorHAnsi"/>
          <w:caps/>
          <w:sz w:val="24"/>
          <w:szCs w:val="24"/>
          <w:shd w:val="clear" w:color="auto" w:fill="FFFFFF"/>
        </w:rPr>
      </w:pPr>
      <w:r w:rsidRPr="00FF5012">
        <w:rPr>
          <w:rFonts w:cstheme="minorHAnsi"/>
          <w:caps/>
          <w:sz w:val="24"/>
          <w:szCs w:val="24"/>
        </w:rPr>
        <w:t>MUNDEN</w:t>
      </w:r>
      <w:r w:rsidRPr="00FF5012">
        <w:rPr>
          <w:rFonts w:cstheme="minorHAnsi"/>
          <w:sz w:val="24"/>
          <w:szCs w:val="24"/>
        </w:rPr>
        <w:t xml:space="preserve">, </w:t>
      </w:r>
      <w:proofErr w:type="spellStart"/>
      <w:r w:rsidRPr="00FF5012">
        <w:rPr>
          <w:rFonts w:cstheme="minorHAnsi"/>
          <w:sz w:val="24"/>
          <w:szCs w:val="24"/>
        </w:rPr>
        <w:t>Alison</w:t>
      </w:r>
      <w:proofErr w:type="spellEnd"/>
      <w:r w:rsidRPr="00FF5012">
        <w:rPr>
          <w:rFonts w:cstheme="minorHAnsi"/>
          <w:sz w:val="24"/>
          <w:szCs w:val="24"/>
        </w:rPr>
        <w:t xml:space="preserve"> a </w:t>
      </w:r>
      <w:r w:rsidRPr="00FF5012">
        <w:rPr>
          <w:rFonts w:cstheme="minorHAnsi"/>
          <w:caps/>
          <w:sz w:val="24"/>
          <w:szCs w:val="24"/>
        </w:rPr>
        <w:t>ARCELUS</w:t>
      </w:r>
      <w:r w:rsidRPr="00FF5012">
        <w:rPr>
          <w:rFonts w:cstheme="minorHAnsi"/>
          <w:sz w:val="24"/>
          <w:szCs w:val="24"/>
        </w:rPr>
        <w:t>, Jon.</w:t>
      </w:r>
      <w:r>
        <w:rPr>
          <w:rFonts w:cstheme="minorHAnsi"/>
          <w:sz w:val="24"/>
          <w:szCs w:val="24"/>
        </w:rPr>
        <w:t xml:space="preserve"> (2008)</w:t>
      </w:r>
      <w:r w:rsidR="00DB251C">
        <w:rPr>
          <w:rFonts w:cstheme="minorHAnsi"/>
          <w:sz w:val="24"/>
          <w:szCs w:val="24"/>
        </w:rPr>
        <w:t>.</w:t>
      </w:r>
      <w:r w:rsidRPr="00FF5012">
        <w:rPr>
          <w:rFonts w:cstheme="minorHAnsi"/>
          <w:sz w:val="24"/>
          <w:szCs w:val="24"/>
        </w:rPr>
        <w:t> </w:t>
      </w:r>
      <w:r w:rsidRPr="00FF5012">
        <w:rPr>
          <w:rFonts w:cstheme="minorHAnsi"/>
          <w:i/>
          <w:iCs/>
          <w:sz w:val="24"/>
          <w:szCs w:val="24"/>
        </w:rPr>
        <w:t>Poruchy pozornosti a hyperaktivita: přehled současných poznatků a přístupů pro rodiče a odborníky</w:t>
      </w:r>
      <w:r>
        <w:rPr>
          <w:rFonts w:cstheme="minorHAnsi"/>
          <w:sz w:val="24"/>
          <w:szCs w:val="24"/>
        </w:rPr>
        <w:t>. Vyd. 3. Praha: Portál</w:t>
      </w:r>
      <w:r w:rsidRPr="00FF5012">
        <w:rPr>
          <w:rFonts w:cstheme="minorHAnsi"/>
          <w:sz w:val="24"/>
          <w:szCs w:val="24"/>
        </w:rPr>
        <w:t>. 119 s. Speciální pedagogika. ISBN 978-80-7367-430-4.</w:t>
      </w:r>
    </w:p>
    <w:p w14:paraId="5858C8BA" w14:textId="3F2975EB" w:rsidR="00AF4565" w:rsidRPr="00FF5012" w:rsidRDefault="00AF4565" w:rsidP="00597EDA">
      <w:pPr>
        <w:spacing w:before="100" w:beforeAutospacing="1" w:after="100" w:afterAutospacing="1" w:line="360" w:lineRule="auto"/>
        <w:jc w:val="both"/>
        <w:rPr>
          <w:rFonts w:eastAsia="Arial Unicode MS" w:cstheme="minorHAnsi"/>
          <w:caps/>
          <w:sz w:val="24"/>
          <w:szCs w:val="24"/>
          <w:shd w:val="clear" w:color="auto" w:fill="FFFFFF"/>
        </w:rPr>
      </w:pPr>
      <w:r w:rsidRPr="00FF5012">
        <w:rPr>
          <w:rFonts w:eastAsia="Arial Unicode MS" w:cstheme="minorHAnsi"/>
          <w:caps/>
          <w:sz w:val="24"/>
          <w:szCs w:val="24"/>
          <w:shd w:val="clear" w:color="auto" w:fill="FFFFFF"/>
        </w:rPr>
        <w:t>RIEF</w:t>
      </w:r>
      <w:r w:rsidRPr="00FF5012">
        <w:rPr>
          <w:rFonts w:eastAsia="Arial Unicode MS" w:cstheme="minorHAnsi"/>
          <w:sz w:val="24"/>
          <w:szCs w:val="24"/>
          <w:shd w:val="clear" w:color="auto" w:fill="FFFFFF"/>
        </w:rPr>
        <w:t>, Sandra F.</w:t>
      </w:r>
      <w:r>
        <w:rPr>
          <w:rFonts w:eastAsia="Arial Unicode MS" w:cstheme="minorHAnsi"/>
          <w:sz w:val="24"/>
          <w:szCs w:val="24"/>
          <w:shd w:val="clear" w:color="auto" w:fill="FFFFFF"/>
        </w:rPr>
        <w:t xml:space="preserve"> (2007)</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Nesoustředěné a neklidné dítě ve škole: praktické postupy pro vyučování a výchovu dětí s ADHD</w:t>
      </w:r>
      <w:r>
        <w:rPr>
          <w:rFonts w:eastAsia="Arial Unicode MS" w:cstheme="minorHAnsi"/>
          <w:sz w:val="24"/>
          <w:szCs w:val="24"/>
          <w:shd w:val="clear" w:color="auto" w:fill="FFFFFF"/>
        </w:rPr>
        <w:t>. Vyd. 3. Praha: Portál</w:t>
      </w:r>
      <w:r w:rsidRPr="00FF5012">
        <w:rPr>
          <w:rFonts w:eastAsia="Arial Unicode MS" w:cstheme="minorHAnsi"/>
          <w:sz w:val="24"/>
          <w:szCs w:val="24"/>
          <w:shd w:val="clear" w:color="auto" w:fill="FFFFFF"/>
        </w:rPr>
        <w:t>. 251 s. Speciální pedagogika. </w:t>
      </w:r>
      <w:r w:rsidRPr="00FF5012">
        <w:rPr>
          <w:rFonts w:cstheme="minorHAnsi"/>
          <w:sz w:val="24"/>
          <w:szCs w:val="24"/>
        </w:rPr>
        <w:t xml:space="preserve">ISBN </w:t>
      </w:r>
      <w:r w:rsidR="00DB251C">
        <w:rPr>
          <w:rFonts w:cstheme="minorHAnsi"/>
          <w:sz w:val="24"/>
          <w:szCs w:val="24"/>
        </w:rPr>
        <w:t xml:space="preserve">  </w:t>
      </w:r>
      <w:r w:rsidR="0071366A">
        <w:rPr>
          <w:rFonts w:cstheme="minorHAnsi"/>
          <w:sz w:val="24"/>
          <w:szCs w:val="24"/>
        </w:rPr>
        <w:t xml:space="preserve">                              </w:t>
      </w:r>
      <w:r w:rsidRPr="00FF5012">
        <w:rPr>
          <w:rFonts w:cstheme="minorHAnsi"/>
          <w:sz w:val="24"/>
          <w:szCs w:val="24"/>
        </w:rPr>
        <w:t>978-80-7367-257-7</w:t>
      </w:r>
      <w:r w:rsidRPr="00FF5012">
        <w:rPr>
          <w:rFonts w:eastAsia="Arial Unicode MS" w:cstheme="minorHAnsi"/>
          <w:sz w:val="24"/>
          <w:szCs w:val="24"/>
          <w:shd w:val="clear" w:color="auto" w:fill="FFFFFF"/>
        </w:rPr>
        <w:t>.</w:t>
      </w:r>
    </w:p>
    <w:p w14:paraId="61197A6F" w14:textId="272F3DA7" w:rsidR="00AF4565" w:rsidRPr="00FF5012" w:rsidRDefault="00AF4565" w:rsidP="00597EDA">
      <w:pPr>
        <w:spacing w:before="100" w:beforeAutospacing="1" w:after="100" w:afterAutospacing="1" w:line="360" w:lineRule="auto"/>
        <w:jc w:val="both"/>
        <w:rPr>
          <w:rFonts w:eastAsia="Arial Unicode MS" w:cstheme="minorHAnsi"/>
          <w:sz w:val="24"/>
          <w:szCs w:val="24"/>
          <w:shd w:val="clear" w:color="auto" w:fill="FFFFFF"/>
        </w:rPr>
      </w:pPr>
      <w:r w:rsidRPr="00FF5012">
        <w:rPr>
          <w:rFonts w:eastAsia="Arial Unicode MS" w:cstheme="minorHAnsi"/>
          <w:caps/>
          <w:sz w:val="24"/>
          <w:szCs w:val="24"/>
          <w:shd w:val="clear" w:color="auto" w:fill="FFFFFF"/>
        </w:rPr>
        <w:t>RÖDEROVÁ</w:t>
      </w:r>
      <w:r w:rsidRPr="00FF5012">
        <w:rPr>
          <w:rFonts w:eastAsia="Arial Unicode MS" w:cstheme="minorHAnsi"/>
          <w:sz w:val="24"/>
          <w:szCs w:val="24"/>
          <w:shd w:val="clear" w:color="auto" w:fill="FFFFFF"/>
        </w:rPr>
        <w:t>, Petra.</w:t>
      </w:r>
      <w:r>
        <w:rPr>
          <w:rFonts w:eastAsia="Arial Unicode MS" w:cstheme="minorHAnsi"/>
          <w:sz w:val="24"/>
          <w:szCs w:val="24"/>
          <w:shd w:val="clear" w:color="auto" w:fill="FFFFFF"/>
        </w:rPr>
        <w:t xml:space="preserve"> (2015)</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Edukace osob se zrakovým postižením v osobnostním pojetí</w:t>
      </w:r>
      <w:r w:rsidRPr="00FF5012">
        <w:rPr>
          <w:rFonts w:eastAsia="Arial Unicode MS" w:cstheme="minorHAnsi"/>
          <w:sz w:val="24"/>
          <w:szCs w:val="24"/>
          <w:shd w:val="clear" w:color="auto" w:fill="FFFFFF"/>
        </w:rPr>
        <w:t>. 1. vydání. B</w:t>
      </w:r>
      <w:r>
        <w:rPr>
          <w:rFonts w:eastAsia="Arial Unicode MS" w:cstheme="minorHAnsi"/>
          <w:sz w:val="24"/>
          <w:szCs w:val="24"/>
          <w:shd w:val="clear" w:color="auto" w:fill="FFFFFF"/>
        </w:rPr>
        <w:t>rno: Masarykova univerzita</w:t>
      </w:r>
      <w:r w:rsidRPr="00FF5012">
        <w:rPr>
          <w:rFonts w:eastAsia="Arial Unicode MS" w:cstheme="minorHAnsi"/>
          <w:sz w:val="24"/>
          <w:szCs w:val="24"/>
          <w:shd w:val="clear" w:color="auto" w:fill="FFFFFF"/>
        </w:rPr>
        <w:t>. 203 stran. </w:t>
      </w:r>
      <w:r w:rsidRPr="00FF5012">
        <w:rPr>
          <w:rFonts w:cstheme="minorHAnsi"/>
          <w:sz w:val="24"/>
          <w:szCs w:val="24"/>
        </w:rPr>
        <w:t>ISBN 978-80-210-8091-1</w:t>
      </w:r>
      <w:r w:rsidRPr="00FF5012">
        <w:rPr>
          <w:rFonts w:eastAsia="Arial Unicode MS" w:cstheme="minorHAnsi"/>
          <w:sz w:val="24"/>
          <w:szCs w:val="24"/>
          <w:shd w:val="clear" w:color="auto" w:fill="FFFFFF"/>
        </w:rPr>
        <w:t>.</w:t>
      </w:r>
    </w:p>
    <w:p w14:paraId="297ADFA0" w14:textId="3993E7D4" w:rsidR="00AF4565" w:rsidRPr="00FF5012" w:rsidRDefault="00AF4565" w:rsidP="00597EDA">
      <w:pPr>
        <w:spacing w:before="100" w:beforeAutospacing="1" w:after="100" w:afterAutospacing="1" w:line="360" w:lineRule="auto"/>
        <w:jc w:val="both"/>
        <w:rPr>
          <w:rFonts w:cstheme="minorHAnsi"/>
          <w:sz w:val="24"/>
          <w:szCs w:val="24"/>
        </w:rPr>
      </w:pPr>
      <w:r w:rsidRPr="00FF5012">
        <w:rPr>
          <w:rFonts w:eastAsia="Arial Unicode MS" w:cstheme="minorHAnsi"/>
          <w:caps/>
          <w:sz w:val="24"/>
          <w:szCs w:val="24"/>
          <w:shd w:val="clear" w:color="auto" w:fill="FFFFFF"/>
        </w:rPr>
        <w:lastRenderedPageBreak/>
        <w:t>RŮŽIČKOVÁ</w:t>
      </w:r>
      <w:r w:rsidRPr="00FF5012">
        <w:rPr>
          <w:rFonts w:eastAsia="Arial Unicode MS" w:cstheme="minorHAnsi"/>
          <w:sz w:val="24"/>
          <w:szCs w:val="24"/>
          <w:shd w:val="clear" w:color="auto" w:fill="FFFFFF"/>
        </w:rPr>
        <w:t>, Veronika.</w:t>
      </w:r>
      <w:r>
        <w:rPr>
          <w:rFonts w:eastAsia="Arial Unicode MS" w:cstheme="minorHAnsi"/>
          <w:sz w:val="24"/>
          <w:szCs w:val="24"/>
          <w:shd w:val="clear" w:color="auto" w:fill="FFFFFF"/>
        </w:rPr>
        <w:t xml:space="preserve"> (2006)</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Integrace zrakově postiženého žáka do základní školy</w:t>
      </w:r>
      <w:r w:rsidRPr="00FF5012">
        <w:rPr>
          <w:rFonts w:eastAsia="Arial Unicode MS" w:cstheme="minorHAnsi"/>
          <w:sz w:val="24"/>
          <w:szCs w:val="24"/>
          <w:shd w:val="clear" w:color="auto" w:fill="FFFFFF"/>
        </w:rPr>
        <w:t xml:space="preserve">. 1. vyd. Olomouc: Univerzita </w:t>
      </w:r>
      <w:r>
        <w:rPr>
          <w:rFonts w:eastAsia="Arial Unicode MS" w:cstheme="minorHAnsi"/>
          <w:sz w:val="24"/>
          <w:szCs w:val="24"/>
          <w:shd w:val="clear" w:color="auto" w:fill="FFFFFF"/>
        </w:rPr>
        <w:t>Palackého v Olomouci</w:t>
      </w:r>
      <w:r w:rsidRPr="00FF5012">
        <w:rPr>
          <w:rFonts w:eastAsia="Arial Unicode MS" w:cstheme="minorHAnsi"/>
          <w:sz w:val="24"/>
          <w:szCs w:val="24"/>
          <w:shd w:val="clear" w:color="auto" w:fill="FFFFFF"/>
        </w:rPr>
        <w:t>. 73 s. Monografie. </w:t>
      </w:r>
      <w:r w:rsidRPr="00FF5012">
        <w:rPr>
          <w:rFonts w:cstheme="minorHAnsi"/>
          <w:sz w:val="24"/>
          <w:szCs w:val="24"/>
        </w:rPr>
        <w:t>ISBN 80-244-1540-2</w:t>
      </w:r>
    </w:p>
    <w:p w14:paraId="69E1B4CB" w14:textId="7A318189" w:rsidR="00AF4565" w:rsidRPr="00FF5012" w:rsidRDefault="00AF4565" w:rsidP="00597EDA">
      <w:pPr>
        <w:spacing w:before="100" w:beforeAutospacing="1" w:after="100" w:afterAutospacing="1" w:line="360" w:lineRule="auto"/>
        <w:jc w:val="both"/>
        <w:rPr>
          <w:rFonts w:eastAsia="Arial Unicode MS" w:cstheme="minorHAnsi"/>
          <w:sz w:val="24"/>
          <w:szCs w:val="24"/>
          <w:shd w:val="clear" w:color="auto" w:fill="FFFFFF"/>
        </w:rPr>
      </w:pPr>
      <w:r w:rsidRPr="00FF5012">
        <w:rPr>
          <w:rFonts w:eastAsia="Arial Unicode MS" w:cstheme="minorHAnsi"/>
          <w:caps/>
          <w:sz w:val="24"/>
          <w:szCs w:val="24"/>
          <w:shd w:val="clear" w:color="auto" w:fill="FFFFFF"/>
        </w:rPr>
        <w:t>RŮŽIČKOVÁ</w:t>
      </w:r>
      <w:r w:rsidRPr="00FF5012">
        <w:rPr>
          <w:rFonts w:eastAsia="Arial Unicode MS" w:cstheme="minorHAnsi"/>
          <w:sz w:val="24"/>
          <w:szCs w:val="24"/>
          <w:shd w:val="clear" w:color="auto" w:fill="FFFFFF"/>
        </w:rPr>
        <w:t xml:space="preserve">, Veronika, </w:t>
      </w:r>
      <w:proofErr w:type="spellStart"/>
      <w:r w:rsidRPr="00FF5012">
        <w:rPr>
          <w:rFonts w:eastAsia="Arial Unicode MS" w:cstheme="minorHAnsi"/>
          <w:sz w:val="24"/>
          <w:szCs w:val="24"/>
          <w:shd w:val="clear" w:color="auto" w:fill="FFFFFF"/>
        </w:rPr>
        <w:t>ed</w:t>
      </w:r>
      <w:proofErr w:type="spellEnd"/>
      <w:r w:rsidRPr="00FF5012">
        <w:rPr>
          <w:rFonts w:eastAsia="Arial Unicode MS" w:cstheme="minorHAnsi"/>
          <w:sz w:val="24"/>
          <w:szCs w:val="24"/>
          <w:shd w:val="clear" w:color="auto" w:fill="FFFFFF"/>
        </w:rPr>
        <w:t>.</w:t>
      </w:r>
      <w:r>
        <w:rPr>
          <w:rFonts w:eastAsia="Arial Unicode MS" w:cstheme="minorHAnsi"/>
          <w:sz w:val="24"/>
          <w:szCs w:val="24"/>
          <w:shd w:val="clear" w:color="auto" w:fill="FFFFFF"/>
        </w:rPr>
        <w:t xml:space="preserve"> (2007)</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Integrace zrakově a kombinovaně postižených žáků: sborník příspěvků z kurzu Pokračující kurz pro učitele vzdělávající integrované zrakově postižené dítě na ZŠ v Olomouckém kraji</w:t>
      </w:r>
      <w:r w:rsidRPr="00FF5012">
        <w:rPr>
          <w:rFonts w:eastAsia="Arial Unicode MS" w:cstheme="minorHAnsi"/>
          <w:sz w:val="24"/>
          <w:szCs w:val="24"/>
          <w:shd w:val="clear" w:color="auto" w:fill="FFFFFF"/>
        </w:rPr>
        <w:t>. 1. vyd. Olomouc: Unive</w:t>
      </w:r>
      <w:r>
        <w:rPr>
          <w:rFonts w:eastAsia="Arial Unicode MS" w:cstheme="minorHAnsi"/>
          <w:sz w:val="24"/>
          <w:szCs w:val="24"/>
          <w:shd w:val="clear" w:color="auto" w:fill="FFFFFF"/>
        </w:rPr>
        <w:t>rzita Palackého v Olomouci</w:t>
      </w:r>
      <w:r w:rsidRPr="00FF5012">
        <w:rPr>
          <w:rFonts w:eastAsia="Arial Unicode MS" w:cstheme="minorHAnsi"/>
          <w:sz w:val="24"/>
          <w:szCs w:val="24"/>
          <w:shd w:val="clear" w:color="auto" w:fill="FFFFFF"/>
        </w:rPr>
        <w:t>. 137 s. Sborníky. </w:t>
      </w:r>
      <w:r w:rsidRPr="00FF5012">
        <w:rPr>
          <w:rFonts w:cstheme="minorHAnsi"/>
          <w:sz w:val="24"/>
          <w:szCs w:val="24"/>
        </w:rPr>
        <w:t>ISBN 978-80-244-1738-7</w:t>
      </w:r>
      <w:r w:rsidRPr="00FF5012">
        <w:rPr>
          <w:rFonts w:eastAsia="Arial Unicode MS" w:cstheme="minorHAnsi"/>
          <w:sz w:val="24"/>
          <w:szCs w:val="24"/>
          <w:shd w:val="clear" w:color="auto" w:fill="FFFFFF"/>
        </w:rPr>
        <w:t>.</w:t>
      </w:r>
    </w:p>
    <w:p w14:paraId="12E1CE61" w14:textId="58435696" w:rsidR="00AF4565" w:rsidRPr="00FF5012" w:rsidRDefault="00AF4565" w:rsidP="00597EDA">
      <w:pPr>
        <w:spacing w:before="100" w:beforeAutospacing="1" w:after="100" w:afterAutospacing="1" w:line="360" w:lineRule="auto"/>
        <w:jc w:val="both"/>
        <w:rPr>
          <w:rFonts w:eastAsia="Arial Unicode MS" w:cstheme="minorHAnsi"/>
          <w:caps/>
          <w:sz w:val="24"/>
          <w:szCs w:val="24"/>
          <w:shd w:val="clear" w:color="auto" w:fill="FFFFFF"/>
        </w:rPr>
      </w:pPr>
      <w:r w:rsidRPr="00FF5012">
        <w:rPr>
          <w:rFonts w:eastAsia="Arial Unicode MS" w:cstheme="minorHAnsi"/>
          <w:caps/>
          <w:sz w:val="24"/>
          <w:szCs w:val="24"/>
          <w:shd w:val="clear" w:color="auto" w:fill="FFFFFF"/>
        </w:rPr>
        <w:t>SVOBODA</w:t>
      </w:r>
      <w:r w:rsidRPr="00FF5012">
        <w:rPr>
          <w:rFonts w:eastAsia="Arial Unicode MS" w:cstheme="minorHAnsi"/>
          <w:sz w:val="24"/>
          <w:szCs w:val="24"/>
          <w:shd w:val="clear" w:color="auto" w:fill="FFFFFF"/>
        </w:rPr>
        <w:t>, Pavel.</w:t>
      </w:r>
      <w:r>
        <w:rPr>
          <w:rFonts w:eastAsia="Arial Unicode MS" w:cstheme="minorHAnsi"/>
          <w:sz w:val="24"/>
          <w:szCs w:val="24"/>
          <w:shd w:val="clear" w:color="auto" w:fill="FFFFFF"/>
        </w:rPr>
        <w:t xml:space="preserve"> (2012)</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 xml:space="preserve">Metodologie kvantitativního </w:t>
      </w:r>
      <w:proofErr w:type="spellStart"/>
      <w:r w:rsidRPr="00FF5012">
        <w:rPr>
          <w:rFonts w:eastAsia="Arial Unicode MS" w:cstheme="minorHAnsi"/>
          <w:i/>
          <w:iCs/>
          <w:sz w:val="24"/>
          <w:szCs w:val="24"/>
          <w:shd w:val="clear" w:color="auto" w:fill="FFFFFF"/>
        </w:rPr>
        <w:t>speciálněpedagogického</w:t>
      </w:r>
      <w:proofErr w:type="spellEnd"/>
      <w:r w:rsidRPr="00FF5012">
        <w:rPr>
          <w:rFonts w:eastAsia="Arial Unicode MS" w:cstheme="minorHAnsi"/>
          <w:i/>
          <w:iCs/>
          <w:sz w:val="24"/>
          <w:szCs w:val="24"/>
          <w:shd w:val="clear" w:color="auto" w:fill="FFFFFF"/>
        </w:rPr>
        <w:t xml:space="preserve"> výzkumu</w:t>
      </w:r>
      <w:r w:rsidRPr="00FF5012">
        <w:rPr>
          <w:rFonts w:eastAsia="Arial Unicode MS" w:cstheme="minorHAnsi"/>
          <w:sz w:val="24"/>
          <w:szCs w:val="24"/>
          <w:shd w:val="clear" w:color="auto" w:fill="FFFFFF"/>
        </w:rPr>
        <w:t>. 1. vyd. Olomouc: Unive</w:t>
      </w:r>
      <w:r>
        <w:rPr>
          <w:rFonts w:eastAsia="Arial Unicode MS" w:cstheme="minorHAnsi"/>
          <w:sz w:val="24"/>
          <w:szCs w:val="24"/>
          <w:shd w:val="clear" w:color="auto" w:fill="FFFFFF"/>
        </w:rPr>
        <w:t>rzita Palackého v Olomouci</w:t>
      </w:r>
      <w:r w:rsidRPr="00FF5012">
        <w:rPr>
          <w:rFonts w:eastAsia="Arial Unicode MS" w:cstheme="minorHAnsi"/>
          <w:sz w:val="24"/>
          <w:szCs w:val="24"/>
          <w:shd w:val="clear" w:color="auto" w:fill="FFFFFF"/>
        </w:rPr>
        <w:t>. 123 s. </w:t>
      </w:r>
      <w:r w:rsidRPr="00FF5012">
        <w:rPr>
          <w:rFonts w:cstheme="minorHAnsi"/>
          <w:sz w:val="24"/>
          <w:szCs w:val="24"/>
        </w:rPr>
        <w:t>ISBN 978-80-244-3067-6</w:t>
      </w:r>
      <w:r w:rsidRPr="00FF5012">
        <w:rPr>
          <w:rFonts w:eastAsia="Arial Unicode MS" w:cstheme="minorHAnsi"/>
          <w:sz w:val="24"/>
          <w:szCs w:val="24"/>
          <w:shd w:val="clear" w:color="auto" w:fill="FFFFFF"/>
        </w:rPr>
        <w:t>.</w:t>
      </w:r>
    </w:p>
    <w:p w14:paraId="7BB711A9" w14:textId="2A5D8F09" w:rsidR="00AF4565" w:rsidRPr="00FF5012" w:rsidRDefault="00AF4565" w:rsidP="00597EDA">
      <w:pPr>
        <w:spacing w:before="100" w:beforeAutospacing="1" w:after="100" w:afterAutospacing="1" w:line="360" w:lineRule="auto"/>
        <w:jc w:val="both"/>
        <w:rPr>
          <w:rFonts w:eastAsia="Arial Unicode MS" w:cstheme="minorHAnsi"/>
          <w:sz w:val="24"/>
          <w:szCs w:val="24"/>
          <w:shd w:val="clear" w:color="auto" w:fill="FFFFFF"/>
        </w:rPr>
      </w:pPr>
      <w:r w:rsidRPr="00FF5012">
        <w:rPr>
          <w:rFonts w:eastAsia="Arial Unicode MS" w:cstheme="minorHAnsi"/>
          <w:caps/>
          <w:sz w:val="24"/>
          <w:szCs w:val="24"/>
          <w:shd w:val="clear" w:color="auto" w:fill="FFFFFF"/>
        </w:rPr>
        <w:t>ŠTRÉBLOVÁ</w:t>
      </w:r>
      <w:r w:rsidRPr="00FF5012">
        <w:rPr>
          <w:rFonts w:eastAsia="Arial Unicode MS" w:cstheme="minorHAnsi"/>
          <w:sz w:val="24"/>
          <w:szCs w:val="24"/>
          <w:shd w:val="clear" w:color="auto" w:fill="FFFFFF"/>
        </w:rPr>
        <w:t>, Miroslava.</w:t>
      </w:r>
      <w:r>
        <w:rPr>
          <w:rFonts w:eastAsia="Arial Unicode MS" w:cstheme="minorHAnsi"/>
          <w:sz w:val="24"/>
          <w:szCs w:val="24"/>
          <w:shd w:val="clear" w:color="auto" w:fill="FFFFFF"/>
        </w:rPr>
        <w:t xml:space="preserve"> (2002)</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 xml:space="preserve">Poznáváme svět se zrakovým postižením: úvod do </w:t>
      </w:r>
      <w:proofErr w:type="spellStart"/>
      <w:r w:rsidRPr="00FF5012">
        <w:rPr>
          <w:rFonts w:eastAsia="Arial Unicode MS" w:cstheme="minorHAnsi"/>
          <w:i/>
          <w:iCs/>
          <w:sz w:val="24"/>
          <w:szCs w:val="24"/>
          <w:shd w:val="clear" w:color="auto" w:fill="FFFFFF"/>
        </w:rPr>
        <w:t>tyflopedie</w:t>
      </w:r>
      <w:proofErr w:type="spellEnd"/>
      <w:r w:rsidRPr="00FF5012">
        <w:rPr>
          <w:rFonts w:eastAsia="Arial Unicode MS" w:cstheme="minorHAnsi"/>
          <w:sz w:val="24"/>
          <w:szCs w:val="24"/>
          <w:shd w:val="clear" w:color="auto" w:fill="FFFFFF"/>
        </w:rPr>
        <w:t>. Vyd. 1. Ústí nad Labem: Univerzita Jana Evangelisty Pu</w:t>
      </w:r>
      <w:r>
        <w:rPr>
          <w:rFonts w:eastAsia="Arial Unicode MS" w:cstheme="minorHAnsi"/>
          <w:sz w:val="24"/>
          <w:szCs w:val="24"/>
          <w:shd w:val="clear" w:color="auto" w:fill="FFFFFF"/>
        </w:rPr>
        <w:t>rkyně, Pedagogická fakulta</w:t>
      </w:r>
      <w:r w:rsidRPr="00FF5012">
        <w:rPr>
          <w:rFonts w:eastAsia="Arial Unicode MS" w:cstheme="minorHAnsi"/>
          <w:sz w:val="24"/>
          <w:szCs w:val="24"/>
          <w:shd w:val="clear" w:color="auto" w:fill="FFFFFF"/>
        </w:rPr>
        <w:t>. 67 s. </w:t>
      </w:r>
      <w:r w:rsidRPr="00FF5012">
        <w:rPr>
          <w:rFonts w:cstheme="minorHAnsi"/>
          <w:sz w:val="24"/>
          <w:szCs w:val="24"/>
        </w:rPr>
        <w:t>ISBN 80-7044-448-7</w:t>
      </w:r>
      <w:r w:rsidRPr="00FF5012">
        <w:rPr>
          <w:rFonts w:eastAsia="Arial Unicode MS" w:cstheme="minorHAnsi"/>
          <w:sz w:val="24"/>
          <w:szCs w:val="24"/>
          <w:shd w:val="clear" w:color="auto" w:fill="FFFFFF"/>
        </w:rPr>
        <w:t>.</w:t>
      </w:r>
    </w:p>
    <w:p w14:paraId="392D89F7" w14:textId="62451E3D" w:rsidR="00AF4565" w:rsidRPr="00FF5012" w:rsidRDefault="00AF4565" w:rsidP="00597EDA">
      <w:pPr>
        <w:spacing w:before="100" w:beforeAutospacing="1" w:after="100" w:afterAutospacing="1" w:line="360" w:lineRule="auto"/>
        <w:jc w:val="both"/>
        <w:rPr>
          <w:rFonts w:eastAsia="Arial Unicode MS" w:cstheme="minorHAnsi"/>
          <w:caps/>
          <w:sz w:val="24"/>
          <w:szCs w:val="24"/>
          <w:shd w:val="clear" w:color="auto" w:fill="FFFFFF"/>
        </w:rPr>
      </w:pPr>
      <w:r w:rsidRPr="00FF5012">
        <w:rPr>
          <w:rFonts w:eastAsia="Arial Unicode MS" w:cstheme="minorHAnsi"/>
          <w:caps/>
          <w:sz w:val="24"/>
          <w:szCs w:val="24"/>
          <w:shd w:val="clear" w:color="auto" w:fill="FFFFFF"/>
        </w:rPr>
        <w:t>ŠVAMBERK ŠAUEROVÁ</w:t>
      </w:r>
      <w:r w:rsidRPr="00FF5012">
        <w:rPr>
          <w:rFonts w:eastAsia="Arial Unicode MS" w:cstheme="minorHAnsi"/>
          <w:sz w:val="24"/>
          <w:szCs w:val="24"/>
          <w:shd w:val="clear" w:color="auto" w:fill="FFFFFF"/>
        </w:rPr>
        <w:t>, Markéta.</w:t>
      </w:r>
      <w:r>
        <w:rPr>
          <w:rFonts w:eastAsia="Arial Unicode MS" w:cstheme="minorHAnsi"/>
          <w:sz w:val="24"/>
          <w:szCs w:val="24"/>
          <w:shd w:val="clear" w:color="auto" w:fill="FFFFFF"/>
        </w:rPr>
        <w:t xml:space="preserve"> (2016)</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 xml:space="preserve">Hyperaktivita nebo </w:t>
      </w:r>
      <w:proofErr w:type="spellStart"/>
      <w:r w:rsidRPr="00FF5012">
        <w:rPr>
          <w:rFonts w:eastAsia="Arial Unicode MS" w:cstheme="minorHAnsi"/>
          <w:i/>
          <w:iCs/>
          <w:sz w:val="24"/>
          <w:szCs w:val="24"/>
          <w:shd w:val="clear" w:color="auto" w:fill="FFFFFF"/>
        </w:rPr>
        <w:t>hypoaktivita</w:t>
      </w:r>
      <w:proofErr w:type="spellEnd"/>
      <w:r w:rsidRPr="00FF5012">
        <w:rPr>
          <w:rFonts w:eastAsia="Arial Unicode MS" w:cstheme="minorHAnsi"/>
          <w:i/>
          <w:iCs/>
          <w:sz w:val="24"/>
          <w:szCs w:val="24"/>
          <w:shd w:val="clear" w:color="auto" w:fill="FFFFFF"/>
        </w:rPr>
        <w:t xml:space="preserve"> - výchovný problém?: (edukační přístupy u poruch aktivity)</w:t>
      </w:r>
      <w:r w:rsidRPr="00FF5012">
        <w:rPr>
          <w:rFonts w:eastAsia="Arial Unicode MS" w:cstheme="minorHAnsi"/>
          <w:sz w:val="24"/>
          <w:szCs w:val="24"/>
          <w:shd w:val="clear" w:color="auto" w:fill="FFFFFF"/>
        </w:rPr>
        <w:t xml:space="preserve">. Prvé </w:t>
      </w:r>
      <w:proofErr w:type="spellStart"/>
      <w:r w:rsidRPr="00FF5012">
        <w:rPr>
          <w:rFonts w:eastAsia="Arial Unicode MS" w:cstheme="minorHAnsi"/>
          <w:sz w:val="24"/>
          <w:szCs w:val="24"/>
          <w:shd w:val="clear" w:color="auto" w:fill="FFFFFF"/>
        </w:rPr>
        <w:t>vydanie</w:t>
      </w:r>
      <w:proofErr w:type="spellEnd"/>
      <w:r w:rsidRPr="00FF5012">
        <w:rPr>
          <w:rFonts w:eastAsia="Arial Unicode MS" w:cstheme="minorHAnsi"/>
          <w:sz w:val="24"/>
          <w:szCs w:val="24"/>
          <w:shd w:val="clear" w:color="auto" w:fill="FFFFFF"/>
        </w:rPr>
        <w:t xml:space="preserve">. </w:t>
      </w:r>
      <w:r>
        <w:rPr>
          <w:rFonts w:eastAsia="Arial Unicode MS" w:cstheme="minorHAnsi"/>
          <w:sz w:val="24"/>
          <w:szCs w:val="24"/>
          <w:shd w:val="clear" w:color="auto" w:fill="FFFFFF"/>
        </w:rPr>
        <w:t xml:space="preserve">Bratislava: </w:t>
      </w:r>
      <w:proofErr w:type="spellStart"/>
      <w:r>
        <w:rPr>
          <w:rFonts w:eastAsia="Arial Unicode MS" w:cstheme="minorHAnsi"/>
          <w:sz w:val="24"/>
          <w:szCs w:val="24"/>
          <w:shd w:val="clear" w:color="auto" w:fill="FFFFFF"/>
        </w:rPr>
        <w:t>Wolters</w:t>
      </w:r>
      <w:proofErr w:type="spellEnd"/>
      <w:r>
        <w:rPr>
          <w:rFonts w:eastAsia="Arial Unicode MS" w:cstheme="minorHAnsi"/>
          <w:sz w:val="24"/>
          <w:szCs w:val="24"/>
          <w:shd w:val="clear" w:color="auto" w:fill="FFFFFF"/>
        </w:rPr>
        <w:t xml:space="preserve"> </w:t>
      </w:r>
      <w:proofErr w:type="spellStart"/>
      <w:r>
        <w:rPr>
          <w:rFonts w:eastAsia="Arial Unicode MS" w:cstheme="minorHAnsi"/>
          <w:sz w:val="24"/>
          <w:szCs w:val="24"/>
          <w:shd w:val="clear" w:color="auto" w:fill="FFFFFF"/>
        </w:rPr>
        <w:t>Kluwer</w:t>
      </w:r>
      <w:proofErr w:type="spellEnd"/>
      <w:r w:rsidRPr="00FF5012">
        <w:rPr>
          <w:rFonts w:eastAsia="Arial Unicode MS" w:cstheme="minorHAnsi"/>
          <w:sz w:val="24"/>
          <w:szCs w:val="24"/>
          <w:shd w:val="clear" w:color="auto" w:fill="FFFFFF"/>
        </w:rPr>
        <w:t>. 197 stran. </w:t>
      </w:r>
      <w:r w:rsidRPr="00FF5012">
        <w:rPr>
          <w:rFonts w:cstheme="minorHAnsi"/>
          <w:sz w:val="24"/>
          <w:szCs w:val="24"/>
        </w:rPr>
        <w:t>ISBN 978-80-8168-348-0</w:t>
      </w:r>
      <w:r w:rsidRPr="00FF5012">
        <w:rPr>
          <w:rFonts w:eastAsia="Arial Unicode MS" w:cstheme="minorHAnsi"/>
          <w:sz w:val="24"/>
          <w:szCs w:val="24"/>
          <w:shd w:val="clear" w:color="auto" w:fill="FFFFFF"/>
        </w:rPr>
        <w:t>.</w:t>
      </w:r>
    </w:p>
    <w:p w14:paraId="23128F17" w14:textId="10A5FF6D" w:rsidR="00AF4565" w:rsidRPr="00FF5012" w:rsidRDefault="00AF4565" w:rsidP="00597EDA">
      <w:pPr>
        <w:spacing w:before="100" w:beforeAutospacing="1" w:after="100" w:afterAutospacing="1" w:line="360" w:lineRule="auto"/>
        <w:jc w:val="both"/>
        <w:rPr>
          <w:rFonts w:eastAsia="Arial Unicode MS" w:cstheme="minorHAnsi"/>
          <w:sz w:val="24"/>
          <w:szCs w:val="24"/>
          <w:shd w:val="clear" w:color="auto" w:fill="FFFFFF"/>
        </w:rPr>
      </w:pPr>
      <w:r w:rsidRPr="00FF5012">
        <w:rPr>
          <w:rFonts w:eastAsia="Arial Unicode MS" w:cstheme="minorHAnsi"/>
          <w:caps/>
          <w:sz w:val="24"/>
          <w:szCs w:val="24"/>
          <w:shd w:val="clear" w:color="auto" w:fill="FFFFFF"/>
        </w:rPr>
        <w:t>VALENTA</w:t>
      </w:r>
      <w:r w:rsidRPr="00FF5012">
        <w:rPr>
          <w:rFonts w:eastAsia="Arial Unicode MS" w:cstheme="minorHAnsi"/>
          <w:sz w:val="24"/>
          <w:szCs w:val="24"/>
          <w:shd w:val="clear" w:color="auto" w:fill="FFFFFF"/>
        </w:rPr>
        <w:t>, Milan a kol.</w:t>
      </w:r>
      <w:r>
        <w:rPr>
          <w:rFonts w:eastAsia="Arial Unicode MS" w:cstheme="minorHAnsi"/>
          <w:sz w:val="24"/>
          <w:szCs w:val="24"/>
          <w:shd w:val="clear" w:color="auto" w:fill="FFFFFF"/>
        </w:rPr>
        <w:t xml:space="preserve"> (2015)</w:t>
      </w:r>
      <w:r w:rsidR="00DB251C">
        <w:rPr>
          <w:rFonts w:eastAsia="Arial Unicode MS" w:cstheme="minorHAnsi"/>
          <w:sz w:val="24"/>
          <w:szCs w:val="24"/>
          <w:shd w:val="clear" w:color="auto" w:fill="FFFFFF"/>
        </w:rPr>
        <w:t>.</w:t>
      </w:r>
      <w:r w:rsidRPr="00FF5012">
        <w:rPr>
          <w:rFonts w:eastAsia="Arial Unicode MS" w:cstheme="minorHAnsi"/>
          <w:sz w:val="24"/>
          <w:szCs w:val="24"/>
          <w:shd w:val="clear" w:color="auto" w:fill="FFFFFF"/>
        </w:rPr>
        <w:t> </w:t>
      </w:r>
      <w:r w:rsidRPr="00FF5012">
        <w:rPr>
          <w:rFonts w:eastAsia="Arial Unicode MS" w:cstheme="minorHAnsi"/>
          <w:i/>
          <w:iCs/>
          <w:sz w:val="24"/>
          <w:szCs w:val="24"/>
          <w:shd w:val="clear" w:color="auto" w:fill="FFFFFF"/>
        </w:rPr>
        <w:t>Slovník speciální pedagogiky</w:t>
      </w:r>
      <w:r>
        <w:rPr>
          <w:rFonts w:eastAsia="Arial Unicode MS" w:cstheme="minorHAnsi"/>
          <w:sz w:val="24"/>
          <w:szCs w:val="24"/>
          <w:shd w:val="clear" w:color="auto" w:fill="FFFFFF"/>
        </w:rPr>
        <w:t>. Vydání první. Praha: Portál</w:t>
      </w:r>
      <w:r w:rsidRPr="00FF5012">
        <w:rPr>
          <w:rFonts w:eastAsia="Arial Unicode MS" w:cstheme="minorHAnsi"/>
          <w:sz w:val="24"/>
          <w:szCs w:val="24"/>
          <w:shd w:val="clear" w:color="auto" w:fill="FFFFFF"/>
        </w:rPr>
        <w:t>. 317 stran. </w:t>
      </w:r>
      <w:r w:rsidRPr="00FF5012">
        <w:rPr>
          <w:rFonts w:cstheme="minorHAnsi"/>
          <w:sz w:val="24"/>
          <w:szCs w:val="24"/>
        </w:rPr>
        <w:t>ISBN 978-80-262-0937-9</w:t>
      </w:r>
      <w:r w:rsidRPr="00FF5012">
        <w:rPr>
          <w:rFonts w:eastAsia="Arial Unicode MS" w:cstheme="minorHAnsi"/>
          <w:sz w:val="24"/>
          <w:szCs w:val="24"/>
          <w:shd w:val="clear" w:color="auto" w:fill="FFFFFF"/>
        </w:rPr>
        <w:t>.</w:t>
      </w:r>
    </w:p>
    <w:p w14:paraId="1A082E57" w14:textId="4B44B657" w:rsidR="00AF4565" w:rsidRPr="00FF5012" w:rsidRDefault="00AF4565" w:rsidP="00597EDA">
      <w:pPr>
        <w:spacing w:before="100" w:beforeAutospacing="1" w:after="100" w:afterAutospacing="1" w:line="360" w:lineRule="auto"/>
        <w:jc w:val="both"/>
        <w:rPr>
          <w:rFonts w:cstheme="minorHAnsi"/>
          <w:sz w:val="24"/>
          <w:szCs w:val="24"/>
        </w:rPr>
      </w:pPr>
      <w:r w:rsidRPr="00FF5012">
        <w:rPr>
          <w:rFonts w:cstheme="minorHAnsi"/>
          <w:caps/>
          <w:sz w:val="24"/>
          <w:szCs w:val="24"/>
        </w:rPr>
        <w:t>ŽÁČKOVÁ</w:t>
      </w:r>
      <w:r w:rsidRPr="00FF5012">
        <w:rPr>
          <w:rFonts w:cstheme="minorHAnsi"/>
          <w:sz w:val="24"/>
          <w:szCs w:val="24"/>
        </w:rPr>
        <w:t>, Hana a </w:t>
      </w:r>
      <w:r w:rsidRPr="00FF5012">
        <w:rPr>
          <w:rFonts w:cstheme="minorHAnsi"/>
          <w:caps/>
          <w:sz w:val="24"/>
          <w:szCs w:val="24"/>
        </w:rPr>
        <w:t>JUCOVIČOVÁ</w:t>
      </w:r>
      <w:r w:rsidRPr="00FF5012">
        <w:rPr>
          <w:rFonts w:cstheme="minorHAnsi"/>
          <w:sz w:val="24"/>
          <w:szCs w:val="24"/>
        </w:rPr>
        <w:t>, Drahomíra.</w:t>
      </w:r>
      <w:r>
        <w:rPr>
          <w:rFonts w:cstheme="minorHAnsi"/>
          <w:sz w:val="24"/>
          <w:szCs w:val="24"/>
        </w:rPr>
        <w:t xml:space="preserve"> (2017)</w:t>
      </w:r>
      <w:r w:rsidR="00DB251C">
        <w:rPr>
          <w:rFonts w:cstheme="minorHAnsi"/>
          <w:sz w:val="24"/>
          <w:szCs w:val="24"/>
        </w:rPr>
        <w:t>.</w:t>
      </w:r>
      <w:r w:rsidRPr="00FF5012">
        <w:rPr>
          <w:rFonts w:cstheme="minorHAnsi"/>
          <w:sz w:val="24"/>
          <w:szCs w:val="24"/>
        </w:rPr>
        <w:t> </w:t>
      </w:r>
      <w:r w:rsidRPr="00FF5012">
        <w:rPr>
          <w:rFonts w:cstheme="minorHAnsi"/>
          <w:i/>
          <w:iCs/>
          <w:sz w:val="24"/>
          <w:szCs w:val="24"/>
        </w:rPr>
        <w:t>Nepozornost, hyperaktivita a impulzivita: zápory i klady ADHD v dospělosti</w:t>
      </w:r>
      <w:r>
        <w:rPr>
          <w:rFonts w:cstheme="minorHAnsi"/>
          <w:sz w:val="24"/>
          <w:szCs w:val="24"/>
        </w:rPr>
        <w:t xml:space="preserve">. Vydání 1. Praha: </w:t>
      </w:r>
      <w:proofErr w:type="spellStart"/>
      <w:r>
        <w:rPr>
          <w:rFonts w:cstheme="minorHAnsi"/>
          <w:sz w:val="24"/>
          <w:szCs w:val="24"/>
        </w:rPr>
        <w:t>Grada</w:t>
      </w:r>
      <w:proofErr w:type="spellEnd"/>
      <w:r w:rsidRPr="00FF5012">
        <w:rPr>
          <w:rFonts w:cstheme="minorHAnsi"/>
          <w:sz w:val="24"/>
          <w:szCs w:val="24"/>
        </w:rPr>
        <w:t>. 164 stran. ISBN 978-80-271-0204-4.</w:t>
      </w:r>
    </w:p>
    <w:p w14:paraId="46E66FEF" w14:textId="60F921D1" w:rsidR="00AF4565" w:rsidRPr="00A86BC7" w:rsidRDefault="00A86BC7" w:rsidP="00597EDA">
      <w:pPr>
        <w:spacing w:before="100" w:beforeAutospacing="1" w:after="100" w:afterAutospacing="1" w:line="360" w:lineRule="auto"/>
        <w:jc w:val="both"/>
        <w:rPr>
          <w:sz w:val="24"/>
          <w:szCs w:val="24"/>
        </w:rPr>
      </w:pPr>
      <w:r w:rsidRPr="00A86BC7">
        <w:rPr>
          <w:sz w:val="24"/>
          <w:szCs w:val="24"/>
        </w:rPr>
        <w:t xml:space="preserve">Internetová jazyková příručka – ŽÁK. </w:t>
      </w:r>
      <w:r w:rsidRPr="00A86BC7">
        <w:rPr>
          <w:rFonts w:cstheme="minorHAnsi"/>
          <w:sz w:val="24"/>
          <w:szCs w:val="24"/>
        </w:rPr>
        <w:t>[</w:t>
      </w:r>
      <w:r w:rsidRPr="00A86BC7">
        <w:rPr>
          <w:sz w:val="24"/>
          <w:szCs w:val="24"/>
        </w:rPr>
        <w:t>online</w:t>
      </w:r>
      <w:r w:rsidRPr="00A86BC7">
        <w:rPr>
          <w:rFonts w:cstheme="minorHAnsi"/>
          <w:sz w:val="24"/>
          <w:szCs w:val="24"/>
        </w:rPr>
        <w:t xml:space="preserve">]. [cit. 2019-06-15]. Dostupné z: </w:t>
      </w:r>
      <w:r w:rsidRPr="00A86BC7">
        <w:rPr>
          <w:sz w:val="24"/>
          <w:szCs w:val="24"/>
        </w:rPr>
        <w:t xml:space="preserve"> </w:t>
      </w:r>
      <w:r w:rsidRPr="00A86BC7">
        <w:rPr>
          <w:rFonts w:cstheme="minorHAnsi"/>
          <w:sz w:val="24"/>
          <w:szCs w:val="24"/>
        </w:rPr>
        <w:t>&lt;</w:t>
      </w:r>
      <w:hyperlink r:id="rId51" w:history="1">
        <w:r w:rsidR="00AF4565" w:rsidRPr="00A86BC7">
          <w:rPr>
            <w:sz w:val="24"/>
            <w:szCs w:val="24"/>
          </w:rPr>
          <w:t>http://prirucka.ujc.cas.cz/?slovo=%C5%BE%C3%A1k</w:t>
        </w:r>
      </w:hyperlink>
      <w:r w:rsidRPr="00A86BC7">
        <w:rPr>
          <w:rFonts w:cstheme="minorHAnsi"/>
          <w:sz w:val="24"/>
          <w:szCs w:val="24"/>
        </w:rPr>
        <w:t>&gt;</w:t>
      </w:r>
      <w:r w:rsidRPr="00A86BC7">
        <w:rPr>
          <w:sz w:val="24"/>
          <w:szCs w:val="24"/>
        </w:rPr>
        <w:t>.</w:t>
      </w:r>
    </w:p>
    <w:p w14:paraId="116103BC" w14:textId="5AA24D9B" w:rsidR="00AF4565" w:rsidRPr="00A86BC7" w:rsidRDefault="00A86BC7" w:rsidP="00597EDA">
      <w:pPr>
        <w:spacing w:before="100" w:beforeAutospacing="1" w:after="100" w:afterAutospacing="1" w:line="360" w:lineRule="auto"/>
        <w:jc w:val="both"/>
        <w:rPr>
          <w:sz w:val="24"/>
          <w:szCs w:val="24"/>
        </w:rPr>
      </w:pPr>
      <w:r w:rsidRPr="00A86BC7">
        <w:rPr>
          <w:sz w:val="24"/>
          <w:szCs w:val="24"/>
        </w:rPr>
        <w:t>Etymologická procházka po škole (Šmilauer Vladimír).</w:t>
      </w:r>
      <w:r w:rsidRPr="00A86BC7">
        <w:rPr>
          <w:rStyle w:val="Hypertextovodkaz"/>
          <w:color w:val="auto"/>
          <w:sz w:val="24"/>
          <w:szCs w:val="24"/>
          <w:u w:val="none"/>
        </w:rPr>
        <w:t xml:space="preserve"> </w:t>
      </w:r>
      <w:r w:rsidR="00C53DFD" w:rsidRPr="00A86BC7">
        <w:rPr>
          <w:rStyle w:val="Hypertextovodkaz"/>
          <w:rFonts w:cstheme="minorHAnsi"/>
          <w:color w:val="auto"/>
          <w:sz w:val="24"/>
          <w:szCs w:val="24"/>
          <w:u w:val="none"/>
        </w:rPr>
        <w:t>[</w:t>
      </w:r>
      <w:r w:rsidR="00C53DFD" w:rsidRPr="00A86BC7">
        <w:rPr>
          <w:rStyle w:val="Hypertextovodkaz"/>
          <w:color w:val="auto"/>
          <w:sz w:val="24"/>
          <w:szCs w:val="24"/>
          <w:u w:val="none"/>
        </w:rPr>
        <w:t>online</w:t>
      </w:r>
      <w:r w:rsidR="00C53DFD" w:rsidRPr="00A86BC7">
        <w:rPr>
          <w:rStyle w:val="Hypertextovodkaz"/>
          <w:rFonts w:cstheme="minorHAnsi"/>
          <w:color w:val="auto"/>
          <w:sz w:val="24"/>
          <w:szCs w:val="24"/>
          <w:u w:val="none"/>
        </w:rPr>
        <w:t>]</w:t>
      </w:r>
      <w:r w:rsidR="00C53DFD" w:rsidRPr="00A86BC7">
        <w:rPr>
          <w:rStyle w:val="Hypertextovodkaz"/>
          <w:color w:val="auto"/>
          <w:sz w:val="24"/>
          <w:szCs w:val="24"/>
          <w:u w:val="none"/>
        </w:rPr>
        <w:t xml:space="preserve">. </w:t>
      </w:r>
      <w:r w:rsidR="00C53DFD" w:rsidRPr="00A86BC7">
        <w:rPr>
          <w:rStyle w:val="Hypertextovodkaz"/>
          <w:rFonts w:cstheme="minorHAnsi"/>
          <w:color w:val="auto"/>
          <w:sz w:val="24"/>
          <w:szCs w:val="24"/>
          <w:u w:val="none"/>
        </w:rPr>
        <w:t>[</w:t>
      </w:r>
      <w:r w:rsidR="00C53DFD" w:rsidRPr="00A86BC7">
        <w:rPr>
          <w:rStyle w:val="Hypertextovodkaz"/>
          <w:color w:val="auto"/>
          <w:sz w:val="24"/>
          <w:szCs w:val="24"/>
          <w:u w:val="none"/>
        </w:rPr>
        <w:t>cit. 2019-06-18</w:t>
      </w:r>
      <w:r w:rsidR="00C53DFD" w:rsidRPr="00A86BC7">
        <w:rPr>
          <w:rStyle w:val="Hypertextovodkaz"/>
          <w:rFonts w:cstheme="minorHAnsi"/>
          <w:color w:val="auto"/>
          <w:sz w:val="24"/>
          <w:szCs w:val="24"/>
          <w:u w:val="none"/>
        </w:rPr>
        <w:t>]</w:t>
      </w:r>
      <w:r w:rsidRPr="00A86BC7">
        <w:rPr>
          <w:rStyle w:val="Hypertextovodkaz"/>
          <w:rFonts w:cstheme="minorHAnsi"/>
          <w:color w:val="auto"/>
          <w:sz w:val="24"/>
          <w:szCs w:val="24"/>
          <w:u w:val="none"/>
        </w:rPr>
        <w:t>. Dostupné z: &lt;</w:t>
      </w:r>
      <w:hyperlink r:id="rId52" w:history="1">
        <w:r w:rsidRPr="00A86BC7">
          <w:rPr>
            <w:rStyle w:val="Hypertextovodkaz"/>
            <w:color w:val="auto"/>
            <w:sz w:val="24"/>
            <w:szCs w:val="24"/>
            <w:u w:val="none"/>
          </w:rPr>
          <w:t>http://nase-rec.ujc.cas.cz/archiv.php?art=3797</w:t>
        </w:r>
      </w:hyperlink>
      <w:r w:rsidRPr="00A86BC7">
        <w:rPr>
          <w:rStyle w:val="Hypertextovodkaz"/>
          <w:rFonts w:cstheme="minorHAnsi"/>
          <w:color w:val="auto"/>
          <w:sz w:val="24"/>
          <w:szCs w:val="24"/>
          <w:u w:val="none"/>
        </w:rPr>
        <w:t>&gt;</w:t>
      </w:r>
      <w:r w:rsidRPr="00A86BC7">
        <w:rPr>
          <w:rStyle w:val="Hypertextovodkaz"/>
          <w:color w:val="auto"/>
          <w:sz w:val="24"/>
          <w:szCs w:val="24"/>
          <w:u w:val="none"/>
        </w:rPr>
        <w:t>.</w:t>
      </w:r>
    </w:p>
    <w:p w14:paraId="51D909F4" w14:textId="023C2ACA" w:rsidR="00AF4565" w:rsidRPr="00A86BC7" w:rsidRDefault="00A86BC7" w:rsidP="00597EDA">
      <w:pPr>
        <w:spacing w:before="100" w:beforeAutospacing="1" w:after="100" w:afterAutospacing="1" w:line="360" w:lineRule="auto"/>
        <w:jc w:val="both"/>
        <w:rPr>
          <w:sz w:val="24"/>
          <w:szCs w:val="24"/>
        </w:rPr>
      </w:pPr>
      <w:r w:rsidRPr="00A86BC7">
        <w:rPr>
          <w:sz w:val="24"/>
          <w:szCs w:val="24"/>
        </w:rPr>
        <w:t>MKN</w:t>
      </w:r>
      <w:r>
        <w:rPr>
          <w:sz w:val="24"/>
          <w:szCs w:val="24"/>
        </w:rPr>
        <w:t xml:space="preserve"> </w:t>
      </w:r>
      <w:r w:rsidRPr="00A86BC7">
        <w:rPr>
          <w:sz w:val="24"/>
          <w:szCs w:val="24"/>
        </w:rPr>
        <w:t>10</w:t>
      </w:r>
      <w:r>
        <w:rPr>
          <w:sz w:val="24"/>
          <w:szCs w:val="24"/>
        </w:rPr>
        <w:t>. revize</w:t>
      </w:r>
      <w:r w:rsidRPr="00A86BC7">
        <w:rPr>
          <w:sz w:val="24"/>
          <w:szCs w:val="24"/>
        </w:rPr>
        <w:t xml:space="preserve"> – tabelární část. </w:t>
      </w:r>
      <w:r w:rsidR="00C53DFD" w:rsidRPr="00A86BC7">
        <w:rPr>
          <w:rFonts w:cstheme="minorHAnsi"/>
          <w:sz w:val="24"/>
          <w:szCs w:val="24"/>
        </w:rPr>
        <w:t>[</w:t>
      </w:r>
      <w:r w:rsidR="00C53DFD" w:rsidRPr="00A86BC7">
        <w:rPr>
          <w:sz w:val="24"/>
          <w:szCs w:val="24"/>
        </w:rPr>
        <w:t>online</w:t>
      </w:r>
      <w:r w:rsidR="00C53DFD" w:rsidRPr="00A86BC7">
        <w:rPr>
          <w:rFonts w:cstheme="minorHAnsi"/>
          <w:sz w:val="24"/>
          <w:szCs w:val="24"/>
        </w:rPr>
        <w:t>]</w:t>
      </w:r>
      <w:r w:rsidR="00C53DFD" w:rsidRPr="00A86BC7">
        <w:rPr>
          <w:sz w:val="24"/>
          <w:szCs w:val="24"/>
        </w:rPr>
        <w:t xml:space="preserve">. </w:t>
      </w:r>
      <w:r w:rsidR="00C53DFD" w:rsidRPr="00A86BC7">
        <w:rPr>
          <w:rFonts w:cstheme="minorHAnsi"/>
          <w:sz w:val="24"/>
          <w:szCs w:val="24"/>
        </w:rPr>
        <w:t>[</w:t>
      </w:r>
      <w:r w:rsidR="00C53DFD" w:rsidRPr="00A86BC7">
        <w:rPr>
          <w:sz w:val="24"/>
          <w:szCs w:val="24"/>
        </w:rPr>
        <w:t>cit. 2019-07-03</w:t>
      </w:r>
      <w:r w:rsidR="00C53DFD" w:rsidRPr="00A86BC7">
        <w:rPr>
          <w:rFonts w:cstheme="minorHAnsi"/>
          <w:sz w:val="24"/>
          <w:szCs w:val="24"/>
        </w:rPr>
        <w:t>]</w:t>
      </w:r>
      <w:r w:rsidRPr="00A86BC7">
        <w:rPr>
          <w:rFonts w:cstheme="minorHAnsi"/>
          <w:sz w:val="24"/>
          <w:szCs w:val="24"/>
        </w:rPr>
        <w:t>. Dostupné z: &lt;</w:t>
      </w:r>
      <w:hyperlink r:id="rId53" w:history="1">
        <w:r w:rsidRPr="00A86BC7">
          <w:rPr>
            <w:sz w:val="24"/>
            <w:szCs w:val="24"/>
          </w:rPr>
          <w:t>https://www.uzis.cz/cz/mkn/index.html</w:t>
        </w:r>
      </w:hyperlink>
      <w:r w:rsidRPr="00A86BC7">
        <w:rPr>
          <w:rFonts w:cstheme="minorHAnsi"/>
          <w:sz w:val="24"/>
          <w:szCs w:val="24"/>
        </w:rPr>
        <w:t>&gt;</w:t>
      </w:r>
      <w:r w:rsidRPr="00A86BC7">
        <w:rPr>
          <w:sz w:val="24"/>
          <w:szCs w:val="24"/>
        </w:rPr>
        <w:t>.</w:t>
      </w:r>
    </w:p>
    <w:p w14:paraId="0E5FBA7F" w14:textId="057937EB" w:rsidR="00AF4565" w:rsidRPr="00A86BC7" w:rsidRDefault="00A86BC7" w:rsidP="00597EDA">
      <w:pPr>
        <w:spacing w:before="100" w:beforeAutospacing="1" w:after="100" w:afterAutospacing="1" w:line="360" w:lineRule="auto"/>
        <w:jc w:val="both"/>
        <w:rPr>
          <w:sz w:val="24"/>
          <w:szCs w:val="24"/>
        </w:rPr>
      </w:pPr>
      <w:r w:rsidRPr="00A86BC7">
        <w:rPr>
          <w:sz w:val="24"/>
          <w:szCs w:val="24"/>
        </w:rPr>
        <w:lastRenderedPageBreak/>
        <w:t xml:space="preserve">Klasifikace zrakového postižení. </w:t>
      </w:r>
      <w:r w:rsidR="00C53DFD" w:rsidRPr="00A86BC7">
        <w:rPr>
          <w:rFonts w:cstheme="minorHAnsi"/>
          <w:sz w:val="24"/>
          <w:szCs w:val="24"/>
        </w:rPr>
        <w:t>[</w:t>
      </w:r>
      <w:r w:rsidR="00C53DFD" w:rsidRPr="00A86BC7">
        <w:rPr>
          <w:sz w:val="24"/>
          <w:szCs w:val="24"/>
        </w:rPr>
        <w:t>online</w:t>
      </w:r>
      <w:r w:rsidR="00C53DFD" w:rsidRPr="00A86BC7">
        <w:rPr>
          <w:rFonts w:cstheme="minorHAnsi"/>
          <w:sz w:val="24"/>
          <w:szCs w:val="24"/>
        </w:rPr>
        <w:t>]</w:t>
      </w:r>
      <w:r w:rsidR="00C53DFD" w:rsidRPr="00A86BC7">
        <w:rPr>
          <w:sz w:val="24"/>
          <w:szCs w:val="24"/>
        </w:rPr>
        <w:t xml:space="preserve">. </w:t>
      </w:r>
      <w:r w:rsidR="00C53DFD" w:rsidRPr="00A86BC7">
        <w:rPr>
          <w:rFonts w:cstheme="minorHAnsi"/>
          <w:sz w:val="24"/>
          <w:szCs w:val="24"/>
        </w:rPr>
        <w:t>[</w:t>
      </w:r>
      <w:r w:rsidR="00C53DFD" w:rsidRPr="00A86BC7">
        <w:rPr>
          <w:sz w:val="24"/>
          <w:szCs w:val="24"/>
        </w:rPr>
        <w:t>cit. 2019-07-06</w:t>
      </w:r>
      <w:r w:rsidR="00C53DFD" w:rsidRPr="00A86BC7">
        <w:rPr>
          <w:rFonts w:cstheme="minorHAnsi"/>
          <w:sz w:val="24"/>
          <w:szCs w:val="24"/>
        </w:rPr>
        <w:t>]</w:t>
      </w:r>
      <w:r w:rsidRPr="00A86BC7">
        <w:rPr>
          <w:rFonts w:cstheme="minorHAnsi"/>
          <w:sz w:val="24"/>
          <w:szCs w:val="24"/>
        </w:rPr>
        <w:t>. Dostupné z: &lt;</w:t>
      </w:r>
      <w:hyperlink r:id="rId54" w:history="1">
        <w:r w:rsidRPr="00A86BC7">
          <w:rPr>
            <w:sz w:val="24"/>
            <w:szCs w:val="24"/>
          </w:rPr>
          <w:t>http://www.nicm.cz/klasifikace-zrakoveho-postizeni</w:t>
        </w:r>
      </w:hyperlink>
      <w:r w:rsidRPr="00A86BC7">
        <w:rPr>
          <w:rFonts w:cstheme="minorHAnsi"/>
          <w:sz w:val="24"/>
          <w:szCs w:val="24"/>
        </w:rPr>
        <w:t>&gt;</w:t>
      </w:r>
      <w:r w:rsidRPr="00A86BC7">
        <w:rPr>
          <w:sz w:val="24"/>
          <w:szCs w:val="24"/>
        </w:rPr>
        <w:t>.</w:t>
      </w:r>
    </w:p>
    <w:p w14:paraId="09826059" w14:textId="4BB64419" w:rsidR="00AF4565" w:rsidRPr="00DD000B" w:rsidRDefault="00A86BC7" w:rsidP="00597EDA">
      <w:pPr>
        <w:spacing w:before="100" w:beforeAutospacing="1" w:after="100" w:afterAutospacing="1" w:line="360" w:lineRule="auto"/>
        <w:jc w:val="both"/>
        <w:rPr>
          <w:rFonts w:ascii="Times New Roman" w:hAnsi="Times New Roman" w:cs="Times New Roman"/>
          <w:sz w:val="24"/>
          <w:szCs w:val="24"/>
        </w:rPr>
      </w:pPr>
      <w:r w:rsidRPr="00DD000B">
        <w:rPr>
          <w:sz w:val="24"/>
          <w:szCs w:val="24"/>
        </w:rPr>
        <w:t>ČSZPS – Klasifikace v</w:t>
      </w:r>
      <w:r w:rsidR="00DD000B" w:rsidRPr="00DD000B">
        <w:rPr>
          <w:sz w:val="24"/>
          <w:szCs w:val="24"/>
        </w:rPr>
        <w:t> </w:t>
      </w:r>
      <w:r w:rsidRPr="00DD000B">
        <w:rPr>
          <w:sz w:val="24"/>
          <w:szCs w:val="24"/>
        </w:rPr>
        <w:t>ČR</w:t>
      </w:r>
      <w:r w:rsidR="00DD000B" w:rsidRPr="00DD000B">
        <w:rPr>
          <w:sz w:val="24"/>
          <w:szCs w:val="24"/>
        </w:rPr>
        <w:t xml:space="preserve">. </w:t>
      </w:r>
      <w:r w:rsidR="00C53DFD" w:rsidRPr="00DD000B">
        <w:rPr>
          <w:rFonts w:cstheme="minorHAnsi"/>
          <w:sz w:val="24"/>
          <w:szCs w:val="24"/>
        </w:rPr>
        <w:t>[</w:t>
      </w:r>
      <w:r w:rsidR="00C53DFD" w:rsidRPr="00DD000B">
        <w:rPr>
          <w:sz w:val="24"/>
          <w:szCs w:val="24"/>
        </w:rPr>
        <w:t>online</w:t>
      </w:r>
      <w:r w:rsidR="00C53DFD" w:rsidRPr="00DD000B">
        <w:rPr>
          <w:rFonts w:cstheme="minorHAnsi"/>
          <w:sz w:val="24"/>
          <w:szCs w:val="24"/>
        </w:rPr>
        <w:t>]</w:t>
      </w:r>
      <w:r w:rsidR="00C53DFD" w:rsidRPr="00DD000B">
        <w:rPr>
          <w:sz w:val="24"/>
          <w:szCs w:val="24"/>
        </w:rPr>
        <w:t xml:space="preserve">. </w:t>
      </w:r>
      <w:r w:rsidR="00C53DFD" w:rsidRPr="00DD000B">
        <w:rPr>
          <w:rFonts w:cstheme="minorHAnsi"/>
          <w:sz w:val="24"/>
          <w:szCs w:val="24"/>
        </w:rPr>
        <w:t>[</w:t>
      </w:r>
      <w:r w:rsidR="00C53DFD" w:rsidRPr="00DD000B">
        <w:rPr>
          <w:sz w:val="24"/>
          <w:szCs w:val="24"/>
        </w:rPr>
        <w:t>cit. 2019-07-12</w:t>
      </w:r>
      <w:r w:rsidR="00C53DFD" w:rsidRPr="00DD000B">
        <w:rPr>
          <w:rFonts w:cstheme="minorHAnsi"/>
          <w:sz w:val="24"/>
          <w:szCs w:val="24"/>
        </w:rPr>
        <w:t>]</w:t>
      </w:r>
      <w:r w:rsidR="00DD000B" w:rsidRPr="00DD000B">
        <w:rPr>
          <w:rFonts w:cstheme="minorHAnsi"/>
          <w:sz w:val="24"/>
          <w:szCs w:val="24"/>
        </w:rPr>
        <w:t>. Dostupné z: &lt;</w:t>
      </w:r>
      <w:hyperlink r:id="rId55" w:history="1">
        <w:r w:rsidR="00DD000B" w:rsidRPr="00DD000B">
          <w:rPr>
            <w:sz w:val="24"/>
            <w:szCs w:val="24"/>
          </w:rPr>
          <w:t>http://www.sport-nevidomych.cz/index.php?dir=klasifikace&amp;page=klasifikace_v_CR</w:t>
        </w:r>
      </w:hyperlink>
      <w:r w:rsidR="00DD000B" w:rsidRPr="00DD000B">
        <w:rPr>
          <w:rFonts w:cstheme="minorHAnsi"/>
          <w:sz w:val="24"/>
          <w:szCs w:val="24"/>
        </w:rPr>
        <w:t>&gt;</w:t>
      </w:r>
      <w:r w:rsidR="00DD000B" w:rsidRPr="00DD000B">
        <w:rPr>
          <w:sz w:val="24"/>
          <w:szCs w:val="24"/>
        </w:rPr>
        <w:t>.</w:t>
      </w:r>
    </w:p>
    <w:p w14:paraId="2A56CED0" w14:textId="5F7CDC49" w:rsidR="00AF4565" w:rsidRPr="00DD000B" w:rsidRDefault="00DD000B" w:rsidP="00597EDA">
      <w:pPr>
        <w:spacing w:before="100" w:beforeAutospacing="1" w:after="100" w:afterAutospacing="1" w:line="360" w:lineRule="auto"/>
        <w:jc w:val="both"/>
        <w:rPr>
          <w:rFonts w:ascii="Times New Roman" w:hAnsi="Times New Roman" w:cs="Times New Roman"/>
          <w:sz w:val="24"/>
          <w:szCs w:val="24"/>
        </w:rPr>
      </w:pPr>
      <w:r w:rsidRPr="00DD000B">
        <w:rPr>
          <w:rFonts w:cstheme="minorHAnsi"/>
          <w:sz w:val="24"/>
          <w:szCs w:val="24"/>
        </w:rPr>
        <w:t xml:space="preserve">Školský zákon. </w:t>
      </w:r>
      <w:r w:rsidR="00C53DFD" w:rsidRPr="00DD000B">
        <w:rPr>
          <w:rFonts w:cstheme="minorHAnsi"/>
          <w:sz w:val="24"/>
          <w:szCs w:val="24"/>
        </w:rPr>
        <w:t>[</w:t>
      </w:r>
      <w:r w:rsidR="00C53DFD" w:rsidRPr="00DD000B">
        <w:rPr>
          <w:sz w:val="24"/>
          <w:szCs w:val="24"/>
        </w:rPr>
        <w:t>online</w:t>
      </w:r>
      <w:r w:rsidR="00C53DFD" w:rsidRPr="00DD000B">
        <w:rPr>
          <w:rFonts w:cstheme="minorHAnsi"/>
          <w:sz w:val="24"/>
          <w:szCs w:val="24"/>
        </w:rPr>
        <w:t>]</w:t>
      </w:r>
      <w:r w:rsidR="00C53DFD" w:rsidRPr="00DD000B">
        <w:rPr>
          <w:sz w:val="24"/>
          <w:szCs w:val="24"/>
        </w:rPr>
        <w:t xml:space="preserve">. </w:t>
      </w:r>
      <w:r w:rsidR="00C53DFD" w:rsidRPr="00DD000B">
        <w:rPr>
          <w:rFonts w:cstheme="minorHAnsi"/>
          <w:sz w:val="24"/>
          <w:szCs w:val="24"/>
        </w:rPr>
        <w:t>[</w:t>
      </w:r>
      <w:r w:rsidR="00C53DFD" w:rsidRPr="00DD000B">
        <w:rPr>
          <w:sz w:val="24"/>
          <w:szCs w:val="24"/>
        </w:rPr>
        <w:t>cit. 2019-07-20</w:t>
      </w:r>
      <w:r w:rsidR="00C53DFD" w:rsidRPr="00DD000B">
        <w:rPr>
          <w:rFonts w:cstheme="minorHAnsi"/>
          <w:sz w:val="24"/>
          <w:szCs w:val="24"/>
        </w:rPr>
        <w:t>]</w:t>
      </w:r>
      <w:r w:rsidRPr="00DD000B">
        <w:rPr>
          <w:rFonts w:cstheme="minorHAnsi"/>
          <w:sz w:val="24"/>
          <w:szCs w:val="24"/>
        </w:rPr>
        <w:t>. Dostupné z: &lt;</w:t>
      </w:r>
      <w:hyperlink r:id="rId56" w:history="1">
        <w:r w:rsidRPr="00DD000B">
          <w:rPr>
            <w:sz w:val="24"/>
            <w:szCs w:val="24"/>
          </w:rPr>
          <w:t>http://www.msmt.cz/dokumenty-3/skolsky-zakon-ve-zneni-ucinnem-od-15-2-2019</w:t>
        </w:r>
      </w:hyperlink>
      <w:r w:rsidRPr="00DD000B">
        <w:rPr>
          <w:rFonts w:cstheme="minorHAnsi"/>
          <w:sz w:val="24"/>
          <w:szCs w:val="24"/>
        </w:rPr>
        <w:t>&gt;</w:t>
      </w:r>
      <w:r w:rsidRPr="00DD000B">
        <w:rPr>
          <w:sz w:val="24"/>
          <w:szCs w:val="24"/>
        </w:rPr>
        <w:t xml:space="preserve">. </w:t>
      </w:r>
    </w:p>
    <w:p w14:paraId="5F48BA5B" w14:textId="3C620454" w:rsidR="00AF4565" w:rsidRPr="00DD000B" w:rsidRDefault="004751BB" w:rsidP="00597EDA">
      <w:pPr>
        <w:spacing w:before="100" w:beforeAutospacing="1" w:after="100" w:afterAutospacing="1" w:line="360" w:lineRule="auto"/>
        <w:jc w:val="both"/>
        <w:rPr>
          <w:rFonts w:ascii="Times New Roman" w:hAnsi="Times New Roman" w:cs="Times New Roman"/>
          <w:sz w:val="24"/>
          <w:szCs w:val="24"/>
        </w:rPr>
      </w:pPr>
      <w:hyperlink r:id="rId57" w:history="1">
        <w:r w:rsidR="00DD000B" w:rsidRPr="00DD000B">
          <w:rPr>
            <w:rStyle w:val="Hypertextovodkaz"/>
            <w:color w:val="auto"/>
            <w:sz w:val="24"/>
            <w:szCs w:val="24"/>
            <w:u w:val="none"/>
          </w:rPr>
          <w:t xml:space="preserve">Edukace. </w:t>
        </w:r>
        <w:r w:rsidR="0005226A" w:rsidRPr="00DD000B">
          <w:rPr>
            <w:rStyle w:val="Hypertextovodkaz"/>
            <w:rFonts w:cstheme="minorHAnsi"/>
            <w:color w:val="auto"/>
            <w:sz w:val="24"/>
            <w:szCs w:val="24"/>
            <w:u w:val="none"/>
          </w:rPr>
          <w:t>[</w:t>
        </w:r>
        <w:r w:rsidR="0005226A" w:rsidRPr="00DD000B">
          <w:rPr>
            <w:rStyle w:val="Hypertextovodkaz"/>
            <w:color w:val="auto"/>
            <w:sz w:val="24"/>
            <w:szCs w:val="24"/>
            <w:u w:val="none"/>
          </w:rPr>
          <w:t>online</w:t>
        </w:r>
      </w:hyperlink>
      <w:r w:rsidR="0005226A" w:rsidRPr="00DD000B">
        <w:rPr>
          <w:rFonts w:cstheme="minorHAnsi"/>
          <w:sz w:val="24"/>
          <w:szCs w:val="24"/>
        </w:rPr>
        <w:t>]</w:t>
      </w:r>
      <w:r w:rsidR="0005226A" w:rsidRPr="00DD000B">
        <w:rPr>
          <w:sz w:val="24"/>
          <w:szCs w:val="24"/>
        </w:rPr>
        <w:t xml:space="preserve">. </w:t>
      </w:r>
      <w:r w:rsidR="0005226A" w:rsidRPr="00DD000B">
        <w:rPr>
          <w:rFonts w:cstheme="minorHAnsi"/>
          <w:sz w:val="24"/>
          <w:szCs w:val="24"/>
        </w:rPr>
        <w:t>[</w:t>
      </w:r>
      <w:r w:rsidR="0005226A" w:rsidRPr="00DD000B">
        <w:rPr>
          <w:sz w:val="24"/>
          <w:szCs w:val="24"/>
        </w:rPr>
        <w:t>cit. 2019-07-28</w:t>
      </w:r>
      <w:r w:rsidR="0005226A" w:rsidRPr="00DD000B">
        <w:rPr>
          <w:rFonts w:cstheme="minorHAnsi"/>
          <w:sz w:val="24"/>
          <w:szCs w:val="24"/>
        </w:rPr>
        <w:t>]</w:t>
      </w:r>
      <w:r w:rsidR="00DD000B" w:rsidRPr="00DD000B">
        <w:rPr>
          <w:rFonts w:cstheme="minorHAnsi"/>
          <w:sz w:val="24"/>
          <w:szCs w:val="24"/>
        </w:rPr>
        <w:t xml:space="preserve">. Dostupné z: </w:t>
      </w:r>
      <w:r w:rsidR="00DD000B">
        <w:rPr>
          <w:rFonts w:cstheme="minorHAnsi"/>
          <w:sz w:val="24"/>
          <w:szCs w:val="24"/>
        </w:rPr>
        <w:t xml:space="preserve">                                                                                    &lt;</w:t>
      </w:r>
      <w:hyperlink r:id="rId58" w:history="1">
        <w:r w:rsidR="00DD000B" w:rsidRPr="00DD000B">
          <w:rPr>
            <w:rStyle w:val="Hypertextovodkaz"/>
            <w:rFonts w:cstheme="minorHAnsi"/>
            <w:color w:val="auto"/>
            <w:sz w:val="24"/>
            <w:szCs w:val="24"/>
            <w:u w:val="none"/>
          </w:rPr>
          <w:t>https://is.muni.cz/el/1431/jaro2011/XS060/um/23229286/2_Edukace.pdf</w:t>
        </w:r>
      </w:hyperlink>
      <w:r w:rsidR="00DD000B" w:rsidRPr="00DD000B">
        <w:rPr>
          <w:rFonts w:cstheme="minorHAnsi"/>
          <w:sz w:val="24"/>
          <w:szCs w:val="24"/>
        </w:rPr>
        <w:t xml:space="preserve">&gt;. </w:t>
      </w:r>
    </w:p>
    <w:p w14:paraId="04222920" w14:textId="32443AE2" w:rsidR="00AF4565" w:rsidRPr="00C97E46" w:rsidRDefault="00C97E46" w:rsidP="00597EDA">
      <w:pPr>
        <w:spacing w:before="100" w:beforeAutospacing="1" w:after="100" w:afterAutospacing="1" w:line="360" w:lineRule="auto"/>
        <w:jc w:val="both"/>
        <w:rPr>
          <w:rFonts w:ascii="Times New Roman" w:hAnsi="Times New Roman" w:cs="Times New Roman"/>
          <w:sz w:val="24"/>
          <w:szCs w:val="24"/>
        </w:rPr>
      </w:pPr>
      <w:r w:rsidRPr="00C97E46">
        <w:rPr>
          <w:sz w:val="24"/>
          <w:szCs w:val="24"/>
        </w:rPr>
        <w:t xml:space="preserve">Integrace a inkluze. </w:t>
      </w:r>
      <w:r w:rsidR="0005226A" w:rsidRPr="00C97E46">
        <w:rPr>
          <w:rFonts w:cstheme="minorHAnsi"/>
          <w:sz w:val="24"/>
          <w:szCs w:val="24"/>
        </w:rPr>
        <w:t>[</w:t>
      </w:r>
      <w:r w:rsidR="0005226A" w:rsidRPr="00C97E46">
        <w:rPr>
          <w:sz w:val="24"/>
          <w:szCs w:val="24"/>
        </w:rPr>
        <w:t>online</w:t>
      </w:r>
      <w:r w:rsidR="0005226A" w:rsidRPr="00C97E46">
        <w:rPr>
          <w:rFonts w:cstheme="minorHAnsi"/>
          <w:sz w:val="24"/>
          <w:szCs w:val="24"/>
        </w:rPr>
        <w:t>]</w:t>
      </w:r>
      <w:r w:rsidR="0005226A" w:rsidRPr="00C97E46">
        <w:rPr>
          <w:sz w:val="24"/>
          <w:szCs w:val="24"/>
        </w:rPr>
        <w:t xml:space="preserve">. </w:t>
      </w:r>
      <w:r w:rsidR="0005226A" w:rsidRPr="00C97E46">
        <w:rPr>
          <w:rFonts w:cstheme="minorHAnsi"/>
          <w:sz w:val="24"/>
          <w:szCs w:val="24"/>
        </w:rPr>
        <w:t>[</w:t>
      </w:r>
      <w:r w:rsidR="0005226A" w:rsidRPr="00C97E46">
        <w:rPr>
          <w:sz w:val="24"/>
          <w:szCs w:val="24"/>
        </w:rPr>
        <w:t>cit. 2019-07-31</w:t>
      </w:r>
      <w:r w:rsidR="0005226A" w:rsidRPr="00C97E46">
        <w:rPr>
          <w:rFonts w:cstheme="minorHAnsi"/>
          <w:sz w:val="24"/>
          <w:szCs w:val="24"/>
        </w:rPr>
        <w:t>]</w:t>
      </w:r>
      <w:r w:rsidRPr="00C97E46">
        <w:rPr>
          <w:rFonts w:cstheme="minorHAnsi"/>
          <w:sz w:val="24"/>
          <w:szCs w:val="24"/>
        </w:rPr>
        <w:t>. Dostupné z: &lt;</w:t>
      </w:r>
      <w:hyperlink r:id="rId59" w:history="1">
        <w:r w:rsidRPr="00C97E46">
          <w:rPr>
            <w:sz w:val="24"/>
            <w:szCs w:val="24"/>
          </w:rPr>
          <w:t>https://clanky.rvp.cz/clanek/c/S/16169/specialni-pedagogika-integrace-a-inkluze.html/</w:t>
        </w:r>
      </w:hyperlink>
      <w:r w:rsidRPr="00C97E46">
        <w:rPr>
          <w:rFonts w:cstheme="minorHAnsi"/>
          <w:sz w:val="24"/>
          <w:szCs w:val="24"/>
        </w:rPr>
        <w:t>&gt;</w:t>
      </w:r>
      <w:r w:rsidRPr="00C97E46">
        <w:rPr>
          <w:sz w:val="24"/>
          <w:szCs w:val="24"/>
        </w:rPr>
        <w:t>.</w:t>
      </w:r>
    </w:p>
    <w:p w14:paraId="2D9071F7" w14:textId="3947B1DB" w:rsidR="00AF4565" w:rsidRPr="00C97E46" w:rsidRDefault="00C97E46" w:rsidP="00597EDA">
      <w:pPr>
        <w:spacing w:before="100" w:beforeAutospacing="1" w:after="100" w:afterAutospacing="1" w:line="360" w:lineRule="auto"/>
        <w:jc w:val="both"/>
        <w:rPr>
          <w:sz w:val="24"/>
          <w:szCs w:val="24"/>
        </w:rPr>
      </w:pPr>
      <w:r w:rsidRPr="00C97E46">
        <w:rPr>
          <w:rFonts w:cstheme="minorHAnsi"/>
          <w:sz w:val="24"/>
          <w:szCs w:val="24"/>
        </w:rPr>
        <w:t xml:space="preserve">Jak poznat ADHD u dětí. </w:t>
      </w:r>
      <w:r w:rsidR="0005226A" w:rsidRPr="00C97E46">
        <w:rPr>
          <w:rFonts w:cstheme="minorHAnsi"/>
          <w:sz w:val="24"/>
          <w:szCs w:val="24"/>
        </w:rPr>
        <w:t>[</w:t>
      </w:r>
      <w:r w:rsidR="0005226A" w:rsidRPr="00C97E46">
        <w:rPr>
          <w:sz w:val="24"/>
          <w:szCs w:val="24"/>
        </w:rPr>
        <w:t>online</w:t>
      </w:r>
      <w:r w:rsidR="0005226A" w:rsidRPr="00C97E46">
        <w:rPr>
          <w:rFonts w:cstheme="minorHAnsi"/>
          <w:sz w:val="24"/>
          <w:szCs w:val="24"/>
        </w:rPr>
        <w:t>]</w:t>
      </w:r>
      <w:r w:rsidR="0005226A" w:rsidRPr="00C97E46">
        <w:rPr>
          <w:sz w:val="24"/>
          <w:szCs w:val="24"/>
        </w:rPr>
        <w:t xml:space="preserve">. </w:t>
      </w:r>
      <w:r w:rsidR="0005226A" w:rsidRPr="00C97E46">
        <w:rPr>
          <w:rFonts w:cstheme="minorHAnsi"/>
          <w:sz w:val="24"/>
          <w:szCs w:val="24"/>
        </w:rPr>
        <w:t>[</w:t>
      </w:r>
      <w:r w:rsidR="0005226A" w:rsidRPr="00C97E46">
        <w:rPr>
          <w:sz w:val="24"/>
          <w:szCs w:val="24"/>
        </w:rPr>
        <w:t>cit. 2019-08-14</w:t>
      </w:r>
      <w:r w:rsidR="0005226A" w:rsidRPr="00C97E46">
        <w:rPr>
          <w:rFonts w:cstheme="minorHAnsi"/>
          <w:sz w:val="24"/>
          <w:szCs w:val="24"/>
        </w:rPr>
        <w:t>]</w:t>
      </w:r>
      <w:r w:rsidRPr="00C97E46">
        <w:rPr>
          <w:rFonts w:cstheme="minorHAnsi"/>
          <w:sz w:val="24"/>
          <w:szCs w:val="24"/>
        </w:rPr>
        <w:t>. Dostupné z: &lt;</w:t>
      </w:r>
      <w:hyperlink r:id="rId60" w:history="1">
        <w:r w:rsidRPr="00C97E46">
          <w:rPr>
            <w:sz w:val="24"/>
            <w:szCs w:val="24"/>
          </w:rPr>
          <w:t>https://jsme.cz/nemocne-nebo-jen-zlobive-aneb-adhd-u-deti-jak-ho-poznat-a-jak-se-s-nim-vyporadat?gclid=EAIaIQobChMIuN6ZuPXw4wIVyrYYCh0JZAHkEAAYASAAEgKH8vD_BwE</w:t>
        </w:r>
      </w:hyperlink>
      <w:r w:rsidRPr="00C97E46">
        <w:rPr>
          <w:rFonts w:cstheme="minorHAnsi"/>
          <w:sz w:val="24"/>
          <w:szCs w:val="24"/>
        </w:rPr>
        <w:t>&gt;</w:t>
      </w:r>
      <w:r w:rsidRPr="00C97E46">
        <w:rPr>
          <w:sz w:val="24"/>
          <w:szCs w:val="24"/>
        </w:rPr>
        <w:t>.</w:t>
      </w:r>
    </w:p>
    <w:p w14:paraId="1970D332" w14:textId="523BF17F" w:rsidR="00AF4565" w:rsidRPr="00C97E46" w:rsidRDefault="00C97E46" w:rsidP="00597EDA">
      <w:pPr>
        <w:spacing w:before="100" w:beforeAutospacing="1" w:after="100" w:afterAutospacing="1" w:line="360" w:lineRule="auto"/>
        <w:jc w:val="both"/>
        <w:rPr>
          <w:sz w:val="24"/>
          <w:szCs w:val="24"/>
        </w:rPr>
      </w:pPr>
      <w:r w:rsidRPr="00C97E46">
        <w:rPr>
          <w:rFonts w:cstheme="minorHAnsi"/>
          <w:sz w:val="24"/>
          <w:szCs w:val="24"/>
        </w:rPr>
        <w:t xml:space="preserve">Co je ADHD/ADD. </w:t>
      </w:r>
      <w:r w:rsidR="0005226A" w:rsidRPr="00C97E46">
        <w:rPr>
          <w:rFonts w:cstheme="minorHAnsi"/>
          <w:sz w:val="24"/>
          <w:szCs w:val="24"/>
        </w:rPr>
        <w:t>[</w:t>
      </w:r>
      <w:r w:rsidR="0005226A" w:rsidRPr="00C97E46">
        <w:rPr>
          <w:sz w:val="24"/>
          <w:szCs w:val="24"/>
        </w:rPr>
        <w:t>online</w:t>
      </w:r>
      <w:r w:rsidR="0005226A" w:rsidRPr="00C97E46">
        <w:rPr>
          <w:rFonts w:cstheme="minorHAnsi"/>
          <w:sz w:val="24"/>
          <w:szCs w:val="24"/>
        </w:rPr>
        <w:t>]</w:t>
      </w:r>
      <w:r w:rsidR="0005226A" w:rsidRPr="00C97E46">
        <w:rPr>
          <w:sz w:val="24"/>
          <w:szCs w:val="24"/>
        </w:rPr>
        <w:t xml:space="preserve">. </w:t>
      </w:r>
      <w:r w:rsidR="0005226A" w:rsidRPr="00C97E46">
        <w:rPr>
          <w:rFonts w:cstheme="minorHAnsi"/>
          <w:sz w:val="24"/>
          <w:szCs w:val="24"/>
        </w:rPr>
        <w:t>[</w:t>
      </w:r>
      <w:r w:rsidR="0005226A" w:rsidRPr="00C97E46">
        <w:rPr>
          <w:sz w:val="24"/>
          <w:szCs w:val="24"/>
        </w:rPr>
        <w:t>cit. 2019-08-17</w:t>
      </w:r>
      <w:r w:rsidR="0005226A" w:rsidRPr="00C97E46">
        <w:rPr>
          <w:rFonts w:cstheme="minorHAnsi"/>
          <w:sz w:val="24"/>
          <w:szCs w:val="24"/>
        </w:rPr>
        <w:t>]</w:t>
      </w:r>
      <w:r w:rsidRPr="00C97E46">
        <w:rPr>
          <w:rFonts w:cstheme="minorHAnsi"/>
          <w:sz w:val="24"/>
          <w:szCs w:val="24"/>
        </w:rPr>
        <w:t>. Dostupné z: &lt;</w:t>
      </w:r>
      <w:hyperlink r:id="rId61" w:history="1">
        <w:r w:rsidRPr="00C97E46">
          <w:rPr>
            <w:sz w:val="24"/>
            <w:szCs w:val="24"/>
          </w:rPr>
          <w:t>http://www.nepozornidospeli.cz/index.php/2013-11-13-18-17-04/co-je-adhd-add</w:t>
        </w:r>
      </w:hyperlink>
      <w:r w:rsidRPr="00C97E46">
        <w:rPr>
          <w:rFonts w:cstheme="minorHAnsi"/>
          <w:sz w:val="24"/>
          <w:szCs w:val="24"/>
        </w:rPr>
        <w:t>&gt;</w:t>
      </w:r>
      <w:r w:rsidRPr="00C97E46">
        <w:rPr>
          <w:sz w:val="24"/>
          <w:szCs w:val="24"/>
        </w:rPr>
        <w:t>.</w:t>
      </w:r>
    </w:p>
    <w:p w14:paraId="23C7759F" w14:textId="5CB42CBC" w:rsidR="00AF4565" w:rsidRPr="00C97E46" w:rsidRDefault="00C97E46" w:rsidP="00597EDA">
      <w:pPr>
        <w:spacing w:before="100" w:beforeAutospacing="1" w:after="100" w:afterAutospacing="1" w:line="360" w:lineRule="auto"/>
        <w:jc w:val="both"/>
        <w:rPr>
          <w:sz w:val="24"/>
          <w:szCs w:val="24"/>
        </w:rPr>
      </w:pPr>
      <w:r w:rsidRPr="00C97E46">
        <w:rPr>
          <w:rFonts w:cstheme="minorHAnsi"/>
          <w:sz w:val="24"/>
          <w:szCs w:val="24"/>
        </w:rPr>
        <w:t xml:space="preserve">Důsledky ADHD v dospělosti. </w:t>
      </w:r>
      <w:r w:rsidR="0005226A" w:rsidRPr="00C97E46">
        <w:rPr>
          <w:rFonts w:cstheme="minorHAnsi"/>
          <w:sz w:val="24"/>
          <w:szCs w:val="24"/>
        </w:rPr>
        <w:t>[</w:t>
      </w:r>
      <w:r w:rsidR="0005226A" w:rsidRPr="00C97E46">
        <w:rPr>
          <w:sz w:val="24"/>
          <w:szCs w:val="24"/>
        </w:rPr>
        <w:t>online</w:t>
      </w:r>
      <w:r w:rsidR="0005226A" w:rsidRPr="00C97E46">
        <w:rPr>
          <w:rFonts w:cstheme="minorHAnsi"/>
          <w:sz w:val="24"/>
          <w:szCs w:val="24"/>
        </w:rPr>
        <w:t>]</w:t>
      </w:r>
      <w:r w:rsidR="0005226A" w:rsidRPr="00C97E46">
        <w:rPr>
          <w:sz w:val="24"/>
          <w:szCs w:val="24"/>
        </w:rPr>
        <w:t xml:space="preserve">. </w:t>
      </w:r>
      <w:r w:rsidR="0005226A" w:rsidRPr="00C97E46">
        <w:rPr>
          <w:rFonts w:cstheme="minorHAnsi"/>
          <w:sz w:val="24"/>
          <w:szCs w:val="24"/>
        </w:rPr>
        <w:t>[</w:t>
      </w:r>
      <w:r w:rsidR="0005226A" w:rsidRPr="00C97E46">
        <w:rPr>
          <w:sz w:val="24"/>
          <w:szCs w:val="24"/>
        </w:rPr>
        <w:t>cit. 2019-08-18</w:t>
      </w:r>
      <w:r w:rsidR="0005226A" w:rsidRPr="00C97E46">
        <w:rPr>
          <w:rFonts w:cstheme="minorHAnsi"/>
          <w:sz w:val="24"/>
          <w:szCs w:val="24"/>
        </w:rPr>
        <w:t>]</w:t>
      </w:r>
      <w:r w:rsidRPr="00C97E46">
        <w:rPr>
          <w:rFonts w:cstheme="minorHAnsi"/>
          <w:sz w:val="24"/>
          <w:szCs w:val="24"/>
        </w:rPr>
        <w:t>. Dostupné z: &lt;</w:t>
      </w:r>
      <w:hyperlink r:id="rId62" w:history="1">
        <w:r w:rsidRPr="00C97E46">
          <w:rPr>
            <w:sz w:val="24"/>
            <w:szCs w:val="24"/>
          </w:rPr>
          <w:t>https://www.zdravotnickydenik.cz/2018/05/promiskuita-financni-problemy-dopravni-nehody-zavislosti-jsou-dusledky-adhd-dospelosti/</w:t>
        </w:r>
      </w:hyperlink>
      <w:r w:rsidRPr="00C97E46">
        <w:rPr>
          <w:rFonts w:cstheme="minorHAnsi"/>
          <w:sz w:val="24"/>
          <w:szCs w:val="24"/>
        </w:rPr>
        <w:t>&gt;</w:t>
      </w:r>
      <w:r w:rsidRPr="00C97E46">
        <w:rPr>
          <w:sz w:val="24"/>
          <w:szCs w:val="24"/>
        </w:rPr>
        <w:t>.</w:t>
      </w:r>
    </w:p>
    <w:p w14:paraId="35F82131" w14:textId="373037B5" w:rsidR="00AF4565" w:rsidRPr="00C97E46" w:rsidRDefault="00C97E46" w:rsidP="00597EDA">
      <w:pPr>
        <w:spacing w:before="100" w:beforeAutospacing="1" w:after="100" w:afterAutospacing="1" w:line="360" w:lineRule="auto"/>
        <w:jc w:val="both"/>
        <w:rPr>
          <w:sz w:val="24"/>
          <w:szCs w:val="24"/>
        </w:rPr>
      </w:pPr>
      <w:r w:rsidRPr="00C97E46">
        <w:rPr>
          <w:rFonts w:cstheme="minorHAnsi"/>
          <w:sz w:val="24"/>
          <w:szCs w:val="24"/>
        </w:rPr>
        <w:t xml:space="preserve">Slovník cizích slov – penologie. </w:t>
      </w:r>
      <w:r w:rsidR="0005226A" w:rsidRPr="00C97E46">
        <w:rPr>
          <w:rFonts w:cstheme="minorHAnsi"/>
          <w:sz w:val="24"/>
          <w:szCs w:val="24"/>
        </w:rPr>
        <w:t>[</w:t>
      </w:r>
      <w:r w:rsidR="0005226A" w:rsidRPr="00C97E46">
        <w:rPr>
          <w:sz w:val="24"/>
          <w:szCs w:val="24"/>
        </w:rPr>
        <w:t>online</w:t>
      </w:r>
      <w:r w:rsidR="0005226A" w:rsidRPr="00C97E46">
        <w:rPr>
          <w:rFonts w:cstheme="minorHAnsi"/>
          <w:sz w:val="24"/>
          <w:szCs w:val="24"/>
        </w:rPr>
        <w:t>]</w:t>
      </w:r>
      <w:r w:rsidR="0005226A" w:rsidRPr="00C97E46">
        <w:rPr>
          <w:sz w:val="24"/>
          <w:szCs w:val="24"/>
        </w:rPr>
        <w:t xml:space="preserve">. </w:t>
      </w:r>
      <w:r w:rsidR="0005226A" w:rsidRPr="00C97E46">
        <w:rPr>
          <w:rFonts w:cstheme="minorHAnsi"/>
          <w:sz w:val="24"/>
          <w:szCs w:val="24"/>
        </w:rPr>
        <w:t>[</w:t>
      </w:r>
      <w:r w:rsidR="0005226A" w:rsidRPr="00C97E46">
        <w:rPr>
          <w:sz w:val="24"/>
          <w:szCs w:val="24"/>
        </w:rPr>
        <w:t>cit. 2019-08-23</w:t>
      </w:r>
      <w:r w:rsidR="0005226A" w:rsidRPr="00C97E46">
        <w:rPr>
          <w:rFonts w:cstheme="minorHAnsi"/>
          <w:sz w:val="24"/>
          <w:szCs w:val="24"/>
        </w:rPr>
        <w:t>]</w:t>
      </w:r>
      <w:r w:rsidRPr="00C97E46">
        <w:rPr>
          <w:rFonts w:cstheme="minorHAnsi"/>
          <w:sz w:val="24"/>
          <w:szCs w:val="24"/>
        </w:rPr>
        <w:t>. Dostupné z: &lt;</w:t>
      </w:r>
      <w:hyperlink r:id="rId63" w:history="1">
        <w:r w:rsidRPr="00C97E46">
          <w:rPr>
            <w:sz w:val="24"/>
            <w:szCs w:val="24"/>
          </w:rPr>
          <w:t>https://slovnik-cizich-slov.abz.cz/web.php/slovo/penologie</w:t>
        </w:r>
      </w:hyperlink>
      <w:r w:rsidRPr="00C97E46">
        <w:rPr>
          <w:rFonts w:cstheme="minorHAnsi"/>
          <w:sz w:val="24"/>
          <w:szCs w:val="24"/>
        </w:rPr>
        <w:t>&gt;</w:t>
      </w:r>
      <w:r w:rsidRPr="00C97E46">
        <w:rPr>
          <w:sz w:val="24"/>
          <w:szCs w:val="24"/>
        </w:rPr>
        <w:t>.</w:t>
      </w:r>
    </w:p>
    <w:p w14:paraId="0B1E12C5" w14:textId="39D9D684" w:rsidR="00AF4565" w:rsidRPr="00597EDA" w:rsidRDefault="00C97E46" w:rsidP="00597EDA">
      <w:pPr>
        <w:spacing w:before="100" w:beforeAutospacing="1" w:after="100" w:afterAutospacing="1" w:line="360" w:lineRule="auto"/>
        <w:jc w:val="both"/>
        <w:rPr>
          <w:sz w:val="24"/>
          <w:szCs w:val="24"/>
        </w:rPr>
      </w:pPr>
      <w:r w:rsidRPr="00597EDA">
        <w:rPr>
          <w:rFonts w:cstheme="minorHAnsi"/>
          <w:sz w:val="24"/>
          <w:szCs w:val="24"/>
        </w:rPr>
        <w:t xml:space="preserve">Základní škola pro žáky se specifickými poruchami chování. </w:t>
      </w:r>
      <w:r w:rsidR="0005226A" w:rsidRPr="00597EDA">
        <w:rPr>
          <w:rFonts w:cstheme="minorHAnsi"/>
          <w:sz w:val="24"/>
          <w:szCs w:val="24"/>
        </w:rPr>
        <w:t>[</w:t>
      </w:r>
      <w:r w:rsidR="0005226A" w:rsidRPr="00597EDA">
        <w:rPr>
          <w:sz w:val="24"/>
          <w:szCs w:val="24"/>
        </w:rPr>
        <w:t>online</w:t>
      </w:r>
      <w:r w:rsidR="0005226A" w:rsidRPr="00597EDA">
        <w:rPr>
          <w:rFonts w:cstheme="minorHAnsi"/>
          <w:sz w:val="24"/>
          <w:szCs w:val="24"/>
        </w:rPr>
        <w:t>]</w:t>
      </w:r>
      <w:r w:rsidR="0005226A" w:rsidRPr="00597EDA">
        <w:rPr>
          <w:sz w:val="24"/>
          <w:szCs w:val="24"/>
        </w:rPr>
        <w:t xml:space="preserve">. </w:t>
      </w:r>
      <w:r w:rsidR="0005226A" w:rsidRPr="00597EDA">
        <w:rPr>
          <w:rFonts w:cstheme="minorHAnsi"/>
          <w:sz w:val="24"/>
          <w:szCs w:val="24"/>
        </w:rPr>
        <w:t>[</w:t>
      </w:r>
      <w:r w:rsidR="0005226A" w:rsidRPr="00597EDA">
        <w:rPr>
          <w:sz w:val="24"/>
          <w:szCs w:val="24"/>
        </w:rPr>
        <w:t>cit. 2019-09-04</w:t>
      </w:r>
      <w:r w:rsidR="0005226A" w:rsidRPr="00597EDA">
        <w:rPr>
          <w:rFonts w:cstheme="minorHAnsi"/>
          <w:sz w:val="24"/>
          <w:szCs w:val="24"/>
        </w:rPr>
        <w:t>]</w:t>
      </w:r>
      <w:r w:rsidRPr="00597EDA">
        <w:rPr>
          <w:rFonts w:cstheme="minorHAnsi"/>
          <w:sz w:val="24"/>
          <w:szCs w:val="24"/>
        </w:rPr>
        <w:t>. Dostupné z: &lt;</w:t>
      </w:r>
      <w:hyperlink r:id="rId64" w:history="1">
        <w:r w:rsidR="00597EDA" w:rsidRPr="00597EDA">
          <w:rPr>
            <w:sz w:val="24"/>
            <w:szCs w:val="24"/>
          </w:rPr>
          <w:t>http://www.speczs.cz/</w:t>
        </w:r>
      </w:hyperlink>
      <w:r w:rsidR="00597EDA" w:rsidRPr="00597EDA">
        <w:rPr>
          <w:rFonts w:cstheme="minorHAnsi"/>
          <w:sz w:val="24"/>
          <w:szCs w:val="24"/>
        </w:rPr>
        <w:t>&gt;</w:t>
      </w:r>
      <w:r w:rsidR="00597EDA" w:rsidRPr="00597EDA">
        <w:rPr>
          <w:sz w:val="24"/>
          <w:szCs w:val="24"/>
        </w:rPr>
        <w:t>.</w:t>
      </w:r>
    </w:p>
    <w:p w14:paraId="1BC2CB5D" w14:textId="613B8632" w:rsidR="00AF4565" w:rsidRPr="00597EDA" w:rsidRDefault="00597EDA" w:rsidP="00597EDA">
      <w:pPr>
        <w:spacing w:before="100" w:beforeAutospacing="1" w:after="100" w:afterAutospacing="1" w:line="360" w:lineRule="auto"/>
        <w:jc w:val="both"/>
        <w:rPr>
          <w:rFonts w:cstheme="minorHAnsi"/>
          <w:sz w:val="24"/>
          <w:szCs w:val="24"/>
        </w:rPr>
      </w:pPr>
      <w:r w:rsidRPr="00597EDA">
        <w:rPr>
          <w:sz w:val="24"/>
          <w:szCs w:val="24"/>
        </w:rPr>
        <w:t>Katalog podpůrných opatření pro žáky s potřebou podpory ve vzdělávání z důvodu poruchy autistického spektra nebo vybraných psychických onemocnění.</w:t>
      </w:r>
      <w:r w:rsidR="0005226A" w:rsidRPr="00597EDA">
        <w:rPr>
          <w:sz w:val="24"/>
          <w:szCs w:val="24"/>
        </w:rPr>
        <w:t xml:space="preserve"> </w:t>
      </w:r>
      <w:r w:rsidR="0005226A" w:rsidRPr="00597EDA">
        <w:rPr>
          <w:rFonts w:cstheme="minorHAnsi"/>
          <w:sz w:val="24"/>
          <w:szCs w:val="24"/>
        </w:rPr>
        <w:t>[</w:t>
      </w:r>
      <w:r w:rsidR="0005226A" w:rsidRPr="00597EDA">
        <w:rPr>
          <w:sz w:val="24"/>
          <w:szCs w:val="24"/>
        </w:rPr>
        <w:t>online</w:t>
      </w:r>
      <w:r w:rsidR="0005226A" w:rsidRPr="00597EDA">
        <w:rPr>
          <w:rFonts w:cstheme="minorHAnsi"/>
          <w:sz w:val="24"/>
          <w:szCs w:val="24"/>
        </w:rPr>
        <w:t>]</w:t>
      </w:r>
      <w:r w:rsidR="0005226A" w:rsidRPr="00597EDA">
        <w:rPr>
          <w:sz w:val="24"/>
          <w:szCs w:val="24"/>
        </w:rPr>
        <w:t xml:space="preserve">. </w:t>
      </w:r>
      <w:r w:rsidR="0005226A" w:rsidRPr="00597EDA">
        <w:rPr>
          <w:rFonts w:cstheme="minorHAnsi"/>
          <w:sz w:val="24"/>
          <w:szCs w:val="24"/>
        </w:rPr>
        <w:t>[</w:t>
      </w:r>
      <w:r w:rsidR="0005226A" w:rsidRPr="00597EDA">
        <w:rPr>
          <w:sz w:val="24"/>
          <w:szCs w:val="24"/>
        </w:rPr>
        <w:t>cit. 2019-09-13</w:t>
      </w:r>
      <w:r w:rsidR="0005226A" w:rsidRPr="00597EDA">
        <w:rPr>
          <w:rFonts w:cstheme="minorHAnsi"/>
          <w:sz w:val="24"/>
          <w:szCs w:val="24"/>
        </w:rPr>
        <w:t>]</w:t>
      </w:r>
      <w:r w:rsidRPr="00597EDA">
        <w:rPr>
          <w:rFonts w:cstheme="minorHAnsi"/>
          <w:sz w:val="24"/>
          <w:szCs w:val="24"/>
        </w:rPr>
        <w:t>. Dostupné z: &lt;</w:t>
      </w:r>
      <w:hyperlink r:id="rId65" w:history="1">
        <w:r w:rsidRPr="00597EDA">
          <w:rPr>
            <w:sz w:val="24"/>
            <w:szCs w:val="24"/>
          </w:rPr>
          <w:t>http://inkluze.upol.cz/ebooks/katalog-pas/katalog-pas.pdf</w:t>
        </w:r>
      </w:hyperlink>
      <w:r w:rsidRPr="00597EDA">
        <w:rPr>
          <w:rFonts w:cstheme="minorHAnsi"/>
          <w:sz w:val="24"/>
          <w:szCs w:val="24"/>
        </w:rPr>
        <w:t>&gt;</w:t>
      </w:r>
      <w:r w:rsidRPr="00597EDA">
        <w:rPr>
          <w:sz w:val="24"/>
          <w:szCs w:val="24"/>
        </w:rPr>
        <w:t>.</w:t>
      </w:r>
    </w:p>
    <w:p w14:paraId="1B006051" w14:textId="2D74591A" w:rsidR="00AF4565" w:rsidRPr="00597EDA" w:rsidRDefault="00597EDA" w:rsidP="00597EDA">
      <w:pPr>
        <w:spacing w:before="100" w:beforeAutospacing="1" w:after="100" w:afterAutospacing="1" w:line="360" w:lineRule="auto"/>
        <w:jc w:val="both"/>
        <w:rPr>
          <w:sz w:val="24"/>
          <w:szCs w:val="24"/>
        </w:rPr>
      </w:pPr>
      <w:r w:rsidRPr="00597EDA">
        <w:rPr>
          <w:rFonts w:cstheme="minorHAnsi"/>
          <w:sz w:val="24"/>
          <w:szCs w:val="24"/>
        </w:rPr>
        <w:lastRenderedPageBreak/>
        <w:t xml:space="preserve">Slovník cizích slov – intervence. </w:t>
      </w:r>
      <w:r w:rsidR="0005226A" w:rsidRPr="00597EDA">
        <w:rPr>
          <w:rFonts w:cstheme="minorHAnsi"/>
          <w:sz w:val="24"/>
          <w:szCs w:val="24"/>
        </w:rPr>
        <w:t>[</w:t>
      </w:r>
      <w:r w:rsidR="0005226A" w:rsidRPr="00597EDA">
        <w:rPr>
          <w:sz w:val="24"/>
          <w:szCs w:val="24"/>
        </w:rPr>
        <w:t>online</w:t>
      </w:r>
      <w:r w:rsidR="0005226A" w:rsidRPr="00597EDA">
        <w:rPr>
          <w:rFonts w:cstheme="minorHAnsi"/>
          <w:sz w:val="24"/>
          <w:szCs w:val="24"/>
        </w:rPr>
        <w:t>]</w:t>
      </w:r>
      <w:r w:rsidR="0005226A" w:rsidRPr="00597EDA">
        <w:rPr>
          <w:sz w:val="24"/>
          <w:szCs w:val="24"/>
        </w:rPr>
        <w:t xml:space="preserve">. </w:t>
      </w:r>
      <w:r w:rsidR="0005226A" w:rsidRPr="00597EDA">
        <w:rPr>
          <w:rFonts w:cstheme="minorHAnsi"/>
          <w:sz w:val="24"/>
          <w:szCs w:val="24"/>
        </w:rPr>
        <w:t>[</w:t>
      </w:r>
      <w:r w:rsidR="0005226A" w:rsidRPr="00597EDA">
        <w:rPr>
          <w:sz w:val="24"/>
          <w:szCs w:val="24"/>
        </w:rPr>
        <w:t>cit. 2019-09-16</w:t>
      </w:r>
      <w:r w:rsidR="0005226A" w:rsidRPr="00597EDA">
        <w:rPr>
          <w:rFonts w:cstheme="minorHAnsi"/>
          <w:sz w:val="24"/>
          <w:szCs w:val="24"/>
        </w:rPr>
        <w:t>]</w:t>
      </w:r>
      <w:r w:rsidRPr="00597EDA">
        <w:rPr>
          <w:rFonts w:cstheme="minorHAnsi"/>
          <w:sz w:val="24"/>
          <w:szCs w:val="24"/>
        </w:rPr>
        <w:t>. Dostupné z: &lt;</w:t>
      </w:r>
      <w:hyperlink r:id="rId66" w:history="1">
        <w:r w:rsidRPr="00597EDA">
          <w:rPr>
            <w:sz w:val="24"/>
            <w:szCs w:val="24"/>
          </w:rPr>
          <w:t>https://slovnik-cizich-slov.abz.cz/web.php/slovo/intervence</w:t>
        </w:r>
      </w:hyperlink>
      <w:r w:rsidRPr="00597EDA">
        <w:rPr>
          <w:rFonts w:cstheme="minorHAnsi"/>
          <w:sz w:val="24"/>
          <w:szCs w:val="24"/>
        </w:rPr>
        <w:t>&gt;</w:t>
      </w:r>
      <w:r w:rsidRPr="00597EDA">
        <w:rPr>
          <w:sz w:val="24"/>
          <w:szCs w:val="24"/>
        </w:rPr>
        <w:t>.</w:t>
      </w:r>
    </w:p>
    <w:p w14:paraId="787BB95F" w14:textId="4EED7F3C" w:rsidR="00AF4565" w:rsidRPr="00597EDA" w:rsidRDefault="00597EDA" w:rsidP="00597EDA">
      <w:pPr>
        <w:spacing w:before="100" w:beforeAutospacing="1" w:after="100" w:afterAutospacing="1" w:line="360" w:lineRule="auto"/>
        <w:jc w:val="both"/>
        <w:rPr>
          <w:sz w:val="24"/>
          <w:szCs w:val="24"/>
        </w:rPr>
      </w:pPr>
      <w:r w:rsidRPr="00597EDA">
        <w:rPr>
          <w:rFonts w:cstheme="minorHAnsi"/>
          <w:sz w:val="24"/>
          <w:szCs w:val="24"/>
        </w:rPr>
        <w:t xml:space="preserve">Slovník cizích slov – hypotéze. </w:t>
      </w:r>
      <w:r w:rsidR="0005226A" w:rsidRPr="00597EDA">
        <w:rPr>
          <w:rFonts w:cstheme="minorHAnsi"/>
          <w:sz w:val="24"/>
          <w:szCs w:val="24"/>
        </w:rPr>
        <w:t>[</w:t>
      </w:r>
      <w:r w:rsidR="0005226A" w:rsidRPr="00597EDA">
        <w:rPr>
          <w:sz w:val="24"/>
          <w:szCs w:val="24"/>
        </w:rPr>
        <w:t>online</w:t>
      </w:r>
      <w:r w:rsidR="0005226A" w:rsidRPr="00597EDA">
        <w:rPr>
          <w:rFonts w:cstheme="minorHAnsi"/>
          <w:sz w:val="24"/>
          <w:szCs w:val="24"/>
        </w:rPr>
        <w:t>]</w:t>
      </w:r>
      <w:r w:rsidR="0005226A" w:rsidRPr="00597EDA">
        <w:rPr>
          <w:sz w:val="24"/>
          <w:szCs w:val="24"/>
        </w:rPr>
        <w:t xml:space="preserve">. </w:t>
      </w:r>
      <w:r w:rsidR="0005226A" w:rsidRPr="00597EDA">
        <w:rPr>
          <w:rFonts w:cstheme="minorHAnsi"/>
          <w:sz w:val="24"/>
          <w:szCs w:val="24"/>
        </w:rPr>
        <w:t>[</w:t>
      </w:r>
      <w:r w:rsidR="0005226A" w:rsidRPr="00597EDA">
        <w:rPr>
          <w:sz w:val="24"/>
          <w:szCs w:val="24"/>
        </w:rPr>
        <w:t>cit. 2019-</w:t>
      </w:r>
      <w:r w:rsidR="0085331C" w:rsidRPr="00597EDA">
        <w:rPr>
          <w:sz w:val="24"/>
          <w:szCs w:val="24"/>
        </w:rPr>
        <w:t>10-22</w:t>
      </w:r>
      <w:r w:rsidR="0085331C" w:rsidRPr="00597EDA">
        <w:rPr>
          <w:rFonts w:cstheme="minorHAnsi"/>
          <w:sz w:val="24"/>
          <w:szCs w:val="24"/>
        </w:rPr>
        <w:t>]</w:t>
      </w:r>
      <w:r w:rsidRPr="00597EDA">
        <w:rPr>
          <w:rFonts w:cstheme="minorHAnsi"/>
          <w:sz w:val="24"/>
          <w:szCs w:val="24"/>
        </w:rPr>
        <w:t>. Dostupné z: &lt;</w:t>
      </w:r>
      <w:hyperlink r:id="rId67" w:history="1">
        <w:r w:rsidRPr="00597EDA">
          <w:rPr>
            <w:sz w:val="24"/>
            <w:szCs w:val="24"/>
          </w:rPr>
          <w:t>https://slovnik-cizich-slov.abz.cz/web.php/hledat?cizi_slovo=hypot%C3%A9za&amp;typ_hledani=prefix</w:t>
        </w:r>
      </w:hyperlink>
      <w:r w:rsidRPr="00597EDA">
        <w:rPr>
          <w:rFonts w:cstheme="minorHAnsi"/>
          <w:sz w:val="24"/>
          <w:szCs w:val="24"/>
        </w:rPr>
        <w:t>&gt;</w:t>
      </w:r>
      <w:r w:rsidRPr="00597EDA">
        <w:rPr>
          <w:sz w:val="24"/>
          <w:szCs w:val="24"/>
        </w:rPr>
        <w:t>.</w:t>
      </w:r>
    </w:p>
    <w:p w14:paraId="3D836953" w14:textId="77777777" w:rsidR="00AF4565" w:rsidRPr="00C1245E" w:rsidRDefault="00AF4565" w:rsidP="00597EDA">
      <w:pPr>
        <w:spacing w:before="100" w:beforeAutospacing="1" w:after="100" w:afterAutospacing="1" w:line="360" w:lineRule="auto"/>
        <w:jc w:val="both"/>
        <w:rPr>
          <w:rFonts w:cstheme="minorHAnsi"/>
          <w:i/>
          <w:sz w:val="24"/>
          <w:szCs w:val="24"/>
        </w:rPr>
      </w:pPr>
      <w:r w:rsidRPr="00C1245E">
        <w:rPr>
          <w:rFonts w:cstheme="minorHAnsi"/>
          <w:i/>
          <w:sz w:val="24"/>
          <w:szCs w:val="24"/>
        </w:rPr>
        <w:t>Zákon č. 561/2004 Sb. o předškolním, základním, středním, vyšším odborném a jiném vzdělávání.</w:t>
      </w:r>
    </w:p>
    <w:p w14:paraId="756C59B5" w14:textId="77777777" w:rsidR="00AF4565" w:rsidRPr="00C1245E" w:rsidRDefault="00AF4565" w:rsidP="00597EDA">
      <w:pPr>
        <w:spacing w:before="100" w:beforeAutospacing="1" w:after="100" w:afterAutospacing="1" w:line="360" w:lineRule="auto"/>
        <w:jc w:val="both"/>
        <w:rPr>
          <w:rFonts w:cstheme="minorHAnsi"/>
          <w:i/>
          <w:sz w:val="24"/>
          <w:szCs w:val="24"/>
        </w:rPr>
      </w:pPr>
      <w:r w:rsidRPr="00C1245E">
        <w:rPr>
          <w:rFonts w:cstheme="minorHAnsi"/>
          <w:i/>
          <w:sz w:val="24"/>
          <w:szCs w:val="24"/>
        </w:rPr>
        <w:t>Zákon č. 563/2004 Sb. o pedagogických pracovnících a o změně některých zákonů</w:t>
      </w:r>
    </w:p>
    <w:p w14:paraId="58BA7CAC" w14:textId="77777777" w:rsidR="00AF4565" w:rsidRPr="00C1245E" w:rsidRDefault="00AF4565" w:rsidP="00597EDA">
      <w:pPr>
        <w:spacing w:before="100" w:beforeAutospacing="1" w:after="100" w:afterAutospacing="1" w:line="360" w:lineRule="auto"/>
        <w:jc w:val="both"/>
        <w:rPr>
          <w:rFonts w:cstheme="minorHAnsi"/>
          <w:i/>
          <w:sz w:val="24"/>
          <w:szCs w:val="24"/>
        </w:rPr>
      </w:pPr>
      <w:r w:rsidRPr="00C1245E">
        <w:rPr>
          <w:rFonts w:cstheme="minorHAnsi"/>
          <w:i/>
          <w:sz w:val="24"/>
          <w:szCs w:val="24"/>
        </w:rPr>
        <w:t>Zákon č. 109/2002 Sb. o výkonu ústavní výchovy nebo ochranné výchovy ve školských zařízeních a o preventivně výchovné péči ve školských zařízeních a o změně dalších zákonů</w:t>
      </w:r>
    </w:p>
    <w:p w14:paraId="054DBF82" w14:textId="77777777" w:rsidR="00AF4565" w:rsidRPr="00C1245E" w:rsidRDefault="00AF4565" w:rsidP="00597EDA">
      <w:pPr>
        <w:spacing w:before="100" w:beforeAutospacing="1" w:after="100" w:afterAutospacing="1" w:line="360" w:lineRule="auto"/>
        <w:jc w:val="both"/>
        <w:rPr>
          <w:rFonts w:cstheme="minorHAnsi"/>
          <w:i/>
          <w:sz w:val="24"/>
          <w:szCs w:val="24"/>
        </w:rPr>
      </w:pPr>
      <w:r w:rsidRPr="00C1245E">
        <w:rPr>
          <w:rFonts w:cstheme="minorHAnsi"/>
          <w:i/>
          <w:sz w:val="24"/>
          <w:szCs w:val="24"/>
        </w:rPr>
        <w:t>Vyhláška č. 197/2016 Sb. kterou se mění vyhláška 72/2005 Sb., o poskytování poradenských služeb ve školách a školských poradenských zařízeních, ve znění pozdějších předpisů, a některé další vyhlášky</w:t>
      </w:r>
    </w:p>
    <w:p w14:paraId="12B89CB8" w14:textId="77777777" w:rsidR="00AF4565" w:rsidRPr="00C1245E" w:rsidRDefault="00AF4565" w:rsidP="00597EDA">
      <w:pPr>
        <w:spacing w:before="100" w:beforeAutospacing="1" w:after="100" w:afterAutospacing="1" w:line="360" w:lineRule="auto"/>
        <w:jc w:val="both"/>
        <w:rPr>
          <w:rFonts w:cstheme="minorHAnsi"/>
          <w:i/>
          <w:sz w:val="24"/>
          <w:szCs w:val="24"/>
        </w:rPr>
      </w:pPr>
      <w:r w:rsidRPr="00C1245E">
        <w:rPr>
          <w:rFonts w:cstheme="minorHAnsi"/>
          <w:i/>
          <w:sz w:val="24"/>
          <w:szCs w:val="24"/>
        </w:rPr>
        <w:t>Vyhláška č. 27/2016 Sb. o vzdělávání žáků se speciálními vzdělávacími potřebami a žáků nadaných</w:t>
      </w:r>
    </w:p>
    <w:p w14:paraId="4F61050D" w14:textId="77777777" w:rsidR="00AF4565" w:rsidRPr="00C1245E" w:rsidRDefault="00AF4565" w:rsidP="00597EDA">
      <w:pPr>
        <w:spacing w:before="100" w:beforeAutospacing="1" w:after="100" w:afterAutospacing="1" w:line="360" w:lineRule="auto"/>
        <w:jc w:val="both"/>
        <w:rPr>
          <w:rFonts w:cstheme="minorHAnsi"/>
          <w:i/>
          <w:sz w:val="24"/>
          <w:szCs w:val="24"/>
        </w:rPr>
      </w:pPr>
      <w:r w:rsidRPr="00C1245E">
        <w:rPr>
          <w:rFonts w:cstheme="minorHAnsi"/>
          <w:i/>
          <w:sz w:val="24"/>
          <w:szCs w:val="24"/>
        </w:rPr>
        <w:t>Vyhláška č. 458/2005 Sb. kterou se upravují podrobnosti o organizaci výchovně vzdělávací péče ve střediscích výchovné péče</w:t>
      </w:r>
    </w:p>
    <w:p w14:paraId="16E1A659" w14:textId="77777777" w:rsidR="00AF4565" w:rsidRDefault="00AF4565" w:rsidP="00597EDA">
      <w:pPr>
        <w:jc w:val="both"/>
        <w:rPr>
          <w:sz w:val="24"/>
          <w:szCs w:val="24"/>
        </w:rPr>
      </w:pPr>
    </w:p>
    <w:p w14:paraId="0E879D9C" w14:textId="77777777" w:rsidR="00AF4565" w:rsidRDefault="00AF4565" w:rsidP="004C2E9B">
      <w:pPr>
        <w:rPr>
          <w:sz w:val="24"/>
          <w:szCs w:val="24"/>
        </w:rPr>
      </w:pPr>
    </w:p>
    <w:p w14:paraId="03B62325" w14:textId="77777777" w:rsidR="00AF4565" w:rsidRDefault="00AF4565" w:rsidP="004C2E9B">
      <w:pPr>
        <w:rPr>
          <w:sz w:val="24"/>
          <w:szCs w:val="24"/>
        </w:rPr>
      </w:pPr>
    </w:p>
    <w:p w14:paraId="7D6F0221" w14:textId="77777777" w:rsidR="00AF4565" w:rsidRDefault="00AF4565" w:rsidP="004C2E9B">
      <w:pPr>
        <w:rPr>
          <w:sz w:val="24"/>
          <w:szCs w:val="24"/>
        </w:rPr>
      </w:pPr>
    </w:p>
    <w:p w14:paraId="26B194F7" w14:textId="77777777" w:rsidR="00AF4565" w:rsidRDefault="00AF4565" w:rsidP="004C2E9B">
      <w:pPr>
        <w:rPr>
          <w:sz w:val="24"/>
          <w:szCs w:val="24"/>
        </w:rPr>
      </w:pPr>
    </w:p>
    <w:p w14:paraId="05AC8DA4" w14:textId="77777777" w:rsidR="00AF4565" w:rsidRDefault="00AF4565" w:rsidP="004C2E9B">
      <w:pPr>
        <w:rPr>
          <w:sz w:val="24"/>
          <w:szCs w:val="24"/>
        </w:rPr>
      </w:pPr>
    </w:p>
    <w:p w14:paraId="47C2921D" w14:textId="77777777" w:rsidR="00AF4565" w:rsidRDefault="00AF4565" w:rsidP="004C2E9B">
      <w:pPr>
        <w:rPr>
          <w:sz w:val="24"/>
          <w:szCs w:val="24"/>
        </w:rPr>
      </w:pPr>
    </w:p>
    <w:p w14:paraId="0E6C2B98" w14:textId="77777777" w:rsidR="00AF4565" w:rsidRDefault="00AF4565" w:rsidP="004C2E9B">
      <w:pPr>
        <w:rPr>
          <w:sz w:val="24"/>
          <w:szCs w:val="24"/>
        </w:rPr>
      </w:pPr>
    </w:p>
    <w:p w14:paraId="66D11D84" w14:textId="77777777" w:rsidR="00AF4565" w:rsidRDefault="00AF4565" w:rsidP="004C2E9B">
      <w:pPr>
        <w:rPr>
          <w:sz w:val="24"/>
          <w:szCs w:val="24"/>
        </w:rPr>
      </w:pPr>
    </w:p>
    <w:p w14:paraId="5BAAEEB9" w14:textId="77777777" w:rsidR="00AF4565" w:rsidRDefault="00AF4565" w:rsidP="004C2E9B">
      <w:pPr>
        <w:rPr>
          <w:sz w:val="24"/>
          <w:szCs w:val="24"/>
        </w:rPr>
      </w:pPr>
    </w:p>
    <w:p w14:paraId="4EA73135" w14:textId="77777777" w:rsidR="00AF4565" w:rsidRDefault="00AF4565" w:rsidP="00AF4565">
      <w:pPr>
        <w:spacing w:before="100" w:beforeAutospacing="1" w:after="100" w:afterAutospacing="1" w:line="360" w:lineRule="auto"/>
        <w:rPr>
          <w:b/>
          <w:sz w:val="28"/>
          <w:szCs w:val="28"/>
        </w:rPr>
      </w:pPr>
      <w:r w:rsidRPr="000E38AA">
        <w:rPr>
          <w:b/>
          <w:sz w:val="28"/>
          <w:szCs w:val="28"/>
        </w:rPr>
        <w:lastRenderedPageBreak/>
        <w:t>SEZNAM ZKRATEK</w:t>
      </w:r>
    </w:p>
    <w:p w14:paraId="7F179910" w14:textId="77777777" w:rsidR="00AF4565" w:rsidRDefault="00AF4565" w:rsidP="00AF4565">
      <w:pPr>
        <w:spacing w:before="100" w:beforeAutospacing="1" w:after="100" w:afterAutospacing="1" w:line="360" w:lineRule="auto"/>
        <w:rPr>
          <w:sz w:val="24"/>
          <w:szCs w:val="24"/>
        </w:rPr>
      </w:pPr>
      <w:r w:rsidRPr="00CE6FC4">
        <w:rPr>
          <w:b/>
          <w:sz w:val="24"/>
          <w:szCs w:val="24"/>
        </w:rPr>
        <w:t>ADHD</w:t>
      </w:r>
      <w:r>
        <w:rPr>
          <w:sz w:val="24"/>
          <w:szCs w:val="24"/>
        </w:rPr>
        <w:t xml:space="preserve"> = </w:t>
      </w:r>
      <w:proofErr w:type="spellStart"/>
      <w:r>
        <w:rPr>
          <w:sz w:val="24"/>
          <w:szCs w:val="24"/>
        </w:rPr>
        <w:t>Attention</w:t>
      </w:r>
      <w:proofErr w:type="spellEnd"/>
      <w:r>
        <w:rPr>
          <w:sz w:val="24"/>
          <w:szCs w:val="24"/>
        </w:rPr>
        <w:t xml:space="preserve"> Deficit </w:t>
      </w:r>
      <w:proofErr w:type="spellStart"/>
      <w:r>
        <w:rPr>
          <w:sz w:val="24"/>
          <w:szCs w:val="24"/>
        </w:rPr>
        <w:t>Hyperactivity</w:t>
      </w:r>
      <w:proofErr w:type="spellEnd"/>
      <w:r>
        <w:rPr>
          <w:sz w:val="24"/>
          <w:szCs w:val="24"/>
        </w:rPr>
        <w:t xml:space="preserve"> </w:t>
      </w:r>
      <w:proofErr w:type="spellStart"/>
      <w:r>
        <w:rPr>
          <w:sz w:val="24"/>
          <w:szCs w:val="24"/>
        </w:rPr>
        <w:t>Disorder</w:t>
      </w:r>
      <w:proofErr w:type="spellEnd"/>
      <w:r>
        <w:rPr>
          <w:sz w:val="24"/>
          <w:szCs w:val="24"/>
        </w:rPr>
        <w:t xml:space="preserve"> – Porucha pozornosti s hyperaktivitou</w:t>
      </w:r>
    </w:p>
    <w:p w14:paraId="475800B6" w14:textId="77777777" w:rsidR="00AF4565" w:rsidRDefault="00AF4565" w:rsidP="00AF4565">
      <w:pPr>
        <w:spacing w:before="100" w:beforeAutospacing="1" w:after="100" w:afterAutospacing="1" w:line="360" w:lineRule="auto"/>
        <w:rPr>
          <w:sz w:val="24"/>
          <w:szCs w:val="24"/>
        </w:rPr>
      </w:pPr>
      <w:r w:rsidRPr="00CE6FC4">
        <w:rPr>
          <w:b/>
          <w:sz w:val="24"/>
          <w:szCs w:val="24"/>
        </w:rPr>
        <w:t>ADD</w:t>
      </w:r>
      <w:r>
        <w:rPr>
          <w:sz w:val="24"/>
          <w:szCs w:val="24"/>
        </w:rPr>
        <w:t xml:space="preserve"> = </w:t>
      </w:r>
      <w:proofErr w:type="spellStart"/>
      <w:r>
        <w:rPr>
          <w:sz w:val="24"/>
          <w:szCs w:val="24"/>
        </w:rPr>
        <w:t>Attention</w:t>
      </w:r>
      <w:proofErr w:type="spellEnd"/>
      <w:r>
        <w:rPr>
          <w:sz w:val="24"/>
          <w:szCs w:val="24"/>
        </w:rPr>
        <w:t xml:space="preserve"> Deficit </w:t>
      </w:r>
      <w:proofErr w:type="spellStart"/>
      <w:r>
        <w:rPr>
          <w:sz w:val="24"/>
          <w:szCs w:val="24"/>
        </w:rPr>
        <w:t>Disorder</w:t>
      </w:r>
      <w:proofErr w:type="spellEnd"/>
      <w:r>
        <w:rPr>
          <w:sz w:val="24"/>
          <w:szCs w:val="24"/>
        </w:rPr>
        <w:t xml:space="preserve"> – Porucha pozornosti bez hyperaktivity</w:t>
      </w:r>
    </w:p>
    <w:p w14:paraId="16201060" w14:textId="77777777" w:rsidR="00AF4565" w:rsidRDefault="00AF4565" w:rsidP="00AF4565">
      <w:pPr>
        <w:spacing w:before="100" w:beforeAutospacing="1" w:after="100" w:afterAutospacing="1" w:line="360" w:lineRule="auto"/>
        <w:rPr>
          <w:sz w:val="24"/>
          <w:szCs w:val="24"/>
        </w:rPr>
      </w:pPr>
      <w:r w:rsidRPr="00CE6FC4">
        <w:rPr>
          <w:b/>
          <w:sz w:val="24"/>
          <w:szCs w:val="24"/>
        </w:rPr>
        <w:t>AIDS</w:t>
      </w:r>
      <w:r>
        <w:rPr>
          <w:sz w:val="24"/>
          <w:szCs w:val="24"/>
        </w:rPr>
        <w:t xml:space="preserve"> = </w:t>
      </w:r>
      <w:proofErr w:type="spellStart"/>
      <w:r>
        <w:rPr>
          <w:sz w:val="24"/>
          <w:szCs w:val="24"/>
        </w:rPr>
        <w:t>Acquired</w:t>
      </w:r>
      <w:proofErr w:type="spellEnd"/>
      <w:r>
        <w:rPr>
          <w:sz w:val="24"/>
          <w:szCs w:val="24"/>
        </w:rPr>
        <w:t xml:space="preserve"> </w:t>
      </w:r>
      <w:proofErr w:type="spellStart"/>
      <w:r>
        <w:rPr>
          <w:sz w:val="24"/>
          <w:szCs w:val="24"/>
        </w:rPr>
        <w:t>Immune</w:t>
      </w:r>
      <w:proofErr w:type="spellEnd"/>
      <w:r>
        <w:rPr>
          <w:sz w:val="24"/>
          <w:szCs w:val="24"/>
        </w:rPr>
        <w:t xml:space="preserve"> </w:t>
      </w:r>
      <w:proofErr w:type="spellStart"/>
      <w:r>
        <w:rPr>
          <w:sz w:val="24"/>
          <w:szCs w:val="24"/>
        </w:rPr>
        <w:t>Deficiency</w:t>
      </w:r>
      <w:proofErr w:type="spellEnd"/>
      <w:r>
        <w:rPr>
          <w:sz w:val="24"/>
          <w:szCs w:val="24"/>
        </w:rPr>
        <w:t xml:space="preserve"> Syndrome – Syndrom získaného selhání imunity</w:t>
      </w:r>
    </w:p>
    <w:p w14:paraId="6720E693" w14:textId="77777777" w:rsidR="00AF4565" w:rsidRDefault="00AF4565" w:rsidP="00AF4565">
      <w:pPr>
        <w:spacing w:before="100" w:beforeAutospacing="1" w:after="100" w:afterAutospacing="1" w:line="360" w:lineRule="auto"/>
        <w:rPr>
          <w:sz w:val="24"/>
          <w:szCs w:val="24"/>
        </w:rPr>
      </w:pPr>
      <w:r w:rsidRPr="00CE6FC4">
        <w:rPr>
          <w:b/>
          <w:sz w:val="24"/>
          <w:szCs w:val="24"/>
        </w:rPr>
        <w:t>APA</w:t>
      </w:r>
      <w:r>
        <w:rPr>
          <w:sz w:val="24"/>
          <w:szCs w:val="24"/>
        </w:rPr>
        <w:t xml:space="preserve"> = </w:t>
      </w:r>
      <w:proofErr w:type="spellStart"/>
      <w:r>
        <w:rPr>
          <w:sz w:val="24"/>
          <w:szCs w:val="24"/>
        </w:rPr>
        <w:t>American</w:t>
      </w:r>
      <w:proofErr w:type="spellEnd"/>
      <w:r>
        <w:rPr>
          <w:sz w:val="24"/>
          <w:szCs w:val="24"/>
        </w:rPr>
        <w:t xml:space="preserve"> </w:t>
      </w:r>
      <w:proofErr w:type="spellStart"/>
      <w:r>
        <w:rPr>
          <w:sz w:val="24"/>
          <w:szCs w:val="24"/>
        </w:rPr>
        <w:t>Psychological</w:t>
      </w:r>
      <w:proofErr w:type="spellEnd"/>
      <w:r>
        <w:rPr>
          <w:sz w:val="24"/>
          <w:szCs w:val="24"/>
        </w:rPr>
        <w:t xml:space="preserve"> </w:t>
      </w:r>
      <w:proofErr w:type="spellStart"/>
      <w:r>
        <w:rPr>
          <w:sz w:val="24"/>
          <w:szCs w:val="24"/>
        </w:rPr>
        <w:t>Association</w:t>
      </w:r>
      <w:proofErr w:type="spellEnd"/>
      <w:r>
        <w:rPr>
          <w:sz w:val="24"/>
          <w:szCs w:val="24"/>
        </w:rPr>
        <w:t xml:space="preserve"> – Americká psychologická asociace</w:t>
      </w:r>
    </w:p>
    <w:p w14:paraId="743A7BFA" w14:textId="77777777" w:rsidR="00AF4565" w:rsidRDefault="00AF4565" w:rsidP="00AF4565">
      <w:pPr>
        <w:spacing w:before="100" w:beforeAutospacing="1" w:after="100" w:afterAutospacing="1" w:line="360" w:lineRule="auto"/>
        <w:rPr>
          <w:sz w:val="24"/>
          <w:szCs w:val="24"/>
        </w:rPr>
      </w:pPr>
      <w:r w:rsidRPr="00CE6FC4">
        <w:rPr>
          <w:b/>
          <w:sz w:val="24"/>
          <w:szCs w:val="24"/>
        </w:rPr>
        <w:t>ČSZPS</w:t>
      </w:r>
      <w:r>
        <w:rPr>
          <w:sz w:val="24"/>
          <w:szCs w:val="24"/>
        </w:rPr>
        <w:t xml:space="preserve"> = Český svaz zrakově postižených sportovců</w:t>
      </w:r>
    </w:p>
    <w:p w14:paraId="02B31937" w14:textId="77777777" w:rsidR="00AF4565" w:rsidRDefault="00AF4565" w:rsidP="00AF4565">
      <w:pPr>
        <w:spacing w:before="100" w:beforeAutospacing="1" w:after="100" w:afterAutospacing="1" w:line="360" w:lineRule="auto"/>
        <w:rPr>
          <w:sz w:val="24"/>
          <w:szCs w:val="24"/>
        </w:rPr>
      </w:pPr>
      <w:r w:rsidRPr="00CE6FC4">
        <w:rPr>
          <w:b/>
          <w:sz w:val="24"/>
          <w:szCs w:val="24"/>
        </w:rPr>
        <w:t>DSM</w:t>
      </w:r>
      <w:r>
        <w:rPr>
          <w:sz w:val="24"/>
          <w:szCs w:val="24"/>
        </w:rPr>
        <w:t xml:space="preserve"> = Diagnostický a statistický manuál mentálních poruch</w:t>
      </w:r>
    </w:p>
    <w:p w14:paraId="2BDAFBF8" w14:textId="77777777" w:rsidR="00AF4565" w:rsidRDefault="00AF4565" w:rsidP="00AF4565">
      <w:pPr>
        <w:spacing w:before="100" w:beforeAutospacing="1" w:after="100" w:afterAutospacing="1" w:line="360" w:lineRule="auto"/>
        <w:rPr>
          <w:sz w:val="24"/>
          <w:szCs w:val="24"/>
        </w:rPr>
      </w:pPr>
      <w:r w:rsidRPr="00CE6FC4">
        <w:rPr>
          <w:b/>
          <w:sz w:val="24"/>
          <w:szCs w:val="24"/>
        </w:rPr>
        <w:t>IBSA</w:t>
      </w:r>
      <w:r>
        <w:rPr>
          <w:sz w:val="24"/>
          <w:szCs w:val="24"/>
        </w:rPr>
        <w:t xml:space="preserve"> = International Blind </w:t>
      </w:r>
      <w:proofErr w:type="spellStart"/>
      <w:r>
        <w:rPr>
          <w:sz w:val="24"/>
          <w:szCs w:val="24"/>
        </w:rPr>
        <w:t>Sports</w:t>
      </w:r>
      <w:proofErr w:type="spellEnd"/>
      <w:r>
        <w:rPr>
          <w:sz w:val="24"/>
          <w:szCs w:val="24"/>
        </w:rPr>
        <w:t xml:space="preserve"> </w:t>
      </w:r>
      <w:proofErr w:type="spellStart"/>
      <w:r>
        <w:rPr>
          <w:sz w:val="24"/>
          <w:szCs w:val="24"/>
        </w:rPr>
        <w:t>Association</w:t>
      </w:r>
      <w:proofErr w:type="spellEnd"/>
      <w:r>
        <w:rPr>
          <w:sz w:val="24"/>
          <w:szCs w:val="24"/>
        </w:rPr>
        <w:t xml:space="preserve"> – Mezinárodní asociace zrakově postižených sportovců</w:t>
      </w:r>
    </w:p>
    <w:p w14:paraId="0B011A4A" w14:textId="77777777" w:rsidR="00AF4565" w:rsidRDefault="00AF4565" w:rsidP="00AF4565">
      <w:pPr>
        <w:spacing w:before="100" w:beforeAutospacing="1" w:after="100" w:afterAutospacing="1" w:line="360" w:lineRule="auto"/>
        <w:rPr>
          <w:sz w:val="24"/>
          <w:szCs w:val="24"/>
        </w:rPr>
      </w:pPr>
      <w:r w:rsidRPr="00CE6FC4">
        <w:rPr>
          <w:b/>
          <w:sz w:val="24"/>
          <w:szCs w:val="24"/>
        </w:rPr>
        <w:t>IQ</w:t>
      </w:r>
      <w:r>
        <w:rPr>
          <w:sz w:val="24"/>
          <w:szCs w:val="24"/>
        </w:rPr>
        <w:t xml:space="preserve"> = inteligenční kvocient</w:t>
      </w:r>
    </w:p>
    <w:p w14:paraId="445A2E0C" w14:textId="77777777" w:rsidR="00AF4565" w:rsidRDefault="00AF4565" w:rsidP="00AF4565">
      <w:pPr>
        <w:spacing w:before="100" w:beforeAutospacing="1" w:after="100" w:afterAutospacing="1" w:line="360" w:lineRule="auto"/>
        <w:rPr>
          <w:sz w:val="24"/>
          <w:szCs w:val="24"/>
        </w:rPr>
      </w:pPr>
      <w:r w:rsidRPr="00CE6FC4">
        <w:rPr>
          <w:b/>
          <w:sz w:val="24"/>
          <w:szCs w:val="24"/>
        </w:rPr>
        <w:t>IVP</w:t>
      </w:r>
      <w:r>
        <w:rPr>
          <w:sz w:val="24"/>
          <w:szCs w:val="24"/>
        </w:rPr>
        <w:t xml:space="preserve"> = individuální vzdělávací plán</w:t>
      </w:r>
    </w:p>
    <w:p w14:paraId="52A55FCB" w14:textId="77777777" w:rsidR="00AF4565" w:rsidRDefault="00AF4565" w:rsidP="00AF4565">
      <w:pPr>
        <w:spacing w:before="100" w:beforeAutospacing="1" w:after="100" w:afterAutospacing="1" w:line="360" w:lineRule="auto"/>
        <w:rPr>
          <w:sz w:val="24"/>
          <w:szCs w:val="24"/>
        </w:rPr>
      </w:pPr>
      <w:r w:rsidRPr="00CE6FC4">
        <w:rPr>
          <w:b/>
          <w:sz w:val="24"/>
          <w:szCs w:val="24"/>
        </w:rPr>
        <w:t>KBT</w:t>
      </w:r>
      <w:r>
        <w:rPr>
          <w:sz w:val="24"/>
          <w:szCs w:val="24"/>
        </w:rPr>
        <w:t xml:space="preserve"> = kognitivně behaviorální terapie</w:t>
      </w:r>
    </w:p>
    <w:p w14:paraId="2D58DBFE" w14:textId="77777777" w:rsidR="00AF4565" w:rsidRDefault="00AF4565" w:rsidP="00AF4565">
      <w:pPr>
        <w:spacing w:before="100" w:beforeAutospacing="1" w:after="100" w:afterAutospacing="1" w:line="360" w:lineRule="auto"/>
        <w:rPr>
          <w:sz w:val="24"/>
          <w:szCs w:val="24"/>
        </w:rPr>
      </w:pPr>
      <w:r w:rsidRPr="00CE6FC4">
        <w:rPr>
          <w:b/>
          <w:sz w:val="24"/>
          <w:szCs w:val="24"/>
        </w:rPr>
        <w:t>LDE</w:t>
      </w:r>
      <w:r>
        <w:rPr>
          <w:sz w:val="24"/>
          <w:szCs w:val="24"/>
        </w:rPr>
        <w:t xml:space="preserve"> = lehká dětská encefalopatie</w:t>
      </w:r>
    </w:p>
    <w:p w14:paraId="44FC72AB" w14:textId="77777777" w:rsidR="00AF4565" w:rsidRDefault="00AF4565" w:rsidP="00AF4565">
      <w:pPr>
        <w:spacing w:before="100" w:beforeAutospacing="1" w:after="100" w:afterAutospacing="1" w:line="360" w:lineRule="auto"/>
        <w:rPr>
          <w:sz w:val="24"/>
          <w:szCs w:val="24"/>
        </w:rPr>
      </w:pPr>
      <w:r w:rsidRPr="00CE6FC4">
        <w:rPr>
          <w:b/>
          <w:sz w:val="24"/>
          <w:szCs w:val="24"/>
        </w:rPr>
        <w:t>LMD</w:t>
      </w:r>
      <w:r>
        <w:rPr>
          <w:sz w:val="24"/>
          <w:szCs w:val="24"/>
        </w:rPr>
        <w:t xml:space="preserve"> = lehká mozková dysfunkce</w:t>
      </w:r>
    </w:p>
    <w:p w14:paraId="23C7EA55" w14:textId="77777777" w:rsidR="00AF4565" w:rsidRDefault="00AF4565" w:rsidP="00AF4565">
      <w:pPr>
        <w:spacing w:before="100" w:beforeAutospacing="1" w:after="100" w:afterAutospacing="1" w:line="360" w:lineRule="auto"/>
        <w:rPr>
          <w:sz w:val="24"/>
          <w:szCs w:val="24"/>
        </w:rPr>
      </w:pPr>
      <w:r w:rsidRPr="00CE6FC4">
        <w:rPr>
          <w:b/>
          <w:sz w:val="24"/>
          <w:szCs w:val="24"/>
        </w:rPr>
        <w:t>MBD</w:t>
      </w:r>
      <w:r>
        <w:rPr>
          <w:sz w:val="24"/>
          <w:szCs w:val="24"/>
        </w:rPr>
        <w:t xml:space="preserve"> = minimální mozková dysfunkce</w:t>
      </w:r>
    </w:p>
    <w:p w14:paraId="47757B0C" w14:textId="77777777" w:rsidR="00AF4565" w:rsidRDefault="00AF4565" w:rsidP="00AF4565">
      <w:pPr>
        <w:spacing w:before="100" w:beforeAutospacing="1" w:after="100" w:afterAutospacing="1" w:line="360" w:lineRule="auto"/>
        <w:rPr>
          <w:sz w:val="24"/>
          <w:szCs w:val="24"/>
        </w:rPr>
      </w:pPr>
      <w:r w:rsidRPr="00CE6FC4">
        <w:rPr>
          <w:b/>
          <w:sz w:val="24"/>
          <w:szCs w:val="24"/>
        </w:rPr>
        <w:t>MKN</w:t>
      </w:r>
      <w:r>
        <w:rPr>
          <w:sz w:val="24"/>
          <w:szCs w:val="24"/>
        </w:rPr>
        <w:t xml:space="preserve"> = Mezinárodní statistická klasifikace nemocí a přidružených zdravotních problémů</w:t>
      </w:r>
    </w:p>
    <w:p w14:paraId="00FE4FBC" w14:textId="77777777" w:rsidR="00AF4565" w:rsidRDefault="00AF4565" w:rsidP="00AF4565">
      <w:pPr>
        <w:spacing w:before="100" w:beforeAutospacing="1" w:after="100" w:afterAutospacing="1" w:line="360" w:lineRule="auto"/>
        <w:rPr>
          <w:sz w:val="24"/>
          <w:szCs w:val="24"/>
        </w:rPr>
      </w:pPr>
      <w:r w:rsidRPr="00CE6FC4">
        <w:rPr>
          <w:b/>
          <w:sz w:val="24"/>
          <w:szCs w:val="24"/>
        </w:rPr>
        <w:t>MMD</w:t>
      </w:r>
      <w:r>
        <w:rPr>
          <w:sz w:val="24"/>
          <w:szCs w:val="24"/>
        </w:rPr>
        <w:t xml:space="preserve"> = malá mozková dysfunkce</w:t>
      </w:r>
    </w:p>
    <w:p w14:paraId="374580A4" w14:textId="77777777" w:rsidR="00AF4565" w:rsidRDefault="00AF4565" w:rsidP="00AF4565">
      <w:pPr>
        <w:spacing w:before="100" w:beforeAutospacing="1" w:after="100" w:afterAutospacing="1" w:line="360" w:lineRule="auto"/>
        <w:rPr>
          <w:sz w:val="24"/>
          <w:szCs w:val="24"/>
        </w:rPr>
      </w:pPr>
      <w:r w:rsidRPr="00CE6FC4">
        <w:rPr>
          <w:b/>
          <w:sz w:val="24"/>
          <w:szCs w:val="24"/>
        </w:rPr>
        <w:t>PO</w:t>
      </w:r>
      <w:r>
        <w:rPr>
          <w:sz w:val="24"/>
          <w:szCs w:val="24"/>
        </w:rPr>
        <w:t xml:space="preserve"> = podpůrné opatření ve vzdělávání</w:t>
      </w:r>
    </w:p>
    <w:p w14:paraId="0064E6E7" w14:textId="77777777" w:rsidR="00AF4565" w:rsidRDefault="00AF4565" w:rsidP="00AF4565">
      <w:pPr>
        <w:spacing w:before="100" w:beforeAutospacing="1" w:after="100" w:afterAutospacing="1" w:line="360" w:lineRule="auto"/>
        <w:rPr>
          <w:sz w:val="24"/>
          <w:szCs w:val="24"/>
        </w:rPr>
      </w:pPr>
      <w:r w:rsidRPr="00CE6FC4">
        <w:rPr>
          <w:b/>
          <w:sz w:val="24"/>
          <w:szCs w:val="24"/>
        </w:rPr>
        <w:t>PPP</w:t>
      </w:r>
      <w:r>
        <w:rPr>
          <w:sz w:val="24"/>
          <w:szCs w:val="24"/>
        </w:rPr>
        <w:t xml:space="preserve"> = Pedagogicko-psychologická poradna</w:t>
      </w:r>
    </w:p>
    <w:p w14:paraId="39FAEA42" w14:textId="77777777" w:rsidR="00AF4565" w:rsidRDefault="00AF4565" w:rsidP="00AF4565">
      <w:pPr>
        <w:spacing w:before="100" w:beforeAutospacing="1" w:after="100" w:afterAutospacing="1" w:line="360" w:lineRule="auto"/>
        <w:rPr>
          <w:sz w:val="24"/>
          <w:szCs w:val="24"/>
        </w:rPr>
      </w:pPr>
      <w:r w:rsidRPr="00CE6FC4">
        <w:rPr>
          <w:b/>
          <w:sz w:val="24"/>
          <w:szCs w:val="24"/>
        </w:rPr>
        <w:t>RS</w:t>
      </w:r>
      <w:r>
        <w:rPr>
          <w:sz w:val="24"/>
          <w:szCs w:val="24"/>
        </w:rPr>
        <w:t xml:space="preserve"> = roztroušená skleróza</w:t>
      </w:r>
    </w:p>
    <w:p w14:paraId="69F9C49C" w14:textId="77777777" w:rsidR="00AF4565" w:rsidRDefault="00AF4565" w:rsidP="00AF4565">
      <w:pPr>
        <w:spacing w:before="100" w:beforeAutospacing="1" w:after="100" w:afterAutospacing="1" w:line="360" w:lineRule="auto"/>
        <w:rPr>
          <w:sz w:val="24"/>
          <w:szCs w:val="24"/>
        </w:rPr>
      </w:pPr>
      <w:r w:rsidRPr="00CE6FC4">
        <w:rPr>
          <w:b/>
          <w:sz w:val="24"/>
          <w:szCs w:val="24"/>
        </w:rPr>
        <w:lastRenderedPageBreak/>
        <w:t>RTG</w:t>
      </w:r>
      <w:r>
        <w:rPr>
          <w:sz w:val="24"/>
          <w:szCs w:val="24"/>
        </w:rPr>
        <w:t xml:space="preserve"> = radioizotopový termoelektrický generátor – rentgenové záření</w:t>
      </w:r>
    </w:p>
    <w:p w14:paraId="2DF88CB5" w14:textId="77777777" w:rsidR="00AF4565" w:rsidRDefault="00AF4565" w:rsidP="00AF4565">
      <w:pPr>
        <w:spacing w:before="100" w:beforeAutospacing="1" w:after="100" w:afterAutospacing="1" w:line="360" w:lineRule="auto"/>
        <w:rPr>
          <w:sz w:val="24"/>
          <w:szCs w:val="24"/>
        </w:rPr>
      </w:pPr>
      <w:r w:rsidRPr="00CE6FC4">
        <w:rPr>
          <w:b/>
          <w:sz w:val="24"/>
          <w:szCs w:val="24"/>
        </w:rPr>
        <w:t>RVP</w:t>
      </w:r>
      <w:r>
        <w:rPr>
          <w:sz w:val="24"/>
          <w:szCs w:val="24"/>
        </w:rPr>
        <w:t xml:space="preserve"> = rámcový vzdělávací program</w:t>
      </w:r>
    </w:p>
    <w:p w14:paraId="333AD525" w14:textId="77777777" w:rsidR="00AF4565" w:rsidRDefault="00AF4565" w:rsidP="00AF4565">
      <w:pPr>
        <w:spacing w:before="100" w:beforeAutospacing="1" w:after="100" w:afterAutospacing="1" w:line="360" w:lineRule="auto"/>
        <w:rPr>
          <w:sz w:val="24"/>
          <w:szCs w:val="24"/>
        </w:rPr>
      </w:pPr>
      <w:r w:rsidRPr="00CE6FC4">
        <w:rPr>
          <w:b/>
          <w:sz w:val="24"/>
          <w:szCs w:val="24"/>
        </w:rPr>
        <w:t>SPC</w:t>
      </w:r>
      <w:r>
        <w:rPr>
          <w:sz w:val="24"/>
          <w:szCs w:val="24"/>
        </w:rPr>
        <w:t xml:space="preserve"> = Speciálně pedagogické centrum</w:t>
      </w:r>
    </w:p>
    <w:p w14:paraId="730FBAAA" w14:textId="77777777" w:rsidR="00AF4565" w:rsidRDefault="00AF4565" w:rsidP="00AF4565">
      <w:pPr>
        <w:spacing w:before="100" w:beforeAutospacing="1" w:after="100" w:afterAutospacing="1" w:line="360" w:lineRule="auto"/>
        <w:rPr>
          <w:sz w:val="24"/>
          <w:szCs w:val="24"/>
        </w:rPr>
      </w:pPr>
      <w:r w:rsidRPr="00CE6FC4">
        <w:rPr>
          <w:b/>
          <w:sz w:val="24"/>
          <w:szCs w:val="24"/>
        </w:rPr>
        <w:t>Školský zákon</w:t>
      </w:r>
      <w:r>
        <w:rPr>
          <w:sz w:val="24"/>
          <w:szCs w:val="24"/>
        </w:rPr>
        <w:t xml:space="preserve"> = zákon č. 561/2004 Sb. o předškolním, základním, středním, vyšším odborném a jiném vzdělávání</w:t>
      </w:r>
    </w:p>
    <w:p w14:paraId="3D78FDE0" w14:textId="77777777" w:rsidR="00AF4565" w:rsidRDefault="00AF4565" w:rsidP="00AF4565">
      <w:pPr>
        <w:spacing w:before="100" w:beforeAutospacing="1" w:after="100" w:afterAutospacing="1" w:line="360" w:lineRule="auto"/>
        <w:rPr>
          <w:sz w:val="24"/>
          <w:szCs w:val="24"/>
        </w:rPr>
      </w:pPr>
      <w:r w:rsidRPr="00CE6FC4">
        <w:rPr>
          <w:b/>
          <w:sz w:val="24"/>
          <w:szCs w:val="24"/>
        </w:rPr>
        <w:t>ŠVP</w:t>
      </w:r>
      <w:r>
        <w:rPr>
          <w:sz w:val="24"/>
          <w:szCs w:val="24"/>
        </w:rPr>
        <w:t xml:space="preserve"> = školní vzdělávací program</w:t>
      </w:r>
    </w:p>
    <w:p w14:paraId="65B0466D" w14:textId="77777777" w:rsidR="00AF4565" w:rsidRDefault="00AF4565" w:rsidP="00AF4565">
      <w:pPr>
        <w:spacing w:before="100" w:beforeAutospacing="1" w:after="100" w:afterAutospacing="1" w:line="360" w:lineRule="auto"/>
        <w:rPr>
          <w:sz w:val="24"/>
          <w:szCs w:val="24"/>
        </w:rPr>
      </w:pPr>
      <w:r w:rsidRPr="00CE6FC4">
        <w:rPr>
          <w:b/>
          <w:sz w:val="24"/>
          <w:szCs w:val="24"/>
        </w:rPr>
        <w:t>WHO</w:t>
      </w:r>
      <w:r>
        <w:rPr>
          <w:sz w:val="24"/>
          <w:szCs w:val="24"/>
        </w:rPr>
        <w:t xml:space="preserve"> = </w:t>
      </w:r>
      <w:proofErr w:type="spellStart"/>
      <w:r>
        <w:rPr>
          <w:sz w:val="24"/>
          <w:szCs w:val="24"/>
        </w:rPr>
        <w:t>World</w:t>
      </w:r>
      <w:proofErr w:type="spellEnd"/>
      <w:r>
        <w:rPr>
          <w:sz w:val="24"/>
          <w:szCs w:val="24"/>
        </w:rPr>
        <w:t xml:space="preserve"> </w:t>
      </w:r>
      <w:proofErr w:type="spellStart"/>
      <w:r>
        <w:rPr>
          <w:sz w:val="24"/>
          <w:szCs w:val="24"/>
        </w:rPr>
        <w:t>Health</w:t>
      </w:r>
      <w:proofErr w:type="spellEnd"/>
      <w:r>
        <w:rPr>
          <w:sz w:val="24"/>
          <w:szCs w:val="24"/>
        </w:rPr>
        <w:t xml:space="preserve"> </w:t>
      </w:r>
      <w:proofErr w:type="spellStart"/>
      <w:r>
        <w:rPr>
          <w:sz w:val="24"/>
          <w:szCs w:val="24"/>
        </w:rPr>
        <w:t>Organization</w:t>
      </w:r>
      <w:proofErr w:type="spellEnd"/>
      <w:r>
        <w:rPr>
          <w:sz w:val="24"/>
          <w:szCs w:val="24"/>
        </w:rPr>
        <w:t xml:space="preserve"> – Světová zdravotnická organizace</w:t>
      </w:r>
    </w:p>
    <w:p w14:paraId="368AAB73" w14:textId="77777777" w:rsidR="00AF4565" w:rsidRDefault="00AF4565" w:rsidP="00AF4565">
      <w:pPr>
        <w:spacing w:before="100" w:beforeAutospacing="1" w:after="100" w:afterAutospacing="1" w:line="360" w:lineRule="auto"/>
        <w:rPr>
          <w:sz w:val="24"/>
          <w:szCs w:val="24"/>
        </w:rPr>
      </w:pPr>
    </w:p>
    <w:p w14:paraId="00E02B2E" w14:textId="77777777" w:rsidR="00AF4565" w:rsidRDefault="00AF4565" w:rsidP="00AF4565">
      <w:pPr>
        <w:spacing w:before="100" w:beforeAutospacing="1" w:after="100" w:afterAutospacing="1" w:line="360" w:lineRule="auto"/>
        <w:rPr>
          <w:b/>
          <w:sz w:val="28"/>
          <w:szCs w:val="28"/>
        </w:rPr>
      </w:pPr>
    </w:p>
    <w:p w14:paraId="32E5335E" w14:textId="77777777" w:rsidR="00AF4565" w:rsidRDefault="00AF4565" w:rsidP="00AF4565">
      <w:pPr>
        <w:spacing w:before="100" w:beforeAutospacing="1" w:after="100" w:afterAutospacing="1" w:line="360" w:lineRule="auto"/>
        <w:rPr>
          <w:b/>
          <w:sz w:val="28"/>
          <w:szCs w:val="28"/>
        </w:rPr>
      </w:pPr>
    </w:p>
    <w:p w14:paraId="450FD55D" w14:textId="77777777" w:rsidR="00AF4565" w:rsidRDefault="00AF4565" w:rsidP="00AF4565">
      <w:pPr>
        <w:spacing w:before="100" w:beforeAutospacing="1" w:after="100" w:afterAutospacing="1" w:line="360" w:lineRule="auto"/>
        <w:rPr>
          <w:b/>
          <w:sz w:val="28"/>
          <w:szCs w:val="28"/>
        </w:rPr>
      </w:pPr>
    </w:p>
    <w:p w14:paraId="0B791EA4" w14:textId="77777777" w:rsidR="00AF4565" w:rsidRDefault="00AF4565" w:rsidP="00AF4565">
      <w:pPr>
        <w:spacing w:before="100" w:beforeAutospacing="1" w:after="100" w:afterAutospacing="1" w:line="360" w:lineRule="auto"/>
        <w:rPr>
          <w:b/>
          <w:sz w:val="28"/>
          <w:szCs w:val="28"/>
        </w:rPr>
      </w:pPr>
    </w:p>
    <w:p w14:paraId="4099227D" w14:textId="77777777" w:rsidR="00AF4565" w:rsidRDefault="00AF4565" w:rsidP="00AF4565">
      <w:pPr>
        <w:spacing w:before="100" w:beforeAutospacing="1" w:after="100" w:afterAutospacing="1" w:line="360" w:lineRule="auto"/>
        <w:rPr>
          <w:b/>
          <w:sz w:val="28"/>
          <w:szCs w:val="28"/>
        </w:rPr>
      </w:pPr>
    </w:p>
    <w:p w14:paraId="4DCCF5FE" w14:textId="77777777" w:rsidR="00AF4565" w:rsidRDefault="00AF4565" w:rsidP="00AF4565">
      <w:pPr>
        <w:spacing w:before="100" w:beforeAutospacing="1" w:after="100" w:afterAutospacing="1" w:line="360" w:lineRule="auto"/>
        <w:rPr>
          <w:b/>
          <w:sz w:val="28"/>
          <w:szCs w:val="28"/>
        </w:rPr>
      </w:pPr>
    </w:p>
    <w:p w14:paraId="4B05F048" w14:textId="77777777" w:rsidR="00AF4565" w:rsidRDefault="00AF4565" w:rsidP="00AF4565">
      <w:pPr>
        <w:spacing w:before="100" w:beforeAutospacing="1" w:after="100" w:afterAutospacing="1" w:line="360" w:lineRule="auto"/>
        <w:rPr>
          <w:b/>
          <w:sz w:val="28"/>
          <w:szCs w:val="28"/>
        </w:rPr>
      </w:pPr>
    </w:p>
    <w:p w14:paraId="3DDFE049" w14:textId="77777777" w:rsidR="00AF4565" w:rsidRDefault="00AF4565" w:rsidP="00AF4565">
      <w:pPr>
        <w:spacing w:before="100" w:beforeAutospacing="1" w:after="100" w:afterAutospacing="1" w:line="360" w:lineRule="auto"/>
        <w:rPr>
          <w:b/>
          <w:sz w:val="28"/>
          <w:szCs w:val="28"/>
        </w:rPr>
      </w:pPr>
    </w:p>
    <w:p w14:paraId="50AC1A19" w14:textId="77777777" w:rsidR="00AF4565" w:rsidRDefault="00AF4565" w:rsidP="00AF4565">
      <w:pPr>
        <w:spacing w:before="100" w:beforeAutospacing="1" w:after="100" w:afterAutospacing="1" w:line="360" w:lineRule="auto"/>
        <w:rPr>
          <w:b/>
          <w:sz w:val="28"/>
          <w:szCs w:val="28"/>
        </w:rPr>
      </w:pPr>
    </w:p>
    <w:p w14:paraId="75721928" w14:textId="77777777" w:rsidR="00AF4565" w:rsidRDefault="00AF4565" w:rsidP="00AF4565">
      <w:pPr>
        <w:spacing w:before="100" w:beforeAutospacing="1" w:after="100" w:afterAutospacing="1" w:line="360" w:lineRule="auto"/>
        <w:rPr>
          <w:b/>
          <w:sz w:val="28"/>
          <w:szCs w:val="28"/>
        </w:rPr>
      </w:pPr>
    </w:p>
    <w:p w14:paraId="4737B6AA" w14:textId="77777777" w:rsidR="00026D2B" w:rsidRDefault="00026D2B" w:rsidP="00AF4565">
      <w:pPr>
        <w:spacing w:before="100" w:beforeAutospacing="1" w:after="100" w:afterAutospacing="1" w:line="360" w:lineRule="auto"/>
        <w:rPr>
          <w:b/>
          <w:sz w:val="28"/>
          <w:szCs w:val="28"/>
        </w:rPr>
      </w:pPr>
    </w:p>
    <w:p w14:paraId="1DF064B5" w14:textId="77777777" w:rsidR="00AF4565" w:rsidRDefault="00AF4565" w:rsidP="00AF4565">
      <w:pPr>
        <w:spacing w:before="100" w:beforeAutospacing="1" w:after="100" w:afterAutospacing="1" w:line="360" w:lineRule="auto"/>
        <w:rPr>
          <w:b/>
          <w:sz w:val="28"/>
          <w:szCs w:val="28"/>
        </w:rPr>
      </w:pPr>
      <w:r w:rsidRPr="00CE6FC4">
        <w:rPr>
          <w:b/>
          <w:sz w:val="28"/>
          <w:szCs w:val="28"/>
        </w:rPr>
        <w:lastRenderedPageBreak/>
        <w:t>SEZNAM PŘÍLOH, TABULEK A GRAFŮ</w:t>
      </w:r>
    </w:p>
    <w:p w14:paraId="2A5444A4" w14:textId="77777777" w:rsidR="00AF4565" w:rsidRDefault="00AF4565" w:rsidP="00AF4565">
      <w:pPr>
        <w:spacing w:before="100" w:beforeAutospacing="1" w:after="100" w:afterAutospacing="1" w:line="360" w:lineRule="auto"/>
        <w:rPr>
          <w:sz w:val="24"/>
          <w:szCs w:val="24"/>
          <w:u w:val="single"/>
        </w:rPr>
      </w:pPr>
      <w:r w:rsidRPr="00CE6FC4">
        <w:rPr>
          <w:sz w:val="24"/>
          <w:szCs w:val="24"/>
          <w:u w:val="single"/>
        </w:rPr>
        <w:t xml:space="preserve">Přílohy: </w:t>
      </w:r>
    </w:p>
    <w:p w14:paraId="7DDA1157" w14:textId="77777777" w:rsidR="00AF4565" w:rsidRDefault="00AF4565" w:rsidP="00AF4565">
      <w:pPr>
        <w:spacing w:before="100" w:beforeAutospacing="1" w:after="100" w:afterAutospacing="1" w:line="360" w:lineRule="auto"/>
        <w:rPr>
          <w:sz w:val="24"/>
          <w:szCs w:val="24"/>
        </w:rPr>
      </w:pPr>
      <w:r w:rsidRPr="00757590">
        <w:rPr>
          <w:i/>
          <w:sz w:val="24"/>
          <w:szCs w:val="24"/>
        </w:rPr>
        <w:t>Příloha 1</w:t>
      </w:r>
      <w:r>
        <w:rPr>
          <w:sz w:val="24"/>
          <w:szCs w:val="24"/>
        </w:rPr>
        <w:t xml:space="preserve"> – Dotazník k praktické části</w:t>
      </w:r>
    </w:p>
    <w:p w14:paraId="31D84349" w14:textId="77777777" w:rsidR="00AF4565" w:rsidRPr="00106F5D" w:rsidRDefault="00AF4565" w:rsidP="00AF4565">
      <w:pPr>
        <w:spacing w:before="100" w:beforeAutospacing="1" w:after="100" w:afterAutospacing="1" w:line="360" w:lineRule="auto"/>
        <w:rPr>
          <w:sz w:val="12"/>
          <w:szCs w:val="12"/>
        </w:rPr>
      </w:pPr>
    </w:p>
    <w:p w14:paraId="509A0F60" w14:textId="77777777" w:rsidR="00AF4565" w:rsidRDefault="00AF4565" w:rsidP="00AF4565">
      <w:pPr>
        <w:spacing w:before="100" w:beforeAutospacing="1" w:after="100" w:afterAutospacing="1" w:line="360" w:lineRule="auto"/>
        <w:rPr>
          <w:sz w:val="24"/>
          <w:szCs w:val="24"/>
          <w:u w:val="single"/>
        </w:rPr>
      </w:pPr>
      <w:r w:rsidRPr="00CE6FC4">
        <w:rPr>
          <w:sz w:val="24"/>
          <w:szCs w:val="24"/>
          <w:u w:val="single"/>
        </w:rPr>
        <w:t>Tabulky:</w:t>
      </w:r>
    </w:p>
    <w:p w14:paraId="414CB722" w14:textId="77777777" w:rsidR="00AF4565" w:rsidRDefault="00AF4565" w:rsidP="00AF4565">
      <w:pPr>
        <w:spacing w:before="100" w:beforeAutospacing="1" w:after="100" w:afterAutospacing="1" w:line="360" w:lineRule="auto"/>
        <w:rPr>
          <w:sz w:val="24"/>
          <w:szCs w:val="24"/>
        </w:rPr>
      </w:pPr>
      <w:r w:rsidRPr="00757590">
        <w:rPr>
          <w:i/>
          <w:sz w:val="24"/>
          <w:szCs w:val="24"/>
        </w:rPr>
        <w:t>Tabulka 1</w:t>
      </w:r>
      <w:r>
        <w:rPr>
          <w:sz w:val="24"/>
          <w:szCs w:val="24"/>
        </w:rPr>
        <w:t xml:space="preserve"> - Věk respondentů vyplňujících dotazník</w:t>
      </w:r>
    </w:p>
    <w:p w14:paraId="371A645A" w14:textId="77777777" w:rsidR="00AF4565" w:rsidRDefault="00AF4565" w:rsidP="00AF4565">
      <w:pPr>
        <w:spacing w:before="100" w:beforeAutospacing="1" w:after="100" w:afterAutospacing="1" w:line="360" w:lineRule="auto"/>
        <w:rPr>
          <w:sz w:val="24"/>
          <w:szCs w:val="24"/>
        </w:rPr>
      </w:pPr>
      <w:r w:rsidRPr="00757590">
        <w:rPr>
          <w:i/>
          <w:sz w:val="24"/>
          <w:szCs w:val="24"/>
        </w:rPr>
        <w:t>Tabulka 2</w:t>
      </w:r>
      <w:r>
        <w:rPr>
          <w:sz w:val="24"/>
          <w:szCs w:val="24"/>
        </w:rPr>
        <w:t xml:space="preserve"> - Délka praxe respondentů vyplňujících dotazník</w:t>
      </w:r>
    </w:p>
    <w:p w14:paraId="0A8891BD" w14:textId="77777777" w:rsidR="00AF4565" w:rsidRPr="0036777B" w:rsidRDefault="00AF4565" w:rsidP="00AF4565">
      <w:pPr>
        <w:spacing w:before="100" w:beforeAutospacing="1" w:after="100" w:afterAutospacing="1" w:line="360" w:lineRule="auto"/>
        <w:rPr>
          <w:sz w:val="24"/>
          <w:szCs w:val="24"/>
        </w:rPr>
      </w:pPr>
      <w:r w:rsidRPr="00757590">
        <w:rPr>
          <w:i/>
          <w:sz w:val="24"/>
          <w:szCs w:val="24"/>
        </w:rPr>
        <w:t>Tabulka 3</w:t>
      </w:r>
      <w:r>
        <w:rPr>
          <w:sz w:val="24"/>
          <w:szCs w:val="24"/>
        </w:rPr>
        <w:t xml:space="preserve"> - Pohlaví respondentů vyplňujících dotazník</w:t>
      </w:r>
      <w:r>
        <w:rPr>
          <w:sz w:val="26"/>
          <w:szCs w:val="26"/>
        </w:rPr>
        <w:br w:type="textWrapping" w:clear="all"/>
      </w:r>
      <w:r w:rsidRPr="00757590">
        <w:rPr>
          <w:i/>
          <w:sz w:val="24"/>
          <w:szCs w:val="24"/>
        </w:rPr>
        <w:t>Tabulka 4</w:t>
      </w:r>
      <w:r>
        <w:rPr>
          <w:sz w:val="24"/>
          <w:szCs w:val="24"/>
        </w:rPr>
        <w:t xml:space="preserve"> -</w:t>
      </w:r>
      <w:r w:rsidRPr="0036777B">
        <w:rPr>
          <w:sz w:val="24"/>
          <w:szCs w:val="24"/>
        </w:rPr>
        <w:t xml:space="preserve"> Klasifikace zrakového p</w:t>
      </w:r>
      <w:r>
        <w:rPr>
          <w:sz w:val="24"/>
          <w:szCs w:val="24"/>
        </w:rPr>
        <w:t>ostižení dle stupně zrakové vady</w:t>
      </w:r>
    </w:p>
    <w:p w14:paraId="344BA640" w14:textId="77777777" w:rsidR="00AF4565" w:rsidRDefault="00AF4565" w:rsidP="00AF4565">
      <w:pPr>
        <w:spacing w:before="100" w:beforeAutospacing="1" w:after="100" w:afterAutospacing="1" w:line="360" w:lineRule="auto"/>
        <w:rPr>
          <w:sz w:val="24"/>
          <w:szCs w:val="24"/>
        </w:rPr>
      </w:pPr>
      <w:r w:rsidRPr="00757590">
        <w:rPr>
          <w:i/>
          <w:sz w:val="24"/>
          <w:szCs w:val="24"/>
        </w:rPr>
        <w:t>Tabulka 5</w:t>
      </w:r>
      <w:r>
        <w:rPr>
          <w:sz w:val="24"/>
          <w:szCs w:val="24"/>
        </w:rPr>
        <w:t xml:space="preserve"> - Klasifikace syndromu ADHD dle DSM V</w:t>
      </w:r>
    </w:p>
    <w:p w14:paraId="5535ADA1" w14:textId="77777777" w:rsidR="00AF4565" w:rsidRDefault="00AF4565" w:rsidP="00AF4565">
      <w:pPr>
        <w:spacing w:before="100" w:beforeAutospacing="1" w:after="100" w:afterAutospacing="1" w:line="360" w:lineRule="auto"/>
        <w:rPr>
          <w:sz w:val="24"/>
          <w:szCs w:val="24"/>
        </w:rPr>
      </w:pPr>
      <w:r w:rsidRPr="00757590">
        <w:rPr>
          <w:i/>
          <w:sz w:val="24"/>
          <w:szCs w:val="24"/>
        </w:rPr>
        <w:t>Tabulka 6</w:t>
      </w:r>
      <w:r>
        <w:rPr>
          <w:sz w:val="24"/>
          <w:szCs w:val="24"/>
        </w:rPr>
        <w:t xml:space="preserve"> - Stupeň podpůrného opatření žáka se zrakovým postižením a diagnózou ADHD</w:t>
      </w:r>
    </w:p>
    <w:p w14:paraId="0752E52A" w14:textId="77777777" w:rsidR="00AF4565" w:rsidRDefault="00AF4565" w:rsidP="00AF4565">
      <w:pPr>
        <w:spacing w:before="100" w:beforeAutospacing="1" w:after="100" w:afterAutospacing="1" w:line="360" w:lineRule="auto"/>
        <w:rPr>
          <w:sz w:val="24"/>
          <w:szCs w:val="24"/>
        </w:rPr>
      </w:pPr>
      <w:r w:rsidRPr="00757590">
        <w:rPr>
          <w:i/>
          <w:sz w:val="24"/>
          <w:szCs w:val="24"/>
        </w:rPr>
        <w:t>Tabulka 7</w:t>
      </w:r>
      <w:r>
        <w:rPr>
          <w:sz w:val="24"/>
          <w:szCs w:val="24"/>
        </w:rPr>
        <w:t xml:space="preserve"> - Přiznaný asistent pedagoga ve výuce</w:t>
      </w:r>
    </w:p>
    <w:p w14:paraId="122E3069" w14:textId="77777777" w:rsidR="00AF4565" w:rsidRDefault="00AF4565" w:rsidP="00AF4565">
      <w:pPr>
        <w:spacing w:before="100" w:beforeAutospacing="1" w:after="100" w:afterAutospacing="1" w:line="360" w:lineRule="auto"/>
        <w:rPr>
          <w:sz w:val="24"/>
          <w:szCs w:val="24"/>
        </w:rPr>
      </w:pPr>
      <w:r w:rsidRPr="00757590">
        <w:rPr>
          <w:i/>
          <w:sz w:val="24"/>
          <w:szCs w:val="24"/>
        </w:rPr>
        <w:t>Tabulka 8</w:t>
      </w:r>
      <w:r>
        <w:rPr>
          <w:sz w:val="24"/>
          <w:szCs w:val="24"/>
        </w:rPr>
        <w:t xml:space="preserve"> - Potřebná úprava prostředí ve třídě</w:t>
      </w:r>
    </w:p>
    <w:p w14:paraId="1103EFCF" w14:textId="77777777" w:rsidR="00AF4565" w:rsidRDefault="00AF4565" w:rsidP="00AF4565">
      <w:pPr>
        <w:spacing w:before="100" w:beforeAutospacing="1" w:after="100" w:afterAutospacing="1" w:line="360" w:lineRule="auto"/>
        <w:rPr>
          <w:sz w:val="24"/>
          <w:szCs w:val="24"/>
        </w:rPr>
      </w:pPr>
      <w:r w:rsidRPr="00757590">
        <w:rPr>
          <w:i/>
          <w:sz w:val="24"/>
          <w:szCs w:val="24"/>
        </w:rPr>
        <w:t>Tabulka 9</w:t>
      </w:r>
      <w:r>
        <w:rPr>
          <w:sz w:val="24"/>
          <w:szCs w:val="24"/>
        </w:rPr>
        <w:t xml:space="preserve"> - Potřebná úprava žákova textu</w:t>
      </w:r>
    </w:p>
    <w:p w14:paraId="5F138C7F" w14:textId="77777777" w:rsidR="00AF4565" w:rsidRDefault="00AF4565" w:rsidP="00AF4565">
      <w:pPr>
        <w:spacing w:before="100" w:beforeAutospacing="1" w:after="100" w:afterAutospacing="1" w:line="360" w:lineRule="auto"/>
        <w:rPr>
          <w:sz w:val="24"/>
          <w:szCs w:val="24"/>
        </w:rPr>
      </w:pPr>
      <w:r w:rsidRPr="00757590">
        <w:rPr>
          <w:i/>
          <w:sz w:val="24"/>
          <w:szCs w:val="24"/>
        </w:rPr>
        <w:t>Tabulka 10</w:t>
      </w:r>
      <w:r>
        <w:rPr>
          <w:sz w:val="24"/>
          <w:szCs w:val="24"/>
        </w:rPr>
        <w:t xml:space="preserve"> - Používání speciální pomůcky při výuce</w:t>
      </w:r>
    </w:p>
    <w:p w14:paraId="0C01DC1A" w14:textId="77777777" w:rsidR="00AF4565" w:rsidRDefault="00AF4565" w:rsidP="00AF4565">
      <w:pPr>
        <w:spacing w:before="100" w:beforeAutospacing="1" w:after="100" w:afterAutospacing="1" w:line="360" w:lineRule="auto"/>
        <w:rPr>
          <w:sz w:val="24"/>
          <w:szCs w:val="24"/>
        </w:rPr>
      </w:pPr>
      <w:r w:rsidRPr="00757590">
        <w:rPr>
          <w:i/>
          <w:sz w:val="24"/>
          <w:szCs w:val="24"/>
        </w:rPr>
        <w:t>Tabulka 11</w:t>
      </w:r>
      <w:r>
        <w:rPr>
          <w:sz w:val="24"/>
          <w:szCs w:val="24"/>
        </w:rPr>
        <w:t xml:space="preserve"> - Narušování výuky žákem ostatním spolužákům</w:t>
      </w:r>
    </w:p>
    <w:p w14:paraId="3E657D81" w14:textId="77777777" w:rsidR="00AF4565" w:rsidRDefault="00AF4565" w:rsidP="00AF4565">
      <w:pPr>
        <w:spacing w:before="100" w:beforeAutospacing="1" w:after="100" w:afterAutospacing="1" w:line="360" w:lineRule="auto"/>
        <w:rPr>
          <w:sz w:val="24"/>
          <w:szCs w:val="24"/>
        </w:rPr>
      </w:pPr>
      <w:r w:rsidRPr="00757590">
        <w:rPr>
          <w:i/>
          <w:sz w:val="24"/>
          <w:szCs w:val="24"/>
        </w:rPr>
        <w:t>Tabulka 12</w:t>
      </w:r>
      <w:r>
        <w:rPr>
          <w:sz w:val="24"/>
          <w:szCs w:val="24"/>
        </w:rPr>
        <w:t xml:space="preserve"> - Navýšení času při přípravě na vyučování u pedagoga</w:t>
      </w:r>
    </w:p>
    <w:p w14:paraId="568C9035" w14:textId="77777777" w:rsidR="00AF4565" w:rsidRDefault="00AF4565" w:rsidP="00AF4565">
      <w:pPr>
        <w:spacing w:before="100" w:beforeAutospacing="1" w:after="100" w:afterAutospacing="1" w:line="360" w:lineRule="auto"/>
        <w:rPr>
          <w:sz w:val="24"/>
          <w:szCs w:val="24"/>
        </w:rPr>
      </w:pPr>
      <w:r w:rsidRPr="00757590">
        <w:rPr>
          <w:i/>
          <w:sz w:val="24"/>
          <w:szCs w:val="24"/>
        </w:rPr>
        <w:t>Tabulka 13</w:t>
      </w:r>
      <w:r>
        <w:rPr>
          <w:sz w:val="24"/>
          <w:szCs w:val="24"/>
        </w:rPr>
        <w:t xml:space="preserve"> - Pozitivní/negativní ladění odpovědi k otázce postavení žáka v kolektivu třídy</w:t>
      </w:r>
    </w:p>
    <w:p w14:paraId="698532FE" w14:textId="77777777" w:rsidR="00AF4565" w:rsidRDefault="00AF4565" w:rsidP="00AF4565">
      <w:pPr>
        <w:spacing w:before="100" w:beforeAutospacing="1" w:after="100" w:afterAutospacing="1" w:line="360" w:lineRule="auto"/>
        <w:rPr>
          <w:sz w:val="24"/>
          <w:szCs w:val="24"/>
        </w:rPr>
      </w:pPr>
      <w:r w:rsidRPr="00757590">
        <w:rPr>
          <w:i/>
          <w:sz w:val="24"/>
          <w:szCs w:val="24"/>
        </w:rPr>
        <w:t>Tabulka 14</w:t>
      </w:r>
      <w:r>
        <w:rPr>
          <w:sz w:val="24"/>
          <w:szCs w:val="24"/>
        </w:rPr>
        <w:t xml:space="preserve"> - Návštěvnost zájmových kroužků </w:t>
      </w:r>
    </w:p>
    <w:p w14:paraId="3D1758BC" w14:textId="77777777" w:rsidR="00AF4565" w:rsidRDefault="00AF4565" w:rsidP="00AF4565">
      <w:pPr>
        <w:spacing w:before="100" w:beforeAutospacing="1" w:after="100" w:afterAutospacing="1" w:line="360" w:lineRule="auto"/>
        <w:rPr>
          <w:sz w:val="24"/>
          <w:szCs w:val="24"/>
        </w:rPr>
      </w:pPr>
      <w:r w:rsidRPr="00757590">
        <w:rPr>
          <w:i/>
          <w:sz w:val="24"/>
          <w:szCs w:val="24"/>
        </w:rPr>
        <w:t>Tabulka 15</w:t>
      </w:r>
      <w:r>
        <w:rPr>
          <w:sz w:val="24"/>
          <w:szCs w:val="24"/>
        </w:rPr>
        <w:t xml:space="preserve"> - Vyjádření zkušeností, postřehů, připomínek k tématice tohoto dotazníku</w:t>
      </w:r>
    </w:p>
    <w:p w14:paraId="73D173C0" w14:textId="43B4057B" w:rsidR="00AF4565" w:rsidRPr="00AF4565" w:rsidRDefault="00AF4565" w:rsidP="00AF4565">
      <w:pPr>
        <w:spacing w:before="100" w:beforeAutospacing="1" w:after="100" w:afterAutospacing="1" w:line="360" w:lineRule="auto"/>
        <w:rPr>
          <w:sz w:val="24"/>
          <w:szCs w:val="24"/>
        </w:rPr>
      </w:pPr>
      <w:r w:rsidRPr="00CE6FC4">
        <w:rPr>
          <w:sz w:val="24"/>
          <w:szCs w:val="24"/>
          <w:u w:val="single"/>
        </w:rPr>
        <w:lastRenderedPageBreak/>
        <w:t>Grafy:</w:t>
      </w:r>
    </w:p>
    <w:p w14:paraId="45527400" w14:textId="77777777" w:rsidR="00AF4565" w:rsidRDefault="00AF4565" w:rsidP="00AF4565">
      <w:pPr>
        <w:spacing w:before="100" w:beforeAutospacing="1" w:after="100" w:afterAutospacing="1" w:line="360" w:lineRule="auto"/>
        <w:rPr>
          <w:sz w:val="24"/>
          <w:szCs w:val="24"/>
        </w:rPr>
      </w:pPr>
      <w:r w:rsidRPr="00757590">
        <w:rPr>
          <w:i/>
          <w:sz w:val="24"/>
          <w:szCs w:val="24"/>
        </w:rPr>
        <w:t>Graf 1</w:t>
      </w:r>
      <w:r>
        <w:rPr>
          <w:sz w:val="24"/>
          <w:szCs w:val="24"/>
        </w:rPr>
        <w:t xml:space="preserve"> - Věk respondentů vyplňujících dotazník vyjádřený v procentech</w:t>
      </w:r>
    </w:p>
    <w:p w14:paraId="07390988" w14:textId="77777777" w:rsidR="00AF4565" w:rsidRDefault="00AF4565" w:rsidP="00AF4565">
      <w:pPr>
        <w:spacing w:before="100" w:beforeAutospacing="1" w:after="100" w:afterAutospacing="1" w:line="360" w:lineRule="auto"/>
        <w:rPr>
          <w:sz w:val="24"/>
          <w:szCs w:val="24"/>
        </w:rPr>
      </w:pPr>
      <w:r w:rsidRPr="00757590">
        <w:rPr>
          <w:i/>
          <w:sz w:val="24"/>
          <w:szCs w:val="24"/>
        </w:rPr>
        <w:t>Graf 2</w:t>
      </w:r>
      <w:r>
        <w:rPr>
          <w:sz w:val="24"/>
          <w:szCs w:val="24"/>
        </w:rPr>
        <w:t xml:space="preserve"> - Délka praxe respondentů vyjádřený v letech a procentech</w:t>
      </w:r>
    </w:p>
    <w:p w14:paraId="322F5E9B" w14:textId="77777777" w:rsidR="00AF4565" w:rsidRDefault="00AF4565" w:rsidP="00AF4565">
      <w:pPr>
        <w:spacing w:before="100" w:beforeAutospacing="1" w:after="100" w:afterAutospacing="1" w:line="360" w:lineRule="auto"/>
        <w:rPr>
          <w:sz w:val="24"/>
          <w:szCs w:val="24"/>
        </w:rPr>
      </w:pPr>
      <w:r w:rsidRPr="00757590">
        <w:rPr>
          <w:i/>
          <w:sz w:val="24"/>
          <w:szCs w:val="24"/>
        </w:rPr>
        <w:t>Graf 3</w:t>
      </w:r>
      <w:r>
        <w:rPr>
          <w:sz w:val="24"/>
          <w:szCs w:val="24"/>
        </w:rPr>
        <w:t xml:space="preserve"> - Rozložení pohlaví respondentů vyjádřený v četnosti a procentech</w:t>
      </w:r>
    </w:p>
    <w:p w14:paraId="5E4D1CA0" w14:textId="77777777" w:rsidR="00AF4565" w:rsidRDefault="00AF4565" w:rsidP="00AF4565">
      <w:pPr>
        <w:spacing w:before="100" w:beforeAutospacing="1" w:after="100" w:afterAutospacing="1" w:line="360" w:lineRule="auto"/>
        <w:rPr>
          <w:sz w:val="24"/>
          <w:szCs w:val="24"/>
        </w:rPr>
      </w:pPr>
      <w:r w:rsidRPr="00757590">
        <w:rPr>
          <w:i/>
          <w:sz w:val="24"/>
          <w:szCs w:val="24"/>
        </w:rPr>
        <w:t>Graf 4</w:t>
      </w:r>
      <w:r>
        <w:rPr>
          <w:sz w:val="24"/>
          <w:szCs w:val="24"/>
        </w:rPr>
        <w:t xml:space="preserve"> - Klasifikace zrakového postižení vyjádřená v procentech</w:t>
      </w:r>
    </w:p>
    <w:p w14:paraId="4F50086E" w14:textId="77777777" w:rsidR="00AF4565" w:rsidRDefault="00AF4565" w:rsidP="00AF4565">
      <w:pPr>
        <w:spacing w:before="100" w:beforeAutospacing="1" w:after="100" w:afterAutospacing="1" w:line="360" w:lineRule="auto"/>
        <w:rPr>
          <w:sz w:val="24"/>
          <w:szCs w:val="24"/>
        </w:rPr>
      </w:pPr>
      <w:r w:rsidRPr="00757590">
        <w:rPr>
          <w:i/>
          <w:sz w:val="24"/>
          <w:szCs w:val="24"/>
        </w:rPr>
        <w:t>Graf 5</w:t>
      </w:r>
      <w:r>
        <w:rPr>
          <w:sz w:val="24"/>
          <w:szCs w:val="24"/>
        </w:rPr>
        <w:t xml:space="preserve"> - Klasifikace syndromu ADHD vyjádřená v procentech</w:t>
      </w:r>
    </w:p>
    <w:p w14:paraId="4C6049CA" w14:textId="77777777" w:rsidR="00AF4565" w:rsidRDefault="00AF4565" w:rsidP="00AF4565">
      <w:pPr>
        <w:spacing w:before="100" w:beforeAutospacing="1" w:after="100" w:afterAutospacing="1" w:line="360" w:lineRule="auto"/>
        <w:rPr>
          <w:sz w:val="24"/>
          <w:szCs w:val="24"/>
        </w:rPr>
      </w:pPr>
      <w:r w:rsidRPr="00757590">
        <w:rPr>
          <w:i/>
          <w:sz w:val="24"/>
          <w:szCs w:val="24"/>
        </w:rPr>
        <w:t>Graf 6</w:t>
      </w:r>
      <w:r>
        <w:rPr>
          <w:sz w:val="24"/>
          <w:szCs w:val="24"/>
        </w:rPr>
        <w:t xml:space="preserve"> - Přiznaný stupeň podpůrného opatření vyjádřený v četnosti a procentech</w:t>
      </w:r>
    </w:p>
    <w:p w14:paraId="24FB9E74" w14:textId="77777777" w:rsidR="00AF4565" w:rsidRDefault="00AF4565" w:rsidP="00AF4565">
      <w:pPr>
        <w:spacing w:before="100" w:beforeAutospacing="1" w:after="100" w:afterAutospacing="1" w:line="360" w:lineRule="auto"/>
        <w:rPr>
          <w:sz w:val="24"/>
          <w:szCs w:val="24"/>
        </w:rPr>
      </w:pPr>
      <w:r w:rsidRPr="00757590">
        <w:rPr>
          <w:i/>
          <w:sz w:val="24"/>
          <w:szCs w:val="24"/>
        </w:rPr>
        <w:t>Graf 7</w:t>
      </w:r>
      <w:r>
        <w:rPr>
          <w:sz w:val="24"/>
          <w:szCs w:val="24"/>
        </w:rPr>
        <w:t xml:space="preserve"> - Možnost využití asistenta pedagoga při výuce v četnosti a procentech</w:t>
      </w:r>
    </w:p>
    <w:p w14:paraId="63FA9A56" w14:textId="77777777" w:rsidR="00AF4565" w:rsidRDefault="00AF4565" w:rsidP="00AF4565">
      <w:pPr>
        <w:spacing w:before="100" w:beforeAutospacing="1" w:after="100" w:afterAutospacing="1" w:line="360" w:lineRule="auto"/>
        <w:rPr>
          <w:sz w:val="24"/>
          <w:szCs w:val="24"/>
        </w:rPr>
      </w:pPr>
      <w:r w:rsidRPr="00757590">
        <w:rPr>
          <w:i/>
          <w:sz w:val="24"/>
          <w:szCs w:val="24"/>
        </w:rPr>
        <w:t>Graf 8 -</w:t>
      </w:r>
      <w:r>
        <w:rPr>
          <w:sz w:val="24"/>
          <w:szCs w:val="24"/>
        </w:rPr>
        <w:t xml:space="preserve"> Potřebná úprava prostředí ve třídě v procentech</w:t>
      </w:r>
    </w:p>
    <w:p w14:paraId="1FFFB90D" w14:textId="77777777" w:rsidR="00AF4565" w:rsidRDefault="00AF4565" w:rsidP="00AF4565">
      <w:pPr>
        <w:spacing w:before="100" w:beforeAutospacing="1" w:after="100" w:afterAutospacing="1" w:line="360" w:lineRule="auto"/>
        <w:rPr>
          <w:sz w:val="24"/>
          <w:szCs w:val="24"/>
        </w:rPr>
      </w:pPr>
      <w:r w:rsidRPr="00757590">
        <w:rPr>
          <w:i/>
          <w:sz w:val="24"/>
          <w:szCs w:val="24"/>
        </w:rPr>
        <w:t>Graf 9</w:t>
      </w:r>
      <w:r>
        <w:rPr>
          <w:sz w:val="24"/>
          <w:szCs w:val="24"/>
        </w:rPr>
        <w:t xml:space="preserve"> - Potřebná úprava žákova textu vyjádřená v procentech</w:t>
      </w:r>
    </w:p>
    <w:p w14:paraId="306AD91A" w14:textId="77777777" w:rsidR="00AF4565" w:rsidRDefault="00AF4565" w:rsidP="00AF4565">
      <w:pPr>
        <w:spacing w:before="100" w:beforeAutospacing="1" w:after="100" w:afterAutospacing="1" w:line="360" w:lineRule="auto"/>
        <w:rPr>
          <w:sz w:val="24"/>
          <w:szCs w:val="24"/>
        </w:rPr>
      </w:pPr>
      <w:r w:rsidRPr="00757590">
        <w:rPr>
          <w:i/>
          <w:sz w:val="24"/>
          <w:szCs w:val="24"/>
        </w:rPr>
        <w:t>Graf 10</w:t>
      </w:r>
      <w:r>
        <w:rPr>
          <w:sz w:val="24"/>
          <w:szCs w:val="24"/>
        </w:rPr>
        <w:t xml:space="preserve"> - Používání speciální pomůcky při výuce v procentech</w:t>
      </w:r>
    </w:p>
    <w:p w14:paraId="0E1788D3" w14:textId="77777777" w:rsidR="00AF4565" w:rsidRDefault="00AF4565" w:rsidP="00AF4565">
      <w:pPr>
        <w:spacing w:before="100" w:beforeAutospacing="1" w:after="100" w:afterAutospacing="1" w:line="360" w:lineRule="auto"/>
        <w:rPr>
          <w:sz w:val="24"/>
          <w:szCs w:val="24"/>
        </w:rPr>
      </w:pPr>
      <w:r w:rsidRPr="00757590">
        <w:rPr>
          <w:i/>
          <w:sz w:val="24"/>
          <w:szCs w:val="24"/>
        </w:rPr>
        <w:t>Graf 11</w:t>
      </w:r>
      <w:r>
        <w:rPr>
          <w:sz w:val="24"/>
          <w:szCs w:val="24"/>
        </w:rPr>
        <w:t xml:space="preserve"> - Narušování výuky žákem ostatním spolužákům vyjádřené v procentech</w:t>
      </w:r>
    </w:p>
    <w:p w14:paraId="37E8B9FB" w14:textId="77777777" w:rsidR="00AF4565" w:rsidRDefault="00AF4565" w:rsidP="00AF4565">
      <w:pPr>
        <w:spacing w:before="100" w:beforeAutospacing="1" w:after="100" w:afterAutospacing="1" w:line="360" w:lineRule="auto"/>
        <w:rPr>
          <w:sz w:val="24"/>
          <w:szCs w:val="24"/>
        </w:rPr>
      </w:pPr>
      <w:r w:rsidRPr="00757590">
        <w:rPr>
          <w:i/>
          <w:sz w:val="24"/>
          <w:szCs w:val="24"/>
        </w:rPr>
        <w:t>Graf 12</w:t>
      </w:r>
      <w:r>
        <w:rPr>
          <w:sz w:val="24"/>
          <w:szCs w:val="24"/>
        </w:rPr>
        <w:t xml:space="preserve"> - Navýšení času při přípravě pedagoga na vyučování vyjádřené v četnosti a v procentech</w:t>
      </w:r>
    </w:p>
    <w:p w14:paraId="763395EA" w14:textId="77777777" w:rsidR="00AF4565" w:rsidRDefault="00AF4565" w:rsidP="00AF4565">
      <w:pPr>
        <w:spacing w:before="100" w:beforeAutospacing="1" w:after="100" w:afterAutospacing="1" w:line="360" w:lineRule="auto"/>
        <w:rPr>
          <w:sz w:val="24"/>
          <w:szCs w:val="24"/>
        </w:rPr>
      </w:pPr>
      <w:r w:rsidRPr="00757590">
        <w:rPr>
          <w:i/>
          <w:sz w:val="24"/>
          <w:szCs w:val="24"/>
        </w:rPr>
        <w:t xml:space="preserve">Graf 13 </w:t>
      </w:r>
      <w:r>
        <w:rPr>
          <w:sz w:val="24"/>
          <w:szCs w:val="24"/>
        </w:rPr>
        <w:t>- Návštěvnost zájmových kroužků v rámci školy vyjádřená v procentech</w:t>
      </w:r>
    </w:p>
    <w:p w14:paraId="479512DD" w14:textId="77777777" w:rsidR="00AF4565" w:rsidRDefault="00AF4565" w:rsidP="00AF4565">
      <w:pPr>
        <w:spacing w:before="100" w:beforeAutospacing="1" w:after="100" w:afterAutospacing="1" w:line="360" w:lineRule="auto"/>
        <w:rPr>
          <w:sz w:val="24"/>
          <w:szCs w:val="24"/>
        </w:rPr>
      </w:pPr>
    </w:p>
    <w:p w14:paraId="0B27F794" w14:textId="77777777" w:rsidR="00682426" w:rsidRDefault="00682426" w:rsidP="00AF4565">
      <w:pPr>
        <w:spacing w:before="100" w:beforeAutospacing="1" w:after="100" w:afterAutospacing="1" w:line="360" w:lineRule="auto"/>
        <w:rPr>
          <w:sz w:val="24"/>
          <w:szCs w:val="24"/>
        </w:rPr>
      </w:pPr>
    </w:p>
    <w:p w14:paraId="17519DD1" w14:textId="77777777" w:rsidR="00682426" w:rsidRDefault="00682426" w:rsidP="00AF4565">
      <w:pPr>
        <w:spacing w:before="100" w:beforeAutospacing="1" w:after="100" w:afterAutospacing="1" w:line="360" w:lineRule="auto"/>
        <w:rPr>
          <w:sz w:val="24"/>
          <w:szCs w:val="24"/>
        </w:rPr>
      </w:pPr>
    </w:p>
    <w:p w14:paraId="3120257B" w14:textId="77777777" w:rsidR="00682426" w:rsidRDefault="00682426" w:rsidP="00AF4565">
      <w:pPr>
        <w:spacing w:before="100" w:beforeAutospacing="1" w:after="100" w:afterAutospacing="1" w:line="360" w:lineRule="auto"/>
        <w:rPr>
          <w:sz w:val="24"/>
          <w:szCs w:val="24"/>
        </w:rPr>
      </w:pPr>
    </w:p>
    <w:p w14:paraId="394AAF42" w14:textId="77777777" w:rsidR="00682426" w:rsidRDefault="00682426" w:rsidP="00AF4565">
      <w:pPr>
        <w:spacing w:before="100" w:beforeAutospacing="1" w:after="100" w:afterAutospacing="1" w:line="360" w:lineRule="auto"/>
        <w:rPr>
          <w:sz w:val="24"/>
          <w:szCs w:val="24"/>
        </w:rPr>
      </w:pPr>
    </w:p>
    <w:p w14:paraId="544039C8" w14:textId="1FBF8589" w:rsidR="00590EFB" w:rsidRPr="00590EFB" w:rsidRDefault="00590EFB" w:rsidP="00590EFB">
      <w:pPr>
        <w:jc w:val="center"/>
        <w:rPr>
          <w:i/>
          <w:sz w:val="28"/>
          <w:szCs w:val="28"/>
        </w:rPr>
      </w:pPr>
      <w:r w:rsidRPr="00590EFB">
        <w:rPr>
          <w:i/>
          <w:sz w:val="28"/>
          <w:szCs w:val="28"/>
        </w:rPr>
        <w:lastRenderedPageBreak/>
        <w:t>Příloha 1</w:t>
      </w:r>
    </w:p>
    <w:p w14:paraId="7C796888" w14:textId="0681236D" w:rsidR="00EA60B2" w:rsidRPr="00EA60B2" w:rsidRDefault="00EA60B2" w:rsidP="00EA60B2">
      <w:pPr>
        <w:jc w:val="center"/>
        <w:rPr>
          <w:b/>
          <w:sz w:val="28"/>
          <w:szCs w:val="28"/>
        </w:rPr>
      </w:pPr>
      <w:r w:rsidRPr="00EA60B2">
        <w:rPr>
          <w:b/>
          <w:sz w:val="28"/>
          <w:szCs w:val="28"/>
        </w:rPr>
        <w:t>DOTAZNÍK ZJIŠ</w:t>
      </w:r>
      <w:r>
        <w:rPr>
          <w:b/>
          <w:sz w:val="28"/>
          <w:szCs w:val="28"/>
        </w:rPr>
        <w:t>ŤUJÍCÍ SPECIFIKA EDUKACE</w:t>
      </w:r>
      <w:r w:rsidRPr="00EA60B2">
        <w:rPr>
          <w:b/>
          <w:sz w:val="28"/>
          <w:szCs w:val="28"/>
        </w:rPr>
        <w:t xml:space="preserve"> ŽÁKA SE ZRAKOVÝM POSTIŽENÍM A DIAGNÓZOU ADHD</w:t>
      </w:r>
    </w:p>
    <w:p w14:paraId="58AC112E" w14:textId="77777777" w:rsidR="00EA60B2" w:rsidRPr="00EA60B2" w:rsidRDefault="00EA60B2" w:rsidP="00682426">
      <w:pPr>
        <w:rPr>
          <w:sz w:val="32"/>
          <w:szCs w:val="32"/>
        </w:rPr>
      </w:pPr>
    </w:p>
    <w:p w14:paraId="06CE57D9" w14:textId="77777777" w:rsidR="00682426" w:rsidRPr="00FF05A5" w:rsidRDefault="00682426" w:rsidP="005E6BD2">
      <w:pPr>
        <w:spacing w:before="100" w:beforeAutospacing="1" w:after="100" w:afterAutospacing="1" w:line="360" w:lineRule="auto"/>
        <w:rPr>
          <w:sz w:val="24"/>
          <w:szCs w:val="24"/>
        </w:rPr>
      </w:pPr>
      <w:r w:rsidRPr="00FF05A5">
        <w:rPr>
          <w:sz w:val="24"/>
          <w:szCs w:val="24"/>
        </w:rPr>
        <w:t>Vážení poradenští pracovníci a pedagogové,</w:t>
      </w:r>
    </w:p>
    <w:p w14:paraId="350CC6DF" w14:textId="77777777" w:rsidR="00682426" w:rsidRPr="00FF05A5" w:rsidRDefault="00682426" w:rsidP="005E6BD2">
      <w:pPr>
        <w:spacing w:before="100" w:beforeAutospacing="1" w:after="100" w:afterAutospacing="1" w:line="360" w:lineRule="auto"/>
        <w:rPr>
          <w:sz w:val="24"/>
          <w:szCs w:val="24"/>
        </w:rPr>
      </w:pPr>
      <w:r w:rsidRPr="00FF05A5">
        <w:rPr>
          <w:sz w:val="24"/>
          <w:szCs w:val="24"/>
        </w:rPr>
        <w:t>jsem studentkou kombinovaného studia oboru Učitelství pro 1. stupeň základní školy a speciální pedagogika. V současné době mám ukončeny všechny semestry a chystám se ke státním závěrečným zkouškám. Cílem mé diplomové práce je zjistit, zda se v České republice nacházejí děti nebo žáci, kteří mají kombinaci zrakového postižení a diagnózy ADHD a také, jak se s těmito jedinci pracuje na základní (případně střední nebo mateřské) škole.</w:t>
      </w:r>
    </w:p>
    <w:p w14:paraId="463624D7" w14:textId="77777777" w:rsidR="00682426" w:rsidRPr="00FF05A5" w:rsidRDefault="00682426" w:rsidP="005E6BD2">
      <w:pPr>
        <w:spacing w:before="100" w:beforeAutospacing="1" w:after="100" w:afterAutospacing="1" w:line="360" w:lineRule="auto"/>
        <w:rPr>
          <w:sz w:val="24"/>
          <w:szCs w:val="24"/>
        </w:rPr>
      </w:pPr>
      <w:r w:rsidRPr="00FF05A5">
        <w:rPr>
          <w:sz w:val="24"/>
          <w:szCs w:val="24"/>
        </w:rPr>
        <w:t>V dotazníku u otázky číslo 3, 4, 5, 6, 7, 9</w:t>
      </w:r>
      <w:r>
        <w:rPr>
          <w:sz w:val="24"/>
          <w:szCs w:val="24"/>
        </w:rPr>
        <w:t xml:space="preserve"> zvýrazněte</w:t>
      </w:r>
      <w:r w:rsidRPr="00FF05A5">
        <w:rPr>
          <w:sz w:val="24"/>
          <w:szCs w:val="24"/>
        </w:rPr>
        <w:t xml:space="preserve"> jednu z možností. U otázky 8, 9, 11</w:t>
      </w:r>
      <w:r>
        <w:rPr>
          <w:sz w:val="24"/>
          <w:szCs w:val="24"/>
        </w:rPr>
        <w:t>, 14 zvýrazněte</w:t>
      </w:r>
      <w:r w:rsidRPr="00FF05A5">
        <w:rPr>
          <w:sz w:val="24"/>
          <w:szCs w:val="24"/>
        </w:rPr>
        <w:t xml:space="preserve"> jednu z možností – pokud vyberete možnost ANO, rozveďte prosím blíže. U otázky 1, 2 odpovězte prosím v letech.</w:t>
      </w:r>
      <w:r>
        <w:rPr>
          <w:sz w:val="24"/>
          <w:szCs w:val="24"/>
        </w:rPr>
        <w:t xml:space="preserve"> U otázky 12 odpovězte</w:t>
      </w:r>
      <w:r w:rsidRPr="00FF05A5">
        <w:rPr>
          <w:sz w:val="24"/>
          <w:szCs w:val="24"/>
        </w:rPr>
        <w:t xml:space="preserve"> prosím v hodinách týdně. </w:t>
      </w:r>
      <w:r>
        <w:rPr>
          <w:sz w:val="24"/>
          <w:szCs w:val="24"/>
        </w:rPr>
        <w:t>U otázky 13 a 15 vyjádřete volně Váš</w:t>
      </w:r>
      <w:r w:rsidRPr="00FF05A5">
        <w:rPr>
          <w:sz w:val="24"/>
          <w:szCs w:val="24"/>
        </w:rPr>
        <w:t xml:space="preserve"> názor.</w:t>
      </w:r>
    </w:p>
    <w:p w14:paraId="26301F0E" w14:textId="77777777" w:rsidR="00682426" w:rsidRPr="00FF05A5" w:rsidRDefault="00682426" w:rsidP="005E6BD2">
      <w:pPr>
        <w:spacing w:before="100" w:beforeAutospacing="1" w:after="100" w:afterAutospacing="1" w:line="360" w:lineRule="auto"/>
        <w:rPr>
          <w:sz w:val="24"/>
          <w:szCs w:val="24"/>
        </w:rPr>
      </w:pPr>
      <w:r w:rsidRPr="00FF05A5">
        <w:rPr>
          <w:sz w:val="24"/>
          <w:szCs w:val="24"/>
        </w:rPr>
        <w:t>Dotazník je zcela anonymní a veškeré shromážděné údaje budou použity pouze pro účely zpracování této diplomové práce.</w:t>
      </w:r>
    </w:p>
    <w:p w14:paraId="1F24127C" w14:textId="77777777" w:rsidR="00682426" w:rsidRPr="00FF05A5" w:rsidRDefault="00682426" w:rsidP="005E6BD2">
      <w:pPr>
        <w:spacing w:before="100" w:beforeAutospacing="1" w:after="100" w:afterAutospacing="1" w:line="360" w:lineRule="auto"/>
        <w:rPr>
          <w:sz w:val="24"/>
          <w:szCs w:val="24"/>
        </w:rPr>
      </w:pPr>
      <w:r w:rsidRPr="00FF05A5">
        <w:rPr>
          <w:sz w:val="24"/>
          <w:szCs w:val="24"/>
        </w:rPr>
        <w:t>Moc Vám předem děkuji za čas strávený vyplňováním tohoto dotazníku.</w:t>
      </w:r>
    </w:p>
    <w:p w14:paraId="45E5F3F1" w14:textId="77777777" w:rsidR="00682426" w:rsidRPr="00FF05A5" w:rsidRDefault="00682426" w:rsidP="005E6BD2">
      <w:pPr>
        <w:spacing w:before="100" w:beforeAutospacing="1" w:after="100" w:afterAutospacing="1" w:line="360" w:lineRule="auto"/>
        <w:rPr>
          <w:sz w:val="24"/>
          <w:szCs w:val="24"/>
        </w:rPr>
      </w:pPr>
      <w:r w:rsidRPr="00FF05A5">
        <w:rPr>
          <w:sz w:val="24"/>
          <w:szCs w:val="24"/>
        </w:rPr>
        <w:t>Bc. Zuzana Balcárková</w:t>
      </w:r>
    </w:p>
    <w:p w14:paraId="21CC36AD" w14:textId="77777777" w:rsidR="00682426" w:rsidRDefault="00682426" w:rsidP="005E6BD2">
      <w:pPr>
        <w:spacing w:before="100" w:beforeAutospacing="1" w:after="100" w:afterAutospacing="1" w:line="360" w:lineRule="auto"/>
      </w:pPr>
    </w:p>
    <w:p w14:paraId="325A4152" w14:textId="77777777" w:rsidR="00682426" w:rsidRDefault="00682426" w:rsidP="00682426"/>
    <w:p w14:paraId="4B88C2A7" w14:textId="77777777" w:rsidR="00682426" w:rsidRDefault="00682426" w:rsidP="00682426"/>
    <w:p w14:paraId="58A04EAB" w14:textId="77777777" w:rsidR="00682426" w:rsidRDefault="00682426" w:rsidP="00682426"/>
    <w:p w14:paraId="18F6D356" w14:textId="77777777" w:rsidR="00682426" w:rsidRDefault="00682426" w:rsidP="00682426"/>
    <w:p w14:paraId="50163C38" w14:textId="77777777" w:rsidR="00682426" w:rsidRDefault="00682426" w:rsidP="00682426"/>
    <w:p w14:paraId="0011101B" w14:textId="77777777" w:rsidR="00682426" w:rsidRDefault="00682426" w:rsidP="00682426"/>
    <w:p w14:paraId="120F4EFD" w14:textId="77777777" w:rsidR="00682426" w:rsidRDefault="00682426" w:rsidP="00682426"/>
    <w:p w14:paraId="61FECF9A" w14:textId="77777777" w:rsidR="00682426" w:rsidRPr="00FF05A5" w:rsidRDefault="00682426" w:rsidP="00682426">
      <w:pPr>
        <w:rPr>
          <w:sz w:val="24"/>
          <w:szCs w:val="24"/>
        </w:rPr>
      </w:pPr>
      <w:r w:rsidRPr="00FF05A5">
        <w:rPr>
          <w:sz w:val="24"/>
          <w:szCs w:val="24"/>
        </w:rPr>
        <w:lastRenderedPageBreak/>
        <w:t xml:space="preserve">1. Kolik je Vám let? </w:t>
      </w:r>
    </w:p>
    <w:p w14:paraId="076F21E9" w14:textId="77777777" w:rsidR="00682426" w:rsidRPr="00FF05A5" w:rsidRDefault="00682426" w:rsidP="00682426">
      <w:pPr>
        <w:rPr>
          <w:sz w:val="24"/>
          <w:szCs w:val="24"/>
        </w:rPr>
      </w:pPr>
      <w:r w:rsidRPr="00FF05A5">
        <w:rPr>
          <w:sz w:val="24"/>
          <w:szCs w:val="24"/>
        </w:rPr>
        <w:t>……………………………</w:t>
      </w:r>
    </w:p>
    <w:p w14:paraId="4D74AEC0" w14:textId="77777777" w:rsidR="00682426" w:rsidRPr="00FF05A5" w:rsidRDefault="00682426" w:rsidP="00682426">
      <w:pPr>
        <w:rPr>
          <w:sz w:val="24"/>
          <w:szCs w:val="24"/>
        </w:rPr>
      </w:pPr>
    </w:p>
    <w:p w14:paraId="1060E40E" w14:textId="77777777" w:rsidR="00682426" w:rsidRPr="00FF05A5" w:rsidRDefault="00682426" w:rsidP="00682426">
      <w:pPr>
        <w:rPr>
          <w:sz w:val="24"/>
          <w:szCs w:val="24"/>
        </w:rPr>
      </w:pPr>
      <w:r w:rsidRPr="00FF05A5">
        <w:rPr>
          <w:sz w:val="24"/>
          <w:szCs w:val="24"/>
        </w:rPr>
        <w:t>2. Jaká je délka Vaší praxe? Uveďte v letech.</w:t>
      </w:r>
    </w:p>
    <w:p w14:paraId="70199A91" w14:textId="77777777" w:rsidR="00682426" w:rsidRPr="00FF05A5" w:rsidRDefault="00682426" w:rsidP="00682426">
      <w:pPr>
        <w:rPr>
          <w:sz w:val="24"/>
          <w:szCs w:val="24"/>
        </w:rPr>
      </w:pPr>
      <w:r w:rsidRPr="00FF05A5">
        <w:rPr>
          <w:sz w:val="24"/>
          <w:szCs w:val="24"/>
        </w:rPr>
        <w:t>…………………………</w:t>
      </w:r>
      <w:r>
        <w:rPr>
          <w:sz w:val="24"/>
          <w:szCs w:val="24"/>
        </w:rPr>
        <w:t>…</w:t>
      </w:r>
    </w:p>
    <w:p w14:paraId="214B9055" w14:textId="77777777" w:rsidR="00682426" w:rsidRPr="00FF05A5" w:rsidRDefault="00682426" w:rsidP="00682426">
      <w:pPr>
        <w:rPr>
          <w:sz w:val="24"/>
          <w:szCs w:val="24"/>
        </w:rPr>
      </w:pPr>
    </w:p>
    <w:p w14:paraId="6AECD6D5" w14:textId="77777777" w:rsidR="00682426" w:rsidRPr="00FF05A5" w:rsidRDefault="00682426" w:rsidP="00682426">
      <w:pPr>
        <w:rPr>
          <w:sz w:val="24"/>
          <w:szCs w:val="24"/>
        </w:rPr>
      </w:pPr>
      <w:r w:rsidRPr="00FF05A5">
        <w:rPr>
          <w:sz w:val="24"/>
          <w:szCs w:val="24"/>
        </w:rPr>
        <w:t>3. Jaké je Vaš</w:t>
      </w:r>
      <w:r>
        <w:rPr>
          <w:sz w:val="24"/>
          <w:szCs w:val="24"/>
        </w:rPr>
        <w:t>e pohlaví? Zvýrazněte</w:t>
      </w:r>
      <w:r w:rsidRPr="00FF05A5">
        <w:rPr>
          <w:sz w:val="24"/>
          <w:szCs w:val="24"/>
        </w:rPr>
        <w:t xml:space="preserve"> jednu z možností.</w:t>
      </w:r>
    </w:p>
    <w:p w14:paraId="1AFA8DEF" w14:textId="77777777" w:rsidR="00682426" w:rsidRPr="00FF05A5" w:rsidRDefault="00682426" w:rsidP="00682426">
      <w:pPr>
        <w:rPr>
          <w:sz w:val="24"/>
          <w:szCs w:val="24"/>
        </w:rPr>
      </w:pPr>
      <w:r w:rsidRPr="00FF05A5">
        <w:rPr>
          <w:sz w:val="24"/>
          <w:szCs w:val="24"/>
        </w:rPr>
        <w:t>a) žena</w:t>
      </w:r>
    </w:p>
    <w:p w14:paraId="1923DAAD" w14:textId="77777777" w:rsidR="00682426" w:rsidRPr="00FF05A5" w:rsidRDefault="00682426" w:rsidP="00682426">
      <w:pPr>
        <w:rPr>
          <w:sz w:val="24"/>
          <w:szCs w:val="24"/>
        </w:rPr>
      </w:pPr>
      <w:r w:rsidRPr="00FF05A5">
        <w:rPr>
          <w:sz w:val="24"/>
          <w:szCs w:val="24"/>
        </w:rPr>
        <w:t>b) muž</w:t>
      </w:r>
    </w:p>
    <w:p w14:paraId="0F88D1F4" w14:textId="77777777" w:rsidR="00682426" w:rsidRPr="00FF05A5" w:rsidRDefault="00682426" w:rsidP="00682426">
      <w:pPr>
        <w:rPr>
          <w:sz w:val="24"/>
          <w:szCs w:val="24"/>
        </w:rPr>
      </w:pPr>
    </w:p>
    <w:p w14:paraId="0EEB2C79" w14:textId="77777777" w:rsidR="00682426" w:rsidRPr="00FF05A5" w:rsidRDefault="00682426" w:rsidP="00682426">
      <w:pPr>
        <w:rPr>
          <w:sz w:val="24"/>
          <w:szCs w:val="24"/>
        </w:rPr>
      </w:pPr>
      <w:r w:rsidRPr="00FF05A5">
        <w:rPr>
          <w:sz w:val="24"/>
          <w:szCs w:val="24"/>
        </w:rPr>
        <w:t>4. Dítě/žák má zrakové postiže</w:t>
      </w:r>
      <w:r>
        <w:rPr>
          <w:sz w:val="24"/>
          <w:szCs w:val="24"/>
        </w:rPr>
        <w:t>ní jakého stupně? Zvýrazněte</w:t>
      </w:r>
      <w:r w:rsidRPr="00FF05A5">
        <w:rPr>
          <w:sz w:val="24"/>
          <w:szCs w:val="24"/>
        </w:rPr>
        <w:t xml:space="preserve"> jednu z možností.</w:t>
      </w:r>
    </w:p>
    <w:p w14:paraId="6F15E596" w14:textId="77777777" w:rsidR="00682426" w:rsidRPr="00FF05A5" w:rsidRDefault="00682426" w:rsidP="00682426">
      <w:pPr>
        <w:rPr>
          <w:sz w:val="24"/>
          <w:szCs w:val="24"/>
        </w:rPr>
      </w:pPr>
      <w:r w:rsidRPr="00FF05A5">
        <w:rPr>
          <w:sz w:val="24"/>
          <w:szCs w:val="24"/>
        </w:rPr>
        <w:t>a) osoba nevidomá</w:t>
      </w:r>
    </w:p>
    <w:p w14:paraId="36159E35" w14:textId="77777777" w:rsidR="00682426" w:rsidRPr="00FF05A5" w:rsidRDefault="00682426" w:rsidP="00682426">
      <w:pPr>
        <w:rPr>
          <w:sz w:val="24"/>
          <w:szCs w:val="24"/>
        </w:rPr>
      </w:pPr>
      <w:r w:rsidRPr="00FF05A5">
        <w:rPr>
          <w:sz w:val="24"/>
          <w:szCs w:val="24"/>
        </w:rPr>
        <w:t>b) osoba se zbytky zraku</w:t>
      </w:r>
    </w:p>
    <w:p w14:paraId="766334B0" w14:textId="77777777" w:rsidR="00682426" w:rsidRPr="00FF05A5" w:rsidRDefault="00682426" w:rsidP="00682426">
      <w:pPr>
        <w:rPr>
          <w:sz w:val="24"/>
          <w:szCs w:val="24"/>
        </w:rPr>
      </w:pPr>
      <w:r w:rsidRPr="00FF05A5">
        <w:rPr>
          <w:sz w:val="24"/>
          <w:szCs w:val="24"/>
        </w:rPr>
        <w:t>c) osoba slabozraká</w:t>
      </w:r>
    </w:p>
    <w:p w14:paraId="56E9312F" w14:textId="77777777" w:rsidR="00682426" w:rsidRPr="00FF05A5" w:rsidRDefault="00682426" w:rsidP="00682426">
      <w:pPr>
        <w:rPr>
          <w:sz w:val="24"/>
          <w:szCs w:val="24"/>
        </w:rPr>
      </w:pPr>
      <w:r w:rsidRPr="00FF05A5">
        <w:rPr>
          <w:sz w:val="24"/>
          <w:szCs w:val="24"/>
        </w:rPr>
        <w:t>d) osoba s poruchami binokulárního vidění</w:t>
      </w:r>
    </w:p>
    <w:p w14:paraId="4B10AB9E" w14:textId="77777777" w:rsidR="00682426" w:rsidRPr="00FF05A5" w:rsidRDefault="00682426" w:rsidP="00682426">
      <w:pPr>
        <w:rPr>
          <w:sz w:val="24"/>
          <w:szCs w:val="24"/>
        </w:rPr>
      </w:pPr>
    </w:p>
    <w:p w14:paraId="5994BA8B" w14:textId="77777777" w:rsidR="00682426" w:rsidRPr="00FF05A5" w:rsidRDefault="00682426" w:rsidP="00682426">
      <w:pPr>
        <w:rPr>
          <w:sz w:val="24"/>
          <w:szCs w:val="24"/>
        </w:rPr>
      </w:pPr>
      <w:r w:rsidRPr="00FF05A5">
        <w:rPr>
          <w:sz w:val="24"/>
          <w:szCs w:val="24"/>
        </w:rPr>
        <w:t>5. Dítě/ žák se syndromem ADHD má dle klasifikace DSM V jaký s</w:t>
      </w:r>
      <w:r>
        <w:rPr>
          <w:sz w:val="24"/>
          <w:szCs w:val="24"/>
        </w:rPr>
        <w:t>ubtyp této poruchy? Zvýrazněte</w:t>
      </w:r>
      <w:r w:rsidRPr="00FF05A5">
        <w:rPr>
          <w:sz w:val="24"/>
          <w:szCs w:val="24"/>
        </w:rPr>
        <w:t xml:space="preserve"> jednu z možností.</w:t>
      </w:r>
    </w:p>
    <w:p w14:paraId="39C540C9" w14:textId="77777777" w:rsidR="00682426" w:rsidRPr="00FF05A5" w:rsidRDefault="00682426" w:rsidP="00682426">
      <w:pPr>
        <w:rPr>
          <w:sz w:val="24"/>
          <w:szCs w:val="24"/>
        </w:rPr>
      </w:pPr>
      <w:r w:rsidRPr="00FF05A5">
        <w:rPr>
          <w:sz w:val="24"/>
          <w:szCs w:val="24"/>
        </w:rPr>
        <w:t>a) ADHD s převažující poruchou pozornosti</w:t>
      </w:r>
    </w:p>
    <w:p w14:paraId="5F533423" w14:textId="77777777" w:rsidR="00682426" w:rsidRPr="00FF05A5" w:rsidRDefault="00682426" w:rsidP="00682426">
      <w:pPr>
        <w:rPr>
          <w:sz w:val="24"/>
          <w:szCs w:val="24"/>
        </w:rPr>
      </w:pPr>
      <w:r w:rsidRPr="00FF05A5">
        <w:rPr>
          <w:sz w:val="24"/>
          <w:szCs w:val="24"/>
        </w:rPr>
        <w:t>b) ADHD s převažující motorickou hyperaktivitou a impulsivitou</w:t>
      </w:r>
    </w:p>
    <w:p w14:paraId="160409BE" w14:textId="77777777" w:rsidR="00682426" w:rsidRPr="00FF05A5" w:rsidRDefault="00682426" w:rsidP="00682426">
      <w:pPr>
        <w:rPr>
          <w:sz w:val="24"/>
          <w:szCs w:val="24"/>
        </w:rPr>
      </w:pPr>
      <w:r w:rsidRPr="00FF05A5">
        <w:rPr>
          <w:sz w:val="24"/>
          <w:szCs w:val="24"/>
        </w:rPr>
        <w:t>c) kombinovaný (smíšený) typ</w:t>
      </w:r>
    </w:p>
    <w:p w14:paraId="33F68E7F" w14:textId="77777777" w:rsidR="00682426" w:rsidRPr="00FF05A5" w:rsidRDefault="00682426" w:rsidP="00682426">
      <w:pPr>
        <w:rPr>
          <w:sz w:val="24"/>
          <w:szCs w:val="24"/>
        </w:rPr>
      </w:pPr>
    </w:p>
    <w:p w14:paraId="14C57B20" w14:textId="77777777" w:rsidR="00682426" w:rsidRPr="00FF05A5" w:rsidRDefault="00682426" w:rsidP="00682426">
      <w:pPr>
        <w:rPr>
          <w:sz w:val="24"/>
          <w:szCs w:val="24"/>
        </w:rPr>
      </w:pPr>
      <w:r w:rsidRPr="00FF05A5">
        <w:rPr>
          <w:sz w:val="24"/>
          <w:szCs w:val="24"/>
        </w:rPr>
        <w:t>6) Dítě/žák s touto kombinací postižení (zrakové + syndrom ADHD) má jaký stupeň p</w:t>
      </w:r>
      <w:r>
        <w:rPr>
          <w:sz w:val="24"/>
          <w:szCs w:val="24"/>
        </w:rPr>
        <w:t>odpůrného opatření? Zvýrazněte</w:t>
      </w:r>
      <w:r w:rsidRPr="00FF05A5">
        <w:rPr>
          <w:sz w:val="24"/>
          <w:szCs w:val="24"/>
        </w:rPr>
        <w:t xml:space="preserve"> jednu z možností.</w:t>
      </w:r>
    </w:p>
    <w:p w14:paraId="77113E0F" w14:textId="77777777" w:rsidR="00682426" w:rsidRPr="00FF05A5" w:rsidRDefault="00682426" w:rsidP="00682426">
      <w:pPr>
        <w:rPr>
          <w:sz w:val="24"/>
          <w:szCs w:val="24"/>
        </w:rPr>
      </w:pPr>
      <w:r w:rsidRPr="00FF05A5">
        <w:rPr>
          <w:sz w:val="24"/>
          <w:szCs w:val="24"/>
        </w:rPr>
        <w:t>a) PO 1</w:t>
      </w:r>
    </w:p>
    <w:p w14:paraId="6B86B192" w14:textId="77777777" w:rsidR="00682426" w:rsidRPr="00FF05A5" w:rsidRDefault="00682426" w:rsidP="00682426">
      <w:pPr>
        <w:rPr>
          <w:sz w:val="24"/>
          <w:szCs w:val="24"/>
        </w:rPr>
      </w:pPr>
      <w:r w:rsidRPr="00FF05A5">
        <w:rPr>
          <w:sz w:val="24"/>
          <w:szCs w:val="24"/>
        </w:rPr>
        <w:t>b) PO 2</w:t>
      </w:r>
    </w:p>
    <w:p w14:paraId="29570C13" w14:textId="77777777" w:rsidR="00682426" w:rsidRPr="00FF05A5" w:rsidRDefault="00682426" w:rsidP="00682426">
      <w:pPr>
        <w:rPr>
          <w:sz w:val="24"/>
          <w:szCs w:val="24"/>
        </w:rPr>
      </w:pPr>
      <w:r w:rsidRPr="00FF05A5">
        <w:rPr>
          <w:sz w:val="24"/>
          <w:szCs w:val="24"/>
        </w:rPr>
        <w:t>c) PO 3</w:t>
      </w:r>
    </w:p>
    <w:p w14:paraId="0B770D3F" w14:textId="77777777" w:rsidR="00682426" w:rsidRPr="00FF05A5" w:rsidRDefault="00682426" w:rsidP="00682426">
      <w:pPr>
        <w:rPr>
          <w:sz w:val="24"/>
          <w:szCs w:val="24"/>
        </w:rPr>
      </w:pPr>
      <w:r w:rsidRPr="00FF05A5">
        <w:rPr>
          <w:sz w:val="24"/>
          <w:szCs w:val="24"/>
        </w:rPr>
        <w:t>d) PO 4</w:t>
      </w:r>
    </w:p>
    <w:p w14:paraId="7143E347" w14:textId="77777777" w:rsidR="00682426" w:rsidRPr="00FF05A5" w:rsidRDefault="00682426" w:rsidP="00682426">
      <w:pPr>
        <w:rPr>
          <w:sz w:val="24"/>
          <w:szCs w:val="24"/>
        </w:rPr>
      </w:pPr>
      <w:r w:rsidRPr="00FF05A5">
        <w:rPr>
          <w:sz w:val="24"/>
          <w:szCs w:val="24"/>
        </w:rPr>
        <w:t>e) PO 5</w:t>
      </w:r>
    </w:p>
    <w:p w14:paraId="5473203D" w14:textId="77777777" w:rsidR="00682426" w:rsidRPr="00FF05A5" w:rsidRDefault="00682426" w:rsidP="00682426">
      <w:pPr>
        <w:rPr>
          <w:sz w:val="24"/>
          <w:szCs w:val="24"/>
        </w:rPr>
      </w:pPr>
    </w:p>
    <w:p w14:paraId="5FA8B154" w14:textId="77777777" w:rsidR="00682426" w:rsidRPr="00FF05A5" w:rsidRDefault="00682426" w:rsidP="00682426">
      <w:pPr>
        <w:rPr>
          <w:sz w:val="24"/>
          <w:szCs w:val="24"/>
        </w:rPr>
      </w:pPr>
      <w:r w:rsidRPr="00FF05A5">
        <w:rPr>
          <w:sz w:val="24"/>
          <w:szCs w:val="24"/>
        </w:rPr>
        <w:lastRenderedPageBreak/>
        <w:t>7) Má tento žák při výuce k dispozici asistenta</w:t>
      </w:r>
      <w:r>
        <w:rPr>
          <w:sz w:val="24"/>
          <w:szCs w:val="24"/>
        </w:rPr>
        <w:t xml:space="preserve"> pedagoga? Zvýrazněte</w:t>
      </w:r>
      <w:r w:rsidRPr="00FF05A5">
        <w:rPr>
          <w:sz w:val="24"/>
          <w:szCs w:val="24"/>
        </w:rPr>
        <w:t xml:space="preserve"> jednu z možností.</w:t>
      </w:r>
    </w:p>
    <w:p w14:paraId="65A7D64E" w14:textId="77777777" w:rsidR="00682426" w:rsidRPr="00FF05A5" w:rsidRDefault="00682426" w:rsidP="00682426">
      <w:pPr>
        <w:rPr>
          <w:sz w:val="24"/>
          <w:szCs w:val="24"/>
        </w:rPr>
      </w:pPr>
      <w:r w:rsidRPr="00FF05A5">
        <w:rPr>
          <w:sz w:val="24"/>
          <w:szCs w:val="24"/>
        </w:rPr>
        <w:t>a) ano</w:t>
      </w:r>
    </w:p>
    <w:p w14:paraId="72D552AA" w14:textId="77777777" w:rsidR="00682426" w:rsidRPr="00FF05A5" w:rsidRDefault="00682426" w:rsidP="00682426">
      <w:pPr>
        <w:rPr>
          <w:sz w:val="24"/>
          <w:szCs w:val="24"/>
        </w:rPr>
      </w:pPr>
      <w:r w:rsidRPr="00FF05A5">
        <w:rPr>
          <w:sz w:val="24"/>
          <w:szCs w:val="24"/>
        </w:rPr>
        <w:t>b) ne</w:t>
      </w:r>
    </w:p>
    <w:p w14:paraId="7CD125E9" w14:textId="77777777" w:rsidR="00682426" w:rsidRPr="00FF05A5" w:rsidRDefault="00682426" w:rsidP="00682426">
      <w:pPr>
        <w:rPr>
          <w:sz w:val="24"/>
          <w:szCs w:val="24"/>
        </w:rPr>
      </w:pPr>
    </w:p>
    <w:p w14:paraId="7EA85A0C" w14:textId="77777777" w:rsidR="00682426" w:rsidRPr="00FF05A5" w:rsidRDefault="00682426" w:rsidP="00682426">
      <w:pPr>
        <w:rPr>
          <w:sz w:val="24"/>
          <w:szCs w:val="24"/>
        </w:rPr>
      </w:pPr>
      <w:r w:rsidRPr="00FF05A5">
        <w:rPr>
          <w:sz w:val="24"/>
          <w:szCs w:val="24"/>
        </w:rPr>
        <w:t xml:space="preserve">8) Je u tohoto žáka potřebná úprava </w:t>
      </w:r>
      <w:r>
        <w:rPr>
          <w:sz w:val="24"/>
          <w:szCs w:val="24"/>
        </w:rPr>
        <w:t>prostředí ve třídě? Zvýrazněte</w:t>
      </w:r>
      <w:r w:rsidRPr="00FF05A5">
        <w:rPr>
          <w:sz w:val="24"/>
          <w:szCs w:val="24"/>
        </w:rPr>
        <w:t xml:space="preserve"> jednu z možností. Jestliže jste vybrali možnost ANO – uveďte, o jakou úpravu prostředí se jedná.</w:t>
      </w:r>
    </w:p>
    <w:p w14:paraId="1B9368AF" w14:textId="77777777" w:rsidR="00682426" w:rsidRPr="00FF05A5" w:rsidRDefault="00682426" w:rsidP="00682426">
      <w:pPr>
        <w:rPr>
          <w:sz w:val="24"/>
          <w:szCs w:val="24"/>
        </w:rPr>
      </w:pPr>
      <w:r w:rsidRPr="00FF05A5">
        <w:rPr>
          <w:sz w:val="24"/>
          <w:szCs w:val="24"/>
        </w:rPr>
        <w:t>a) ne</w:t>
      </w:r>
    </w:p>
    <w:p w14:paraId="0123D1D4" w14:textId="77777777" w:rsidR="00682426" w:rsidRPr="00FF05A5" w:rsidRDefault="00682426" w:rsidP="00682426">
      <w:pPr>
        <w:rPr>
          <w:sz w:val="24"/>
          <w:szCs w:val="24"/>
        </w:rPr>
      </w:pPr>
      <w:r w:rsidRPr="00FF05A5">
        <w:rPr>
          <w:sz w:val="24"/>
          <w:szCs w:val="24"/>
        </w:rPr>
        <w:t>b) ano ………………………………………………………………………………………………………………………………………………</w:t>
      </w:r>
    </w:p>
    <w:p w14:paraId="563553BB" w14:textId="77777777" w:rsidR="00682426" w:rsidRPr="00FF05A5" w:rsidRDefault="00682426" w:rsidP="00682426">
      <w:pPr>
        <w:rPr>
          <w:sz w:val="24"/>
          <w:szCs w:val="24"/>
        </w:rPr>
      </w:pPr>
    </w:p>
    <w:p w14:paraId="56DA2318" w14:textId="77777777" w:rsidR="00682426" w:rsidRPr="00FF05A5" w:rsidRDefault="00682426" w:rsidP="00682426">
      <w:pPr>
        <w:rPr>
          <w:sz w:val="24"/>
          <w:szCs w:val="24"/>
        </w:rPr>
      </w:pPr>
      <w:r w:rsidRPr="00FF05A5">
        <w:rPr>
          <w:sz w:val="24"/>
          <w:szCs w:val="24"/>
        </w:rPr>
        <w:t xml:space="preserve">9) Jaká je u tohoto žáka </w:t>
      </w:r>
      <w:r>
        <w:rPr>
          <w:sz w:val="24"/>
          <w:szCs w:val="24"/>
        </w:rPr>
        <w:t>potřebná úprava textu? Zvýrazněte</w:t>
      </w:r>
      <w:r w:rsidRPr="00FF05A5">
        <w:rPr>
          <w:sz w:val="24"/>
          <w:szCs w:val="24"/>
        </w:rPr>
        <w:t xml:space="preserve"> jednu z možností.</w:t>
      </w:r>
    </w:p>
    <w:p w14:paraId="0981462F" w14:textId="77777777" w:rsidR="00682426" w:rsidRPr="00FF05A5" w:rsidRDefault="00682426" w:rsidP="00682426">
      <w:pPr>
        <w:rPr>
          <w:sz w:val="24"/>
          <w:szCs w:val="24"/>
        </w:rPr>
      </w:pPr>
      <w:r w:rsidRPr="00FF05A5">
        <w:rPr>
          <w:sz w:val="24"/>
          <w:szCs w:val="24"/>
        </w:rPr>
        <w:t xml:space="preserve">a) zvětšený </w:t>
      </w:r>
      <w:proofErr w:type="spellStart"/>
      <w:r w:rsidRPr="00FF05A5">
        <w:rPr>
          <w:sz w:val="24"/>
          <w:szCs w:val="24"/>
        </w:rPr>
        <w:t>černotisk</w:t>
      </w:r>
      <w:proofErr w:type="spellEnd"/>
    </w:p>
    <w:p w14:paraId="3F6E3338" w14:textId="77777777" w:rsidR="00682426" w:rsidRPr="00FF05A5" w:rsidRDefault="00682426" w:rsidP="00682426">
      <w:pPr>
        <w:rPr>
          <w:sz w:val="24"/>
          <w:szCs w:val="24"/>
        </w:rPr>
      </w:pPr>
      <w:r w:rsidRPr="00FF05A5">
        <w:rPr>
          <w:sz w:val="24"/>
          <w:szCs w:val="24"/>
        </w:rPr>
        <w:t xml:space="preserve">b) kombinace zvětšeného </w:t>
      </w:r>
      <w:proofErr w:type="spellStart"/>
      <w:r w:rsidRPr="00FF05A5">
        <w:rPr>
          <w:sz w:val="24"/>
          <w:szCs w:val="24"/>
        </w:rPr>
        <w:t>černotisku</w:t>
      </w:r>
      <w:proofErr w:type="spellEnd"/>
      <w:r w:rsidRPr="00FF05A5">
        <w:rPr>
          <w:sz w:val="24"/>
          <w:szCs w:val="24"/>
        </w:rPr>
        <w:t xml:space="preserve"> a Braillova písma</w:t>
      </w:r>
    </w:p>
    <w:p w14:paraId="01AFC363" w14:textId="77777777" w:rsidR="00682426" w:rsidRPr="00FF05A5" w:rsidRDefault="00682426" w:rsidP="00682426">
      <w:pPr>
        <w:rPr>
          <w:sz w:val="24"/>
          <w:szCs w:val="24"/>
        </w:rPr>
      </w:pPr>
      <w:r w:rsidRPr="00FF05A5">
        <w:rPr>
          <w:sz w:val="24"/>
          <w:szCs w:val="24"/>
        </w:rPr>
        <w:t>c) Braillovo písmo</w:t>
      </w:r>
    </w:p>
    <w:p w14:paraId="4EE770D9" w14:textId="77777777" w:rsidR="00682426" w:rsidRPr="00FF05A5" w:rsidRDefault="00682426" w:rsidP="00682426">
      <w:pPr>
        <w:rPr>
          <w:sz w:val="24"/>
          <w:szCs w:val="24"/>
        </w:rPr>
      </w:pPr>
      <w:r w:rsidRPr="00FF05A5">
        <w:rPr>
          <w:sz w:val="24"/>
          <w:szCs w:val="24"/>
        </w:rPr>
        <w:t>d) žádná</w:t>
      </w:r>
    </w:p>
    <w:p w14:paraId="1FE12468" w14:textId="77777777" w:rsidR="00682426" w:rsidRPr="00FF05A5" w:rsidRDefault="00682426" w:rsidP="00682426">
      <w:pPr>
        <w:rPr>
          <w:sz w:val="24"/>
          <w:szCs w:val="24"/>
        </w:rPr>
      </w:pPr>
    </w:p>
    <w:p w14:paraId="1B3E5FA8" w14:textId="77777777" w:rsidR="00682426" w:rsidRPr="00FF05A5" w:rsidRDefault="00682426" w:rsidP="00682426">
      <w:pPr>
        <w:rPr>
          <w:sz w:val="24"/>
          <w:szCs w:val="24"/>
        </w:rPr>
      </w:pPr>
      <w:r w:rsidRPr="00FF05A5">
        <w:rPr>
          <w:sz w:val="24"/>
          <w:szCs w:val="24"/>
        </w:rPr>
        <w:t>10) Používá tento žák nějaké speciální</w:t>
      </w:r>
      <w:r>
        <w:rPr>
          <w:sz w:val="24"/>
          <w:szCs w:val="24"/>
        </w:rPr>
        <w:t xml:space="preserve"> pomůcky při výuce? Zvýrazněte</w:t>
      </w:r>
      <w:r w:rsidRPr="00FF05A5">
        <w:rPr>
          <w:sz w:val="24"/>
          <w:szCs w:val="24"/>
        </w:rPr>
        <w:t xml:space="preserve"> jednu z možností. Jestliže jste vybrali možnost ANO – uveďte, jaké speciální pomůcky žák využívá.</w:t>
      </w:r>
    </w:p>
    <w:p w14:paraId="42E87A83" w14:textId="77777777" w:rsidR="00682426" w:rsidRPr="00FF05A5" w:rsidRDefault="00682426" w:rsidP="00682426">
      <w:pPr>
        <w:rPr>
          <w:sz w:val="24"/>
          <w:szCs w:val="24"/>
        </w:rPr>
      </w:pPr>
      <w:r w:rsidRPr="00FF05A5">
        <w:rPr>
          <w:sz w:val="24"/>
          <w:szCs w:val="24"/>
        </w:rPr>
        <w:t>a) ne</w:t>
      </w:r>
    </w:p>
    <w:p w14:paraId="6BB0BC31" w14:textId="77777777" w:rsidR="00682426" w:rsidRPr="00FF05A5" w:rsidRDefault="00682426" w:rsidP="00682426">
      <w:pPr>
        <w:rPr>
          <w:sz w:val="24"/>
          <w:szCs w:val="24"/>
        </w:rPr>
      </w:pPr>
      <w:r w:rsidRPr="00FF05A5">
        <w:rPr>
          <w:sz w:val="24"/>
          <w:szCs w:val="24"/>
        </w:rPr>
        <w:t>b) ano ………………………………………………………………………………………………………………………………………………</w:t>
      </w:r>
    </w:p>
    <w:p w14:paraId="7630A460" w14:textId="77777777" w:rsidR="00682426" w:rsidRPr="00FF05A5" w:rsidRDefault="00682426" w:rsidP="00682426">
      <w:pPr>
        <w:rPr>
          <w:sz w:val="24"/>
          <w:szCs w:val="24"/>
        </w:rPr>
      </w:pPr>
    </w:p>
    <w:p w14:paraId="431EEB63" w14:textId="77777777" w:rsidR="00682426" w:rsidRPr="00FF05A5" w:rsidRDefault="00682426" w:rsidP="00682426">
      <w:pPr>
        <w:rPr>
          <w:sz w:val="24"/>
          <w:szCs w:val="24"/>
        </w:rPr>
      </w:pPr>
      <w:r w:rsidRPr="00FF05A5">
        <w:rPr>
          <w:sz w:val="24"/>
          <w:szCs w:val="24"/>
        </w:rPr>
        <w:t>11) Narušuje tento žák výuku ostatním sp</w:t>
      </w:r>
      <w:r>
        <w:rPr>
          <w:sz w:val="24"/>
          <w:szCs w:val="24"/>
        </w:rPr>
        <w:t>olužákům? Zvýrazněte</w:t>
      </w:r>
      <w:r w:rsidRPr="00FF05A5">
        <w:rPr>
          <w:sz w:val="24"/>
          <w:szCs w:val="24"/>
        </w:rPr>
        <w:t xml:space="preserve"> jednu z možností. Jestliže jste vybrali možnost ANO – uveďte, jakým způsobem výuku narušuje.</w:t>
      </w:r>
    </w:p>
    <w:p w14:paraId="14392031" w14:textId="77777777" w:rsidR="00682426" w:rsidRPr="00FF05A5" w:rsidRDefault="00682426" w:rsidP="00682426">
      <w:pPr>
        <w:rPr>
          <w:sz w:val="24"/>
          <w:szCs w:val="24"/>
        </w:rPr>
      </w:pPr>
      <w:r w:rsidRPr="00FF05A5">
        <w:rPr>
          <w:sz w:val="24"/>
          <w:szCs w:val="24"/>
        </w:rPr>
        <w:t>a) ne</w:t>
      </w:r>
    </w:p>
    <w:p w14:paraId="6E94A880" w14:textId="77777777" w:rsidR="00682426" w:rsidRPr="00FF05A5" w:rsidRDefault="00682426" w:rsidP="00682426">
      <w:pPr>
        <w:rPr>
          <w:sz w:val="24"/>
          <w:szCs w:val="24"/>
        </w:rPr>
      </w:pPr>
      <w:r w:rsidRPr="00FF05A5">
        <w:rPr>
          <w:sz w:val="24"/>
          <w:szCs w:val="24"/>
        </w:rPr>
        <w:t>b) ano ………………………………………………………………………………………………………………………………………………</w:t>
      </w:r>
    </w:p>
    <w:p w14:paraId="58113940" w14:textId="77777777" w:rsidR="00682426" w:rsidRDefault="00682426" w:rsidP="00682426">
      <w:pPr>
        <w:rPr>
          <w:sz w:val="24"/>
          <w:szCs w:val="24"/>
        </w:rPr>
      </w:pPr>
    </w:p>
    <w:p w14:paraId="27CE24BE" w14:textId="77777777" w:rsidR="00682426" w:rsidRPr="00FF05A5" w:rsidRDefault="00682426" w:rsidP="00682426">
      <w:pPr>
        <w:rPr>
          <w:sz w:val="24"/>
          <w:szCs w:val="24"/>
        </w:rPr>
      </w:pPr>
      <w:r w:rsidRPr="00FF05A5">
        <w:rPr>
          <w:sz w:val="24"/>
          <w:szCs w:val="24"/>
        </w:rPr>
        <w:t>12) Kolik času navíc zabere pedagogovi tohoto žáka příprava na vyučování? Uveďte v hodinách týdně.</w:t>
      </w:r>
    </w:p>
    <w:p w14:paraId="2A64545B" w14:textId="77777777" w:rsidR="00682426" w:rsidRPr="00FF05A5" w:rsidRDefault="00682426" w:rsidP="00682426">
      <w:pPr>
        <w:rPr>
          <w:sz w:val="24"/>
          <w:szCs w:val="24"/>
        </w:rPr>
      </w:pPr>
      <w:r w:rsidRPr="00FF05A5">
        <w:rPr>
          <w:sz w:val="24"/>
          <w:szCs w:val="24"/>
        </w:rPr>
        <w:t>……………………………</w:t>
      </w:r>
    </w:p>
    <w:p w14:paraId="6604FDE6" w14:textId="77777777" w:rsidR="00682426" w:rsidRPr="00FF05A5" w:rsidRDefault="00682426" w:rsidP="00682426">
      <w:pPr>
        <w:rPr>
          <w:sz w:val="24"/>
          <w:szCs w:val="24"/>
        </w:rPr>
      </w:pPr>
    </w:p>
    <w:p w14:paraId="688D4E66" w14:textId="77777777" w:rsidR="00682426" w:rsidRPr="00FF05A5" w:rsidRDefault="00682426" w:rsidP="00682426">
      <w:pPr>
        <w:rPr>
          <w:sz w:val="24"/>
          <w:szCs w:val="24"/>
        </w:rPr>
      </w:pPr>
      <w:r w:rsidRPr="00FF05A5">
        <w:rPr>
          <w:sz w:val="24"/>
          <w:szCs w:val="24"/>
        </w:rPr>
        <w:lastRenderedPageBreak/>
        <w:t>13) Jaké je postavení tohoto žáka v kolektivu? Rozveďte.</w:t>
      </w:r>
    </w:p>
    <w:p w14:paraId="100583D6" w14:textId="77777777" w:rsidR="00682426" w:rsidRPr="00FF05A5" w:rsidRDefault="00682426" w:rsidP="00682426">
      <w:pPr>
        <w:rPr>
          <w:sz w:val="24"/>
          <w:szCs w:val="24"/>
        </w:rPr>
      </w:pPr>
      <w:r w:rsidRPr="00FF05A5">
        <w:rPr>
          <w:sz w:val="24"/>
          <w:szCs w:val="24"/>
        </w:rPr>
        <w:t>………………………………………………………………………………………………………………………………………………</w:t>
      </w:r>
    </w:p>
    <w:p w14:paraId="3E9F67FB" w14:textId="77777777" w:rsidR="00682426" w:rsidRPr="00FF05A5" w:rsidRDefault="00682426" w:rsidP="00682426">
      <w:pPr>
        <w:rPr>
          <w:sz w:val="24"/>
          <w:szCs w:val="24"/>
        </w:rPr>
      </w:pPr>
      <w:r w:rsidRPr="00FF05A5">
        <w:rPr>
          <w:sz w:val="24"/>
          <w:szCs w:val="24"/>
        </w:rPr>
        <w:t>……………………………………………………………………………………………………………………………………………</w:t>
      </w:r>
      <w:r>
        <w:rPr>
          <w:sz w:val="24"/>
          <w:szCs w:val="24"/>
        </w:rPr>
        <w:t>....</w:t>
      </w:r>
    </w:p>
    <w:p w14:paraId="0464EDB7" w14:textId="77777777" w:rsidR="00682426" w:rsidRDefault="00682426" w:rsidP="00682426">
      <w:pPr>
        <w:rPr>
          <w:sz w:val="24"/>
          <w:szCs w:val="24"/>
        </w:rPr>
      </w:pPr>
    </w:p>
    <w:p w14:paraId="2F003DAE" w14:textId="77777777" w:rsidR="00682426" w:rsidRDefault="00682426" w:rsidP="00682426">
      <w:pPr>
        <w:rPr>
          <w:sz w:val="24"/>
          <w:szCs w:val="24"/>
        </w:rPr>
      </w:pPr>
      <w:r>
        <w:rPr>
          <w:sz w:val="24"/>
          <w:szCs w:val="24"/>
        </w:rPr>
        <w:t>14) Navštěvuje tento žák v rámci školy nějaké zájmové kroužky? Zvýrazněte jednu z možností. Jestliže jste vybrali možnost ANO – uveďte, jaké kroužky žák navštěvuje, a uveďte také, zda je nutná nějaká úprava nebo má žák v rámci kroužku nějaké omezení.</w:t>
      </w:r>
    </w:p>
    <w:p w14:paraId="374AF887" w14:textId="77777777" w:rsidR="00682426" w:rsidRDefault="00682426" w:rsidP="00682426">
      <w:pPr>
        <w:rPr>
          <w:sz w:val="24"/>
          <w:szCs w:val="24"/>
        </w:rPr>
      </w:pPr>
      <w:r>
        <w:rPr>
          <w:sz w:val="24"/>
          <w:szCs w:val="24"/>
        </w:rPr>
        <w:t>a) ne</w:t>
      </w:r>
    </w:p>
    <w:p w14:paraId="522D3559" w14:textId="77777777" w:rsidR="00682426" w:rsidRDefault="00682426" w:rsidP="00682426">
      <w:pPr>
        <w:rPr>
          <w:sz w:val="24"/>
          <w:szCs w:val="24"/>
        </w:rPr>
      </w:pPr>
      <w:r>
        <w:rPr>
          <w:sz w:val="24"/>
          <w:szCs w:val="24"/>
        </w:rPr>
        <w:t>b) ano</w:t>
      </w:r>
    </w:p>
    <w:p w14:paraId="2B647D29" w14:textId="77777777" w:rsidR="00682426" w:rsidRDefault="00682426" w:rsidP="00682426">
      <w:pPr>
        <w:rPr>
          <w:sz w:val="24"/>
          <w:szCs w:val="24"/>
        </w:rPr>
      </w:pPr>
      <w:r>
        <w:rPr>
          <w:sz w:val="24"/>
          <w:szCs w:val="24"/>
        </w:rPr>
        <w:t>……………………………………………………………………………………………………………………………………………....</w:t>
      </w:r>
    </w:p>
    <w:p w14:paraId="492261F7" w14:textId="77777777" w:rsidR="00682426" w:rsidRDefault="00682426" w:rsidP="00682426">
      <w:pPr>
        <w:rPr>
          <w:sz w:val="24"/>
          <w:szCs w:val="24"/>
        </w:rPr>
      </w:pPr>
      <w:r>
        <w:rPr>
          <w:sz w:val="24"/>
          <w:szCs w:val="24"/>
        </w:rPr>
        <w:t>………………………………………………………………………………………………………………………………………………..</w:t>
      </w:r>
    </w:p>
    <w:p w14:paraId="471512ED" w14:textId="77777777" w:rsidR="00682426" w:rsidRDefault="00682426" w:rsidP="00682426">
      <w:pPr>
        <w:rPr>
          <w:sz w:val="24"/>
          <w:szCs w:val="24"/>
        </w:rPr>
      </w:pPr>
      <w:r>
        <w:rPr>
          <w:sz w:val="24"/>
          <w:szCs w:val="24"/>
        </w:rPr>
        <w:t>………………………………………………………………………………………………………………………………………………..</w:t>
      </w:r>
    </w:p>
    <w:p w14:paraId="0E83F1E8" w14:textId="77777777" w:rsidR="00682426" w:rsidRDefault="00682426" w:rsidP="00682426">
      <w:pPr>
        <w:rPr>
          <w:sz w:val="24"/>
          <w:szCs w:val="24"/>
        </w:rPr>
      </w:pPr>
    </w:p>
    <w:p w14:paraId="76E402A8" w14:textId="77777777" w:rsidR="00682426" w:rsidRDefault="00682426" w:rsidP="00682426">
      <w:pPr>
        <w:rPr>
          <w:sz w:val="24"/>
          <w:szCs w:val="24"/>
        </w:rPr>
      </w:pPr>
      <w:r>
        <w:rPr>
          <w:sz w:val="24"/>
          <w:szCs w:val="24"/>
        </w:rPr>
        <w:t>15) Zde je možnost vyjádřit Váš názor k edukaci žáka s touto kombinací postižení (postřehy, připomínky, zkušenosti, …)</w:t>
      </w:r>
    </w:p>
    <w:p w14:paraId="2446DBC6" w14:textId="77777777" w:rsidR="00682426" w:rsidRDefault="00682426" w:rsidP="00682426">
      <w:pPr>
        <w:rPr>
          <w:sz w:val="24"/>
          <w:szCs w:val="24"/>
        </w:rPr>
      </w:pPr>
      <w:r>
        <w:rPr>
          <w:sz w:val="24"/>
          <w:szCs w:val="24"/>
        </w:rPr>
        <w:t>………………………………………………………………………………………………………………………………………………..</w:t>
      </w:r>
    </w:p>
    <w:p w14:paraId="4D69EE68" w14:textId="77777777" w:rsidR="00682426" w:rsidRDefault="00682426" w:rsidP="00682426">
      <w:pPr>
        <w:rPr>
          <w:sz w:val="24"/>
          <w:szCs w:val="24"/>
        </w:rPr>
      </w:pPr>
      <w:r>
        <w:rPr>
          <w:sz w:val="24"/>
          <w:szCs w:val="24"/>
        </w:rPr>
        <w:t>………………………………………………………………………………………………………………………………………………..</w:t>
      </w:r>
    </w:p>
    <w:p w14:paraId="73EBDD73" w14:textId="77777777" w:rsidR="00682426" w:rsidRDefault="00682426" w:rsidP="00682426">
      <w:pPr>
        <w:rPr>
          <w:sz w:val="24"/>
          <w:szCs w:val="24"/>
        </w:rPr>
      </w:pPr>
      <w:r>
        <w:rPr>
          <w:sz w:val="24"/>
          <w:szCs w:val="24"/>
        </w:rPr>
        <w:t>………………………………………………………………………………………………………………………………………………..</w:t>
      </w:r>
    </w:p>
    <w:p w14:paraId="3A9B8488" w14:textId="77777777" w:rsidR="00682426" w:rsidRDefault="00682426" w:rsidP="00682426">
      <w:pPr>
        <w:rPr>
          <w:sz w:val="24"/>
          <w:szCs w:val="24"/>
        </w:rPr>
      </w:pPr>
      <w:r>
        <w:rPr>
          <w:sz w:val="24"/>
          <w:szCs w:val="24"/>
        </w:rPr>
        <w:t>………………………………………………………………………………………………………………………………………………..</w:t>
      </w:r>
    </w:p>
    <w:p w14:paraId="7B3823B4" w14:textId="77777777" w:rsidR="00682426" w:rsidRPr="00FF05A5" w:rsidRDefault="00682426" w:rsidP="00682426">
      <w:pPr>
        <w:rPr>
          <w:sz w:val="24"/>
          <w:szCs w:val="24"/>
        </w:rPr>
      </w:pPr>
      <w:r>
        <w:rPr>
          <w:sz w:val="24"/>
          <w:szCs w:val="24"/>
        </w:rPr>
        <w:t>………………………………………………………………………………………………………………………………………………..</w:t>
      </w:r>
    </w:p>
    <w:p w14:paraId="01324D13" w14:textId="77777777" w:rsidR="00682426" w:rsidRDefault="00682426" w:rsidP="00AF4565">
      <w:pPr>
        <w:spacing w:before="100" w:beforeAutospacing="1" w:after="100" w:afterAutospacing="1" w:line="360" w:lineRule="auto"/>
        <w:rPr>
          <w:sz w:val="24"/>
          <w:szCs w:val="24"/>
        </w:rPr>
      </w:pPr>
    </w:p>
    <w:p w14:paraId="1542220F" w14:textId="77777777" w:rsidR="00575204" w:rsidRDefault="00575204" w:rsidP="00AF4565">
      <w:pPr>
        <w:spacing w:before="100" w:beforeAutospacing="1" w:after="100" w:afterAutospacing="1" w:line="360" w:lineRule="auto"/>
        <w:rPr>
          <w:sz w:val="24"/>
          <w:szCs w:val="24"/>
        </w:rPr>
      </w:pPr>
    </w:p>
    <w:p w14:paraId="2521670A" w14:textId="77777777" w:rsidR="00575204" w:rsidRDefault="00575204" w:rsidP="00AF4565">
      <w:pPr>
        <w:spacing w:before="100" w:beforeAutospacing="1" w:after="100" w:afterAutospacing="1" w:line="360" w:lineRule="auto"/>
        <w:rPr>
          <w:sz w:val="24"/>
          <w:szCs w:val="24"/>
        </w:rPr>
      </w:pPr>
    </w:p>
    <w:p w14:paraId="0D7AB4B4" w14:textId="77777777" w:rsidR="00575204" w:rsidRDefault="00575204" w:rsidP="00AF4565">
      <w:pPr>
        <w:spacing w:before="100" w:beforeAutospacing="1" w:after="100" w:afterAutospacing="1" w:line="360" w:lineRule="auto"/>
        <w:rPr>
          <w:sz w:val="24"/>
          <w:szCs w:val="24"/>
        </w:rPr>
      </w:pPr>
    </w:p>
    <w:p w14:paraId="377312DA" w14:textId="77777777" w:rsidR="00575204" w:rsidRDefault="00575204" w:rsidP="00AF4565">
      <w:pPr>
        <w:spacing w:before="100" w:beforeAutospacing="1" w:after="100" w:afterAutospacing="1" w:line="360" w:lineRule="auto"/>
        <w:rPr>
          <w:sz w:val="24"/>
          <w:szCs w:val="24"/>
        </w:rPr>
      </w:pPr>
    </w:p>
    <w:p w14:paraId="54A712E4" w14:textId="77777777" w:rsidR="00575204" w:rsidRDefault="00575204" w:rsidP="00AF4565">
      <w:pPr>
        <w:spacing w:before="100" w:beforeAutospacing="1" w:after="100" w:afterAutospacing="1" w:line="360" w:lineRule="auto"/>
        <w:rPr>
          <w:sz w:val="24"/>
          <w:szCs w:val="24"/>
        </w:rPr>
      </w:pPr>
    </w:p>
    <w:p w14:paraId="11729FBB" w14:textId="77777777" w:rsidR="00590EFB" w:rsidRDefault="00590EFB" w:rsidP="00575204">
      <w:pPr>
        <w:rPr>
          <w:sz w:val="24"/>
          <w:szCs w:val="24"/>
        </w:rPr>
      </w:pPr>
    </w:p>
    <w:p w14:paraId="7297E629" w14:textId="77777777" w:rsidR="00575204" w:rsidRPr="00802EBC" w:rsidRDefault="00575204" w:rsidP="00575204">
      <w:pPr>
        <w:rPr>
          <w:b/>
          <w:sz w:val="32"/>
          <w:szCs w:val="32"/>
        </w:rPr>
      </w:pPr>
      <w:r w:rsidRPr="00802EBC">
        <w:rPr>
          <w:b/>
          <w:sz w:val="32"/>
          <w:szCs w:val="32"/>
        </w:rPr>
        <w:lastRenderedPageBreak/>
        <w:t xml:space="preserve">ANOTACE </w:t>
      </w:r>
    </w:p>
    <w:p w14:paraId="4865AFA6" w14:textId="77777777" w:rsidR="00575204" w:rsidRDefault="00575204" w:rsidP="00575204">
      <w:r>
        <w:rPr>
          <w:rFonts w:ascii="Times New Roman" w:eastAsia="Times New Roman" w:hAnsi="Times New Roman" w:cs="Times New Roman"/>
          <w:sz w:val="24"/>
        </w:rPr>
        <w:t xml:space="preserve"> </w:t>
      </w:r>
    </w:p>
    <w:tbl>
      <w:tblPr>
        <w:tblStyle w:val="TableGrid"/>
        <w:tblW w:w="9219" w:type="dxa"/>
        <w:tblInd w:w="-110" w:type="dxa"/>
        <w:tblCellMar>
          <w:top w:w="16" w:type="dxa"/>
          <w:left w:w="110" w:type="dxa"/>
          <w:right w:w="115" w:type="dxa"/>
        </w:tblCellMar>
        <w:tblLook w:val="04A0" w:firstRow="1" w:lastRow="0" w:firstColumn="1" w:lastColumn="0" w:noHBand="0" w:noVBand="1"/>
      </w:tblPr>
      <w:tblGrid>
        <w:gridCol w:w="2944"/>
        <w:gridCol w:w="6275"/>
      </w:tblGrid>
      <w:tr w:rsidR="00575204" w14:paraId="544043A7" w14:textId="77777777" w:rsidTr="001F142F">
        <w:trPr>
          <w:trHeight w:val="455"/>
        </w:trPr>
        <w:tc>
          <w:tcPr>
            <w:tcW w:w="2944" w:type="dxa"/>
            <w:tcBorders>
              <w:top w:val="double" w:sz="4" w:space="0" w:color="000000"/>
              <w:left w:val="double" w:sz="4" w:space="0" w:color="000000"/>
              <w:bottom w:val="single" w:sz="4" w:space="0" w:color="000000"/>
              <w:right w:val="single" w:sz="2" w:space="0" w:color="000000"/>
            </w:tcBorders>
          </w:tcPr>
          <w:p w14:paraId="00105DC8" w14:textId="77777777" w:rsidR="00575204" w:rsidRDefault="00575204" w:rsidP="001F142F">
            <w:r>
              <w:rPr>
                <w:sz w:val="24"/>
              </w:rPr>
              <w:t xml:space="preserve">Jméno a příjmení: </w:t>
            </w:r>
          </w:p>
        </w:tc>
        <w:tc>
          <w:tcPr>
            <w:tcW w:w="6275" w:type="dxa"/>
            <w:tcBorders>
              <w:top w:val="double" w:sz="4" w:space="0" w:color="000000"/>
              <w:left w:val="single" w:sz="2" w:space="0" w:color="000000"/>
              <w:bottom w:val="single" w:sz="4" w:space="0" w:color="000000"/>
              <w:right w:val="double" w:sz="4" w:space="0" w:color="000000"/>
            </w:tcBorders>
          </w:tcPr>
          <w:p w14:paraId="0EEA7968" w14:textId="77777777" w:rsidR="00575204" w:rsidRPr="007638EA" w:rsidRDefault="00575204" w:rsidP="001F142F">
            <w:pPr>
              <w:ind w:left="3"/>
              <w:rPr>
                <w:rFonts w:cstheme="minorHAnsi"/>
              </w:rPr>
            </w:pPr>
            <w:r>
              <w:rPr>
                <w:rFonts w:ascii="Times New Roman" w:eastAsia="Times New Roman" w:hAnsi="Times New Roman" w:cs="Times New Roman"/>
                <w:sz w:val="24"/>
              </w:rPr>
              <w:t xml:space="preserve"> </w:t>
            </w:r>
            <w:r w:rsidRPr="007638EA">
              <w:rPr>
                <w:rFonts w:eastAsia="Times New Roman" w:cstheme="minorHAnsi"/>
                <w:sz w:val="24"/>
              </w:rPr>
              <w:t>Bc. Zuzana Balcárková</w:t>
            </w:r>
          </w:p>
        </w:tc>
      </w:tr>
      <w:tr w:rsidR="00575204" w14:paraId="038EBC19" w14:textId="77777777" w:rsidTr="001F142F">
        <w:trPr>
          <w:trHeight w:val="425"/>
        </w:trPr>
        <w:tc>
          <w:tcPr>
            <w:tcW w:w="2944" w:type="dxa"/>
            <w:tcBorders>
              <w:top w:val="single" w:sz="4" w:space="0" w:color="000000"/>
              <w:left w:val="double" w:sz="4" w:space="0" w:color="000000"/>
              <w:bottom w:val="single" w:sz="4" w:space="0" w:color="000000"/>
              <w:right w:val="single" w:sz="2" w:space="0" w:color="000000"/>
            </w:tcBorders>
          </w:tcPr>
          <w:p w14:paraId="40703FFE" w14:textId="77777777" w:rsidR="00575204" w:rsidRDefault="00575204" w:rsidP="001F142F">
            <w:r>
              <w:rPr>
                <w:sz w:val="24"/>
              </w:rPr>
              <w:t xml:space="preserve">Katedra: </w:t>
            </w:r>
          </w:p>
        </w:tc>
        <w:tc>
          <w:tcPr>
            <w:tcW w:w="6275" w:type="dxa"/>
            <w:tcBorders>
              <w:top w:val="single" w:sz="4" w:space="0" w:color="000000"/>
              <w:left w:val="single" w:sz="2" w:space="0" w:color="000000"/>
              <w:bottom w:val="single" w:sz="4" w:space="0" w:color="000000"/>
              <w:right w:val="double" w:sz="4" w:space="0" w:color="000000"/>
            </w:tcBorders>
          </w:tcPr>
          <w:p w14:paraId="2D53D13C" w14:textId="77777777" w:rsidR="00575204" w:rsidRPr="007638EA" w:rsidRDefault="00575204" w:rsidP="001F142F">
            <w:pPr>
              <w:ind w:left="3"/>
              <w:rPr>
                <w:rFonts w:cstheme="minorHAnsi"/>
              </w:rPr>
            </w:pPr>
            <w:r>
              <w:rPr>
                <w:rFonts w:ascii="Times New Roman" w:eastAsia="Times New Roman" w:hAnsi="Times New Roman" w:cs="Times New Roman"/>
                <w:sz w:val="24"/>
              </w:rPr>
              <w:t xml:space="preserve"> </w:t>
            </w:r>
            <w:r w:rsidRPr="007638EA">
              <w:rPr>
                <w:rFonts w:eastAsia="Times New Roman" w:cstheme="minorHAnsi"/>
                <w:sz w:val="24"/>
              </w:rPr>
              <w:t xml:space="preserve">Ústav </w:t>
            </w:r>
            <w:proofErr w:type="spellStart"/>
            <w:r w:rsidRPr="007638EA">
              <w:rPr>
                <w:rFonts w:eastAsia="Times New Roman" w:cstheme="minorHAnsi"/>
                <w:sz w:val="24"/>
              </w:rPr>
              <w:t>speciálněpedagogických</w:t>
            </w:r>
            <w:proofErr w:type="spellEnd"/>
            <w:r w:rsidRPr="007638EA">
              <w:rPr>
                <w:rFonts w:eastAsia="Times New Roman" w:cstheme="minorHAnsi"/>
                <w:sz w:val="24"/>
              </w:rPr>
              <w:t xml:space="preserve"> studií</w:t>
            </w:r>
          </w:p>
        </w:tc>
      </w:tr>
      <w:tr w:rsidR="00575204" w14:paraId="2FF3B3AB" w14:textId="77777777" w:rsidTr="001F142F">
        <w:trPr>
          <w:trHeight w:val="425"/>
        </w:trPr>
        <w:tc>
          <w:tcPr>
            <w:tcW w:w="2944" w:type="dxa"/>
            <w:tcBorders>
              <w:top w:val="single" w:sz="4" w:space="0" w:color="000000"/>
              <w:left w:val="double" w:sz="4" w:space="0" w:color="000000"/>
              <w:bottom w:val="single" w:sz="4" w:space="0" w:color="000000"/>
              <w:right w:val="single" w:sz="2" w:space="0" w:color="000000"/>
            </w:tcBorders>
          </w:tcPr>
          <w:p w14:paraId="15D2C1A2" w14:textId="77777777" w:rsidR="00575204" w:rsidRDefault="00575204" w:rsidP="001F142F">
            <w:r>
              <w:rPr>
                <w:sz w:val="24"/>
              </w:rPr>
              <w:t xml:space="preserve">Vedoucí práce: </w:t>
            </w:r>
          </w:p>
        </w:tc>
        <w:tc>
          <w:tcPr>
            <w:tcW w:w="6275" w:type="dxa"/>
            <w:tcBorders>
              <w:top w:val="single" w:sz="4" w:space="0" w:color="000000"/>
              <w:left w:val="single" w:sz="2" w:space="0" w:color="000000"/>
              <w:bottom w:val="single" w:sz="4" w:space="0" w:color="000000"/>
              <w:right w:val="double" w:sz="4" w:space="0" w:color="000000"/>
            </w:tcBorders>
          </w:tcPr>
          <w:p w14:paraId="515B2051" w14:textId="77777777" w:rsidR="00575204" w:rsidRPr="007638EA" w:rsidRDefault="00575204" w:rsidP="001F142F">
            <w:pPr>
              <w:ind w:left="3"/>
              <w:rPr>
                <w:rFonts w:cstheme="minorHAnsi"/>
              </w:rPr>
            </w:pPr>
            <w:r>
              <w:rPr>
                <w:rFonts w:ascii="Times New Roman" w:eastAsia="Times New Roman" w:hAnsi="Times New Roman" w:cs="Times New Roman"/>
                <w:sz w:val="24"/>
              </w:rPr>
              <w:t xml:space="preserve"> </w:t>
            </w:r>
            <w:r w:rsidRPr="007638EA">
              <w:rPr>
                <w:rFonts w:eastAsia="Times New Roman" w:cstheme="minorHAnsi"/>
                <w:sz w:val="24"/>
              </w:rPr>
              <w:t>Mgr. et Bc. Veronika Růžičková, Ph.D.</w:t>
            </w:r>
          </w:p>
        </w:tc>
      </w:tr>
      <w:tr w:rsidR="00575204" w14:paraId="41FA1A8E" w14:textId="77777777" w:rsidTr="001F142F">
        <w:trPr>
          <w:trHeight w:val="435"/>
        </w:trPr>
        <w:tc>
          <w:tcPr>
            <w:tcW w:w="2944" w:type="dxa"/>
            <w:tcBorders>
              <w:top w:val="single" w:sz="4" w:space="0" w:color="000000"/>
              <w:left w:val="double" w:sz="4" w:space="0" w:color="000000"/>
              <w:bottom w:val="double" w:sz="4" w:space="0" w:color="000000"/>
              <w:right w:val="single" w:sz="2" w:space="0" w:color="000000"/>
            </w:tcBorders>
          </w:tcPr>
          <w:p w14:paraId="334084B5" w14:textId="77777777" w:rsidR="00575204" w:rsidRDefault="00575204" w:rsidP="001F142F">
            <w:r>
              <w:rPr>
                <w:sz w:val="24"/>
              </w:rPr>
              <w:t xml:space="preserve">Rok obhajoby: </w:t>
            </w:r>
          </w:p>
        </w:tc>
        <w:tc>
          <w:tcPr>
            <w:tcW w:w="6275" w:type="dxa"/>
            <w:tcBorders>
              <w:top w:val="single" w:sz="4" w:space="0" w:color="000000"/>
              <w:left w:val="single" w:sz="2" w:space="0" w:color="000000"/>
              <w:bottom w:val="double" w:sz="4" w:space="0" w:color="000000"/>
              <w:right w:val="double" w:sz="4" w:space="0" w:color="000000"/>
            </w:tcBorders>
          </w:tcPr>
          <w:p w14:paraId="4D2FE892" w14:textId="77777777" w:rsidR="00575204" w:rsidRPr="007638EA" w:rsidRDefault="00575204" w:rsidP="001F142F">
            <w:pPr>
              <w:ind w:left="3"/>
              <w:rPr>
                <w:rFonts w:cstheme="minorHAnsi"/>
              </w:rPr>
            </w:pPr>
            <w:r w:rsidRPr="007638EA">
              <w:rPr>
                <w:rFonts w:eastAsia="Times New Roman" w:cstheme="minorHAnsi"/>
                <w:sz w:val="24"/>
              </w:rPr>
              <w:t xml:space="preserve"> 2020</w:t>
            </w:r>
          </w:p>
        </w:tc>
      </w:tr>
    </w:tbl>
    <w:p w14:paraId="32D99A8B" w14:textId="77777777" w:rsidR="00575204" w:rsidRDefault="00575204" w:rsidP="00575204">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W w:w="9219" w:type="dxa"/>
        <w:tblInd w:w="-110" w:type="dxa"/>
        <w:tblCellMar>
          <w:top w:w="16" w:type="dxa"/>
          <w:left w:w="110" w:type="dxa"/>
          <w:right w:w="88" w:type="dxa"/>
        </w:tblCellMar>
        <w:tblLook w:val="04A0" w:firstRow="1" w:lastRow="0" w:firstColumn="1" w:lastColumn="0" w:noHBand="0" w:noVBand="1"/>
      </w:tblPr>
      <w:tblGrid>
        <w:gridCol w:w="2944"/>
        <w:gridCol w:w="6275"/>
      </w:tblGrid>
      <w:tr w:rsidR="00575204" w14:paraId="001671D2" w14:textId="77777777" w:rsidTr="001F142F">
        <w:trPr>
          <w:trHeight w:val="322"/>
        </w:trPr>
        <w:tc>
          <w:tcPr>
            <w:tcW w:w="2944" w:type="dxa"/>
            <w:tcBorders>
              <w:top w:val="double" w:sz="4" w:space="0" w:color="000000"/>
              <w:left w:val="double" w:sz="4" w:space="0" w:color="000000"/>
              <w:bottom w:val="single" w:sz="4" w:space="0" w:color="000000"/>
              <w:right w:val="single" w:sz="2" w:space="0" w:color="000000"/>
            </w:tcBorders>
          </w:tcPr>
          <w:p w14:paraId="610AA1FB" w14:textId="77777777" w:rsidR="00575204" w:rsidRPr="00B61BF2" w:rsidRDefault="00575204" w:rsidP="001F142F">
            <w:r>
              <w:rPr>
                <w:sz w:val="24"/>
              </w:rPr>
              <w:t xml:space="preserve">Název práce: </w:t>
            </w:r>
          </w:p>
        </w:tc>
        <w:tc>
          <w:tcPr>
            <w:tcW w:w="2835" w:type="dxa"/>
            <w:tcBorders>
              <w:top w:val="double" w:sz="4" w:space="0" w:color="000000"/>
              <w:left w:val="single" w:sz="2" w:space="0" w:color="000000"/>
              <w:bottom w:val="single" w:sz="4" w:space="0" w:color="000000"/>
              <w:right w:val="double" w:sz="4" w:space="0" w:color="000000"/>
            </w:tcBorders>
          </w:tcPr>
          <w:p w14:paraId="6FF51211" w14:textId="77777777" w:rsidR="00575204" w:rsidRDefault="00575204" w:rsidP="001F142F">
            <w:pPr>
              <w:rPr>
                <w:rFonts w:cstheme="minorHAnsi"/>
              </w:rPr>
            </w:pPr>
            <w:r w:rsidRPr="007638EA">
              <w:rPr>
                <w:rFonts w:eastAsia="Times New Roman" w:cstheme="minorHAnsi"/>
                <w:sz w:val="24"/>
              </w:rPr>
              <w:t>Práce se žákem se zrakovým postižením a diagnózou ADHD</w:t>
            </w:r>
          </w:p>
          <w:p w14:paraId="27C307FE" w14:textId="77777777" w:rsidR="00575204" w:rsidRPr="00B61BF2" w:rsidRDefault="00575204" w:rsidP="001F142F">
            <w:pPr>
              <w:rPr>
                <w:rFonts w:cstheme="minorHAnsi"/>
              </w:rPr>
            </w:pPr>
          </w:p>
        </w:tc>
      </w:tr>
      <w:tr w:rsidR="00575204" w14:paraId="33E571F5" w14:textId="77777777" w:rsidTr="001F142F">
        <w:trPr>
          <w:trHeight w:val="719"/>
        </w:trPr>
        <w:tc>
          <w:tcPr>
            <w:tcW w:w="2944" w:type="dxa"/>
            <w:tcBorders>
              <w:top w:val="single" w:sz="4" w:space="0" w:color="000000"/>
              <w:left w:val="double" w:sz="4" w:space="0" w:color="000000"/>
              <w:bottom w:val="single" w:sz="4" w:space="0" w:color="000000"/>
              <w:right w:val="single" w:sz="2" w:space="0" w:color="000000"/>
            </w:tcBorders>
          </w:tcPr>
          <w:p w14:paraId="781930E5" w14:textId="77777777" w:rsidR="00575204" w:rsidRDefault="00575204" w:rsidP="001F142F">
            <w:r>
              <w:rPr>
                <w:sz w:val="24"/>
              </w:rPr>
              <w:t xml:space="preserve">Název v angličtině: </w:t>
            </w:r>
          </w:p>
        </w:tc>
        <w:tc>
          <w:tcPr>
            <w:tcW w:w="6275" w:type="dxa"/>
            <w:tcBorders>
              <w:top w:val="single" w:sz="4" w:space="0" w:color="000000"/>
              <w:left w:val="single" w:sz="2" w:space="0" w:color="000000"/>
              <w:bottom w:val="single" w:sz="4" w:space="0" w:color="000000"/>
              <w:right w:val="double" w:sz="4" w:space="0" w:color="000000"/>
            </w:tcBorders>
          </w:tcPr>
          <w:p w14:paraId="7975B674" w14:textId="77777777" w:rsidR="00575204" w:rsidRPr="0077769F" w:rsidRDefault="00575204" w:rsidP="001F142F">
            <w:pPr>
              <w:rPr>
                <w:rFonts w:cstheme="minorHAnsi"/>
                <w:color w:val="222222"/>
                <w:sz w:val="24"/>
                <w:szCs w:val="24"/>
                <w:shd w:val="clear" w:color="auto" w:fill="FFFFFF"/>
              </w:rPr>
            </w:pPr>
            <w:proofErr w:type="spellStart"/>
            <w:r w:rsidRPr="007638EA">
              <w:rPr>
                <w:rFonts w:cstheme="minorHAnsi"/>
                <w:color w:val="222222"/>
                <w:sz w:val="24"/>
                <w:szCs w:val="24"/>
                <w:shd w:val="clear" w:color="auto" w:fill="FFFFFF"/>
              </w:rPr>
              <w:t>Working</w:t>
            </w:r>
            <w:proofErr w:type="spellEnd"/>
            <w:r w:rsidRPr="007638EA">
              <w:rPr>
                <w:rFonts w:cstheme="minorHAnsi"/>
                <w:color w:val="222222"/>
                <w:sz w:val="24"/>
                <w:szCs w:val="24"/>
                <w:shd w:val="clear" w:color="auto" w:fill="FFFFFF"/>
              </w:rPr>
              <w:t xml:space="preserve"> </w:t>
            </w:r>
            <w:proofErr w:type="spellStart"/>
            <w:r w:rsidRPr="007638EA">
              <w:rPr>
                <w:rFonts w:cstheme="minorHAnsi"/>
                <w:color w:val="222222"/>
                <w:sz w:val="24"/>
                <w:szCs w:val="24"/>
                <w:shd w:val="clear" w:color="auto" w:fill="FFFFFF"/>
              </w:rPr>
              <w:t>with</w:t>
            </w:r>
            <w:proofErr w:type="spellEnd"/>
            <w:r w:rsidRPr="007638EA">
              <w:rPr>
                <w:rFonts w:cstheme="minorHAnsi"/>
                <w:color w:val="222222"/>
                <w:sz w:val="24"/>
                <w:szCs w:val="24"/>
                <w:shd w:val="clear" w:color="auto" w:fill="FFFFFF"/>
              </w:rPr>
              <w:t xml:space="preserve"> </w:t>
            </w:r>
            <w:proofErr w:type="spellStart"/>
            <w:r w:rsidRPr="007638EA">
              <w:rPr>
                <w:rFonts w:cstheme="minorHAnsi"/>
                <w:color w:val="222222"/>
                <w:sz w:val="24"/>
                <w:szCs w:val="24"/>
                <w:shd w:val="clear" w:color="auto" w:fill="FFFFFF"/>
              </w:rPr>
              <w:t>the</w:t>
            </w:r>
            <w:proofErr w:type="spellEnd"/>
            <w:r w:rsidRPr="007638EA">
              <w:rPr>
                <w:rFonts w:cstheme="minorHAnsi"/>
                <w:color w:val="222222"/>
                <w:sz w:val="24"/>
                <w:szCs w:val="24"/>
                <w:shd w:val="clear" w:color="auto" w:fill="FFFFFF"/>
              </w:rPr>
              <w:t xml:space="preserve"> </w:t>
            </w:r>
            <w:proofErr w:type="spellStart"/>
            <w:r w:rsidRPr="007638EA">
              <w:rPr>
                <w:rFonts w:cstheme="minorHAnsi"/>
                <w:color w:val="222222"/>
                <w:sz w:val="24"/>
                <w:szCs w:val="24"/>
                <w:shd w:val="clear" w:color="auto" w:fill="FFFFFF"/>
              </w:rPr>
              <w:t>pupils</w:t>
            </w:r>
            <w:proofErr w:type="spellEnd"/>
            <w:r w:rsidRPr="007638EA">
              <w:rPr>
                <w:rFonts w:cstheme="minorHAnsi"/>
                <w:color w:val="222222"/>
                <w:sz w:val="24"/>
                <w:szCs w:val="24"/>
                <w:shd w:val="clear" w:color="auto" w:fill="FFFFFF"/>
              </w:rPr>
              <w:t xml:space="preserve"> </w:t>
            </w:r>
            <w:proofErr w:type="spellStart"/>
            <w:r w:rsidRPr="007638EA">
              <w:rPr>
                <w:rFonts w:cstheme="minorHAnsi"/>
                <w:color w:val="222222"/>
                <w:sz w:val="24"/>
                <w:szCs w:val="24"/>
                <w:shd w:val="clear" w:color="auto" w:fill="FFFFFF"/>
              </w:rPr>
              <w:t>with</w:t>
            </w:r>
            <w:proofErr w:type="spellEnd"/>
            <w:r w:rsidRPr="007638EA">
              <w:rPr>
                <w:rFonts w:cstheme="minorHAnsi"/>
                <w:color w:val="222222"/>
                <w:sz w:val="24"/>
                <w:szCs w:val="24"/>
                <w:shd w:val="clear" w:color="auto" w:fill="FFFFFF"/>
              </w:rPr>
              <w:t xml:space="preserve"> </w:t>
            </w:r>
            <w:proofErr w:type="spellStart"/>
            <w:r w:rsidRPr="007638EA">
              <w:rPr>
                <w:rFonts w:cstheme="minorHAnsi"/>
                <w:color w:val="222222"/>
                <w:sz w:val="24"/>
                <w:szCs w:val="24"/>
                <w:shd w:val="clear" w:color="auto" w:fill="FFFFFF"/>
              </w:rPr>
              <w:t>visual</w:t>
            </w:r>
            <w:proofErr w:type="spellEnd"/>
            <w:r w:rsidRPr="007638EA">
              <w:rPr>
                <w:rFonts w:cstheme="minorHAnsi"/>
                <w:color w:val="222222"/>
                <w:sz w:val="24"/>
                <w:szCs w:val="24"/>
                <w:shd w:val="clear" w:color="auto" w:fill="FFFFFF"/>
              </w:rPr>
              <w:t xml:space="preserve"> </w:t>
            </w:r>
            <w:proofErr w:type="spellStart"/>
            <w:r>
              <w:rPr>
                <w:rFonts w:cstheme="minorHAnsi"/>
                <w:color w:val="222222"/>
                <w:sz w:val="24"/>
                <w:szCs w:val="24"/>
                <w:shd w:val="clear" w:color="auto" w:fill="FFFFFF"/>
              </w:rPr>
              <w:t>impairment</w:t>
            </w:r>
            <w:proofErr w:type="spellEnd"/>
            <w:r>
              <w:rPr>
                <w:rFonts w:cstheme="minorHAnsi"/>
                <w:color w:val="222222"/>
                <w:sz w:val="24"/>
                <w:szCs w:val="24"/>
                <w:shd w:val="clear" w:color="auto" w:fill="FFFFFF"/>
              </w:rPr>
              <w:t xml:space="preserve"> and </w:t>
            </w:r>
            <w:proofErr w:type="spellStart"/>
            <w:r>
              <w:rPr>
                <w:rFonts w:cstheme="minorHAnsi"/>
                <w:color w:val="222222"/>
                <w:sz w:val="24"/>
                <w:szCs w:val="24"/>
                <w:shd w:val="clear" w:color="auto" w:fill="FFFFFF"/>
              </w:rPr>
              <w:t>diagnosis</w:t>
            </w:r>
            <w:proofErr w:type="spellEnd"/>
            <w:r>
              <w:rPr>
                <w:rFonts w:cstheme="minorHAnsi"/>
                <w:color w:val="222222"/>
                <w:sz w:val="24"/>
                <w:szCs w:val="24"/>
                <w:shd w:val="clear" w:color="auto" w:fill="FFFFFF"/>
              </w:rPr>
              <w:t xml:space="preserve"> </w:t>
            </w:r>
            <w:proofErr w:type="spellStart"/>
            <w:r>
              <w:rPr>
                <w:rFonts w:cstheme="minorHAnsi"/>
                <w:color w:val="222222"/>
                <w:sz w:val="24"/>
                <w:szCs w:val="24"/>
                <w:shd w:val="clear" w:color="auto" w:fill="FFFFFF"/>
              </w:rPr>
              <w:t>of</w:t>
            </w:r>
            <w:proofErr w:type="spellEnd"/>
            <w:r>
              <w:rPr>
                <w:rFonts w:cstheme="minorHAnsi"/>
                <w:color w:val="222222"/>
                <w:sz w:val="24"/>
                <w:szCs w:val="24"/>
                <w:shd w:val="clear" w:color="auto" w:fill="FFFFFF"/>
              </w:rPr>
              <w:t xml:space="preserve"> ADHD</w:t>
            </w:r>
          </w:p>
        </w:tc>
      </w:tr>
      <w:tr w:rsidR="00575204" w14:paraId="037FC048" w14:textId="77777777" w:rsidTr="001F142F">
        <w:trPr>
          <w:trHeight w:val="1825"/>
        </w:trPr>
        <w:tc>
          <w:tcPr>
            <w:tcW w:w="2944" w:type="dxa"/>
            <w:tcBorders>
              <w:top w:val="single" w:sz="4" w:space="0" w:color="000000"/>
              <w:left w:val="double" w:sz="4" w:space="0" w:color="000000"/>
              <w:bottom w:val="single" w:sz="4" w:space="0" w:color="000000"/>
              <w:right w:val="single" w:sz="2" w:space="0" w:color="000000"/>
            </w:tcBorders>
          </w:tcPr>
          <w:p w14:paraId="04519A8D" w14:textId="77777777" w:rsidR="00575204" w:rsidRDefault="00575204" w:rsidP="001F142F">
            <w:r>
              <w:rPr>
                <w:sz w:val="24"/>
              </w:rPr>
              <w:t xml:space="preserve">Anotace práce: </w:t>
            </w:r>
          </w:p>
        </w:tc>
        <w:tc>
          <w:tcPr>
            <w:tcW w:w="6275" w:type="dxa"/>
            <w:tcBorders>
              <w:top w:val="single" w:sz="4" w:space="0" w:color="000000"/>
              <w:left w:val="single" w:sz="2" w:space="0" w:color="000000"/>
              <w:bottom w:val="single" w:sz="4" w:space="0" w:color="000000"/>
              <w:right w:val="double" w:sz="4" w:space="0" w:color="000000"/>
            </w:tcBorders>
          </w:tcPr>
          <w:p w14:paraId="49A2BED5" w14:textId="77777777" w:rsidR="00575204" w:rsidRPr="0077769F" w:rsidRDefault="00575204" w:rsidP="001F142F">
            <w:pPr>
              <w:jc w:val="both"/>
              <w:rPr>
                <w:sz w:val="24"/>
                <w:szCs w:val="24"/>
              </w:rPr>
            </w:pPr>
            <w:r w:rsidRPr="0077769F">
              <w:rPr>
                <w:sz w:val="24"/>
                <w:szCs w:val="24"/>
              </w:rPr>
              <w:t xml:space="preserve">Tato diplomová práce je zaměřena na práci se žákem se zrakovým postižením a diagnózou ADHD. Je rozdělena na dvě části – teoretickou </w:t>
            </w:r>
            <w:r>
              <w:rPr>
                <w:sz w:val="24"/>
                <w:szCs w:val="24"/>
              </w:rPr>
              <w:t>a praktickou. V teoretické části</w:t>
            </w:r>
            <w:r w:rsidRPr="0077769F">
              <w:rPr>
                <w:sz w:val="24"/>
                <w:szCs w:val="24"/>
              </w:rPr>
              <w:t xml:space="preserve"> se věnuje edukaci žáka se zrakovým postižením a edukaci žáka se syndromem ADHD. Praktická část obsahuje výzkumné šetření formou dotazníku a rozhovoru týkající se vzdělávání žáka</w:t>
            </w:r>
            <w:r>
              <w:rPr>
                <w:sz w:val="24"/>
                <w:szCs w:val="24"/>
              </w:rPr>
              <w:t xml:space="preserve"> na základní škole.</w:t>
            </w:r>
          </w:p>
        </w:tc>
      </w:tr>
      <w:tr w:rsidR="00575204" w14:paraId="7C123616" w14:textId="77777777" w:rsidTr="001F142F">
        <w:trPr>
          <w:trHeight w:val="705"/>
        </w:trPr>
        <w:tc>
          <w:tcPr>
            <w:tcW w:w="2944" w:type="dxa"/>
            <w:tcBorders>
              <w:top w:val="single" w:sz="4" w:space="0" w:color="000000"/>
              <w:left w:val="double" w:sz="4" w:space="0" w:color="000000"/>
              <w:bottom w:val="single" w:sz="4" w:space="0" w:color="000000"/>
              <w:right w:val="single" w:sz="2" w:space="0" w:color="000000"/>
            </w:tcBorders>
          </w:tcPr>
          <w:p w14:paraId="570047E5" w14:textId="77777777" w:rsidR="00575204" w:rsidRDefault="00575204" w:rsidP="001F142F">
            <w:r>
              <w:rPr>
                <w:sz w:val="24"/>
              </w:rPr>
              <w:t xml:space="preserve">Klíčová slova: </w:t>
            </w:r>
          </w:p>
        </w:tc>
        <w:tc>
          <w:tcPr>
            <w:tcW w:w="6275" w:type="dxa"/>
            <w:tcBorders>
              <w:top w:val="single" w:sz="4" w:space="0" w:color="000000"/>
              <w:left w:val="single" w:sz="2" w:space="0" w:color="000000"/>
              <w:bottom w:val="single" w:sz="4" w:space="0" w:color="000000"/>
              <w:right w:val="double" w:sz="4" w:space="0" w:color="000000"/>
            </w:tcBorders>
          </w:tcPr>
          <w:p w14:paraId="40D30FCE" w14:textId="77777777" w:rsidR="00575204" w:rsidRPr="0077769F" w:rsidRDefault="00575204" w:rsidP="001F142F">
            <w:pPr>
              <w:jc w:val="both"/>
              <w:rPr>
                <w:rFonts w:cstheme="minorHAnsi"/>
              </w:rPr>
            </w:pPr>
            <w:r w:rsidRPr="0077769F">
              <w:rPr>
                <w:rFonts w:eastAsia="Times New Roman" w:cstheme="minorHAnsi"/>
                <w:sz w:val="24"/>
              </w:rPr>
              <w:t>Žák se zrakovým postižením, žák s diagnózou ADHD, zrakové postižení, syndrom ADHD, edukace žáků se zrakovým postižením, edukace žáků s diagnózou ADHD, inkluze.</w:t>
            </w:r>
          </w:p>
        </w:tc>
      </w:tr>
      <w:tr w:rsidR="00575204" w14:paraId="5AB0AA08" w14:textId="77777777" w:rsidTr="001F142F">
        <w:trPr>
          <w:trHeight w:val="2091"/>
        </w:trPr>
        <w:tc>
          <w:tcPr>
            <w:tcW w:w="2944" w:type="dxa"/>
            <w:tcBorders>
              <w:top w:val="single" w:sz="4" w:space="0" w:color="000000"/>
              <w:left w:val="double" w:sz="4" w:space="0" w:color="000000"/>
              <w:bottom w:val="single" w:sz="4" w:space="0" w:color="000000"/>
              <w:right w:val="single" w:sz="2" w:space="0" w:color="000000"/>
            </w:tcBorders>
          </w:tcPr>
          <w:p w14:paraId="61B1EB8B" w14:textId="77777777" w:rsidR="00575204" w:rsidRDefault="00575204" w:rsidP="001F142F">
            <w:r>
              <w:rPr>
                <w:sz w:val="24"/>
              </w:rPr>
              <w:t xml:space="preserve">Anotace v angličtině: </w:t>
            </w:r>
          </w:p>
        </w:tc>
        <w:tc>
          <w:tcPr>
            <w:tcW w:w="6275" w:type="dxa"/>
            <w:tcBorders>
              <w:top w:val="single" w:sz="4" w:space="0" w:color="000000"/>
              <w:left w:val="single" w:sz="2" w:space="0" w:color="000000"/>
              <w:bottom w:val="single" w:sz="4" w:space="0" w:color="000000"/>
              <w:right w:val="double" w:sz="4" w:space="0" w:color="000000"/>
            </w:tcBorders>
          </w:tcPr>
          <w:p w14:paraId="01A60F96" w14:textId="77777777" w:rsidR="00575204" w:rsidRPr="00E25B2D" w:rsidRDefault="00575204" w:rsidP="001F142F">
            <w:pPr>
              <w:jc w:val="both"/>
              <w:rPr>
                <w:sz w:val="24"/>
                <w:szCs w:val="24"/>
              </w:rPr>
            </w:pPr>
            <w:proofErr w:type="spellStart"/>
            <w:r>
              <w:rPr>
                <w:sz w:val="24"/>
                <w:szCs w:val="24"/>
              </w:rPr>
              <w:t>This</w:t>
            </w:r>
            <w:proofErr w:type="spellEnd"/>
            <w:r>
              <w:rPr>
                <w:sz w:val="24"/>
                <w:szCs w:val="24"/>
              </w:rPr>
              <w:t xml:space="preserve"> </w:t>
            </w:r>
            <w:proofErr w:type="spellStart"/>
            <w:r>
              <w:rPr>
                <w:sz w:val="24"/>
                <w:szCs w:val="24"/>
              </w:rPr>
              <w:t>diploma</w:t>
            </w:r>
            <w:proofErr w:type="spellEnd"/>
            <w:r w:rsidRPr="00E25B2D">
              <w:rPr>
                <w:sz w:val="24"/>
                <w:szCs w:val="24"/>
              </w:rPr>
              <w:t xml:space="preserve"> thesis </w:t>
            </w:r>
            <w:proofErr w:type="spellStart"/>
            <w:r w:rsidRPr="00E25B2D">
              <w:rPr>
                <w:sz w:val="24"/>
                <w:szCs w:val="24"/>
              </w:rPr>
              <w:t>is</w:t>
            </w:r>
            <w:proofErr w:type="spellEnd"/>
            <w:r w:rsidRPr="00E25B2D">
              <w:rPr>
                <w:sz w:val="24"/>
                <w:szCs w:val="24"/>
              </w:rPr>
              <w:t xml:space="preserve"> </w:t>
            </w:r>
            <w:proofErr w:type="spellStart"/>
            <w:r w:rsidRPr="00E25B2D">
              <w:rPr>
                <w:sz w:val="24"/>
                <w:szCs w:val="24"/>
              </w:rPr>
              <w:t>focused</w:t>
            </w:r>
            <w:proofErr w:type="spellEnd"/>
            <w:r w:rsidRPr="00E25B2D">
              <w:rPr>
                <w:sz w:val="24"/>
                <w:szCs w:val="24"/>
              </w:rPr>
              <w:t xml:space="preserve"> on </w:t>
            </w:r>
            <w:proofErr w:type="spellStart"/>
            <w:r w:rsidRPr="00E25B2D">
              <w:rPr>
                <w:sz w:val="24"/>
                <w:szCs w:val="24"/>
              </w:rPr>
              <w:t>working</w:t>
            </w:r>
            <w:proofErr w:type="spellEnd"/>
            <w:r w:rsidRPr="00E25B2D">
              <w:rPr>
                <w:sz w:val="24"/>
                <w:szCs w:val="24"/>
              </w:rPr>
              <w:t xml:space="preserve"> </w:t>
            </w:r>
            <w:proofErr w:type="spellStart"/>
            <w:r w:rsidRPr="00E25B2D">
              <w:rPr>
                <w:sz w:val="24"/>
                <w:szCs w:val="24"/>
              </w:rPr>
              <w:t>with</w:t>
            </w:r>
            <w:proofErr w:type="spellEnd"/>
            <w:r>
              <w:rPr>
                <w:sz w:val="24"/>
                <w:szCs w:val="24"/>
              </w:rPr>
              <w:t xml:space="preserve"> a</w:t>
            </w:r>
            <w:r w:rsidRPr="00E25B2D">
              <w:rPr>
                <w:sz w:val="24"/>
                <w:szCs w:val="24"/>
              </w:rPr>
              <w:t xml:space="preserve"> pupil </w:t>
            </w:r>
            <w:proofErr w:type="spellStart"/>
            <w:r w:rsidRPr="00E25B2D">
              <w:rPr>
                <w:sz w:val="24"/>
                <w:szCs w:val="24"/>
              </w:rPr>
              <w:t>with</w:t>
            </w:r>
            <w:proofErr w:type="spellEnd"/>
            <w:r w:rsidRPr="00E25B2D">
              <w:rPr>
                <w:sz w:val="24"/>
                <w:szCs w:val="24"/>
              </w:rPr>
              <w:t xml:space="preserve"> </w:t>
            </w:r>
            <w:proofErr w:type="spellStart"/>
            <w:r w:rsidRPr="00E25B2D">
              <w:rPr>
                <w:sz w:val="24"/>
                <w:szCs w:val="24"/>
              </w:rPr>
              <w:t>visual</w:t>
            </w:r>
            <w:proofErr w:type="spellEnd"/>
            <w:r w:rsidRPr="00E25B2D">
              <w:rPr>
                <w:sz w:val="24"/>
                <w:szCs w:val="24"/>
              </w:rPr>
              <w:t xml:space="preserve"> </w:t>
            </w:r>
            <w:proofErr w:type="spellStart"/>
            <w:r w:rsidRPr="00E25B2D">
              <w:rPr>
                <w:sz w:val="24"/>
                <w:szCs w:val="24"/>
              </w:rPr>
              <w:t>impairment</w:t>
            </w:r>
            <w:proofErr w:type="spellEnd"/>
            <w:r w:rsidRPr="00E25B2D">
              <w:rPr>
                <w:sz w:val="24"/>
                <w:szCs w:val="24"/>
              </w:rPr>
              <w:t xml:space="preserve"> and</w:t>
            </w:r>
            <w:r>
              <w:rPr>
                <w:sz w:val="24"/>
                <w:szCs w:val="24"/>
              </w:rPr>
              <w:t xml:space="preserve"> a</w:t>
            </w:r>
            <w:r w:rsidRPr="00E25B2D">
              <w:rPr>
                <w:sz w:val="24"/>
                <w:szCs w:val="24"/>
              </w:rPr>
              <w:t xml:space="preserve"> </w:t>
            </w:r>
            <w:proofErr w:type="spellStart"/>
            <w:r w:rsidRPr="00E25B2D">
              <w:rPr>
                <w:sz w:val="24"/>
                <w:szCs w:val="24"/>
              </w:rPr>
              <w:t>diagnosis</w:t>
            </w:r>
            <w:proofErr w:type="spellEnd"/>
            <w:r w:rsidRPr="00E25B2D">
              <w:rPr>
                <w:sz w:val="24"/>
                <w:szCs w:val="24"/>
              </w:rPr>
              <w:t xml:space="preserve"> </w:t>
            </w:r>
            <w:proofErr w:type="spellStart"/>
            <w:r w:rsidRPr="00E25B2D">
              <w:rPr>
                <w:sz w:val="24"/>
                <w:szCs w:val="24"/>
              </w:rPr>
              <w:t>of</w:t>
            </w:r>
            <w:proofErr w:type="spellEnd"/>
            <w:r w:rsidRPr="00E25B2D">
              <w:rPr>
                <w:sz w:val="24"/>
                <w:szCs w:val="24"/>
              </w:rPr>
              <w:t xml:space="preserve"> ADHD. </w:t>
            </w:r>
            <w:proofErr w:type="spellStart"/>
            <w:r w:rsidRPr="00E25B2D">
              <w:rPr>
                <w:sz w:val="24"/>
                <w:szCs w:val="24"/>
              </w:rPr>
              <w:t>It</w:t>
            </w:r>
            <w:proofErr w:type="spellEnd"/>
            <w:r w:rsidRPr="00E25B2D">
              <w:rPr>
                <w:sz w:val="24"/>
                <w:szCs w:val="24"/>
              </w:rPr>
              <w:t xml:space="preserve"> </w:t>
            </w:r>
            <w:proofErr w:type="spellStart"/>
            <w:r w:rsidRPr="00E25B2D">
              <w:rPr>
                <w:sz w:val="24"/>
                <w:szCs w:val="24"/>
              </w:rPr>
              <w:t>is</w:t>
            </w:r>
            <w:proofErr w:type="spellEnd"/>
            <w:r w:rsidRPr="00E25B2D">
              <w:rPr>
                <w:sz w:val="24"/>
                <w:szCs w:val="24"/>
              </w:rPr>
              <w:t xml:space="preserve"> </w:t>
            </w:r>
            <w:proofErr w:type="spellStart"/>
            <w:r w:rsidRPr="00E25B2D">
              <w:rPr>
                <w:sz w:val="24"/>
                <w:szCs w:val="24"/>
              </w:rPr>
              <w:t>divided</w:t>
            </w:r>
            <w:proofErr w:type="spellEnd"/>
            <w:r w:rsidRPr="00E25B2D">
              <w:rPr>
                <w:sz w:val="24"/>
                <w:szCs w:val="24"/>
              </w:rPr>
              <w:t xml:space="preserve"> </w:t>
            </w:r>
            <w:proofErr w:type="spellStart"/>
            <w:r w:rsidRPr="00E25B2D">
              <w:rPr>
                <w:sz w:val="24"/>
                <w:szCs w:val="24"/>
              </w:rPr>
              <w:t>into</w:t>
            </w:r>
            <w:proofErr w:type="spellEnd"/>
            <w:r w:rsidRPr="00E25B2D">
              <w:rPr>
                <w:sz w:val="24"/>
                <w:szCs w:val="24"/>
              </w:rPr>
              <w:t xml:space="preserve"> </w:t>
            </w:r>
            <w:proofErr w:type="spellStart"/>
            <w:r w:rsidRPr="00E25B2D">
              <w:rPr>
                <w:sz w:val="24"/>
                <w:szCs w:val="24"/>
              </w:rPr>
              <w:t>two</w:t>
            </w:r>
            <w:proofErr w:type="spellEnd"/>
            <w:r w:rsidRPr="00E25B2D">
              <w:rPr>
                <w:sz w:val="24"/>
                <w:szCs w:val="24"/>
              </w:rPr>
              <w:t xml:space="preserve"> </w:t>
            </w:r>
            <w:proofErr w:type="spellStart"/>
            <w:r w:rsidRPr="00E25B2D">
              <w:rPr>
                <w:sz w:val="24"/>
                <w:szCs w:val="24"/>
              </w:rPr>
              <w:t>parts</w:t>
            </w:r>
            <w:proofErr w:type="spellEnd"/>
            <w:r w:rsidRPr="00E25B2D">
              <w:rPr>
                <w:sz w:val="24"/>
                <w:szCs w:val="24"/>
              </w:rPr>
              <w:t xml:space="preserve"> – </w:t>
            </w:r>
            <w:proofErr w:type="spellStart"/>
            <w:r w:rsidRPr="00E25B2D">
              <w:rPr>
                <w:sz w:val="24"/>
                <w:szCs w:val="24"/>
              </w:rPr>
              <w:t>the</w:t>
            </w:r>
            <w:proofErr w:type="spellEnd"/>
            <w:r w:rsidRPr="00E25B2D">
              <w:rPr>
                <w:sz w:val="24"/>
                <w:szCs w:val="24"/>
              </w:rPr>
              <w:t xml:space="preserve"> </w:t>
            </w:r>
            <w:proofErr w:type="spellStart"/>
            <w:r w:rsidRPr="00E25B2D">
              <w:rPr>
                <w:sz w:val="24"/>
                <w:szCs w:val="24"/>
              </w:rPr>
              <w:t>th</w:t>
            </w:r>
            <w:r>
              <w:rPr>
                <w:sz w:val="24"/>
                <w:szCs w:val="24"/>
              </w:rPr>
              <w:t>eoretical</w:t>
            </w:r>
            <w:proofErr w:type="spellEnd"/>
            <w:r>
              <w:rPr>
                <w:sz w:val="24"/>
                <w:szCs w:val="24"/>
              </w:rPr>
              <w:t xml:space="preserve"> and </w:t>
            </w:r>
            <w:proofErr w:type="spellStart"/>
            <w:r>
              <w:rPr>
                <w:sz w:val="24"/>
                <w:szCs w:val="24"/>
              </w:rPr>
              <w:t>the</w:t>
            </w:r>
            <w:proofErr w:type="spellEnd"/>
            <w:r>
              <w:rPr>
                <w:sz w:val="24"/>
                <w:szCs w:val="24"/>
              </w:rPr>
              <w:t xml:space="preserve"> </w:t>
            </w:r>
            <w:proofErr w:type="spellStart"/>
            <w:r>
              <w:rPr>
                <w:sz w:val="24"/>
                <w:szCs w:val="24"/>
              </w:rPr>
              <w:t>practical</w:t>
            </w:r>
            <w:proofErr w:type="spellEnd"/>
            <w:r>
              <w:rPr>
                <w:sz w:val="24"/>
                <w:szCs w:val="24"/>
              </w:rPr>
              <w:t xml:space="preserve">. </w:t>
            </w:r>
            <w:proofErr w:type="spellStart"/>
            <w:r>
              <w:rPr>
                <w:sz w:val="24"/>
                <w:szCs w:val="24"/>
              </w:rPr>
              <w:t>T</w:t>
            </w:r>
            <w:r w:rsidRPr="00E25B2D">
              <w:rPr>
                <w:sz w:val="24"/>
                <w:szCs w:val="24"/>
              </w:rPr>
              <w:t>he</w:t>
            </w:r>
            <w:proofErr w:type="spellEnd"/>
            <w:r w:rsidRPr="00E25B2D">
              <w:rPr>
                <w:sz w:val="24"/>
                <w:szCs w:val="24"/>
              </w:rPr>
              <w:t xml:space="preserve"> </w:t>
            </w:r>
            <w:proofErr w:type="spellStart"/>
            <w:r w:rsidRPr="00E25B2D">
              <w:rPr>
                <w:sz w:val="24"/>
                <w:szCs w:val="24"/>
              </w:rPr>
              <w:t>theoretical</w:t>
            </w:r>
            <w:proofErr w:type="spellEnd"/>
            <w:r w:rsidRPr="00E25B2D">
              <w:rPr>
                <w:sz w:val="24"/>
                <w:szCs w:val="24"/>
              </w:rPr>
              <w:t xml:space="preserve"> part</w:t>
            </w:r>
            <w:r>
              <w:rPr>
                <w:sz w:val="24"/>
                <w:szCs w:val="24"/>
              </w:rPr>
              <w:t xml:space="preserve"> </w:t>
            </w:r>
            <w:proofErr w:type="spellStart"/>
            <w:r>
              <w:rPr>
                <w:sz w:val="24"/>
                <w:szCs w:val="24"/>
              </w:rPr>
              <w:t>is</w:t>
            </w:r>
            <w:proofErr w:type="spellEnd"/>
            <w:r w:rsidRPr="00E25B2D">
              <w:rPr>
                <w:sz w:val="24"/>
                <w:szCs w:val="24"/>
              </w:rPr>
              <w:t xml:space="preserve"> </w:t>
            </w:r>
            <w:proofErr w:type="spellStart"/>
            <w:r w:rsidRPr="00E25B2D">
              <w:rPr>
                <w:sz w:val="24"/>
                <w:szCs w:val="24"/>
              </w:rPr>
              <w:t>dedicated</w:t>
            </w:r>
            <w:proofErr w:type="spellEnd"/>
            <w:r w:rsidRPr="00E25B2D">
              <w:rPr>
                <w:sz w:val="24"/>
                <w:szCs w:val="24"/>
              </w:rPr>
              <w:t xml:space="preserve"> to </w:t>
            </w:r>
            <w:proofErr w:type="spellStart"/>
            <w:r w:rsidRPr="00E25B2D">
              <w:rPr>
                <w:sz w:val="24"/>
                <w:szCs w:val="24"/>
              </w:rPr>
              <w:t>education</w:t>
            </w:r>
            <w:proofErr w:type="spellEnd"/>
            <w:r w:rsidRPr="00E25B2D">
              <w:rPr>
                <w:sz w:val="24"/>
                <w:szCs w:val="24"/>
              </w:rPr>
              <w:t xml:space="preserve"> </w:t>
            </w:r>
            <w:proofErr w:type="spellStart"/>
            <w:r w:rsidRPr="00E25B2D">
              <w:rPr>
                <w:sz w:val="24"/>
                <w:szCs w:val="24"/>
              </w:rPr>
              <w:t>of</w:t>
            </w:r>
            <w:proofErr w:type="spellEnd"/>
            <w:r w:rsidRPr="00E25B2D">
              <w:rPr>
                <w:sz w:val="24"/>
                <w:szCs w:val="24"/>
              </w:rPr>
              <w:t xml:space="preserve"> </w:t>
            </w:r>
            <w:proofErr w:type="spellStart"/>
            <w:r w:rsidRPr="00E25B2D">
              <w:rPr>
                <w:sz w:val="24"/>
                <w:szCs w:val="24"/>
              </w:rPr>
              <w:t>pupil</w:t>
            </w:r>
            <w:r>
              <w:rPr>
                <w:sz w:val="24"/>
                <w:szCs w:val="24"/>
              </w:rPr>
              <w:t>s</w:t>
            </w:r>
            <w:proofErr w:type="spellEnd"/>
            <w:r w:rsidRPr="00E25B2D">
              <w:rPr>
                <w:sz w:val="24"/>
                <w:szCs w:val="24"/>
              </w:rPr>
              <w:t xml:space="preserve"> </w:t>
            </w:r>
            <w:proofErr w:type="spellStart"/>
            <w:r w:rsidRPr="00E25B2D">
              <w:rPr>
                <w:sz w:val="24"/>
                <w:szCs w:val="24"/>
              </w:rPr>
              <w:t>with</w:t>
            </w:r>
            <w:proofErr w:type="spellEnd"/>
            <w:r w:rsidRPr="00E25B2D">
              <w:rPr>
                <w:sz w:val="24"/>
                <w:szCs w:val="24"/>
              </w:rPr>
              <w:t xml:space="preserve"> </w:t>
            </w:r>
            <w:proofErr w:type="spellStart"/>
            <w:r w:rsidRPr="00E25B2D">
              <w:rPr>
                <w:sz w:val="24"/>
                <w:szCs w:val="24"/>
              </w:rPr>
              <w:t>visual</w:t>
            </w:r>
            <w:proofErr w:type="spellEnd"/>
            <w:r w:rsidRPr="00E25B2D">
              <w:rPr>
                <w:sz w:val="24"/>
                <w:szCs w:val="24"/>
              </w:rPr>
              <w:t xml:space="preserve"> </w:t>
            </w:r>
            <w:proofErr w:type="spellStart"/>
            <w:r w:rsidRPr="00E25B2D">
              <w:rPr>
                <w:sz w:val="24"/>
                <w:szCs w:val="24"/>
              </w:rPr>
              <w:t>impairment</w:t>
            </w:r>
            <w:proofErr w:type="spellEnd"/>
            <w:r w:rsidRPr="00E25B2D">
              <w:rPr>
                <w:sz w:val="24"/>
                <w:szCs w:val="24"/>
              </w:rPr>
              <w:t xml:space="preserve"> and </w:t>
            </w:r>
            <w:proofErr w:type="spellStart"/>
            <w:r w:rsidRPr="00E25B2D">
              <w:rPr>
                <w:sz w:val="24"/>
                <w:szCs w:val="24"/>
              </w:rPr>
              <w:t>education</w:t>
            </w:r>
            <w:proofErr w:type="spellEnd"/>
            <w:r w:rsidRPr="00E25B2D">
              <w:rPr>
                <w:sz w:val="24"/>
                <w:szCs w:val="24"/>
              </w:rPr>
              <w:t xml:space="preserve"> </w:t>
            </w:r>
            <w:proofErr w:type="spellStart"/>
            <w:r w:rsidRPr="00E25B2D">
              <w:rPr>
                <w:sz w:val="24"/>
                <w:szCs w:val="24"/>
              </w:rPr>
              <w:t>of</w:t>
            </w:r>
            <w:proofErr w:type="spellEnd"/>
            <w:r w:rsidRPr="00E25B2D">
              <w:rPr>
                <w:sz w:val="24"/>
                <w:szCs w:val="24"/>
              </w:rPr>
              <w:t xml:space="preserve"> </w:t>
            </w:r>
            <w:proofErr w:type="spellStart"/>
            <w:r w:rsidRPr="00E25B2D">
              <w:rPr>
                <w:sz w:val="24"/>
                <w:szCs w:val="24"/>
              </w:rPr>
              <w:t>pupil</w:t>
            </w:r>
            <w:r>
              <w:rPr>
                <w:sz w:val="24"/>
                <w:szCs w:val="24"/>
              </w:rPr>
              <w:t>s</w:t>
            </w:r>
            <w:proofErr w:type="spellEnd"/>
            <w:r>
              <w:rPr>
                <w:sz w:val="24"/>
                <w:szCs w:val="24"/>
              </w:rPr>
              <w:t xml:space="preserve"> </w:t>
            </w:r>
            <w:proofErr w:type="spellStart"/>
            <w:r>
              <w:rPr>
                <w:sz w:val="24"/>
                <w:szCs w:val="24"/>
              </w:rPr>
              <w:t>with</w:t>
            </w:r>
            <w:proofErr w:type="spellEnd"/>
            <w:r>
              <w:rPr>
                <w:sz w:val="24"/>
                <w:szCs w:val="24"/>
              </w:rPr>
              <w:t xml:space="preserve"> </w:t>
            </w:r>
            <w:r w:rsidRPr="00E25B2D">
              <w:rPr>
                <w:sz w:val="24"/>
                <w:szCs w:val="24"/>
              </w:rPr>
              <w:t>ADHD</w:t>
            </w:r>
            <w:r>
              <w:rPr>
                <w:sz w:val="24"/>
                <w:szCs w:val="24"/>
              </w:rPr>
              <w:t xml:space="preserve"> syndrome. </w:t>
            </w:r>
            <w:proofErr w:type="spellStart"/>
            <w:r>
              <w:rPr>
                <w:sz w:val="24"/>
                <w:szCs w:val="24"/>
              </w:rPr>
              <w:t>The</w:t>
            </w:r>
            <w:proofErr w:type="spellEnd"/>
            <w:r>
              <w:rPr>
                <w:sz w:val="24"/>
                <w:szCs w:val="24"/>
              </w:rPr>
              <w:t xml:space="preserve"> </w:t>
            </w:r>
            <w:proofErr w:type="spellStart"/>
            <w:r>
              <w:rPr>
                <w:sz w:val="24"/>
                <w:szCs w:val="24"/>
              </w:rPr>
              <w:t>practical</w:t>
            </w:r>
            <w:proofErr w:type="spellEnd"/>
            <w:r>
              <w:rPr>
                <w:sz w:val="24"/>
                <w:szCs w:val="24"/>
              </w:rPr>
              <w:t xml:space="preserve"> part </w:t>
            </w:r>
            <w:proofErr w:type="spellStart"/>
            <w:r>
              <w:rPr>
                <w:sz w:val="24"/>
                <w:szCs w:val="24"/>
              </w:rPr>
              <w:t>contains</w:t>
            </w:r>
            <w:proofErr w:type="spellEnd"/>
            <w:r>
              <w:rPr>
                <w:sz w:val="24"/>
                <w:szCs w:val="24"/>
              </w:rPr>
              <w:t xml:space="preserve"> a </w:t>
            </w:r>
            <w:proofErr w:type="spellStart"/>
            <w:r>
              <w:rPr>
                <w:sz w:val="24"/>
                <w:szCs w:val="24"/>
              </w:rPr>
              <w:t>research</w:t>
            </w:r>
            <w:proofErr w:type="spellEnd"/>
            <w:r>
              <w:rPr>
                <w:sz w:val="24"/>
                <w:szCs w:val="24"/>
              </w:rPr>
              <w:t xml:space="preserve"> </w:t>
            </w:r>
            <w:proofErr w:type="spellStart"/>
            <w:r>
              <w:rPr>
                <w:sz w:val="24"/>
                <w:szCs w:val="24"/>
              </w:rPr>
              <w:t>based</w:t>
            </w:r>
            <w:proofErr w:type="spellEnd"/>
            <w:r>
              <w:rPr>
                <w:sz w:val="24"/>
                <w:szCs w:val="24"/>
              </w:rPr>
              <w:t xml:space="preserve"> on a</w:t>
            </w:r>
            <w:r w:rsidRPr="00E25B2D">
              <w:rPr>
                <w:sz w:val="24"/>
                <w:szCs w:val="24"/>
              </w:rPr>
              <w:t xml:space="preserve"> </w:t>
            </w:r>
            <w:proofErr w:type="spellStart"/>
            <w:r w:rsidRPr="00E25B2D">
              <w:rPr>
                <w:sz w:val="24"/>
                <w:szCs w:val="24"/>
              </w:rPr>
              <w:t>form</w:t>
            </w:r>
            <w:proofErr w:type="spellEnd"/>
            <w:r w:rsidRPr="00E25B2D">
              <w:rPr>
                <w:sz w:val="24"/>
                <w:szCs w:val="24"/>
              </w:rPr>
              <w:t xml:space="preserve"> </w:t>
            </w:r>
            <w:proofErr w:type="spellStart"/>
            <w:r w:rsidRPr="00E25B2D">
              <w:rPr>
                <w:sz w:val="24"/>
                <w:szCs w:val="24"/>
              </w:rPr>
              <w:t>questionnaire</w:t>
            </w:r>
            <w:proofErr w:type="spellEnd"/>
            <w:r w:rsidRPr="00E25B2D">
              <w:rPr>
                <w:sz w:val="24"/>
                <w:szCs w:val="24"/>
              </w:rPr>
              <w:t xml:space="preserve"> and</w:t>
            </w:r>
            <w:r>
              <w:rPr>
                <w:sz w:val="24"/>
                <w:szCs w:val="24"/>
              </w:rPr>
              <w:t xml:space="preserve"> </w:t>
            </w:r>
            <w:proofErr w:type="spellStart"/>
            <w:r>
              <w:rPr>
                <w:sz w:val="24"/>
                <w:szCs w:val="24"/>
              </w:rPr>
              <w:t>an</w:t>
            </w:r>
            <w:proofErr w:type="spellEnd"/>
            <w:r w:rsidRPr="00E25B2D">
              <w:rPr>
                <w:sz w:val="24"/>
                <w:szCs w:val="24"/>
              </w:rPr>
              <w:t xml:space="preserve"> </w:t>
            </w:r>
            <w:proofErr w:type="spellStart"/>
            <w:r w:rsidRPr="00E25B2D">
              <w:rPr>
                <w:sz w:val="24"/>
                <w:szCs w:val="24"/>
              </w:rPr>
              <w:t>iterview</w:t>
            </w:r>
            <w:proofErr w:type="spellEnd"/>
            <w:r w:rsidRPr="00E25B2D">
              <w:rPr>
                <w:sz w:val="24"/>
                <w:szCs w:val="24"/>
              </w:rPr>
              <w:t xml:space="preserve"> </w:t>
            </w:r>
            <w:proofErr w:type="spellStart"/>
            <w:r w:rsidRPr="00E25B2D">
              <w:rPr>
                <w:sz w:val="24"/>
                <w:szCs w:val="24"/>
              </w:rPr>
              <w:t>concerning</w:t>
            </w:r>
            <w:proofErr w:type="spellEnd"/>
            <w:r w:rsidRPr="00E25B2D">
              <w:rPr>
                <w:sz w:val="24"/>
                <w:szCs w:val="24"/>
              </w:rPr>
              <w:t xml:space="preserve"> </w:t>
            </w:r>
            <w:proofErr w:type="spellStart"/>
            <w:r w:rsidRPr="00E25B2D">
              <w:rPr>
                <w:sz w:val="24"/>
                <w:szCs w:val="24"/>
              </w:rPr>
              <w:t>the</w:t>
            </w:r>
            <w:proofErr w:type="spellEnd"/>
            <w:r w:rsidRPr="00E25B2D">
              <w:rPr>
                <w:sz w:val="24"/>
                <w:szCs w:val="24"/>
              </w:rPr>
              <w:t xml:space="preserve"> </w:t>
            </w:r>
            <w:proofErr w:type="spellStart"/>
            <w:r w:rsidRPr="00E25B2D">
              <w:rPr>
                <w:sz w:val="24"/>
                <w:szCs w:val="24"/>
              </w:rPr>
              <w:t>elementary</w:t>
            </w:r>
            <w:proofErr w:type="spellEnd"/>
            <w:r w:rsidRPr="00E25B2D">
              <w:rPr>
                <w:sz w:val="24"/>
                <w:szCs w:val="24"/>
              </w:rPr>
              <w:t xml:space="preserve"> </w:t>
            </w:r>
            <w:proofErr w:type="spellStart"/>
            <w:r w:rsidRPr="00E25B2D">
              <w:rPr>
                <w:sz w:val="24"/>
                <w:szCs w:val="24"/>
              </w:rPr>
              <w:t>education</w:t>
            </w:r>
            <w:proofErr w:type="spellEnd"/>
            <w:r w:rsidRPr="00E25B2D">
              <w:rPr>
                <w:sz w:val="24"/>
                <w:szCs w:val="24"/>
              </w:rPr>
              <w:t>.</w:t>
            </w:r>
          </w:p>
        </w:tc>
      </w:tr>
      <w:tr w:rsidR="00575204" w14:paraId="7693D530" w14:textId="77777777" w:rsidTr="001F142F">
        <w:trPr>
          <w:trHeight w:val="705"/>
        </w:trPr>
        <w:tc>
          <w:tcPr>
            <w:tcW w:w="2944" w:type="dxa"/>
            <w:tcBorders>
              <w:top w:val="single" w:sz="4" w:space="0" w:color="000000"/>
              <w:left w:val="double" w:sz="4" w:space="0" w:color="000000"/>
              <w:bottom w:val="single" w:sz="4" w:space="0" w:color="000000"/>
              <w:right w:val="single" w:sz="2" w:space="0" w:color="000000"/>
            </w:tcBorders>
          </w:tcPr>
          <w:p w14:paraId="4677EC1E" w14:textId="77777777" w:rsidR="00575204" w:rsidRDefault="00575204" w:rsidP="001F142F">
            <w:r>
              <w:rPr>
                <w:sz w:val="24"/>
              </w:rPr>
              <w:t xml:space="preserve">Klíčová slova v angličtině: </w:t>
            </w:r>
          </w:p>
        </w:tc>
        <w:tc>
          <w:tcPr>
            <w:tcW w:w="6275" w:type="dxa"/>
            <w:tcBorders>
              <w:top w:val="single" w:sz="4" w:space="0" w:color="000000"/>
              <w:left w:val="single" w:sz="2" w:space="0" w:color="000000"/>
              <w:bottom w:val="single" w:sz="4" w:space="0" w:color="000000"/>
              <w:right w:val="double" w:sz="4" w:space="0" w:color="000000"/>
            </w:tcBorders>
          </w:tcPr>
          <w:p w14:paraId="01AA1FD5" w14:textId="77777777" w:rsidR="00575204" w:rsidRPr="0077769F" w:rsidRDefault="00575204" w:rsidP="001F142F">
            <w:pPr>
              <w:jc w:val="both"/>
              <w:rPr>
                <w:rFonts w:cstheme="minorHAnsi"/>
              </w:rPr>
            </w:pPr>
            <w:r w:rsidRPr="0077769F">
              <w:rPr>
                <w:rFonts w:eastAsia="Times New Roman" w:cstheme="minorHAnsi"/>
                <w:sz w:val="24"/>
              </w:rPr>
              <w:t xml:space="preserve">Pupil </w:t>
            </w:r>
            <w:proofErr w:type="spellStart"/>
            <w:r w:rsidRPr="0077769F">
              <w:rPr>
                <w:rFonts w:eastAsia="Times New Roman" w:cstheme="minorHAnsi"/>
                <w:sz w:val="24"/>
              </w:rPr>
              <w:t>with</w:t>
            </w:r>
            <w:proofErr w:type="spellEnd"/>
            <w:r w:rsidRPr="0077769F">
              <w:rPr>
                <w:rFonts w:eastAsia="Times New Roman" w:cstheme="minorHAnsi"/>
                <w:sz w:val="24"/>
              </w:rPr>
              <w:t xml:space="preserve"> </w:t>
            </w:r>
            <w:proofErr w:type="spellStart"/>
            <w:r w:rsidRPr="0077769F">
              <w:rPr>
                <w:rFonts w:eastAsia="Times New Roman" w:cstheme="minorHAnsi"/>
                <w:sz w:val="24"/>
              </w:rPr>
              <w:t>visual</w:t>
            </w:r>
            <w:proofErr w:type="spellEnd"/>
            <w:r w:rsidRPr="0077769F">
              <w:rPr>
                <w:rFonts w:eastAsia="Times New Roman" w:cstheme="minorHAnsi"/>
                <w:sz w:val="24"/>
              </w:rPr>
              <w:t xml:space="preserve"> </w:t>
            </w:r>
            <w:proofErr w:type="spellStart"/>
            <w:r w:rsidRPr="0077769F">
              <w:rPr>
                <w:rFonts w:eastAsia="Times New Roman" w:cstheme="minorHAnsi"/>
                <w:sz w:val="24"/>
              </w:rPr>
              <w:t>impairment</w:t>
            </w:r>
            <w:proofErr w:type="spellEnd"/>
            <w:r w:rsidRPr="0077769F">
              <w:rPr>
                <w:rFonts w:eastAsia="Times New Roman" w:cstheme="minorHAnsi"/>
                <w:sz w:val="24"/>
              </w:rPr>
              <w:t xml:space="preserve">, pupil </w:t>
            </w:r>
            <w:proofErr w:type="spellStart"/>
            <w:r w:rsidRPr="0077769F">
              <w:rPr>
                <w:rFonts w:eastAsia="Times New Roman" w:cstheme="minorHAnsi"/>
                <w:sz w:val="24"/>
              </w:rPr>
              <w:t>with</w:t>
            </w:r>
            <w:proofErr w:type="spellEnd"/>
            <w:r w:rsidRPr="0077769F">
              <w:rPr>
                <w:rFonts w:eastAsia="Times New Roman" w:cstheme="minorHAnsi"/>
                <w:sz w:val="24"/>
              </w:rPr>
              <w:t xml:space="preserve"> </w:t>
            </w:r>
            <w:proofErr w:type="spellStart"/>
            <w:r w:rsidRPr="0077769F">
              <w:rPr>
                <w:rFonts w:eastAsia="Times New Roman" w:cstheme="minorHAnsi"/>
                <w:sz w:val="24"/>
              </w:rPr>
              <w:t>diagnosis</w:t>
            </w:r>
            <w:proofErr w:type="spellEnd"/>
            <w:r w:rsidRPr="0077769F">
              <w:rPr>
                <w:rFonts w:eastAsia="Times New Roman" w:cstheme="minorHAnsi"/>
                <w:sz w:val="24"/>
              </w:rPr>
              <w:t xml:space="preserve"> </w:t>
            </w:r>
            <w:proofErr w:type="spellStart"/>
            <w:r w:rsidRPr="0077769F">
              <w:rPr>
                <w:rFonts w:eastAsia="Times New Roman" w:cstheme="minorHAnsi"/>
                <w:sz w:val="24"/>
              </w:rPr>
              <w:t>of</w:t>
            </w:r>
            <w:proofErr w:type="spellEnd"/>
            <w:r w:rsidRPr="0077769F">
              <w:rPr>
                <w:rFonts w:eastAsia="Times New Roman" w:cstheme="minorHAnsi"/>
                <w:sz w:val="24"/>
              </w:rPr>
              <w:t xml:space="preserve"> ADHD, </w:t>
            </w:r>
            <w:proofErr w:type="spellStart"/>
            <w:r>
              <w:rPr>
                <w:rFonts w:eastAsia="Times New Roman" w:cstheme="minorHAnsi"/>
                <w:sz w:val="24"/>
              </w:rPr>
              <w:t>visual</w:t>
            </w:r>
            <w:proofErr w:type="spellEnd"/>
            <w:r>
              <w:rPr>
                <w:rFonts w:eastAsia="Times New Roman" w:cstheme="minorHAnsi"/>
                <w:sz w:val="24"/>
              </w:rPr>
              <w:t xml:space="preserve"> </w:t>
            </w:r>
            <w:proofErr w:type="spellStart"/>
            <w:r>
              <w:rPr>
                <w:rFonts w:eastAsia="Times New Roman" w:cstheme="minorHAnsi"/>
                <w:sz w:val="24"/>
              </w:rPr>
              <w:t>impairment</w:t>
            </w:r>
            <w:proofErr w:type="spellEnd"/>
            <w:r>
              <w:rPr>
                <w:rFonts w:eastAsia="Times New Roman" w:cstheme="minorHAnsi"/>
                <w:sz w:val="24"/>
              </w:rPr>
              <w:t xml:space="preserve">, ADHD syndrome, </w:t>
            </w:r>
            <w:proofErr w:type="spellStart"/>
            <w:r>
              <w:rPr>
                <w:rFonts w:eastAsia="Times New Roman" w:cstheme="minorHAnsi"/>
                <w:sz w:val="24"/>
              </w:rPr>
              <w:t>e</w:t>
            </w:r>
            <w:r w:rsidRPr="0077769F">
              <w:rPr>
                <w:rFonts w:eastAsia="Times New Roman" w:cstheme="minorHAnsi"/>
                <w:sz w:val="24"/>
              </w:rPr>
              <w:t>ducation</w:t>
            </w:r>
            <w:proofErr w:type="spellEnd"/>
            <w:r w:rsidRPr="0077769F">
              <w:rPr>
                <w:rFonts w:eastAsia="Times New Roman" w:cstheme="minorHAnsi"/>
                <w:sz w:val="24"/>
              </w:rPr>
              <w:t xml:space="preserve"> </w:t>
            </w:r>
            <w:proofErr w:type="spellStart"/>
            <w:r w:rsidRPr="0077769F">
              <w:rPr>
                <w:rFonts w:eastAsia="Times New Roman" w:cstheme="minorHAnsi"/>
                <w:sz w:val="24"/>
              </w:rPr>
              <w:t>of</w:t>
            </w:r>
            <w:proofErr w:type="spellEnd"/>
            <w:r w:rsidRPr="0077769F">
              <w:rPr>
                <w:rFonts w:eastAsia="Times New Roman" w:cstheme="minorHAnsi"/>
                <w:sz w:val="24"/>
              </w:rPr>
              <w:t xml:space="preserve"> </w:t>
            </w:r>
            <w:proofErr w:type="spellStart"/>
            <w:r>
              <w:rPr>
                <w:rFonts w:eastAsia="Times New Roman" w:cstheme="minorHAnsi"/>
                <w:sz w:val="24"/>
              </w:rPr>
              <w:t>pupils</w:t>
            </w:r>
            <w:proofErr w:type="spellEnd"/>
            <w:r>
              <w:rPr>
                <w:rFonts w:eastAsia="Times New Roman" w:cstheme="minorHAnsi"/>
                <w:sz w:val="24"/>
              </w:rPr>
              <w:t xml:space="preserve"> </w:t>
            </w:r>
            <w:proofErr w:type="spellStart"/>
            <w:r>
              <w:rPr>
                <w:rFonts w:eastAsia="Times New Roman" w:cstheme="minorHAnsi"/>
                <w:sz w:val="24"/>
              </w:rPr>
              <w:t>with</w:t>
            </w:r>
            <w:proofErr w:type="spellEnd"/>
            <w:r>
              <w:rPr>
                <w:rFonts w:eastAsia="Times New Roman" w:cstheme="minorHAnsi"/>
                <w:sz w:val="24"/>
              </w:rPr>
              <w:t xml:space="preserve"> </w:t>
            </w:r>
            <w:proofErr w:type="spellStart"/>
            <w:r>
              <w:rPr>
                <w:rFonts w:eastAsia="Times New Roman" w:cstheme="minorHAnsi"/>
                <w:sz w:val="24"/>
              </w:rPr>
              <w:t>visual</w:t>
            </w:r>
            <w:proofErr w:type="spellEnd"/>
            <w:r>
              <w:rPr>
                <w:rFonts w:eastAsia="Times New Roman" w:cstheme="minorHAnsi"/>
                <w:sz w:val="24"/>
              </w:rPr>
              <w:t xml:space="preserve"> </w:t>
            </w:r>
            <w:proofErr w:type="spellStart"/>
            <w:r>
              <w:rPr>
                <w:rFonts w:eastAsia="Times New Roman" w:cstheme="minorHAnsi"/>
                <w:sz w:val="24"/>
              </w:rPr>
              <w:t>impairment</w:t>
            </w:r>
            <w:proofErr w:type="spellEnd"/>
            <w:r>
              <w:rPr>
                <w:rFonts w:eastAsia="Times New Roman" w:cstheme="minorHAnsi"/>
                <w:sz w:val="24"/>
              </w:rPr>
              <w:t xml:space="preserve">, </w:t>
            </w:r>
            <w:proofErr w:type="spellStart"/>
            <w:r>
              <w:rPr>
                <w:rFonts w:eastAsia="Times New Roman" w:cstheme="minorHAnsi"/>
                <w:sz w:val="24"/>
              </w:rPr>
              <w:t>e</w:t>
            </w:r>
            <w:r w:rsidRPr="0077769F">
              <w:rPr>
                <w:rFonts w:eastAsia="Times New Roman" w:cstheme="minorHAnsi"/>
                <w:sz w:val="24"/>
              </w:rPr>
              <w:t>ducation</w:t>
            </w:r>
            <w:proofErr w:type="spellEnd"/>
            <w:r w:rsidRPr="0077769F">
              <w:rPr>
                <w:rFonts w:eastAsia="Times New Roman" w:cstheme="minorHAnsi"/>
                <w:sz w:val="24"/>
              </w:rPr>
              <w:t xml:space="preserve"> </w:t>
            </w:r>
            <w:proofErr w:type="spellStart"/>
            <w:r w:rsidRPr="0077769F">
              <w:rPr>
                <w:rFonts w:eastAsia="Times New Roman" w:cstheme="minorHAnsi"/>
                <w:sz w:val="24"/>
              </w:rPr>
              <w:t>of</w:t>
            </w:r>
            <w:proofErr w:type="spellEnd"/>
            <w:r w:rsidRPr="0077769F">
              <w:rPr>
                <w:rFonts w:eastAsia="Times New Roman" w:cstheme="minorHAnsi"/>
                <w:sz w:val="24"/>
              </w:rPr>
              <w:t xml:space="preserve"> </w:t>
            </w:r>
            <w:proofErr w:type="spellStart"/>
            <w:r w:rsidRPr="0077769F">
              <w:rPr>
                <w:rFonts w:eastAsia="Times New Roman" w:cstheme="minorHAnsi"/>
                <w:sz w:val="24"/>
              </w:rPr>
              <w:t>pupils</w:t>
            </w:r>
            <w:proofErr w:type="spellEnd"/>
            <w:r w:rsidRPr="0077769F">
              <w:rPr>
                <w:rFonts w:eastAsia="Times New Roman" w:cstheme="minorHAnsi"/>
                <w:sz w:val="24"/>
              </w:rPr>
              <w:t xml:space="preserve"> </w:t>
            </w:r>
            <w:proofErr w:type="spellStart"/>
            <w:r w:rsidRPr="0077769F">
              <w:rPr>
                <w:rFonts w:eastAsia="Times New Roman" w:cstheme="minorHAnsi"/>
                <w:sz w:val="24"/>
              </w:rPr>
              <w:t>with</w:t>
            </w:r>
            <w:proofErr w:type="spellEnd"/>
            <w:r w:rsidRPr="0077769F">
              <w:rPr>
                <w:rFonts w:eastAsia="Times New Roman" w:cstheme="minorHAnsi"/>
                <w:sz w:val="24"/>
              </w:rPr>
              <w:t xml:space="preserve"> </w:t>
            </w:r>
            <w:proofErr w:type="spellStart"/>
            <w:r w:rsidRPr="0077769F">
              <w:rPr>
                <w:rFonts w:eastAsia="Times New Roman" w:cstheme="minorHAnsi"/>
                <w:sz w:val="24"/>
              </w:rPr>
              <w:t>diagnosis</w:t>
            </w:r>
            <w:proofErr w:type="spellEnd"/>
            <w:r w:rsidRPr="0077769F">
              <w:rPr>
                <w:rFonts w:eastAsia="Times New Roman" w:cstheme="minorHAnsi"/>
                <w:sz w:val="24"/>
              </w:rPr>
              <w:t xml:space="preserve"> </w:t>
            </w:r>
            <w:proofErr w:type="spellStart"/>
            <w:r w:rsidRPr="0077769F">
              <w:rPr>
                <w:rFonts w:eastAsia="Times New Roman" w:cstheme="minorHAnsi"/>
                <w:sz w:val="24"/>
              </w:rPr>
              <w:t>of</w:t>
            </w:r>
            <w:proofErr w:type="spellEnd"/>
            <w:r w:rsidRPr="0077769F">
              <w:rPr>
                <w:rFonts w:eastAsia="Times New Roman" w:cstheme="minorHAnsi"/>
                <w:sz w:val="24"/>
              </w:rPr>
              <w:t xml:space="preserve"> ADHD, </w:t>
            </w:r>
            <w:proofErr w:type="spellStart"/>
            <w:r w:rsidRPr="0077769F">
              <w:rPr>
                <w:rFonts w:eastAsia="Times New Roman" w:cstheme="minorHAnsi"/>
                <w:sz w:val="24"/>
              </w:rPr>
              <w:t>inclusion</w:t>
            </w:r>
            <w:proofErr w:type="spellEnd"/>
            <w:r w:rsidRPr="0077769F">
              <w:rPr>
                <w:rFonts w:eastAsia="Times New Roman" w:cstheme="minorHAnsi"/>
                <w:sz w:val="24"/>
              </w:rPr>
              <w:t>.</w:t>
            </w:r>
          </w:p>
        </w:tc>
      </w:tr>
      <w:tr w:rsidR="00575204" w14:paraId="6F615690" w14:textId="77777777" w:rsidTr="001F142F">
        <w:trPr>
          <w:trHeight w:val="476"/>
        </w:trPr>
        <w:tc>
          <w:tcPr>
            <w:tcW w:w="2944" w:type="dxa"/>
            <w:tcBorders>
              <w:top w:val="single" w:sz="4" w:space="0" w:color="000000"/>
              <w:left w:val="double" w:sz="4" w:space="0" w:color="000000"/>
              <w:bottom w:val="single" w:sz="4" w:space="0" w:color="000000"/>
              <w:right w:val="single" w:sz="2" w:space="0" w:color="000000"/>
            </w:tcBorders>
          </w:tcPr>
          <w:p w14:paraId="20669617" w14:textId="77777777" w:rsidR="00575204" w:rsidRPr="000A2DF5" w:rsidRDefault="00575204" w:rsidP="001F142F">
            <w:r>
              <w:rPr>
                <w:sz w:val="24"/>
              </w:rPr>
              <w:t xml:space="preserve">Přílohy vázané v práci: </w:t>
            </w:r>
          </w:p>
        </w:tc>
        <w:tc>
          <w:tcPr>
            <w:tcW w:w="6275" w:type="dxa"/>
            <w:tcBorders>
              <w:top w:val="single" w:sz="4" w:space="0" w:color="000000"/>
              <w:left w:val="single" w:sz="2" w:space="0" w:color="000000"/>
              <w:bottom w:val="single" w:sz="4" w:space="0" w:color="000000"/>
              <w:right w:val="double" w:sz="4" w:space="0" w:color="000000"/>
            </w:tcBorders>
          </w:tcPr>
          <w:p w14:paraId="1A98B4EB" w14:textId="77777777" w:rsidR="00575204" w:rsidRPr="0077769F" w:rsidRDefault="00575204" w:rsidP="001F142F">
            <w:pPr>
              <w:rPr>
                <w:sz w:val="24"/>
                <w:szCs w:val="24"/>
              </w:rPr>
            </w:pPr>
            <w:r>
              <w:rPr>
                <w:sz w:val="24"/>
                <w:szCs w:val="24"/>
              </w:rPr>
              <w:t>Dotazník k praktické části</w:t>
            </w:r>
          </w:p>
        </w:tc>
      </w:tr>
      <w:tr w:rsidR="00575204" w14:paraId="053F7299" w14:textId="77777777" w:rsidTr="001F142F">
        <w:trPr>
          <w:trHeight w:val="425"/>
        </w:trPr>
        <w:tc>
          <w:tcPr>
            <w:tcW w:w="2944" w:type="dxa"/>
            <w:tcBorders>
              <w:top w:val="single" w:sz="4" w:space="0" w:color="000000"/>
              <w:left w:val="double" w:sz="4" w:space="0" w:color="000000"/>
              <w:bottom w:val="single" w:sz="4" w:space="0" w:color="000000"/>
              <w:right w:val="single" w:sz="2" w:space="0" w:color="000000"/>
            </w:tcBorders>
          </w:tcPr>
          <w:p w14:paraId="0442BF30" w14:textId="77777777" w:rsidR="00575204" w:rsidRDefault="00575204" w:rsidP="001F142F">
            <w:r>
              <w:rPr>
                <w:sz w:val="24"/>
              </w:rPr>
              <w:t xml:space="preserve">Rozsah práce: </w:t>
            </w:r>
          </w:p>
        </w:tc>
        <w:tc>
          <w:tcPr>
            <w:tcW w:w="6275" w:type="dxa"/>
            <w:tcBorders>
              <w:top w:val="single" w:sz="4" w:space="0" w:color="000000"/>
              <w:left w:val="single" w:sz="2" w:space="0" w:color="000000"/>
              <w:bottom w:val="single" w:sz="4" w:space="0" w:color="000000"/>
              <w:right w:val="double" w:sz="4" w:space="0" w:color="000000"/>
            </w:tcBorders>
          </w:tcPr>
          <w:p w14:paraId="0FAD4512" w14:textId="77D3B8E8" w:rsidR="00575204" w:rsidRPr="008F1319" w:rsidRDefault="00590EFB" w:rsidP="001F142F">
            <w:pPr>
              <w:ind w:left="3"/>
              <w:rPr>
                <w:rFonts w:cstheme="minorHAnsi"/>
              </w:rPr>
            </w:pPr>
            <w:r>
              <w:rPr>
                <w:rFonts w:eastAsia="Times New Roman" w:cstheme="minorHAnsi"/>
                <w:sz w:val="24"/>
              </w:rPr>
              <w:t xml:space="preserve"> 130</w:t>
            </w:r>
            <w:r w:rsidR="00575204" w:rsidRPr="008F1319">
              <w:rPr>
                <w:rFonts w:eastAsia="Times New Roman" w:cstheme="minorHAnsi"/>
                <w:sz w:val="24"/>
              </w:rPr>
              <w:t xml:space="preserve"> stran</w:t>
            </w:r>
          </w:p>
        </w:tc>
      </w:tr>
      <w:tr w:rsidR="00575204" w14:paraId="0B1B32DE" w14:textId="77777777" w:rsidTr="001F142F">
        <w:trPr>
          <w:trHeight w:val="436"/>
        </w:trPr>
        <w:tc>
          <w:tcPr>
            <w:tcW w:w="2944" w:type="dxa"/>
            <w:tcBorders>
              <w:top w:val="single" w:sz="4" w:space="0" w:color="000000"/>
              <w:left w:val="double" w:sz="4" w:space="0" w:color="000000"/>
              <w:bottom w:val="double" w:sz="4" w:space="0" w:color="000000"/>
              <w:right w:val="single" w:sz="2" w:space="0" w:color="000000"/>
            </w:tcBorders>
          </w:tcPr>
          <w:p w14:paraId="6E1C0DC1" w14:textId="77777777" w:rsidR="00575204" w:rsidRDefault="00575204" w:rsidP="001F142F">
            <w:r>
              <w:rPr>
                <w:sz w:val="24"/>
              </w:rPr>
              <w:t xml:space="preserve">Jazyk práce: </w:t>
            </w:r>
          </w:p>
        </w:tc>
        <w:tc>
          <w:tcPr>
            <w:tcW w:w="6275" w:type="dxa"/>
            <w:tcBorders>
              <w:top w:val="single" w:sz="4" w:space="0" w:color="000000"/>
              <w:left w:val="single" w:sz="2" w:space="0" w:color="000000"/>
              <w:bottom w:val="double" w:sz="4" w:space="0" w:color="000000"/>
              <w:right w:val="double" w:sz="4" w:space="0" w:color="000000"/>
            </w:tcBorders>
          </w:tcPr>
          <w:p w14:paraId="45488B77" w14:textId="77777777" w:rsidR="00575204" w:rsidRPr="007638EA" w:rsidRDefault="00575204" w:rsidP="001F142F">
            <w:pPr>
              <w:ind w:left="3"/>
              <w:rPr>
                <w:rFonts w:cstheme="minorHAnsi"/>
              </w:rPr>
            </w:pPr>
            <w:r>
              <w:rPr>
                <w:rFonts w:ascii="Times New Roman" w:eastAsia="Times New Roman" w:hAnsi="Times New Roman" w:cs="Times New Roman"/>
                <w:sz w:val="24"/>
              </w:rPr>
              <w:t xml:space="preserve"> </w:t>
            </w:r>
            <w:r w:rsidRPr="007638EA">
              <w:rPr>
                <w:rFonts w:eastAsia="Times New Roman" w:cstheme="minorHAnsi"/>
                <w:sz w:val="24"/>
              </w:rPr>
              <w:t>Český jazyk</w:t>
            </w:r>
          </w:p>
        </w:tc>
      </w:tr>
    </w:tbl>
    <w:p w14:paraId="36FBBD3F" w14:textId="77777777" w:rsidR="00575204" w:rsidRPr="00794765" w:rsidRDefault="00575204" w:rsidP="00AF4565">
      <w:pPr>
        <w:spacing w:before="100" w:beforeAutospacing="1" w:after="100" w:afterAutospacing="1" w:line="360" w:lineRule="auto"/>
        <w:rPr>
          <w:sz w:val="24"/>
          <w:szCs w:val="24"/>
        </w:rPr>
      </w:pPr>
    </w:p>
    <w:sectPr w:rsidR="00575204" w:rsidRPr="00794765" w:rsidSect="000B1729">
      <w:footerReference w:type="default" r:id="rId68"/>
      <w:pgSz w:w="11906" w:h="16838"/>
      <w:pgMar w:top="1418" w:right="102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0B8BEB" w16cid:durableId="218AB0F0"/>
  <w16cid:commentId w16cid:paraId="46D5058E" w16cid:durableId="218AB15D"/>
  <w16cid:commentId w16cid:paraId="3D6206F9" w16cid:durableId="218AB6AD"/>
  <w16cid:commentId w16cid:paraId="44F15E77" w16cid:durableId="218AB6BF"/>
  <w16cid:commentId w16cid:paraId="4522ACD7" w16cid:durableId="218AB7DE"/>
  <w16cid:commentId w16cid:paraId="0DFE47CB" w16cid:durableId="218AC170"/>
  <w16cid:commentId w16cid:paraId="0036B8B0" w16cid:durableId="218AC17E"/>
  <w16cid:commentId w16cid:paraId="4BD732D7" w16cid:durableId="218AC213"/>
  <w16cid:commentId w16cid:paraId="4D2677BF" w16cid:durableId="218AC22A"/>
  <w16cid:commentId w16cid:paraId="42899B38" w16cid:durableId="218AC2B7"/>
  <w16cid:commentId w16cid:paraId="738956A9" w16cid:durableId="218AC2CF"/>
  <w16cid:commentId w16cid:paraId="33C33D12" w16cid:durableId="218AC3FD"/>
  <w16cid:commentId w16cid:paraId="7EFC1419" w16cid:durableId="218AC678"/>
  <w16cid:commentId w16cid:paraId="4E100BDF" w16cid:durableId="218AC699"/>
  <w16cid:commentId w16cid:paraId="0AC34AC8" w16cid:durableId="218AC6AD"/>
  <w16cid:commentId w16cid:paraId="03B9E1B3" w16cid:durableId="218AC6CF"/>
  <w16cid:commentId w16cid:paraId="75B60BA0" w16cid:durableId="218AC6E7"/>
  <w16cid:commentId w16cid:paraId="27FC3E27" w16cid:durableId="218AC6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A381" w14:textId="77777777" w:rsidR="00167E05" w:rsidRDefault="00167E05" w:rsidP="00462177">
      <w:pPr>
        <w:spacing w:after="0" w:line="240" w:lineRule="auto"/>
      </w:pPr>
      <w:r>
        <w:separator/>
      </w:r>
    </w:p>
  </w:endnote>
  <w:endnote w:type="continuationSeparator" w:id="0">
    <w:p w14:paraId="3C14F65F" w14:textId="77777777" w:rsidR="00167E05" w:rsidRDefault="00167E05" w:rsidP="0046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A6E57" w14:textId="41BB5204" w:rsidR="004751BB" w:rsidRDefault="004751BB">
    <w:pPr>
      <w:pStyle w:val="Zpat"/>
      <w:jc w:val="center"/>
    </w:pPr>
  </w:p>
  <w:p w14:paraId="2451B2E2" w14:textId="77777777" w:rsidR="004751BB" w:rsidRDefault="004751B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231766"/>
      <w:docPartObj>
        <w:docPartGallery w:val="Page Numbers (Bottom of Page)"/>
        <w:docPartUnique/>
      </w:docPartObj>
    </w:sdtPr>
    <w:sdtContent>
      <w:p w14:paraId="22F2EA15" w14:textId="287BACDD" w:rsidR="004751BB" w:rsidRDefault="004751BB">
        <w:pPr>
          <w:pStyle w:val="Zpat"/>
          <w:jc w:val="center"/>
        </w:pPr>
        <w:r>
          <w:fldChar w:fldCharType="begin"/>
        </w:r>
        <w:r>
          <w:instrText>PAGE   \* MERGEFORMAT</w:instrText>
        </w:r>
        <w:r>
          <w:fldChar w:fldCharType="separate"/>
        </w:r>
        <w:r w:rsidR="005E6BD2">
          <w:rPr>
            <w:noProof/>
          </w:rPr>
          <w:t>26</w:t>
        </w:r>
        <w:r>
          <w:fldChar w:fldCharType="end"/>
        </w:r>
      </w:p>
    </w:sdtContent>
  </w:sdt>
  <w:p w14:paraId="7A91C8C4" w14:textId="77777777" w:rsidR="004751BB" w:rsidRDefault="004751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A653E" w14:textId="77777777" w:rsidR="00167E05" w:rsidRDefault="00167E05" w:rsidP="00462177">
      <w:pPr>
        <w:spacing w:after="0" w:line="240" w:lineRule="auto"/>
      </w:pPr>
      <w:r>
        <w:separator/>
      </w:r>
    </w:p>
  </w:footnote>
  <w:footnote w:type="continuationSeparator" w:id="0">
    <w:p w14:paraId="1C131502" w14:textId="77777777" w:rsidR="00167E05" w:rsidRDefault="00167E05" w:rsidP="004621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1114"/>
    <w:multiLevelType w:val="hybridMultilevel"/>
    <w:tmpl w:val="DBF049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1940C1"/>
    <w:multiLevelType w:val="hybridMultilevel"/>
    <w:tmpl w:val="0F1E76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7D0FC9"/>
    <w:multiLevelType w:val="hybridMultilevel"/>
    <w:tmpl w:val="A1E8F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870D4C"/>
    <w:multiLevelType w:val="hybridMultilevel"/>
    <w:tmpl w:val="92AA0F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70C122E"/>
    <w:multiLevelType w:val="hybridMultilevel"/>
    <w:tmpl w:val="2926D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7502AC0"/>
    <w:multiLevelType w:val="hybridMultilevel"/>
    <w:tmpl w:val="90AA6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9181700"/>
    <w:multiLevelType w:val="hybridMultilevel"/>
    <w:tmpl w:val="0938EEF2"/>
    <w:lvl w:ilvl="0" w:tplc="425673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93729E9"/>
    <w:multiLevelType w:val="hybridMultilevel"/>
    <w:tmpl w:val="F9166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ACF542F"/>
    <w:multiLevelType w:val="hybridMultilevel"/>
    <w:tmpl w:val="89A86A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BC70B69"/>
    <w:multiLevelType w:val="hybridMultilevel"/>
    <w:tmpl w:val="E9109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0DA3530"/>
    <w:multiLevelType w:val="hybridMultilevel"/>
    <w:tmpl w:val="7E422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1E81A1E"/>
    <w:multiLevelType w:val="hybridMultilevel"/>
    <w:tmpl w:val="36584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34161C4"/>
    <w:multiLevelType w:val="hybridMultilevel"/>
    <w:tmpl w:val="C1382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8A237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9685407"/>
    <w:multiLevelType w:val="hybridMultilevel"/>
    <w:tmpl w:val="D4D23A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AC77987"/>
    <w:multiLevelType w:val="hybridMultilevel"/>
    <w:tmpl w:val="1A827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B2D3A22"/>
    <w:multiLevelType w:val="hybridMultilevel"/>
    <w:tmpl w:val="E8D27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C5F2FAD"/>
    <w:multiLevelType w:val="hybridMultilevel"/>
    <w:tmpl w:val="6F5EEE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C6200A5"/>
    <w:multiLevelType w:val="hybridMultilevel"/>
    <w:tmpl w:val="BB9AA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1EA3DB7"/>
    <w:multiLevelType w:val="hybridMultilevel"/>
    <w:tmpl w:val="B7E65F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25F478C"/>
    <w:multiLevelType w:val="hybridMultilevel"/>
    <w:tmpl w:val="2E98E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4AC20DA"/>
    <w:multiLevelType w:val="hybridMultilevel"/>
    <w:tmpl w:val="06241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5915712"/>
    <w:multiLevelType w:val="hybridMultilevel"/>
    <w:tmpl w:val="269EF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7603A64"/>
    <w:multiLevelType w:val="hybridMultilevel"/>
    <w:tmpl w:val="96CEEB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8CA7F0C"/>
    <w:multiLevelType w:val="hybridMultilevel"/>
    <w:tmpl w:val="646E42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ACB5762"/>
    <w:multiLevelType w:val="hybridMultilevel"/>
    <w:tmpl w:val="21C85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F7D1A5B"/>
    <w:multiLevelType w:val="hybridMultilevel"/>
    <w:tmpl w:val="81DA23C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15B27B5"/>
    <w:multiLevelType w:val="hybridMultilevel"/>
    <w:tmpl w:val="2522C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2B639EF"/>
    <w:multiLevelType w:val="hybridMultilevel"/>
    <w:tmpl w:val="83F4A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33CD6B16"/>
    <w:multiLevelType w:val="hybridMultilevel"/>
    <w:tmpl w:val="068C69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44F7525"/>
    <w:multiLevelType w:val="hybridMultilevel"/>
    <w:tmpl w:val="AF388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35B944D8"/>
    <w:multiLevelType w:val="hybridMultilevel"/>
    <w:tmpl w:val="C00285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37C250D7"/>
    <w:multiLevelType w:val="hybridMultilevel"/>
    <w:tmpl w:val="1B1C4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384454AE"/>
    <w:multiLevelType w:val="hybridMultilevel"/>
    <w:tmpl w:val="D88E6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3CE964A7"/>
    <w:multiLevelType w:val="hybridMultilevel"/>
    <w:tmpl w:val="673E17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3E0F7ED8"/>
    <w:multiLevelType w:val="hybridMultilevel"/>
    <w:tmpl w:val="E3085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2CE27DC"/>
    <w:multiLevelType w:val="hybridMultilevel"/>
    <w:tmpl w:val="DDA0D3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45144B4D"/>
    <w:multiLevelType w:val="hybridMultilevel"/>
    <w:tmpl w:val="04D6D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454A5F34"/>
    <w:multiLevelType w:val="hybridMultilevel"/>
    <w:tmpl w:val="20F83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45F80AB7"/>
    <w:multiLevelType w:val="hybridMultilevel"/>
    <w:tmpl w:val="2B3ABB2E"/>
    <w:lvl w:ilvl="0" w:tplc="04050011">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40">
    <w:nsid w:val="46F26FD7"/>
    <w:multiLevelType w:val="hybridMultilevel"/>
    <w:tmpl w:val="AF2EE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47334340"/>
    <w:multiLevelType w:val="hybridMultilevel"/>
    <w:tmpl w:val="59661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48354B32"/>
    <w:multiLevelType w:val="hybridMultilevel"/>
    <w:tmpl w:val="0A50F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49701E52"/>
    <w:multiLevelType w:val="hybridMultilevel"/>
    <w:tmpl w:val="C60AE0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4AF84F4D"/>
    <w:multiLevelType w:val="hybridMultilevel"/>
    <w:tmpl w:val="DFB60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4B9D1BAB"/>
    <w:multiLevelType w:val="hybridMultilevel"/>
    <w:tmpl w:val="39A00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4D7418D8"/>
    <w:multiLevelType w:val="hybridMultilevel"/>
    <w:tmpl w:val="9F4EFC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51056E42"/>
    <w:multiLevelType w:val="hybridMultilevel"/>
    <w:tmpl w:val="3DB6E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53D2611E"/>
    <w:multiLevelType w:val="hybridMultilevel"/>
    <w:tmpl w:val="1EEC95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53D31089"/>
    <w:multiLevelType w:val="hybridMultilevel"/>
    <w:tmpl w:val="30164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56221FBC"/>
    <w:multiLevelType w:val="hybridMultilevel"/>
    <w:tmpl w:val="7228C3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580C15DA"/>
    <w:multiLevelType w:val="hybridMultilevel"/>
    <w:tmpl w:val="1C289D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nsid w:val="58A45D8B"/>
    <w:multiLevelType w:val="hybridMultilevel"/>
    <w:tmpl w:val="BD5E7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597D6038"/>
    <w:multiLevelType w:val="hybridMultilevel"/>
    <w:tmpl w:val="2C120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5B157AC4"/>
    <w:multiLevelType w:val="hybridMultilevel"/>
    <w:tmpl w:val="23BC36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5B5D3797"/>
    <w:multiLevelType w:val="hybridMultilevel"/>
    <w:tmpl w:val="B7A85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5C365519"/>
    <w:multiLevelType w:val="hybridMultilevel"/>
    <w:tmpl w:val="AF2003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nsid w:val="5E26316F"/>
    <w:multiLevelType w:val="hybridMultilevel"/>
    <w:tmpl w:val="398883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5F0F0EFF"/>
    <w:multiLevelType w:val="hybridMultilevel"/>
    <w:tmpl w:val="FCAC0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634778C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3A202C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65054078"/>
    <w:multiLevelType w:val="hybridMultilevel"/>
    <w:tmpl w:val="1DC2F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656A6D34"/>
    <w:multiLevelType w:val="hybridMultilevel"/>
    <w:tmpl w:val="93C201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671E47A0"/>
    <w:multiLevelType w:val="hybridMultilevel"/>
    <w:tmpl w:val="EBBAFD4E"/>
    <w:lvl w:ilvl="0" w:tplc="04050011">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64">
    <w:nsid w:val="681C3CF7"/>
    <w:multiLevelType w:val="hybridMultilevel"/>
    <w:tmpl w:val="0B68DE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699E0E84"/>
    <w:multiLevelType w:val="hybridMultilevel"/>
    <w:tmpl w:val="16225F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6BE1527F"/>
    <w:multiLevelType w:val="hybridMultilevel"/>
    <w:tmpl w:val="4CFCF7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6DD01B2D"/>
    <w:multiLevelType w:val="hybridMultilevel"/>
    <w:tmpl w:val="68BEB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6E417043"/>
    <w:multiLevelType w:val="hybridMultilevel"/>
    <w:tmpl w:val="97FABD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6E7E39E6"/>
    <w:multiLevelType w:val="hybridMultilevel"/>
    <w:tmpl w:val="F2600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6FAA0979"/>
    <w:multiLevelType w:val="hybridMultilevel"/>
    <w:tmpl w:val="3C7604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6FFB4893"/>
    <w:multiLevelType w:val="hybridMultilevel"/>
    <w:tmpl w:val="C14E5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735E3EA7"/>
    <w:multiLevelType w:val="hybridMultilevel"/>
    <w:tmpl w:val="9D32F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75EC2B80"/>
    <w:multiLevelType w:val="hybridMultilevel"/>
    <w:tmpl w:val="1D62A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765F7A4F"/>
    <w:multiLevelType w:val="hybridMultilevel"/>
    <w:tmpl w:val="ECEE1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76AD2414"/>
    <w:multiLevelType w:val="hybridMultilevel"/>
    <w:tmpl w:val="93B884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7CAF0FC6"/>
    <w:multiLevelType w:val="hybridMultilevel"/>
    <w:tmpl w:val="9FF4FB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nsid w:val="7EFE33E2"/>
    <w:multiLevelType w:val="hybridMultilevel"/>
    <w:tmpl w:val="97D0B5BA"/>
    <w:lvl w:ilvl="0" w:tplc="BEF0B6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7F3564FB"/>
    <w:multiLevelType w:val="hybridMultilevel"/>
    <w:tmpl w:val="5CFCAC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8"/>
  </w:num>
  <w:num w:numId="4">
    <w:abstractNumId w:val="1"/>
  </w:num>
  <w:num w:numId="5">
    <w:abstractNumId w:val="62"/>
  </w:num>
  <w:num w:numId="6">
    <w:abstractNumId w:val="54"/>
  </w:num>
  <w:num w:numId="7">
    <w:abstractNumId w:val="20"/>
  </w:num>
  <w:num w:numId="8">
    <w:abstractNumId w:val="69"/>
  </w:num>
  <w:num w:numId="9">
    <w:abstractNumId w:val="16"/>
  </w:num>
  <w:num w:numId="10">
    <w:abstractNumId w:val="14"/>
  </w:num>
  <w:num w:numId="11">
    <w:abstractNumId w:val="63"/>
  </w:num>
  <w:num w:numId="12">
    <w:abstractNumId w:val="75"/>
  </w:num>
  <w:num w:numId="13">
    <w:abstractNumId w:val="17"/>
  </w:num>
  <w:num w:numId="14">
    <w:abstractNumId w:val="50"/>
  </w:num>
  <w:num w:numId="15">
    <w:abstractNumId w:val="68"/>
  </w:num>
  <w:num w:numId="16">
    <w:abstractNumId w:val="19"/>
  </w:num>
  <w:num w:numId="17">
    <w:abstractNumId w:val="47"/>
  </w:num>
  <w:num w:numId="18">
    <w:abstractNumId w:val="3"/>
  </w:num>
  <w:num w:numId="19">
    <w:abstractNumId w:val="9"/>
  </w:num>
  <w:num w:numId="20">
    <w:abstractNumId w:val="41"/>
  </w:num>
  <w:num w:numId="21">
    <w:abstractNumId w:val="25"/>
  </w:num>
  <w:num w:numId="22">
    <w:abstractNumId w:val="15"/>
  </w:num>
  <w:num w:numId="23">
    <w:abstractNumId w:val="57"/>
  </w:num>
  <w:num w:numId="24">
    <w:abstractNumId w:val="11"/>
  </w:num>
  <w:num w:numId="25">
    <w:abstractNumId w:val="39"/>
  </w:num>
  <w:num w:numId="26">
    <w:abstractNumId w:val="61"/>
  </w:num>
  <w:num w:numId="27">
    <w:abstractNumId w:val="65"/>
  </w:num>
  <w:num w:numId="28">
    <w:abstractNumId w:val="67"/>
  </w:num>
  <w:num w:numId="29">
    <w:abstractNumId w:val="7"/>
  </w:num>
  <w:num w:numId="30">
    <w:abstractNumId w:val="52"/>
  </w:num>
  <w:num w:numId="31">
    <w:abstractNumId w:val="24"/>
  </w:num>
  <w:num w:numId="32">
    <w:abstractNumId w:val="10"/>
  </w:num>
  <w:num w:numId="33">
    <w:abstractNumId w:val="28"/>
  </w:num>
  <w:num w:numId="34">
    <w:abstractNumId w:val="30"/>
  </w:num>
  <w:num w:numId="35">
    <w:abstractNumId w:val="44"/>
  </w:num>
  <w:num w:numId="36">
    <w:abstractNumId w:val="70"/>
  </w:num>
  <w:num w:numId="37">
    <w:abstractNumId w:val="56"/>
  </w:num>
  <w:num w:numId="38">
    <w:abstractNumId w:val="43"/>
  </w:num>
  <w:num w:numId="39">
    <w:abstractNumId w:val="51"/>
  </w:num>
  <w:num w:numId="40">
    <w:abstractNumId w:val="36"/>
  </w:num>
  <w:num w:numId="41">
    <w:abstractNumId w:val="34"/>
  </w:num>
  <w:num w:numId="42">
    <w:abstractNumId w:val="64"/>
  </w:num>
  <w:num w:numId="43">
    <w:abstractNumId w:val="23"/>
  </w:num>
  <w:num w:numId="44">
    <w:abstractNumId w:val="73"/>
  </w:num>
  <w:num w:numId="45">
    <w:abstractNumId w:val="5"/>
  </w:num>
  <w:num w:numId="46">
    <w:abstractNumId w:val="46"/>
  </w:num>
  <w:num w:numId="47">
    <w:abstractNumId w:val="4"/>
  </w:num>
  <w:num w:numId="48">
    <w:abstractNumId w:val="33"/>
  </w:num>
  <w:num w:numId="49">
    <w:abstractNumId w:val="74"/>
  </w:num>
  <w:num w:numId="50">
    <w:abstractNumId w:val="27"/>
  </w:num>
  <w:num w:numId="51">
    <w:abstractNumId w:val="78"/>
  </w:num>
  <w:num w:numId="52">
    <w:abstractNumId w:val="49"/>
  </w:num>
  <w:num w:numId="53">
    <w:abstractNumId w:val="45"/>
  </w:num>
  <w:num w:numId="54">
    <w:abstractNumId w:val="2"/>
  </w:num>
  <w:num w:numId="55">
    <w:abstractNumId w:val="53"/>
  </w:num>
  <w:num w:numId="56">
    <w:abstractNumId w:val="22"/>
  </w:num>
  <w:num w:numId="57">
    <w:abstractNumId w:val="55"/>
  </w:num>
  <w:num w:numId="58">
    <w:abstractNumId w:val="0"/>
  </w:num>
  <w:num w:numId="59">
    <w:abstractNumId w:val="37"/>
  </w:num>
  <w:num w:numId="60">
    <w:abstractNumId w:val="32"/>
  </w:num>
  <w:num w:numId="61">
    <w:abstractNumId w:val="35"/>
  </w:num>
  <w:num w:numId="62">
    <w:abstractNumId w:val="38"/>
  </w:num>
  <w:num w:numId="63">
    <w:abstractNumId w:val="40"/>
  </w:num>
  <w:num w:numId="64">
    <w:abstractNumId w:val="71"/>
  </w:num>
  <w:num w:numId="65">
    <w:abstractNumId w:val="58"/>
  </w:num>
  <w:num w:numId="66">
    <w:abstractNumId w:val="18"/>
  </w:num>
  <w:num w:numId="67">
    <w:abstractNumId w:val="72"/>
  </w:num>
  <w:num w:numId="68">
    <w:abstractNumId w:val="66"/>
  </w:num>
  <w:num w:numId="69">
    <w:abstractNumId w:val="26"/>
  </w:num>
  <w:num w:numId="70">
    <w:abstractNumId w:val="29"/>
  </w:num>
  <w:num w:numId="71">
    <w:abstractNumId w:val="76"/>
  </w:num>
  <w:num w:numId="72">
    <w:abstractNumId w:val="77"/>
  </w:num>
  <w:num w:numId="73">
    <w:abstractNumId w:val="6"/>
  </w:num>
  <w:num w:numId="74">
    <w:abstractNumId w:val="13"/>
  </w:num>
  <w:num w:numId="75">
    <w:abstractNumId w:val="60"/>
  </w:num>
  <w:num w:numId="76">
    <w:abstractNumId w:val="59"/>
  </w:num>
  <w:num w:numId="77">
    <w:abstractNumId w:val="12"/>
  </w:num>
  <w:num w:numId="78">
    <w:abstractNumId w:val="48"/>
  </w:num>
  <w:num w:numId="79">
    <w:abstractNumId w:val="2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F4"/>
    <w:rsid w:val="000242FB"/>
    <w:rsid w:val="00026D2B"/>
    <w:rsid w:val="0005226A"/>
    <w:rsid w:val="00054502"/>
    <w:rsid w:val="000818AE"/>
    <w:rsid w:val="000A337C"/>
    <w:rsid w:val="000B1729"/>
    <w:rsid w:val="000C4E59"/>
    <w:rsid w:val="000F7D47"/>
    <w:rsid w:val="0010414C"/>
    <w:rsid w:val="00116D1A"/>
    <w:rsid w:val="001561B7"/>
    <w:rsid w:val="00167E05"/>
    <w:rsid w:val="001950AD"/>
    <w:rsid w:val="001E1771"/>
    <w:rsid w:val="001F142F"/>
    <w:rsid w:val="00213894"/>
    <w:rsid w:val="00234336"/>
    <w:rsid w:val="00286206"/>
    <w:rsid w:val="002A1A90"/>
    <w:rsid w:val="002B6EAA"/>
    <w:rsid w:val="002C265B"/>
    <w:rsid w:val="002C501E"/>
    <w:rsid w:val="002D7F05"/>
    <w:rsid w:val="002F03A2"/>
    <w:rsid w:val="00307CE3"/>
    <w:rsid w:val="00336A8F"/>
    <w:rsid w:val="00367894"/>
    <w:rsid w:val="0038415C"/>
    <w:rsid w:val="00385D5D"/>
    <w:rsid w:val="003A1FAE"/>
    <w:rsid w:val="003A4DEB"/>
    <w:rsid w:val="003A7BF5"/>
    <w:rsid w:val="003C4F81"/>
    <w:rsid w:val="003C7C43"/>
    <w:rsid w:val="003F0F84"/>
    <w:rsid w:val="003F5472"/>
    <w:rsid w:val="004105BD"/>
    <w:rsid w:val="00414C6A"/>
    <w:rsid w:val="00446D97"/>
    <w:rsid w:val="00452346"/>
    <w:rsid w:val="00462177"/>
    <w:rsid w:val="00471A9E"/>
    <w:rsid w:val="0047498D"/>
    <w:rsid w:val="004751BB"/>
    <w:rsid w:val="004B252A"/>
    <w:rsid w:val="004C2E9B"/>
    <w:rsid w:val="004C735B"/>
    <w:rsid w:val="004E2895"/>
    <w:rsid w:val="004E611E"/>
    <w:rsid w:val="0057183B"/>
    <w:rsid w:val="00575204"/>
    <w:rsid w:val="00590EFB"/>
    <w:rsid w:val="005915C5"/>
    <w:rsid w:val="00597EDA"/>
    <w:rsid w:val="005B614E"/>
    <w:rsid w:val="005B6255"/>
    <w:rsid w:val="005C26A0"/>
    <w:rsid w:val="005D5DF4"/>
    <w:rsid w:val="005D6F7D"/>
    <w:rsid w:val="005D7C57"/>
    <w:rsid w:val="005E68A5"/>
    <w:rsid w:val="005E6BD2"/>
    <w:rsid w:val="005F085B"/>
    <w:rsid w:val="005F0FF2"/>
    <w:rsid w:val="005F6F06"/>
    <w:rsid w:val="00601CF9"/>
    <w:rsid w:val="00607877"/>
    <w:rsid w:val="00620A33"/>
    <w:rsid w:val="00625E28"/>
    <w:rsid w:val="0064449C"/>
    <w:rsid w:val="00681EB1"/>
    <w:rsid w:val="00682426"/>
    <w:rsid w:val="006906DC"/>
    <w:rsid w:val="006C0627"/>
    <w:rsid w:val="006E6B88"/>
    <w:rsid w:val="006F0AA1"/>
    <w:rsid w:val="006F135E"/>
    <w:rsid w:val="007064B3"/>
    <w:rsid w:val="00707B65"/>
    <w:rsid w:val="0071366A"/>
    <w:rsid w:val="00726CBD"/>
    <w:rsid w:val="007374E4"/>
    <w:rsid w:val="00742C86"/>
    <w:rsid w:val="00754109"/>
    <w:rsid w:val="007638EA"/>
    <w:rsid w:val="0077769F"/>
    <w:rsid w:val="00780692"/>
    <w:rsid w:val="00794440"/>
    <w:rsid w:val="00794765"/>
    <w:rsid w:val="007C33F8"/>
    <w:rsid w:val="007C42A7"/>
    <w:rsid w:val="007D31D3"/>
    <w:rsid w:val="007E695F"/>
    <w:rsid w:val="00800F4A"/>
    <w:rsid w:val="00801AC1"/>
    <w:rsid w:val="00802EBC"/>
    <w:rsid w:val="0082497A"/>
    <w:rsid w:val="008276F4"/>
    <w:rsid w:val="008301F8"/>
    <w:rsid w:val="00840B6A"/>
    <w:rsid w:val="008465A9"/>
    <w:rsid w:val="0085331C"/>
    <w:rsid w:val="0088590B"/>
    <w:rsid w:val="0088765D"/>
    <w:rsid w:val="00890532"/>
    <w:rsid w:val="008A617A"/>
    <w:rsid w:val="008C2372"/>
    <w:rsid w:val="008D11B7"/>
    <w:rsid w:val="008D35FC"/>
    <w:rsid w:val="008F1319"/>
    <w:rsid w:val="008F4FD3"/>
    <w:rsid w:val="0091290E"/>
    <w:rsid w:val="009335A9"/>
    <w:rsid w:val="0094114D"/>
    <w:rsid w:val="009A2C79"/>
    <w:rsid w:val="009A702D"/>
    <w:rsid w:val="009B7459"/>
    <w:rsid w:val="00A14564"/>
    <w:rsid w:val="00A254F7"/>
    <w:rsid w:val="00A25726"/>
    <w:rsid w:val="00A445E8"/>
    <w:rsid w:val="00A75FC2"/>
    <w:rsid w:val="00A77F5E"/>
    <w:rsid w:val="00A8635D"/>
    <w:rsid w:val="00A86BC7"/>
    <w:rsid w:val="00A92DC6"/>
    <w:rsid w:val="00A931A0"/>
    <w:rsid w:val="00AA2E41"/>
    <w:rsid w:val="00AE059B"/>
    <w:rsid w:val="00AF2ADE"/>
    <w:rsid w:val="00AF4565"/>
    <w:rsid w:val="00B05DBD"/>
    <w:rsid w:val="00B10DC6"/>
    <w:rsid w:val="00B42FD7"/>
    <w:rsid w:val="00B57CDC"/>
    <w:rsid w:val="00B61BF2"/>
    <w:rsid w:val="00B7692D"/>
    <w:rsid w:val="00B76C77"/>
    <w:rsid w:val="00B866F5"/>
    <w:rsid w:val="00B96F1D"/>
    <w:rsid w:val="00BB0664"/>
    <w:rsid w:val="00BC07BE"/>
    <w:rsid w:val="00BC3582"/>
    <w:rsid w:val="00BC48DE"/>
    <w:rsid w:val="00BE18BF"/>
    <w:rsid w:val="00BF585B"/>
    <w:rsid w:val="00C031F3"/>
    <w:rsid w:val="00C53DFD"/>
    <w:rsid w:val="00C61D73"/>
    <w:rsid w:val="00C67252"/>
    <w:rsid w:val="00C9178E"/>
    <w:rsid w:val="00C97E46"/>
    <w:rsid w:val="00CC32F0"/>
    <w:rsid w:val="00CF12B2"/>
    <w:rsid w:val="00D05BA9"/>
    <w:rsid w:val="00D158DC"/>
    <w:rsid w:val="00D35E1A"/>
    <w:rsid w:val="00D52629"/>
    <w:rsid w:val="00D71833"/>
    <w:rsid w:val="00D9074A"/>
    <w:rsid w:val="00DB251C"/>
    <w:rsid w:val="00DD000B"/>
    <w:rsid w:val="00E25B2D"/>
    <w:rsid w:val="00E339BA"/>
    <w:rsid w:val="00E75527"/>
    <w:rsid w:val="00EA60B2"/>
    <w:rsid w:val="00EC6C39"/>
    <w:rsid w:val="00ED1CF8"/>
    <w:rsid w:val="00EE60BA"/>
    <w:rsid w:val="00F259B4"/>
    <w:rsid w:val="00F26B53"/>
    <w:rsid w:val="00F57DB3"/>
    <w:rsid w:val="00F61719"/>
    <w:rsid w:val="00FA2752"/>
    <w:rsid w:val="00FE360B"/>
    <w:rsid w:val="00FE68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B07DB"/>
  <w15:chartTrackingRefBased/>
  <w15:docId w15:val="{D99BED9F-AC4D-4D11-906A-52CF919A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114D"/>
    <w:pPr>
      <w:ind w:left="720"/>
      <w:contextualSpacing/>
    </w:pPr>
  </w:style>
  <w:style w:type="character" w:styleId="Siln">
    <w:name w:val="Strong"/>
    <w:basedOn w:val="Standardnpsmoodstavce"/>
    <w:uiPriority w:val="22"/>
    <w:qFormat/>
    <w:rsid w:val="0094114D"/>
    <w:rPr>
      <w:b/>
      <w:bCs/>
    </w:rPr>
  </w:style>
  <w:style w:type="character" w:styleId="Odkaznakoment">
    <w:name w:val="annotation reference"/>
    <w:basedOn w:val="Standardnpsmoodstavce"/>
    <w:uiPriority w:val="99"/>
    <w:semiHidden/>
    <w:unhideWhenUsed/>
    <w:rsid w:val="0094114D"/>
    <w:rPr>
      <w:sz w:val="16"/>
      <w:szCs w:val="16"/>
    </w:rPr>
  </w:style>
  <w:style w:type="paragraph" w:styleId="Textkomente">
    <w:name w:val="annotation text"/>
    <w:basedOn w:val="Normln"/>
    <w:link w:val="TextkomenteChar"/>
    <w:uiPriority w:val="99"/>
    <w:semiHidden/>
    <w:unhideWhenUsed/>
    <w:rsid w:val="0094114D"/>
    <w:pPr>
      <w:spacing w:line="240" w:lineRule="auto"/>
    </w:pPr>
    <w:rPr>
      <w:sz w:val="20"/>
      <w:szCs w:val="20"/>
    </w:rPr>
  </w:style>
  <w:style w:type="character" w:customStyle="1" w:styleId="TextkomenteChar">
    <w:name w:val="Text komentáře Char"/>
    <w:basedOn w:val="Standardnpsmoodstavce"/>
    <w:link w:val="Textkomente"/>
    <w:uiPriority w:val="99"/>
    <w:semiHidden/>
    <w:rsid w:val="0094114D"/>
    <w:rPr>
      <w:sz w:val="20"/>
      <w:szCs w:val="20"/>
    </w:rPr>
  </w:style>
  <w:style w:type="paragraph" w:styleId="Textbubliny">
    <w:name w:val="Balloon Text"/>
    <w:basedOn w:val="Normln"/>
    <w:link w:val="TextbublinyChar"/>
    <w:uiPriority w:val="99"/>
    <w:semiHidden/>
    <w:unhideWhenUsed/>
    <w:rsid w:val="009411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114D"/>
    <w:rPr>
      <w:rFonts w:ascii="Segoe UI" w:hAnsi="Segoe UI" w:cs="Segoe UI"/>
      <w:sz w:val="18"/>
      <w:szCs w:val="18"/>
    </w:rPr>
  </w:style>
  <w:style w:type="character" w:styleId="Hypertextovodkaz">
    <w:name w:val="Hyperlink"/>
    <w:basedOn w:val="Standardnpsmoodstavce"/>
    <w:uiPriority w:val="99"/>
    <w:unhideWhenUsed/>
    <w:rsid w:val="00FE360B"/>
    <w:rPr>
      <w:color w:val="0000FF"/>
      <w:u w:val="single"/>
    </w:rPr>
  </w:style>
  <w:style w:type="paragraph" w:styleId="Zhlav">
    <w:name w:val="header"/>
    <w:basedOn w:val="Normln"/>
    <w:link w:val="ZhlavChar"/>
    <w:uiPriority w:val="99"/>
    <w:unhideWhenUsed/>
    <w:rsid w:val="0046217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2177"/>
  </w:style>
  <w:style w:type="paragraph" w:styleId="Zpat">
    <w:name w:val="footer"/>
    <w:basedOn w:val="Normln"/>
    <w:link w:val="ZpatChar"/>
    <w:uiPriority w:val="99"/>
    <w:unhideWhenUsed/>
    <w:rsid w:val="00462177"/>
    <w:pPr>
      <w:tabs>
        <w:tab w:val="center" w:pos="4536"/>
        <w:tab w:val="right" w:pos="9072"/>
      </w:tabs>
      <w:spacing w:after="0" w:line="240" w:lineRule="auto"/>
    </w:pPr>
  </w:style>
  <w:style w:type="character" w:customStyle="1" w:styleId="ZpatChar">
    <w:name w:val="Zápatí Char"/>
    <w:basedOn w:val="Standardnpsmoodstavce"/>
    <w:link w:val="Zpat"/>
    <w:uiPriority w:val="99"/>
    <w:rsid w:val="00462177"/>
  </w:style>
  <w:style w:type="table" w:customStyle="1" w:styleId="TableGrid">
    <w:name w:val="TableGrid"/>
    <w:rsid w:val="007638EA"/>
    <w:pPr>
      <w:spacing w:after="0" w:line="240" w:lineRule="auto"/>
    </w:pPr>
    <w:rPr>
      <w:rFonts w:eastAsiaTheme="minorEastAsia"/>
      <w:lang w:eastAsia="cs-CZ"/>
    </w:rPr>
    <w:tblPr>
      <w:tblCellMar>
        <w:top w:w="0" w:type="dxa"/>
        <w:left w:w="0" w:type="dxa"/>
        <w:bottom w:w="0" w:type="dxa"/>
        <w:right w:w="0" w:type="dxa"/>
      </w:tblCellMar>
    </w:tblPr>
  </w:style>
  <w:style w:type="table" w:styleId="Mkatabulky">
    <w:name w:val="Table Grid"/>
    <w:basedOn w:val="Normlntabulka"/>
    <w:uiPriority w:val="39"/>
    <w:rsid w:val="00B05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unhideWhenUsed/>
    <w:rsid w:val="00EE60BA"/>
    <w:rPr>
      <w:b/>
      <w:bCs/>
    </w:rPr>
  </w:style>
  <w:style w:type="character" w:customStyle="1" w:styleId="PedmtkomenteChar">
    <w:name w:val="Předmět komentáře Char"/>
    <w:basedOn w:val="TextkomenteChar"/>
    <w:link w:val="Pedmtkomente"/>
    <w:uiPriority w:val="99"/>
    <w:semiHidden/>
    <w:rsid w:val="00EE60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zis.cz/cz/mkn/index.html" TargetMode="External"/><Relationship Id="rId21" Type="http://schemas.openxmlformats.org/officeDocument/2006/relationships/hyperlink" Target="https://is.muni.cz/el/1431/jaro2011/XS060/um/23229286/2_Edukace.pdf" TargetMode="External"/><Relationship Id="rId42" Type="http://schemas.openxmlformats.org/officeDocument/2006/relationships/chart" Target="charts/chart5.xml"/><Relationship Id="rId47" Type="http://schemas.openxmlformats.org/officeDocument/2006/relationships/chart" Target="charts/chart10.xml"/><Relationship Id="rId63" Type="http://schemas.openxmlformats.org/officeDocument/2006/relationships/hyperlink" Target="https://slovnik-cizich-slov.abz.cz/web.php/slovo/penologie"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smt.cz/dokumenty-3/skolsky-zakon-ve-zneni-ucinnem-od-15-2-2019" TargetMode="External"/><Relationship Id="rId29" Type="http://schemas.openxmlformats.org/officeDocument/2006/relationships/hyperlink" Target="http://inkluze.upol.cz/ebooks/katalog-pas/katalog-pas.pdf" TargetMode="External"/><Relationship Id="rId11" Type="http://schemas.openxmlformats.org/officeDocument/2006/relationships/hyperlink" Target="http://www.uzis.cz/category/tematicke-rady/klasifikace/mkn-10" TargetMode="External"/><Relationship Id="rId24" Type="http://schemas.openxmlformats.org/officeDocument/2006/relationships/hyperlink" Target="https://jsme.cz/nemocne-nebo-jen-zlobive-aneb-adhd-u-deti-jak-ho-poznat-a-jak-se-s-nim-vyporadat?gclid=EAIaIQobChMIuN6ZuPXw4wIVyrYYCh0JZAHkEAAYASAAEgKH8vD_BwE" TargetMode="External"/><Relationship Id="rId32" Type="http://schemas.openxmlformats.org/officeDocument/2006/relationships/hyperlink" Target="https://www.zakonyprolidi.cz/cs/2016-197" TargetMode="External"/><Relationship Id="rId37" Type="http://schemas.openxmlformats.org/officeDocument/2006/relationships/hyperlink" Target="https://slovnik-cizich-slov.abz.cz/web.php/hledat?cizi_slovo=hypot%C3%A9za&amp;typ_hledani=prefix" TargetMode="External"/><Relationship Id="rId40" Type="http://schemas.openxmlformats.org/officeDocument/2006/relationships/chart" Target="charts/chart3.xml"/><Relationship Id="rId45" Type="http://schemas.openxmlformats.org/officeDocument/2006/relationships/chart" Target="charts/chart8.xml"/><Relationship Id="rId53" Type="http://schemas.openxmlformats.org/officeDocument/2006/relationships/hyperlink" Target="https://www.uzis.cz/cz/mkn/index.html" TargetMode="External"/><Relationship Id="rId58" Type="http://schemas.openxmlformats.org/officeDocument/2006/relationships/hyperlink" Target="https://is.muni.cz/el/1431/jaro2011/XS060/um/23229286/2_Edukace.pdf" TargetMode="External"/><Relationship Id="rId66" Type="http://schemas.openxmlformats.org/officeDocument/2006/relationships/hyperlink" Target="https://slovnik-cizich-slov.abz.cz/web.php/slovo/intervence" TargetMode="External"/><Relationship Id="rId74" Type="http://schemas.microsoft.com/office/2016/09/relationships/commentsIds" Target="commentsIds.xml"/><Relationship Id="rId5" Type="http://schemas.openxmlformats.org/officeDocument/2006/relationships/webSettings" Target="webSettings.xml"/><Relationship Id="rId61" Type="http://schemas.openxmlformats.org/officeDocument/2006/relationships/hyperlink" Target="http://www.nepozornidospeli.cz/index.php/2013-11-13-18-17-04/co-je-adhd-add" TargetMode="External"/><Relationship Id="rId19" Type="http://schemas.openxmlformats.org/officeDocument/2006/relationships/hyperlink" Target="http://www.msmt.cz/dokumenty-3/vyhlaska-c-27-2016-sb-o-vzdelavani-zaku-se-specialnimi-2" TargetMode="External"/><Relationship Id="rId14" Type="http://schemas.openxmlformats.org/officeDocument/2006/relationships/hyperlink" Target="http://www.sport-nevidomych.cz/index.php?dir=klasifikace&amp;page=klasifikace_v_CR" TargetMode="External"/><Relationship Id="rId22" Type="http://schemas.openxmlformats.org/officeDocument/2006/relationships/hyperlink" Target="https://clanky.rvp.cz/clanek/c/S/16169/specialni-pedagogika-integrace-a-inkluze.html/" TargetMode="External"/><Relationship Id="rId27" Type="http://schemas.openxmlformats.org/officeDocument/2006/relationships/hyperlink" Target="https://www.uzis.cz/cz/mkn/index.html" TargetMode="External"/><Relationship Id="rId30" Type="http://schemas.openxmlformats.org/officeDocument/2006/relationships/hyperlink" Target="http://www.speczs.cz/" TargetMode="External"/><Relationship Id="rId35" Type="http://schemas.openxmlformats.org/officeDocument/2006/relationships/hyperlink" Target="https://www.zakonyprolidi.cz/cs/2005-458" TargetMode="External"/><Relationship Id="rId43" Type="http://schemas.openxmlformats.org/officeDocument/2006/relationships/chart" Target="charts/chart6.xml"/><Relationship Id="rId48" Type="http://schemas.openxmlformats.org/officeDocument/2006/relationships/chart" Target="charts/chart11.xml"/><Relationship Id="rId56" Type="http://schemas.openxmlformats.org/officeDocument/2006/relationships/hyperlink" Target="http://www.msmt.cz/dokumenty-3/skolsky-zakon-ve-zneni-ucinnem-od-15-2-2019" TargetMode="External"/><Relationship Id="rId64" Type="http://schemas.openxmlformats.org/officeDocument/2006/relationships/hyperlink" Target="http://www.speczs.cz/" TargetMode="Externa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prirucka.ujc.cas.cz/?slovo=%C5%BE%C3%A1k" TargetMode="External"/><Relationship Id="rId3" Type="http://schemas.openxmlformats.org/officeDocument/2006/relationships/styles" Target="styles.xml"/><Relationship Id="rId12" Type="http://schemas.openxmlformats.org/officeDocument/2006/relationships/hyperlink" Target="https://www.uzis.cz/cz/mkn/index.html" TargetMode="External"/><Relationship Id="rId17" Type="http://schemas.openxmlformats.org/officeDocument/2006/relationships/hyperlink" Target="http://www.msmt.cz/dokumenty-3/skolsky-zakon-ve-zneni-ucinnem-od-15-2-2019" TargetMode="External"/><Relationship Id="rId25" Type="http://schemas.openxmlformats.org/officeDocument/2006/relationships/hyperlink" Target="http://www.nepozornidospeli.cz/index.php/2013-11-13-18-17-04/co-je-adhd-add" TargetMode="External"/><Relationship Id="rId33" Type="http://schemas.openxmlformats.org/officeDocument/2006/relationships/hyperlink" Target="https://www.zakonyprolidi.cz/cs/2002-109" TargetMode="External"/><Relationship Id="rId38" Type="http://schemas.openxmlformats.org/officeDocument/2006/relationships/chart" Target="charts/chart1.xml"/><Relationship Id="rId46" Type="http://schemas.openxmlformats.org/officeDocument/2006/relationships/chart" Target="charts/chart9.xml"/><Relationship Id="rId59" Type="http://schemas.openxmlformats.org/officeDocument/2006/relationships/hyperlink" Target="https://clanky.rvp.cz/clanek/c/S/16169/specialni-pedagogika-integrace-a-inkluze.html/" TargetMode="External"/><Relationship Id="rId67" Type="http://schemas.openxmlformats.org/officeDocument/2006/relationships/hyperlink" Target="https://slovnik-cizich-slov.abz.cz/web.php/hledat?cizi_slovo=hypot%C3%A9za&amp;typ_hledani=prefix" TargetMode="External"/><Relationship Id="rId20" Type="http://schemas.openxmlformats.org/officeDocument/2006/relationships/hyperlink" Target="https://www.zakonyprolidi.cz/cs/2004-563" TargetMode="External"/><Relationship Id="rId41" Type="http://schemas.openxmlformats.org/officeDocument/2006/relationships/chart" Target="charts/chart4.xml"/><Relationship Id="rId54" Type="http://schemas.openxmlformats.org/officeDocument/2006/relationships/hyperlink" Target="http://www.nicm.cz/klasifikace-zrakoveho-postizeni" TargetMode="External"/><Relationship Id="rId62" Type="http://schemas.openxmlformats.org/officeDocument/2006/relationships/hyperlink" Target="https://www.zdravotnickydenik.cz/2018/05/promiskuita-financni-problemy-dopravni-nehody-zavislosti-jsou-dusledky-adhd-dospelosti/"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smt.cz/dokumenty-3/skolsky-zakon-ve-zneni-ucinnem-od-15-2-2019" TargetMode="External"/><Relationship Id="rId23" Type="http://schemas.openxmlformats.org/officeDocument/2006/relationships/hyperlink" Target="https://clanky.rvp.cz/clanek/c/S/16169/specialni-pedagogika-integrace-a-inkluze.html/" TargetMode="External"/><Relationship Id="rId28" Type="http://schemas.openxmlformats.org/officeDocument/2006/relationships/hyperlink" Target="https://www.zdravotnickydenik.cz/2018/05/promiskuita-financni-problemy-dopravni-nehody-zavislosti-jsou-dusledky-adhd-dospelosti/" TargetMode="External"/><Relationship Id="rId36" Type="http://schemas.openxmlformats.org/officeDocument/2006/relationships/hyperlink" Target="https://slovnik-cizich-slov.abz.cz/web.php/slovo/intervence" TargetMode="External"/><Relationship Id="rId49" Type="http://schemas.openxmlformats.org/officeDocument/2006/relationships/chart" Target="charts/chart12.xml"/><Relationship Id="rId57" Type="http://schemas.openxmlformats.org/officeDocument/2006/relationships/hyperlink" Target="https://is.muni.cz/el/1431/jaro2011/XS060/um/23229286/2_Edukace.pdf%5bonline" TargetMode="External"/><Relationship Id="rId10" Type="http://schemas.openxmlformats.org/officeDocument/2006/relationships/hyperlink" Target="file:///C:\Users\Veronika\Downloads\&#352;milauer,%20dostupn&#233;%20na:%20http:\nase-rec.ujc.cas.cz\archiv.php%3fart=3797" TargetMode="External"/><Relationship Id="rId31" Type="http://schemas.openxmlformats.org/officeDocument/2006/relationships/hyperlink" Target="https://www.zakonyprolidi.cz/cs/2016-197" TargetMode="External"/><Relationship Id="rId44" Type="http://schemas.openxmlformats.org/officeDocument/2006/relationships/chart" Target="charts/chart7.xml"/><Relationship Id="rId52" Type="http://schemas.openxmlformats.org/officeDocument/2006/relationships/hyperlink" Target="http://nase-rec.ujc.cas.cz/archiv.php?art=3797" TargetMode="External"/><Relationship Id="rId60" Type="http://schemas.openxmlformats.org/officeDocument/2006/relationships/hyperlink" Target="https://jsme.cz/nemocne-nebo-jen-zlobive-aneb-adhd-u-deti-jak-ho-poznat-a-jak-se-s-nim-vyporadat?gclid=EAIaIQobChMIuN6ZuPXw4wIVyrYYCh0JZAHkEAAYASAAEgKH8vD_BwE" TargetMode="External"/><Relationship Id="rId65" Type="http://schemas.openxmlformats.org/officeDocument/2006/relationships/hyperlink" Target="http://inkluze.upol.cz/ebooks/katalog-pas/katalog-pas.pdf" TargetMode="External"/><Relationship Id="rId4" Type="http://schemas.openxmlformats.org/officeDocument/2006/relationships/settings" Target="settings.xml"/><Relationship Id="rId9" Type="http://schemas.openxmlformats.org/officeDocument/2006/relationships/hyperlink" Target="http://prirucka.ujc.cas.cz/?slovo=%C5%BE%C3%A1k" TargetMode="External"/><Relationship Id="rId13" Type="http://schemas.openxmlformats.org/officeDocument/2006/relationships/hyperlink" Target="http://www.nicm.cz/klasifikace-zrakoveho-postizeni" TargetMode="External"/><Relationship Id="rId18" Type="http://schemas.openxmlformats.org/officeDocument/2006/relationships/hyperlink" Target="http://www.msmt.cz/dokumenty-3/vyhlaska-c-27-2016-sb-o-vzdelavani-zaku-se-specialnimi-2" TargetMode="External"/><Relationship Id="rId39" Type="http://schemas.openxmlformats.org/officeDocument/2006/relationships/chart" Target="charts/chart2.xml"/><Relationship Id="rId34" Type="http://schemas.openxmlformats.org/officeDocument/2006/relationships/hyperlink" Target="https://www.zakonyprolidi.cz/cs/2002-109" TargetMode="External"/><Relationship Id="rId50" Type="http://schemas.openxmlformats.org/officeDocument/2006/relationships/chart" Target="charts/chart13.xml"/><Relationship Id="rId55" Type="http://schemas.openxmlformats.org/officeDocument/2006/relationships/hyperlink" Target="http://www.sport-nevidomych.cz/index.php?dir=klasifikace&amp;page=klasifikace_v_CR"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List_aplikace_Microsoft_Excel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List_aplikace_Microsoft_Excel10.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List_aplikace_Microsoft_Excel11.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List_aplikace_Microsoft_Excel12.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List_aplikace_Microsoft_Excel13.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List_aplikace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List_aplikace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List_aplikace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List_aplikace_Microsoft_Excel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List_aplikace_Microsoft_Excel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List_aplikace_Microsoft_Excel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List_aplikace_Microsoft_Excel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List_aplikace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cs-CZ" b="1"/>
              <a:t>Věk respondentů v procentech</a:t>
            </a:r>
            <a:endParaRPr lang="en-US" b="1"/>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cs-CZ"/>
        </a:p>
      </c:txPr>
    </c:title>
    <c:autoTitleDeleted val="0"/>
    <c:plotArea>
      <c:layout/>
      <c:pieChart>
        <c:varyColors val="1"/>
        <c:ser>
          <c:idx val="0"/>
          <c:order val="0"/>
          <c:tx>
            <c:strRef>
              <c:f>List1!$D$3</c:f>
              <c:strCache>
                <c:ptCount val="1"/>
                <c:pt idx="0">
                  <c:v>procenta</c:v>
                </c:pt>
              </c:strCache>
            </c:strRef>
          </c:tx>
          <c:dPt>
            <c:idx val="0"/>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DE39-4B91-B9BB-99D4A106A0F1}"/>
              </c:ext>
            </c:extLst>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DE39-4B91-B9BB-99D4A106A0F1}"/>
              </c:ext>
            </c:extLst>
          </c:dPt>
          <c:dPt>
            <c:idx val="2"/>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DE39-4B91-B9BB-99D4A106A0F1}"/>
              </c:ext>
            </c:extLst>
          </c:dPt>
          <c:dPt>
            <c:idx val="3"/>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DE39-4B91-B9BB-99D4A106A0F1}"/>
              </c:ext>
            </c:extLst>
          </c:dPt>
          <c:dLbls>
            <c:dLbl>
              <c:idx val="0"/>
              <c:tx>
                <c:rich>
                  <a:bodyPr/>
                  <a:lstStyle/>
                  <a:p>
                    <a:fld id="{E05030E2-1A67-444B-8559-91B8615C7146}" type="VALUE">
                      <a:rPr lang="en-US"/>
                      <a:pPr/>
                      <a:t>[HODNOTA]</a:t>
                    </a:fld>
                    <a:r>
                      <a:rPr lang="en-US"/>
                      <a:t> %</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DE39-4B91-B9BB-99D4A106A0F1}"/>
                </c:ext>
                <c:ext xmlns:c15="http://schemas.microsoft.com/office/drawing/2012/chart" uri="{CE6537A1-D6FC-4f65-9D91-7224C49458BB}">
                  <c15:dlblFieldTable/>
                  <c15:showDataLabelsRange val="0"/>
                </c:ext>
              </c:extLst>
            </c:dLbl>
            <c:dLbl>
              <c:idx val="1"/>
              <c:tx>
                <c:rich>
                  <a:bodyPr/>
                  <a:lstStyle/>
                  <a:p>
                    <a:fld id="{908503BF-3BA6-4E36-BBAB-86D03145F941}" type="VALUE">
                      <a:rPr lang="en-US"/>
                      <a:pPr/>
                      <a:t>[HODNOTA]</a:t>
                    </a:fld>
                    <a:r>
                      <a:rPr lang="en-US"/>
                      <a:t> %</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DE39-4B91-B9BB-99D4A106A0F1}"/>
                </c:ext>
                <c:ext xmlns:c15="http://schemas.microsoft.com/office/drawing/2012/chart" uri="{CE6537A1-D6FC-4f65-9D91-7224C49458BB}">
                  <c15:dlblFieldTable/>
                  <c15:showDataLabelsRange val="0"/>
                </c:ext>
              </c:extLst>
            </c:dLbl>
            <c:dLbl>
              <c:idx val="2"/>
              <c:tx>
                <c:rich>
                  <a:bodyPr/>
                  <a:lstStyle/>
                  <a:p>
                    <a:fld id="{F75FCA12-6F1A-4F75-9B2D-A9B57A52C22F}" type="VALUE">
                      <a:rPr lang="en-US"/>
                      <a:pPr/>
                      <a:t>[HODNOTA]</a:t>
                    </a:fld>
                    <a:r>
                      <a:rPr lang="en-US"/>
                      <a:t> %</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DE39-4B91-B9BB-99D4A106A0F1}"/>
                </c:ext>
                <c:ext xmlns:c15="http://schemas.microsoft.com/office/drawing/2012/chart" uri="{CE6537A1-D6FC-4f65-9D91-7224C49458BB}">
                  <c15:dlblFieldTable/>
                  <c15:showDataLabelsRange val="0"/>
                </c:ext>
              </c:extLst>
            </c:dLbl>
            <c:dLbl>
              <c:idx val="3"/>
              <c:tx>
                <c:rich>
                  <a:bodyPr/>
                  <a:lstStyle/>
                  <a:p>
                    <a:fld id="{A52D4F03-FF87-4E57-AC2E-A4573145EA97}" type="VALUE">
                      <a:rPr lang="en-US"/>
                      <a:pPr/>
                      <a:t>[HODNOTA]</a:t>
                    </a:fld>
                    <a:r>
                      <a:rPr lang="en-US"/>
                      <a:t> %</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DE39-4B91-B9BB-99D4A106A0F1}"/>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cs-CZ"/>
              </a:p>
            </c:txPr>
            <c:dLblPos val="ctr"/>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List1!$B$4:$B$7</c:f>
              <c:strCache>
                <c:ptCount val="4"/>
                <c:pt idx="0">
                  <c:v>20-30</c:v>
                </c:pt>
                <c:pt idx="1">
                  <c:v>31-40</c:v>
                </c:pt>
                <c:pt idx="2">
                  <c:v>41-50</c:v>
                </c:pt>
                <c:pt idx="3">
                  <c:v>51-60</c:v>
                </c:pt>
              </c:strCache>
            </c:strRef>
          </c:cat>
          <c:val>
            <c:numRef>
              <c:f>List1!$D$4:$D$7</c:f>
              <c:numCache>
                <c:formatCode>General</c:formatCode>
                <c:ptCount val="4"/>
                <c:pt idx="0">
                  <c:v>20</c:v>
                </c:pt>
                <c:pt idx="1">
                  <c:v>20</c:v>
                </c:pt>
                <c:pt idx="2">
                  <c:v>30</c:v>
                </c:pt>
                <c:pt idx="3">
                  <c:v>30</c:v>
                </c:pt>
              </c:numCache>
            </c:numRef>
          </c:val>
          <c:extLst xmlns:c16r2="http://schemas.microsoft.com/office/drawing/2015/06/chart">
            <c:ext xmlns:c16="http://schemas.microsoft.com/office/drawing/2014/chart" uri="{C3380CC4-5D6E-409C-BE32-E72D297353CC}">
              <c16:uniqueId val="{00000008-DE39-4B91-B9BB-99D4A106A0F1}"/>
            </c:ext>
          </c:extLst>
        </c:ser>
        <c:ser>
          <c:idx val="1"/>
          <c:order val="1"/>
          <c:tx>
            <c:strRef>
              <c:f>List1!$D$3</c:f>
              <c:strCache>
                <c:ptCount val="1"/>
                <c:pt idx="0">
                  <c:v>procenta</c:v>
                </c:pt>
              </c:strCache>
            </c:strRef>
          </c:tx>
          <c:dPt>
            <c:idx val="0"/>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A-DE39-4B91-B9BB-99D4A106A0F1}"/>
              </c:ext>
            </c:extLst>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C-DE39-4B91-B9BB-99D4A106A0F1}"/>
              </c:ext>
            </c:extLst>
          </c:dPt>
          <c:dPt>
            <c:idx val="2"/>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E-DE39-4B91-B9BB-99D4A106A0F1}"/>
              </c:ext>
            </c:extLst>
          </c:dPt>
          <c:dPt>
            <c:idx val="3"/>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10-DE39-4B91-B9BB-99D4A106A0F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List1!$B$4:$B$7</c:f>
              <c:strCache>
                <c:ptCount val="4"/>
                <c:pt idx="0">
                  <c:v>20-30</c:v>
                </c:pt>
                <c:pt idx="1">
                  <c:v>31-40</c:v>
                </c:pt>
                <c:pt idx="2">
                  <c:v>41-50</c:v>
                </c:pt>
                <c:pt idx="3">
                  <c:v>51-60</c:v>
                </c:pt>
              </c:strCache>
            </c:strRef>
          </c:cat>
          <c:val>
            <c:numRef>
              <c:f>List1!$D$4:$D$7</c:f>
              <c:numCache>
                <c:formatCode>General</c:formatCode>
                <c:ptCount val="4"/>
                <c:pt idx="0">
                  <c:v>20</c:v>
                </c:pt>
                <c:pt idx="1">
                  <c:v>20</c:v>
                </c:pt>
                <c:pt idx="2">
                  <c:v>30</c:v>
                </c:pt>
                <c:pt idx="3">
                  <c:v>30</c:v>
                </c:pt>
              </c:numCache>
            </c:numRef>
          </c:val>
          <c:extLst xmlns:c16r2="http://schemas.microsoft.com/office/drawing/2015/06/chart">
            <c:ext xmlns:c16="http://schemas.microsoft.com/office/drawing/2014/chart" uri="{C3380CC4-5D6E-409C-BE32-E72D297353CC}">
              <c16:uniqueId val="{00000011-DE39-4B91-B9BB-99D4A106A0F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cs-CZ"/>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cs-CZ"/>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Používání speciální pomůcky v procentech</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D55E-4A7F-9BDF-70F859596ABF}"/>
              </c:ext>
            </c:extLst>
          </c:dPt>
          <c:dPt>
            <c:idx val="1"/>
            <c:bubble3D val="0"/>
            <c:explosion val="2"/>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D55E-4A7F-9BDF-70F859596ABF}"/>
              </c:ext>
            </c:extLst>
          </c:dPt>
          <c:dLbls>
            <c:dLbl>
              <c:idx val="0"/>
              <c:tx>
                <c:rich>
                  <a:bodyPr/>
                  <a:lstStyle/>
                  <a:p>
                    <a:fld id="{636EF38A-72EB-4801-A015-D58B11C6F02C}" type="VALUE">
                      <a:rPr lang="en-US" b="1"/>
                      <a:pPr/>
                      <a:t>[HODNOTA]</a:t>
                    </a:fld>
                    <a:r>
                      <a:rPr lang="en-US" b="1"/>
                      <a:t> %</a:t>
                    </a:r>
                  </a:p>
                </c:rich>
              </c:tx>
              <c:dLblPos val="ctr"/>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D55E-4A7F-9BDF-70F859596ABF}"/>
                </c:ext>
                <c:ext xmlns:c15="http://schemas.microsoft.com/office/drawing/2012/chart" uri="{CE6537A1-D6FC-4f65-9D91-7224C49458BB}">
                  <c15:dlblFieldTable/>
                  <c15:showDataLabelsRange val="0"/>
                </c:ext>
              </c:extLst>
            </c:dLbl>
            <c:dLbl>
              <c:idx val="1"/>
              <c:tx>
                <c:rich>
                  <a:bodyPr/>
                  <a:lstStyle/>
                  <a:p>
                    <a:r>
                      <a:rPr lang="en-US"/>
                      <a:t> </a:t>
                    </a:r>
                    <a:r>
                      <a:rPr lang="en-US" b="1"/>
                      <a:t>70</a:t>
                    </a:r>
                    <a:r>
                      <a:rPr lang="en-US" b="1" baseline="0"/>
                      <a:t> %</a:t>
                    </a:r>
                    <a:endParaRPr lang="en-US" b="1"/>
                  </a:p>
                </c:rich>
              </c:tx>
              <c:dLblPos val="ctr"/>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D55E-4A7F-9BDF-70F859596ABF}"/>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30</c:v>
                </c:pt>
                <c:pt idx="1">
                  <c:v>70</c:v>
                </c:pt>
              </c:numCache>
            </c:numRef>
          </c:val>
          <c:extLst xmlns:c16r2="http://schemas.microsoft.com/office/drawing/2015/06/chart">
            <c:ext xmlns:c16="http://schemas.microsoft.com/office/drawing/2014/chart" uri="{C3380CC4-5D6E-409C-BE32-E72D297353CC}">
              <c16:uniqueId val="{00000004-D55E-4A7F-9BDF-70F859596ABF}"/>
            </c:ext>
          </c:extLst>
        </c:ser>
        <c:dLbls>
          <c:dLblPos val="ctr"/>
          <c:showLegendKey val="0"/>
          <c:showVal val="1"/>
          <c:showCatName val="0"/>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cs-CZ"/>
              <a:t>Narušování výuky ostatním spolužákům v procentech</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Prodej</c:v>
                </c:pt>
              </c:strCache>
            </c:strRef>
          </c:tx>
          <c:dPt>
            <c:idx val="0"/>
            <c:bubble3D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A687-4E32-A8F8-FF0081F45007}"/>
              </c:ext>
            </c:extLst>
          </c:dPt>
          <c:dPt>
            <c:idx val="1"/>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A687-4E32-A8F8-FF0081F45007}"/>
              </c:ext>
            </c:extLst>
          </c:dPt>
          <c:dLbls>
            <c:dLbl>
              <c:idx val="0"/>
              <c:tx>
                <c:rich>
                  <a:bodyPr/>
                  <a:lstStyle/>
                  <a:p>
                    <a:r>
                      <a:rPr lang="en-US" b="1"/>
                      <a:t>20</a:t>
                    </a:r>
                    <a:r>
                      <a:rPr lang="en-US" b="1" baseline="0"/>
                      <a:t> %</a:t>
                    </a:r>
                    <a:endParaRPr lang="en-US" b="1"/>
                  </a:p>
                </c:rich>
              </c:tx>
              <c:dLblPos val="in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A687-4E32-A8F8-FF0081F45007}"/>
                </c:ext>
                <c:ext xmlns:c15="http://schemas.microsoft.com/office/drawing/2012/chart" uri="{CE6537A1-D6FC-4f65-9D91-7224C49458BB}"/>
              </c:extLst>
            </c:dLbl>
            <c:dLbl>
              <c:idx val="1"/>
              <c:tx>
                <c:rich>
                  <a:bodyPr/>
                  <a:lstStyle/>
                  <a:p>
                    <a:r>
                      <a:rPr lang="en-US"/>
                      <a:t> </a:t>
                    </a:r>
                    <a:r>
                      <a:rPr lang="en-US" b="1"/>
                      <a:t>80 %</a:t>
                    </a:r>
                  </a:p>
                </c:rich>
              </c:tx>
              <c:dLblPos val="in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A687-4E32-A8F8-FF0081F4500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20</c:v>
                </c:pt>
                <c:pt idx="1">
                  <c:v>80</c:v>
                </c:pt>
              </c:numCache>
            </c:numRef>
          </c:val>
          <c:extLst xmlns:c16r2="http://schemas.microsoft.com/office/drawing/2015/06/chart">
            <c:ext xmlns:c16="http://schemas.microsoft.com/office/drawing/2014/chart" uri="{C3380CC4-5D6E-409C-BE32-E72D297353CC}">
              <c16:uniqueId val="{00000004-A687-4E32-A8F8-FF0081F45007}"/>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cs-CZ"/>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cs-CZ"/>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cs-CZ" b="1"/>
              <a:t>Navýšení času při přípravě pedagoga na vyučování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četnost</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List1!$A$2:$A$5</c:f>
              <c:strCache>
                <c:ptCount val="4"/>
                <c:pt idx="0">
                  <c:v>0 hodin</c:v>
                </c:pt>
                <c:pt idx="1">
                  <c:v>bez odpovědi</c:v>
                </c:pt>
                <c:pt idx="2">
                  <c:v>nevím</c:v>
                </c:pt>
                <c:pt idx="3">
                  <c:v>nemohu posoudit</c:v>
                </c:pt>
              </c:strCache>
            </c:strRef>
          </c:cat>
          <c:val>
            <c:numRef>
              <c:f>List1!$B$2:$B$5</c:f>
              <c:numCache>
                <c:formatCode>General</c:formatCode>
                <c:ptCount val="4"/>
                <c:pt idx="0">
                  <c:v>3</c:v>
                </c:pt>
                <c:pt idx="1">
                  <c:v>5</c:v>
                </c:pt>
                <c:pt idx="2">
                  <c:v>1</c:v>
                </c:pt>
                <c:pt idx="3">
                  <c:v>1</c:v>
                </c:pt>
              </c:numCache>
            </c:numRef>
          </c:val>
          <c:extLst xmlns:c16r2="http://schemas.microsoft.com/office/drawing/2015/06/chart">
            <c:ext xmlns:c16="http://schemas.microsoft.com/office/drawing/2014/chart" uri="{C3380CC4-5D6E-409C-BE32-E72D297353CC}">
              <c16:uniqueId val="{00000000-7EF7-439D-85FF-A8858B76F2C8}"/>
            </c:ext>
          </c:extLst>
        </c:ser>
        <c:ser>
          <c:idx val="1"/>
          <c:order val="1"/>
          <c:tx>
            <c:strRef>
              <c:f>List1!$C$1</c:f>
              <c:strCache>
                <c:ptCount val="1"/>
                <c:pt idx="0">
                  <c:v>Řada 2</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dLbl>
              <c:idx val="0"/>
              <c:tx>
                <c:rich>
                  <a:bodyPr/>
                  <a:lstStyle/>
                  <a:p>
                    <a:fld id="{0FD57EA1-A310-4D05-9102-FB76446F4CDD}" type="VALUE">
                      <a:rPr lang="en-US"/>
                      <a:pPr/>
                      <a:t>[HODNOTA]</a:t>
                    </a:fld>
                    <a:r>
                      <a:rPr lang="en-US"/>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EF7-439D-85FF-A8858B76F2C8}"/>
                </c:ext>
                <c:ext xmlns:c15="http://schemas.microsoft.com/office/drawing/2012/chart" uri="{CE6537A1-D6FC-4f65-9D91-7224C49458BB}">
                  <c15:dlblFieldTable/>
                  <c15:showDataLabelsRange val="0"/>
                </c:ext>
              </c:extLst>
            </c:dLbl>
            <c:dLbl>
              <c:idx val="1"/>
              <c:tx>
                <c:rich>
                  <a:bodyPr/>
                  <a:lstStyle/>
                  <a:p>
                    <a:r>
                      <a:rPr lang="en-US"/>
                      <a:t> </a:t>
                    </a:r>
                    <a:fld id="{B022046C-0920-48FC-923E-DDA34D43064D}" type="VALUE">
                      <a:rPr lang="en-US"/>
                      <a:pPr/>
                      <a:t>[HODNOTA]</a:t>
                    </a:fld>
                    <a:r>
                      <a:rPr lang="en-US"/>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EF7-439D-85FF-A8858B76F2C8}"/>
                </c:ext>
                <c:ext xmlns:c15="http://schemas.microsoft.com/office/drawing/2012/chart" uri="{CE6537A1-D6FC-4f65-9D91-7224C49458BB}">
                  <c15:dlblFieldTable/>
                  <c15:showDataLabelsRange val="0"/>
                </c:ext>
              </c:extLst>
            </c:dLbl>
            <c:dLbl>
              <c:idx val="2"/>
              <c:tx>
                <c:rich>
                  <a:bodyPr/>
                  <a:lstStyle/>
                  <a:p>
                    <a:fld id="{FC188885-7874-42F1-A1E0-C3037CD5601C}" type="VALUE">
                      <a:rPr lang="en-US"/>
                      <a:pPr/>
                      <a:t>[HODNOTA]</a:t>
                    </a:fld>
                    <a:r>
                      <a:rPr lang="en-US"/>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EF7-439D-85FF-A8858B76F2C8}"/>
                </c:ext>
                <c:ext xmlns:c15="http://schemas.microsoft.com/office/drawing/2012/chart" uri="{CE6537A1-D6FC-4f65-9D91-7224C49458BB}">
                  <c15:dlblFieldTable/>
                  <c15:showDataLabelsRange val="0"/>
                </c:ext>
              </c:extLst>
            </c:dLbl>
            <c:dLbl>
              <c:idx val="3"/>
              <c:tx>
                <c:rich>
                  <a:bodyPr/>
                  <a:lstStyle/>
                  <a:p>
                    <a:r>
                      <a:rPr lang="en-US"/>
                      <a:t> 10 %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EF7-439D-85FF-A8858B76F2C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List1!$A$2:$A$5</c:f>
              <c:strCache>
                <c:ptCount val="4"/>
                <c:pt idx="0">
                  <c:v>0 hodin</c:v>
                </c:pt>
                <c:pt idx="1">
                  <c:v>bez odpovědi</c:v>
                </c:pt>
                <c:pt idx="2">
                  <c:v>nevím</c:v>
                </c:pt>
                <c:pt idx="3">
                  <c:v>nemohu posoudit</c:v>
                </c:pt>
              </c:strCache>
            </c:strRef>
          </c:cat>
          <c:val>
            <c:numRef>
              <c:f>List1!$C$2:$C$5</c:f>
              <c:numCache>
                <c:formatCode>General</c:formatCode>
                <c:ptCount val="4"/>
                <c:pt idx="0">
                  <c:v>30</c:v>
                </c:pt>
                <c:pt idx="1">
                  <c:v>50</c:v>
                </c:pt>
                <c:pt idx="2">
                  <c:v>10</c:v>
                </c:pt>
                <c:pt idx="3">
                  <c:v>10</c:v>
                </c:pt>
              </c:numCache>
            </c:numRef>
          </c:val>
          <c:extLst xmlns:c16r2="http://schemas.microsoft.com/office/drawing/2015/06/chart">
            <c:ext xmlns:c16="http://schemas.microsoft.com/office/drawing/2014/chart" uri="{C3380CC4-5D6E-409C-BE32-E72D297353CC}">
              <c16:uniqueId val="{00000005-7EF7-439D-85FF-A8858B76F2C8}"/>
            </c:ext>
          </c:extLst>
        </c:ser>
        <c:dLbls>
          <c:dLblPos val="outEnd"/>
          <c:showLegendKey val="0"/>
          <c:showVal val="1"/>
          <c:showCatName val="0"/>
          <c:showSerName val="0"/>
          <c:showPercent val="0"/>
          <c:showBubbleSize val="0"/>
        </c:dLbls>
        <c:gapWidth val="100"/>
        <c:overlap val="-24"/>
        <c:axId val="19607328"/>
        <c:axId val="19600800"/>
      </c:barChart>
      <c:catAx>
        <c:axId val="1960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19600800"/>
        <c:crosses val="autoZero"/>
        <c:auto val="1"/>
        <c:lblAlgn val="ctr"/>
        <c:lblOffset val="100"/>
        <c:noMultiLvlLbl val="0"/>
      </c:catAx>
      <c:valAx>
        <c:axId val="19600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19607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Návštěvnost zájmových kroužků v procentech</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Prodej</c:v>
                </c:pt>
              </c:strCache>
            </c:strRef>
          </c:tx>
          <c:dPt>
            <c:idx val="0"/>
            <c:bubble3D val="0"/>
            <c:spPr>
              <a:solidFill>
                <a:schemeClr val="accent4">
                  <a:shade val="76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7C7-483B-A144-2A3986BEA105}"/>
              </c:ext>
            </c:extLst>
          </c:dPt>
          <c:dPt>
            <c:idx val="1"/>
            <c:bubble3D val="0"/>
            <c:spPr>
              <a:solidFill>
                <a:schemeClr val="accent4">
                  <a:tint val="77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7C7-483B-A144-2A3986BEA105}"/>
              </c:ext>
            </c:extLst>
          </c:dPt>
          <c:dLbls>
            <c:dLbl>
              <c:idx val="0"/>
              <c:tx>
                <c:rich>
                  <a:bodyPr/>
                  <a:lstStyle/>
                  <a:p>
                    <a:r>
                      <a:rPr lang="en-US" b="1"/>
                      <a:t>20</a:t>
                    </a:r>
                    <a:r>
                      <a:rPr lang="en-US" b="1" baseline="0"/>
                      <a:t> %</a:t>
                    </a:r>
                    <a:endParaRPr lang="en-US" b="1"/>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87C7-483B-A144-2A3986BEA105}"/>
                </c:ext>
                <c:ext xmlns:c15="http://schemas.microsoft.com/office/drawing/2012/chart" uri="{CE6537A1-D6FC-4f65-9D91-7224C49458BB}"/>
              </c:extLst>
            </c:dLbl>
            <c:dLbl>
              <c:idx val="1"/>
              <c:tx>
                <c:rich>
                  <a:bodyPr/>
                  <a:lstStyle/>
                  <a:p>
                    <a:r>
                      <a:rPr lang="en-US"/>
                      <a:t> </a:t>
                    </a:r>
                    <a:r>
                      <a:rPr lang="en-US" b="1"/>
                      <a:t>80 %</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87C7-483B-A144-2A3986BEA105}"/>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20</c:v>
                </c:pt>
                <c:pt idx="1">
                  <c:v>80</c:v>
                </c:pt>
              </c:numCache>
            </c:numRef>
          </c:val>
          <c:extLst xmlns:c16r2="http://schemas.microsoft.com/office/drawing/2015/06/chart">
            <c:ext xmlns:c16="http://schemas.microsoft.com/office/drawing/2014/chart" uri="{C3380CC4-5D6E-409C-BE32-E72D297353CC}">
              <c16:uniqueId val="{00000004-87C7-483B-A144-2A3986BEA105}"/>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Délka praxe v letech a procentech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četnost</c:v>
                </c:pt>
              </c:strCache>
            </c:strRef>
          </c:tx>
          <c:spPr>
            <a:solidFill>
              <a:schemeClr val="accent1"/>
            </a:solidFill>
            <a:ln>
              <a:noFill/>
            </a:ln>
            <a:effectLst/>
          </c:spPr>
          <c:invertIfNegative val="0"/>
          <c:cat>
            <c:strRef>
              <c:f>List1!$A$2:$A$5</c:f>
              <c:strCache>
                <c:ptCount val="4"/>
                <c:pt idx="0">
                  <c:v>5 - 10 let</c:v>
                </c:pt>
                <c:pt idx="1">
                  <c:v>11 - 20 let</c:v>
                </c:pt>
                <c:pt idx="2">
                  <c:v>21 - 30 let</c:v>
                </c:pt>
                <c:pt idx="3">
                  <c:v>31 - 40 let</c:v>
                </c:pt>
              </c:strCache>
            </c:strRef>
          </c:cat>
          <c:val>
            <c:numRef>
              <c:f>List1!$B$2:$B$5</c:f>
              <c:numCache>
                <c:formatCode>General</c:formatCode>
                <c:ptCount val="4"/>
                <c:pt idx="0">
                  <c:v>2</c:v>
                </c:pt>
                <c:pt idx="1">
                  <c:v>3</c:v>
                </c:pt>
                <c:pt idx="2">
                  <c:v>4</c:v>
                </c:pt>
                <c:pt idx="3">
                  <c:v>1</c:v>
                </c:pt>
              </c:numCache>
            </c:numRef>
          </c:val>
          <c:extLst xmlns:c16r2="http://schemas.microsoft.com/office/drawing/2015/06/chart">
            <c:ext xmlns:c16="http://schemas.microsoft.com/office/drawing/2014/chart" uri="{C3380CC4-5D6E-409C-BE32-E72D297353CC}">
              <c16:uniqueId val="{00000000-48E8-4E8E-A372-064465819BC8}"/>
            </c:ext>
          </c:extLst>
        </c:ser>
        <c:ser>
          <c:idx val="1"/>
          <c:order val="1"/>
          <c:tx>
            <c:strRef>
              <c:f>List1!$C$1</c:f>
              <c:strCache>
                <c:ptCount val="1"/>
                <c:pt idx="0">
                  <c:v>%</c:v>
                </c:pt>
              </c:strCache>
            </c:strRef>
          </c:tx>
          <c:spPr>
            <a:solidFill>
              <a:schemeClr val="accent2"/>
            </a:solidFill>
            <a:ln>
              <a:noFill/>
            </a:ln>
            <a:effectLst/>
          </c:spPr>
          <c:invertIfNegative val="0"/>
          <c:cat>
            <c:strRef>
              <c:f>List1!$A$2:$A$5</c:f>
              <c:strCache>
                <c:ptCount val="4"/>
                <c:pt idx="0">
                  <c:v>5 - 10 let</c:v>
                </c:pt>
                <c:pt idx="1">
                  <c:v>11 - 20 let</c:v>
                </c:pt>
                <c:pt idx="2">
                  <c:v>21 - 30 let</c:v>
                </c:pt>
                <c:pt idx="3">
                  <c:v>31 - 40 let</c:v>
                </c:pt>
              </c:strCache>
            </c:strRef>
          </c:cat>
          <c:val>
            <c:numRef>
              <c:f>List1!$C$2:$C$5</c:f>
              <c:numCache>
                <c:formatCode>0%</c:formatCode>
                <c:ptCount val="4"/>
                <c:pt idx="0">
                  <c:v>0.2</c:v>
                </c:pt>
                <c:pt idx="1">
                  <c:v>0.3</c:v>
                </c:pt>
                <c:pt idx="2">
                  <c:v>0.4</c:v>
                </c:pt>
                <c:pt idx="3">
                  <c:v>0.1</c:v>
                </c:pt>
              </c:numCache>
            </c:numRef>
          </c:val>
          <c:extLst xmlns:c16r2="http://schemas.microsoft.com/office/drawing/2015/06/chart">
            <c:ext xmlns:c16="http://schemas.microsoft.com/office/drawing/2014/chart" uri="{C3380CC4-5D6E-409C-BE32-E72D297353CC}">
              <c16:uniqueId val="{00000001-48E8-4E8E-A372-064465819BC8}"/>
            </c:ext>
          </c:extLst>
        </c:ser>
        <c:dLbls>
          <c:showLegendKey val="0"/>
          <c:showVal val="0"/>
          <c:showCatName val="0"/>
          <c:showSerName val="0"/>
          <c:showPercent val="0"/>
          <c:showBubbleSize val="0"/>
        </c:dLbls>
        <c:gapWidth val="219"/>
        <c:overlap val="-27"/>
        <c:axId val="26220208"/>
        <c:axId val="26231632"/>
      </c:barChart>
      <c:catAx>
        <c:axId val="2622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6231632"/>
        <c:crosses val="autoZero"/>
        <c:auto val="1"/>
        <c:lblAlgn val="ctr"/>
        <c:lblOffset val="100"/>
        <c:noMultiLvlLbl val="0"/>
      </c:catAx>
      <c:valAx>
        <c:axId val="2623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6220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cs-CZ"/>
              <a:t>Rozložení</a:t>
            </a:r>
            <a:r>
              <a:rPr lang="cs-CZ" baseline="0"/>
              <a:t> pohlaví</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81232492997199E-2"/>
          <c:y val="0.15716859716859716"/>
          <c:w val="0.93837535014005602"/>
          <c:h val="0.62211007407857799"/>
        </c:manualLayout>
      </c:layout>
      <c:pie3DChart>
        <c:varyColors val="1"/>
        <c:ser>
          <c:idx val="0"/>
          <c:order val="0"/>
          <c:tx>
            <c:strRef>
              <c:f>List1!$B$1</c:f>
              <c:strCache>
                <c:ptCount val="1"/>
                <c:pt idx="0">
                  <c:v>četnost</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345B-4913-AAD9-54E04A37054A}"/>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345B-4913-AAD9-54E04A37054A}"/>
              </c:ext>
            </c:extLst>
          </c:dPt>
          <c:dLbls>
            <c:dLbl>
              <c:idx val="0"/>
              <c:tx>
                <c:rich>
                  <a:bodyPr/>
                  <a:lstStyle/>
                  <a:p>
                    <a:fld id="{C64E9285-A971-48AD-A888-AEBE373F27F0}" type="VALUE">
                      <a:rPr lang="en-US" b="1"/>
                      <a:pPr/>
                      <a:t>[HODNOTA]</a:t>
                    </a:fld>
                    <a:r>
                      <a:rPr lang="en-US" b="1" baseline="0"/>
                      <a:t>; </a:t>
                    </a:r>
                    <a:fld id="{2949CB57-D672-4BDD-B289-ECD967F0521D}" type="PERCENTAGE">
                      <a:rPr lang="en-US" b="1" baseline="0"/>
                      <a:pPr/>
                      <a:t>[PROCENTO]</a:t>
                    </a:fld>
                    <a:endParaRPr lang="en-US" b="1" baseline="0"/>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345B-4913-AAD9-54E04A37054A}"/>
                </c:ext>
                <c:ext xmlns:c15="http://schemas.microsoft.com/office/drawing/2012/chart" uri="{CE6537A1-D6FC-4f65-9D91-7224C49458BB}">
                  <c15:dlblFieldTable/>
                  <c15:showDataLabelsRange val="0"/>
                </c:ext>
              </c:extLst>
            </c:dLbl>
            <c:dLbl>
              <c:idx val="1"/>
              <c:tx>
                <c:rich>
                  <a:bodyPr/>
                  <a:lstStyle/>
                  <a:p>
                    <a:fld id="{B4D991CC-3803-414A-A5B8-13182078FD44}" type="VALUE">
                      <a:rPr lang="en-US" b="1"/>
                      <a:pPr/>
                      <a:t>[HODNOTA]</a:t>
                    </a:fld>
                    <a:r>
                      <a:rPr lang="en-US" b="1" baseline="0"/>
                      <a:t>; </a:t>
                    </a:r>
                    <a:fld id="{FF8AD37A-141A-4EA0-9810-7379C2A27E65}" type="PERCENTAGE">
                      <a:rPr lang="en-US" b="1" baseline="0"/>
                      <a:pPr/>
                      <a:t>[PROCENTO]</a:t>
                    </a:fld>
                    <a:endParaRPr lang="en-US" b="1" baseline="0"/>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345B-4913-AAD9-54E04A37054A}"/>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ctr"/>
            <c:showLegendKey val="0"/>
            <c:showVal val="1"/>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List1!$A$2:$A$3</c:f>
              <c:strCache>
                <c:ptCount val="2"/>
                <c:pt idx="0">
                  <c:v>žena</c:v>
                </c:pt>
                <c:pt idx="1">
                  <c:v>muž</c:v>
                </c:pt>
              </c:strCache>
            </c:strRef>
          </c:cat>
          <c:val>
            <c:numRef>
              <c:f>List1!$B$2:$B$3</c:f>
              <c:numCache>
                <c:formatCode>General</c:formatCode>
                <c:ptCount val="2"/>
                <c:pt idx="0">
                  <c:v>9</c:v>
                </c:pt>
                <c:pt idx="1">
                  <c:v>1</c:v>
                </c:pt>
              </c:numCache>
            </c:numRef>
          </c:val>
          <c:extLst xmlns:c16r2="http://schemas.microsoft.com/office/drawing/2015/06/chart">
            <c:ext xmlns:c16="http://schemas.microsoft.com/office/drawing/2014/chart" uri="{C3380CC4-5D6E-409C-BE32-E72D297353CC}">
              <c16:uniqueId val="{00000004-345B-4913-AAD9-54E04A37054A}"/>
            </c:ext>
          </c:extLst>
        </c:ser>
        <c:ser>
          <c:idx val="1"/>
          <c:order val="1"/>
          <c:tx>
            <c:strRef>
              <c:f>List1!$C$1</c:f>
              <c:strCache>
                <c:ptCount val="1"/>
                <c:pt idx="0">
                  <c:v>% </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6-345B-4913-AAD9-54E04A37054A}"/>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8-345B-4913-AAD9-54E04A37054A}"/>
              </c:ext>
            </c:extLst>
          </c:dPt>
          <c:dLbls>
            <c:dLbl>
              <c:idx val="0"/>
              <c:tx>
                <c:rich>
                  <a:bodyPr/>
                  <a:lstStyle/>
                  <a:p>
                    <a:r>
                      <a:rPr lang="en-US"/>
                      <a:t> 90 %</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6-345B-4913-AAD9-54E04A37054A}"/>
                </c:ext>
                <c:ext xmlns:c15="http://schemas.microsoft.com/office/drawing/2012/chart" uri="{CE6537A1-D6FC-4f65-9D91-7224C49458BB}"/>
              </c:extLst>
            </c:dLbl>
            <c:dLbl>
              <c:idx val="1"/>
              <c:tx>
                <c:rich>
                  <a:bodyPr/>
                  <a:lstStyle/>
                  <a:p>
                    <a:fld id="{AFB1D485-DE39-4695-892C-895CAFA7F4CF}" type="VALUE">
                      <a:rPr lang="en-US"/>
                      <a:pPr/>
                      <a:t>[HODNOTA]</a:t>
                    </a:fld>
                    <a:r>
                      <a:rPr lang="en-US"/>
                      <a:t> %</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8-345B-4913-AAD9-54E04A37054A}"/>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ctr"/>
            <c:showLegendKey val="0"/>
            <c:showVal val="1"/>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List1!$A$2:$A$3</c:f>
              <c:strCache>
                <c:ptCount val="2"/>
                <c:pt idx="0">
                  <c:v>žena</c:v>
                </c:pt>
                <c:pt idx="1">
                  <c:v>muž</c:v>
                </c:pt>
              </c:strCache>
            </c:strRef>
          </c:cat>
          <c:val>
            <c:numRef>
              <c:f>List1!$C$2:$C$3</c:f>
              <c:numCache>
                <c:formatCode>General</c:formatCode>
                <c:ptCount val="2"/>
                <c:pt idx="0" formatCode="0%">
                  <c:v>0.9</c:v>
                </c:pt>
                <c:pt idx="1">
                  <c:v>10</c:v>
                </c:pt>
              </c:numCache>
            </c:numRef>
          </c:val>
          <c:extLst xmlns:c16r2="http://schemas.microsoft.com/office/drawing/2015/06/chart">
            <c:ext xmlns:c16="http://schemas.microsoft.com/office/drawing/2014/chart" uri="{C3380CC4-5D6E-409C-BE32-E72D297353CC}">
              <c16:uniqueId val="{00000009-345B-4913-AAD9-54E04A37054A}"/>
            </c:ext>
          </c:extLst>
        </c:ser>
        <c:dLbls>
          <c:dLblPos val="ctr"/>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Klasifikace</a:t>
            </a:r>
            <a:r>
              <a:rPr lang="cs-CZ" b="1" baseline="0"/>
              <a:t> zrakového postižení v procentech</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c:v>
                </c:pt>
              </c:strCache>
            </c:strRef>
          </c:tx>
          <c:spPr>
            <a:solidFill>
              <a:schemeClr val="accent6"/>
            </a:solidFill>
            <a:ln>
              <a:noFill/>
            </a:ln>
            <a:effectLst/>
            <a:sp3d/>
          </c:spPr>
          <c:invertIfNegative val="0"/>
          <c:cat>
            <c:strRef>
              <c:f>List1!$A$2:$A$5</c:f>
              <c:strCache>
                <c:ptCount val="4"/>
                <c:pt idx="0">
                  <c:v>osoba nevidomá</c:v>
                </c:pt>
                <c:pt idx="1">
                  <c:v>osoba se zbytky zraku</c:v>
                </c:pt>
                <c:pt idx="2">
                  <c:v>osoba slabozraká</c:v>
                </c:pt>
                <c:pt idx="3">
                  <c:v>osoba s poruchami BV</c:v>
                </c:pt>
              </c:strCache>
            </c:strRef>
          </c:cat>
          <c:val>
            <c:numRef>
              <c:f>List1!$B$2:$B$5</c:f>
              <c:numCache>
                <c:formatCode>General</c:formatCode>
                <c:ptCount val="4"/>
                <c:pt idx="0">
                  <c:v>0</c:v>
                </c:pt>
                <c:pt idx="1">
                  <c:v>0</c:v>
                </c:pt>
                <c:pt idx="2">
                  <c:v>60</c:v>
                </c:pt>
                <c:pt idx="3">
                  <c:v>40</c:v>
                </c:pt>
              </c:numCache>
            </c:numRef>
          </c:val>
          <c:extLst xmlns:c16r2="http://schemas.microsoft.com/office/drawing/2015/06/chart">
            <c:ext xmlns:c16="http://schemas.microsoft.com/office/drawing/2014/chart" uri="{C3380CC4-5D6E-409C-BE32-E72D297353CC}">
              <c16:uniqueId val="{00000000-7332-49FF-944B-8D80144B7445}"/>
            </c:ext>
          </c:extLst>
        </c:ser>
        <c:dLbls>
          <c:showLegendKey val="0"/>
          <c:showVal val="0"/>
          <c:showCatName val="0"/>
          <c:showSerName val="0"/>
          <c:showPercent val="0"/>
          <c:showBubbleSize val="0"/>
        </c:dLbls>
        <c:gapWidth val="150"/>
        <c:shape val="box"/>
        <c:axId val="26222384"/>
        <c:axId val="2116383856"/>
        <c:axId val="0"/>
      </c:bar3DChart>
      <c:catAx>
        <c:axId val="26222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16383856"/>
        <c:crosses val="autoZero"/>
        <c:auto val="1"/>
        <c:lblAlgn val="ctr"/>
        <c:lblOffset val="100"/>
        <c:noMultiLvlLbl val="0"/>
      </c:catAx>
      <c:valAx>
        <c:axId val="211638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6222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Klasifikace</a:t>
            </a:r>
            <a:r>
              <a:rPr lang="cs-CZ" b="1" baseline="0"/>
              <a:t> syndromu ADHD v procentech</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c:v>
                </c:pt>
              </c:strCache>
            </c:strRef>
          </c:tx>
          <c:spPr>
            <a:solidFill>
              <a:schemeClr val="accent2"/>
            </a:solidFill>
            <a:ln>
              <a:noFill/>
            </a:ln>
            <a:effectLst/>
            <a:sp3d/>
          </c:spPr>
          <c:invertIfNegative val="0"/>
          <c:cat>
            <c:strRef>
              <c:f>List1!$A$2:$A$5</c:f>
              <c:strCache>
                <c:ptCount val="3"/>
                <c:pt idx="0">
                  <c:v>ADHD s převažující poruchou pozornosti</c:v>
                </c:pt>
                <c:pt idx="1">
                  <c:v>ADHD s převažující hyperaktivitou a impulsivitou</c:v>
                </c:pt>
                <c:pt idx="2">
                  <c:v>smíšený typ</c:v>
                </c:pt>
              </c:strCache>
            </c:strRef>
          </c:cat>
          <c:val>
            <c:numRef>
              <c:f>List1!$B$2:$B$5</c:f>
              <c:numCache>
                <c:formatCode>General</c:formatCode>
                <c:ptCount val="4"/>
                <c:pt idx="0">
                  <c:v>50</c:v>
                </c:pt>
                <c:pt idx="1">
                  <c:v>20</c:v>
                </c:pt>
                <c:pt idx="2">
                  <c:v>30</c:v>
                </c:pt>
              </c:numCache>
            </c:numRef>
          </c:val>
          <c:extLst xmlns:c16r2="http://schemas.microsoft.com/office/drawing/2015/06/chart">
            <c:ext xmlns:c16="http://schemas.microsoft.com/office/drawing/2014/chart" uri="{C3380CC4-5D6E-409C-BE32-E72D297353CC}">
              <c16:uniqueId val="{00000000-61AB-4604-8BA8-6C90A8FCF890}"/>
            </c:ext>
          </c:extLst>
        </c:ser>
        <c:dLbls>
          <c:showLegendKey val="0"/>
          <c:showVal val="0"/>
          <c:showCatName val="0"/>
          <c:showSerName val="0"/>
          <c:showPercent val="0"/>
          <c:showBubbleSize val="0"/>
        </c:dLbls>
        <c:gapWidth val="150"/>
        <c:shape val="box"/>
        <c:axId val="2116372432"/>
        <c:axId val="2116375152"/>
        <c:axId val="0"/>
      </c:bar3DChart>
      <c:catAx>
        <c:axId val="21163724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16375152"/>
        <c:crosses val="autoZero"/>
        <c:auto val="1"/>
        <c:lblAlgn val="ctr"/>
        <c:lblOffset val="100"/>
        <c:noMultiLvlLbl val="0"/>
      </c:catAx>
      <c:valAx>
        <c:axId val="2116375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16372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cs-CZ"/>
              <a:t>Přiznaný stupeň podpůrného opatření</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četnost</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D042-44AB-8AE5-EF3D077D687A}"/>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D042-44AB-8AE5-EF3D077D687A}"/>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D042-44AB-8AE5-EF3D077D687A}"/>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D042-44AB-8AE5-EF3D077D687A}"/>
              </c:ext>
            </c:extLst>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9-D042-44AB-8AE5-EF3D077D687A}"/>
              </c:ext>
            </c:extLst>
          </c:dPt>
          <c:dLbls>
            <c:dLbl>
              <c:idx val="0"/>
              <c:tx>
                <c:rich>
                  <a:bodyPr/>
                  <a:lstStyle/>
                  <a:p>
                    <a:fld id="{42C89E34-15CD-4A6A-B27E-E962732491E3}" type="PERCENTAGE">
                      <a:rPr lang="en-US">
                        <a:solidFill>
                          <a:sysClr val="windowText" lastClr="000000"/>
                        </a:solidFill>
                      </a:rPr>
                      <a:pPr/>
                      <a:t>[PROCENTO]</a:t>
                    </a:fld>
                    <a:endParaRPr lang="cs-CZ"/>
                  </a:p>
                </c:rich>
              </c:tx>
              <c:dLblPos val="inEnd"/>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D042-44AB-8AE5-EF3D077D687A}"/>
                </c:ext>
                <c:ext xmlns:c15="http://schemas.microsoft.com/office/drawing/2012/chart" uri="{CE6537A1-D6FC-4f65-9D91-7224C49458BB}">
                  <c15:dlblFieldTable/>
                  <c15:showDataLabelsRange val="0"/>
                </c:ext>
              </c:extLst>
            </c:dLbl>
            <c:dLbl>
              <c:idx val="1"/>
              <c:tx>
                <c:rich>
                  <a:bodyPr/>
                  <a:lstStyle/>
                  <a:p>
                    <a:r>
                      <a:rPr lang="en-US">
                        <a:solidFill>
                          <a:sysClr val="windowText" lastClr="000000"/>
                        </a:solidFill>
                      </a:rPr>
                      <a:t>1; </a:t>
                    </a:r>
                    <a:fld id="{BE97D07E-70D2-49E8-BE50-F9F613867145}" type="PERCENTAGE">
                      <a:rPr lang="en-US">
                        <a:solidFill>
                          <a:sysClr val="windowText" lastClr="000000"/>
                        </a:solidFill>
                      </a:rPr>
                      <a:pPr/>
                      <a:t>[PROCENTO]</a:t>
                    </a:fld>
                    <a:endParaRPr lang="en-US">
                      <a:solidFill>
                        <a:sysClr val="windowText" lastClr="000000"/>
                      </a:solidFill>
                    </a:endParaRPr>
                  </a:p>
                </c:rich>
              </c:tx>
              <c:dLblPos val="inEnd"/>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D042-44AB-8AE5-EF3D077D687A}"/>
                </c:ext>
                <c:ext xmlns:c15="http://schemas.microsoft.com/office/drawing/2012/chart" uri="{CE6537A1-D6FC-4f65-9D91-7224C49458BB}">
                  <c15:dlblFieldTable/>
                  <c15:showDataLabelsRange val="0"/>
                </c:ext>
              </c:extLst>
            </c:dLbl>
            <c:dLbl>
              <c:idx val="2"/>
              <c:tx>
                <c:rich>
                  <a:bodyPr/>
                  <a:lstStyle/>
                  <a:p>
                    <a:r>
                      <a:rPr lang="en-US">
                        <a:solidFill>
                          <a:sysClr val="windowText" lastClr="000000"/>
                        </a:solidFill>
                      </a:rPr>
                      <a:t>9; </a:t>
                    </a:r>
                    <a:fld id="{D2710E64-82C5-4E27-95E4-8C04E1357089}" type="PERCENTAGE">
                      <a:rPr lang="en-US">
                        <a:solidFill>
                          <a:sysClr val="windowText" lastClr="000000"/>
                        </a:solidFill>
                      </a:rPr>
                      <a:pPr/>
                      <a:t>[PROCENTO]</a:t>
                    </a:fld>
                    <a:endParaRPr lang="en-US">
                      <a:solidFill>
                        <a:sysClr val="windowText" lastClr="000000"/>
                      </a:solidFill>
                    </a:endParaRPr>
                  </a:p>
                </c:rich>
              </c:tx>
              <c:dLblPos val="inEnd"/>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D042-44AB-8AE5-EF3D077D687A}"/>
                </c:ext>
                <c:ext xmlns:c15="http://schemas.microsoft.com/office/drawing/2012/chart" uri="{CE6537A1-D6FC-4f65-9D91-7224C49458BB}">
                  <c15:dlblFieldTable/>
                  <c15:showDataLabelsRange val="0"/>
                </c:ext>
              </c:extLst>
            </c:dLbl>
            <c:dLbl>
              <c:idx val="3"/>
              <c:delete val="1"/>
              <c:extLst xmlns:c16r2="http://schemas.microsoft.com/office/drawing/2015/06/chart">
                <c:ext xmlns:c16="http://schemas.microsoft.com/office/drawing/2014/chart" uri="{C3380CC4-5D6E-409C-BE32-E72D297353CC}">
                  <c16:uniqueId val="{00000007-D042-44AB-8AE5-EF3D077D687A}"/>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9-D042-44AB-8AE5-EF3D077D687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List1!$A$2:$A$6</c:f>
              <c:strCache>
                <c:ptCount val="5"/>
                <c:pt idx="0">
                  <c:v>PO 1</c:v>
                </c:pt>
                <c:pt idx="1">
                  <c:v>PO 2</c:v>
                </c:pt>
                <c:pt idx="2">
                  <c:v>PO 3</c:v>
                </c:pt>
                <c:pt idx="3">
                  <c:v>PO 4</c:v>
                </c:pt>
                <c:pt idx="4">
                  <c:v>PO 5</c:v>
                </c:pt>
              </c:strCache>
            </c:strRef>
          </c:cat>
          <c:val>
            <c:numRef>
              <c:f>List1!$B$2:$B$6</c:f>
              <c:numCache>
                <c:formatCode>General</c:formatCode>
                <c:ptCount val="5"/>
                <c:pt idx="0">
                  <c:v>0</c:v>
                </c:pt>
                <c:pt idx="1">
                  <c:v>1</c:v>
                </c:pt>
                <c:pt idx="2">
                  <c:v>9</c:v>
                </c:pt>
                <c:pt idx="3">
                  <c:v>0</c:v>
                </c:pt>
                <c:pt idx="4">
                  <c:v>0</c:v>
                </c:pt>
              </c:numCache>
            </c:numRef>
          </c:val>
          <c:extLst xmlns:c16r2="http://schemas.microsoft.com/office/drawing/2015/06/chart">
            <c:ext xmlns:c16="http://schemas.microsoft.com/office/drawing/2014/chart" uri="{C3380CC4-5D6E-409C-BE32-E72D297353CC}">
              <c16:uniqueId val="{0000000A-D042-44AB-8AE5-EF3D077D687A}"/>
            </c:ext>
          </c:extLst>
        </c:ser>
        <c:dLbls>
          <c:dLblPos val="inEnd"/>
          <c:showLegendKey val="0"/>
          <c:showVal val="0"/>
          <c:showCatName val="0"/>
          <c:showSerName val="0"/>
          <c:showPercent val="1"/>
          <c:showBubbleSize val="0"/>
          <c:showLeaderLines val="1"/>
        </c:dLbls>
        <c:extLst xmlns:c16r2="http://schemas.microsoft.com/office/drawing/2015/06/chart">
          <c:ext xmlns:c15="http://schemas.microsoft.com/office/drawing/2012/chart" uri="{02D57815-91ED-43cb-92C2-25804820EDAC}">
            <c15:filteredPieSeries>
              <c15:ser>
                <c:idx val="1"/>
                <c:order val="1"/>
                <c:tx>
                  <c:strRef>
                    <c:extLst xmlns:c16r2="http://schemas.microsoft.com/office/drawing/2015/06/chart">
                      <c:ext uri="{02D57815-91ED-43cb-92C2-25804820EDAC}">
                        <c15:formulaRef>
                          <c15:sqref>List1!$C$1</c15:sqref>
                        </c15:formulaRef>
                      </c:ext>
                    </c:extLst>
                    <c:strCache>
                      <c:ptCount val="1"/>
                      <c:pt idx="0">
                        <c:v>%</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C-D042-44AB-8AE5-EF3D077D687A}"/>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E-D042-44AB-8AE5-EF3D077D687A}"/>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0-D042-44AB-8AE5-EF3D077D687A}"/>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2-D042-44AB-8AE5-EF3D077D687A}"/>
                    </c:ext>
                  </c:extLst>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4-D042-44AB-8AE5-EF3D077D687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xmlns:c16r2="http://schemas.microsoft.com/office/drawing/2015/06/chart">
                    <c:ext uri="{CE6537A1-D6FC-4f65-9D91-7224C49458BB}"/>
                  </c:extLst>
                </c:dLbls>
                <c:cat>
                  <c:strRef>
                    <c:extLst xmlns:c16r2="http://schemas.microsoft.com/office/drawing/2015/06/chart">
                      <c:ext uri="{02D57815-91ED-43cb-92C2-25804820EDAC}">
                        <c15:formulaRef>
                          <c15:sqref>List1!$A$2:$A$6</c15:sqref>
                        </c15:formulaRef>
                      </c:ext>
                    </c:extLst>
                    <c:strCache>
                      <c:ptCount val="5"/>
                      <c:pt idx="0">
                        <c:v>PO 1</c:v>
                      </c:pt>
                      <c:pt idx="1">
                        <c:v>PO 2</c:v>
                      </c:pt>
                      <c:pt idx="2">
                        <c:v>PO 3</c:v>
                      </c:pt>
                      <c:pt idx="3">
                        <c:v>PO 4</c:v>
                      </c:pt>
                      <c:pt idx="4">
                        <c:v>PO 5</c:v>
                      </c:pt>
                    </c:strCache>
                  </c:strRef>
                </c:cat>
                <c:val>
                  <c:numRef>
                    <c:extLst xmlns:c16r2="http://schemas.microsoft.com/office/drawing/2015/06/chart">
                      <c:ext uri="{02D57815-91ED-43cb-92C2-25804820EDAC}">
                        <c15:formulaRef>
                          <c15:sqref>List1!$C$2:$C$6</c15:sqref>
                        </c15:formulaRef>
                      </c:ext>
                    </c:extLst>
                    <c:numCache>
                      <c:formatCode>General</c:formatCode>
                      <c:ptCount val="5"/>
                      <c:pt idx="0">
                        <c:v>0</c:v>
                      </c:pt>
                      <c:pt idx="1">
                        <c:v>10</c:v>
                      </c:pt>
                      <c:pt idx="2">
                        <c:v>90</c:v>
                      </c:pt>
                      <c:pt idx="3">
                        <c:v>0</c:v>
                      </c:pt>
                      <c:pt idx="4">
                        <c:v>0</c:v>
                      </c:pt>
                    </c:numCache>
                  </c:numRef>
                </c:val>
                <c:extLst xmlns:c16r2="http://schemas.microsoft.com/office/drawing/2015/06/chart">
                  <c:ext xmlns:c16="http://schemas.microsoft.com/office/drawing/2014/chart" uri="{C3380CC4-5D6E-409C-BE32-E72D297353CC}">
                    <c16:uniqueId val="{00000015-D042-44AB-8AE5-EF3D077D687A}"/>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Možnost</a:t>
            </a:r>
            <a:r>
              <a:rPr lang="cs-CZ" b="1" baseline="0"/>
              <a:t> využití asistenta pedagoga při výuce</a:t>
            </a:r>
            <a:endParaRPr lang="cs-CZ"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četnost</c:v>
                </c:pt>
              </c:strCache>
            </c:strRef>
          </c:tx>
          <c:spPr>
            <a:solidFill>
              <a:schemeClr val="accent1"/>
            </a:solidFill>
            <a:ln>
              <a:noFill/>
            </a:ln>
            <a:effectLst/>
          </c:spPr>
          <c:invertIfNegative val="0"/>
          <c:cat>
            <c:strRef>
              <c:f>List1!$A$2:$A$3</c:f>
              <c:strCache>
                <c:ptCount val="2"/>
                <c:pt idx="0">
                  <c:v>ano</c:v>
                </c:pt>
                <c:pt idx="1">
                  <c:v>ne</c:v>
                </c:pt>
              </c:strCache>
            </c:strRef>
          </c:cat>
          <c:val>
            <c:numRef>
              <c:f>List1!$B$2:$B$3</c:f>
              <c:numCache>
                <c:formatCode>General</c:formatCode>
                <c:ptCount val="2"/>
                <c:pt idx="0">
                  <c:v>7</c:v>
                </c:pt>
                <c:pt idx="1">
                  <c:v>3</c:v>
                </c:pt>
              </c:numCache>
            </c:numRef>
          </c:val>
          <c:extLst xmlns:c16r2="http://schemas.microsoft.com/office/drawing/2015/06/chart">
            <c:ext xmlns:c16="http://schemas.microsoft.com/office/drawing/2014/chart" uri="{C3380CC4-5D6E-409C-BE32-E72D297353CC}">
              <c16:uniqueId val="{00000000-5712-46DE-BE17-0F6C6E4DAC84}"/>
            </c:ext>
          </c:extLst>
        </c:ser>
        <c:ser>
          <c:idx val="1"/>
          <c:order val="1"/>
          <c:tx>
            <c:strRef>
              <c:f>List1!$C$1</c:f>
              <c:strCache>
                <c:ptCount val="1"/>
                <c:pt idx="0">
                  <c:v>%</c:v>
                </c:pt>
              </c:strCache>
            </c:strRef>
          </c:tx>
          <c:spPr>
            <a:solidFill>
              <a:schemeClr val="accent2"/>
            </a:solidFill>
            <a:ln>
              <a:noFill/>
            </a:ln>
            <a:effectLst/>
          </c:spPr>
          <c:invertIfNegative val="0"/>
          <c:cat>
            <c:strRef>
              <c:f>List1!$A$2:$A$3</c:f>
              <c:strCache>
                <c:ptCount val="2"/>
                <c:pt idx="0">
                  <c:v>ano</c:v>
                </c:pt>
                <c:pt idx="1">
                  <c:v>ne</c:v>
                </c:pt>
              </c:strCache>
            </c:strRef>
          </c:cat>
          <c:val>
            <c:numRef>
              <c:f>List1!$C$2:$C$3</c:f>
              <c:numCache>
                <c:formatCode>General</c:formatCode>
                <c:ptCount val="2"/>
                <c:pt idx="0">
                  <c:v>70</c:v>
                </c:pt>
                <c:pt idx="1">
                  <c:v>30</c:v>
                </c:pt>
              </c:numCache>
            </c:numRef>
          </c:val>
          <c:extLst xmlns:c16r2="http://schemas.microsoft.com/office/drawing/2015/06/chart">
            <c:ext xmlns:c16="http://schemas.microsoft.com/office/drawing/2014/chart" uri="{C3380CC4-5D6E-409C-BE32-E72D297353CC}">
              <c16:uniqueId val="{00000001-5712-46DE-BE17-0F6C6E4DAC84}"/>
            </c:ext>
          </c:extLst>
        </c:ser>
        <c:dLbls>
          <c:showLegendKey val="0"/>
          <c:showVal val="0"/>
          <c:showCatName val="0"/>
          <c:showSerName val="0"/>
          <c:showPercent val="0"/>
          <c:showBubbleSize val="0"/>
        </c:dLbls>
        <c:gapWidth val="219"/>
        <c:overlap val="-27"/>
        <c:axId val="234846336"/>
        <c:axId val="234849056"/>
      </c:barChart>
      <c:catAx>
        <c:axId val="23484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34849056"/>
        <c:crosses val="autoZero"/>
        <c:auto val="1"/>
        <c:lblAlgn val="ctr"/>
        <c:lblOffset val="100"/>
        <c:noMultiLvlLbl val="0"/>
      </c:catAx>
      <c:valAx>
        <c:axId val="234849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34846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cs-CZ"/>
              <a:t>Potřebná  úprava prostředí v</a:t>
            </a:r>
            <a:r>
              <a:rPr lang="cs-CZ" baseline="0"/>
              <a:t> </a:t>
            </a:r>
            <a:r>
              <a:rPr lang="cs-CZ"/>
              <a:t>procentech</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Sloupec1</c:v>
                </c:pt>
              </c:strCache>
            </c:strRef>
          </c:tx>
          <c:dPt>
            <c:idx val="0"/>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FB69-4E7B-95BE-78C5612587DA}"/>
              </c:ext>
            </c:extLst>
          </c:dPt>
          <c:dPt>
            <c:idx val="1"/>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FB69-4E7B-95BE-78C5612587D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List1!$A$2:$A$3</c:f>
              <c:strCache>
                <c:ptCount val="2"/>
                <c:pt idx="0">
                  <c:v>ANO</c:v>
                </c:pt>
                <c:pt idx="1">
                  <c:v>NE</c:v>
                </c:pt>
              </c:strCache>
            </c:strRef>
          </c:cat>
          <c:val>
            <c:numRef>
              <c:f>List1!$B$2:$B$3</c:f>
              <c:numCache>
                <c:formatCode>0%</c:formatCode>
                <c:ptCount val="2"/>
                <c:pt idx="0">
                  <c:v>0.4</c:v>
                </c:pt>
                <c:pt idx="1">
                  <c:v>0.6</c:v>
                </c:pt>
              </c:numCache>
            </c:numRef>
          </c:val>
          <c:extLst xmlns:c16r2="http://schemas.microsoft.com/office/drawing/2015/06/chart">
            <c:ext xmlns:c16="http://schemas.microsoft.com/office/drawing/2014/chart" uri="{C3380CC4-5D6E-409C-BE32-E72D297353CC}">
              <c16:uniqueId val="{00000004-FB69-4E7B-95BE-78C5612587D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cs-CZ"/>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cs-CZ"/>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Potřebná</a:t>
            </a:r>
            <a:r>
              <a:rPr lang="cs-CZ" b="1" baseline="0"/>
              <a:t> úprava textu v procentech</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solidFill>
              <a:schemeClr val="accent1"/>
            </a:solidFill>
            <a:ln>
              <a:noFill/>
            </a:ln>
            <a:effectLst/>
            <a:sp3d/>
          </c:spPr>
          <c:invertIfNegative val="0"/>
          <c:dLbls>
            <c:dLbl>
              <c:idx val="0"/>
              <c:tx>
                <c:rich>
                  <a:bodyPr/>
                  <a:lstStyle/>
                  <a:p>
                    <a:fld id="{8504933F-B225-4DD5-856A-D4FEF42FE05D}" type="VALUE">
                      <a:rPr lang="en-US" b="1"/>
                      <a:pPr/>
                      <a:t>[HODNOTA]</a:t>
                    </a:fld>
                    <a:r>
                      <a:rPr lang="en-US" b="1"/>
                      <a:t>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911-4A59-B981-EA5BC237076D}"/>
                </c:ext>
                <c:ext xmlns:c15="http://schemas.microsoft.com/office/drawing/2012/chart" uri="{CE6537A1-D6FC-4f65-9D91-7224C49458BB}">
                  <c15:dlblFieldTable/>
                  <c15:showDataLabelsRange val="0"/>
                </c:ext>
              </c:extLst>
            </c:dLbl>
            <c:dLbl>
              <c:idx val="1"/>
              <c:layout>
                <c:manualLayout>
                  <c:x val="0"/>
                  <c:y val="-7.9365079365079361E-3"/>
                </c:manualLayout>
              </c:layout>
              <c:tx>
                <c:rich>
                  <a:bodyPr/>
                  <a:lstStyle/>
                  <a:p>
                    <a:fld id="{6D534067-C26A-402B-B149-DBAE993B6DF6}" type="VALUE">
                      <a:rPr lang="en-US"/>
                      <a:pPr/>
                      <a:t>[HODNOTA]</a:t>
                    </a:fld>
                    <a:r>
                      <a:rPr lang="en-US"/>
                      <a:t>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911-4A59-B981-EA5BC237076D}"/>
                </c:ext>
                <c:ext xmlns:c15="http://schemas.microsoft.com/office/drawing/2012/chart" uri="{CE6537A1-D6FC-4f65-9D91-7224C49458BB}">
                  <c15:dlblFieldTable/>
                  <c15:showDataLabelsRange val="0"/>
                </c:ext>
              </c:extLst>
            </c:dLbl>
            <c:dLbl>
              <c:idx val="2"/>
              <c:tx>
                <c:rich>
                  <a:bodyPr/>
                  <a:lstStyle/>
                  <a:p>
                    <a:fld id="{EF58965F-6C86-483B-BD5C-3B63DEF6629F}" type="VALUE">
                      <a:rPr lang="en-US"/>
                      <a:pPr/>
                      <a:t>[HODNOTA]</a:t>
                    </a:fld>
                    <a:r>
                      <a:rPr lang="en-US"/>
                      <a:t>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911-4A59-B981-EA5BC237076D}"/>
                </c:ext>
                <c:ext xmlns:c15="http://schemas.microsoft.com/office/drawing/2012/chart" uri="{CE6537A1-D6FC-4f65-9D91-7224C49458BB}">
                  <c15:dlblFieldTable/>
                  <c15:showDataLabelsRange val="0"/>
                </c:ext>
              </c:extLst>
            </c:dLbl>
            <c:dLbl>
              <c:idx val="3"/>
              <c:tx>
                <c:rich>
                  <a:bodyPr/>
                  <a:lstStyle/>
                  <a:p>
                    <a:r>
                      <a:rPr lang="en-US"/>
                      <a:t> </a:t>
                    </a:r>
                    <a:r>
                      <a:rPr lang="en-US" b="1"/>
                      <a:t>40 %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911-4A59-B981-EA5BC237076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zvětšený černotisk</c:v>
                </c:pt>
                <c:pt idx="1">
                  <c:v>kombinace zvětšeného černotisku a Braillova písma</c:v>
                </c:pt>
                <c:pt idx="2">
                  <c:v>Braillovo písmo</c:v>
                </c:pt>
                <c:pt idx="3">
                  <c:v>žádná</c:v>
                </c:pt>
              </c:strCache>
            </c:strRef>
          </c:cat>
          <c:val>
            <c:numRef>
              <c:f>List1!$B$2:$B$5</c:f>
              <c:numCache>
                <c:formatCode>General</c:formatCode>
                <c:ptCount val="4"/>
                <c:pt idx="0">
                  <c:v>60</c:v>
                </c:pt>
                <c:pt idx="1">
                  <c:v>0</c:v>
                </c:pt>
                <c:pt idx="2">
                  <c:v>0</c:v>
                </c:pt>
                <c:pt idx="3">
                  <c:v>40</c:v>
                </c:pt>
              </c:numCache>
            </c:numRef>
          </c:val>
          <c:extLst xmlns:c16r2="http://schemas.microsoft.com/office/drawing/2015/06/chart">
            <c:ext xmlns:c16="http://schemas.microsoft.com/office/drawing/2014/chart" uri="{C3380CC4-5D6E-409C-BE32-E72D297353CC}">
              <c16:uniqueId val="{00000004-D911-4A59-B981-EA5BC237076D}"/>
            </c:ext>
          </c:extLst>
        </c:ser>
        <c:dLbls>
          <c:showLegendKey val="0"/>
          <c:showVal val="1"/>
          <c:showCatName val="0"/>
          <c:showSerName val="0"/>
          <c:showPercent val="0"/>
          <c:showBubbleSize val="0"/>
        </c:dLbls>
        <c:gapWidth val="150"/>
        <c:shape val="box"/>
        <c:axId val="234850688"/>
        <c:axId val="234847968"/>
        <c:axId val="0"/>
      </c:bar3DChart>
      <c:catAx>
        <c:axId val="234850688"/>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34847968"/>
        <c:crosses val="autoZero"/>
        <c:auto val="1"/>
        <c:lblAlgn val="ctr"/>
        <c:lblOffset val="100"/>
        <c:noMultiLvlLbl val="0"/>
      </c:catAx>
      <c:valAx>
        <c:axId val="234847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34850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102D4-69C9-4B40-8DB6-58553FF5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31682</Words>
  <Characters>186930</Characters>
  <Application>Microsoft Office Word</Application>
  <DocSecurity>0</DocSecurity>
  <Lines>1557</Lines>
  <Paragraphs>436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zuzanabalcarkova@sezham.cz</dc:creator>
  <cp:keywords/>
  <dc:description/>
  <cp:lastModifiedBy>zuzanabalcarkova@sezham.cz</cp:lastModifiedBy>
  <cp:revision>28</cp:revision>
  <cp:lastPrinted>2019-11-25T18:20:00Z</cp:lastPrinted>
  <dcterms:created xsi:type="dcterms:W3CDTF">2019-11-28T19:48:00Z</dcterms:created>
  <dcterms:modified xsi:type="dcterms:W3CDTF">2019-12-01T12:36:00Z</dcterms:modified>
</cp:coreProperties>
</file>