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32"/>
      </w:tblGrid>
      <w:tr w:rsidR="00BD633F" w:rsidRPr="00F50FD1" w:rsidTr="00F50FD1">
        <w:trPr>
          <w:cantSplit/>
          <w:trHeight w:val="269"/>
          <w:jc w:val="center"/>
        </w:trPr>
        <w:tc>
          <w:tcPr>
            <w:tcW w:w="8832" w:type="dxa"/>
            <w:vAlign w:val="center"/>
          </w:tcPr>
          <w:p w:rsidR="00BD633F" w:rsidRPr="00F50FD1" w:rsidRDefault="00BD633F" w:rsidP="00393EB2">
            <w:pPr>
              <w:widowControl/>
              <w:suppressAutoHyphens w:val="0"/>
              <w:spacing w:line="240" w:lineRule="auto"/>
              <w:jc w:val="center"/>
              <w:rPr>
                <w:rFonts w:ascii="Arial" w:eastAsia="Times New Roman" w:hAnsi="Arial" w:cs="Arial"/>
                <w:kern w:val="0"/>
                <w:sz w:val="2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smallCaps/>
                <w:kern w:val="0"/>
                <w:sz w:val="28"/>
                <w:lang w:eastAsia="cs-CZ" w:bidi="ar-SA"/>
              </w:rPr>
              <w:t>Vysoká škola obchodní a hotelová</w:t>
            </w: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 xml:space="preserve">Hodnocení 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center"/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</w:pPr>
      <w:r w:rsidRPr="00F50FD1">
        <w:rPr>
          <w:rFonts w:ascii="Arial" w:eastAsia="Times New Roman" w:hAnsi="Arial" w:cs="Arial"/>
          <w:b/>
          <w:smallCaps/>
          <w:kern w:val="0"/>
          <w:sz w:val="36"/>
          <w:lang w:eastAsia="cs-CZ" w:bidi="ar-SA"/>
        </w:rPr>
        <w:t>vedoucího bakalářské práce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36"/>
        <w:gridCol w:w="4436"/>
      </w:tblGrid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Vedoucí bakalářské práce (jméno, příjmení a tituly)</w:t>
            </w:r>
          </w:p>
        </w:tc>
        <w:tc>
          <w:tcPr>
            <w:tcW w:w="4436" w:type="dxa"/>
          </w:tcPr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Bakalář (jméno, příjemní, případně i tituly)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</w:p>
        </w:tc>
      </w:tr>
      <w:tr w:rsidR="00BD633F" w:rsidRPr="00F50FD1" w:rsidTr="00393EB2">
        <w:trPr>
          <w:trHeight w:hRule="exact" w:val="392"/>
        </w:trPr>
        <w:tc>
          <w:tcPr>
            <w:tcW w:w="4436" w:type="dxa"/>
          </w:tcPr>
          <w:p w:rsidR="00BD633F" w:rsidRPr="00F50FD1" w:rsidRDefault="00327CD0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Doc. Ing. Jana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Štofilová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, CSc.</w:t>
            </w:r>
          </w:p>
        </w:tc>
        <w:tc>
          <w:tcPr>
            <w:tcW w:w="4436" w:type="dxa"/>
          </w:tcPr>
          <w:p w:rsidR="00BD633F" w:rsidRPr="00F50FD1" w:rsidRDefault="00066948" w:rsidP="00393EB2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Tamás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Meszáros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27"/>
        <w:gridCol w:w="7765"/>
      </w:tblGrid>
      <w:tr w:rsidR="00BD633F" w:rsidRPr="00F50FD1" w:rsidTr="00196BEB">
        <w:trPr>
          <w:trHeight w:val="364"/>
        </w:trPr>
        <w:tc>
          <w:tcPr>
            <w:tcW w:w="1127" w:type="dxa"/>
            <w:tcBorders>
              <w:right w:val="nil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>Název práce</w:t>
            </w:r>
          </w:p>
        </w:tc>
        <w:tc>
          <w:tcPr>
            <w:tcW w:w="7765" w:type="dxa"/>
            <w:tcBorders>
              <w:top w:val="single" w:sz="18" w:space="0" w:color="auto"/>
              <w:left w:val="nil"/>
              <w:bottom w:val="single" w:sz="18" w:space="0" w:color="auto"/>
            </w:tcBorders>
            <w:vAlign w:val="center"/>
          </w:tcPr>
          <w:p w:rsidR="00BD633F" w:rsidRPr="00F50FD1" w:rsidRDefault="00066948" w:rsidP="00196BEB">
            <w:pPr>
              <w:widowControl/>
              <w:suppressAutoHyphens w:val="0"/>
              <w:spacing w:before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Seniori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a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ich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nákupné</w:t>
            </w:r>
            <w:proofErr w:type="spellEnd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kern w:val="0"/>
                <w:lang w:eastAsia="cs-CZ" w:bidi="ar-SA"/>
              </w:rPr>
              <w:t>správanie</w:t>
            </w:r>
            <w:proofErr w:type="spellEnd"/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rPr>
          <w:cantSplit/>
          <w:trHeight w:val="388"/>
        </w:trPr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Úroveň splnění tématu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stupeň splnění cíle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logická stavba práce a návaznost částí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hloubka provedené analýzy</w:t>
            </w:r>
          </w:p>
        </w:tc>
        <w:tc>
          <w:tcPr>
            <w:tcW w:w="339" w:type="pct"/>
            <w:tcBorders>
              <w:top w:val="nil"/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vhodnost použitých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úroveň použití metod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závěry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32"/>
        </w:trPr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vlastní přínos studenta k tématu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rPr>
          <w:cantSplit/>
          <w:trHeight w:val="252"/>
        </w:trPr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význam pro teorii / praxi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sz w:val="16"/>
          <w:lang w:eastAsia="cs-CZ" w:bidi="ar-SA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64"/>
        <w:gridCol w:w="625"/>
        <w:gridCol w:w="625"/>
        <w:gridCol w:w="624"/>
        <w:gridCol w:w="624"/>
        <w:gridCol w:w="624"/>
        <w:gridCol w:w="624"/>
      </w:tblGrid>
      <w:tr w:rsidR="00BD633F" w:rsidRPr="00F50FD1" w:rsidTr="00196BEB">
        <w:tc>
          <w:tcPr>
            <w:tcW w:w="2966" w:type="pct"/>
            <w:tcBorders>
              <w:top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after="60" w:line="240" w:lineRule="auto"/>
              <w:jc w:val="left"/>
              <w:rPr>
                <w:rFonts w:ascii="Arial" w:eastAsia="Times New Roman" w:hAnsi="Arial" w:cs="Arial"/>
                <w:kern w:val="0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b/>
                <w:kern w:val="0"/>
                <w:lang w:eastAsia="cs-CZ" w:bidi="ar-SA"/>
              </w:rPr>
              <w:t>Splnění formálních náležitostí BP</w:t>
            </w:r>
          </w:p>
        </w:tc>
        <w:tc>
          <w:tcPr>
            <w:tcW w:w="339" w:type="pct"/>
            <w:tcBorders>
              <w:top w:val="single" w:sz="18" w:space="0" w:color="auto"/>
              <w:left w:val="nil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A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B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C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D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E</w:t>
            </w:r>
          </w:p>
        </w:tc>
        <w:tc>
          <w:tcPr>
            <w:tcW w:w="339" w:type="pct"/>
            <w:tcBorders>
              <w:top w:val="single" w:sz="18" w:space="0" w:color="auto"/>
              <w:bottom w:val="single" w:sz="12" w:space="0" w:color="auto"/>
            </w:tcBorders>
            <w:vAlign w:val="center"/>
          </w:tcPr>
          <w:p w:rsidR="00BD633F" w:rsidRPr="00F50FD1" w:rsidRDefault="00BD633F" w:rsidP="00196BEB">
            <w:pPr>
              <w:widowControl/>
              <w:suppressAutoHyphens w:val="0"/>
              <w:spacing w:before="6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F</w:t>
            </w:r>
          </w:p>
        </w:tc>
      </w:tr>
      <w:tr w:rsidR="00363834" w:rsidRPr="00F50FD1" w:rsidTr="00196BEB">
        <w:tc>
          <w:tcPr>
            <w:tcW w:w="2966" w:type="pct"/>
            <w:tcBorders>
              <w:top w:val="nil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práce s literaturou, citace</w:t>
            </w:r>
          </w:p>
        </w:tc>
        <w:tc>
          <w:tcPr>
            <w:tcW w:w="339" w:type="pct"/>
            <w:tcBorders>
              <w:top w:val="nil"/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úprava práce – text, grafy, tabulky, …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styl, jasnost formulací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gramatická úroveň, překlepy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samostatnost a aktivita studenta při zpracování</w:t>
            </w:r>
          </w:p>
        </w:tc>
        <w:tc>
          <w:tcPr>
            <w:tcW w:w="339" w:type="pct"/>
            <w:tcBorders>
              <w:left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nil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stanovení a plnění harmonogramu tvorby práce</w:t>
            </w:r>
          </w:p>
        </w:tc>
        <w:tc>
          <w:tcPr>
            <w:tcW w:w="339" w:type="pct"/>
            <w:tcBorders>
              <w:left w:val="nil"/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bottom w:val="nil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  <w:tr w:rsidR="00363834" w:rsidRPr="00F50FD1" w:rsidTr="00196BEB">
        <w:tc>
          <w:tcPr>
            <w:tcW w:w="2966" w:type="pct"/>
            <w:tcBorders>
              <w:top w:val="single" w:sz="6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line="240" w:lineRule="auto"/>
              <w:jc w:val="left"/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kern w:val="0"/>
                <w:sz w:val="18"/>
                <w:lang w:eastAsia="cs-CZ" w:bidi="ar-SA"/>
              </w:rPr>
              <w:t>spolupráce s vedoucím práce</w:t>
            </w:r>
          </w:p>
        </w:tc>
        <w:tc>
          <w:tcPr>
            <w:tcW w:w="339" w:type="pct"/>
            <w:tcBorders>
              <w:top w:val="single" w:sz="6" w:space="0" w:color="auto"/>
              <w:left w:val="nil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066948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  <w:r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  <w:t>x</w:t>
            </w:r>
          </w:p>
        </w:tc>
        <w:tc>
          <w:tcPr>
            <w:tcW w:w="339" w:type="pct"/>
            <w:tcBorders>
              <w:top w:val="single" w:sz="6" w:space="0" w:color="auto"/>
              <w:bottom w:val="single" w:sz="18" w:space="0" w:color="auto"/>
            </w:tcBorders>
            <w:vAlign w:val="center"/>
          </w:tcPr>
          <w:p w:rsidR="00363834" w:rsidRPr="00F50FD1" w:rsidRDefault="00363834" w:rsidP="00196BEB">
            <w:pPr>
              <w:widowControl/>
              <w:suppressAutoHyphens w:val="0"/>
              <w:spacing w:before="20" w:after="20" w:line="240" w:lineRule="auto"/>
              <w:jc w:val="center"/>
              <w:rPr>
                <w:rFonts w:ascii="Arial" w:eastAsia="Times New Roman" w:hAnsi="Arial" w:cs="Arial"/>
                <w:kern w:val="0"/>
                <w:sz w:val="18"/>
                <w:szCs w:val="18"/>
                <w:lang w:eastAsia="cs-CZ" w:bidi="ar-SA"/>
              </w:rPr>
            </w:pPr>
          </w:p>
        </w:tc>
      </w:tr>
    </w:tbl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Pro uvedení konkrétních připomínek a otázek k práci, resp. průběhu zpracování použijete druhou, případně i další strany hodnocení.</w:t>
      </w: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FE0F6D" w:rsidRDefault="00FE0F6D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>
        <w:rPr>
          <w:rFonts w:ascii="Arial" w:eastAsia="Times New Roman" w:hAnsi="Arial" w:cs="Arial"/>
          <w:b/>
          <w:kern w:val="0"/>
          <w:lang w:eastAsia="cs-CZ" w:bidi="ar-SA"/>
        </w:rPr>
        <w:t>U obhajoby požaduji odpověď na následující otázky:</w:t>
      </w:r>
      <w:r w:rsidR="00066948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</w:p>
    <w:p w:rsidR="00196BEB" w:rsidRPr="003118D9" w:rsidRDefault="00196BEB" w:rsidP="00FE0F6D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before="120"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tbl>
      <w:tblPr>
        <w:tblW w:w="5000" w:type="pct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47"/>
        <w:gridCol w:w="6163"/>
      </w:tblGrid>
      <w:tr w:rsidR="00BD633F" w:rsidRPr="00F50FD1" w:rsidTr="00196BEB">
        <w:trPr>
          <w:trHeight w:hRule="exact" w:val="592"/>
          <w:jc w:val="center"/>
        </w:trPr>
        <w:tc>
          <w:tcPr>
            <w:tcW w:w="1654" w:type="pct"/>
          </w:tcPr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Navržená známka: </w:t>
            </w:r>
          </w:p>
          <w:p w:rsidR="00BD633F" w:rsidRPr="00F50FD1" w:rsidRDefault="00BD633F" w:rsidP="00393EB2">
            <w:pPr>
              <w:widowControl/>
              <w:suppressAutoHyphens w:val="0"/>
              <w:spacing w:before="20" w:line="240" w:lineRule="auto"/>
              <w:ind w:right="-70"/>
              <w:jc w:val="left"/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</w:pP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 xml:space="preserve">(POUŽÍVEJTE STUPNICI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a,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B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, c,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D,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6"/>
                <w:lang w:eastAsia="cs-CZ" w:bidi="ar-SA"/>
              </w:rPr>
              <w:t xml:space="preserve"> </w:t>
            </w:r>
            <w:r w:rsidRPr="00F50FD1">
              <w:rPr>
                <w:rFonts w:ascii="Arial" w:eastAsia="Times New Roman" w:hAnsi="Arial" w:cs="Arial"/>
                <w:smallCaps/>
                <w:kern w:val="0"/>
                <w:sz w:val="14"/>
                <w:lang w:eastAsia="cs-CZ" w:bidi="ar-SA"/>
              </w:rPr>
              <w:t>E, F)</w:t>
            </w:r>
          </w:p>
        </w:tc>
        <w:tc>
          <w:tcPr>
            <w:tcW w:w="3346" w:type="pct"/>
            <w:vAlign w:val="center"/>
          </w:tcPr>
          <w:p w:rsidR="00BD633F" w:rsidRPr="00F50FD1" w:rsidRDefault="00066948" w:rsidP="00393EB2">
            <w:pPr>
              <w:widowControl/>
              <w:suppressAutoHyphens w:val="0"/>
              <w:spacing w:before="20" w:line="240" w:lineRule="auto"/>
              <w:jc w:val="left"/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</w:pPr>
            <w:r>
              <w:rPr>
                <w:rFonts w:ascii="Arial" w:eastAsia="Times New Roman" w:hAnsi="Arial" w:cs="Arial"/>
                <w:b/>
                <w:smallCaps/>
                <w:kern w:val="0"/>
                <w:lang w:eastAsia="cs-CZ" w:bidi="ar-SA"/>
              </w:rPr>
              <w:t>E</w:t>
            </w:r>
          </w:p>
        </w:tc>
      </w:tr>
    </w:tbl>
    <w:p w:rsidR="00196BEB" w:rsidRDefault="00196BEB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Slovní hodnocení práce:</w:t>
      </w:r>
    </w:p>
    <w:p w:rsidR="00BD633F" w:rsidRDefault="00327CD0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Bakalárska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práca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je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písaná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na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poslednú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chvíľu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čo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sa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odzrkadlilo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aj v jej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konečnej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verzii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>. V 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teoretickej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gramStart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časti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postrádam</w:t>
      </w:r>
      <w:proofErr w:type="spellEnd"/>
      <w:proofErr w:type="gram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opodstatnenosť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skúmania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segmentu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seniorov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66948">
        <w:rPr>
          <w:rFonts w:ascii="Arial" w:eastAsia="Times New Roman" w:hAnsi="Arial" w:cs="Arial"/>
          <w:kern w:val="0"/>
          <w:lang w:eastAsia="cs-CZ" w:bidi="ar-SA"/>
        </w:rPr>
        <w:t>ako</w:t>
      </w:r>
      <w:proofErr w:type="spellEnd"/>
      <w:r w:rsidR="00066948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heterogennej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cieľovej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skupiny,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ktorej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sa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třeba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venovať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aj z 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pohľadu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ľahšej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ovplyvniteľnosti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rôznymi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 praktikami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obchodníkov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>. V 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praktickej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časti sú určité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diskutabilné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časti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napr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>.  v 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čom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spočíva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charakteristika obchodných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reťazcov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alebo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   </w:t>
      </w:r>
      <w:proofErr w:type="gramStart"/>
      <w:r w:rsidR="00A14933">
        <w:rPr>
          <w:rFonts w:ascii="Arial" w:eastAsia="Times New Roman" w:hAnsi="Arial" w:cs="Arial"/>
          <w:kern w:val="0"/>
          <w:lang w:eastAsia="cs-CZ" w:bidi="ar-SA"/>
        </w:rPr>
        <w:t>tab</w:t>
      </w:r>
      <w:proofErr w:type="gramEnd"/>
      <w:r w:rsidR="00A14933">
        <w:rPr>
          <w:rFonts w:ascii="Arial" w:eastAsia="Times New Roman" w:hAnsi="Arial" w:cs="Arial"/>
          <w:kern w:val="0"/>
          <w:lang w:eastAsia="cs-CZ" w:bidi="ar-SA"/>
        </w:rPr>
        <w:t>.</w:t>
      </w:r>
      <w:proofErr w:type="gramStart"/>
      <w:r w:rsidR="00A14933">
        <w:rPr>
          <w:rFonts w:ascii="Arial" w:eastAsia="Times New Roman" w:hAnsi="Arial" w:cs="Arial"/>
          <w:kern w:val="0"/>
          <w:lang w:eastAsia="cs-CZ" w:bidi="ar-SA"/>
        </w:rPr>
        <w:t>č.</w:t>
      </w:r>
      <w:proofErr w:type="gram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2 –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prečo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dôchodcovia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dávajú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na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bývanie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podstatne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viac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jako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zamestnaní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….,v dotazníku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niektoré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otázky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vyvolávajú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A14933">
        <w:rPr>
          <w:rFonts w:ascii="Arial" w:eastAsia="Times New Roman" w:hAnsi="Arial" w:cs="Arial"/>
          <w:kern w:val="0"/>
          <w:lang w:eastAsia="cs-CZ" w:bidi="ar-SA"/>
        </w:rPr>
        <w:t>úsmev</w:t>
      </w:r>
      <w:proofErr w:type="spellEnd"/>
      <w:r w:rsidR="00A14933">
        <w:rPr>
          <w:rFonts w:ascii="Arial" w:eastAsia="Times New Roman" w:hAnsi="Arial" w:cs="Arial"/>
          <w:kern w:val="0"/>
          <w:lang w:eastAsia="cs-CZ" w:bidi="ar-SA"/>
        </w:rPr>
        <w:t>,…</w:t>
      </w:r>
    </w:p>
    <w:p w:rsidR="00A14933" w:rsidRDefault="00A14933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r>
        <w:rPr>
          <w:rFonts w:ascii="Arial" w:eastAsia="Times New Roman" w:hAnsi="Arial" w:cs="Arial"/>
          <w:kern w:val="0"/>
          <w:lang w:eastAsia="cs-CZ" w:bidi="ar-SA"/>
        </w:rPr>
        <w:t xml:space="preserve">Po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formálnej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stránke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v 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celej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práci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sa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nenachádza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 ani jedna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citácia</w:t>
      </w:r>
      <w:proofErr w:type="spellEnd"/>
      <w:r>
        <w:rPr>
          <w:rFonts w:ascii="Arial" w:eastAsia="Times New Roman" w:hAnsi="Arial" w:cs="Arial"/>
          <w:kern w:val="0"/>
          <w:lang w:eastAsia="cs-CZ" w:bidi="ar-SA"/>
        </w:rPr>
        <w:t xml:space="preserve">, </w:t>
      </w:r>
      <w:proofErr w:type="spellStart"/>
      <w:r>
        <w:rPr>
          <w:rFonts w:ascii="Arial" w:eastAsia="Times New Roman" w:hAnsi="Arial" w:cs="Arial"/>
          <w:kern w:val="0"/>
          <w:lang w:eastAsia="cs-CZ" w:bidi="ar-SA"/>
        </w:rPr>
        <w:t>nachádz</w:t>
      </w:r>
      <w:r w:rsidR="000120DC">
        <w:rPr>
          <w:rFonts w:ascii="Arial" w:eastAsia="Times New Roman" w:hAnsi="Arial" w:cs="Arial"/>
          <w:kern w:val="0"/>
          <w:lang w:eastAsia="cs-CZ" w:bidi="ar-SA"/>
        </w:rPr>
        <w:t>a</w:t>
      </w:r>
      <w:proofErr w:type="spellEnd"/>
      <w:r w:rsidR="000120D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120DC">
        <w:rPr>
          <w:rFonts w:ascii="Arial" w:eastAsia="Times New Roman" w:hAnsi="Arial" w:cs="Arial"/>
          <w:kern w:val="0"/>
          <w:lang w:eastAsia="cs-CZ" w:bidi="ar-SA"/>
        </w:rPr>
        <w:t>sa</w:t>
      </w:r>
      <w:proofErr w:type="spellEnd"/>
      <w:r w:rsidR="000120DC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="000120DC">
        <w:rPr>
          <w:rFonts w:ascii="Arial" w:eastAsia="Times New Roman" w:hAnsi="Arial" w:cs="Arial"/>
          <w:kern w:val="0"/>
          <w:lang w:eastAsia="cs-CZ" w:bidi="ar-SA"/>
        </w:rPr>
        <w:t>viacero</w:t>
      </w:r>
      <w:proofErr w:type="spellEnd"/>
      <w:r w:rsidR="000120DC">
        <w:rPr>
          <w:rFonts w:ascii="Arial" w:eastAsia="Times New Roman" w:hAnsi="Arial" w:cs="Arial"/>
          <w:kern w:val="0"/>
          <w:lang w:eastAsia="cs-CZ" w:bidi="ar-SA"/>
        </w:rPr>
        <w:t xml:space="preserve"> pravopisných </w:t>
      </w:r>
      <w:proofErr w:type="spellStart"/>
      <w:r w:rsidR="000120DC">
        <w:rPr>
          <w:rFonts w:ascii="Arial" w:eastAsia="Times New Roman" w:hAnsi="Arial" w:cs="Arial"/>
          <w:kern w:val="0"/>
          <w:lang w:eastAsia="cs-CZ" w:bidi="ar-SA"/>
        </w:rPr>
        <w:t>chýb</w:t>
      </w:r>
      <w:proofErr w:type="spellEnd"/>
      <w:r w:rsidR="000120DC">
        <w:rPr>
          <w:rFonts w:ascii="Arial" w:eastAsia="Times New Roman" w:hAnsi="Arial" w:cs="Arial"/>
          <w:kern w:val="0"/>
          <w:lang w:eastAsia="cs-CZ" w:bidi="ar-SA"/>
        </w:rPr>
        <w:t>.</w:t>
      </w:r>
    </w:p>
    <w:p w:rsidR="000120DC" w:rsidRPr="00F50FD1" w:rsidRDefault="000120DC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kern w:val="0"/>
          <w:lang w:eastAsia="cs-CZ" w:bidi="ar-SA"/>
        </w:rPr>
      </w:pPr>
      <w:proofErr w:type="spellStart"/>
      <w:r w:rsidRPr="00C176C1">
        <w:rPr>
          <w:rFonts w:ascii="Arial" w:eastAsia="Times New Roman" w:hAnsi="Arial" w:cs="Arial"/>
          <w:kern w:val="0"/>
          <w:lang w:eastAsia="cs-CZ" w:bidi="ar-SA"/>
        </w:rPr>
        <w:lastRenderedPageBreak/>
        <w:t>Prácu</w:t>
      </w:r>
      <w:proofErr w:type="spellEnd"/>
      <w:r w:rsidRPr="00C176C1">
        <w:rPr>
          <w:rFonts w:ascii="Arial" w:eastAsia="Times New Roman" w:hAnsi="Arial" w:cs="Arial"/>
          <w:kern w:val="0"/>
          <w:lang w:eastAsia="cs-CZ" w:bidi="ar-SA"/>
        </w:rPr>
        <w:t xml:space="preserve"> </w:t>
      </w:r>
      <w:proofErr w:type="spellStart"/>
      <w:r w:rsidRPr="00C176C1">
        <w:rPr>
          <w:rFonts w:ascii="Arial" w:eastAsia="Times New Roman" w:hAnsi="Arial" w:cs="Arial"/>
          <w:kern w:val="0"/>
          <w:lang w:eastAsia="cs-CZ" w:bidi="ar-SA"/>
        </w:rPr>
        <w:t>nenachádzam</w:t>
      </w:r>
      <w:proofErr w:type="spellEnd"/>
      <w:r w:rsidRPr="00C176C1">
        <w:rPr>
          <w:rFonts w:ascii="Arial" w:eastAsia="Times New Roman" w:hAnsi="Arial" w:cs="Arial"/>
          <w:kern w:val="0"/>
          <w:lang w:eastAsia="cs-CZ" w:bidi="ar-SA"/>
        </w:rPr>
        <w:t xml:space="preserve"> plagiátom</w:t>
      </w:r>
      <w:r>
        <w:rPr>
          <w:rFonts w:ascii="Arial" w:eastAsia="Times New Roman" w:hAnsi="Arial" w:cs="Arial"/>
          <w:kern w:val="0"/>
          <w:lang w:eastAsia="cs-CZ" w:bidi="ar-SA"/>
        </w:rPr>
        <w:t>.</w:t>
      </w:r>
      <w:bookmarkStart w:id="0" w:name="_GoBack"/>
      <w:bookmarkEnd w:id="0"/>
    </w:p>
    <w:p w:rsidR="00BD633F" w:rsidRPr="00F50FD1" w:rsidRDefault="00BD633F" w:rsidP="00CF5FCE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suppressAutoHyphens w:val="0"/>
        <w:spacing w:line="240" w:lineRule="auto"/>
        <w:ind w:firstLine="12"/>
        <w:jc w:val="left"/>
        <w:rPr>
          <w:rFonts w:ascii="Arial" w:eastAsia="Times New Roman" w:hAnsi="Arial" w:cs="Arial"/>
          <w:b/>
          <w:kern w:val="0"/>
          <w:lang w:eastAsia="cs-CZ" w:bidi="ar-SA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>Bakalářskou práci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proofErr w:type="gramStart"/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doporučuji  </w:t>
      </w:r>
      <w:r w:rsidRPr="00F50FD1">
        <w:rPr>
          <w:rFonts w:ascii="Arial" w:eastAsia="Times New Roman" w:hAnsi="Arial" w:cs="Arial"/>
          <w:kern w:val="0"/>
          <w:lang w:eastAsia="cs-CZ" w:bidi="ar-SA"/>
        </w:rPr>
        <w:t>k obhajobě</w:t>
      </w:r>
      <w:proofErr w:type="gramEnd"/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 a navrhuji hodnocení:</w:t>
      </w:r>
      <w:r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066948">
        <w:rPr>
          <w:rFonts w:ascii="Arial" w:eastAsia="Times New Roman" w:hAnsi="Arial" w:cs="Arial"/>
          <w:b/>
          <w:kern w:val="0"/>
          <w:lang w:eastAsia="cs-CZ" w:bidi="ar-SA"/>
        </w:rPr>
        <w:t xml:space="preserve"> E</w:t>
      </w:r>
    </w:p>
    <w:p w:rsidR="00BD633F" w:rsidRPr="00363834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BD633F" w:rsidRPr="00F50FD1" w:rsidRDefault="00BD633F" w:rsidP="00BD633F">
      <w:pPr>
        <w:widowControl/>
        <w:tabs>
          <w:tab w:val="right" w:pos="9072"/>
        </w:tabs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  <w:r w:rsidRPr="00F50FD1">
        <w:rPr>
          <w:rFonts w:ascii="Arial" w:eastAsia="Times New Roman" w:hAnsi="Arial" w:cs="Arial"/>
          <w:b/>
          <w:kern w:val="0"/>
          <w:lang w:eastAsia="cs-CZ" w:bidi="ar-SA"/>
        </w:rPr>
        <w:t>Vedoucí bakalářské práce:</w:t>
      </w:r>
      <w:r w:rsidR="00F50FD1" w:rsidRPr="00F50FD1">
        <w:rPr>
          <w:rFonts w:ascii="Arial" w:eastAsia="Times New Roman" w:hAnsi="Arial" w:cs="Arial"/>
          <w:b/>
          <w:kern w:val="0"/>
          <w:lang w:eastAsia="cs-CZ" w:bidi="ar-SA"/>
        </w:rPr>
        <w:t xml:space="preserve"> </w:t>
      </w:r>
      <w:r w:rsidR="00327CD0" w:rsidRPr="00327CD0">
        <w:rPr>
          <w:rFonts w:ascii="Arial" w:eastAsia="Times New Roman" w:hAnsi="Arial" w:cs="Arial"/>
          <w:kern w:val="0"/>
          <w:lang w:eastAsia="cs-CZ" w:bidi="ar-SA"/>
        </w:rPr>
        <w:t>doc</w:t>
      </w:r>
      <w:r w:rsidR="00327CD0">
        <w:rPr>
          <w:rFonts w:ascii="Arial" w:eastAsia="Times New Roman" w:hAnsi="Arial" w:cs="Arial"/>
          <w:kern w:val="0"/>
          <w:lang w:eastAsia="cs-CZ" w:bidi="ar-SA"/>
        </w:rPr>
        <w:t xml:space="preserve">. Ing. Jana </w:t>
      </w:r>
      <w:proofErr w:type="spellStart"/>
      <w:r w:rsidR="00327CD0">
        <w:rPr>
          <w:rFonts w:ascii="Arial" w:eastAsia="Times New Roman" w:hAnsi="Arial" w:cs="Arial"/>
          <w:kern w:val="0"/>
          <w:lang w:eastAsia="cs-CZ" w:bidi="ar-SA"/>
        </w:rPr>
        <w:t>Štofilová</w:t>
      </w:r>
      <w:proofErr w:type="spellEnd"/>
      <w:r w:rsidR="00327CD0">
        <w:rPr>
          <w:rFonts w:ascii="Arial" w:eastAsia="Times New Roman" w:hAnsi="Arial" w:cs="Arial"/>
          <w:kern w:val="0"/>
          <w:lang w:eastAsia="cs-CZ" w:bidi="ar-SA"/>
        </w:rPr>
        <w:t>, CSc.</w:t>
      </w:r>
    </w:p>
    <w:p w:rsidR="00BD633F" w:rsidRPr="00F50FD1" w:rsidRDefault="00BD633F" w:rsidP="00BD633F">
      <w:pPr>
        <w:widowControl/>
        <w:suppressAutoHyphens w:val="0"/>
        <w:spacing w:line="240" w:lineRule="auto"/>
        <w:jc w:val="left"/>
        <w:rPr>
          <w:rFonts w:ascii="Arial" w:eastAsia="Times New Roman" w:hAnsi="Arial" w:cs="Arial"/>
          <w:kern w:val="0"/>
          <w:lang w:eastAsia="cs-CZ" w:bidi="ar-SA"/>
        </w:rPr>
      </w:pPr>
    </w:p>
    <w:p w:rsidR="00EF1FF5" w:rsidRPr="00F50FD1" w:rsidRDefault="00BD633F" w:rsidP="00F50FD1">
      <w:pPr>
        <w:widowControl/>
        <w:suppressAutoHyphens w:val="0"/>
        <w:spacing w:line="240" w:lineRule="auto"/>
        <w:jc w:val="left"/>
        <w:rPr>
          <w:rFonts w:ascii="Arial" w:hAnsi="Arial" w:cs="Arial"/>
        </w:rPr>
      </w:pPr>
      <w:r w:rsidRPr="00F50FD1">
        <w:rPr>
          <w:rFonts w:ascii="Arial" w:eastAsia="Times New Roman" w:hAnsi="Arial" w:cs="Arial"/>
          <w:kern w:val="0"/>
          <w:lang w:eastAsia="cs-CZ" w:bidi="ar-SA"/>
        </w:rPr>
        <w:t xml:space="preserve">Datum, místo a podpis vedoucího: </w:t>
      </w:r>
      <w:proofErr w:type="gramStart"/>
      <w:r w:rsidR="00327CD0">
        <w:rPr>
          <w:rFonts w:ascii="Arial" w:eastAsia="Times New Roman" w:hAnsi="Arial" w:cs="Arial"/>
          <w:kern w:val="0"/>
          <w:lang w:eastAsia="cs-CZ" w:bidi="ar-SA"/>
        </w:rPr>
        <w:t>30.04.2016</w:t>
      </w:r>
      <w:proofErr w:type="gramEnd"/>
    </w:p>
    <w:sectPr w:rsidR="00EF1FF5" w:rsidRPr="00F50FD1" w:rsidSect="00196BEB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471"/>
    <w:rsid w:val="000120DC"/>
    <w:rsid w:val="00066948"/>
    <w:rsid w:val="0014123A"/>
    <w:rsid w:val="00196BEB"/>
    <w:rsid w:val="001D1874"/>
    <w:rsid w:val="00327CD0"/>
    <w:rsid w:val="00363834"/>
    <w:rsid w:val="0041513E"/>
    <w:rsid w:val="00440BD7"/>
    <w:rsid w:val="004C48CA"/>
    <w:rsid w:val="005901D9"/>
    <w:rsid w:val="00780917"/>
    <w:rsid w:val="00996FB0"/>
    <w:rsid w:val="009F6525"/>
    <w:rsid w:val="00A14933"/>
    <w:rsid w:val="00B52F6C"/>
    <w:rsid w:val="00BC242F"/>
    <w:rsid w:val="00BD633F"/>
    <w:rsid w:val="00C00A9B"/>
    <w:rsid w:val="00C67471"/>
    <w:rsid w:val="00CC0018"/>
    <w:rsid w:val="00CF5FCE"/>
    <w:rsid w:val="00D120CC"/>
    <w:rsid w:val="00D91A04"/>
    <w:rsid w:val="00DD6945"/>
    <w:rsid w:val="00E00248"/>
    <w:rsid w:val="00EF1FF5"/>
    <w:rsid w:val="00F50FD1"/>
    <w:rsid w:val="00FD2BA4"/>
    <w:rsid w:val="00FE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06C4B3-6A2E-4337-B626-3A59678C53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D633F"/>
    <w:pPr>
      <w:widowControl w:val="0"/>
      <w:suppressAutoHyphens/>
      <w:spacing w:after="0" w:line="360" w:lineRule="auto"/>
      <w:jc w:val="both"/>
    </w:pPr>
    <w:rPr>
      <w:rFonts w:eastAsia="SimSun" w:cs="Mangal"/>
      <w:kern w:val="1"/>
      <w:szCs w:val="24"/>
      <w:lang w:eastAsia="hi-IN" w:bidi="hi-I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Zdeněk Málek</dc:creator>
  <cp:lastModifiedBy>Tomáš Jeřábek</cp:lastModifiedBy>
  <cp:revision>3</cp:revision>
  <dcterms:created xsi:type="dcterms:W3CDTF">2016-05-02T06:31:00Z</dcterms:created>
  <dcterms:modified xsi:type="dcterms:W3CDTF">2016-05-02T06:58:00Z</dcterms:modified>
</cp:coreProperties>
</file>