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D1A0" w14:textId="77777777" w:rsidR="00603DB0" w:rsidRPr="00603DB0" w:rsidRDefault="00603DB0" w:rsidP="00D70008">
      <w:pPr>
        <w:spacing w:after="60" w:line="240" w:lineRule="auto"/>
        <w:ind w:firstLine="0"/>
        <w:jc w:val="center"/>
        <w:rPr>
          <w:sz w:val="32"/>
          <w:szCs w:val="32"/>
        </w:rPr>
      </w:pPr>
      <w:r w:rsidRPr="00603DB0">
        <w:rPr>
          <w:sz w:val="32"/>
          <w:szCs w:val="32"/>
        </w:rPr>
        <w:t>Univerzita Palackého v Olomouci</w:t>
      </w:r>
    </w:p>
    <w:p w14:paraId="46329B46" w14:textId="77777777" w:rsidR="00603DB0" w:rsidRPr="00603DB0" w:rsidRDefault="00603DB0" w:rsidP="00D70008">
      <w:pPr>
        <w:spacing w:after="60" w:line="240" w:lineRule="auto"/>
        <w:ind w:firstLine="0"/>
        <w:jc w:val="center"/>
        <w:rPr>
          <w:sz w:val="32"/>
          <w:szCs w:val="32"/>
        </w:rPr>
      </w:pPr>
      <w:r w:rsidRPr="00603DB0">
        <w:rPr>
          <w:sz w:val="32"/>
          <w:szCs w:val="32"/>
        </w:rPr>
        <w:t>Filozofick</w:t>
      </w:r>
      <w:r w:rsidR="00F805B8">
        <w:rPr>
          <w:sz w:val="32"/>
          <w:szCs w:val="32"/>
        </w:rPr>
        <w:t>á</w:t>
      </w:r>
      <w:r w:rsidRPr="00603DB0">
        <w:rPr>
          <w:sz w:val="32"/>
          <w:szCs w:val="32"/>
        </w:rPr>
        <w:t xml:space="preserve"> fakult</w:t>
      </w:r>
      <w:r w:rsidR="00F805B8">
        <w:rPr>
          <w:sz w:val="32"/>
          <w:szCs w:val="32"/>
        </w:rPr>
        <w:t>a</w:t>
      </w:r>
    </w:p>
    <w:p w14:paraId="1E7BB675" w14:textId="77777777" w:rsidR="00603DB0" w:rsidRPr="00603DB0" w:rsidRDefault="00603DB0" w:rsidP="00D70008">
      <w:pPr>
        <w:spacing w:after="60" w:line="240" w:lineRule="auto"/>
        <w:ind w:firstLine="0"/>
        <w:jc w:val="center"/>
        <w:rPr>
          <w:sz w:val="32"/>
          <w:szCs w:val="32"/>
        </w:rPr>
      </w:pPr>
      <w:r w:rsidRPr="00603DB0">
        <w:rPr>
          <w:sz w:val="32"/>
          <w:szCs w:val="32"/>
        </w:rPr>
        <w:t>Katedra psychologie</w:t>
      </w:r>
    </w:p>
    <w:p w14:paraId="17C00EC0" w14:textId="77777777" w:rsidR="00603DB0" w:rsidRDefault="00603DB0" w:rsidP="00D70008">
      <w:pPr>
        <w:ind w:firstLine="0"/>
      </w:pPr>
    </w:p>
    <w:p w14:paraId="3E0287BC" w14:textId="77777777" w:rsidR="00603DB0" w:rsidRDefault="00603DB0" w:rsidP="00D70008">
      <w:pPr>
        <w:ind w:firstLine="0"/>
      </w:pPr>
    </w:p>
    <w:p w14:paraId="03E92BF5" w14:textId="77777777" w:rsidR="00081087" w:rsidRDefault="00046A5C" w:rsidP="00D70008">
      <w:pPr>
        <w:spacing w:line="264" w:lineRule="auto"/>
        <w:ind w:firstLine="0"/>
        <w:jc w:val="center"/>
        <w:rPr>
          <w:caps/>
          <w:spacing w:val="30"/>
          <w:sz w:val="48"/>
          <w:szCs w:val="48"/>
        </w:rPr>
      </w:pPr>
      <w:r>
        <w:rPr>
          <w:caps/>
          <w:spacing w:val="30"/>
          <w:sz w:val="48"/>
          <w:szCs w:val="48"/>
        </w:rPr>
        <w:t>DOPADY SDĚLOVÁNÍ</w:t>
      </w:r>
    </w:p>
    <w:p w14:paraId="04B6B87D" w14:textId="77777777" w:rsidR="00081087" w:rsidRDefault="00046A5C" w:rsidP="00D70008">
      <w:pPr>
        <w:spacing w:line="264" w:lineRule="auto"/>
        <w:ind w:firstLine="0"/>
        <w:jc w:val="center"/>
        <w:rPr>
          <w:caps/>
          <w:spacing w:val="30"/>
          <w:sz w:val="48"/>
          <w:szCs w:val="48"/>
        </w:rPr>
      </w:pPr>
      <w:r>
        <w:rPr>
          <w:caps/>
          <w:spacing w:val="30"/>
          <w:sz w:val="48"/>
          <w:szCs w:val="48"/>
        </w:rPr>
        <w:t>ZÁVAŽNÝCH DIAGNÓZ</w:t>
      </w:r>
    </w:p>
    <w:p w14:paraId="4B5E7E47" w14:textId="77777777" w:rsidR="00081087" w:rsidRDefault="00046A5C" w:rsidP="00D70008">
      <w:pPr>
        <w:spacing w:line="264" w:lineRule="auto"/>
        <w:ind w:firstLine="0"/>
        <w:jc w:val="center"/>
        <w:rPr>
          <w:caps/>
          <w:spacing w:val="30"/>
          <w:sz w:val="48"/>
          <w:szCs w:val="48"/>
        </w:rPr>
      </w:pPr>
      <w:r>
        <w:rPr>
          <w:caps/>
          <w:spacing w:val="30"/>
          <w:sz w:val="48"/>
          <w:szCs w:val="48"/>
        </w:rPr>
        <w:t>A PRÁCE S JEJICH NOSITELI</w:t>
      </w:r>
    </w:p>
    <w:p w14:paraId="021E0E2E" w14:textId="7E59855F" w:rsidR="00603DB0" w:rsidRDefault="00046A5C" w:rsidP="00D70008">
      <w:pPr>
        <w:spacing w:line="264" w:lineRule="auto"/>
        <w:ind w:firstLine="0"/>
        <w:jc w:val="center"/>
        <w:rPr>
          <w:caps/>
          <w:spacing w:val="30"/>
          <w:sz w:val="48"/>
          <w:szCs w:val="48"/>
        </w:rPr>
      </w:pPr>
      <w:r>
        <w:rPr>
          <w:caps/>
          <w:spacing w:val="30"/>
          <w:sz w:val="48"/>
          <w:szCs w:val="48"/>
        </w:rPr>
        <w:t>NA PSYCHIKU LÉKAŘŮ</w:t>
      </w:r>
    </w:p>
    <w:p w14:paraId="5612B275" w14:textId="4B3EB520" w:rsidR="004E7140" w:rsidRPr="004E7140" w:rsidRDefault="00046A5C" w:rsidP="00D70008">
      <w:pPr>
        <w:spacing w:line="264" w:lineRule="auto"/>
        <w:ind w:firstLine="0"/>
        <w:jc w:val="center"/>
        <w:rPr>
          <w:caps/>
          <w:spacing w:val="30"/>
          <w:sz w:val="28"/>
          <w:szCs w:val="48"/>
        </w:rPr>
      </w:pPr>
      <w:bookmarkStart w:id="0" w:name="_Hlk492034739"/>
      <w:r>
        <w:rPr>
          <w:caps/>
          <w:spacing w:val="30"/>
          <w:sz w:val="28"/>
          <w:szCs w:val="48"/>
        </w:rPr>
        <w:t>IMPACTS OF COMMUNICATING SERIOUS DIAGNOSES AND WORKING WITH SUCH PATIENTS ON THE PSYCHE OF PHYSICIANS</w:t>
      </w:r>
    </w:p>
    <w:bookmarkEnd w:id="0"/>
    <w:p w14:paraId="265511BE" w14:textId="766E9F86" w:rsidR="00603DB0" w:rsidRDefault="00603DB0" w:rsidP="00D70008">
      <w:pPr>
        <w:ind w:firstLine="0"/>
      </w:pPr>
    </w:p>
    <w:p w14:paraId="21CCEAC8" w14:textId="77777777" w:rsidR="00046A5C" w:rsidRDefault="00046A5C" w:rsidP="00D70008">
      <w:pPr>
        <w:ind w:firstLine="0"/>
      </w:pPr>
    </w:p>
    <w:p w14:paraId="2DA07665" w14:textId="57A2B4AB" w:rsidR="00603DB0" w:rsidRDefault="00603DB0" w:rsidP="00046A5C">
      <w:pPr>
        <w:ind w:firstLine="0"/>
        <w:jc w:val="center"/>
      </w:pPr>
      <w:r>
        <w:rPr>
          <w:noProof/>
          <w:lang w:eastAsia="cs-CZ"/>
        </w:rPr>
        <w:drawing>
          <wp:inline distT="0" distB="0" distL="0" distR="0" wp14:anchorId="4CB5B9CE" wp14:editId="72A5F2C4">
            <wp:extent cx="1419638" cy="14196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S\AppData\Local\Microsoft\Windows\INetCacheContent.Word\H3Q4YijJ_400x40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638" cy="1419638"/>
                    </a:xfrm>
                    <a:prstGeom prst="rect">
                      <a:avLst/>
                    </a:prstGeom>
                    <a:noFill/>
                    <a:ln>
                      <a:noFill/>
                    </a:ln>
                  </pic:spPr>
                </pic:pic>
              </a:graphicData>
            </a:graphic>
          </wp:inline>
        </w:drawing>
      </w:r>
    </w:p>
    <w:p w14:paraId="7FEAC459" w14:textId="191068B2" w:rsidR="00603DB0" w:rsidRPr="00D70008" w:rsidRDefault="00046A5C" w:rsidP="00D70008">
      <w:pPr>
        <w:spacing w:after="60" w:line="240" w:lineRule="auto"/>
        <w:ind w:firstLine="0"/>
        <w:jc w:val="center"/>
        <w:rPr>
          <w:sz w:val="32"/>
          <w:szCs w:val="32"/>
        </w:rPr>
      </w:pPr>
      <w:r>
        <w:rPr>
          <w:sz w:val="32"/>
          <w:szCs w:val="32"/>
        </w:rPr>
        <w:t>Magisterská</w:t>
      </w:r>
      <w:r w:rsidR="00D70008" w:rsidRPr="00D70008">
        <w:rPr>
          <w:sz w:val="32"/>
          <w:szCs w:val="32"/>
        </w:rPr>
        <w:t xml:space="preserve"> diplomová práce</w:t>
      </w:r>
    </w:p>
    <w:p w14:paraId="6990E358" w14:textId="4D57ADFB" w:rsidR="00046A5C" w:rsidRDefault="00046A5C" w:rsidP="00D70008">
      <w:pPr>
        <w:ind w:firstLine="0"/>
      </w:pPr>
    </w:p>
    <w:p w14:paraId="705B91DB" w14:textId="77777777" w:rsidR="00046A5C" w:rsidRDefault="00046A5C" w:rsidP="00D70008">
      <w:pPr>
        <w:ind w:firstLine="0"/>
      </w:pPr>
    </w:p>
    <w:p w14:paraId="1155D30E" w14:textId="02799199" w:rsidR="00D70008" w:rsidRDefault="00D70008" w:rsidP="00D70008">
      <w:pPr>
        <w:tabs>
          <w:tab w:val="left" w:pos="1843"/>
        </w:tabs>
        <w:ind w:firstLine="0"/>
      </w:pPr>
      <w:r>
        <w:t>Autor:</w:t>
      </w:r>
      <w:r>
        <w:tab/>
      </w:r>
      <w:r w:rsidR="00046A5C">
        <w:rPr>
          <w:b/>
        </w:rPr>
        <w:t xml:space="preserve">Bc. Eva </w:t>
      </w:r>
      <w:proofErr w:type="spellStart"/>
      <w:r w:rsidR="00046A5C">
        <w:rPr>
          <w:b/>
        </w:rPr>
        <w:t>Buberníková</w:t>
      </w:r>
      <w:proofErr w:type="spellEnd"/>
    </w:p>
    <w:p w14:paraId="248E707E" w14:textId="4C0C1487" w:rsidR="00D70008" w:rsidRDefault="00D70008" w:rsidP="00D70008">
      <w:pPr>
        <w:tabs>
          <w:tab w:val="left" w:pos="1843"/>
        </w:tabs>
        <w:ind w:firstLine="0"/>
      </w:pPr>
      <w:r>
        <w:t>Vedoucí práce:</w:t>
      </w:r>
      <w:r>
        <w:tab/>
      </w:r>
      <w:r w:rsidR="00046A5C">
        <w:rPr>
          <w:b/>
        </w:rPr>
        <w:t>MUDr. PhDr. Miroslav Orel, Ph.D.</w:t>
      </w:r>
    </w:p>
    <w:p w14:paraId="1427A36C" w14:textId="77777777" w:rsidR="00D70008" w:rsidRDefault="00D70008" w:rsidP="00D70008">
      <w:pPr>
        <w:ind w:firstLine="0"/>
      </w:pPr>
    </w:p>
    <w:p w14:paraId="4FB52519" w14:textId="77777777" w:rsidR="00D70008" w:rsidRDefault="00D70008" w:rsidP="00D70008">
      <w:pPr>
        <w:ind w:firstLine="0"/>
        <w:jc w:val="center"/>
      </w:pPr>
      <w:r>
        <w:t>Olomouc</w:t>
      </w:r>
    </w:p>
    <w:p w14:paraId="735D1921" w14:textId="08C350C9" w:rsidR="00797112" w:rsidRDefault="00D70008" w:rsidP="00797112">
      <w:pPr>
        <w:ind w:firstLine="0"/>
        <w:jc w:val="center"/>
      </w:pPr>
      <w:r>
        <w:t>20</w:t>
      </w:r>
      <w:r w:rsidR="00046A5C">
        <w:t>2</w:t>
      </w:r>
      <w:r w:rsidR="000A2EEB">
        <w:t>3</w:t>
      </w:r>
      <w:r w:rsidR="00797112">
        <w:br w:type="page"/>
      </w:r>
    </w:p>
    <w:p w14:paraId="5599FA27" w14:textId="77777777" w:rsidR="000634F9" w:rsidRDefault="000634F9" w:rsidP="005D306C">
      <w:pPr>
        <w:ind w:firstLine="0"/>
      </w:pPr>
    </w:p>
    <w:p w14:paraId="0F1E8B0E" w14:textId="77777777" w:rsidR="000634F9" w:rsidRDefault="000634F9" w:rsidP="005D306C">
      <w:pPr>
        <w:ind w:firstLine="0"/>
      </w:pPr>
    </w:p>
    <w:p w14:paraId="21C9463E" w14:textId="77777777" w:rsidR="005D306C" w:rsidRDefault="005D306C" w:rsidP="005D306C">
      <w:pPr>
        <w:ind w:firstLine="0"/>
      </w:pPr>
    </w:p>
    <w:p w14:paraId="06CBF890" w14:textId="0CD58F5F" w:rsidR="00046A5C" w:rsidRPr="00661523" w:rsidRDefault="00997956" w:rsidP="00046A5C">
      <w:pPr>
        <w:rPr>
          <w:noProof/>
        </w:rPr>
      </w:pPr>
      <w:r>
        <w:rPr>
          <w:noProof/>
        </w:rPr>
        <w:t>Ráda bych</w:t>
      </w:r>
      <w:r w:rsidR="00046A5C" w:rsidRPr="00661523">
        <w:rPr>
          <w:noProof/>
        </w:rPr>
        <w:t xml:space="preserve"> touto cestou </w:t>
      </w:r>
      <w:r>
        <w:rPr>
          <w:noProof/>
        </w:rPr>
        <w:t xml:space="preserve">upřímně poděkovala </w:t>
      </w:r>
      <w:r w:rsidR="00046A5C" w:rsidRPr="00661523">
        <w:rPr>
          <w:noProof/>
        </w:rPr>
        <w:t>svému vedoucímu diplomové práce</w:t>
      </w:r>
      <w:r w:rsidR="002B405F">
        <w:rPr>
          <w:noProof/>
        </w:rPr>
        <w:t xml:space="preserve"> </w:t>
      </w:r>
      <w:r w:rsidR="00046A5C" w:rsidRPr="00661523">
        <w:rPr>
          <w:noProof/>
        </w:rPr>
        <w:t>panu MUDr. PhDr. Miroslavu Orlovi, PhD. za</w:t>
      </w:r>
      <w:r>
        <w:rPr>
          <w:noProof/>
        </w:rPr>
        <w:t xml:space="preserve"> jeho lidský a </w:t>
      </w:r>
      <w:r w:rsidR="00046A5C">
        <w:rPr>
          <w:noProof/>
        </w:rPr>
        <w:t>laskavý přístup</w:t>
      </w:r>
      <w:r>
        <w:rPr>
          <w:noProof/>
        </w:rPr>
        <w:t>, který mi byl oporou po celou dobu tvorby této práce. Veliké díky patří také mému manželovi</w:t>
      </w:r>
      <w:r w:rsidR="003C0C19">
        <w:rPr>
          <w:noProof/>
        </w:rPr>
        <w:t xml:space="preserve"> a dceři za jejich trpělivost.</w:t>
      </w:r>
    </w:p>
    <w:p w14:paraId="1492D2B4" w14:textId="77777777" w:rsidR="000634F9" w:rsidRDefault="000634F9" w:rsidP="00C82610">
      <w:pPr>
        <w:ind w:firstLine="0"/>
      </w:pPr>
    </w:p>
    <w:p w14:paraId="5FA9F704" w14:textId="77777777" w:rsidR="000634F9" w:rsidRDefault="000634F9" w:rsidP="00C82610">
      <w:pPr>
        <w:ind w:firstLine="0"/>
      </w:pPr>
    </w:p>
    <w:p w14:paraId="16763411" w14:textId="77777777" w:rsidR="000634F9" w:rsidRDefault="000634F9" w:rsidP="00C82610">
      <w:pPr>
        <w:ind w:firstLine="0"/>
      </w:pPr>
    </w:p>
    <w:p w14:paraId="4FB81AF6" w14:textId="77777777" w:rsidR="000634F9" w:rsidRDefault="000634F9" w:rsidP="00C82610">
      <w:pPr>
        <w:ind w:firstLine="0"/>
      </w:pPr>
    </w:p>
    <w:p w14:paraId="64EF1E57" w14:textId="77777777" w:rsidR="000634F9" w:rsidRDefault="000634F9" w:rsidP="00C82610">
      <w:pPr>
        <w:ind w:firstLine="0"/>
      </w:pPr>
    </w:p>
    <w:p w14:paraId="446BDAAE" w14:textId="77777777" w:rsidR="000634F9" w:rsidRDefault="000634F9" w:rsidP="00C82610">
      <w:pPr>
        <w:ind w:firstLine="0"/>
      </w:pPr>
    </w:p>
    <w:p w14:paraId="78B10E56" w14:textId="77777777" w:rsidR="000634F9" w:rsidRDefault="000634F9" w:rsidP="00C82610">
      <w:pPr>
        <w:ind w:firstLine="0"/>
      </w:pPr>
    </w:p>
    <w:p w14:paraId="3B80043C" w14:textId="77777777" w:rsidR="000634F9" w:rsidRDefault="000634F9" w:rsidP="00C82610">
      <w:pPr>
        <w:ind w:firstLine="0"/>
      </w:pPr>
    </w:p>
    <w:p w14:paraId="392F498A" w14:textId="77777777" w:rsidR="000634F9" w:rsidRDefault="000634F9" w:rsidP="00C82610">
      <w:pPr>
        <w:ind w:firstLine="0"/>
      </w:pPr>
    </w:p>
    <w:p w14:paraId="66250181" w14:textId="77777777" w:rsidR="000634F9" w:rsidRDefault="000634F9" w:rsidP="00C82610">
      <w:pPr>
        <w:ind w:firstLine="0"/>
      </w:pPr>
    </w:p>
    <w:p w14:paraId="34B7B1EB" w14:textId="77777777" w:rsidR="000634F9" w:rsidRDefault="000634F9" w:rsidP="00C82610">
      <w:pPr>
        <w:ind w:firstLine="0"/>
      </w:pPr>
    </w:p>
    <w:p w14:paraId="0631481C" w14:textId="77777777" w:rsidR="000634F9" w:rsidRDefault="000634F9" w:rsidP="00C82610">
      <w:pPr>
        <w:ind w:firstLine="0"/>
      </w:pPr>
    </w:p>
    <w:p w14:paraId="2BA81571" w14:textId="77777777" w:rsidR="000634F9" w:rsidRDefault="000634F9" w:rsidP="00C82610">
      <w:pPr>
        <w:ind w:firstLine="0"/>
      </w:pPr>
    </w:p>
    <w:p w14:paraId="6A4B5D86" w14:textId="77777777" w:rsidR="000634F9" w:rsidRDefault="000634F9" w:rsidP="00C82610">
      <w:pPr>
        <w:ind w:firstLine="0"/>
      </w:pPr>
    </w:p>
    <w:p w14:paraId="684FD6D6" w14:textId="77777777" w:rsidR="00C82610" w:rsidRDefault="00C82610" w:rsidP="00C82610">
      <w:pPr>
        <w:ind w:firstLine="0"/>
      </w:pPr>
      <w:bookmarkStart w:id="1" w:name="_Toc471818981"/>
    </w:p>
    <w:p w14:paraId="59F1C4EE" w14:textId="26ACFB4E" w:rsidR="00C82610" w:rsidRDefault="00CB54F2" w:rsidP="00C82610">
      <w:r>
        <w:t>Místopřísežně prohlašuji, že jsem</w:t>
      </w:r>
      <w:r w:rsidR="00491B44">
        <w:t xml:space="preserve"> </w:t>
      </w:r>
      <w:r w:rsidRPr="00491B44">
        <w:t>magisterskou</w:t>
      </w:r>
      <w:r>
        <w:t xml:space="preserve"> diplomovou práci na téma: „</w:t>
      </w:r>
      <w:r w:rsidR="00491B44">
        <w:t>Dopady sdělování závažných diagnóz a práce s jejich nositeli na psychiku lékařů</w:t>
      </w:r>
      <w:r>
        <w:t>“ vypracoval</w:t>
      </w:r>
      <w:r w:rsidRPr="00491B44">
        <w:t>a</w:t>
      </w:r>
      <w:r>
        <w:t xml:space="preserve"> samostatně pod odborným dohledem vedoucího diplomové práce a uvedl</w:t>
      </w:r>
      <w:r w:rsidRPr="00491B44">
        <w:t>a</w:t>
      </w:r>
      <w:r>
        <w:t xml:space="preserve"> jsem všechny</w:t>
      </w:r>
      <w:r w:rsidR="00C82610">
        <w:t xml:space="preserve"> použité podklady a literaturu.</w:t>
      </w:r>
    </w:p>
    <w:p w14:paraId="2B1CBB99" w14:textId="77777777" w:rsidR="000634F9" w:rsidRDefault="000634F9" w:rsidP="00C82610">
      <w:pPr>
        <w:tabs>
          <w:tab w:val="left" w:pos="5529"/>
          <w:tab w:val="left" w:pos="6379"/>
          <w:tab w:val="right" w:leader="dot" w:pos="8647"/>
        </w:tabs>
        <w:ind w:firstLine="0"/>
      </w:pPr>
    </w:p>
    <w:p w14:paraId="0855ADF5" w14:textId="1C80A781" w:rsidR="00797112" w:rsidRPr="00797112" w:rsidRDefault="00CB54F2" w:rsidP="00C82610">
      <w:pPr>
        <w:tabs>
          <w:tab w:val="left" w:pos="5529"/>
          <w:tab w:val="left" w:pos="6379"/>
          <w:tab w:val="right" w:leader="dot" w:pos="8647"/>
        </w:tabs>
        <w:ind w:firstLine="0"/>
      </w:pPr>
      <w:r>
        <w:t>V</w:t>
      </w:r>
      <w:r w:rsidR="00C82610">
        <w:t xml:space="preserve"> Olomouci </w:t>
      </w:r>
      <w:r>
        <w:t xml:space="preserve">dne </w:t>
      </w:r>
      <w:r w:rsidR="00C82610">
        <w:tab/>
      </w:r>
      <w:r>
        <w:t>Podpis</w:t>
      </w:r>
      <w:r w:rsidR="00C82610">
        <w:tab/>
      </w:r>
      <w:r w:rsidR="00C82610">
        <w:tab/>
      </w:r>
    </w:p>
    <w:p w14:paraId="5A557ECB" w14:textId="5B120AB4" w:rsidR="003C0C19" w:rsidRPr="003C0C19" w:rsidRDefault="00D70008" w:rsidP="003C0C19">
      <w:pPr>
        <w:pStyle w:val="Nadpis1"/>
      </w:pPr>
      <w:bookmarkStart w:id="2" w:name="_Toc474680544"/>
      <w:bookmarkStart w:id="3" w:name="_Toc94631350"/>
      <w:bookmarkStart w:id="4" w:name="_Toc116758185"/>
      <w:r w:rsidRPr="0026575B">
        <w:lastRenderedPageBreak/>
        <w:t>Obsah</w:t>
      </w:r>
      <w:bookmarkEnd w:id="1"/>
      <w:bookmarkEnd w:id="2"/>
      <w:bookmarkEnd w:id="3"/>
      <w:bookmarkEnd w:id="4"/>
    </w:p>
    <w:sdt>
      <w:sdtPr>
        <w:rPr>
          <w:rFonts w:ascii="Times New Roman" w:eastAsiaTheme="minorHAnsi" w:hAnsi="Times New Roman" w:cstheme="minorBidi"/>
          <w:b w:val="0"/>
          <w:bCs w:val="0"/>
          <w:color w:val="auto"/>
          <w:sz w:val="24"/>
          <w:szCs w:val="22"/>
          <w:lang w:eastAsia="en-US"/>
        </w:rPr>
        <w:id w:val="-1181344664"/>
        <w:docPartObj>
          <w:docPartGallery w:val="Table of Contents"/>
          <w:docPartUnique/>
        </w:docPartObj>
      </w:sdtPr>
      <w:sdtEndPr/>
      <w:sdtContent>
        <w:p w14:paraId="514946DE" w14:textId="5A1E706C" w:rsidR="0092174F" w:rsidRDefault="0092174F">
          <w:pPr>
            <w:pStyle w:val="Nadpisobsahu"/>
          </w:pPr>
          <w:r>
            <w:t>Obsah</w:t>
          </w:r>
        </w:p>
        <w:p w14:paraId="08DDC4B8" w14:textId="6A205197" w:rsidR="00415FAE" w:rsidRDefault="0092174F">
          <w:pPr>
            <w:pStyle w:val="Obsah1"/>
            <w:tabs>
              <w:tab w:val="right" w:leader="dot" w:pos="8777"/>
            </w:tabs>
            <w:rPr>
              <w:rFonts w:eastAsiaTheme="minorEastAsia" w:cstheme="minorBidi"/>
              <w:b w:val="0"/>
              <w:bCs w:val="0"/>
              <w:caps w:val="0"/>
              <w:noProof/>
              <w:sz w:val="24"/>
              <w:szCs w:val="24"/>
              <w:lang w:eastAsia="cs-CZ"/>
            </w:rPr>
          </w:pPr>
          <w:r>
            <w:rPr>
              <w:b w:val="0"/>
              <w:bCs w:val="0"/>
            </w:rPr>
            <w:fldChar w:fldCharType="begin"/>
          </w:r>
          <w:r>
            <w:instrText>TOC \o "1-3" \h \z \u</w:instrText>
          </w:r>
          <w:r>
            <w:rPr>
              <w:b w:val="0"/>
              <w:bCs w:val="0"/>
            </w:rPr>
            <w:fldChar w:fldCharType="separate"/>
          </w:r>
          <w:hyperlink w:anchor="_Toc116758185" w:history="1">
            <w:r w:rsidR="00415FAE" w:rsidRPr="00B81A74">
              <w:rPr>
                <w:rStyle w:val="Hypertextovodkaz"/>
                <w:noProof/>
              </w:rPr>
              <w:t>Obsah</w:t>
            </w:r>
            <w:r w:rsidR="00415FAE">
              <w:rPr>
                <w:noProof/>
                <w:webHidden/>
              </w:rPr>
              <w:tab/>
            </w:r>
            <w:r w:rsidR="00415FAE">
              <w:rPr>
                <w:noProof/>
                <w:webHidden/>
              </w:rPr>
              <w:fldChar w:fldCharType="begin"/>
            </w:r>
            <w:r w:rsidR="00415FAE">
              <w:rPr>
                <w:noProof/>
                <w:webHidden/>
              </w:rPr>
              <w:instrText xml:space="preserve"> PAGEREF _Toc116758185 \h </w:instrText>
            </w:r>
            <w:r w:rsidR="00415FAE">
              <w:rPr>
                <w:noProof/>
                <w:webHidden/>
              </w:rPr>
            </w:r>
            <w:r w:rsidR="00415FAE">
              <w:rPr>
                <w:noProof/>
                <w:webHidden/>
              </w:rPr>
              <w:fldChar w:fldCharType="separate"/>
            </w:r>
            <w:r w:rsidR="00415FAE">
              <w:rPr>
                <w:noProof/>
                <w:webHidden/>
              </w:rPr>
              <w:t>3</w:t>
            </w:r>
            <w:r w:rsidR="00415FAE">
              <w:rPr>
                <w:noProof/>
                <w:webHidden/>
              </w:rPr>
              <w:fldChar w:fldCharType="end"/>
            </w:r>
          </w:hyperlink>
        </w:p>
        <w:p w14:paraId="3ED07DEB" w14:textId="0736882C" w:rsidR="00415FAE" w:rsidRDefault="00EE6C7C">
          <w:pPr>
            <w:pStyle w:val="Obsah1"/>
            <w:tabs>
              <w:tab w:val="right" w:leader="dot" w:pos="8777"/>
            </w:tabs>
            <w:rPr>
              <w:rFonts w:eastAsiaTheme="minorEastAsia" w:cstheme="minorBidi"/>
              <w:b w:val="0"/>
              <w:bCs w:val="0"/>
              <w:caps w:val="0"/>
              <w:noProof/>
              <w:sz w:val="24"/>
              <w:szCs w:val="24"/>
              <w:lang w:eastAsia="cs-CZ"/>
            </w:rPr>
          </w:pPr>
          <w:hyperlink w:anchor="_Toc116758186" w:history="1">
            <w:r w:rsidR="00415FAE" w:rsidRPr="00B81A74">
              <w:rPr>
                <w:rStyle w:val="Hypertextovodkaz"/>
                <w:noProof/>
              </w:rPr>
              <w:t>Úvod</w:t>
            </w:r>
            <w:r w:rsidR="00415FAE">
              <w:rPr>
                <w:noProof/>
                <w:webHidden/>
              </w:rPr>
              <w:tab/>
            </w:r>
            <w:r w:rsidR="00415FAE">
              <w:rPr>
                <w:noProof/>
                <w:webHidden/>
              </w:rPr>
              <w:fldChar w:fldCharType="begin"/>
            </w:r>
            <w:r w:rsidR="00415FAE">
              <w:rPr>
                <w:noProof/>
                <w:webHidden/>
              </w:rPr>
              <w:instrText xml:space="preserve"> PAGEREF _Toc116758186 \h </w:instrText>
            </w:r>
            <w:r w:rsidR="00415FAE">
              <w:rPr>
                <w:noProof/>
                <w:webHidden/>
              </w:rPr>
            </w:r>
            <w:r w:rsidR="00415FAE">
              <w:rPr>
                <w:noProof/>
                <w:webHidden/>
              </w:rPr>
              <w:fldChar w:fldCharType="separate"/>
            </w:r>
            <w:r w:rsidR="00415FAE">
              <w:rPr>
                <w:noProof/>
                <w:webHidden/>
              </w:rPr>
              <w:t>5</w:t>
            </w:r>
            <w:r w:rsidR="00415FAE">
              <w:rPr>
                <w:noProof/>
                <w:webHidden/>
              </w:rPr>
              <w:fldChar w:fldCharType="end"/>
            </w:r>
          </w:hyperlink>
        </w:p>
        <w:p w14:paraId="5F7B6740" w14:textId="3F16B4FC" w:rsidR="00415FAE" w:rsidRDefault="00EE6C7C">
          <w:pPr>
            <w:pStyle w:val="Obsah1"/>
            <w:tabs>
              <w:tab w:val="right" w:leader="dot" w:pos="8777"/>
            </w:tabs>
            <w:rPr>
              <w:rFonts w:eastAsiaTheme="minorEastAsia" w:cstheme="minorBidi"/>
              <w:b w:val="0"/>
              <w:bCs w:val="0"/>
              <w:caps w:val="0"/>
              <w:noProof/>
              <w:sz w:val="24"/>
              <w:szCs w:val="24"/>
              <w:lang w:eastAsia="cs-CZ"/>
            </w:rPr>
          </w:pPr>
          <w:hyperlink w:anchor="_Toc116758187" w:history="1">
            <w:r w:rsidR="00415FAE" w:rsidRPr="00B81A74">
              <w:rPr>
                <w:rStyle w:val="Hypertextovodkaz"/>
                <w:noProof/>
              </w:rPr>
              <w:t>Teoretická část</w:t>
            </w:r>
            <w:r w:rsidR="00415FAE">
              <w:rPr>
                <w:noProof/>
                <w:webHidden/>
              </w:rPr>
              <w:tab/>
            </w:r>
            <w:r w:rsidR="00415FAE">
              <w:rPr>
                <w:noProof/>
                <w:webHidden/>
              </w:rPr>
              <w:fldChar w:fldCharType="begin"/>
            </w:r>
            <w:r w:rsidR="00415FAE">
              <w:rPr>
                <w:noProof/>
                <w:webHidden/>
              </w:rPr>
              <w:instrText xml:space="preserve"> PAGEREF _Toc116758187 \h </w:instrText>
            </w:r>
            <w:r w:rsidR="00415FAE">
              <w:rPr>
                <w:noProof/>
                <w:webHidden/>
              </w:rPr>
            </w:r>
            <w:r w:rsidR="00415FAE">
              <w:rPr>
                <w:noProof/>
                <w:webHidden/>
              </w:rPr>
              <w:fldChar w:fldCharType="separate"/>
            </w:r>
            <w:r w:rsidR="00415FAE">
              <w:rPr>
                <w:noProof/>
                <w:webHidden/>
              </w:rPr>
              <w:t>6</w:t>
            </w:r>
            <w:r w:rsidR="00415FAE">
              <w:rPr>
                <w:noProof/>
                <w:webHidden/>
              </w:rPr>
              <w:fldChar w:fldCharType="end"/>
            </w:r>
          </w:hyperlink>
        </w:p>
        <w:p w14:paraId="1C34FC03" w14:textId="5DB00C31"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188" w:history="1">
            <w:r w:rsidR="00415FAE" w:rsidRPr="00B81A74">
              <w:rPr>
                <w:rStyle w:val="Hypertextovodkaz"/>
                <w:noProof/>
              </w:rPr>
              <w:t>1</w:t>
            </w:r>
            <w:r w:rsidR="00415FAE">
              <w:rPr>
                <w:rFonts w:eastAsiaTheme="minorEastAsia" w:cstheme="minorBidi"/>
                <w:smallCaps w:val="0"/>
                <w:noProof/>
                <w:sz w:val="24"/>
                <w:szCs w:val="24"/>
                <w:lang w:eastAsia="cs-CZ"/>
              </w:rPr>
              <w:tab/>
            </w:r>
            <w:r w:rsidR="00415FAE" w:rsidRPr="00B81A74">
              <w:rPr>
                <w:rStyle w:val="Hypertextovodkaz"/>
                <w:noProof/>
              </w:rPr>
              <w:t>KOMUNIKACE MEZI LÉKAŘEM A PACIENTEM</w:t>
            </w:r>
            <w:r w:rsidR="00415FAE">
              <w:rPr>
                <w:noProof/>
                <w:webHidden/>
              </w:rPr>
              <w:tab/>
            </w:r>
            <w:r w:rsidR="00415FAE">
              <w:rPr>
                <w:noProof/>
                <w:webHidden/>
              </w:rPr>
              <w:fldChar w:fldCharType="begin"/>
            </w:r>
            <w:r w:rsidR="00415FAE">
              <w:rPr>
                <w:noProof/>
                <w:webHidden/>
              </w:rPr>
              <w:instrText xml:space="preserve"> PAGEREF _Toc116758188 \h </w:instrText>
            </w:r>
            <w:r w:rsidR="00415FAE">
              <w:rPr>
                <w:noProof/>
                <w:webHidden/>
              </w:rPr>
            </w:r>
            <w:r w:rsidR="00415FAE">
              <w:rPr>
                <w:noProof/>
                <w:webHidden/>
              </w:rPr>
              <w:fldChar w:fldCharType="separate"/>
            </w:r>
            <w:r w:rsidR="00415FAE">
              <w:rPr>
                <w:noProof/>
                <w:webHidden/>
              </w:rPr>
              <w:t>7</w:t>
            </w:r>
            <w:r w:rsidR="00415FAE">
              <w:rPr>
                <w:noProof/>
                <w:webHidden/>
              </w:rPr>
              <w:fldChar w:fldCharType="end"/>
            </w:r>
          </w:hyperlink>
        </w:p>
        <w:p w14:paraId="37B4B8EF" w14:textId="7F6F0C01"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189" w:history="1">
            <w:r w:rsidR="00415FAE" w:rsidRPr="00B81A74">
              <w:rPr>
                <w:rStyle w:val="Hypertextovodkaz"/>
                <w:noProof/>
              </w:rPr>
              <w:t>1.1</w:t>
            </w:r>
            <w:r w:rsidR="00415FAE">
              <w:rPr>
                <w:rFonts w:eastAsiaTheme="minorEastAsia" w:cstheme="minorBidi"/>
                <w:i w:val="0"/>
                <w:iCs w:val="0"/>
                <w:noProof/>
                <w:sz w:val="24"/>
                <w:szCs w:val="24"/>
                <w:lang w:eastAsia="cs-CZ"/>
              </w:rPr>
              <w:tab/>
            </w:r>
            <w:r w:rsidR="00415FAE" w:rsidRPr="00B81A74">
              <w:rPr>
                <w:rStyle w:val="Hypertextovodkaz"/>
                <w:noProof/>
              </w:rPr>
              <w:t>Základní vymezení komunikace</w:t>
            </w:r>
            <w:r w:rsidR="00415FAE">
              <w:rPr>
                <w:noProof/>
                <w:webHidden/>
              </w:rPr>
              <w:tab/>
            </w:r>
            <w:r w:rsidR="00415FAE">
              <w:rPr>
                <w:noProof/>
                <w:webHidden/>
              </w:rPr>
              <w:fldChar w:fldCharType="begin"/>
            </w:r>
            <w:r w:rsidR="00415FAE">
              <w:rPr>
                <w:noProof/>
                <w:webHidden/>
              </w:rPr>
              <w:instrText xml:space="preserve"> PAGEREF _Toc116758189 \h </w:instrText>
            </w:r>
            <w:r w:rsidR="00415FAE">
              <w:rPr>
                <w:noProof/>
                <w:webHidden/>
              </w:rPr>
            </w:r>
            <w:r w:rsidR="00415FAE">
              <w:rPr>
                <w:noProof/>
                <w:webHidden/>
              </w:rPr>
              <w:fldChar w:fldCharType="separate"/>
            </w:r>
            <w:r w:rsidR="00415FAE">
              <w:rPr>
                <w:noProof/>
                <w:webHidden/>
              </w:rPr>
              <w:t>7</w:t>
            </w:r>
            <w:r w:rsidR="00415FAE">
              <w:rPr>
                <w:noProof/>
                <w:webHidden/>
              </w:rPr>
              <w:fldChar w:fldCharType="end"/>
            </w:r>
          </w:hyperlink>
        </w:p>
        <w:p w14:paraId="2B278B5B" w14:textId="12C7D015"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190" w:history="1">
            <w:r w:rsidR="00415FAE" w:rsidRPr="00B81A74">
              <w:rPr>
                <w:rStyle w:val="Hypertextovodkaz"/>
                <w:noProof/>
              </w:rPr>
              <w:t>1.2</w:t>
            </w:r>
            <w:r w:rsidR="00415FAE">
              <w:rPr>
                <w:rFonts w:eastAsiaTheme="minorEastAsia" w:cstheme="minorBidi"/>
                <w:i w:val="0"/>
                <w:iCs w:val="0"/>
                <w:noProof/>
                <w:sz w:val="24"/>
                <w:szCs w:val="24"/>
                <w:lang w:eastAsia="cs-CZ"/>
              </w:rPr>
              <w:tab/>
            </w:r>
            <w:r w:rsidR="00415FAE" w:rsidRPr="00B81A74">
              <w:rPr>
                <w:rStyle w:val="Hypertextovodkaz"/>
                <w:noProof/>
              </w:rPr>
              <w:t>Komunikační dovednosti vhodné pro výkon lékaře</w:t>
            </w:r>
            <w:r w:rsidR="00415FAE">
              <w:rPr>
                <w:noProof/>
                <w:webHidden/>
              </w:rPr>
              <w:tab/>
            </w:r>
            <w:r w:rsidR="00415FAE">
              <w:rPr>
                <w:noProof/>
                <w:webHidden/>
              </w:rPr>
              <w:fldChar w:fldCharType="begin"/>
            </w:r>
            <w:r w:rsidR="00415FAE">
              <w:rPr>
                <w:noProof/>
                <w:webHidden/>
              </w:rPr>
              <w:instrText xml:space="preserve"> PAGEREF _Toc116758190 \h </w:instrText>
            </w:r>
            <w:r w:rsidR="00415FAE">
              <w:rPr>
                <w:noProof/>
                <w:webHidden/>
              </w:rPr>
            </w:r>
            <w:r w:rsidR="00415FAE">
              <w:rPr>
                <w:noProof/>
                <w:webHidden/>
              </w:rPr>
              <w:fldChar w:fldCharType="separate"/>
            </w:r>
            <w:r w:rsidR="00415FAE">
              <w:rPr>
                <w:noProof/>
                <w:webHidden/>
              </w:rPr>
              <w:t>8</w:t>
            </w:r>
            <w:r w:rsidR="00415FAE">
              <w:rPr>
                <w:noProof/>
                <w:webHidden/>
              </w:rPr>
              <w:fldChar w:fldCharType="end"/>
            </w:r>
          </w:hyperlink>
        </w:p>
        <w:p w14:paraId="2719F66E" w14:textId="796FD25A"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191" w:history="1">
            <w:r w:rsidR="00415FAE" w:rsidRPr="00B81A74">
              <w:rPr>
                <w:rStyle w:val="Hypertextovodkaz"/>
                <w:noProof/>
              </w:rPr>
              <w:t>1.3</w:t>
            </w:r>
            <w:r w:rsidR="00415FAE">
              <w:rPr>
                <w:rFonts w:eastAsiaTheme="minorEastAsia" w:cstheme="minorBidi"/>
                <w:i w:val="0"/>
                <w:iCs w:val="0"/>
                <w:noProof/>
                <w:sz w:val="24"/>
                <w:szCs w:val="24"/>
                <w:lang w:eastAsia="cs-CZ"/>
              </w:rPr>
              <w:tab/>
            </w:r>
            <w:r w:rsidR="00415FAE" w:rsidRPr="00B81A74">
              <w:rPr>
                <w:rStyle w:val="Hypertextovodkaz"/>
                <w:noProof/>
              </w:rPr>
              <w:t>Specifika komunikace s vážně nemocnými a umírajícími pacienty</w:t>
            </w:r>
            <w:r w:rsidR="00415FAE">
              <w:rPr>
                <w:noProof/>
                <w:webHidden/>
              </w:rPr>
              <w:tab/>
            </w:r>
            <w:r w:rsidR="00415FAE">
              <w:rPr>
                <w:noProof/>
                <w:webHidden/>
              </w:rPr>
              <w:fldChar w:fldCharType="begin"/>
            </w:r>
            <w:r w:rsidR="00415FAE">
              <w:rPr>
                <w:noProof/>
                <w:webHidden/>
              </w:rPr>
              <w:instrText xml:space="preserve"> PAGEREF _Toc116758191 \h </w:instrText>
            </w:r>
            <w:r w:rsidR="00415FAE">
              <w:rPr>
                <w:noProof/>
                <w:webHidden/>
              </w:rPr>
            </w:r>
            <w:r w:rsidR="00415FAE">
              <w:rPr>
                <w:noProof/>
                <w:webHidden/>
              </w:rPr>
              <w:fldChar w:fldCharType="separate"/>
            </w:r>
            <w:r w:rsidR="00415FAE">
              <w:rPr>
                <w:noProof/>
                <w:webHidden/>
              </w:rPr>
              <w:t>14</w:t>
            </w:r>
            <w:r w:rsidR="00415FAE">
              <w:rPr>
                <w:noProof/>
                <w:webHidden/>
              </w:rPr>
              <w:fldChar w:fldCharType="end"/>
            </w:r>
          </w:hyperlink>
        </w:p>
        <w:p w14:paraId="2A0FA1AB" w14:textId="4A71CC41"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192" w:history="1">
            <w:r w:rsidR="00415FAE" w:rsidRPr="00B81A74">
              <w:rPr>
                <w:rStyle w:val="Hypertextovodkaz"/>
                <w:noProof/>
              </w:rPr>
              <w:t>1.4</w:t>
            </w:r>
            <w:r w:rsidR="00415FAE">
              <w:rPr>
                <w:rFonts w:eastAsiaTheme="minorEastAsia" w:cstheme="minorBidi"/>
                <w:i w:val="0"/>
                <w:iCs w:val="0"/>
                <w:noProof/>
                <w:sz w:val="24"/>
                <w:szCs w:val="24"/>
                <w:lang w:eastAsia="cs-CZ"/>
              </w:rPr>
              <w:tab/>
            </w:r>
            <w:r w:rsidR="00415FAE" w:rsidRPr="00B81A74">
              <w:rPr>
                <w:rStyle w:val="Hypertextovodkaz"/>
                <w:noProof/>
              </w:rPr>
              <w:t>Komunikace jako součást profesní přípravy lékařů</w:t>
            </w:r>
            <w:r w:rsidR="00415FAE">
              <w:rPr>
                <w:noProof/>
                <w:webHidden/>
              </w:rPr>
              <w:tab/>
            </w:r>
            <w:r w:rsidR="00415FAE">
              <w:rPr>
                <w:noProof/>
                <w:webHidden/>
              </w:rPr>
              <w:fldChar w:fldCharType="begin"/>
            </w:r>
            <w:r w:rsidR="00415FAE">
              <w:rPr>
                <w:noProof/>
                <w:webHidden/>
              </w:rPr>
              <w:instrText xml:space="preserve"> PAGEREF _Toc116758192 \h </w:instrText>
            </w:r>
            <w:r w:rsidR="00415FAE">
              <w:rPr>
                <w:noProof/>
                <w:webHidden/>
              </w:rPr>
            </w:r>
            <w:r w:rsidR="00415FAE">
              <w:rPr>
                <w:noProof/>
                <w:webHidden/>
              </w:rPr>
              <w:fldChar w:fldCharType="separate"/>
            </w:r>
            <w:r w:rsidR="00415FAE">
              <w:rPr>
                <w:noProof/>
                <w:webHidden/>
              </w:rPr>
              <w:t>16</w:t>
            </w:r>
            <w:r w:rsidR="00415FAE">
              <w:rPr>
                <w:noProof/>
                <w:webHidden/>
              </w:rPr>
              <w:fldChar w:fldCharType="end"/>
            </w:r>
          </w:hyperlink>
        </w:p>
        <w:p w14:paraId="34B9F071" w14:textId="0EC27449"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193" w:history="1">
            <w:r w:rsidR="00415FAE" w:rsidRPr="00B81A74">
              <w:rPr>
                <w:rStyle w:val="Hypertextovodkaz"/>
                <w:noProof/>
              </w:rPr>
              <w:t>2</w:t>
            </w:r>
            <w:r w:rsidR="00415FAE">
              <w:rPr>
                <w:rFonts w:eastAsiaTheme="minorEastAsia" w:cstheme="minorBidi"/>
                <w:smallCaps w:val="0"/>
                <w:noProof/>
                <w:sz w:val="24"/>
                <w:szCs w:val="24"/>
                <w:lang w:eastAsia="cs-CZ"/>
              </w:rPr>
              <w:tab/>
            </w:r>
            <w:r w:rsidR="00415FAE" w:rsidRPr="00B81A74">
              <w:rPr>
                <w:rStyle w:val="Hypertextovodkaz"/>
                <w:noProof/>
              </w:rPr>
              <w:t>OKOLNOSTI SDĚLENÍ ZÁVAŽNÉ DIAGNÓZY</w:t>
            </w:r>
            <w:r w:rsidR="00415FAE">
              <w:rPr>
                <w:noProof/>
                <w:webHidden/>
              </w:rPr>
              <w:tab/>
            </w:r>
            <w:r w:rsidR="00415FAE">
              <w:rPr>
                <w:noProof/>
                <w:webHidden/>
              </w:rPr>
              <w:fldChar w:fldCharType="begin"/>
            </w:r>
            <w:r w:rsidR="00415FAE">
              <w:rPr>
                <w:noProof/>
                <w:webHidden/>
              </w:rPr>
              <w:instrText xml:space="preserve"> PAGEREF _Toc116758193 \h </w:instrText>
            </w:r>
            <w:r w:rsidR="00415FAE">
              <w:rPr>
                <w:noProof/>
                <w:webHidden/>
              </w:rPr>
            </w:r>
            <w:r w:rsidR="00415FAE">
              <w:rPr>
                <w:noProof/>
                <w:webHidden/>
              </w:rPr>
              <w:fldChar w:fldCharType="separate"/>
            </w:r>
            <w:r w:rsidR="00415FAE">
              <w:rPr>
                <w:noProof/>
                <w:webHidden/>
              </w:rPr>
              <w:t>19</w:t>
            </w:r>
            <w:r w:rsidR="00415FAE">
              <w:rPr>
                <w:noProof/>
                <w:webHidden/>
              </w:rPr>
              <w:fldChar w:fldCharType="end"/>
            </w:r>
          </w:hyperlink>
        </w:p>
        <w:p w14:paraId="5C49F84A" w14:textId="37F9C92E"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194" w:history="1">
            <w:r w:rsidR="00415FAE" w:rsidRPr="00B81A74">
              <w:rPr>
                <w:rStyle w:val="Hypertextovodkaz"/>
                <w:noProof/>
              </w:rPr>
              <w:t>2.1</w:t>
            </w:r>
            <w:r w:rsidR="00415FAE">
              <w:rPr>
                <w:rFonts w:eastAsiaTheme="minorEastAsia" w:cstheme="minorBidi"/>
                <w:i w:val="0"/>
                <w:iCs w:val="0"/>
                <w:noProof/>
                <w:sz w:val="24"/>
                <w:szCs w:val="24"/>
                <w:lang w:eastAsia="cs-CZ"/>
              </w:rPr>
              <w:tab/>
            </w:r>
            <w:r w:rsidR="00415FAE" w:rsidRPr="00B81A74">
              <w:rPr>
                <w:rStyle w:val="Hypertextovodkaz"/>
                <w:noProof/>
              </w:rPr>
              <w:t>Definice závažné diagnózy</w:t>
            </w:r>
            <w:r w:rsidR="00415FAE">
              <w:rPr>
                <w:noProof/>
                <w:webHidden/>
              </w:rPr>
              <w:tab/>
            </w:r>
            <w:r w:rsidR="00415FAE">
              <w:rPr>
                <w:noProof/>
                <w:webHidden/>
              </w:rPr>
              <w:fldChar w:fldCharType="begin"/>
            </w:r>
            <w:r w:rsidR="00415FAE">
              <w:rPr>
                <w:noProof/>
                <w:webHidden/>
              </w:rPr>
              <w:instrText xml:space="preserve"> PAGEREF _Toc116758194 \h </w:instrText>
            </w:r>
            <w:r w:rsidR="00415FAE">
              <w:rPr>
                <w:noProof/>
                <w:webHidden/>
              </w:rPr>
            </w:r>
            <w:r w:rsidR="00415FAE">
              <w:rPr>
                <w:noProof/>
                <w:webHidden/>
              </w:rPr>
              <w:fldChar w:fldCharType="separate"/>
            </w:r>
            <w:r w:rsidR="00415FAE">
              <w:rPr>
                <w:noProof/>
                <w:webHidden/>
              </w:rPr>
              <w:t>19</w:t>
            </w:r>
            <w:r w:rsidR="00415FAE">
              <w:rPr>
                <w:noProof/>
                <w:webHidden/>
              </w:rPr>
              <w:fldChar w:fldCharType="end"/>
            </w:r>
          </w:hyperlink>
        </w:p>
        <w:p w14:paraId="1CC71589" w14:textId="36353A67"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195" w:history="1">
            <w:r w:rsidR="00415FAE" w:rsidRPr="00B81A74">
              <w:rPr>
                <w:rStyle w:val="Hypertextovodkaz"/>
                <w:noProof/>
              </w:rPr>
              <w:t>2.2</w:t>
            </w:r>
            <w:r w:rsidR="00415FAE">
              <w:rPr>
                <w:rFonts w:eastAsiaTheme="minorEastAsia" w:cstheme="minorBidi"/>
                <w:i w:val="0"/>
                <w:iCs w:val="0"/>
                <w:noProof/>
                <w:sz w:val="24"/>
                <w:szCs w:val="24"/>
                <w:lang w:eastAsia="cs-CZ"/>
              </w:rPr>
              <w:tab/>
            </w:r>
            <w:r w:rsidR="00415FAE" w:rsidRPr="00B81A74">
              <w:rPr>
                <w:rStyle w:val="Hypertextovodkaz"/>
                <w:noProof/>
              </w:rPr>
              <w:t>Protokol SPIKES</w:t>
            </w:r>
            <w:r w:rsidR="00415FAE">
              <w:rPr>
                <w:noProof/>
                <w:webHidden/>
              </w:rPr>
              <w:tab/>
            </w:r>
            <w:r w:rsidR="00415FAE">
              <w:rPr>
                <w:noProof/>
                <w:webHidden/>
              </w:rPr>
              <w:fldChar w:fldCharType="begin"/>
            </w:r>
            <w:r w:rsidR="00415FAE">
              <w:rPr>
                <w:noProof/>
                <w:webHidden/>
              </w:rPr>
              <w:instrText xml:space="preserve"> PAGEREF _Toc116758195 \h </w:instrText>
            </w:r>
            <w:r w:rsidR="00415FAE">
              <w:rPr>
                <w:noProof/>
                <w:webHidden/>
              </w:rPr>
            </w:r>
            <w:r w:rsidR="00415FAE">
              <w:rPr>
                <w:noProof/>
                <w:webHidden/>
              </w:rPr>
              <w:fldChar w:fldCharType="separate"/>
            </w:r>
            <w:r w:rsidR="00415FAE">
              <w:rPr>
                <w:noProof/>
                <w:webHidden/>
              </w:rPr>
              <w:t>20</w:t>
            </w:r>
            <w:r w:rsidR="00415FAE">
              <w:rPr>
                <w:noProof/>
                <w:webHidden/>
              </w:rPr>
              <w:fldChar w:fldCharType="end"/>
            </w:r>
          </w:hyperlink>
        </w:p>
        <w:p w14:paraId="1C91FCC4" w14:textId="6E6564D1"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196" w:history="1">
            <w:r w:rsidR="00415FAE" w:rsidRPr="00B81A74">
              <w:rPr>
                <w:rStyle w:val="Hypertextovodkaz"/>
                <w:noProof/>
              </w:rPr>
              <w:t>2.3</w:t>
            </w:r>
            <w:r w:rsidR="00415FAE">
              <w:rPr>
                <w:rFonts w:eastAsiaTheme="minorEastAsia" w:cstheme="minorBidi"/>
                <w:i w:val="0"/>
                <w:iCs w:val="0"/>
                <w:noProof/>
                <w:sz w:val="24"/>
                <w:szCs w:val="24"/>
                <w:lang w:eastAsia="cs-CZ"/>
              </w:rPr>
              <w:tab/>
            </w:r>
            <w:r w:rsidR="00415FAE" w:rsidRPr="00B81A74">
              <w:rPr>
                <w:rStyle w:val="Hypertextovodkaz"/>
                <w:noProof/>
              </w:rPr>
              <w:t>Fáze umírání podle Elisabeth Kübler-Rossové</w:t>
            </w:r>
            <w:r w:rsidR="00415FAE">
              <w:rPr>
                <w:noProof/>
                <w:webHidden/>
              </w:rPr>
              <w:tab/>
            </w:r>
            <w:r w:rsidR="00415FAE">
              <w:rPr>
                <w:noProof/>
                <w:webHidden/>
              </w:rPr>
              <w:fldChar w:fldCharType="begin"/>
            </w:r>
            <w:r w:rsidR="00415FAE">
              <w:rPr>
                <w:noProof/>
                <w:webHidden/>
              </w:rPr>
              <w:instrText xml:space="preserve"> PAGEREF _Toc116758196 \h </w:instrText>
            </w:r>
            <w:r w:rsidR="00415FAE">
              <w:rPr>
                <w:noProof/>
                <w:webHidden/>
              </w:rPr>
            </w:r>
            <w:r w:rsidR="00415FAE">
              <w:rPr>
                <w:noProof/>
                <w:webHidden/>
              </w:rPr>
              <w:fldChar w:fldCharType="separate"/>
            </w:r>
            <w:r w:rsidR="00415FAE">
              <w:rPr>
                <w:noProof/>
                <w:webHidden/>
              </w:rPr>
              <w:t>23</w:t>
            </w:r>
            <w:r w:rsidR="00415FAE">
              <w:rPr>
                <w:noProof/>
                <w:webHidden/>
              </w:rPr>
              <w:fldChar w:fldCharType="end"/>
            </w:r>
          </w:hyperlink>
        </w:p>
        <w:p w14:paraId="279AB66F" w14:textId="690C142F"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197" w:history="1">
            <w:r w:rsidR="00415FAE" w:rsidRPr="00B81A74">
              <w:rPr>
                <w:rStyle w:val="Hypertextovodkaz"/>
                <w:noProof/>
              </w:rPr>
              <w:t>2.4</w:t>
            </w:r>
            <w:r w:rsidR="00415FAE">
              <w:rPr>
                <w:rFonts w:eastAsiaTheme="minorEastAsia" w:cstheme="minorBidi"/>
                <w:i w:val="0"/>
                <w:iCs w:val="0"/>
                <w:noProof/>
                <w:sz w:val="24"/>
                <w:szCs w:val="24"/>
                <w:lang w:eastAsia="cs-CZ"/>
              </w:rPr>
              <w:tab/>
            </w:r>
            <w:r w:rsidR="00415FAE" w:rsidRPr="00B81A74">
              <w:rPr>
                <w:rStyle w:val="Hypertextovodkaz"/>
                <w:noProof/>
              </w:rPr>
              <w:t>Fáze truchlení podle Vereny Kastové</w:t>
            </w:r>
            <w:r w:rsidR="00415FAE">
              <w:rPr>
                <w:noProof/>
                <w:webHidden/>
              </w:rPr>
              <w:tab/>
            </w:r>
            <w:r w:rsidR="00415FAE">
              <w:rPr>
                <w:noProof/>
                <w:webHidden/>
              </w:rPr>
              <w:fldChar w:fldCharType="begin"/>
            </w:r>
            <w:r w:rsidR="00415FAE">
              <w:rPr>
                <w:noProof/>
                <w:webHidden/>
              </w:rPr>
              <w:instrText xml:space="preserve"> PAGEREF _Toc116758197 \h </w:instrText>
            </w:r>
            <w:r w:rsidR="00415FAE">
              <w:rPr>
                <w:noProof/>
                <w:webHidden/>
              </w:rPr>
            </w:r>
            <w:r w:rsidR="00415FAE">
              <w:rPr>
                <w:noProof/>
                <w:webHidden/>
              </w:rPr>
              <w:fldChar w:fldCharType="separate"/>
            </w:r>
            <w:r w:rsidR="00415FAE">
              <w:rPr>
                <w:noProof/>
                <w:webHidden/>
              </w:rPr>
              <w:t>26</w:t>
            </w:r>
            <w:r w:rsidR="00415FAE">
              <w:rPr>
                <w:noProof/>
                <w:webHidden/>
              </w:rPr>
              <w:fldChar w:fldCharType="end"/>
            </w:r>
          </w:hyperlink>
        </w:p>
        <w:p w14:paraId="755581E2" w14:textId="5A3D0618"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198" w:history="1">
            <w:r w:rsidR="00415FAE" w:rsidRPr="00B81A74">
              <w:rPr>
                <w:rStyle w:val="Hypertextovodkaz"/>
                <w:noProof/>
              </w:rPr>
              <w:t>3</w:t>
            </w:r>
            <w:r w:rsidR="00415FAE">
              <w:rPr>
                <w:rFonts w:eastAsiaTheme="minorEastAsia" w:cstheme="minorBidi"/>
                <w:smallCaps w:val="0"/>
                <w:noProof/>
                <w:sz w:val="24"/>
                <w:szCs w:val="24"/>
                <w:lang w:eastAsia="cs-CZ"/>
              </w:rPr>
              <w:tab/>
            </w:r>
            <w:r w:rsidR="00415FAE" w:rsidRPr="00B81A74">
              <w:rPr>
                <w:rStyle w:val="Hypertextovodkaz"/>
                <w:noProof/>
              </w:rPr>
              <w:t>Možné dopady zátěže v lékařské profesi</w:t>
            </w:r>
            <w:r w:rsidR="00415FAE">
              <w:rPr>
                <w:noProof/>
                <w:webHidden/>
              </w:rPr>
              <w:tab/>
            </w:r>
            <w:r w:rsidR="00415FAE">
              <w:rPr>
                <w:noProof/>
                <w:webHidden/>
              </w:rPr>
              <w:fldChar w:fldCharType="begin"/>
            </w:r>
            <w:r w:rsidR="00415FAE">
              <w:rPr>
                <w:noProof/>
                <w:webHidden/>
              </w:rPr>
              <w:instrText xml:space="preserve"> PAGEREF _Toc116758198 \h </w:instrText>
            </w:r>
            <w:r w:rsidR="00415FAE">
              <w:rPr>
                <w:noProof/>
                <w:webHidden/>
              </w:rPr>
            </w:r>
            <w:r w:rsidR="00415FAE">
              <w:rPr>
                <w:noProof/>
                <w:webHidden/>
              </w:rPr>
              <w:fldChar w:fldCharType="separate"/>
            </w:r>
            <w:r w:rsidR="00415FAE">
              <w:rPr>
                <w:noProof/>
                <w:webHidden/>
              </w:rPr>
              <w:t>29</w:t>
            </w:r>
            <w:r w:rsidR="00415FAE">
              <w:rPr>
                <w:noProof/>
                <w:webHidden/>
              </w:rPr>
              <w:fldChar w:fldCharType="end"/>
            </w:r>
          </w:hyperlink>
        </w:p>
        <w:p w14:paraId="6C64B8D4" w14:textId="534C1A01"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199" w:history="1">
            <w:r w:rsidR="00415FAE" w:rsidRPr="00B81A74">
              <w:rPr>
                <w:rStyle w:val="Hypertextovodkaz"/>
                <w:noProof/>
              </w:rPr>
              <w:t>3.1</w:t>
            </w:r>
            <w:r w:rsidR="00415FAE">
              <w:rPr>
                <w:rFonts w:eastAsiaTheme="minorEastAsia" w:cstheme="minorBidi"/>
                <w:i w:val="0"/>
                <w:iCs w:val="0"/>
                <w:noProof/>
                <w:sz w:val="24"/>
                <w:szCs w:val="24"/>
                <w:lang w:eastAsia="cs-CZ"/>
              </w:rPr>
              <w:tab/>
            </w:r>
            <w:r w:rsidR="00415FAE" w:rsidRPr="00B81A74">
              <w:rPr>
                <w:rStyle w:val="Hypertextovodkaz"/>
                <w:noProof/>
              </w:rPr>
              <w:t>Syndrom vyhoření</w:t>
            </w:r>
            <w:r w:rsidR="00415FAE">
              <w:rPr>
                <w:noProof/>
                <w:webHidden/>
              </w:rPr>
              <w:tab/>
            </w:r>
            <w:r w:rsidR="00415FAE">
              <w:rPr>
                <w:noProof/>
                <w:webHidden/>
              </w:rPr>
              <w:fldChar w:fldCharType="begin"/>
            </w:r>
            <w:r w:rsidR="00415FAE">
              <w:rPr>
                <w:noProof/>
                <w:webHidden/>
              </w:rPr>
              <w:instrText xml:space="preserve"> PAGEREF _Toc116758199 \h </w:instrText>
            </w:r>
            <w:r w:rsidR="00415FAE">
              <w:rPr>
                <w:noProof/>
                <w:webHidden/>
              </w:rPr>
            </w:r>
            <w:r w:rsidR="00415FAE">
              <w:rPr>
                <w:noProof/>
                <w:webHidden/>
              </w:rPr>
              <w:fldChar w:fldCharType="separate"/>
            </w:r>
            <w:r w:rsidR="00415FAE">
              <w:rPr>
                <w:noProof/>
                <w:webHidden/>
              </w:rPr>
              <w:t>29</w:t>
            </w:r>
            <w:r w:rsidR="00415FAE">
              <w:rPr>
                <w:noProof/>
                <w:webHidden/>
              </w:rPr>
              <w:fldChar w:fldCharType="end"/>
            </w:r>
          </w:hyperlink>
        </w:p>
        <w:p w14:paraId="6F13956C" w14:textId="67DD4F03"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00" w:history="1">
            <w:r w:rsidR="00415FAE" w:rsidRPr="00B81A74">
              <w:rPr>
                <w:rStyle w:val="Hypertextovodkaz"/>
                <w:noProof/>
              </w:rPr>
              <w:t>3.2</w:t>
            </w:r>
            <w:r w:rsidR="00415FAE">
              <w:rPr>
                <w:rFonts w:eastAsiaTheme="minorEastAsia" w:cstheme="minorBidi"/>
                <w:i w:val="0"/>
                <w:iCs w:val="0"/>
                <w:noProof/>
                <w:sz w:val="24"/>
                <w:szCs w:val="24"/>
                <w:lang w:eastAsia="cs-CZ"/>
              </w:rPr>
              <w:tab/>
            </w:r>
            <w:r w:rsidR="00415FAE" w:rsidRPr="00B81A74">
              <w:rPr>
                <w:rStyle w:val="Hypertextovodkaz"/>
                <w:noProof/>
              </w:rPr>
              <w:t>Deprese</w:t>
            </w:r>
            <w:r w:rsidR="00415FAE">
              <w:rPr>
                <w:noProof/>
                <w:webHidden/>
              </w:rPr>
              <w:tab/>
            </w:r>
            <w:r w:rsidR="00415FAE">
              <w:rPr>
                <w:noProof/>
                <w:webHidden/>
              </w:rPr>
              <w:fldChar w:fldCharType="begin"/>
            </w:r>
            <w:r w:rsidR="00415FAE">
              <w:rPr>
                <w:noProof/>
                <w:webHidden/>
              </w:rPr>
              <w:instrText xml:space="preserve"> PAGEREF _Toc116758200 \h </w:instrText>
            </w:r>
            <w:r w:rsidR="00415FAE">
              <w:rPr>
                <w:noProof/>
                <w:webHidden/>
              </w:rPr>
            </w:r>
            <w:r w:rsidR="00415FAE">
              <w:rPr>
                <w:noProof/>
                <w:webHidden/>
              </w:rPr>
              <w:fldChar w:fldCharType="separate"/>
            </w:r>
            <w:r w:rsidR="00415FAE">
              <w:rPr>
                <w:noProof/>
                <w:webHidden/>
              </w:rPr>
              <w:t>32</w:t>
            </w:r>
            <w:r w:rsidR="00415FAE">
              <w:rPr>
                <w:noProof/>
                <w:webHidden/>
              </w:rPr>
              <w:fldChar w:fldCharType="end"/>
            </w:r>
          </w:hyperlink>
        </w:p>
        <w:p w14:paraId="5D584C8A" w14:textId="79C16871"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01" w:history="1">
            <w:r w:rsidR="00415FAE" w:rsidRPr="00B81A74">
              <w:rPr>
                <w:rStyle w:val="Hypertextovodkaz"/>
                <w:noProof/>
              </w:rPr>
              <w:t>3.3</w:t>
            </w:r>
            <w:r w:rsidR="00415FAE">
              <w:rPr>
                <w:rFonts w:eastAsiaTheme="minorEastAsia" w:cstheme="minorBidi"/>
                <w:i w:val="0"/>
                <w:iCs w:val="0"/>
                <w:noProof/>
                <w:sz w:val="24"/>
                <w:szCs w:val="24"/>
                <w:lang w:eastAsia="cs-CZ"/>
              </w:rPr>
              <w:tab/>
            </w:r>
            <w:r w:rsidR="00415FAE" w:rsidRPr="00B81A74">
              <w:rPr>
                <w:rStyle w:val="Hypertextovodkaz"/>
                <w:noProof/>
              </w:rPr>
              <w:t>Závislost na alkoholu</w:t>
            </w:r>
            <w:r w:rsidR="00415FAE">
              <w:rPr>
                <w:noProof/>
                <w:webHidden/>
              </w:rPr>
              <w:tab/>
            </w:r>
            <w:r w:rsidR="00415FAE">
              <w:rPr>
                <w:noProof/>
                <w:webHidden/>
              </w:rPr>
              <w:fldChar w:fldCharType="begin"/>
            </w:r>
            <w:r w:rsidR="00415FAE">
              <w:rPr>
                <w:noProof/>
                <w:webHidden/>
              </w:rPr>
              <w:instrText xml:space="preserve"> PAGEREF _Toc116758201 \h </w:instrText>
            </w:r>
            <w:r w:rsidR="00415FAE">
              <w:rPr>
                <w:noProof/>
                <w:webHidden/>
              </w:rPr>
            </w:r>
            <w:r w:rsidR="00415FAE">
              <w:rPr>
                <w:noProof/>
                <w:webHidden/>
              </w:rPr>
              <w:fldChar w:fldCharType="separate"/>
            </w:r>
            <w:r w:rsidR="00415FAE">
              <w:rPr>
                <w:noProof/>
                <w:webHidden/>
              </w:rPr>
              <w:t>34</w:t>
            </w:r>
            <w:r w:rsidR="00415FAE">
              <w:rPr>
                <w:noProof/>
                <w:webHidden/>
              </w:rPr>
              <w:fldChar w:fldCharType="end"/>
            </w:r>
          </w:hyperlink>
        </w:p>
        <w:p w14:paraId="1F7D3129" w14:textId="64F2BB86"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02" w:history="1">
            <w:r w:rsidR="00415FAE" w:rsidRPr="00B81A74">
              <w:rPr>
                <w:rStyle w:val="Hypertextovodkaz"/>
                <w:noProof/>
              </w:rPr>
              <w:t>3.4</w:t>
            </w:r>
            <w:r w:rsidR="00415FAE">
              <w:rPr>
                <w:rFonts w:eastAsiaTheme="minorEastAsia" w:cstheme="minorBidi"/>
                <w:i w:val="0"/>
                <w:iCs w:val="0"/>
                <w:noProof/>
                <w:sz w:val="24"/>
                <w:szCs w:val="24"/>
                <w:lang w:eastAsia="cs-CZ"/>
              </w:rPr>
              <w:tab/>
            </w:r>
            <w:r w:rsidR="00415FAE" w:rsidRPr="00B81A74">
              <w:rPr>
                <w:rStyle w:val="Hypertextovodkaz"/>
                <w:noProof/>
              </w:rPr>
              <w:t>Závislost na lécích</w:t>
            </w:r>
            <w:r w:rsidR="00415FAE">
              <w:rPr>
                <w:noProof/>
                <w:webHidden/>
              </w:rPr>
              <w:tab/>
            </w:r>
            <w:r w:rsidR="00415FAE">
              <w:rPr>
                <w:noProof/>
                <w:webHidden/>
              </w:rPr>
              <w:fldChar w:fldCharType="begin"/>
            </w:r>
            <w:r w:rsidR="00415FAE">
              <w:rPr>
                <w:noProof/>
                <w:webHidden/>
              </w:rPr>
              <w:instrText xml:space="preserve"> PAGEREF _Toc116758202 \h </w:instrText>
            </w:r>
            <w:r w:rsidR="00415FAE">
              <w:rPr>
                <w:noProof/>
                <w:webHidden/>
              </w:rPr>
            </w:r>
            <w:r w:rsidR="00415FAE">
              <w:rPr>
                <w:noProof/>
                <w:webHidden/>
              </w:rPr>
              <w:fldChar w:fldCharType="separate"/>
            </w:r>
            <w:r w:rsidR="00415FAE">
              <w:rPr>
                <w:noProof/>
                <w:webHidden/>
              </w:rPr>
              <w:t>38</w:t>
            </w:r>
            <w:r w:rsidR="00415FAE">
              <w:rPr>
                <w:noProof/>
                <w:webHidden/>
              </w:rPr>
              <w:fldChar w:fldCharType="end"/>
            </w:r>
          </w:hyperlink>
        </w:p>
        <w:p w14:paraId="20D3C25F" w14:textId="4E0BE598" w:rsidR="00415FAE" w:rsidRDefault="00EE6C7C">
          <w:pPr>
            <w:pStyle w:val="Obsah1"/>
            <w:tabs>
              <w:tab w:val="right" w:leader="dot" w:pos="8777"/>
            </w:tabs>
            <w:rPr>
              <w:rFonts w:eastAsiaTheme="minorEastAsia" w:cstheme="minorBidi"/>
              <w:b w:val="0"/>
              <w:bCs w:val="0"/>
              <w:caps w:val="0"/>
              <w:noProof/>
              <w:sz w:val="24"/>
              <w:szCs w:val="24"/>
              <w:lang w:eastAsia="cs-CZ"/>
            </w:rPr>
          </w:pPr>
          <w:hyperlink w:anchor="_Toc116758203" w:history="1">
            <w:r w:rsidR="00415FAE" w:rsidRPr="00B81A74">
              <w:rPr>
                <w:rStyle w:val="Hypertextovodkaz"/>
                <w:noProof/>
              </w:rPr>
              <w:t>Výzkumná část</w:t>
            </w:r>
            <w:r w:rsidR="00415FAE">
              <w:rPr>
                <w:noProof/>
                <w:webHidden/>
              </w:rPr>
              <w:tab/>
            </w:r>
            <w:r w:rsidR="00415FAE">
              <w:rPr>
                <w:noProof/>
                <w:webHidden/>
              </w:rPr>
              <w:fldChar w:fldCharType="begin"/>
            </w:r>
            <w:r w:rsidR="00415FAE">
              <w:rPr>
                <w:noProof/>
                <w:webHidden/>
              </w:rPr>
              <w:instrText xml:space="preserve"> PAGEREF _Toc116758203 \h </w:instrText>
            </w:r>
            <w:r w:rsidR="00415FAE">
              <w:rPr>
                <w:noProof/>
                <w:webHidden/>
              </w:rPr>
            </w:r>
            <w:r w:rsidR="00415FAE">
              <w:rPr>
                <w:noProof/>
                <w:webHidden/>
              </w:rPr>
              <w:fldChar w:fldCharType="separate"/>
            </w:r>
            <w:r w:rsidR="00415FAE">
              <w:rPr>
                <w:noProof/>
                <w:webHidden/>
              </w:rPr>
              <w:t>42</w:t>
            </w:r>
            <w:r w:rsidR="00415FAE">
              <w:rPr>
                <w:noProof/>
                <w:webHidden/>
              </w:rPr>
              <w:fldChar w:fldCharType="end"/>
            </w:r>
          </w:hyperlink>
        </w:p>
        <w:p w14:paraId="76D46D22" w14:textId="0EDF33AC"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204" w:history="1">
            <w:r w:rsidR="00415FAE" w:rsidRPr="00B81A74">
              <w:rPr>
                <w:rStyle w:val="Hypertextovodkaz"/>
                <w:noProof/>
              </w:rPr>
              <w:t>4</w:t>
            </w:r>
            <w:r w:rsidR="00415FAE">
              <w:rPr>
                <w:rFonts w:eastAsiaTheme="minorEastAsia" w:cstheme="minorBidi"/>
                <w:smallCaps w:val="0"/>
                <w:noProof/>
                <w:sz w:val="24"/>
                <w:szCs w:val="24"/>
                <w:lang w:eastAsia="cs-CZ"/>
              </w:rPr>
              <w:tab/>
            </w:r>
            <w:r w:rsidR="00415FAE" w:rsidRPr="00B81A74">
              <w:rPr>
                <w:rStyle w:val="Hypertextovodkaz"/>
                <w:noProof/>
              </w:rPr>
              <w:t>Výzkumný problém, CÍLE a otázky</w:t>
            </w:r>
            <w:r w:rsidR="00415FAE">
              <w:rPr>
                <w:noProof/>
                <w:webHidden/>
              </w:rPr>
              <w:tab/>
            </w:r>
            <w:r w:rsidR="00415FAE">
              <w:rPr>
                <w:noProof/>
                <w:webHidden/>
              </w:rPr>
              <w:fldChar w:fldCharType="begin"/>
            </w:r>
            <w:r w:rsidR="00415FAE">
              <w:rPr>
                <w:noProof/>
                <w:webHidden/>
              </w:rPr>
              <w:instrText xml:space="preserve"> PAGEREF _Toc116758204 \h </w:instrText>
            </w:r>
            <w:r w:rsidR="00415FAE">
              <w:rPr>
                <w:noProof/>
                <w:webHidden/>
              </w:rPr>
            </w:r>
            <w:r w:rsidR="00415FAE">
              <w:rPr>
                <w:noProof/>
                <w:webHidden/>
              </w:rPr>
              <w:fldChar w:fldCharType="separate"/>
            </w:r>
            <w:r w:rsidR="00415FAE">
              <w:rPr>
                <w:noProof/>
                <w:webHidden/>
              </w:rPr>
              <w:t>43</w:t>
            </w:r>
            <w:r w:rsidR="00415FAE">
              <w:rPr>
                <w:noProof/>
                <w:webHidden/>
              </w:rPr>
              <w:fldChar w:fldCharType="end"/>
            </w:r>
          </w:hyperlink>
        </w:p>
        <w:p w14:paraId="4E6B9B26" w14:textId="4BD051DA"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205" w:history="1">
            <w:r w:rsidR="00415FAE" w:rsidRPr="00B81A74">
              <w:rPr>
                <w:rStyle w:val="Hypertextovodkaz"/>
                <w:noProof/>
              </w:rPr>
              <w:t>5</w:t>
            </w:r>
            <w:r w:rsidR="00415FAE">
              <w:rPr>
                <w:rFonts w:eastAsiaTheme="minorEastAsia" w:cstheme="minorBidi"/>
                <w:smallCaps w:val="0"/>
                <w:noProof/>
                <w:sz w:val="24"/>
                <w:szCs w:val="24"/>
                <w:lang w:eastAsia="cs-CZ"/>
              </w:rPr>
              <w:tab/>
            </w:r>
            <w:r w:rsidR="00415FAE" w:rsidRPr="00B81A74">
              <w:rPr>
                <w:rStyle w:val="Hypertextovodkaz"/>
                <w:noProof/>
              </w:rPr>
              <w:t>METODOLOGICKÝ RÁMEC</w:t>
            </w:r>
            <w:r w:rsidR="00415FAE">
              <w:rPr>
                <w:noProof/>
                <w:webHidden/>
              </w:rPr>
              <w:tab/>
            </w:r>
            <w:r w:rsidR="00415FAE">
              <w:rPr>
                <w:noProof/>
                <w:webHidden/>
              </w:rPr>
              <w:fldChar w:fldCharType="begin"/>
            </w:r>
            <w:r w:rsidR="00415FAE">
              <w:rPr>
                <w:noProof/>
                <w:webHidden/>
              </w:rPr>
              <w:instrText xml:space="preserve"> PAGEREF _Toc116758205 \h </w:instrText>
            </w:r>
            <w:r w:rsidR="00415FAE">
              <w:rPr>
                <w:noProof/>
                <w:webHidden/>
              </w:rPr>
            </w:r>
            <w:r w:rsidR="00415FAE">
              <w:rPr>
                <w:noProof/>
                <w:webHidden/>
              </w:rPr>
              <w:fldChar w:fldCharType="separate"/>
            </w:r>
            <w:r w:rsidR="00415FAE">
              <w:rPr>
                <w:noProof/>
                <w:webHidden/>
              </w:rPr>
              <w:t>45</w:t>
            </w:r>
            <w:r w:rsidR="00415FAE">
              <w:rPr>
                <w:noProof/>
                <w:webHidden/>
              </w:rPr>
              <w:fldChar w:fldCharType="end"/>
            </w:r>
          </w:hyperlink>
        </w:p>
        <w:p w14:paraId="112BECEE" w14:textId="0D237F11"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06" w:history="1">
            <w:r w:rsidR="00415FAE" w:rsidRPr="00B81A74">
              <w:rPr>
                <w:rStyle w:val="Hypertextovodkaz"/>
                <w:noProof/>
              </w:rPr>
              <w:t>5.1</w:t>
            </w:r>
            <w:r w:rsidR="00415FAE">
              <w:rPr>
                <w:rFonts w:eastAsiaTheme="minorEastAsia" w:cstheme="minorBidi"/>
                <w:i w:val="0"/>
                <w:iCs w:val="0"/>
                <w:noProof/>
                <w:sz w:val="24"/>
                <w:szCs w:val="24"/>
                <w:lang w:eastAsia="cs-CZ"/>
              </w:rPr>
              <w:tab/>
            </w:r>
            <w:r w:rsidR="00415FAE" w:rsidRPr="00B81A74">
              <w:rPr>
                <w:rStyle w:val="Hypertextovodkaz"/>
                <w:noProof/>
              </w:rPr>
              <w:t>Výzkumný přístup</w:t>
            </w:r>
            <w:r w:rsidR="00415FAE">
              <w:rPr>
                <w:noProof/>
                <w:webHidden/>
              </w:rPr>
              <w:tab/>
            </w:r>
            <w:r w:rsidR="00415FAE">
              <w:rPr>
                <w:noProof/>
                <w:webHidden/>
              </w:rPr>
              <w:fldChar w:fldCharType="begin"/>
            </w:r>
            <w:r w:rsidR="00415FAE">
              <w:rPr>
                <w:noProof/>
                <w:webHidden/>
              </w:rPr>
              <w:instrText xml:space="preserve"> PAGEREF _Toc116758206 \h </w:instrText>
            </w:r>
            <w:r w:rsidR="00415FAE">
              <w:rPr>
                <w:noProof/>
                <w:webHidden/>
              </w:rPr>
            </w:r>
            <w:r w:rsidR="00415FAE">
              <w:rPr>
                <w:noProof/>
                <w:webHidden/>
              </w:rPr>
              <w:fldChar w:fldCharType="separate"/>
            </w:r>
            <w:r w:rsidR="00415FAE">
              <w:rPr>
                <w:noProof/>
                <w:webHidden/>
              </w:rPr>
              <w:t>45</w:t>
            </w:r>
            <w:r w:rsidR="00415FAE">
              <w:rPr>
                <w:noProof/>
                <w:webHidden/>
              </w:rPr>
              <w:fldChar w:fldCharType="end"/>
            </w:r>
          </w:hyperlink>
        </w:p>
        <w:p w14:paraId="5D2D1E0E" w14:textId="73BCA9A9"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07" w:history="1">
            <w:r w:rsidR="00415FAE" w:rsidRPr="00B81A74">
              <w:rPr>
                <w:rStyle w:val="Hypertextovodkaz"/>
                <w:noProof/>
              </w:rPr>
              <w:t>5.2</w:t>
            </w:r>
            <w:r w:rsidR="00415FAE">
              <w:rPr>
                <w:rFonts w:eastAsiaTheme="minorEastAsia" w:cstheme="minorBidi"/>
                <w:i w:val="0"/>
                <w:iCs w:val="0"/>
                <w:noProof/>
                <w:sz w:val="24"/>
                <w:szCs w:val="24"/>
                <w:lang w:eastAsia="cs-CZ"/>
              </w:rPr>
              <w:tab/>
            </w:r>
            <w:r w:rsidR="00415FAE" w:rsidRPr="00B81A74">
              <w:rPr>
                <w:rStyle w:val="Hypertextovodkaz"/>
                <w:noProof/>
              </w:rPr>
              <w:t>Metoda získávání dat</w:t>
            </w:r>
            <w:r w:rsidR="00415FAE">
              <w:rPr>
                <w:noProof/>
                <w:webHidden/>
              </w:rPr>
              <w:tab/>
            </w:r>
            <w:r w:rsidR="00415FAE">
              <w:rPr>
                <w:noProof/>
                <w:webHidden/>
              </w:rPr>
              <w:fldChar w:fldCharType="begin"/>
            </w:r>
            <w:r w:rsidR="00415FAE">
              <w:rPr>
                <w:noProof/>
                <w:webHidden/>
              </w:rPr>
              <w:instrText xml:space="preserve"> PAGEREF _Toc116758207 \h </w:instrText>
            </w:r>
            <w:r w:rsidR="00415FAE">
              <w:rPr>
                <w:noProof/>
                <w:webHidden/>
              </w:rPr>
            </w:r>
            <w:r w:rsidR="00415FAE">
              <w:rPr>
                <w:noProof/>
                <w:webHidden/>
              </w:rPr>
              <w:fldChar w:fldCharType="separate"/>
            </w:r>
            <w:r w:rsidR="00415FAE">
              <w:rPr>
                <w:noProof/>
                <w:webHidden/>
              </w:rPr>
              <w:t>45</w:t>
            </w:r>
            <w:r w:rsidR="00415FAE">
              <w:rPr>
                <w:noProof/>
                <w:webHidden/>
              </w:rPr>
              <w:fldChar w:fldCharType="end"/>
            </w:r>
          </w:hyperlink>
        </w:p>
        <w:p w14:paraId="26E6F6C0" w14:textId="50CC7862"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08" w:history="1">
            <w:r w:rsidR="00415FAE" w:rsidRPr="00B81A74">
              <w:rPr>
                <w:rStyle w:val="Hypertextovodkaz"/>
                <w:noProof/>
              </w:rPr>
              <w:t>5.3</w:t>
            </w:r>
            <w:r w:rsidR="00415FAE">
              <w:rPr>
                <w:rFonts w:eastAsiaTheme="minorEastAsia" w:cstheme="minorBidi"/>
                <w:i w:val="0"/>
                <w:iCs w:val="0"/>
                <w:noProof/>
                <w:sz w:val="24"/>
                <w:szCs w:val="24"/>
                <w:lang w:eastAsia="cs-CZ"/>
              </w:rPr>
              <w:tab/>
            </w:r>
            <w:r w:rsidR="00415FAE" w:rsidRPr="00B81A74">
              <w:rPr>
                <w:rStyle w:val="Hypertextovodkaz"/>
                <w:noProof/>
              </w:rPr>
              <w:t>Metody zpracování a analýzy dat</w:t>
            </w:r>
            <w:r w:rsidR="00415FAE">
              <w:rPr>
                <w:noProof/>
                <w:webHidden/>
              </w:rPr>
              <w:tab/>
            </w:r>
            <w:r w:rsidR="00415FAE">
              <w:rPr>
                <w:noProof/>
                <w:webHidden/>
              </w:rPr>
              <w:fldChar w:fldCharType="begin"/>
            </w:r>
            <w:r w:rsidR="00415FAE">
              <w:rPr>
                <w:noProof/>
                <w:webHidden/>
              </w:rPr>
              <w:instrText xml:space="preserve"> PAGEREF _Toc116758208 \h </w:instrText>
            </w:r>
            <w:r w:rsidR="00415FAE">
              <w:rPr>
                <w:noProof/>
                <w:webHidden/>
              </w:rPr>
            </w:r>
            <w:r w:rsidR="00415FAE">
              <w:rPr>
                <w:noProof/>
                <w:webHidden/>
              </w:rPr>
              <w:fldChar w:fldCharType="separate"/>
            </w:r>
            <w:r w:rsidR="00415FAE">
              <w:rPr>
                <w:noProof/>
                <w:webHidden/>
              </w:rPr>
              <w:t>47</w:t>
            </w:r>
            <w:r w:rsidR="00415FAE">
              <w:rPr>
                <w:noProof/>
                <w:webHidden/>
              </w:rPr>
              <w:fldChar w:fldCharType="end"/>
            </w:r>
          </w:hyperlink>
        </w:p>
        <w:p w14:paraId="0594DA4D" w14:textId="25940359"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09" w:history="1">
            <w:r w:rsidR="00415FAE" w:rsidRPr="00B81A74">
              <w:rPr>
                <w:rStyle w:val="Hypertextovodkaz"/>
                <w:noProof/>
              </w:rPr>
              <w:t>5.4</w:t>
            </w:r>
            <w:r w:rsidR="00415FAE">
              <w:rPr>
                <w:rFonts w:eastAsiaTheme="minorEastAsia" w:cstheme="minorBidi"/>
                <w:i w:val="0"/>
                <w:iCs w:val="0"/>
                <w:noProof/>
                <w:sz w:val="24"/>
                <w:szCs w:val="24"/>
                <w:lang w:eastAsia="cs-CZ"/>
              </w:rPr>
              <w:tab/>
            </w:r>
            <w:r w:rsidR="00415FAE" w:rsidRPr="00B81A74">
              <w:rPr>
                <w:rStyle w:val="Hypertextovodkaz"/>
                <w:noProof/>
              </w:rPr>
              <w:t>Výzkumný soubor</w:t>
            </w:r>
            <w:r w:rsidR="00415FAE">
              <w:rPr>
                <w:noProof/>
                <w:webHidden/>
              </w:rPr>
              <w:tab/>
            </w:r>
            <w:r w:rsidR="00415FAE">
              <w:rPr>
                <w:noProof/>
                <w:webHidden/>
              </w:rPr>
              <w:fldChar w:fldCharType="begin"/>
            </w:r>
            <w:r w:rsidR="00415FAE">
              <w:rPr>
                <w:noProof/>
                <w:webHidden/>
              </w:rPr>
              <w:instrText xml:space="preserve"> PAGEREF _Toc116758209 \h </w:instrText>
            </w:r>
            <w:r w:rsidR="00415FAE">
              <w:rPr>
                <w:noProof/>
                <w:webHidden/>
              </w:rPr>
            </w:r>
            <w:r w:rsidR="00415FAE">
              <w:rPr>
                <w:noProof/>
                <w:webHidden/>
              </w:rPr>
              <w:fldChar w:fldCharType="separate"/>
            </w:r>
            <w:r w:rsidR="00415FAE">
              <w:rPr>
                <w:noProof/>
                <w:webHidden/>
              </w:rPr>
              <w:t>49</w:t>
            </w:r>
            <w:r w:rsidR="00415FAE">
              <w:rPr>
                <w:noProof/>
                <w:webHidden/>
              </w:rPr>
              <w:fldChar w:fldCharType="end"/>
            </w:r>
          </w:hyperlink>
        </w:p>
        <w:p w14:paraId="3A877871" w14:textId="27F4B3AF"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10" w:history="1">
            <w:r w:rsidR="00415FAE" w:rsidRPr="00B81A74">
              <w:rPr>
                <w:rStyle w:val="Hypertextovodkaz"/>
                <w:noProof/>
              </w:rPr>
              <w:t>5.5</w:t>
            </w:r>
            <w:r w:rsidR="00415FAE">
              <w:rPr>
                <w:rFonts w:eastAsiaTheme="minorEastAsia" w:cstheme="minorBidi"/>
                <w:i w:val="0"/>
                <w:iCs w:val="0"/>
                <w:noProof/>
                <w:sz w:val="24"/>
                <w:szCs w:val="24"/>
                <w:lang w:eastAsia="cs-CZ"/>
              </w:rPr>
              <w:tab/>
            </w:r>
            <w:r w:rsidR="00415FAE" w:rsidRPr="00B81A74">
              <w:rPr>
                <w:rStyle w:val="Hypertextovodkaz"/>
                <w:noProof/>
              </w:rPr>
              <w:t>Etické aspekty výzkumu</w:t>
            </w:r>
            <w:r w:rsidR="00415FAE">
              <w:rPr>
                <w:noProof/>
                <w:webHidden/>
              </w:rPr>
              <w:tab/>
            </w:r>
            <w:r w:rsidR="00415FAE">
              <w:rPr>
                <w:noProof/>
                <w:webHidden/>
              </w:rPr>
              <w:fldChar w:fldCharType="begin"/>
            </w:r>
            <w:r w:rsidR="00415FAE">
              <w:rPr>
                <w:noProof/>
                <w:webHidden/>
              </w:rPr>
              <w:instrText xml:space="preserve"> PAGEREF _Toc116758210 \h </w:instrText>
            </w:r>
            <w:r w:rsidR="00415FAE">
              <w:rPr>
                <w:noProof/>
                <w:webHidden/>
              </w:rPr>
            </w:r>
            <w:r w:rsidR="00415FAE">
              <w:rPr>
                <w:noProof/>
                <w:webHidden/>
              </w:rPr>
              <w:fldChar w:fldCharType="separate"/>
            </w:r>
            <w:r w:rsidR="00415FAE">
              <w:rPr>
                <w:noProof/>
                <w:webHidden/>
              </w:rPr>
              <w:t>50</w:t>
            </w:r>
            <w:r w:rsidR="00415FAE">
              <w:rPr>
                <w:noProof/>
                <w:webHidden/>
              </w:rPr>
              <w:fldChar w:fldCharType="end"/>
            </w:r>
          </w:hyperlink>
        </w:p>
        <w:p w14:paraId="7A2450ED" w14:textId="6C46E69A"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211" w:history="1">
            <w:r w:rsidR="00415FAE" w:rsidRPr="00B81A74">
              <w:rPr>
                <w:rStyle w:val="Hypertextovodkaz"/>
                <w:noProof/>
              </w:rPr>
              <w:t>6</w:t>
            </w:r>
            <w:r w:rsidR="00415FAE">
              <w:rPr>
                <w:rFonts w:eastAsiaTheme="minorEastAsia" w:cstheme="minorBidi"/>
                <w:smallCaps w:val="0"/>
                <w:noProof/>
                <w:sz w:val="24"/>
                <w:szCs w:val="24"/>
                <w:lang w:eastAsia="cs-CZ"/>
              </w:rPr>
              <w:tab/>
            </w:r>
            <w:r w:rsidR="00415FAE" w:rsidRPr="00B81A74">
              <w:rPr>
                <w:rStyle w:val="Hypertextovodkaz"/>
                <w:noProof/>
              </w:rPr>
              <w:t>POPIS VÝSLEDKŮ</w:t>
            </w:r>
            <w:r w:rsidR="00415FAE">
              <w:rPr>
                <w:noProof/>
                <w:webHidden/>
              </w:rPr>
              <w:tab/>
            </w:r>
            <w:r w:rsidR="00415FAE">
              <w:rPr>
                <w:noProof/>
                <w:webHidden/>
              </w:rPr>
              <w:fldChar w:fldCharType="begin"/>
            </w:r>
            <w:r w:rsidR="00415FAE">
              <w:rPr>
                <w:noProof/>
                <w:webHidden/>
              </w:rPr>
              <w:instrText xml:space="preserve"> PAGEREF _Toc116758211 \h </w:instrText>
            </w:r>
            <w:r w:rsidR="00415FAE">
              <w:rPr>
                <w:noProof/>
                <w:webHidden/>
              </w:rPr>
            </w:r>
            <w:r w:rsidR="00415FAE">
              <w:rPr>
                <w:noProof/>
                <w:webHidden/>
              </w:rPr>
              <w:fldChar w:fldCharType="separate"/>
            </w:r>
            <w:r w:rsidR="00415FAE">
              <w:rPr>
                <w:noProof/>
                <w:webHidden/>
              </w:rPr>
              <w:t>52</w:t>
            </w:r>
            <w:r w:rsidR="00415FAE">
              <w:rPr>
                <w:noProof/>
                <w:webHidden/>
              </w:rPr>
              <w:fldChar w:fldCharType="end"/>
            </w:r>
          </w:hyperlink>
        </w:p>
        <w:p w14:paraId="5E41980B" w14:textId="2CC16D76"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12" w:history="1">
            <w:r w:rsidR="00415FAE" w:rsidRPr="00B81A74">
              <w:rPr>
                <w:rStyle w:val="Hypertextovodkaz"/>
                <w:noProof/>
              </w:rPr>
              <w:t>6.1</w:t>
            </w:r>
            <w:r w:rsidR="00415FAE">
              <w:rPr>
                <w:rFonts w:eastAsiaTheme="minorEastAsia" w:cstheme="minorBidi"/>
                <w:i w:val="0"/>
                <w:iCs w:val="0"/>
                <w:noProof/>
                <w:sz w:val="24"/>
                <w:szCs w:val="24"/>
                <w:lang w:eastAsia="cs-CZ"/>
              </w:rPr>
              <w:tab/>
            </w:r>
            <w:r w:rsidR="00415FAE" w:rsidRPr="00B81A74">
              <w:rPr>
                <w:rStyle w:val="Hypertextovodkaz"/>
                <w:noProof/>
              </w:rPr>
              <w:t>Otevřené kódování</w:t>
            </w:r>
            <w:r w:rsidR="00415FAE">
              <w:rPr>
                <w:noProof/>
                <w:webHidden/>
              </w:rPr>
              <w:tab/>
            </w:r>
            <w:r w:rsidR="00415FAE">
              <w:rPr>
                <w:noProof/>
                <w:webHidden/>
              </w:rPr>
              <w:fldChar w:fldCharType="begin"/>
            </w:r>
            <w:r w:rsidR="00415FAE">
              <w:rPr>
                <w:noProof/>
                <w:webHidden/>
              </w:rPr>
              <w:instrText xml:space="preserve"> PAGEREF _Toc116758212 \h </w:instrText>
            </w:r>
            <w:r w:rsidR="00415FAE">
              <w:rPr>
                <w:noProof/>
                <w:webHidden/>
              </w:rPr>
            </w:r>
            <w:r w:rsidR="00415FAE">
              <w:rPr>
                <w:noProof/>
                <w:webHidden/>
              </w:rPr>
              <w:fldChar w:fldCharType="separate"/>
            </w:r>
            <w:r w:rsidR="00415FAE">
              <w:rPr>
                <w:noProof/>
                <w:webHidden/>
              </w:rPr>
              <w:t>52</w:t>
            </w:r>
            <w:r w:rsidR="00415FAE">
              <w:rPr>
                <w:noProof/>
                <w:webHidden/>
              </w:rPr>
              <w:fldChar w:fldCharType="end"/>
            </w:r>
          </w:hyperlink>
        </w:p>
        <w:p w14:paraId="1572D942" w14:textId="1F8334A1"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13" w:history="1">
            <w:r w:rsidR="00415FAE" w:rsidRPr="00B81A74">
              <w:rPr>
                <w:rStyle w:val="Hypertextovodkaz"/>
                <w:noProof/>
              </w:rPr>
              <w:t>6.2</w:t>
            </w:r>
            <w:r w:rsidR="00415FAE">
              <w:rPr>
                <w:rFonts w:eastAsiaTheme="minorEastAsia" w:cstheme="minorBidi"/>
                <w:i w:val="0"/>
                <w:iCs w:val="0"/>
                <w:noProof/>
                <w:sz w:val="24"/>
                <w:szCs w:val="24"/>
                <w:lang w:eastAsia="cs-CZ"/>
              </w:rPr>
              <w:tab/>
            </w:r>
            <w:r w:rsidR="00415FAE" w:rsidRPr="00B81A74">
              <w:rPr>
                <w:rStyle w:val="Hypertextovodkaz"/>
                <w:noProof/>
              </w:rPr>
              <w:t>Axiální kódování</w:t>
            </w:r>
            <w:r w:rsidR="00415FAE">
              <w:rPr>
                <w:noProof/>
                <w:webHidden/>
              </w:rPr>
              <w:tab/>
            </w:r>
            <w:r w:rsidR="00415FAE">
              <w:rPr>
                <w:noProof/>
                <w:webHidden/>
              </w:rPr>
              <w:fldChar w:fldCharType="begin"/>
            </w:r>
            <w:r w:rsidR="00415FAE">
              <w:rPr>
                <w:noProof/>
                <w:webHidden/>
              </w:rPr>
              <w:instrText xml:space="preserve"> PAGEREF _Toc116758213 \h </w:instrText>
            </w:r>
            <w:r w:rsidR="00415FAE">
              <w:rPr>
                <w:noProof/>
                <w:webHidden/>
              </w:rPr>
            </w:r>
            <w:r w:rsidR="00415FAE">
              <w:rPr>
                <w:noProof/>
                <w:webHidden/>
              </w:rPr>
              <w:fldChar w:fldCharType="separate"/>
            </w:r>
            <w:r w:rsidR="00415FAE">
              <w:rPr>
                <w:noProof/>
                <w:webHidden/>
              </w:rPr>
              <w:t>59</w:t>
            </w:r>
            <w:r w:rsidR="00415FAE">
              <w:rPr>
                <w:noProof/>
                <w:webHidden/>
              </w:rPr>
              <w:fldChar w:fldCharType="end"/>
            </w:r>
          </w:hyperlink>
        </w:p>
        <w:p w14:paraId="720564BB" w14:textId="578067B1"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14" w:history="1">
            <w:r w:rsidR="00415FAE" w:rsidRPr="00B81A74">
              <w:rPr>
                <w:rStyle w:val="Hypertextovodkaz"/>
                <w:noProof/>
              </w:rPr>
              <w:t>6.3</w:t>
            </w:r>
            <w:r w:rsidR="00415FAE">
              <w:rPr>
                <w:rFonts w:eastAsiaTheme="minorEastAsia" w:cstheme="minorBidi"/>
                <w:i w:val="0"/>
                <w:iCs w:val="0"/>
                <w:noProof/>
                <w:sz w:val="24"/>
                <w:szCs w:val="24"/>
                <w:lang w:eastAsia="cs-CZ"/>
              </w:rPr>
              <w:tab/>
            </w:r>
            <w:r w:rsidR="00415FAE" w:rsidRPr="00B81A74">
              <w:rPr>
                <w:rStyle w:val="Hypertextovodkaz"/>
                <w:noProof/>
              </w:rPr>
              <w:t>Selektivní kódování</w:t>
            </w:r>
            <w:r w:rsidR="00415FAE">
              <w:rPr>
                <w:noProof/>
                <w:webHidden/>
              </w:rPr>
              <w:tab/>
            </w:r>
            <w:r w:rsidR="00415FAE">
              <w:rPr>
                <w:noProof/>
                <w:webHidden/>
              </w:rPr>
              <w:fldChar w:fldCharType="begin"/>
            </w:r>
            <w:r w:rsidR="00415FAE">
              <w:rPr>
                <w:noProof/>
                <w:webHidden/>
              </w:rPr>
              <w:instrText xml:space="preserve"> PAGEREF _Toc116758214 \h </w:instrText>
            </w:r>
            <w:r w:rsidR="00415FAE">
              <w:rPr>
                <w:noProof/>
                <w:webHidden/>
              </w:rPr>
            </w:r>
            <w:r w:rsidR="00415FAE">
              <w:rPr>
                <w:noProof/>
                <w:webHidden/>
              </w:rPr>
              <w:fldChar w:fldCharType="separate"/>
            </w:r>
            <w:r w:rsidR="00415FAE">
              <w:rPr>
                <w:noProof/>
                <w:webHidden/>
              </w:rPr>
              <w:t>60</w:t>
            </w:r>
            <w:r w:rsidR="00415FAE">
              <w:rPr>
                <w:noProof/>
                <w:webHidden/>
              </w:rPr>
              <w:fldChar w:fldCharType="end"/>
            </w:r>
          </w:hyperlink>
        </w:p>
        <w:p w14:paraId="53F65D22" w14:textId="314C395B"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215" w:history="1">
            <w:r w:rsidR="00415FAE" w:rsidRPr="00B81A74">
              <w:rPr>
                <w:rStyle w:val="Hypertextovodkaz"/>
                <w:noProof/>
              </w:rPr>
              <w:t>7</w:t>
            </w:r>
            <w:r w:rsidR="00415FAE">
              <w:rPr>
                <w:rFonts w:eastAsiaTheme="minorEastAsia" w:cstheme="minorBidi"/>
                <w:smallCaps w:val="0"/>
                <w:noProof/>
                <w:sz w:val="24"/>
                <w:szCs w:val="24"/>
                <w:lang w:eastAsia="cs-CZ"/>
              </w:rPr>
              <w:tab/>
            </w:r>
            <w:r w:rsidR="00415FAE" w:rsidRPr="00B81A74">
              <w:rPr>
                <w:rStyle w:val="Hypertextovodkaz"/>
                <w:noProof/>
              </w:rPr>
              <w:t>INTERPRETACE VÝSLEDKŮ</w:t>
            </w:r>
            <w:r w:rsidR="00415FAE">
              <w:rPr>
                <w:noProof/>
                <w:webHidden/>
              </w:rPr>
              <w:tab/>
            </w:r>
            <w:r w:rsidR="00415FAE">
              <w:rPr>
                <w:noProof/>
                <w:webHidden/>
              </w:rPr>
              <w:fldChar w:fldCharType="begin"/>
            </w:r>
            <w:r w:rsidR="00415FAE">
              <w:rPr>
                <w:noProof/>
                <w:webHidden/>
              </w:rPr>
              <w:instrText xml:space="preserve"> PAGEREF _Toc116758215 \h </w:instrText>
            </w:r>
            <w:r w:rsidR="00415FAE">
              <w:rPr>
                <w:noProof/>
                <w:webHidden/>
              </w:rPr>
            </w:r>
            <w:r w:rsidR="00415FAE">
              <w:rPr>
                <w:noProof/>
                <w:webHidden/>
              </w:rPr>
              <w:fldChar w:fldCharType="separate"/>
            </w:r>
            <w:r w:rsidR="00415FAE">
              <w:rPr>
                <w:noProof/>
                <w:webHidden/>
              </w:rPr>
              <w:t>62</w:t>
            </w:r>
            <w:r w:rsidR="00415FAE">
              <w:rPr>
                <w:noProof/>
                <w:webHidden/>
              </w:rPr>
              <w:fldChar w:fldCharType="end"/>
            </w:r>
          </w:hyperlink>
        </w:p>
        <w:p w14:paraId="2D5FBD4A" w14:textId="30D61E17"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216" w:history="1">
            <w:r w:rsidR="00415FAE" w:rsidRPr="00B81A74">
              <w:rPr>
                <w:rStyle w:val="Hypertextovodkaz"/>
                <w:noProof/>
              </w:rPr>
              <w:t>8</w:t>
            </w:r>
            <w:r w:rsidR="00415FAE">
              <w:rPr>
                <w:rFonts w:eastAsiaTheme="minorEastAsia" w:cstheme="minorBidi"/>
                <w:smallCaps w:val="0"/>
                <w:noProof/>
                <w:sz w:val="24"/>
                <w:szCs w:val="24"/>
                <w:lang w:eastAsia="cs-CZ"/>
              </w:rPr>
              <w:tab/>
            </w:r>
            <w:r w:rsidR="00415FAE" w:rsidRPr="00B81A74">
              <w:rPr>
                <w:rStyle w:val="Hypertextovodkaz"/>
                <w:noProof/>
              </w:rPr>
              <w:t>DISKUZE</w:t>
            </w:r>
            <w:r w:rsidR="00415FAE">
              <w:rPr>
                <w:noProof/>
                <w:webHidden/>
              </w:rPr>
              <w:tab/>
            </w:r>
            <w:r w:rsidR="00415FAE">
              <w:rPr>
                <w:noProof/>
                <w:webHidden/>
              </w:rPr>
              <w:fldChar w:fldCharType="begin"/>
            </w:r>
            <w:r w:rsidR="00415FAE">
              <w:rPr>
                <w:noProof/>
                <w:webHidden/>
              </w:rPr>
              <w:instrText xml:space="preserve"> PAGEREF _Toc116758216 \h </w:instrText>
            </w:r>
            <w:r w:rsidR="00415FAE">
              <w:rPr>
                <w:noProof/>
                <w:webHidden/>
              </w:rPr>
            </w:r>
            <w:r w:rsidR="00415FAE">
              <w:rPr>
                <w:noProof/>
                <w:webHidden/>
              </w:rPr>
              <w:fldChar w:fldCharType="separate"/>
            </w:r>
            <w:r w:rsidR="00415FAE">
              <w:rPr>
                <w:noProof/>
                <w:webHidden/>
              </w:rPr>
              <w:t>64</w:t>
            </w:r>
            <w:r w:rsidR="00415FAE">
              <w:rPr>
                <w:noProof/>
                <w:webHidden/>
              </w:rPr>
              <w:fldChar w:fldCharType="end"/>
            </w:r>
          </w:hyperlink>
        </w:p>
        <w:p w14:paraId="4CED94DA" w14:textId="1EAD8EAC"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17" w:history="1">
            <w:r w:rsidR="00415FAE" w:rsidRPr="00B81A74">
              <w:rPr>
                <w:rStyle w:val="Hypertextovodkaz"/>
                <w:noProof/>
              </w:rPr>
              <w:t>8.1</w:t>
            </w:r>
            <w:r w:rsidR="00415FAE">
              <w:rPr>
                <w:rFonts w:eastAsiaTheme="minorEastAsia" w:cstheme="minorBidi"/>
                <w:i w:val="0"/>
                <w:iCs w:val="0"/>
                <w:noProof/>
                <w:sz w:val="24"/>
                <w:szCs w:val="24"/>
                <w:lang w:eastAsia="cs-CZ"/>
              </w:rPr>
              <w:tab/>
            </w:r>
            <w:r w:rsidR="00415FAE" w:rsidRPr="00B81A74">
              <w:rPr>
                <w:rStyle w:val="Hypertextovodkaz"/>
                <w:noProof/>
              </w:rPr>
              <w:t>Diskuze se zdroji</w:t>
            </w:r>
            <w:r w:rsidR="00415FAE">
              <w:rPr>
                <w:noProof/>
                <w:webHidden/>
              </w:rPr>
              <w:tab/>
            </w:r>
            <w:r w:rsidR="00415FAE">
              <w:rPr>
                <w:noProof/>
                <w:webHidden/>
              </w:rPr>
              <w:fldChar w:fldCharType="begin"/>
            </w:r>
            <w:r w:rsidR="00415FAE">
              <w:rPr>
                <w:noProof/>
                <w:webHidden/>
              </w:rPr>
              <w:instrText xml:space="preserve"> PAGEREF _Toc116758217 \h </w:instrText>
            </w:r>
            <w:r w:rsidR="00415FAE">
              <w:rPr>
                <w:noProof/>
                <w:webHidden/>
              </w:rPr>
            </w:r>
            <w:r w:rsidR="00415FAE">
              <w:rPr>
                <w:noProof/>
                <w:webHidden/>
              </w:rPr>
              <w:fldChar w:fldCharType="separate"/>
            </w:r>
            <w:r w:rsidR="00415FAE">
              <w:rPr>
                <w:noProof/>
                <w:webHidden/>
              </w:rPr>
              <w:t>64</w:t>
            </w:r>
            <w:r w:rsidR="00415FAE">
              <w:rPr>
                <w:noProof/>
                <w:webHidden/>
              </w:rPr>
              <w:fldChar w:fldCharType="end"/>
            </w:r>
          </w:hyperlink>
        </w:p>
        <w:p w14:paraId="51744849" w14:textId="234E4735"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18" w:history="1">
            <w:r w:rsidR="00415FAE" w:rsidRPr="00B81A74">
              <w:rPr>
                <w:rStyle w:val="Hypertextovodkaz"/>
                <w:noProof/>
              </w:rPr>
              <w:t>8.2</w:t>
            </w:r>
            <w:r w:rsidR="00415FAE">
              <w:rPr>
                <w:rFonts w:eastAsiaTheme="minorEastAsia" w:cstheme="minorBidi"/>
                <w:i w:val="0"/>
                <w:iCs w:val="0"/>
                <w:noProof/>
                <w:sz w:val="24"/>
                <w:szCs w:val="24"/>
                <w:lang w:eastAsia="cs-CZ"/>
              </w:rPr>
              <w:tab/>
            </w:r>
            <w:r w:rsidR="00415FAE" w:rsidRPr="00B81A74">
              <w:rPr>
                <w:rStyle w:val="Hypertextovodkaz"/>
                <w:noProof/>
              </w:rPr>
              <w:t>Limity práce</w:t>
            </w:r>
            <w:r w:rsidR="00415FAE">
              <w:rPr>
                <w:noProof/>
                <w:webHidden/>
              </w:rPr>
              <w:tab/>
            </w:r>
            <w:r w:rsidR="00415FAE">
              <w:rPr>
                <w:noProof/>
                <w:webHidden/>
              </w:rPr>
              <w:fldChar w:fldCharType="begin"/>
            </w:r>
            <w:r w:rsidR="00415FAE">
              <w:rPr>
                <w:noProof/>
                <w:webHidden/>
              </w:rPr>
              <w:instrText xml:space="preserve"> PAGEREF _Toc116758218 \h </w:instrText>
            </w:r>
            <w:r w:rsidR="00415FAE">
              <w:rPr>
                <w:noProof/>
                <w:webHidden/>
              </w:rPr>
            </w:r>
            <w:r w:rsidR="00415FAE">
              <w:rPr>
                <w:noProof/>
                <w:webHidden/>
              </w:rPr>
              <w:fldChar w:fldCharType="separate"/>
            </w:r>
            <w:r w:rsidR="00415FAE">
              <w:rPr>
                <w:noProof/>
                <w:webHidden/>
              </w:rPr>
              <w:t>67</w:t>
            </w:r>
            <w:r w:rsidR="00415FAE">
              <w:rPr>
                <w:noProof/>
                <w:webHidden/>
              </w:rPr>
              <w:fldChar w:fldCharType="end"/>
            </w:r>
          </w:hyperlink>
        </w:p>
        <w:p w14:paraId="7505F13B" w14:textId="1FCC7666" w:rsidR="00415FAE" w:rsidRDefault="00EE6C7C">
          <w:pPr>
            <w:pStyle w:val="Obsah3"/>
            <w:tabs>
              <w:tab w:val="left" w:pos="1920"/>
              <w:tab w:val="right" w:leader="dot" w:pos="8777"/>
            </w:tabs>
            <w:rPr>
              <w:rFonts w:eastAsiaTheme="minorEastAsia" w:cstheme="minorBidi"/>
              <w:i w:val="0"/>
              <w:iCs w:val="0"/>
              <w:noProof/>
              <w:sz w:val="24"/>
              <w:szCs w:val="24"/>
              <w:lang w:eastAsia="cs-CZ"/>
            </w:rPr>
          </w:pPr>
          <w:hyperlink w:anchor="_Toc116758219" w:history="1">
            <w:r w:rsidR="00415FAE" w:rsidRPr="00B81A74">
              <w:rPr>
                <w:rStyle w:val="Hypertextovodkaz"/>
                <w:noProof/>
              </w:rPr>
              <w:t>8.3</w:t>
            </w:r>
            <w:r w:rsidR="00415FAE">
              <w:rPr>
                <w:rFonts w:eastAsiaTheme="minorEastAsia" w:cstheme="minorBidi"/>
                <w:i w:val="0"/>
                <w:iCs w:val="0"/>
                <w:noProof/>
                <w:sz w:val="24"/>
                <w:szCs w:val="24"/>
                <w:lang w:eastAsia="cs-CZ"/>
              </w:rPr>
              <w:tab/>
            </w:r>
            <w:r w:rsidR="00415FAE" w:rsidRPr="00B81A74">
              <w:rPr>
                <w:rStyle w:val="Hypertextovodkaz"/>
                <w:noProof/>
              </w:rPr>
              <w:t>Přínos práce a témata pro další zkoumání</w:t>
            </w:r>
            <w:r w:rsidR="00415FAE">
              <w:rPr>
                <w:noProof/>
                <w:webHidden/>
              </w:rPr>
              <w:tab/>
            </w:r>
            <w:r w:rsidR="00415FAE">
              <w:rPr>
                <w:noProof/>
                <w:webHidden/>
              </w:rPr>
              <w:fldChar w:fldCharType="begin"/>
            </w:r>
            <w:r w:rsidR="00415FAE">
              <w:rPr>
                <w:noProof/>
                <w:webHidden/>
              </w:rPr>
              <w:instrText xml:space="preserve"> PAGEREF _Toc116758219 \h </w:instrText>
            </w:r>
            <w:r w:rsidR="00415FAE">
              <w:rPr>
                <w:noProof/>
                <w:webHidden/>
              </w:rPr>
            </w:r>
            <w:r w:rsidR="00415FAE">
              <w:rPr>
                <w:noProof/>
                <w:webHidden/>
              </w:rPr>
              <w:fldChar w:fldCharType="separate"/>
            </w:r>
            <w:r w:rsidR="00415FAE">
              <w:rPr>
                <w:noProof/>
                <w:webHidden/>
              </w:rPr>
              <w:t>67</w:t>
            </w:r>
            <w:r w:rsidR="00415FAE">
              <w:rPr>
                <w:noProof/>
                <w:webHidden/>
              </w:rPr>
              <w:fldChar w:fldCharType="end"/>
            </w:r>
          </w:hyperlink>
        </w:p>
        <w:p w14:paraId="0004670A" w14:textId="689CB380"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220" w:history="1">
            <w:r w:rsidR="00415FAE" w:rsidRPr="00B81A74">
              <w:rPr>
                <w:rStyle w:val="Hypertextovodkaz"/>
                <w:noProof/>
              </w:rPr>
              <w:t>9</w:t>
            </w:r>
            <w:r w:rsidR="00415FAE">
              <w:rPr>
                <w:rFonts w:eastAsiaTheme="minorEastAsia" w:cstheme="minorBidi"/>
                <w:smallCaps w:val="0"/>
                <w:noProof/>
                <w:sz w:val="24"/>
                <w:szCs w:val="24"/>
                <w:lang w:eastAsia="cs-CZ"/>
              </w:rPr>
              <w:tab/>
            </w:r>
            <w:r w:rsidR="00415FAE" w:rsidRPr="00B81A74">
              <w:rPr>
                <w:rStyle w:val="Hypertextovodkaz"/>
                <w:noProof/>
              </w:rPr>
              <w:t>ZÁVĚR</w:t>
            </w:r>
            <w:r w:rsidR="00415FAE">
              <w:rPr>
                <w:noProof/>
                <w:webHidden/>
              </w:rPr>
              <w:tab/>
            </w:r>
            <w:r w:rsidR="00415FAE">
              <w:rPr>
                <w:noProof/>
                <w:webHidden/>
              </w:rPr>
              <w:fldChar w:fldCharType="begin"/>
            </w:r>
            <w:r w:rsidR="00415FAE">
              <w:rPr>
                <w:noProof/>
                <w:webHidden/>
              </w:rPr>
              <w:instrText xml:space="preserve"> PAGEREF _Toc116758220 \h </w:instrText>
            </w:r>
            <w:r w:rsidR="00415FAE">
              <w:rPr>
                <w:noProof/>
                <w:webHidden/>
              </w:rPr>
            </w:r>
            <w:r w:rsidR="00415FAE">
              <w:rPr>
                <w:noProof/>
                <w:webHidden/>
              </w:rPr>
              <w:fldChar w:fldCharType="separate"/>
            </w:r>
            <w:r w:rsidR="00415FAE">
              <w:rPr>
                <w:noProof/>
                <w:webHidden/>
              </w:rPr>
              <w:t>69</w:t>
            </w:r>
            <w:r w:rsidR="00415FAE">
              <w:rPr>
                <w:noProof/>
                <w:webHidden/>
              </w:rPr>
              <w:fldChar w:fldCharType="end"/>
            </w:r>
          </w:hyperlink>
        </w:p>
        <w:p w14:paraId="43F18ED3" w14:textId="4825A659" w:rsidR="00415FAE" w:rsidRDefault="00EE6C7C">
          <w:pPr>
            <w:pStyle w:val="Obsah2"/>
            <w:tabs>
              <w:tab w:val="left" w:pos="1440"/>
              <w:tab w:val="right" w:leader="dot" w:pos="8777"/>
            </w:tabs>
            <w:rPr>
              <w:rFonts w:eastAsiaTheme="minorEastAsia" w:cstheme="minorBidi"/>
              <w:smallCaps w:val="0"/>
              <w:noProof/>
              <w:sz w:val="24"/>
              <w:szCs w:val="24"/>
              <w:lang w:eastAsia="cs-CZ"/>
            </w:rPr>
          </w:pPr>
          <w:hyperlink w:anchor="_Toc116758221" w:history="1">
            <w:r w:rsidR="00415FAE" w:rsidRPr="00B81A74">
              <w:rPr>
                <w:rStyle w:val="Hypertextovodkaz"/>
                <w:noProof/>
              </w:rPr>
              <w:t>10</w:t>
            </w:r>
            <w:r w:rsidR="00415FAE">
              <w:rPr>
                <w:rFonts w:eastAsiaTheme="minorEastAsia" w:cstheme="minorBidi"/>
                <w:smallCaps w:val="0"/>
                <w:noProof/>
                <w:sz w:val="24"/>
                <w:szCs w:val="24"/>
                <w:lang w:eastAsia="cs-CZ"/>
              </w:rPr>
              <w:tab/>
            </w:r>
            <w:r w:rsidR="00415FAE" w:rsidRPr="00B81A74">
              <w:rPr>
                <w:rStyle w:val="Hypertextovodkaz"/>
                <w:noProof/>
              </w:rPr>
              <w:t>SOUHRN</w:t>
            </w:r>
            <w:r w:rsidR="00415FAE">
              <w:rPr>
                <w:noProof/>
                <w:webHidden/>
              </w:rPr>
              <w:tab/>
            </w:r>
            <w:r w:rsidR="00415FAE">
              <w:rPr>
                <w:noProof/>
                <w:webHidden/>
              </w:rPr>
              <w:fldChar w:fldCharType="begin"/>
            </w:r>
            <w:r w:rsidR="00415FAE">
              <w:rPr>
                <w:noProof/>
                <w:webHidden/>
              </w:rPr>
              <w:instrText xml:space="preserve"> PAGEREF _Toc116758221 \h </w:instrText>
            </w:r>
            <w:r w:rsidR="00415FAE">
              <w:rPr>
                <w:noProof/>
                <w:webHidden/>
              </w:rPr>
            </w:r>
            <w:r w:rsidR="00415FAE">
              <w:rPr>
                <w:noProof/>
                <w:webHidden/>
              </w:rPr>
              <w:fldChar w:fldCharType="separate"/>
            </w:r>
            <w:r w:rsidR="00415FAE">
              <w:rPr>
                <w:noProof/>
                <w:webHidden/>
              </w:rPr>
              <w:t>70</w:t>
            </w:r>
            <w:r w:rsidR="00415FAE">
              <w:rPr>
                <w:noProof/>
                <w:webHidden/>
              </w:rPr>
              <w:fldChar w:fldCharType="end"/>
            </w:r>
          </w:hyperlink>
        </w:p>
        <w:p w14:paraId="2501043B" w14:textId="71D23A73" w:rsidR="00415FAE" w:rsidRDefault="00EE6C7C">
          <w:pPr>
            <w:pStyle w:val="Obsah1"/>
            <w:tabs>
              <w:tab w:val="right" w:leader="dot" w:pos="8777"/>
            </w:tabs>
            <w:rPr>
              <w:rFonts w:eastAsiaTheme="minorEastAsia" w:cstheme="minorBidi"/>
              <w:b w:val="0"/>
              <w:bCs w:val="0"/>
              <w:caps w:val="0"/>
              <w:noProof/>
              <w:sz w:val="24"/>
              <w:szCs w:val="24"/>
              <w:lang w:eastAsia="cs-CZ"/>
            </w:rPr>
          </w:pPr>
          <w:hyperlink w:anchor="_Toc116758222" w:history="1">
            <w:r w:rsidR="00415FAE" w:rsidRPr="00B81A74">
              <w:rPr>
                <w:rStyle w:val="Hypertextovodkaz"/>
                <w:noProof/>
              </w:rPr>
              <w:t>SEZNAM POUŽITÝCH ZDROJŮ A LiteraturY</w:t>
            </w:r>
            <w:r w:rsidR="00415FAE">
              <w:rPr>
                <w:noProof/>
                <w:webHidden/>
              </w:rPr>
              <w:tab/>
            </w:r>
            <w:r w:rsidR="00415FAE">
              <w:rPr>
                <w:noProof/>
                <w:webHidden/>
              </w:rPr>
              <w:fldChar w:fldCharType="begin"/>
            </w:r>
            <w:r w:rsidR="00415FAE">
              <w:rPr>
                <w:noProof/>
                <w:webHidden/>
              </w:rPr>
              <w:instrText xml:space="preserve"> PAGEREF _Toc116758222 \h </w:instrText>
            </w:r>
            <w:r w:rsidR="00415FAE">
              <w:rPr>
                <w:noProof/>
                <w:webHidden/>
              </w:rPr>
            </w:r>
            <w:r w:rsidR="00415FAE">
              <w:rPr>
                <w:noProof/>
                <w:webHidden/>
              </w:rPr>
              <w:fldChar w:fldCharType="separate"/>
            </w:r>
            <w:r w:rsidR="00415FAE">
              <w:rPr>
                <w:noProof/>
                <w:webHidden/>
              </w:rPr>
              <w:t>72</w:t>
            </w:r>
            <w:r w:rsidR="00415FAE">
              <w:rPr>
                <w:noProof/>
                <w:webHidden/>
              </w:rPr>
              <w:fldChar w:fldCharType="end"/>
            </w:r>
          </w:hyperlink>
        </w:p>
        <w:p w14:paraId="330C0907" w14:textId="5C5DA69E" w:rsidR="00415FAE" w:rsidRDefault="00EE6C7C">
          <w:pPr>
            <w:pStyle w:val="Obsah1"/>
            <w:tabs>
              <w:tab w:val="right" w:leader="dot" w:pos="8777"/>
            </w:tabs>
            <w:rPr>
              <w:rFonts w:eastAsiaTheme="minorEastAsia" w:cstheme="minorBidi"/>
              <w:b w:val="0"/>
              <w:bCs w:val="0"/>
              <w:caps w:val="0"/>
              <w:noProof/>
              <w:sz w:val="24"/>
              <w:szCs w:val="24"/>
              <w:lang w:eastAsia="cs-CZ"/>
            </w:rPr>
          </w:pPr>
          <w:hyperlink w:anchor="_Toc116758223" w:history="1">
            <w:r w:rsidR="00415FAE" w:rsidRPr="00B81A74">
              <w:rPr>
                <w:rStyle w:val="Hypertextovodkaz"/>
                <w:noProof/>
              </w:rPr>
              <w:t>Přílohy</w:t>
            </w:r>
            <w:r w:rsidR="00415FAE">
              <w:rPr>
                <w:noProof/>
                <w:webHidden/>
              </w:rPr>
              <w:tab/>
            </w:r>
            <w:r w:rsidR="00415FAE">
              <w:rPr>
                <w:noProof/>
                <w:webHidden/>
              </w:rPr>
              <w:fldChar w:fldCharType="begin"/>
            </w:r>
            <w:r w:rsidR="00415FAE">
              <w:rPr>
                <w:noProof/>
                <w:webHidden/>
              </w:rPr>
              <w:instrText xml:space="preserve"> PAGEREF _Toc116758223 \h </w:instrText>
            </w:r>
            <w:r w:rsidR="00415FAE">
              <w:rPr>
                <w:noProof/>
                <w:webHidden/>
              </w:rPr>
            </w:r>
            <w:r w:rsidR="00415FAE">
              <w:rPr>
                <w:noProof/>
                <w:webHidden/>
              </w:rPr>
              <w:fldChar w:fldCharType="separate"/>
            </w:r>
            <w:r w:rsidR="00415FAE">
              <w:rPr>
                <w:noProof/>
                <w:webHidden/>
              </w:rPr>
              <w:t>81</w:t>
            </w:r>
            <w:r w:rsidR="00415FAE">
              <w:rPr>
                <w:noProof/>
                <w:webHidden/>
              </w:rPr>
              <w:fldChar w:fldCharType="end"/>
            </w:r>
          </w:hyperlink>
        </w:p>
        <w:p w14:paraId="033097E1" w14:textId="6FC310DB" w:rsidR="0092174F" w:rsidRDefault="0092174F">
          <w:r>
            <w:rPr>
              <w:b/>
              <w:bCs/>
            </w:rPr>
            <w:fldChar w:fldCharType="end"/>
          </w:r>
        </w:p>
      </w:sdtContent>
    </w:sdt>
    <w:p w14:paraId="76DCE185" w14:textId="4F9625C1" w:rsidR="003C0C19" w:rsidRDefault="003C0C19" w:rsidP="003C0C19">
      <w:pPr>
        <w:pStyle w:val="Nadpisobsahu"/>
      </w:pPr>
    </w:p>
    <w:p w14:paraId="3CCC6342" w14:textId="10FD23DD" w:rsidR="009605AB" w:rsidRPr="003C0C19" w:rsidRDefault="0084149E" w:rsidP="003C0C19">
      <w:pPr>
        <w:tabs>
          <w:tab w:val="center" w:pos="4395"/>
          <w:tab w:val="right" w:pos="8787"/>
        </w:tabs>
        <w:ind w:firstLine="0"/>
        <w:rPr>
          <w:b/>
        </w:rPr>
      </w:pPr>
      <w:r w:rsidRPr="00826B30">
        <w:rPr>
          <w:rFonts w:asciiTheme="minorHAnsi" w:hAnsiTheme="minorHAnsi" w:cstheme="minorHAnsi"/>
          <w:b/>
          <w:bCs/>
          <w:caps/>
          <w:noProof/>
          <w:sz w:val="20"/>
          <w:szCs w:val="20"/>
        </w:rPr>
        <w:fldChar w:fldCharType="begin"/>
      </w:r>
      <w:r w:rsidRPr="00826B30">
        <w:instrText xml:space="preserve"> TOC \o "1-4" \h \z \u </w:instrText>
      </w:r>
      <w:r w:rsidRPr="00826B30">
        <w:rPr>
          <w:rFonts w:asciiTheme="minorHAnsi" w:hAnsiTheme="minorHAnsi" w:cstheme="minorHAnsi"/>
          <w:b/>
          <w:bCs/>
          <w:caps/>
          <w:noProof/>
          <w:sz w:val="20"/>
          <w:szCs w:val="20"/>
        </w:rPr>
        <w:fldChar w:fldCharType="separate"/>
      </w:r>
    </w:p>
    <w:p w14:paraId="0808A802" w14:textId="77777777" w:rsidR="00E77458" w:rsidRDefault="0084149E" w:rsidP="00D70008">
      <w:pPr>
        <w:keepNext/>
        <w:keepLines/>
        <w:spacing w:line="240" w:lineRule="auto"/>
        <w:ind w:firstLine="0"/>
      </w:pPr>
      <w:r w:rsidRPr="00826B30">
        <w:fldChar w:fldCharType="end"/>
      </w:r>
    </w:p>
    <w:p w14:paraId="4F21FDB6" w14:textId="77777777" w:rsidR="00E77458" w:rsidRDefault="00E77458" w:rsidP="00D70008">
      <w:pPr>
        <w:keepNext/>
        <w:keepLines/>
        <w:spacing w:line="240" w:lineRule="auto"/>
        <w:ind w:firstLine="0"/>
        <w:sectPr w:rsidR="00E77458" w:rsidSect="00E77458">
          <w:footerReference w:type="default" r:id="rId9"/>
          <w:type w:val="oddPage"/>
          <w:pgSz w:w="11906" w:h="16838"/>
          <w:pgMar w:top="1418" w:right="1134" w:bottom="1418" w:left="1985" w:header="709" w:footer="709" w:gutter="0"/>
          <w:cols w:space="708"/>
          <w:docGrid w:linePitch="360"/>
        </w:sectPr>
      </w:pPr>
    </w:p>
    <w:p w14:paraId="660F16AB" w14:textId="2AF25E07" w:rsidR="00E77458" w:rsidRPr="00E77458" w:rsidRDefault="00E77458" w:rsidP="0026575B">
      <w:pPr>
        <w:pStyle w:val="Nadpis1"/>
        <w:spacing w:after="600"/>
      </w:pPr>
      <w:bookmarkStart w:id="5" w:name="_Toc474680545"/>
      <w:bookmarkStart w:id="6" w:name="_Toc94631351"/>
      <w:bookmarkStart w:id="7" w:name="_Toc116758186"/>
      <w:r w:rsidRPr="00E77458">
        <w:lastRenderedPageBreak/>
        <w:t>Ú</w:t>
      </w:r>
      <w:r w:rsidR="0084149E">
        <w:t>vod</w:t>
      </w:r>
      <w:bookmarkEnd w:id="5"/>
      <w:bookmarkEnd w:id="6"/>
      <w:bookmarkEnd w:id="7"/>
    </w:p>
    <w:p w14:paraId="4D4F263E" w14:textId="6B7655F6" w:rsidR="0084149E" w:rsidRDefault="00A54600" w:rsidP="00A54600">
      <w:pPr>
        <w:ind w:firstLine="0"/>
      </w:pPr>
      <w:r>
        <w:t xml:space="preserve">Prvotní impulz k tomu věnovat se tématu psychických dopadů na lékaře, jež pracují s vážně nemocnými nebo umírajícími lidmi, vychází z poptávky praxe. Byla jsem totiž oslovena lékařkou pracující na dětském oddělení s prosbou o podobný výzkum. </w:t>
      </w:r>
    </w:p>
    <w:p w14:paraId="35CCA7CB" w14:textId="0E891643" w:rsidR="00A54600" w:rsidRDefault="00A54600" w:rsidP="00A54600">
      <w:pPr>
        <w:ind w:firstLine="0"/>
      </w:pPr>
      <w:r>
        <w:tab/>
        <w:t>Následovala fáze rešerše literatury, během které jsem ověřovala</w:t>
      </w:r>
      <w:r w:rsidR="002B405F">
        <w:t>,</w:t>
      </w:r>
      <w:r>
        <w:t xml:space="preserve"> na kolik je mnou zvolené téma již probádané. Ukázalo se, že tato oblast je v cent</w:t>
      </w:r>
      <w:r w:rsidR="002B405F">
        <w:t>r</w:t>
      </w:r>
      <w:r>
        <w:t>u zájmu mnoha výzkumů, avšak většina z nich se zaměřuje na psychickou zátěž nelékařského personálu, tedy zdravotních sester</w:t>
      </w:r>
      <w:r w:rsidR="002B405F">
        <w:t>,</w:t>
      </w:r>
      <w:r>
        <w:t xml:space="preserve"> a nebo je pozornost směřována k osobě nemocného. Naopak výzkumů, které se zaměřují na lékaře a jejich psychickou zátěž v důsledku výkonu profese, je spíše poskro</w:t>
      </w:r>
      <w:r w:rsidR="002B405F">
        <w:t>v</w:t>
      </w:r>
      <w:r>
        <w:t xml:space="preserve">nu. </w:t>
      </w:r>
    </w:p>
    <w:p w14:paraId="7D575659" w14:textId="57912E6A" w:rsidR="00A54600" w:rsidRDefault="00A54600" w:rsidP="00A54600">
      <w:pPr>
        <w:ind w:firstLine="0"/>
      </w:pPr>
      <w:r>
        <w:tab/>
        <w:t xml:space="preserve">Tato diplomová práce je rozčleněna do dvou hlavních částí – teoretické a praktické. </w:t>
      </w:r>
      <w:r w:rsidRPr="00A54600">
        <w:rPr>
          <w:b/>
          <w:bCs/>
        </w:rPr>
        <w:t>Teoretická část si klade za cíl</w:t>
      </w:r>
      <w:r>
        <w:t xml:space="preserve"> přinést adekvátní množství relevantních informací pro praktickou část</w:t>
      </w:r>
      <w:r w:rsidR="00BE2838">
        <w:t>. S</w:t>
      </w:r>
      <w:r>
        <w:t xml:space="preserve">kládá </w:t>
      </w:r>
      <w:r w:rsidR="00BE2838">
        <w:t>z</w:t>
      </w:r>
      <w:r>
        <w:t xml:space="preserve">e tří hlavních kapitol pojednávajících o komunikaci mezi lékařem a pacientem, okolnostech sdělení závažné diagnózy a poslední kapitola přímo </w:t>
      </w:r>
      <w:r w:rsidR="002B405F">
        <w:t>uvádí</w:t>
      </w:r>
      <w:r>
        <w:t xml:space="preserve"> praktickou část, neboť pojednává o možných dopadech sdělení závažné diagnózy a nebo práce se závažně nemocnými lidmi na psychiku lékařů.</w:t>
      </w:r>
    </w:p>
    <w:p w14:paraId="5C701AB8" w14:textId="77AE7E2F" w:rsidR="00A54600" w:rsidRDefault="00A54600" w:rsidP="00A54600">
      <w:pPr>
        <w:ind w:firstLine="0"/>
      </w:pPr>
      <w:r>
        <w:tab/>
      </w:r>
      <w:r w:rsidRPr="00A54600">
        <w:rPr>
          <w:b/>
          <w:bCs/>
        </w:rPr>
        <w:t>Cílem praktické části</w:t>
      </w:r>
      <w:r>
        <w:t xml:space="preserve"> </w:t>
      </w:r>
      <w:r w:rsidR="00BE2838">
        <w:t>bylo</w:t>
      </w:r>
      <w:r>
        <w:t xml:space="preserve"> zmapovat</w:t>
      </w:r>
      <w:r w:rsidR="002B405F">
        <w:t>,</w:t>
      </w:r>
      <w:r>
        <w:t xml:space="preserve"> jakým psychickým dopadům či zátěži čelí lékaři při sdělování závažných diagnóz svým pacientům nebo při práci s takto nemocnými či umírajícími lidmi. Zda a jak se to</w:t>
      </w:r>
      <w:r w:rsidR="00351D00">
        <w:t xml:space="preserve"> </w:t>
      </w:r>
      <w:r>
        <w:t>manifestuje v jejich prožívání a chování.</w:t>
      </w:r>
    </w:p>
    <w:p w14:paraId="7043B132" w14:textId="5A3A7656" w:rsidR="00A54600" w:rsidRDefault="00A54600" w:rsidP="00A54600">
      <w:pPr>
        <w:ind w:firstLine="0"/>
      </w:pPr>
      <w:r>
        <w:tab/>
        <w:t xml:space="preserve">Pro splnění tohoto cíle byl zvolen kvalitativní přístup za využití </w:t>
      </w:r>
      <w:proofErr w:type="spellStart"/>
      <w:r>
        <w:t>polostrukturovaných</w:t>
      </w:r>
      <w:proofErr w:type="spellEnd"/>
      <w:r>
        <w:t xml:space="preserve"> intervie</w:t>
      </w:r>
      <w:r w:rsidR="00022A17">
        <w:t xml:space="preserve">w. Celkem bylo </w:t>
      </w:r>
      <w:r>
        <w:t>osloven</w:t>
      </w:r>
      <w:r w:rsidR="00022A17">
        <w:t>o</w:t>
      </w:r>
      <w:r>
        <w:t xml:space="preserve"> </w:t>
      </w:r>
      <w:r w:rsidR="002B405F">
        <w:t>deset</w:t>
      </w:r>
      <w:r>
        <w:t xml:space="preserve"> lékař</w:t>
      </w:r>
      <w:r w:rsidR="00022A17">
        <w:t>ů</w:t>
      </w:r>
      <w:r>
        <w:t xml:space="preserve"> různých </w:t>
      </w:r>
      <w:r w:rsidR="002B405F">
        <w:t>oborů</w:t>
      </w:r>
      <w:r>
        <w:t xml:space="preserve">, kteří </w:t>
      </w:r>
      <w:r w:rsidR="00022A17">
        <w:t>měli</w:t>
      </w:r>
      <w:r>
        <w:t xml:space="preserve"> s touto problematikou zkušenosti.</w:t>
      </w:r>
      <w:r w:rsidR="00022A17">
        <w:t xml:space="preserve"> Mezi přítomnými byli zastoupeni lékaři s atestacemi v oborech anesteziologie,</w:t>
      </w:r>
      <w:r w:rsidR="00022A17" w:rsidRPr="00022A17">
        <w:t xml:space="preserve"> </w:t>
      </w:r>
      <w:r w:rsidR="00022A17">
        <w:t>akupunktura, neonatologie, paliativní medicína, pediatrie, praktický lékař pro děti a dorost, revmatologie</w:t>
      </w:r>
      <w:r w:rsidR="00A406EB">
        <w:t xml:space="preserve"> a</w:t>
      </w:r>
      <w:r w:rsidR="00022A17">
        <w:t xml:space="preserve"> traumatologie.</w:t>
      </w:r>
      <w:r w:rsidR="00A406EB">
        <w:t xml:space="preserve"> Získaná data byla zpracovány metodou zakotvené teorie.</w:t>
      </w:r>
    </w:p>
    <w:p w14:paraId="1AB4E11F" w14:textId="297E897F" w:rsidR="00A54600" w:rsidRDefault="00A54600" w:rsidP="00A54600">
      <w:pPr>
        <w:ind w:firstLine="0"/>
      </w:pPr>
      <w:r>
        <w:tab/>
      </w:r>
    </w:p>
    <w:p w14:paraId="707AFFB2" w14:textId="77777777" w:rsidR="00AB2437" w:rsidRPr="0084149E" w:rsidRDefault="000634F9" w:rsidP="0026575B">
      <w:pPr>
        <w:pStyle w:val="Nadpis1"/>
        <w:rPr>
          <w:sz w:val="52"/>
          <w:szCs w:val="52"/>
        </w:rPr>
      </w:pPr>
      <w:bookmarkStart w:id="8" w:name="_Toc471818982"/>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9" w:name="_Toc474680546"/>
      <w:bookmarkStart w:id="10" w:name="_Toc94631352"/>
      <w:bookmarkStart w:id="11" w:name="_Toc116758187"/>
      <w:r w:rsidR="00AB2437" w:rsidRPr="0084149E">
        <w:rPr>
          <w:sz w:val="52"/>
          <w:szCs w:val="52"/>
        </w:rPr>
        <w:t>Teoretická část</w:t>
      </w:r>
      <w:bookmarkEnd w:id="8"/>
      <w:bookmarkEnd w:id="9"/>
      <w:bookmarkEnd w:id="10"/>
      <w:bookmarkEnd w:id="11"/>
    </w:p>
    <w:p w14:paraId="39B05470" w14:textId="08197188" w:rsidR="00D70008" w:rsidRDefault="00491B44" w:rsidP="00A44DB3">
      <w:pPr>
        <w:pStyle w:val="Nadpis2"/>
      </w:pPr>
      <w:bookmarkStart w:id="12" w:name="_Toc94631353"/>
      <w:bookmarkStart w:id="13" w:name="_Toc116758188"/>
      <w:r>
        <w:lastRenderedPageBreak/>
        <w:t>KOMUNIKACE MEZI LÉKAŘEM A PACIENTEM</w:t>
      </w:r>
      <w:bookmarkEnd w:id="12"/>
      <w:bookmarkEnd w:id="13"/>
    </w:p>
    <w:p w14:paraId="4FBE189A" w14:textId="7A2D3258" w:rsidR="00A54600" w:rsidRPr="00736F46" w:rsidRDefault="00A54600" w:rsidP="00256090">
      <w:pPr>
        <w:ind w:firstLine="0"/>
      </w:pPr>
      <w:r w:rsidRPr="00736F46">
        <w:t xml:space="preserve">Komunikace je neodmyslitelnou součástí života každého člověka a lékaři ani pacienti nejsou výjimkou. S ohledem na hlavní téma práce, kterým je mimo jiné sdělování závažných diagnóz, považuji za nezbytné věnovat se v rámci teoretické části </w:t>
      </w:r>
      <w:r w:rsidR="004068FA" w:rsidRPr="00736F46">
        <w:t xml:space="preserve">oblasti </w:t>
      </w:r>
      <w:r w:rsidRPr="00736F46">
        <w:t>komunikac</w:t>
      </w:r>
      <w:r w:rsidR="004068FA" w:rsidRPr="00736F46">
        <w:t>e</w:t>
      </w:r>
      <w:r w:rsidRPr="00736F46">
        <w:t xml:space="preserve">. V této kapitole proto popisuji </w:t>
      </w:r>
      <w:r w:rsidR="00736F46" w:rsidRPr="00736F46">
        <w:t xml:space="preserve">kromě základního vymezení také </w:t>
      </w:r>
      <w:r w:rsidRPr="00736F46">
        <w:t>konkrétní komunikační dovednosti potřebn</w:t>
      </w:r>
      <w:r w:rsidR="00736F46">
        <w:t>é</w:t>
      </w:r>
      <w:r w:rsidRPr="00736F46">
        <w:t xml:space="preserve"> pro výkon lékaře</w:t>
      </w:r>
      <w:r w:rsidR="008D2620">
        <w:t xml:space="preserve">, </w:t>
      </w:r>
      <w:r w:rsidR="00736F46">
        <w:t>specifika komunikace s v</w:t>
      </w:r>
      <w:r w:rsidR="008D2620">
        <w:t>á</w:t>
      </w:r>
      <w:r w:rsidR="00736F46">
        <w:t>žně nemocnými</w:t>
      </w:r>
      <w:r w:rsidR="008D2620">
        <w:t xml:space="preserve"> nebo komunikaci jako součást profesní přípravy lékařů</w:t>
      </w:r>
      <w:r w:rsidR="00736F46">
        <w:t>.</w:t>
      </w:r>
    </w:p>
    <w:p w14:paraId="04DE8961" w14:textId="6EEA9340" w:rsidR="00953973" w:rsidRDefault="00A54600" w:rsidP="00953973">
      <w:pPr>
        <w:pStyle w:val="Nadpis3"/>
      </w:pPr>
      <w:bookmarkStart w:id="14" w:name="_Toc94631354"/>
      <w:bookmarkStart w:id="15" w:name="_Toc116758189"/>
      <w:r>
        <w:t>Základní vymezení komunikace</w:t>
      </w:r>
      <w:bookmarkEnd w:id="14"/>
      <w:bookmarkEnd w:id="15"/>
    </w:p>
    <w:p w14:paraId="39B739BA" w14:textId="1C991916" w:rsidR="00CF020E" w:rsidRDefault="00CF020E" w:rsidP="00256090">
      <w:pPr>
        <w:ind w:firstLine="0"/>
      </w:pPr>
      <w:r>
        <w:t>Na komunikaci lze nahlížet z hlediska její formy, významu, funkce a mnoha dalších kritérií. Proto je vhodné na začátku popsat některá její specifika.</w:t>
      </w:r>
    </w:p>
    <w:p w14:paraId="5227B27E" w14:textId="56D06601" w:rsidR="00577550" w:rsidRDefault="00953973" w:rsidP="00736F46">
      <w:r>
        <w:t xml:space="preserve">Slovo komunikace pochází z latinského </w:t>
      </w:r>
      <w:proofErr w:type="spellStart"/>
      <w:r w:rsidRPr="00BD669B">
        <w:rPr>
          <w:b/>
          <w:bCs/>
          <w:i/>
          <w:iCs/>
        </w:rPr>
        <w:t>communicatio</w:t>
      </w:r>
      <w:proofErr w:type="spellEnd"/>
      <w:r>
        <w:t xml:space="preserve"> či </w:t>
      </w:r>
      <w:proofErr w:type="spellStart"/>
      <w:r w:rsidRPr="00BD669B">
        <w:rPr>
          <w:b/>
          <w:bCs/>
          <w:i/>
          <w:iCs/>
        </w:rPr>
        <w:t>comm</w:t>
      </w:r>
      <w:r w:rsidR="007C6D54">
        <w:rPr>
          <w:b/>
          <w:bCs/>
          <w:i/>
          <w:iCs/>
        </w:rPr>
        <w:t>u</w:t>
      </w:r>
      <w:r w:rsidRPr="00BD669B">
        <w:rPr>
          <w:b/>
          <w:bCs/>
          <w:i/>
          <w:iCs/>
        </w:rPr>
        <w:t>nicare</w:t>
      </w:r>
      <w:proofErr w:type="spellEnd"/>
      <w:r w:rsidR="00A011CA">
        <w:t>.</w:t>
      </w:r>
      <w:r>
        <w:t xml:space="preserve"> V překladu t</w:t>
      </w:r>
      <w:r w:rsidR="007C6D54">
        <w:t>a</w:t>
      </w:r>
      <w:r>
        <w:t>to slova znamenají vzájemné sdílení nebo tvorb</w:t>
      </w:r>
      <w:r w:rsidR="00C435FF">
        <w:t>u</w:t>
      </w:r>
      <w:r>
        <w:t xml:space="preserve"> něčeho společného. Původní význam slova komunikace odkazoval k podílení se na společné činnosti ve vzájemném kontaktu dvou či více osob. V dnešní době došlo k redukci v chápání významu tohoto slova na pouhý přesun informací od jednoho zdroje ke druhému, tedy od autora sdělení k jeho příjemci (Vybíral, 20</w:t>
      </w:r>
      <w:r w:rsidR="00281C31">
        <w:t>13</w:t>
      </w:r>
      <w:r>
        <w:t>).</w:t>
      </w:r>
    </w:p>
    <w:p w14:paraId="2EF6210D" w14:textId="6D5D428C" w:rsidR="00577550" w:rsidRDefault="00577550" w:rsidP="00953973">
      <w:r>
        <w:t>Komunikace je velmi specifická v tom, že člověk je zároveň její součástí, tvůrcem i přispěvatelem. Ani redukce v chápání významu slova komunikace však neulehčila její definici a řada autorů na ni nahlíží odlišně.</w:t>
      </w:r>
    </w:p>
    <w:p w14:paraId="2DCEE4CE" w14:textId="54F87F40" w:rsidR="00577550" w:rsidRDefault="00577550" w:rsidP="00953973">
      <w:proofErr w:type="spellStart"/>
      <w:r>
        <w:t>Watzla</w:t>
      </w:r>
      <w:r w:rsidR="00BD669B">
        <w:t>wick</w:t>
      </w:r>
      <w:proofErr w:type="spellEnd"/>
      <w:r w:rsidR="00BD669B">
        <w:t xml:space="preserve">, </w:t>
      </w:r>
      <w:proofErr w:type="spellStart"/>
      <w:r w:rsidR="00BD669B">
        <w:t>Beavin</w:t>
      </w:r>
      <w:proofErr w:type="spellEnd"/>
      <w:r w:rsidR="00BD669B">
        <w:t xml:space="preserve"> &amp; Jackson (1969) každou formu komunikace posuzují na základě tří hledisek, jsou jimi </w:t>
      </w:r>
      <w:r w:rsidR="00BD669B" w:rsidRPr="00BD669B">
        <w:rPr>
          <w:b/>
          <w:bCs/>
        </w:rPr>
        <w:t>syntax, sémantika a pragmatika</w:t>
      </w:r>
      <w:r w:rsidR="00BD669B">
        <w:t>. Syntax přináší informace o způsobu kódování, podobě komunikačního kanálu, komunikačním ruchu apod. Sémantika poskytuje informace o tom, jaký význam pro autora i příjemce sdělená zpráva má</w:t>
      </w:r>
      <w:r w:rsidR="007C6D54">
        <w:t>,</w:t>
      </w:r>
      <w:r w:rsidR="00BD669B">
        <w:t xml:space="preserve"> a pragmatika se zaměřuje na vztah autora a příjemce sdělení, jejich vzájemné porozumění, snah</w:t>
      </w:r>
      <w:r w:rsidR="007C6D54">
        <w:t>u</w:t>
      </w:r>
      <w:r w:rsidR="00BD669B">
        <w:t xml:space="preserve"> přesvědčit druhého apod.</w:t>
      </w:r>
    </w:p>
    <w:p w14:paraId="302ED540" w14:textId="09B2C487" w:rsidR="00690093" w:rsidRDefault="00690093" w:rsidP="00953973">
      <w:proofErr w:type="spellStart"/>
      <w:r>
        <w:t>Tubbs</w:t>
      </w:r>
      <w:proofErr w:type="spellEnd"/>
      <w:r w:rsidR="00281C31">
        <w:t xml:space="preserve">, </w:t>
      </w:r>
      <w:proofErr w:type="spellStart"/>
      <w:r w:rsidR="00281C31">
        <w:t>Moss</w:t>
      </w:r>
      <w:proofErr w:type="spellEnd"/>
      <w:r w:rsidR="00281C31">
        <w:t xml:space="preserve"> </w:t>
      </w:r>
      <w:r>
        <w:t>(1991) popsal</w:t>
      </w:r>
      <w:r w:rsidR="00281C31">
        <w:t>i</w:t>
      </w:r>
      <w:r>
        <w:t xml:space="preserve"> komunikaci jako </w:t>
      </w:r>
      <w:r>
        <w:rPr>
          <w:i/>
          <w:iCs/>
        </w:rPr>
        <w:t xml:space="preserve">„proces vytváření významu mezi dvěma a více lidmi“. </w:t>
      </w:r>
      <w:r>
        <w:t xml:space="preserve">V souladu s touto definicí Výrost, Slaměník &amp; </w:t>
      </w:r>
      <w:proofErr w:type="spellStart"/>
      <w:r>
        <w:t>Sollárová</w:t>
      </w:r>
      <w:proofErr w:type="spellEnd"/>
      <w:r>
        <w:t xml:space="preserve"> (2019) </w:t>
      </w:r>
      <w:r>
        <w:lastRenderedPageBreak/>
        <w:t>definují komunikaci jako specifické spojení dvou či více osob uskutečněné předáváním a přijímáním významů.</w:t>
      </w:r>
    </w:p>
    <w:p w14:paraId="1BE672D3" w14:textId="30285670" w:rsidR="00690093" w:rsidRDefault="00C435FF" w:rsidP="00690093">
      <w:r>
        <w:t>Toto specifické spojení</w:t>
      </w:r>
      <w:r w:rsidR="00690093">
        <w:t xml:space="preserve"> nám umožňuje něco sdělit, zjistit, někoho přesvědčit nebo pobavit. </w:t>
      </w:r>
      <w:r>
        <w:t>Komunikace je proces</w:t>
      </w:r>
      <w:r w:rsidR="00690093">
        <w:t xml:space="preserve"> mnohovrstevný a závislý na individuální psychice, úrovni inteligence, stupni vzdělání nebo osobních zkušenostech (Linhartová, 2007).</w:t>
      </w:r>
    </w:p>
    <w:p w14:paraId="1688D032" w14:textId="2BB97685" w:rsidR="00C435FF" w:rsidRDefault="00D80081" w:rsidP="00690093">
      <w:r>
        <w:t>Zcela</w:t>
      </w:r>
      <w:r w:rsidR="00C435FF">
        <w:t xml:space="preserve"> </w:t>
      </w:r>
      <w:r w:rsidR="00C435FF" w:rsidRPr="00C435FF">
        <w:t>specifickou</w:t>
      </w:r>
      <w:r w:rsidR="00C435FF" w:rsidRPr="00C435FF">
        <w:rPr>
          <w:b/>
          <w:bCs/>
        </w:rPr>
        <w:t xml:space="preserve"> </w:t>
      </w:r>
      <w:r w:rsidR="00C435FF" w:rsidRPr="00C435FF">
        <w:t>formou lidské komunikace je</w:t>
      </w:r>
      <w:r w:rsidR="00C435FF" w:rsidRPr="00C435FF">
        <w:rPr>
          <w:b/>
          <w:bCs/>
        </w:rPr>
        <w:t xml:space="preserve"> jazyk</w:t>
      </w:r>
      <w:r w:rsidR="00C435FF">
        <w:t>, který můžeme chápat jako podobu mluvené i psané řeči. Komunikace je uskutečňována prostřednictvím vzájemně sdílených znaků, které tvoří jednotlivé formy komunikace.</w:t>
      </w:r>
      <w:r>
        <w:t xml:space="preserve"> Těmito formami rozumíme </w:t>
      </w:r>
      <w:r w:rsidRPr="00D80081">
        <w:rPr>
          <w:b/>
          <w:bCs/>
        </w:rPr>
        <w:t xml:space="preserve">verbální, </w:t>
      </w:r>
      <w:proofErr w:type="spellStart"/>
      <w:r w:rsidRPr="00D80081">
        <w:rPr>
          <w:b/>
          <w:bCs/>
        </w:rPr>
        <w:t>paraverbální</w:t>
      </w:r>
      <w:proofErr w:type="spellEnd"/>
      <w:r w:rsidRPr="00D80081">
        <w:rPr>
          <w:b/>
          <w:bCs/>
        </w:rPr>
        <w:t xml:space="preserve"> a neverbální komunikaci</w:t>
      </w:r>
      <w:r>
        <w:t xml:space="preserve">. </w:t>
      </w:r>
      <w:r w:rsidRPr="00D80081">
        <w:t>Verbální komunikace</w:t>
      </w:r>
      <w:r>
        <w:t xml:space="preserve"> je typická pro člověka a je realizována pomocí slov, která mohou být mluvená i psaná. </w:t>
      </w:r>
      <w:proofErr w:type="spellStart"/>
      <w:r>
        <w:t>Paraverbální</w:t>
      </w:r>
      <w:proofErr w:type="spellEnd"/>
      <w:r>
        <w:t xml:space="preserve"> komunikací rozumíme například intonaci nebo akcent a n</w:t>
      </w:r>
      <w:r w:rsidRPr="00D80081">
        <w:t>everbální komunikace</w:t>
      </w:r>
      <w:r>
        <w:t xml:space="preserve"> je řečí těla, vyskytuje se kromě člověka i u dalších živočichů a patří mezi ni mimika, gesta, postoj těla, doteky, pohyby apod. </w:t>
      </w:r>
      <w:r w:rsidR="005D27D2">
        <w:t xml:space="preserve">Zásadní rozdíl mezi verbální a neverbální formou komunikace je ten, že verbální je úmyslná, kdežto neverbální velmi často nevědomá a neúmyslná </w:t>
      </w:r>
      <w:r>
        <w:t>(</w:t>
      </w:r>
      <w:proofErr w:type="spellStart"/>
      <w:r>
        <w:t>Nakonečný</w:t>
      </w:r>
      <w:proofErr w:type="spellEnd"/>
      <w:r>
        <w:t xml:space="preserve">, 2009, Výrost, Slaměník &amp; </w:t>
      </w:r>
      <w:proofErr w:type="spellStart"/>
      <w:r>
        <w:t>Sollárová</w:t>
      </w:r>
      <w:proofErr w:type="spellEnd"/>
      <w:r>
        <w:t>, 2019).</w:t>
      </w:r>
    </w:p>
    <w:p w14:paraId="5FEDA87E" w14:textId="4777678D" w:rsidR="00D80081" w:rsidRDefault="00CC416B" w:rsidP="00690093">
      <w:r>
        <w:t xml:space="preserve">Jiné dělení komunikace rozlišuje formu </w:t>
      </w:r>
      <w:r w:rsidRPr="00CC416B">
        <w:rPr>
          <w:b/>
          <w:bCs/>
        </w:rPr>
        <w:t>intrapersonální, interpersonální a masovou</w:t>
      </w:r>
      <w:r>
        <w:t>. První z nich spočívá v př</w:t>
      </w:r>
      <w:r w:rsidR="005D27D2">
        <w:t>ijí</w:t>
      </w:r>
      <w:r>
        <w:t>mání informací například prostřednictv</w:t>
      </w:r>
      <w:r w:rsidR="005D27D2">
        <w:t>í</w:t>
      </w:r>
      <w:r>
        <w:t xml:space="preserve">m počítače nebo archivu, </w:t>
      </w:r>
      <w:r w:rsidR="006130E4">
        <w:t>i</w:t>
      </w:r>
      <w:r>
        <w:t xml:space="preserve">nterpersonální probíhá mezi dvěma a více lidmi a masová </w:t>
      </w:r>
      <w:r w:rsidR="006130E4">
        <w:t xml:space="preserve">komunikace </w:t>
      </w:r>
      <w:r>
        <w:t>je realizována m</w:t>
      </w:r>
      <w:r w:rsidR="005D27D2">
        <w:t>a</w:t>
      </w:r>
      <w:r>
        <w:t>smédii, například televizí, tiskem apod. (</w:t>
      </w:r>
      <w:proofErr w:type="spellStart"/>
      <w:r>
        <w:t>Nakonečný</w:t>
      </w:r>
      <w:proofErr w:type="spellEnd"/>
      <w:r>
        <w:t>, 2009).</w:t>
      </w:r>
    </w:p>
    <w:p w14:paraId="5DCBABD3" w14:textId="0F86292B" w:rsidR="00273D1B" w:rsidRDefault="00281C31" w:rsidP="00690093">
      <w:proofErr w:type="spellStart"/>
      <w:r>
        <w:t>Kačáni</w:t>
      </w:r>
      <w:proofErr w:type="spellEnd"/>
      <w:r w:rsidR="00731888">
        <w:t xml:space="preserve"> et al.</w:t>
      </w:r>
      <w:r w:rsidR="005D27D2">
        <w:t xml:space="preserve"> (1988) upozorňuj</w:t>
      </w:r>
      <w:r w:rsidR="00731888">
        <w:t>e</w:t>
      </w:r>
      <w:r w:rsidR="005D27D2">
        <w:t xml:space="preserve"> ještě na odlišnost pojmů komunikace </w:t>
      </w:r>
      <w:r w:rsidR="005D27D2" w:rsidRPr="005D27D2">
        <w:t>a</w:t>
      </w:r>
      <w:r w:rsidR="005D27D2" w:rsidRPr="005D27D2">
        <w:rPr>
          <w:b/>
          <w:bCs/>
        </w:rPr>
        <w:t xml:space="preserve"> interakce</w:t>
      </w:r>
      <w:r w:rsidR="005D27D2">
        <w:t xml:space="preserve">. Rozdíl </w:t>
      </w:r>
      <w:r w:rsidR="00E20D11">
        <w:t>spočívá</w:t>
      </w:r>
      <w:r w:rsidR="005D27D2">
        <w:t xml:space="preserve"> v tom, že komunikace může </w:t>
      </w:r>
      <w:r w:rsidR="00E20D11">
        <w:t xml:space="preserve">probíhat </w:t>
      </w:r>
      <w:r w:rsidR="005D27D2">
        <w:t xml:space="preserve">a často </w:t>
      </w:r>
      <w:r w:rsidR="00E20D11">
        <w:t xml:space="preserve">i </w:t>
      </w:r>
      <w:r w:rsidR="005D27D2">
        <w:t>probíhá na dálku a může se týkat věcí časově i prostorově vzdálených, neexistujících. Interakcí pak rozumíme styk tváří v tvář. Lze tedy konstatovat, že každá interakce v sobě zahrnuje prvky komunikace, ale ne každá komunikace je interakcí.</w:t>
      </w:r>
      <w:r w:rsidR="00273D1B">
        <w:t xml:space="preserve"> Budeme-li vycházet z tohoto tvrzení, pak lze říci, že v žádné sociální interakci nelze nekomunikovat.</w:t>
      </w:r>
    </w:p>
    <w:p w14:paraId="31337130" w14:textId="28540DC7" w:rsidR="00273D1B" w:rsidRDefault="00273D1B" w:rsidP="00273D1B">
      <w:pPr>
        <w:pStyle w:val="Nadpis3"/>
      </w:pPr>
      <w:bookmarkStart w:id="16" w:name="_Toc94631355"/>
      <w:bookmarkStart w:id="17" w:name="_Toc116758190"/>
      <w:r>
        <w:t>Komunikační dovednosti vhodné pro výkon lékaře</w:t>
      </w:r>
      <w:bookmarkEnd w:id="16"/>
      <w:bookmarkEnd w:id="17"/>
    </w:p>
    <w:p w14:paraId="3BA159AB" w14:textId="111DFA97" w:rsidR="00273D1B" w:rsidRDefault="007F2455" w:rsidP="00256090">
      <w:pPr>
        <w:ind w:firstLine="0"/>
      </w:pPr>
      <w:r>
        <w:t xml:space="preserve">Komunikační </w:t>
      </w:r>
      <w:r w:rsidR="00F64D88">
        <w:t xml:space="preserve">um </w:t>
      </w:r>
      <w:r>
        <w:t>lékařů ne</w:t>
      </w:r>
      <w:r w:rsidR="00F64D88">
        <w:t xml:space="preserve">ní </w:t>
      </w:r>
      <w:r w:rsidR="004108AA">
        <w:t>vrozen</w:t>
      </w:r>
      <w:r w:rsidR="00F64D88">
        <w:t>ý</w:t>
      </w:r>
      <w:r>
        <w:t>, naopak se jedná o dovednost, kterou je nezbytné se cíleně učit. Není možné se spoléhat ani na to, že se bud</w:t>
      </w:r>
      <w:r w:rsidR="007C6D54">
        <w:t>e</w:t>
      </w:r>
      <w:r>
        <w:t xml:space="preserve"> sam</w:t>
      </w:r>
      <w:r w:rsidR="007C6D54">
        <w:t>a</w:t>
      </w:r>
      <w:r>
        <w:t xml:space="preserve"> od sebe zlepšovat s narůstajícími zkušenostmi. </w:t>
      </w:r>
      <w:r w:rsidR="004108AA">
        <w:t>Během studia medicíny není vždy věnováno nácviku komunikačních dovedností dostatek pozornosti</w:t>
      </w:r>
      <w:r w:rsidR="009A43C8">
        <w:t>. N</w:t>
      </w:r>
      <w:r>
        <w:t xml:space="preserve">ásledující </w:t>
      </w:r>
      <w:r w:rsidR="009A43C8">
        <w:t>pod</w:t>
      </w:r>
      <w:r>
        <w:t>kapitol</w:t>
      </w:r>
      <w:r w:rsidR="009A43C8">
        <w:t>y věnované aktivnímu naslouchání, empatii, vedení rozhovoru a kladení otázek</w:t>
      </w:r>
      <w:r>
        <w:t xml:space="preserve"> </w:t>
      </w:r>
      <w:r w:rsidR="004108AA">
        <w:t>přináš</w:t>
      </w:r>
      <w:r w:rsidR="007C6D54">
        <w:t>ejí</w:t>
      </w:r>
      <w:r w:rsidR="004108AA">
        <w:t xml:space="preserve"> </w:t>
      </w:r>
      <w:r w:rsidR="009A43C8">
        <w:t xml:space="preserve">bližší </w:t>
      </w:r>
      <w:r w:rsidR="009A43C8">
        <w:lastRenderedPageBreak/>
        <w:t>informace o</w:t>
      </w:r>
      <w:r w:rsidR="004108AA">
        <w:t xml:space="preserve"> těch nejzákladnějších</w:t>
      </w:r>
      <w:r w:rsidR="00C91C5E">
        <w:t xml:space="preserve"> dovednost</w:t>
      </w:r>
      <w:r w:rsidR="009A43C8">
        <w:t>ech</w:t>
      </w:r>
      <w:r w:rsidR="004108AA">
        <w:t xml:space="preserve">, které by měli lékaři rozvíjet a přispívat tak k citlivé komunikaci s pacienty a následnému zefektivnění procesu </w:t>
      </w:r>
      <w:r w:rsidR="00C91C5E">
        <w:t>léčby</w:t>
      </w:r>
      <w:r w:rsidR="004108AA">
        <w:t>.</w:t>
      </w:r>
    </w:p>
    <w:p w14:paraId="468F46F6" w14:textId="1C764165" w:rsidR="004108AA" w:rsidRDefault="004108AA" w:rsidP="004108AA">
      <w:pPr>
        <w:pStyle w:val="Nadpis4"/>
      </w:pPr>
      <w:r>
        <w:t>Aktivní naslouchání</w:t>
      </w:r>
    </w:p>
    <w:p w14:paraId="7FB7757D" w14:textId="62B3A467" w:rsidR="00C91C5E" w:rsidRDefault="002B2555" w:rsidP="00256090">
      <w:pPr>
        <w:ind w:firstLine="0"/>
      </w:pPr>
      <w:r>
        <w:t>Schopnost aktivního naslouchání je základním předpokladem efektivní komunikace s pacientem a nezbytnou podmínkou pro získání potřebných informací o jeho zdravotním stavu, od kterého se následně odvíjí zvolená léčba.</w:t>
      </w:r>
    </w:p>
    <w:p w14:paraId="20B6E2F4" w14:textId="4C548A21" w:rsidR="002B2555" w:rsidRDefault="002B2555" w:rsidP="00C91C5E">
      <w:r>
        <w:t xml:space="preserve">Naslouchání se od obyčejného poslouchání liší ve svém nároku na koncentraci, schopnost rozdělování pozornosti a trénink paměti. Aktivním nasloucháním dává lékař pacientovi najevo svůj zájem. Opakem aktivního naslouchání je </w:t>
      </w:r>
      <w:r w:rsidRPr="002B2555">
        <w:rPr>
          <w:b/>
          <w:bCs/>
        </w:rPr>
        <w:t>selektivní naslouchání</w:t>
      </w:r>
      <w:r>
        <w:t xml:space="preserve">, které vede </w:t>
      </w:r>
      <w:r w:rsidR="007C6D54">
        <w:t>k</w:t>
      </w:r>
      <w:r>
        <w:t> subjektivnímu výběru pro lékaře důležitých informací a opomíjení těch subjektivně nedůležitých. Výsledkem pak může být nepochopení</w:t>
      </w:r>
      <w:r w:rsidR="00A038C6">
        <w:t xml:space="preserve"> pacienta</w:t>
      </w:r>
      <w:r>
        <w:t xml:space="preserve"> a zisk neúplných informací o jeho zdravotním stavu (Procházka, 2014).</w:t>
      </w:r>
    </w:p>
    <w:p w14:paraId="177CBF8B" w14:textId="77777777" w:rsidR="009A43C8" w:rsidRDefault="002B2555" w:rsidP="00C91C5E">
      <w:r>
        <w:t xml:space="preserve">Pokorná (2011) rozlišuje </w:t>
      </w:r>
      <w:r w:rsidRPr="0019041A">
        <w:rPr>
          <w:b/>
          <w:bCs/>
        </w:rPr>
        <w:t>3 fáze aktivního naslouchání</w:t>
      </w:r>
      <w:r>
        <w:t>.</w:t>
      </w:r>
    </w:p>
    <w:p w14:paraId="5DECD1D9" w14:textId="77777777" w:rsidR="009A43C8" w:rsidRPr="009A43C8" w:rsidRDefault="009A43C8" w:rsidP="00954DCF">
      <w:pPr>
        <w:pStyle w:val="Odstavecseseznamem"/>
        <w:numPr>
          <w:ilvl w:val="0"/>
          <w:numId w:val="17"/>
        </w:numPr>
        <w:rPr>
          <w:b/>
          <w:bCs/>
        </w:rPr>
      </w:pPr>
      <w:r>
        <w:t>P</w:t>
      </w:r>
      <w:r w:rsidR="002B2555">
        <w:t xml:space="preserve">odstatou první fáze je </w:t>
      </w:r>
      <w:r w:rsidR="002B2555" w:rsidRPr="0019041A">
        <w:t>identifikace emocí</w:t>
      </w:r>
      <w:r w:rsidR="002B2555">
        <w:t xml:space="preserve"> pacienta. V této fázi pacient nesděluje obvykle konkrétní detaily svých obtíží, ale spíše jen naznačuje. </w:t>
      </w:r>
      <w:r w:rsidR="00A038C6">
        <w:t>Klinicky nejdůležitější informace tedy sděluje až později.</w:t>
      </w:r>
    </w:p>
    <w:p w14:paraId="1E34E178" w14:textId="2F18A35C" w:rsidR="009A43C8" w:rsidRPr="009A43C8" w:rsidRDefault="002B2555" w:rsidP="00954DCF">
      <w:pPr>
        <w:pStyle w:val="Odstavecseseznamem"/>
        <w:numPr>
          <w:ilvl w:val="0"/>
          <w:numId w:val="17"/>
        </w:numPr>
        <w:rPr>
          <w:b/>
          <w:bCs/>
        </w:rPr>
      </w:pPr>
      <w:r>
        <w:t>Druhá fáze</w:t>
      </w:r>
      <w:r w:rsidR="0019041A">
        <w:t xml:space="preserve"> spočívá ve </w:t>
      </w:r>
      <w:r w:rsidR="0019041A" w:rsidRPr="0019041A">
        <w:t>vyslechnutí faktů</w:t>
      </w:r>
      <w:r w:rsidR="0019041A">
        <w:t xml:space="preserve"> a snaze porozumět obtížím pacienta, proto je nezbytné </w:t>
      </w:r>
      <w:r w:rsidR="00E152AA">
        <w:t>ho</w:t>
      </w:r>
      <w:r w:rsidR="0019041A">
        <w:t xml:space="preserve"> nepřerušovat.</w:t>
      </w:r>
    </w:p>
    <w:p w14:paraId="0A5D70F0" w14:textId="77777777" w:rsidR="00654BC2" w:rsidRPr="00654BC2" w:rsidRDefault="0019041A" w:rsidP="00954DCF">
      <w:pPr>
        <w:pStyle w:val="Odstavecseseznamem"/>
        <w:numPr>
          <w:ilvl w:val="0"/>
          <w:numId w:val="17"/>
        </w:numPr>
        <w:rPr>
          <w:b/>
          <w:bCs/>
        </w:rPr>
      </w:pPr>
      <w:r>
        <w:t>Třetí fáze vede k </w:t>
      </w:r>
      <w:r w:rsidRPr="0019041A">
        <w:t>nalezení řešení</w:t>
      </w:r>
      <w:r>
        <w:t xml:space="preserve">. Vyjádření zájmu, které je podstatou aktivního naslouchání, může lékař uskutečnit verbálně (slovní pobídkou k popisu svých obtíží), </w:t>
      </w:r>
      <w:proofErr w:type="spellStart"/>
      <w:r>
        <w:t>paraverbálně</w:t>
      </w:r>
      <w:proofErr w:type="spellEnd"/>
      <w:r>
        <w:t xml:space="preserve"> (tónem hlasu) i neverbálně (mimikou, </w:t>
      </w:r>
      <w:proofErr w:type="spellStart"/>
      <w:r>
        <w:t>proxemikou</w:t>
      </w:r>
      <w:proofErr w:type="spellEnd"/>
      <w:r>
        <w:t xml:space="preserve"> atd.).</w:t>
      </w:r>
    </w:p>
    <w:p w14:paraId="58301CF4" w14:textId="35B5612B" w:rsidR="0019041A" w:rsidRPr="00654BC2" w:rsidRDefault="0019041A" w:rsidP="00654BC2">
      <w:pPr>
        <w:ind w:left="709" w:firstLine="0"/>
        <w:rPr>
          <w:b/>
          <w:bCs/>
        </w:rPr>
      </w:pPr>
      <w:r w:rsidRPr="00654BC2">
        <w:rPr>
          <w:b/>
          <w:bCs/>
        </w:rPr>
        <w:t>Konkrétními technikami</w:t>
      </w:r>
      <w:r>
        <w:t xml:space="preserve"> aktivního naslouchání </w:t>
      </w:r>
      <w:r w:rsidRPr="00654BC2">
        <w:rPr>
          <w:b/>
          <w:bCs/>
        </w:rPr>
        <w:t>jsou:</w:t>
      </w:r>
    </w:p>
    <w:p w14:paraId="5CCAFA9D" w14:textId="77777777" w:rsidR="0019041A" w:rsidRPr="0019041A" w:rsidRDefault="0019041A" w:rsidP="00954DCF">
      <w:pPr>
        <w:pStyle w:val="Odstavecseseznamem"/>
        <w:numPr>
          <w:ilvl w:val="0"/>
          <w:numId w:val="5"/>
        </w:numPr>
        <w:rPr>
          <w:b/>
          <w:bCs/>
        </w:rPr>
      </w:pPr>
      <w:r w:rsidRPr="0019041A">
        <w:rPr>
          <w:b/>
          <w:bCs/>
        </w:rPr>
        <w:t>povzbuzení</w:t>
      </w:r>
      <w:r>
        <w:t>, které podněcuje k hovoru a vyjadřuje zájem o pacienta,</w:t>
      </w:r>
    </w:p>
    <w:p w14:paraId="77208635" w14:textId="4F7AC5F2" w:rsidR="0019041A" w:rsidRPr="0019041A" w:rsidRDefault="0019041A" w:rsidP="00954DCF">
      <w:pPr>
        <w:pStyle w:val="Odstavecseseznamem"/>
        <w:numPr>
          <w:ilvl w:val="0"/>
          <w:numId w:val="5"/>
        </w:numPr>
        <w:rPr>
          <w:b/>
          <w:bCs/>
        </w:rPr>
      </w:pPr>
      <w:r w:rsidRPr="0019041A">
        <w:rPr>
          <w:b/>
          <w:bCs/>
        </w:rPr>
        <w:t>objasnění</w:t>
      </w:r>
      <w:r>
        <w:t>, které pomáhá lékaři získat potřebné informace o potížích pacienta</w:t>
      </w:r>
      <w:r w:rsidR="00542D14">
        <w:t>,</w:t>
      </w:r>
    </w:p>
    <w:p w14:paraId="56B3305E" w14:textId="2EFA32C7" w:rsidR="0019041A" w:rsidRPr="00542D14" w:rsidRDefault="00542D14" w:rsidP="00954DCF">
      <w:pPr>
        <w:pStyle w:val="Odstavecseseznamem"/>
        <w:numPr>
          <w:ilvl w:val="0"/>
          <w:numId w:val="5"/>
        </w:numPr>
        <w:rPr>
          <w:b/>
          <w:bCs/>
        </w:rPr>
      </w:pPr>
      <w:r>
        <w:rPr>
          <w:b/>
          <w:bCs/>
        </w:rPr>
        <w:t>zrcadlení</w:t>
      </w:r>
      <w:r>
        <w:t>, které vede k pochopení pocitů, porozumění a pojmenování stavu pacienta,</w:t>
      </w:r>
    </w:p>
    <w:p w14:paraId="41B28E16" w14:textId="6E6AC63A" w:rsidR="00542D14" w:rsidRPr="00542D14" w:rsidRDefault="00542D14" w:rsidP="00954DCF">
      <w:pPr>
        <w:pStyle w:val="Odstavecseseznamem"/>
        <w:numPr>
          <w:ilvl w:val="0"/>
          <w:numId w:val="5"/>
        </w:numPr>
        <w:rPr>
          <w:b/>
          <w:bCs/>
        </w:rPr>
      </w:pPr>
      <w:r>
        <w:rPr>
          <w:b/>
          <w:bCs/>
        </w:rPr>
        <w:t>parafrázování</w:t>
      </w:r>
      <w:r>
        <w:t xml:space="preserve"> umožňuje ověření, že lékař správně pochopil pacientovo sdělení,</w:t>
      </w:r>
    </w:p>
    <w:p w14:paraId="114385F3" w14:textId="7B4F5D13" w:rsidR="00542D14" w:rsidRPr="00542D14" w:rsidRDefault="00542D14" w:rsidP="00954DCF">
      <w:pPr>
        <w:pStyle w:val="Odstavecseseznamem"/>
        <w:numPr>
          <w:ilvl w:val="0"/>
          <w:numId w:val="5"/>
        </w:numPr>
        <w:rPr>
          <w:b/>
          <w:bCs/>
        </w:rPr>
      </w:pPr>
      <w:r>
        <w:rPr>
          <w:b/>
          <w:bCs/>
        </w:rPr>
        <w:t>shrnutí</w:t>
      </w:r>
      <w:r>
        <w:t xml:space="preserve"> vede k ukončení a zdůraznění nejdůležitějších faktů a</w:t>
      </w:r>
    </w:p>
    <w:p w14:paraId="34E8EC94" w14:textId="40CFAFF0" w:rsidR="00542D14" w:rsidRDefault="00542D14" w:rsidP="00954DCF">
      <w:pPr>
        <w:pStyle w:val="Odstavecseseznamem"/>
        <w:numPr>
          <w:ilvl w:val="0"/>
          <w:numId w:val="5"/>
        </w:numPr>
        <w:rPr>
          <w:b/>
          <w:bCs/>
        </w:rPr>
      </w:pPr>
      <w:r>
        <w:rPr>
          <w:b/>
          <w:bCs/>
        </w:rPr>
        <w:lastRenderedPageBreak/>
        <w:t>ocenění</w:t>
      </w:r>
      <w:r>
        <w:t>, které by mělo být věrohodné a mělo by se týkat všeho, co je možné ocenit.</w:t>
      </w:r>
    </w:p>
    <w:p w14:paraId="7978FDFA" w14:textId="7934E5F6" w:rsidR="008F543A" w:rsidRDefault="00542D14" w:rsidP="00A038C6">
      <w:r>
        <w:t>Lékaři jsou při výkonu svého povolání často nuceni pracovat</w:t>
      </w:r>
      <w:r w:rsidR="00351D00">
        <w:t xml:space="preserve"> </w:t>
      </w:r>
      <w:r>
        <w:t xml:space="preserve">v časovém presu a získávat informace od pacientů tímto způsobem </w:t>
      </w:r>
      <w:r w:rsidR="008F543A">
        <w:t>se jim může</w:t>
      </w:r>
      <w:r>
        <w:t xml:space="preserve"> zdát neefektivní.</w:t>
      </w:r>
      <w:r w:rsidR="008F543A">
        <w:t xml:space="preserve"> Z toho důvodu ve většině případů přebírají iniciativu v rozhovoru s pacienty hned na začátku, kladou uzavřené otázky a pacient se dostává do pasivní role. Výsledkem je však zisk neúplných informací (Ptáček, 2011). </w:t>
      </w:r>
    </w:p>
    <w:p w14:paraId="68638BBC" w14:textId="77777777" w:rsidR="00A038C6" w:rsidRDefault="008F543A" w:rsidP="00A038C6">
      <w:r>
        <w:t xml:space="preserve">Průkazné výsledky o efektivitě užití technik aktivního naslouchání při komunikaci v medicíně přinesli </w:t>
      </w:r>
      <w:proofErr w:type="spellStart"/>
      <w:r>
        <w:t>Beckman</w:t>
      </w:r>
      <w:proofErr w:type="spellEnd"/>
      <w:r>
        <w:t xml:space="preserve"> &amp; </w:t>
      </w:r>
      <w:proofErr w:type="spellStart"/>
      <w:r>
        <w:t>Frankel</w:t>
      </w:r>
      <w:proofErr w:type="spellEnd"/>
      <w:r>
        <w:t xml:space="preserve"> (</w:t>
      </w:r>
      <w:r w:rsidR="000D478A">
        <w:t xml:space="preserve">1984), kteří zjistili, že pouze 23% pacientů </w:t>
      </w:r>
      <w:r w:rsidR="00A038C6">
        <w:t>dokončilo</w:t>
      </w:r>
      <w:r w:rsidR="000D478A">
        <w:t xml:space="preserve"> svou výpověď. Z 52 pacientů </w:t>
      </w:r>
      <w:r w:rsidR="00A038C6">
        <w:t>byl</w:t>
      </w:r>
      <w:r w:rsidR="000D478A">
        <w:t xml:space="preserve"> pouze 1 schopný dokončit svou výpověď i po přerušení lékařem, u zbylých 51 pacientů došlo k přechodu na řízený výslech vedený lékařem a kladení uzavřených otázek vedlo k nesdělení podstatných informací. K</w:t>
      </w:r>
      <w:r w:rsidR="00A038C6">
        <w:t xml:space="preserve"> prvnímu </w:t>
      </w:r>
      <w:r w:rsidR="000D478A">
        <w:t>přerušení výpovědi pacienta docház</w:t>
      </w:r>
      <w:r w:rsidR="00A038C6">
        <w:t>elo</w:t>
      </w:r>
      <w:r w:rsidR="000D478A">
        <w:t xml:space="preserve"> </w:t>
      </w:r>
      <w:r w:rsidR="00A038C6">
        <w:t xml:space="preserve">v průměru </w:t>
      </w:r>
      <w:r w:rsidR="000D478A">
        <w:t>po 18 vteřinách a</w:t>
      </w:r>
      <w:r w:rsidR="00A038C6">
        <w:t xml:space="preserve"> to i přesto, že žádná z výpovědí, která nebyla přerušena, netrvala déle než 150 vteřin.</w:t>
      </w:r>
    </w:p>
    <w:p w14:paraId="44BA79BE" w14:textId="22A6024D" w:rsidR="008F543A" w:rsidRDefault="00A038C6" w:rsidP="00A038C6">
      <w:r>
        <w:t>Studie tedy ukázala, že aktivní naslouchání lékařem vede nejen k získání potřebných informací, ale může být i časově úspornější.</w:t>
      </w:r>
    </w:p>
    <w:p w14:paraId="008A55E3" w14:textId="28E60D3F" w:rsidR="009D194E" w:rsidRDefault="007D3CDD" w:rsidP="00A54600">
      <w:pPr>
        <w:pStyle w:val="Nadpis4"/>
      </w:pPr>
      <w:r>
        <w:t>Empatie</w:t>
      </w:r>
    </w:p>
    <w:p w14:paraId="1C96ED53" w14:textId="594A5EB5" w:rsidR="00E20D11" w:rsidRDefault="003D7D62" w:rsidP="00256090">
      <w:pPr>
        <w:ind w:firstLine="0"/>
      </w:pPr>
      <w:r>
        <w:t>Empatie úzce souvisí s aktivním nasloucháním a je taktéž klíčovou dimenzí efektivní komunikace v medicíně.</w:t>
      </w:r>
    </w:p>
    <w:p w14:paraId="18430DD1" w14:textId="38A046D1" w:rsidR="003D7D62" w:rsidRDefault="003D7D62" w:rsidP="00E20D11">
      <w:r>
        <w:t xml:space="preserve">Schopností empatie rozumíme </w:t>
      </w:r>
      <w:r w:rsidRPr="0025551A">
        <w:rPr>
          <w:b/>
          <w:bCs/>
        </w:rPr>
        <w:t>umění vcítit se do druhého člověka</w:t>
      </w:r>
      <w:r>
        <w:t>, naslouchat mu bez hodnocení, přijímat ho a rozumět mu. Empatické sdělení se skládá vždy ze dvou komponent – slovní a mimoslovní. Slovní komponenta zahrnuje obsah sdělení, barvu hlasu, hlasitost atd. Mimoslovní komponenta zahrnuje výraz tváře, postoj, držení těla. Empatické sdělení můžeme podpořit udržováním očního kontaktu, pokyvováním hlavou, nakláněním se k druhému člověku nebo například vyjádřením: „rozumím ti“ nebo „chápu tě“ (</w:t>
      </w:r>
      <w:proofErr w:type="spellStart"/>
      <w:r>
        <w:t>Praško</w:t>
      </w:r>
      <w:proofErr w:type="spellEnd"/>
      <w:r>
        <w:t xml:space="preserve">, </w:t>
      </w:r>
      <w:proofErr w:type="spellStart"/>
      <w:r>
        <w:t>Prašková</w:t>
      </w:r>
      <w:proofErr w:type="spellEnd"/>
      <w:r>
        <w:t>, 2007)</w:t>
      </w:r>
      <w:r w:rsidR="000D0EF6">
        <w:t>.</w:t>
      </w:r>
    </w:p>
    <w:p w14:paraId="15201A5A" w14:textId="01704B65" w:rsidR="003D7D62" w:rsidRDefault="003D7D62" w:rsidP="00E20D11">
      <w:r>
        <w:t>Křivohlavý (20</w:t>
      </w:r>
      <w:r w:rsidR="008365AD">
        <w:t>15</w:t>
      </w:r>
      <w:r>
        <w:t>) zdůrazňuje roli</w:t>
      </w:r>
      <w:r w:rsidR="00667E95">
        <w:t xml:space="preserve"> empatie</w:t>
      </w:r>
      <w:r>
        <w:t xml:space="preserve"> ve zdravotní péči s ohledem na její motivační stránku. Je-li totiž soucítění zdravé, nevede pouze k prožitku lítosti, ale mobilizuje dotyčného také k</w:t>
      </w:r>
      <w:r w:rsidR="00667E95">
        <w:t> </w:t>
      </w:r>
      <w:r>
        <w:t>činnosti</w:t>
      </w:r>
      <w:r w:rsidR="00667E95">
        <w:t>,</w:t>
      </w:r>
      <w:r>
        <w:t xml:space="preserve"> jak utrpení druhého člověka zmírnit.</w:t>
      </w:r>
    </w:p>
    <w:p w14:paraId="67E9B85E" w14:textId="142B4522" w:rsidR="00667E95" w:rsidRDefault="00667E95" w:rsidP="00E20D11">
      <w:r>
        <w:lastRenderedPageBreak/>
        <w:t xml:space="preserve">Stejně důležité </w:t>
      </w:r>
      <w:r w:rsidR="008365AD">
        <w:t>jako</w:t>
      </w:r>
      <w:r>
        <w:t xml:space="preserve"> umění vcítit se do druhého člověka je při výkonu profese lékaře nezbytné</w:t>
      </w:r>
      <w:r w:rsidR="008365AD">
        <w:t xml:space="preserve"> i</w:t>
      </w:r>
      <w:r>
        <w:t xml:space="preserve"> umět si zachovat dostatečný odstup, který umožní nepodlehnout zcela emocím a </w:t>
      </w:r>
      <w:r w:rsidR="008365AD">
        <w:t xml:space="preserve">umožní </w:t>
      </w:r>
      <w:r w:rsidR="000D0EF6">
        <w:t>tak</w:t>
      </w:r>
      <w:r>
        <w:t xml:space="preserve"> pacientovi pomoci (</w:t>
      </w:r>
      <w:r w:rsidR="008365AD">
        <w:t>Procházka, 2014).</w:t>
      </w:r>
    </w:p>
    <w:p w14:paraId="703FB1F0" w14:textId="36AE0E31" w:rsidR="001F6BE4" w:rsidRDefault="008D6AEF" w:rsidP="001F6BE4">
      <w:pPr>
        <w:pStyle w:val="Nadpis4"/>
      </w:pPr>
      <w:r>
        <w:t>Vedení rozhovoru</w:t>
      </w:r>
    </w:p>
    <w:p w14:paraId="4E632E77" w14:textId="0906EDE8" w:rsidR="00496CDD" w:rsidRDefault="00496CDD" w:rsidP="00256090">
      <w:pPr>
        <w:ind w:firstLine="0"/>
      </w:pPr>
      <w:r>
        <w:t xml:space="preserve">Vedení rozhovoru s pacientem se od běžného rozhovoru zásadně liší. </w:t>
      </w:r>
      <w:r w:rsidR="0001686D">
        <w:t xml:space="preserve">Rozhovor mezi lékařem a pacientem má jasný cíl a do jisté míry i strukturu. </w:t>
      </w:r>
      <w:r>
        <w:t xml:space="preserve">Cílem rozhovoru v lékařské profesi je </w:t>
      </w:r>
      <w:r w:rsidR="0001686D">
        <w:t xml:space="preserve">určení správné diagnózy a následné léčby. </w:t>
      </w:r>
    </w:p>
    <w:p w14:paraId="69E19387" w14:textId="2D02C195" w:rsidR="00A103A2" w:rsidRDefault="00A103A2" w:rsidP="00496CDD">
      <w:r>
        <w:t xml:space="preserve">Prostředkem jakéhokoliv rozhovoru, včetně toho lékařského, je řeč. Řeč lékaře vzhledem k pacientovi by měla být srozumitelná a přizpůsobená </w:t>
      </w:r>
      <w:r w:rsidR="0025551A">
        <w:t xml:space="preserve">jeho </w:t>
      </w:r>
      <w:r>
        <w:t>slovníku. Neměla by obsahovat odborné termíny, u kterých lze předpokládat, že jim pacient nebude rozumět. Na srozumitelnosti sdělení se podílí také délka vět. Čím kratší věty, tím srozumitelnější pro pacienta jsou. Je proto vhodné vyhnout se odbočkám z hlavního komunikačního proudu.</w:t>
      </w:r>
      <w:r w:rsidR="0025551A">
        <w:t xml:space="preserve"> </w:t>
      </w:r>
      <w:r>
        <w:t xml:space="preserve">Nezbytnou podmínkou je </w:t>
      </w:r>
      <w:r w:rsidR="000F0273">
        <w:t xml:space="preserve">také </w:t>
      </w:r>
      <w:r>
        <w:t>kontrola správnosti porozumění, kterou je vhodné neprovádět formou otázky „Rozuměl jste všemu?“ ale vybídnout pacienta k tomu, aby sám sdělil, co si zapamatoval</w:t>
      </w:r>
      <w:r w:rsidR="0025551A">
        <w:t xml:space="preserve"> (Křivohlavý, 1995).</w:t>
      </w:r>
    </w:p>
    <w:p w14:paraId="53F2E8E7" w14:textId="5EFF89EF" w:rsidR="0025551A" w:rsidRDefault="00B37059" w:rsidP="00496CDD">
      <w:r>
        <w:t xml:space="preserve">Rozhovorem s pacientem lékař utváří jejich vzájemný vztah, má možnost pacienta ovlivňovat v jeho následném chování nebo mu poskytovat informace. Rozhovory mezi pacientem a lékařem můžeme dělit podle toho, zda vedou k zisku informací, </w:t>
      </w:r>
      <w:r w:rsidR="000D0EF6">
        <w:t>doplnění</w:t>
      </w:r>
      <w:r>
        <w:t xml:space="preserve"> informací</w:t>
      </w:r>
      <w:r w:rsidR="000D0EF6">
        <w:t>,</w:t>
      </w:r>
      <w:r>
        <w:t xml:space="preserve"> nebo navozují změnu ve stavu či chování pacienta. Problém spočívá v tom, že lékaři a pacienti přikládají význam při rozhovoru odlišným věcem. Pro pacienty jsou zásadní informace o prognóze, diagnóze a příčinách onemocnění. Lékaři naopak kladou největší důraz na proces léčby a farmakoterapii. </w:t>
      </w:r>
      <w:r w:rsidR="00B12554">
        <w:t xml:space="preserve">Výsledkem může být neefektivní komunikace, která se může podílet na snížení ochoty pacienta </w:t>
      </w:r>
      <w:r w:rsidR="002960BC">
        <w:t>k</w:t>
      </w:r>
      <w:r w:rsidR="00B12554">
        <w:t> dodržování léčby, sekundárně vést ke zvýšeným nákladům na léčbu, případně vyústit v medicínsko-právní spory (Ptáček, 2014).</w:t>
      </w:r>
    </w:p>
    <w:p w14:paraId="7417776C" w14:textId="748AB991" w:rsidR="001C420C" w:rsidRDefault="001D77F9" w:rsidP="001C420C">
      <w:r>
        <w:t xml:space="preserve">Následující </w:t>
      </w:r>
      <w:r w:rsidR="00B12554">
        <w:t>schéma</w:t>
      </w:r>
      <w:r>
        <w:t xml:space="preserve"> </w:t>
      </w:r>
      <w:r w:rsidR="00D36988">
        <w:t>ilustruje tzv. Calgary Cambridge model</w:t>
      </w:r>
      <w:r w:rsidR="00D1172D">
        <w:t>,</w:t>
      </w:r>
      <w:r w:rsidR="00D36988">
        <w:t xml:space="preserve"> tedy model</w:t>
      </w:r>
      <w:r w:rsidR="0028420D">
        <w:t>, který v pěti krocích popisuje</w:t>
      </w:r>
      <w:r w:rsidR="00FF5765">
        <w:t>,</w:t>
      </w:r>
      <w:r w:rsidR="0028420D">
        <w:t xml:space="preserve"> jak správně vést rozhovor lékaře s pacientem.</w:t>
      </w:r>
    </w:p>
    <w:p w14:paraId="07B7AD61" w14:textId="77777777" w:rsidR="001C420C" w:rsidRDefault="001C420C" w:rsidP="001C420C"/>
    <w:p w14:paraId="3A2D12F1" w14:textId="77777777" w:rsidR="001C420C" w:rsidRDefault="001C420C" w:rsidP="001C420C"/>
    <w:p w14:paraId="1EECB127" w14:textId="77777777" w:rsidR="001C420C" w:rsidRDefault="001C420C" w:rsidP="001C420C"/>
    <w:p w14:paraId="4AF0569C" w14:textId="77777777" w:rsidR="001C420C" w:rsidRDefault="001C420C" w:rsidP="001C420C"/>
    <w:p w14:paraId="45D82520" w14:textId="77777777" w:rsidR="001C420C" w:rsidRDefault="001C420C" w:rsidP="001C420C"/>
    <w:p w14:paraId="3E71BE44" w14:textId="77777777" w:rsidR="001C420C" w:rsidRDefault="001C420C" w:rsidP="001C420C"/>
    <w:p w14:paraId="585FE608" w14:textId="77777777" w:rsidR="00CF630A" w:rsidRDefault="00CF630A" w:rsidP="001C420C">
      <w:pPr>
        <w:pStyle w:val="Citt"/>
        <w:rPr>
          <w:b/>
          <w:bCs/>
        </w:rPr>
      </w:pPr>
    </w:p>
    <w:p w14:paraId="7B7C89C6" w14:textId="73BE6A03" w:rsidR="0030467A" w:rsidRPr="0030467A" w:rsidRDefault="001C420C" w:rsidP="0030467A">
      <w:pPr>
        <w:pStyle w:val="Citt"/>
      </w:pPr>
      <w:r w:rsidRPr="001C420C">
        <w:rPr>
          <w:b/>
          <w:bCs/>
        </w:rPr>
        <w:t xml:space="preserve">Schéma č.1: </w:t>
      </w:r>
      <w:r w:rsidRPr="001C420C">
        <w:t>Calgary Cambridge model</w:t>
      </w:r>
    </w:p>
    <w:p w14:paraId="3ED9C729" w14:textId="747D9998" w:rsidR="001C420C" w:rsidRPr="001C420C" w:rsidRDefault="0030467A" w:rsidP="0030467A">
      <w:pPr>
        <w:pStyle w:val="Citt"/>
      </w:pPr>
      <w:r>
        <w:rPr>
          <w:noProof/>
        </w:rPr>
        <w:drawing>
          <wp:inline distT="0" distB="0" distL="0" distR="0" wp14:anchorId="117A60B2" wp14:editId="7E2CB3F5">
            <wp:extent cx="5579745" cy="2752090"/>
            <wp:effectExtent l="0" t="0" r="5715"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0">
                      <a:extLst>
                        <a:ext uri="{28A0092B-C50C-407E-A947-70E740481C1C}">
                          <a14:useLocalDpi xmlns:a14="http://schemas.microsoft.com/office/drawing/2010/main" val="0"/>
                        </a:ext>
                      </a:extLst>
                    </a:blip>
                    <a:stretch>
                      <a:fillRect/>
                    </a:stretch>
                  </pic:blipFill>
                  <pic:spPr>
                    <a:xfrm>
                      <a:off x="0" y="0"/>
                      <a:ext cx="5579745" cy="2752090"/>
                    </a:xfrm>
                    <a:prstGeom prst="rect">
                      <a:avLst/>
                    </a:prstGeom>
                  </pic:spPr>
                </pic:pic>
              </a:graphicData>
            </a:graphic>
          </wp:inline>
        </w:drawing>
      </w:r>
    </w:p>
    <w:p w14:paraId="2C661EE8" w14:textId="3B27905F" w:rsidR="001F6BE4" w:rsidRPr="001F6BE4" w:rsidRDefault="004C0898" w:rsidP="001F6BE4">
      <w:r>
        <w:tab/>
      </w:r>
      <w:r>
        <w:tab/>
      </w:r>
      <w:r>
        <w:tab/>
      </w:r>
      <w:r>
        <w:tab/>
      </w:r>
      <w:r>
        <w:tab/>
      </w:r>
      <w:r>
        <w:tab/>
      </w:r>
      <w:r>
        <w:tab/>
      </w:r>
      <w:r w:rsidR="004C5584">
        <w:t>(</w:t>
      </w:r>
      <w:proofErr w:type="spellStart"/>
      <w:r w:rsidR="004C5584">
        <w:t>Munson</w:t>
      </w:r>
      <w:proofErr w:type="spellEnd"/>
      <w:r w:rsidR="004C5584">
        <w:t xml:space="preserve">, </w:t>
      </w:r>
      <w:proofErr w:type="spellStart"/>
      <w:r w:rsidR="004C5584">
        <w:t>Willcox</w:t>
      </w:r>
      <w:proofErr w:type="spellEnd"/>
      <w:r w:rsidR="004C5584">
        <w:t>, 2007).</w:t>
      </w:r>
      <w:r w:rsidR="005011E5">
        <w:t xml:space="preserve"> </w:t>
      </w:r>
      <w:r w:rsidR="005011E5">
        <w:tab/>
      </w:r>
      <w:r w:rsidR="005011E5">
        <w:tab/>
      </w:r>
      <w:r w:rsidR="005011E5">
        <w:tab/>
      </w:r>
      <w:r w:rsidR="005011E5">
        <w:tab/>
      </w:r>
      <w:r w:rsidR="005011E5">
        <w:tab/>
      </w:r>
      <w:r w:rsidR="005011E5">
        <w:tab/>
      </w:r>
      <w:r w:rsidR="005011E5">
        <w:tab/>
      </w:r>
      <w:r w:rsidR="005011E5">
        <w:tab/>
      </w:r>
      <w:r w:rsidR="005011E5">
        <w:tab/>
        <w:t xml:space="preserve">Upraveno podle Ptáček (2014). </w:t>
      </w:r>
    </w:p>
    <w:p w14:paraId="1A53E244" w14:textId="68C7612E" w:rsidR="00086182" w:rsidRDefault="00086182" w:rsidP="00B76C27">
      <w:r>
        <w:rPr>
          <w:b/>
          <w:bCs/>
        </w:rPr>
        <w:t>ZAHÁJENÍ ROZHOVORU</w:t>
      </w:r>
      <w:r w:rsidR="00DE2918">
        <w:rPr>
          <w:b/>
          <w:bCs/>
        </w:rPr>
        <w:t xml:space="preserve"> </w:t>
      </w:r>
      <w:r w:rsidR="00441F82">
        <w:t>je zcela zásadní pro budoucí vývoj vztahu mezi lékařem a pacientem. Názor pacienta na lékaře se utváří během několika prvním vteřin a ovlivňuje následnou míru sdílení informací s lékařem a tím i efektivitu léčby. Případná změna názoru vytvořeného v prvních vteřinách je velmi obtížná a ojedinělá (</w:t>
      </w:r>
      <w:proofErr w:type="spellStart"/>
      <w:r w:rsidR="00441F82">
        <w:t>Bakić-Mirić</w:t>
      </w:r>
      <w:proofErr w:type="spellEnd"/>
      <w:r w:rsidR="00441F82">
        <w:t xml:space="preserve">, </w:t>
      </w:r>
      <w:proofErr w:type="spellStart"/>
      <w:r w:rsidR="00441F82">
        <w:t>Bakić</w:t>
      </w:r>
      <w:proofErr w:type="spellEnd"/>
      <w:r w:rsidR="00441F82">
        <w:t>, 2008).</w:t>
      </w:r>
    </w:p>
    <w:p w14:paraId="43E81746" w14:textId="08FDEDDC" w:rsidR="00935E49" w:rsidRDefault="00935E49" w:rsidP="00B76C27">
      <w:r>
        <w:t xml:space="preserve">Tuto prvotní fázi autoři </w:t>
      </w:r>
      <w:proofErr w:type="spellStart"/>
      <w:r>
        <w:t>Silverman</w:t>
      </w:r>
      <w:proofErr w:type="spellEnd"/>
      <w:r>
        <w:t xml:space="preserve">, </w:t>
      </w:r>
      <w:proofErr w:type="spellStart"/>
      <w:r>
        <w:t>Kurtz</w:t>
      </w:r>
      <w:proofErr w:type="spellEnd"/>
      <w:r>
        <w:t xml:space="preserve"> &amp; </w:t>
      </w:r>
      <w:proofErr w:type="spellStart"/>
      <w:r>
        <w:t>Draper</w:t>
      </w:r>
      <w:proofErr w:type="spellEnd"/>
      <w:r>
        <w:t xml:space="preserve"> (2005) dělí do tří následujících fází.</w:t>
      </w:r>
    </w:p>
    <w:p w14:paraId="00F134D8" w14:textId="109ABFE8" w:rsidR="00B76C27" w:rsidRDefault="00DE2918" w:rsidP="00954DCF">
      <w:pPr>
        <w:pStyle w:val="Odstavecseseznamem"/>
        <w:numPr>
          <w:ilvl w:val="0"/>
          <w:numId w:val="18"/>
        </w:numPr>
      </w:pPr>
      <w:r w:rsidRPr="00086182">
        <w:rPr>
          <w:b/>
          <w:bCs/>
        </w:rPr>
        <w:t>Přípravou na setkání</w:t>
      </w:r>
      <w:r>
        <w:t xml:space="preserve"> se rozumí například vyladit se na nového pacienta po předchozí konzultaci nebo si připravit potřebné dokumenty</w:t>
      </w:r>
      <w:r w:rsidR="00FF5765">
        <w:t>,</w:t>
      </w:r>
      <w:r>
        <w:t xml:space="preserve"> jako je lékařská dokumentace, informovaný souhlas apod.</w:t>
      </w:r>
    </w:p>
    <w:p w14:paraId="4F59F14D" w14:textId="1BC0D67D" w:rsidR="00DE2918" w:rsidRDefault="00DE2918" w:rsidP="00954DCF">
      <w:pPr>
        <w:pStyle w:val="Odstavecseseznamem"/>
        <w:numPr>
          <w:ilvl w:val="0"/>
          <w:numId w:val="18"/>
        </w:numPr>
      </w:pPr>
      <w:r w:rsidRPr="00086182">
        <w:rPr>
          <w:b/>
          <w:bCs/>
        </w:rPr>
        <w:t xml:space="preserve">Navázání vztahu </w:t>
      </w:r>
      <w:r>
        <w:t>pomůže</w:t>
      </w:r>
      <w:r w:rsidR="00FF5765">
        <w:t>,</w:t>
      </w:r>
      <w:r>
        <w:t xml:space="preserve"> když lékař představí sebe i svou specializaci, vyzve k představení </w:t>
      </w:r>
      <w:r w:rsidR="00A533F6">
        <w:t>také</w:t>
      </w:r>
      <w:r>
        <w:t xml:space="preserve"> pacienta, projeví mu svůj zájem. Významnou roli zde hraje neverbální komunikace.</w:t>
      </w:r>
    </w:p>
    <w:p w14:paraId="0ED48AF1" w14:textId="7BE138E7" w:rsidR="00086182" w:rsidRDefault="00DE2918" w:rsidP="00954DCF">
      <w:pPr>
        <w:pStyle w:val="Odstavecseseznamem"/>
        <w:numPr>
          <w:ilvl w:val="0"/>
          <w:numId w:val="18"/>
        </w:numPr>
      </w:pPr>
      <w:r w:rsidRPr="00086182">
        <w:rPr>
          <w:b/>
          <w:bCs/>
        </w:rPr>
        <w:lastRenderedPageBreak/>
        <w:t xml:space="preserve">Rozpoznání příčin konzultace </w:t>
      </w:r>
      <w:r>
        <w:t>umožní pokládání otevřených otázek bez přerušování výkladu pacienta</w:t>
      </w:r>
      <w:r w:rsidR="00935E49">
        <w:t>.</w:t>
      </w:r>
    </w:p>
    <w:p w14:paraId="7A88D1D2" w14:textId="0E757790" w:rsidR="00DE2918" w:rsidRDefault="00935E49" w:rsidP="00DE2918">
      <w:r>
        <w:rPr>
          <w:b/>
          <w:bCs/>
        </w:rPr>
        <w:t xml:space="preserve">SHROMÁŽDĚNÍ INFORMACÍ </w:t>
      </w:r>
      <w:r w:rsidR="00DE2918">
        <w:t>zahrnuje dostatečné prozkoumání pacientových obtíží. Zde je vhodné správně kombinovat otevřené i uzavřené otázky</w:t>
      </w:r>
      <w:r w:rsidR="00F20144">
        <w:t xml:space="preserve">, parafrázovat pacientovy výpovědi, shrnovat nejpodstatnější informace. Teprve po ukončení této fáze je možné přejít k fyzickému </w:t>
      </w:r>
      <w:r w:rsidR="00F20144" w:rsidRPr="00F20144">
        <w:rPr>
          <w:b/>
          <w:bCs/>
        </w:rPr>
        <w:t>vyšetření pacienta</w:t>
      </w:r>
      <w:r w:rsidR="002D26BC">
        <w:rPr>
          <w:b/>
          <w:bCs/>
        </w:rPr>
        <w:t xml:space="preserve"> </w:t>
      </w:r>
      <w:r w:rsidR="002D26BC">
        <w:t>(</w:t>
      </w:r>
      <w:proofErr w:type="spellStart"/>
      <w:r w:rsidR="002D26BC">
        <w:t>Kurtz</w:t>
      </w:r>
      <w:proofErr w:type="spellEnd"/>
      <w:r w:rsidR="002D26BC">
        <w:t xml:space="preserve">, </w:t>
      </w:r>
      <w:proofErr w:type="spellStart"/>
      <w:r w:rsidR="002D26BC">
        <w:t>Silverman</w:t>
      </w:r>
      <w:proofErr w:type="spellEnd"/>
      <w:r w:rsidR="002D26BC">
        <w:t xml:space="preserve">, </w:t>
      </w:r>
      <w:proofErr w:type="spellStart"/>
      <w:r w:rsidR="002D26BC">
        <w:t>Benson</w:t>
      </w:r>
      <w:proofErr w:type="spellEnd"/>
      <w:r w:rsidR="002D26BC">
        <w:t xml:space="preserve"> &amp; </w:t>
      </w:r>
      <w:proofErr w:type="spellStart"/>
      <w:r w:rsidR="002D26BC">
        <w:t>Draper</w:t>
      </w:r>
      <w:proofErr w:type="spellEnd"/>
      <w:r w:rsidR="002D26BC">
        <w:t>, 2003)</w:t>
      </w:r>
      <w:r w:rsidR="00F20144">
        <w:t>.</w:t>
      </w:r>
    </w:p>
    <w:p w14:paraId="59FED5ED" w14:textId="4FF13D85" w:rsidR="00F20144" w:rsidRDefault="00935E49" w:rsidP="00DE2918">
      <w:r>
        <w:rPr>
          <w:b/>
          <w:bCs/>
        </w:rPr>
        <w:t>VYSVĚTLENÍM A PLÁNOVÁNÍM</w:t>
      </w:r>
      <w:r w:rsidR="00F20144">
        <w:t xml:space="preserve"> je myšleno poskytování přiměřeného množství informací. Vždy je vhodné ověřit si výchozí bod pacienta, tedy množství informací, kterými disponuje na začátku. Zásadní je také vědět, kolik informací chce pacient obdržet. Informace by měl lékař poskytovat po částech a průběžně ověřovat správnost porozumění. Užitečné může být využití vizuálních metod – například ultrazvuku</w:t>
      </w:r>
      <w:r w:rsidR="00D64B7E">
        <w:t xml:space="preserve"> (</w:t>
      </w:r>
      <w:proofErr w:type="spellStart"/>
      <w:r w:rsidR="00D64B7E">
        <w:t>Silverman</w:t>
      </w:r>
      <w:proofErr w:type="spellEnd"/>
      <w:r w:rsidR="00D64B7E">
        <w:t xml:space="preserve">, </w:t>
      </w:r>
      <w:proofErr w:type="spellStart"/>
      <w:r w:rsidR="00D64B7E">
        <w:t>Kurtz</w:t>
      </w:r>
      <w:proofErr w:type="spellEnd"/>
      <w:r w:rsidR="00D64B7E">
        <w:t xml:space="preserve"> &amp; </w:t>
      </w:r>
      <w:proofErr w:type="spellStart"/>
      <w:r w:rsidR="00D64B7E">
        <w:t>Draper</w:t>
      </w:r>
      <w:proofErr w:type="spellEnd"/>
      <w:r w:rsidR="00D64B7E">
        <w:t>, 2005).</w:t>
      </w:r>
      <w:r w:rsidR="00F20144">
        <w:t xml:space="preserve"> </w:t>
      </w:r>
    </w:p>
    <w:p w14:paraId="737348A3" w14:textId="35C55993" w:rsidR="00F20144" w:rsidRDefault="00935E49" w:rsidP="00DE2918">
      <w:r>
        <w:rPr>
          <w:b/>
          <w:bCs/>
        </w:rPr>
        <w:t>UKONČENÍ ROZHOVORU</w:t>
      </w:r>
      <w:r w:rsidR="00F20144">
        <w:t xml:space="preserve"> by měl</w:t>
      </w:r>
      <w:r w:rsidR="008E22C1">
        <w:t>o</w:t>
      </w:r>
      <w:r w:rsidR="00F20144">
        <w:t xml:space="preserve"> obsahovat domluvu na dalších krocích, zodpovězení všech dotazů včetně ujištění, že další </w:t>
      </w:r>
      <w:r w:rsidR="00261B91">
        <w:t xml:space="preserve">otázky už </w:t>
      </w:r>
      <w:r w:rsidR="00F20144">
        <w:t>pacient nemá</w:t>
      </w:r>
      <w:r w:rsidR="00261B91">
        <w:t>,</w:t>
      </w:r>
      <w:r w:rsidR="001842E7">
        <w:t xml:space="preserve"> a</w:t>
      </w:r>
      <w:r w:rsidR="00F20144">
        <w:t xml:space="preserve"> </w:t>
      </w:r>
      <w:r w:rsidR="001842E7">
        <w:t>s</w:t>
      </w:r>
      <w:r w:rsidR="00F20144">
        <w:t>hrnutí plánu léčby</w:t>
      </w:r>
      <w:r w:rsidR="001842E7">
        <w:t xml:space="preserve">. Napříč celým tímto procesem je lékař zodpovědný ještě za </w:t>
      </w:r>
      <w:r w:rsidR="001842E7" w:rsidRPr="001842E7">
        <w:rPr>
          <w:b/>
          <w:bCs/>
        </w:rPr>
        <w:t>budování vztahu</w:t>
      </w:r>
      <w:r w:rsidR="001842E7">
        <w:rPr>
          <w:b/>
          <w:bCs/>
        </w:rPr>
        <w:t xml:space="preserve"> a zajištění struktury konzultace</w:t>
      </w:r>
      <w:r w:rsidR="001842E7">
        <w:t>. Vztah utváří především neverbálními prvky komunikace jako udržování</w:t>
      </w:r>
      <w:r w:rsidR="00261B91">
        <w:t>m</w:t>
      </w:r>
      <w:r w:rsidR="001842E7">
        <w:t xml:space="preserve"> očního kontaktu, výrazem tváře, postavením těla. Měl by projevovat vůči pacientovi empatii, zájem a porozumění. Zajištění struktury je nezbytnou podmínkou orientace. Lékař by se měl držet časového a tematického rámce konzultace (</w:t>
      </w:r>
      <w:proofErr w:type="spellStart"/>
      <w:r w:rsidR="001842E7">
        <w:t>Silverman</w:t>
      </w:r>
      <w:proofErr w:type="spellEnd"/>
      <w:r w:rsidR="001842E7">
        <w:t xml:space="preserve">, </w:t>
      </w:r>
      <w:proofErr w:type="spellStart"/>
      <w:r w:rsidR="001842E7">
        <w:t>Kurtz</w:t>
      </w:r>
      <w:proofErr w:type="spellEnd"/>
      <w:r w:rsidR="001842E7">
        <w:t xml:space="preserve"> &amp; </w:t>
      </w:r>
      <w:proofErr w:type="spellStart"/>
      <w:r w:rsidR="001842E7">
        <w:t>Draper</w:t>
      </w:r>
      <w:proofErr w:type="spellEnd"/>
      <w:r w:rsidR="001842E7">
        <w:t>, 2005).</w:t>
      </w:r>
    </w:p>
    <w:p w14:paraId="73A940AF" w14:textId="777100B4" w:rsidR="008E22C1" w:rsidRDefault="008E22C1" w:rsidP="00DE2918">
      <w:proofErr w:type="spellStart"/>
      <w:r>
        <w:t>Bertakis</w:t>
      </w:r>
      <w:proofErr w:type="spellEnd"/>
      <w:r>
        <w:t xml:space="preserve"> (19</w:t>
      </w:r>
      <w:r w:rsidR="00AF5D20">
        <w:t>7</w:t>
      </w:r>
      <w:r>
        <w:t>7) uvádí, že je-li pacient vyzván, aby v závěru konzultace sdělil informace, které právě obdržel od lékaře, je schopný si vybavit pouze 30% z nich.</w:t>
      </w:r>
    </w:p>
    <w:p w14:paraId="5E7CA4E9" w14:textId="23214291" w:rsidR="008E22C1" w:rsidRDefault="008E22C1" w:rsidP="00DE2918">
      <w:r>
        <w:t xml:space="preserve">Závěr konzultace by měl tedy obsahovat také shrnutí nejdůležitějších bodů a efektivní by mohlo být také tyto informace </w:t>
      </w:r>
      <w:r w:rsidR="00AF5D20">
        <w:t xml:space="preserve">v bodech </w:t>
      </w:r>
      <w:r w:rsidR="00F71BBF">
        <w:t xml:space="preserve">napsat </w:t>
      </w:r>
      <w:r>
        <w:t>na papír, který by si pacient ponechal.</w:t>
      </w:r>
    </w:p>
    <w:p w14:paraId="0FDDD584" w14:textId="61DE7896" w:rsidR="00AE4582" w:rsidRDefault="00AE4582" w:rsidP="00AE4582">
      <w:pPr>
        <w:pStyle w:val="Nadpis4"/>
      </w:pPr>
      <w:r>
        <w:t>Kladení otázek</w:t>
      </w:r>
    </w:p>
    <w:p w14:paraId="2EC4F6AC" w14:textId="18533E08" w:rsidR="00AE4582" w:rsidRDefault="00B558ED" w:rsidP="00256090">
      <w:pPr>
        <w:ind w:firstLine="0"/>
      </w:pPr>
      <w:r>
        <w:t xml:space="preserve">Pokládání otázek je základním nástrojem vedení rozhovoru. Následující text blíže popisuje </w:t>
      </w:r>
      <w:r w:rsidR="003C4D17">
        <w:t xml:space="preserve">jednotlivé typy otázek </w:t>
      </w:r>
      <w:r>
        <w:t xml:space="preserve">včetně konkrétních příkladů jejich </w:t>
      </w:r>
      <w:r w:rsidR="003C4D17">
        <w:t>vy</w:t>
      </w:r>
      <w:r>
        <w:t>užití.</w:t>
      </w:r>
    </w:p>
    <w:p w14:paraId="51F6A565" w14:textId="40BB2775" w:rsidR="00B558ED" w:rsidRDefault="00B558ED" w:rsidP="00AE4582">
      <w:r>
        <w:t>Správným kladením otázek může lékař</w:t>
      </w:r>
      <w:r w:rsidR="006664DD">
        <w:t xml:space="preserve"> podpořit pacienta v popisu obtíží, zlepšit jeho psychický stav nebo ho motivovat ke změně zdravotního chování (Ptáček, 2014).</w:t>
      </w:r>
    </w:p>
    <w:p w14:paraId="66E58DA4" w14:textId="08E83BCA" w:rsidR="006664DD" w:rsidRDefault="006664DD" w:rsidP="00AE4582">
      <w:r>
        <w:lastRenderedPageBreak/>
        <w:t>Otázky slouží k získání informací a projevení zájmu o pacienta. V praxi ale lékař</w:t>
      </w:r>
      <w:r w:rsidR="00DB1074">
        <w:t xml:space="preserve"> </w:t>
      </w:r>
      <w:r>
        <w:t xml:space="preserve">často volí příliš direktivní způsob dotazování, který nedává pacientovi dostatek prostoru k vyjádření a demonstruje autoritativní postavení lékaře vůči pacientovi. </w:t>
      </w:r>
      <w:r w:rsidR="003C4D17">
        <w:t>Vymětal</w:t>
      </w:r>
      <w:r w:rsidR="0040612E">
        <w:t xml:space="preserve"> </w:t>
      </w:r>
      <w:r w:rsidR="003C4D17">
        <w:t>(2008)</w:t>
      </w:r>
      <w:r w:rsidR="0040612E">
        <w:t xml:space="preserve"> uvádí následující dělení otázek.</w:t>
      </w:r>
    </w:p>
    <w:p w14:paraId="32248804" w14:textId="579B31CC" w:rsidR="006664DD" w:rsidRDefault="006664DD" w:rsidP="00954DCF">
      <w:pPr>
        <w:pStyle w:val="Odstavecseseznamem"/>
        <w:numPr>
          <w:ilvl w:val="0"/>
          <w:numId w:val="6"/>
        </w:numPr>
      </w:pPr>
      <w:r w:rsidRPr="00D02B91">
        <w:rPr>
          <w:b/>
          <w:bCs/>
        </w:rPr>
        <w:t>Otevřené</w:t>
      </w:r>
      <w:r w:rsidR="00E02E11">
        <w:rPr>
          <w:b/>
          <w:bCs/>
        </w:rPr>
        <w:t xml:space="preserve"> otázky</w:t>
      </w:r>
      <w:r>
        <w:t xml:space="preserve"> – Jsou více obecné, </w:t>
      </w:r>
      <w:r w:rsidR="00796665">
        <w:t xml:space="preserve">vhodné pro navázání vztahu a </w:t>
      </w:r>
      <w:r>
        <w:t xml:space="preserve">umožňují vyjádření pacienta. </w:t>
      </w:r>
      <w:r w:rsidRPr="006664DD">
        <w:rPr>
          <w:i/>
          <w:iCs/>
        </w:rPr>
        <w:t>(„Mohla byste mi co nejpodrobněji popsat vaše obtíže?“)</w:t>
      </w:r>
      <w:r>
        <w:rPr>
          <w:i/>
          <w:iCs/>
        </w:rPr>
        <w:t xml:space="preserve"> </w:t>
      </w:r>
    </w:p>
    <w:p w14:paraId="0C363372" w14:textId="73A22738" w:rsidR="006664DD" w:rsidRPr="00796665" w:rsidRDefault="00796665" w:rsidP="00954DCF">
      <w:pPr>
        <w:pStyle w:val="Odstavecseseznamem"/>
        <w:numPr>
          <w:ilvl w:val="0"/>
          <w:numId w:val="6"/>
        </w:numPr>
        <w:rPr>
          <w:i/>
          <w:iCs/>
        </w:rPr>
      </w:pPr>
      <w:r w:rsidRPr="00D02B91">
        <w:rPr>
          <w:b/>
          <w:bCs/>
        </w:rPr>
        <w:t>Detailní</w:t>
      </w:r>
      <w:r w:rsidR="00E02E11">
        <w:rPr>
          <w:b/>
          <w:bCs/>
        </w:rPr>
        <w:t xml:space="preserve"> otázky</w:t>
      </w:r>
      <w:r>
        <w:t xml:space="preserve"> – Slouží k zisku bližších informací o konkrétním jevu. </w:t>
      </w:r>
      <w:r w:rsidRPr="00796665">
        <w:rPr>
          <w:i/>
          <w:iCs/>
        </w:rPr>
        <w:t>(„Ve kterém místě jsou bolesti největší?“)</w:t>
      </w:r>
    </w:p>
    <w:p w14:paraId="7AC9F18C" w14:textId="504A7725" w:rsidR="006664DD" w:rsidRPr="00796665" w:rsidRDefault="006664DD" w:rsidP="00954DCF">
      <w:pPr>
        <w:pStyle w:val="Odstavecseseznamem"/>
        <w:numPr>
          <w:ilvl w:val="0"/>
          <w:numId w:val="6"/>
        </w:numPr>
        <w:rPr>
          <w:i/>
          <w:iCs/>
        </w:rPr>
      </w:pPr>
      <w:r w:rsidRPr="00D02B91">
        <w:rPr>
          <w:b/>
          <w:bCs/>
        </w:rPr>
        <w:t>Katalogové</w:t>
      </w:r>
      <w:r w:rsidR="00E02E11">
        <w:rPr>
          <w:b/>
          <w:bCs/>
        </w:rPr>
        <w:t xml:space="preserve"> otázky</w:t>
      </w:r>
      <w:r w:rsidR="00796665">
        <w:t xml:space="preserve"> – Umožňují výběr z více než dvou variant. </w:t>
      </w:r>
      <w:r w:rsidR="00796665" w:rsidRPr="00796665">
        <w:rPr>
          <w:i/>
          <w:iCs/>
        </w:rPr>
        <w:t>(„Bolí vás to několikrát v měsíci, týdnu</w:t>
      </w:r>
      <w:r w:rsidR="00DB1074">
        <w:rPr>
          <w:i/>
          <w:iCs/>
        </w:rPr>
        <w:t>,</w:t>
      </w:r>
      <w:r w:rsidR="00796665" w:rsidRPr="00796665">
        <w:rPr>
          <w:i/>
          <w:iCs/>
        </w:rPr>
        <w:t xml:space="preserve"> nebo každý den?“)</w:t>
      </w:r>
    </w:p>
    <w:p w14:paraId="03DC9041" w14:textId="44A60557" w:rsidR="006664DD" w:rsidRPr="00796665" w:rsidRDefault="006664DD" w:rsidP="00954DCF">
      <w:pPr>
        <w:pStyle w:val="Odstavecseseznamem"/>
        <w:numPr>
          <w:ilvl w:val="0"/>
          <w:numId w:val="6"/>
        </w:numPr>
        <w:rPr>
          <w:i/>
          <w:iCs/>
        </w:rPr>
      </w:pPr>
      <w:r w:rsidRPr="00D02B91">
        <w:rPr>
          <w:b/>
          <w:bCs/>
        </w:rPr>
        <w:t>Alternativní</w:t>
      </w:r>
      <w:r w:rsidR="00E02E11">
        <w:rPr>
          <w:b/>
          <w:bCs/>
        </w:rPr>
        <w:t xml:space="preserve"> otázky</w:t>
      </w:r>
      <w:r w:rsidR="00796665">
        <w:t xml:space="preserve"> – Umožňují výběr ze dvou variant. </w:t>
      </w:r>
      <w:r w:rsidR="00796665" w:rsidRPr="00796665">
        <w:rPr>
          <w:i/>
          <w:iCs/>
        </w:rPr>
        <w:t>(„Bolí vás to nejvíce ráno nebo večer?“)</w:t>
      </w:r>
    </w:p>
    <w:p w14:paraId="40F98404" w14:textId="782DE64D" w:rsidR="006664DD" w:rsidRPr="00796665" w:rsidRDefault="006664DD" w:rsidP="00954DCF">
      <w:pPr>
        <w:pStyle w:val="Odstavecseseznamem"/>
        <w:numPr>
          <w:ilvl w:val="0"/>
          <w:numId w:val="6"/>
        </w:numPr>
        <w:rPr>
          <w:i/>
          <w:iCs/>
        </w:rPr>
      </w:pPr>
      <w:r w:rsidRPr="00D02B91">
        <w:rPr>
          <w:b/>
          <w:bCs/>
        </w:rPr>
        <w:t>Empatické</w:t>
      </w:r>
      <w:r w:rsidR="00E02E11">
        <w:rPr>
          <w:b/>
          <w:bCs/>
        </w:rPr>
        <w:t xml:space="preserve"> otázky</w:t>
      </w:r>
      <w:r w:rsidR="00796665">
        <w:t xml:space="preserve"> – Slouží k projevení účasti a identifikaci pro pacienta důležitých skutečností. </w:t>
      </w:r>
      <w:r w:rsidR="00796665" w:rsidRPr="00796665">
        <w:rPr>
          <w:i/>
          <w:iCs/>
        </w:rPr>
        <w:t>(„</w:t>
      </w:r>
      <w:r w:rsidR="007E3F87">
        <w:rPr>
          <w:i/>
          <w:iCs/>
        </w:rPr>
        <w:t>Zdá se mi, že nejste zcela spokojen</w:t>
      </w:r>
      <w:r w:rsidR="00796665" w:rsidRPr="00796665">
        <w:rPr>
          <w:i/>
          <w:iCs/>
        </w:rPr>
        <w:t xml:space="preserve">. </w:t>
      </w:r>
      <w:r w:rsidR="007E3F87">
        <w:rPr>
          <w:i/>
          <w:iCs/>
        </w:rPr>
        <w:t>Co myslíte, že by vá</w:t>
      </w:r>
      <w:r w:rsidR="00DB1074">
        <w:rPr>
          <w:i/>
          <w:iCs/>
        </w:rPr>
        <w:t>m</w:t>
      </w:r>
      <w:r w:rsidR="007E3F87">
        <w:rPr>
          <w:i/>
          <w:iCs/>
        </w:rPr>
        <w:t xml:space="preserve"> více pomohlo</w:t>
      </w:r>
      <w:r w:rsidR="00796665" w:rsidRPr="00796665">
        <w:rPr>
          <w:i/>
          <w:iCs/>
        </w:rPr>
        <w:t>?“)</w:t>
      </w:r>
    </w:p>
    <w:p w14:paraId="08D73BA3" w14:textId="7B88FC96" w:rsidR="006664DD" w:rsidRPr="00D02B91" w:rsidRDefault="006664DD" w:rsidP="00954DCF">
      <w:pPr>
        <w:pStyle w:val="Odstavecseseznamem"/>
        <w:numPr>
          <w:ilvl w:val="0"/>
          <w:numId w:val="6"/>
        </w:numPr>
      </w:pPr>
      <w:r w:rsidRPr="00D02B91">
        <w:rPr>
          <w:b/>
          <w:bCs/>
        </w:rPr>
        <w:t>Sugestivní</w:t>
      </w:r>
      <w:r w:rsidR="00E02E11">
        <w:rPr>
          <w:b/>
          <w:bCs/>
        </w:rPr>
        <w:t xml:space="preserve"> otázky</w:t>
      </w:r>
      <w:r w:rsidR="00796665">
        <w:t xml:space="preserve"> </w:t>
      </w:r>
      <w:r w:rsidR="007E3F87">
        <w:t>–</w:t>
      </w:r>
      <w:r w:rsidR="00796665">
        <w:t xml:space="preserve"> </w:t>
      </w:r>
      <w:r w:rsidR="007E3F87">
        <w:t>Nepřímo vnucují pacientovi odpověď, kterou často potvrdí i v situacích, kdy se nejedná o jeho případ. Je vhodné se ji</w:t>
      </w:r>
      <w:r w:rsidR="00DB1074">
        <w:t>ch</w:t>
      </w:r>
      <w:r w:rsidR="007E3F87">
        <w:t xml:space="preserve"> vyvarovat</w:t>
      </w:r>
      <w:r w:rsidR="00D02B91">
        <w:t xml:space="preserve">. </w:t>
      </w:r>
      <w:r w:rsidR="007E3F87" w:rsidRPr="007E3F87">
        <w:rPr>
          <w:i/>
          <w:iCs/>
        </w:rPr>
        <w:t>(„Nejvíce Vás to trápí ráno, že je to tak?“)</w:t>
      </w:r>
    </w:p>
    <w:p w14:paraId="4DD6EC43" w14:textId="2F05E5CB" w:rsidR="00D02B91" w:rsidRDefault="00D02B91" w:rsidP="00D02B91">
      <w:r>
        <w:t xml:space="preserve">Stejně jako v jiných oblastech, i zde platí pravidlo všeho s mírou. Příliš velké množství otázek totiž tlumí spontánnost a snižuje iniciativu pacienta. Doporučuje se využívat </w:t>
      </w:r>
      <w:r w:rsidRPr="00D02B91">
        <w:rPr>
          <w:b/>
          <w:bCs/>
        </w:rPr>
        <w:t>metodu trychtýře</w:t>
      </w:r>
      <w:r>
        <w:t>, která uplatňuje postup od obecného ke konkrétnímu. Nejprve tedy lékař volí otevřené otázky a následně uzavřenými otázkami konkretizuje jednotlivé oblasti potíží (Vymětal, 2008).</w:t>
      </w:r>
    </w:p>
    <w:p w14:paraId="104D6EDF" w14:textId="5EDBA002" w:rsidR="00610D19" w:rsidRDefault="002D2AB1" w:rsidP="00610D19">
      <w:pPr>
        <w:pStyle w:val="Nadpis3"/>
      </w:pPr>
      <w:bookmarkStart w:id="18" w:name="_Toc94631356"/>
      <w:bookmarkStart w:id="19" w:name="_Toc116758191"/>
      <w:r>
        <w:t xml:space="preserve">Specifika komunikace </w:t>
      </w:r>
      <w:r w:rsidR="00DE5AC2">
        <w:t>s vážně nemocnými a umírajícími</w:t>
      </w:r>
      <w:bookmarkEnd w:id="18"/>
      <w:r w:rsidR="00E96669">
        <w:t xml:space="preserve"> pacienty</w:t>
      </w:r>
      <w:bookmarkEnd w:id="19"/>
    </w:p>
    <w:p w14:paraId="6144000C" w14:textId="34557BD3" w:rsidR="00DE5AC2" w:rsidRDefault="00DE5AC2" w:rsidP="00256090">
      <w:pPr>
        <w:ind w:firstLine="0"/>
      </w:pPr>
      <w:r>
        <w:t xml:space="preserve">Zdraví je jednota biologické, psychické, sociální </w:t>
      </w:r>
      <w:r w:rsidR="00CB564B">
        <w:t>a</w:t>
      </w:r>
      <w:r>
        <w:t xml:space="preserve"> spirituální roviny. </w:t>
      </w:r>
      <w:r w:rsidR="00CB564B">
        <w:t>V okamžicích, kdy je zdraví ohroženo a člověk se setkává s nemocí, dochází k narušení této rovnováhy.</w:t>
      </w:r>
    </w:p>
    <w:p w14:paraId="4E7C25B1" w14:textId="62002960" w:rsidR="00CB564B" w:rsidRDefault="00230723" w:rsidP="00DE5AC2">
      <w:r>
        <w:t xml:space="preserve">Při léčbě je nezbytné brát v potaz všechny roviny a uvědomovat si jejich individuální důležitost pro každého člověka zvlášť. Spirituální rovina bývá v současné medicíně opomíjena nejvýrazněji, ale právě ta se často stává pro pacienty se závažnou diagnózou </w:t>
      </w:r>
      <w:r>
        <w:lastRenderedPageBreak/>
        <w:t>nejdůležitější</w:t>
      </w:r>
      <w:r w:rsidR="006868D9">
        <w:t xml:space="preserve"> a </w:t>
      </w:r>
      <w:r>
        <w:t>přivádí člověka k existenciálním otázkám</w:t>
      </w:r>
      <w:r w:rsidR="006868D9">
        <w:t xml:space="preserve">. A odpovědi na ně nezřídka hledá </w:t>
      </w:r>
      <w:r w:rsidR="004C292B">
        <w:t xml:space="preserve">pacient </w:t>
      </w:r>
      <w:r w:rsidR="006868D9">
        <w:t>u svého lékaře.</w:t>
      </w:r>
    </w:p>
    <w:p w14:paraId="622933FC" w14:textId="37A7AC75" w:rsidR="005E24E6" w:rsidRDefault="005E24E6" w:rsidP="00DE5AC2">
      <w:r>
        <w:t xml:space="preserve">Komunikace s vážně nemocným či umírajícím člověkem </w:t>
      </w:r>
      <w:r w:rsidR="004C292B">
        <w:t>je</w:t>
      </w:r>
      <w:r w:rsidR="00805F23">
        <w:t xml:space="preserve"> značně specifická a pro lékaře velmi náročná. Odlišnost je dána přítomností strachu – </w:t>
      </w:r>
      <w:r w:rsidR="00805F23" w:rsidRPr="00805F23">
        <w:rPr>
          <w:b/>
          <w:bCs/>
        </w:rPr>
        <w:t>strachu ze smrti</w:t>
      </w:r>
      <w:r w:rsidR="00805F23">
        <w:t xml:space="preserve">. Téma smrti je tabuizováno napříč českou společností, což může být </w:t>
      </w:r>
      <w:r w:rsidR="004C292B">
        <w:t xml:space="preserve">jedním ze </w:t>
      </w:r>
      <w:r w:rsidR="00805F23">
        <w:t>zdroj</w:t>
      </w:r>
      <w:r w:rsidR="004C292B">
        <w:t>ů</w:t>
      </w:r>
      <w:r w:rsidR="00805F23">
        <w:t xml:space="preserve"> obtíží na obou stranách. Avšak na straně lékaře se setkáváme ještě s jedním problémem – smrt pacienta je </w:t>
      </w:r>
      <w:r w:rsidR="004C292B">
        <w:t xml:space="preserve">nezřídka </w:t>
      </w:r>
      <w:r w:rsidR="00805F23">
        <w:t xml:space="preserve">vnímána jako profesní selhání. </w:t>
      </w:r>
      <w:r w:rsidR="00F1292C">
        <w:t>Souvisí to s trendem dnešní medicíny, která umožňuje za pomoci nejmodernějších technologií prodloužit závěr života, konkrétně fázi umírání. Otázkou často zůstává</w:t>
      </w:r>
      <w:r w:rsidR="00CD5EA5">
        <w:t>,</w:t>
      </w:r>
      <w:r w:rsidR="00F1292C">
        <w:t xml:space="preserve"> za jakou cenu</w:t>
      </w:r>
      <w:r w:rsidR="00883D3F">
        <w:t xml:space="preserve"> (Haškovcová, 2000</w:t>
      </w:r>
      <w:r w:rsidR="00C52C08">
        <w:t>, Haškovcová</w:t>
      </w:r>
      <w:r w:rsidR="00CD5EA5">
        <w:t>,</w:t>
      </w:r>
      <w:r w:rsidR="00C52C08">
        <w:t xml:space="preserve"> 2002</w:t>
      </w:r>
      <w:r w:rsidR="00883D3F">
        <w:t>)</w:t>
      </w:r>
      <w:r w:rsidR="00F1292C">
        <w:t>.</w:t>
      </w:r>
    </w:p>
    <w:p w14:paraId="65552A14" w14:textId="0A92B6F8" w:rsidR="00F1292C" w:rsidRDefault="00F1292C" w:rsidP="00DE5AC2">
      <w:r>
        <w:t xml:space="preserve">Kromě strachu, jež bývá přítomen na obou stranách, do procesu komunikace vstupují ještě další obtíže na straně pacienta. Jsou jimi </w:t>
      </w:r>
      <w:r w:rsidRPr="00F1292C">
        <w:rPr>
          <w:b/>
          <w:bCs/>
        </w:rPr>
        <w:t>fyzické oslabení</w:t>
      </w:r>
      <w:r>
        <w:t xml:space="preserve"> (bolesti, intubace, zvracení, dušnost), </w:t>
      </w:r>
      <w:r>
        <w:rPr>
          <w:b/>
          <w:bCs/>
        </w:rPr>
        <w:t xml:space="preserve">psychické oslabení </w:t>
      </w:r>
      <w:r>
        <w:t xml:space="preserve">(beznaděj, deprese, rezignace), </w:t>
      </w:r>
      <w:r>
        <w:rPr>
          <w:b/>
          <w:bCs/>
        </w:rPr>
        <w:t xml:space="preserve">falešné naděje, rušivé zásahy příbuzných </w:t>
      </w:r>
      <w:r>
        <w:t>(Ptáček, 20</w:t>
      </w:r>
      <w:r w:rsidR="00883D3F">
        <w:t>11).</w:t>
      </w:r>
    </w:p>
    <w:p w14:paraId="3981FAD2" w14:textId="5D951ED3" w:rsidR="00883D3F" w:rsidRDefault="004D0953" w:rsidP="00DE5AC2">
      <w:r>
        <w:t xml:space="preserve">Shodně Kalvínská (2008) uvádí, že jedinečnost a obtížnost komunikace s vážně nemocnými či umírajícími je způsobena obavou ze smrti, která probouzí v lidech spirituální potřeby. A právě potřebu </w:t>
      </w:r>
      <w:r w:rsidRPr="004D0953">
        <w:rPr>
          <w:b/>
          <w:bCs/>
        </w:rPr>
        <w:t>spirituální péče</w:t>
      </w:r>
      <w:r>
        <w:t xml:space="preserve"> z</w:t>
      </w:r>
      <w:r w:rsidR="00B53B7E">
        <w:t xml:space="preserve">důrazňuje jako zásadní při práci s vážně nemocnými, neboť dokáže redukovat prožívané napětí u pacientů, jejich blízkých i personálu. Spirituální péče se netýká pouze věřících osob, naopak pacienti bez vyznání často vyžadují větší </w:t>
      </w:r>
      <w:r w:rsidR="00CF522C">
        <w:t>míru</w:t>
      </w:r>
      <w:r w:rsidR="00B53B7E">
        <w:t xml:space="preserve"> spirituální péče než ti religiózní.</w:t>
      </w:r>
      <w:r w:rsidR="00C52C08">
        <w:t xml:space="preserve"> Podstatou takové péče je rozpoznat duchovní nouzi, umožnit pacientovi mluvit o jeho obavách, odkrývat jeho strachy a pomoci mu snáze se vyrovnat s jeho nemocí.</w:t>
      </w:r>
    </w:p>
    <w:p w14:paraId="34094E67" w14:textId="2D0ACE8C" w:rsidR="001D08CE" w:rsidRDefault="00C52C08" w:rsidP="00DE5AC2">
      <w:r>
        <w:t xml:space="preserve">Mezi specifika komunikace s vážně nemocnými bezesporu patří také </w:t>
      </w:r>
      <w:r w:rsidRPr="005F20B2">
        <w:rPr>
          <w:b/>
          <w:bCs/>
        </w:rPr>
        <w:t>komunikace s jeho rodinou</w:t>
      </w:r>
      <w:r w:rsidR="00BF3C2C" w:rsidRPr="005F20B2">
        <w:rPr>
          <w:b/>
          <w:bCs/>
        </w:rPr>
        <w:t xml:space="preserve"> a</w:t>
      </w:r>
      <w:r w:rsidRPr="005F20B2">
        <w:rPr>
          <w:b/>
          <w:bCs/>
        </w:rPr>
        <w:t xml:space="preserve"> blízkými</w:t>
      </w:r>
      <w:r>
        <w:t xml:space="preserve">. V takových chvílích je potřeba, aby si lékař </w:t>
      </w:r>
      <w:r w:rsidR="00BF3C2C">
        <w:t>uvědomil</w:t>
      </w:r>
      <w:r w:rsidR="00D104C1">
        <w:t>,</w:t>
      </w:r>
      <w:r>
        <w:t xml:space="preserve"> v jaké fázi dle </w:t>
      </w:r>
      <w:proofErr w:type="spellStart"/>
      <w:r>
        <w:t>K</w:t>
      </w:r>
      <w:r w:rsidR="00BF3C2C">
        <w:t>ü</w:t>
      </w:r>
      <w:r>
        <w:t>bler</w:t>
      </w:r>
      <w:proofErr w:type="spellEnd"/>
      <w:r>
        <w:t>-Rossové</w:t>
      </w:r>
      <w:r w:rsidR="00E02E11">
        <w:t xml:space="preserve"> (viz kapitola 2.2.) </w:t>
      </w:r>
      <w:r>
        <w:t xml:space="preserve"> se nacházejí a </w:t>
      </w:r>
      <w:r w:rsidR="00BF3C2C">
        <w:t>tomu uzpůsobil rozhovor</w:t>
      </w:r>
      <w:r w:rsidR="001D08CE">
        <w:t xml:space="preserve">. </w:t>
      </w:r>
      <w:r w:rsidR="00BF3C2C">
        <w:t xml:space="preserve">Předmětem rozhovoru lékaře s příbuznými by mělo být například dodávání odvahy </w:t>
      </w:r>
      <w:r w:rsidR="002437DA">
        <w:t>k hovoru</w:t>
      </w:r>
      <w:r w:rsidR="00BF3C2C">
        <w:t xml:space="preserve"> s nemocným nebo </w:t>
      </w:r>
      <w:r w:rsidR="002437DA">
        <w:t xml:space="preserve">k </w:t>
      </w:r>
      <w:r w:rsidR="00BF3C2C">
        <w:t>odpuštění případných křivd</w:t>
      </w:r>
      <w:r w:rsidR="00670338">
        <w:t>.</w:t>
      </w:r>
    </w:p>
    <w:p w14:paraId="02791E27" w14:textId="43D9BF65" w:rsidR="00334A89" w:rsidRDefault="00670338" w:rsidP="00DE5AC2">
      <w:r>
        <w:t xml:space="preserve">Komunikace s vážně nemocnými či umírajícími představuje pro lékaře značnou psychickou zátěž. Aby ji zvládl, je nezbytné nezapomínat na </w:t>
      </w:r>
      <w:r w:rsidRPr="005F20B2">
        <w:rPr>
          <w:b/>
          <w:bCs/>
        </w:rPr>
        <w:t>péči o sebe sam</w:t>
      </w:r>
      <w:r w:rsidR="00A9706A">
        <w:rPr>
          <w:b/>
          <w:bCs/>
        </w:rPr>
        <w:t>a</w:t>
      </w:r>
      <w:r>
        <w:t xml:space="preserve">. </w:t>
      </w:r>
      <w:r w:rsidR="005F20B2">
        <w:t>Touto péčí může být umění říci si o pomoc, umět laskavě říci „ne“, uvědomovat si své emoce a nebát se je projevit, hovořit o nich a především učit se vnímat smrt jako přirozenou součást lidského života ve chvílích, kdy už není možné pro záchranu života více udělat (Ptáček, 2011).</w:t>
      </w:r>
    </w:p>
    <w:p w14:paraId="6D0F55D5" w14:textId="5545CB04" w:rsidR="008D2620" w:rsidRDefault="008D2620" w:rsidP="008D2620">
      <w:pPr>
        <w:pStyle w:val="Nadpis3"/>
      </w:pPr>
      <w:bookmarkStart w:id="20" w:name="_Toc116758192"/>
      <w:r>
        <w:lastRenderedPageBreak/>
        <w:t>Komunikace jako součást profesní přípravy lékařů</w:t>
      </w:r>
      <w:bookmarkEnd w:id="20"/>
    </w:p>
    <w:p w14:paraId="68162551" w14:textId="10429DD3" w:rsidR="00E01630" w:rsidRDefault="00B803A7" w:rsidP="00256090">
      <w:pPr>
        <w:ind w:firstLine="0"/>
      </w:pPr>
      <w:r>
        <w:t>O tom, že komunikace je nedílnou součástí práce každého lékaře</w:t>
      </w:r>
      <w:r w:rsidR="00A9706A">
        <w:t>,</w:t>
      </w:r>
      <w:r>
        <w:t xml:space="preserve"> už není v dnešní době pochyb. Potvrzuje </w:t>
      </w:r>
      <w:r w:rsidR="00E01630">
        <w:t>to</w:t>
      </w:r>
      <w:r w:rsidR="00351D00">
        <w:t xml:space="preserve"> </w:t>
      </w:r>
      <w:r>
        <w:t xml:space="preserve">řada výzkumů i odborných publikací. </w:t>
      </w:r>
      <w:r w:rsidR="00E01630">
        <w:t xml:space="preserve">Naše </w:t>
      </w:r>
      <w:r w:rsidR="00A9706A">
        <w:t>lékařské fakulty</w:t>
      </w:r>
      <w:r w:rsidR="00E01630">
        <w:t xml:space="preserve"> na to v různé míře reagují a zařazují do svých studijních plánů předměty zaměřené na komunikaci s lidmi. Tato kapitola představuje stručný přehled toho, co říkají studie</w:t>
      </w:r>
      <w:r w:rsidR="00A9706A">
        <w:t>,</w:t>
      </w:r>
      <w:r w:rsidR="00E01630">
        <w:t xml:space="preserve"> a jak profesní příprava budoucích lékařů na našich vysokých školách skutečně probíhá.</w:t>
      </w:r>
    </w:p>
    <w:p w14:paraId="7CC5657A" w14:textId="66AD5369" w:rsidR="00E01630" w:rsidRDefault="00E01630" w:rsidP="00DB5152">
      <w:r>
        <w:t xml:space="preserve">Nutnost, nikoliv možnost – tak nazývá </w:t>
      </w:r>
      <w:proofErr w:type="spellStart"/>
      <w:r>
        <w:t>Merlyn</w:t>
      </w:r>
      <w:proofErr w:type="spellEnd"/>
      <w:r>
        <w:t xml:space="preserve"> (1962) svůj článek</w:t>
      </w:r>
      <w:r w:rsidR="00A9706A">
        <w:t>,</w:t>
      </w:r>
      <w:r>
        <w:t xml:space="preserve"> ve kterém zdůrazňuje nezbytnost vyučovat budoucí lékaře umění komunikace stejně vážně jako kterýkoliv jiný klinický předmět. Upozorňuje na </w:t>
      </w:r>
      <w:r w:rsidRPr="005158EA">
        <w:rPr>
          <w:b/>
          <w:bCs/>
        </w:rPr>
        <w:t>krizi komunikace v medicíně</w:t>
      </w:r>
      <w:r>
        <w:t>, která s sebou nese problémy v podobě stále častějších stížností nebo úniku pacientů k alternativním formám léčby, které jsou neověřené a riskantní. Předmětem stížností přitom nejsou lékařské kompetence, ale nedostatek naslouchání a otevřenosti lékařů.</w:t>
      </w:r>
    </w:p>
    <w:p w14:paraId="567DBB21" w14:textId="10B65637" w:rsidR="00E01630" w:rsidRDefault="00E01630" w:rsidP="00DB5152">
      <w:r>
        <w:t xml:space="preserve">Přitom existují důkazy o korelaci komunikačních dovedností lékařů </w:t>
      </w:r>
      <w:r w:rsidR="00A817C6">
        <w:t>se</w:t>
      </w:r>
      <w:r>
        <w:t xml:space="preserve"> spokojeností pacientů stejně jako </w:t>
      </w:r>
      <w:r w:rsidR="008F2FDE">
        <w:t>s</w:t>
      </w:r>
      <w:r>
        <w:t xml:space="preserve"> </w:t>
      </w:r>
      <w:r w:rsidR="00421FD9">
        <w:t xml:space="preserve">jejich </w:t>
      </w:r>
      <w:r>
        <w:t>fyzick</w:t>
      </w:r>
      <w:r w:rsidR="008F2FDE">
        <w:t>ým</w:t>
      </w:r>
      <w:r>
        <w:t xml:space="preserve"> zdraví</w:t>
      </w:r>
      <w:r w:rsidR="008F2FDE">
        <w:t>m</w:t>
      </w:r>
      <w:r>
        <w:t xml:space="preserve"> (Steward, 1995). </w:t>
      </w:r>
    </w:p>
    <w:p w14:paraId="44F93FFE" w14:textId="5A887E92" w:rsidR="00421FD9" w:rsidRDefault="00E01630" w:rsidP="00DB5152">
      <w:r w:rsidRPr="005158EA">
        <w:rPr>
          <w:b/>
          <w:bCs/>
        </w:rPr>
        <w:t xml:space="preserve">Komunikace </w:t>
      </w:r>
      <w:r w:rsidR="0021070E" w:rsidRPr="005158EA">
        <w:rPr>
          <w:b/>
          <w:bCs/>
        </w:rPr>
        <w:t>n</w:t>
      </w:r>
      <w:r w:rsidRPr="005158EA">
        <w:rPr>
          <w:b/>
          <w:bCs/>
        </w:rPr>
        <w:t>ení vrozená</w:t>
      </w:r>
      <w:r w:rsidR="0061596C">
        <w:rPr>
          <w:b/>
          <w:bCs/>
        </w:rPr>
        <w:t>,</w:t>
      </w:r>
      <w:r w:rsidR="0021070E">
        <w:t xml:space="preserve"> jak se dříve předpokládalo, jedná se o dovednost, kterou je zapotřebí se</w:t>
      </w:r>
      <w:r>
        <w:t xml:space="preserve"> učit a zdokonalovat se v</w:t>
      </w:r>
      <w:r w:rsidR="00421FD9">
        <w:t> </w:t>
      </w:r>
      <w:r>
        <w:t>ní</w:t>
      </w:r>
      <w:r w:rsidR="00421FD9">
        <w:t xml:space="preserve"> (</w:t>
      </w:r>
      <w:proofErr w:type="spellStart"/>
      <w:r w:rsidR="00421FD9">
        <w:t>Aspergren</w:t>
      </w:r>
      <w:proofErr w:type="spellEnd"/>
      <w:r w:rsidR="00421FD9">
        <w:t>, 1999)</w:t>
      </w:r>
      <w:r>
        <w:t>.</w:t>
      </w:r>
    </w:p>
    <w:p w14:paraId="17C69FE1" w14:textId="13C69971" w:rsidR="00E01630" w:rsidRDefault="0021070E" w:rsidP="00DB5152">
      <w:r>
        <w:t>Není možné se spolehnout ani na to, že by se komunikace s délkou praxe u lékařů zlepšovala.</w:t>
      </w:r>
      <w:r w:rsidR="00E01630">
        <w:t xml:space="preserve"> Naopak </w:t>
      </w:r>
      <w:r w:rsidR="00421FD9">
        <w:t xml:space="preserve">často </w:t>
      </w:r>
      <w:r w:rsidR="00E01630">
        <w:t xml:space="preserve">dochází k zafixování jednotných </w:t>
      </w:r>
      <w:r>
        <w:t>vzorců</w:t>
      </w:r>
      <w:r w:rsidR="00E01630">
        <w:t xml:space="preserve"> komunikace, jež jsou lékaři uplatňovány bez rozdílu na všechny pacienty (</w:t>
      </w:r>
      <w:proofErr w:type="spellStart"/>
      <w:r w:rsidR="00E01630">
        <w:t>Birne</w:t>
      </w:r>
      <w:proofErr w:type="spellEnd"/>
      <w:r w:rsidR="00E01630">
        <w:t xml:space="preserve"> &amp; Lang, 1976, </w:t>
      </w:r>
      <w:proofErr w:type="spellStart"/>
      <w:r w:rsidR="00E01630">
        <w:t>Tate</w:t>
      </w:r>
      <w:proofErr w:type="spellEnd"/>
      <w:r w:rsidR="00E01630">
        <w:t>, 2005)</w:t>
      </w:r>
      <w:r w:rsidR="00010C7F">
        <w:t>.</w:t>
      </w:r>
    </w:p>
    <w:p w14:paraId="59BC5873" w14:textId="35987919" w:rsidR="00E01630" w:rsidRDefault="00010C7F" w:rsidP="00DB5152">
      <w:r>
        <w:t xml:space="preserve">Zajímavé jsou výsledky studie </w:t>
      </w:r>
      <w:proofErr w:type="spellStart"/>
      <w:r>
        <w:t>Heflera</w:t>
      </w:r>
      <w:proofErr w:type="spellEnd"/>
      <w:r>
        <w:t xml:space="preserve"> (1970), který zjišťoval úroveň komunikačních schopností u studentů prvního a posledního ročníku</w:t>
      </w:r>
      <w:r w:rsidR="0021070E">
        <w:t xml:space="preserve"> medicíny. Jejich úkolem bylo vést rozhovor s matkami nemocných dětí, všichni studenti obdrželi totožné informace o dítěti. Výsledky ukázaly, že studenti prvních ročníků vykazovali vyšší kvalitu komunikace a byli schopni získat více interpersonálních dat v porovnání se svými staršími kolegy, kteří se ve snaze o získání objektivních informací zaměřovali pouze na fakta.</w:t>
      </w:r>
    </w:p>
    <w:p w14:paraId="1AD41760" w14:textId="619DDB2A" w:rsidR="00E01630" w:rsidRDefault="0021070E" w:rsidP="00DB5152">
      <w:r>
        <w:t>Ke stejnému závěru došl</w:t>
      </w:r>
      <w:r w:rsidR="0061596C">
        <w:t>i</w:t>
      </w:r>
      <w:r>
        <w:t xml:space="preserve"> také </w:t>
      </w:r>
      <w:proofErr w:type="spellStart"/>
      <w:r w:rsidR="00421FD9">
        <w:t>Fallowfield</w:t>
      </w:r>
      <w:proofErr w:type="spellEnd"/>
      <w:r w:rsidR="00421FD9">
        <w:t xml:space="preserve"> et al. </w:t>
      </w:r>
      <w:r w:rsidR="0061596C">
        <w:t>(</w:t>
      </w:r>
      <w:r w:rsidR="00421FD9">
        <w:t>2002</w:t>
      </w:r>
      <w:r>
        <w:t>), kteří zhoršení komunikace u studentů během studia přičítají přijetí lékařského modelu a myšlenkových procesů.</w:t>
      </w:r>
    </w:p>
    <w:p w14:paraId="3162090E" w14:textId="411D1DCF" w:rsidR="0021070E" w:rsidRDefault="00AA053E" w:rsidP="00DB5152">
      <w:r>
        <w:t>Důvodem proč zařadit výuku komunikace na vysoké školy je</w:t>
      </w:r>
      <w:r w:rsidR="00655FA5">
        <w:t xml:space="preserve"> fakt</w:t>
      </w:r>
      <w:r>
        <w:t xml:space="preserve">, že </w:t>
      </w:r>
      <w:r w:rsidRPr="00655FA5">
        <w:rPr>
          <w:b/>
          <w:bCs/>
        </w:rPr>
        <w:t>efekt výuky</w:t>
      </w:r>
      <w:r w:rsidR="0021070E">
        <w:t xml:space="preserve"> se neomezuje pouze na období studia, ale má prokazatelný </w:t>
      </w:r>
      <w:r w:rsidR="0021070E" w:rsidRPr="00655FA5">
        <w:rPr>
          <w:b/>
          <w:bCs/>
        </w:rPr>
        <w:t>dlouhodobý efekt</w:t>
      </w:r>
      <w:r w:rsidR="0021070E">
        <w:t>.</w:t>
      </w:r>
      <w:r w:rsidR="002D648A">
        <w:t xml:space="preserve"> Potvrzuje to například studie </w:t>
      </w:r>
      <w:proofErr w:type="spellStart"/>
      <w:r w:rsidR="002D648A">
        <w:t>Bowmana</w:t>
      </w:r>
      <w:proofErr w:type="spellEnd"/>
      <w:r w:rsidR="002D648A">
        <w:t xml:space="preserve"> et al</w:t>
      </w:r>
      <w:r>
        <w:t>.</w:t>
      </w:r>
      <w:r w:rsidR="002D648A">
        <w:t xml:space="preserve"> (1992), který prokázal u </w:t>
      </w:r>
      <w:r w:rsidR="0061596C">
        <w:t>devíti</w:t>
      </w:r>
      <w:r w:rsidR="002D648A">
        <w:t xml:space="preserve"> praktických lékařů, jež </w:t>
      </w:r>
      <w:r w:rsidR="002D648A">
        <w:lastRenderedPageBreak/>
        <w:t xml:space="preserve">absolvovali </w:t>
      </w:r>
      <w:r w:rsidR="0061596C">
        <w:t>osmnácti</w:t>
      </w:r>
      <w:r w:rsidR="002D648A">
        <w:t xml:space="preserve">měsíční kurz zaměřený na problematické rozhovory, zachování osvojených dovedností ještě </w:t>
      </w:r>
      <w:r w:rsidR="0061596C">
        <w:t>dva</w:t>
      </w:r>
      <w:r w:rsidR="002D648A">
        <w:t xml:space="preserve"> roky po absolvování kurzu.</w:t>
      </w:r>
    </w:p>
    <w:p w14:paraId="14CAAF68" w14:textId="0CC18FBC" w:rsidR="002D648A" w:rsidRDefault="00421FD9" w:rsidP="00DB5152">
      <w:r>
        <w:t>Shodně</w:t>
      </w:r>
      <w:r w:rsidR="002D648A">
        <w:t xml:space="preserve"> tak</w:t>
      </w:r>
      <w:r>
        <w:t>é</w:t>
      </w:r>
      <w:r w:rsidR="002D648A">
        <w:t xml:space="preserve"> </w:t>
      </w:r>
      <w:proofErr w:type="spellStart"/>
      <w:r w:rsidR="002D648A">
        <w:t>Oh</w:t>
      </w:r>
      <w:proofErr w:type="spellEnd"/>
      <w:r w:rsidR="002D648A">
        <w:t xml:space="preserve"> et al</w:t>
      </w:r>
      <w:r>
        <w:t>.</w:t>
      </w:r>
      <w:r w:rsidR="002D648A">
        <w:t xml:space="preserve"> (2001) </w:t>
      </w:r>
      <w:r>
        <w:t>uvádí signifikantní rozdíly v kvalitě vedení rozhovorů u jedinců absolvujících kurz a kontrolní skupinou</w:t>
      </w:r>
      <w:r w:rsidR="000F6ACA">
        <w:t>,</w:t>
      </w:r>
      <w:r>
        <w:t xml:space="preserve"> jejíž členové častěji užívali uzavřené otázky nebo pokládali více otázek současně. Po uplynutí </w:t>
      </w:r>
      <w:r w:rsidR="000F6ACA">
        <w:t>dvou</w:t>
      </w:r>
      <w:r>
        <w:t xml:space="preserve"> let vykazovali v porovnání s kontrolní skupinou větší zaměření na pacientov</w:t>
      </w:r>
      <w:r w:rsidR="000F6ACA">
        <w:t>y</w:t>
      </w:r>
      <w:r>
        <w:t xml:space="preserve"> emoce.</w:t>
      </w:r>
    </w:p>
    <w:p w14:paraId="7C7C8297" w14:textId="798D747F" w:rsidR="00421FD9" w:rsidRDefault="00421FD9" w:rsidP="00421FD9">
      <w:proofErr w:type="spellStart"/>
      <w:r>
        <w:t>Fallowfield</w:t>
      </w:r>
      <w:proofErr w:type="spellEnd"/>
      <w:r>
        <w:t xml:space="preserve">, </w:t>
      </w:r>
      <w:proofErr w:type="spellStart"/>
      <w:r>
        <w:t>Jenkins</w:t>
      </w:r>
      <w:proofErr w:type="spellEnd"/>
      <w:r>
        <w:t xml:space="preserve">, </w:t>
      </w:r>
      <w:proofErr w:type="spellStart"/>
      <w:r>
        <w:t>Farewell</w:t>
      </w:r>
      <w:proofErr w:type="spellEnd"/>
      <w:r>
        <w:t xml:space="preserve">, &amp; </w:t>
      </w:r>
      <w:proofErr w:type="spellStart"/>
      <w:r>
        <w:t>Solis</w:t>
      </w:r>
      <w:proofErr w:type="spellEnd"/>
      <w:r>
        <w:t xml:space="preserve">- </w:t>
      </w:r>
      <w:proofErr w:type="spellStart"/>
      <w:r>
        <w:t>Trapala</w:t>
      </w:r>
      <w:proofErr w:type="spellEnd"/>
      <w:r>
        <w:t xml:space="preserve"> (2003</w:t>
      </w:r>
      <w:r>
        <w:rPr>
          <w:rFonts w:ascii="TimesNewRomanPSMT" w:hAnsi="TimesNewRomanPSMT"/>
          <w:shd w:val="clear" w:color="auto" w:fill="FFFFFF"/>
        </w:rPr>
        <w:t xml:space="preserve">) </w:t>
      </w:r>
      <w:r>
        <w:t xml:space="preserve">uvádějí přetrvávající pozitivní změny v komunikaci onkologů ještě </w:t>
      </w:r>
      <w:r w:rsidR="009007F0">
        <w:t>dvanáct</w:t>
      </w:r>
      <w:r>
        <w:t xml:space="preserve"> měsíců po absolvování kurzu.</w:t>
      </w:r>
    </w:p>
    <w:p w14:paraId="2BD6B17E" w14:textId="529ACCE5" w:rsidR="00421FD9" w:rsidRDefault="00421FD9" w:rsidP="00421FD9">
      <w:r>
        <w:t xml:space="preserve">Později prokázali efekt tréninku komunikace také </w:t>
      </w:r>
      <w:proofErr w:type="spellStart"/>
      <w:r>
        <w:t>Haskarda</w:t>
      </w:r>
      <w:proofErr w:type="spellEnd"/>
      <w:r>
        <w:t xml:space="preserve"> et al. (2008).</w:t>
      </w:r>
    </w:p>
    <w:p w14:paraId="6F613026" w14:textId="6FBE2FE2" w:rsidR="00421FD9" w:rsidRDefault="00AA053E" w:rsidP="00DB5152">
      <w:r>
        <w:t>Z výše uvedených výzkumů je jednoznačně patrné, jak důležitá komunikace pro lékaře je. Můžeme si také všimnout, že pozornost výzkumů je této oblasti věnována už poměrně dlouho. Bohužel i přesto je jejich reálný dopad na řadě našich vysokých škol vidět jen minimálně.</w:t>
      </w:r>
    </w:p>
    <w:p w14:paraId="5268CC24" w14:textId="3BC00B49" w:rsidR="009D34B2" w:rsidRDefault="00DB5152" w:rsidP="00872F5D">
      <w:r>
        <w:t>Následující tabulka</w:t>
      </w:r>
      <w:r w:rsidR="005158EA">
        <w:t xml:space="preserve"> č. 1</w:t>
      </w:r>
      <w:r>
        <w:t xml:space="preserve"> shrnuje </w:t>
      </w:r>
      <w:r w:rsidR="00836357">
        <w:t xml:space="preserve">aktuální </w:t>
      </w:r>
      <w:r>
        <w:t>předměty vyučované na lékařských fakultách České republiky</w:t>
      </w:r>
      <w:r w:rsidR="00836357">
        <w:t xml:space="preserve"> v oboru všeobecné lékařství, u kterých lze podle názvu usuzovat, že jsou zaměřeny na oblast komunikace nebo oblasti psychosociálních dovedností. Při její tvorbě jsem čerpala z webových stránek školy, kde jsou však uváděny pouze seznamy předmětů bez bližších informací o jejich náplni. Při výběru jsem se tedy orientovala pouze podle názvu předmětu.</w:t>
      </w:r>
    </w:p>
    <w:p w14:paraId="04B3C7C2" w14:textId="77777777" w:rsidR="00963D73" w:rsidRDefault="00963D73" w:rsidP="00872F5D">
      <w:pPr>
        <w:rPr>
          <w:b/>
          <w:bCs/>
        </w:rPr>
      </w:pPr>
    </w:p>
    <w:p w14:paraId="0ED9A765" w14:textId="77777777" w:rsidR="00963D73" w:rsidRDefault="00963D73" w:rsidP="00872F5D">
      <w:pPr>
        <w:rPr>
          <w:b/>
          <w:bCs/>
        </w:rPr>
      </w:pPr>
    </w:p>
    <w:p w14:paraId="0B002D25" w14:textId="77777777" w:rsidR="00963D73" w:rsidRDefault="00963D73" w:rsidP="00872F5D">
      <w:pPr>
        <w:rPr>
          <w:b/>
          <w:bCs/>
        </w:rPr>
      </w:pPr>
    </w:p>
    <w:p w14:paraId="7B1F1E09" w14:textId="77777777" w:rsidR="00963D73" w:rsidRDefault="00963D73" w:rsidP="00872F5D">
      <w:pPr>
        <w:rPr>
          <w:b/>
          <w:bCs/>
        </w:rPr>
      </w:pPr>
    </w:p>
    <w:p w14:paraId="14B5D270" w14:textId="77777777" w:rsidR="00963D73" w:rsidRDefault="00963D73" w:rsidP="00872F5D">
      <w:pPr>
        <w:rPr>
          <w:b/>
          <w:bCs/>
        </w:rPr>
      </w:pPr>
    </w:p>
    <w:p w14:paraId="027B853E" w14:textId="77777777" w:rsidR="00963D73" w:rsidRDefault="00963D73" w:rsidP="00872F5D">
      <w:pPr>
        <w:rPr>
          <w:b/>
          <w:bCs/>
        </w:rPr>
      </w:pPr>
    </w:p>
    <w:p w14:paraId="166BB359" w14:textId="77777777" w:rsidR="00963D73" w:rsidRDefault="00963D73" w:rsidP="00872F5D">
      <w:pPr>
        <w:rPr>
          <w:b/>
          <w:bCs/>
        </w:rPr>
      </w:pPr>
    </w:p>
    <w:p w14:paraId="7CCA3A10" w14:textId="77777777" w:rsidR="00963D73" w:rsidRDefault="00963D73" w:rsidP="00872F5D">
      <w:pPr>
        <w:rPr>
          <w:b/>
          <w:bCs/>
        </w:rPr>
      </w:pPr>
    </w:p>
    <w:p w14:paraId="486B4BB8" w14:textId="77777777" w:rsidR="00963D73" w:rsidRDefault="00963D73" w:rsidP="00872F5D">
      <w:pPr>
        <w:rPr>
          <w:b/>
          <w:bCs/>
        </w:rPr>
      </w:pPr>
    </w:p>
    <w:p w14:paraId="68B99F0D" w14:textId="77777777" w:rsidR="00963D73" w:rsidRDefault="00963D73" w:rsidP="00872F5D">
      <w:pPr>
        <w:rPr>
          <w:b/>
          <w:bCs/>
        </w:rPr>
      </w:pPr>
    </w:p>
    <w:p w14:paraId="11975D36" w14:textId="557332E5" w:rsidR="009F018F" w:rsidRDefault="00DB5152" w:rsidP="00963D73">
      <w:pPr>
        <w:ind w:firstLine="0"/>
        <w:jc w:val="left"/>
      </w:pPr>
      <w:r>
        <w:rPr>
          <w:b/>
          <w:bCs/>
        </w:rPr>
        <w:lastRenderedPageBreak/>
        <w:t xml:space="preserve">Tab. č.1: </w:t>
      </w:r>
      <w:r w:rsidRPr="00DB5152">
        <w:t xml:space="preserve">Přehled </w:t>
      </w:r>
      <w:r w:rsidR="0040612E">
        <w:t xml:space="preserve">povinných </w:t>
      </w:r>
      <w:r w:rsidRPr="00DB5152">
        <w:t>předmětů vyučovaných na LF ČR</w:t>
      </w:r>
    </w:p>
    <w:tbl>
      <w:tblPr>
        <w:tblStyle w:val="Mkatabulky"/>
        <w:tblW w:w="9776" w:type="dxa"/>
        <w:tblInd w:w="-446" w:type="dxa"/>
        <w:tblLook w:val="04A0" w:firstRow="1" w:lastRow="0" w:firstColumn="1" w:lastColumn="0" w:noHBand="0" w:noVBand="1"/>
      </w:tblPr>
      <w:tblGrid>
        <w:gridCol w:w="2677"/>
        <w:gridCol w:w="1163"/>
        <w:gridCol w:w="5936"/>
      </w:tblGrid>
      <w:tr w:rsidR="009D34B2" w14:paraId="22A69BFC" w14:textId="77777777" w:rsidTr="00FD40E0">
        <w:tc>
          <w:tcPr>
            <w:tcW w:w="2677" w:type="dxa"/>
            <w:tcBorders>
              <w:left w:val="nil"/>
              <w:bottom w:val="single" w:sz="4" w:space="0" w:color="auto"/>
              <w:right w:val="nil"/>
            </w:tcBorders>
            <w:shd w:val="clear" w:color="auto" w:fill="E7E6E6" w:themeFill="background2"/>
          </w:tcPr>
          <w:p w14:paraId="33F347CD" w14:textId="77777777" w:rsidR="009D34B2" w:rsidRPr="00E02E11" w:rsidRDefault="00D568A5" w:rsidP="00963D73">
            <w:pPr>
              <w:pStyle w:val="Tabulka"/>
              <w:jc w:val="center"/>
              <w:rPr>
                <w:b/>
                <w:bCs/>
                <w:sz w:val="24"/>
                <w:szCs w:val="24"/>
              </w:rPr>
            </w:pPr>
            <w:r w:rsidRPr="00E02E11">
              <w:rPr>
                <w:b/>
                <w:bCs/>
                <w:sz w:val="24"/>
                <w:szCs w:val="24"/>
              </w:rPr>
              <w:t>VYSOKÁ ŠKOLA</w:t>
            </w:r>
          </w:p>
          <w:p w14:paraId="1B9B89CA" w14:textId="328503E5" w:rsidR="00E02E11" w:rsidRPr="00963D73" w:rsidRDefault="00E02E11" w:rsidP="00963D73">
            <w:pPr>
              <w:pStyle w:val="Tabulka"/>
              <w:jc w:val="center"/>
              <w:rPr>
                <w:b/>
                <w:bCs/>
              </w:rPr>
            </w:pPr>
          </w:p>
        </w:tc>
        <w:tc>
          <w:tcPr>
            <w:tcW w:w="1163" w:type="dxa"/>
            <w:tcBorders>
              <w:left w:val="nil"/>
              <w:bottom w:val="single" w:sz="4" w:space="0" w:color="auto"/>
              <w:right w:val="nil"/>
            </w:tcBorders>
            <w:shd w:val="clear" w:color="auto" w:fill="E7E6E6" w:themeFill="background2"/>
          </w:tcPr>
          <w:p w14:paraId="3901D6F6" w14:textId="26B30E3C" w:rsidR="009D34B2" w:rsidRPr="00E02E11" w:rsidRDefault="00D568A5" w:rsidP="00963D73">
            <w:pPr>
              <w:pStyle w:val="Tabulka"/>
              <w:jc w:val="center"/>
              <w:rPr>
                <w:b/>
                <w:bCs/>
                <w:sz w:val="24"/>
                <w:szCs w:val="24"/>
              </w:rPr>
            </w:pPr>
            <w:r w:rsidRPr="00E02E11">
              <w:rPr>
                <w:b/>
                <w:bCs/>
                <w:sz w:val="24"/>
                <w:szCs w:val="24"/>
              </w:rPr>
              <w:t>ROČNÍK</w:t>
            </w:r>
          </w:p>
        </w:tc>
        <w:tc>
          <w:tcPr>
            <w:tcW w:w="5936" w:type="dxa"/>
            <w:tcBorders>
              <w:left w:val="nil"/>
              <w:bottom w:val="single" w:sz="4" w:space="0" w:color="auto"/>
              <w:right w:val="nil"/>
            </w:tcBorders>
            <w:shd w:val="clear" w:color="auto" w:fill="E7E6E6" w:themeFill="background2"/>
          </w:tcPr>
          <w:p w14:paraId="16A06746" w14:textId="22FFE64C" w:rsidR="009D34B2" w:rsidRPr="00E02E11" w:rsidRDefault="00D568A5" w:rsidP="00963D73">
            <w:pPr>
              <w:pStyle w:val="Tabulka"/>
              <w:jc w:val="center"/>
              <w:rPr>
                <w:b/>
                <w:bCs/>
                <w:sz w:val="24"/>
                <w:szCs w:val="24"/>
              </w:rPr>
            </w:pPr>
            <w:r w:rsidRPr="00E02E11">
              <w:rPr>
                <w:b/>
                <w:bCs/>
                <w:sz w:val="24"/>
                <w:szCs w:val="24"/>
              </w:rPr>
              <w:t>NÁZEV PŘEDMĚTU</w:t>
            </w:r>
          </w:p>
        </w:tc>
      </w:tr>
      <w:tr w:rsidR="009D34B2" w14:paraId="2ABA8637" w14:textId="77777777" w:rsidTr="00FD40E0">
        <w:tc>
          <w:tcPr>
            <w:tcW w:w="2677" w:type="dxa"/>
            <w:tcBorders>
              <w:top w:val="single" w:sz="4" w:space="0" w:color="auto"/>
              <w:left w:val="nil"/>
              <w:bottom w:val="nil"/>
              <w:right w:val="nil"/>
            </w:tcBorders>
          </w:tcPr>
          <w:p w14:paraId="34043B74" w14:textId="77777777" w:rsidR="009D34B2" w:rsidRDefault="00D568A5" w:rsidP="00963D73">
            <w:pPr>
              <w:pStyle w:val="Tabulka"/>
              <w:jc w:val="center"/>
            </w:pPr>
            <w:r>
              <w:t>1.LF UK Praha</w:t>
            </w:r>
          </w:p>
          <w:p w14:paraId="6CBAC4D2" w14:textId="3CB0E82A" w:rsidR="00AC35B9" w:rsidRDefault="00EE6C7C" w:rsidP="00963D73">
            <w:pPr>
              <w:pStyle w:val="Tabulka"/>
              <w:jc w:val="center"/>
            </w:pPr>
            <w:hyperlink r:id="rId11" w:history="1">
              <w:r w:rsidR="00AC35B9" w:rsidRPr="00AC35B9">
                <w:rPr>
                  <w:rStyle w:val="Hypertextovodkaz"/>
                </w:rPr>
                <w:t>https://www.lf1.cuni.cz/</w:t>
              </w:r>
            </w:hyperlink>
          </w:p>
        </w:tc>
        <w:tc>
          <w:tcPr>
            <w:tcW w:w="1163" w:type="dxa"/>
            <w:tcBorders>
              <w:top w:val="single" w:sz="4" w:space="0" w:color="auto"/>
              <w:left w:val="nil"/>
              <w:bottom w:val="nil"/>
              <w:right w:val="nil"/>
            </w:tcBorders>
          </w:tcPr>
          <w:p w14:paraId="78950E74" w14:textId="77777777" w:rsidR="009D34B2" w:rsidRDefault="00D568A5" w:rsidP="00963D73">
            <w:pPr>
              <w:pStyle w:val="Tabulka"/>
              <w:jc w:val="center"/>
            </w:pPr>
            <w:r>
              <w:t>3.</w:t>
            </w:r>
          </w:p>
          <w:p w14:paraId="541DA7EB" w14:textId="22D6D0AA" w:rsidR="00D568A5" w:rsidRDefault="00D568A5" w:rsidP="00963D73">
            <w:pPr>
              <w:pStyle w:val="Tabulka"/>
              <w:jc w:val="center"/>
            </w:pPr>
            <w:r>
              <w:t>3.</w:t>
            </w:r>
          </w:p>
        </w:tc>
        <w:tc>
          <w:tcPr>
            <w:tcW w:w="5936" w:type="dxa"/>
            <w:tcBorders>
              <w:top w:val="single" w:sz="4" w:space="0" w:color="auto"/>
              <w:left w:val="nil"/>
              <w:bottom w:val="nil"/>
              <w:right w:val="nil"/>
            </w:tcBorders>
          </w:tcPr>
          <w:p w14:paraId="235DB240" w14:textId="77777777" w:rsidR="009D34B2" w:rsidRDefault="00C256FC" w:rsidP="00963D73">
            <w:pPr>
              <w:pStyle w:val="Tabulka"/>
            </w:pPr>
            <w:r>
              <w:t>Základy komunikace a paliativní medicíny</w:t>
            </w:r>
          </w:p>
          <w:p w14:paraId="10BFD77D" w14:textId="1300CCED" w:rsidR="00C256FC" w:rsidRDefault="00C256FC" w:rsidP="00963D73">
            <w:pPr>
              <w:pStyle w:val="Tabulka"/>
            </w:pPr>
            <w:r>
              <w:t>Lékařská psychologie a psychoterapie</w:t>
            </w:r>
          </w:p>
        </w:tc>
      </w:tr>
      <w:tr w:rsidR="009D34B2" w14:paraId="412FFCF1" w14:textId="77777777" w:rsidTr="00FD40E0">
        <w:tc>
          <w:tcPr>
            <w:tcW w:w="2677" w:type="dxa"/>
            <w:tcBorders>
              <w:top w:val="nil"/>
              <w:left w:val="nil"/>
              <w:bottom w:val="nil"/>
              <w:right w:val="nil"/>
            </w:tcBorders>
          </w:tcPr>
          <w:p w14:paraId="68B73C2D" w14:textId="77777777" w:rsidR="009D34B2" w:rsidRDefault="00D568A5" w:rsidP="00963D73">
            <w:pPr>
              <w:pStyle w:val="Tabulka"/>
              <w:jc w:val="center"/>
            </w:pPr>
            <w:r>
              <w:t>2.LF UK Praha</w:t>
            </w:r>
          </w:p>
          <w:p w14:paraId="50BBC179" w14:textId="7EE40BD4" w:rsidR="00AC35B9" w:rsidRDefault="00EE6C7C" w:rsidP="00963D73">
            <w:pPr>
              <w:pStyle w:val="Tabulka"/>
              <w:jc w:val="center"/>
            </w:pPr>
            <w:hyperlink r:id="rId12" w:history="1">
              <w:r w:rsidR="00AC35B9" w:rsidRPr="00AC35B9">
                <w:rPr>
                  <w:rStyle w:val="Hypertextovodkaz"/>
                </w:rPr>
                <w:t>https://www.lf2.cuni.cz/</w:t>
              </w:r>
            </w:hyperlink>
          </w:p>
        </w:tc>
        <w:tc>
          <w:tcPr>
            <w:tcW w:w="1163" w:type="dxa"/>
            <w:tcBorders>
              <w:top w:val="nil"/>
              <w:left w:val="nil"/>
              <w:bottom w:val="nil"/>
              <w:right w:val="nil"/>
            </w:tcBorders>
          </w:tcPr>
          <w:p w14:paraId="4DFA2276" w14:textId="4898AD67" w:rsidR="009D34B2" w:rsidRDefault="00D568A5" w:rsidP="00963D73">
            <w:pPr>
              <w:pStyle w:val="Tabulka"/>
              <w:jc w:val="center"/>
            </w:pPr>
            <w:r>
              <w:t>1.</w:t>
            </w:r>
          </w:p>
        </w:tc>
        <w:tc>
          <w:tcPr>
            <w:tcW w:w="5936" w:type="dxa"/>
            <w:tcBorders>
              <w:top w:val="nil"/>
              <w:left w:val="nil"/>
              <w:bottom w:val="nil"/>
              <w:right w:val="nil"/>
            </w:tcBorders>
          </w:tcPr>
          <w:p w14:paraId="1008EB1A" w14:textId="5AD849E3" w:rsidR="009D34B2" w:rsidRDefault="00C256FC" w:rsidP="00963D73">
            <w:pPr>
              <w:pStyle w:val="Tabulka"/>
            </w:pPr>
            <w:r>
              <w:t>Bioetika a psychologie</w:t>
            </w:r>
          </w:p>
        </w:tc>
      </w:tr>
      <w:tr w:rsidR="00C256FC" w14:paraId="74D60817" w14:textId="77777777" w:rsidTr="00FD40E0">
        <w:tc>
          <w:tcPr>
            <w:tcW w:w="2677" w:type="dxa"/>
            <w:tcBorders>
              <w:top w:val="nil"/>
              <w:left w:val="nil"/>
              <w:bottom w:val="nil"/>
              <w:right w:val="nil"/>
            </w:tcBorders>
          </w:tcPr>
          <w:p w14:paraId="356A7B14" w14:textId="77777777" w:rsidR="00C256FC" w:rsidRDefault="00C256FC" w:rsidP="00963D73">
            <w:pPr>
              <w:pStyle w:val="Tabulka"/>
              <w:jc w:val="center"/>
            </w:pPr>
            <w:r>
              <w:t>3.LF UK Praha</w:t>
            </w:r>
          </w:p>
          <w:p w14:paraId="690781BD" w14:textId="1F0DD4D3" w:rsidR="00AC35B9" w:rsidRDefault="00EE6C7C" w:rsidP="00963D73">
            <w:pPr>
              <w:pStyle w:val="Tabulka"/>
              <w:jc w:val="center"/>
            </w:pPr>
            <w:hyperlink r:id="rId13" w:history="1">
              <w:r w:rsidR="00AC35B9" w:rsidRPr="00AC35B9">
                <w:rPr>
                  <w:rStyle w:val="Hypertextovodkaz"/>
                </w:rPr>
                <w:t>https://www.lf3.cuni.cz/</w:t>
              </w:r>
            </w:hyperlink>
          </w:p>
        </w:tc>
        <w:tc>
          <w:tcPr>
            <w:tcW w:w="1163" w:type="dxa"/>
            <w:tcBorders>
              <w:top w:val="nil"/>
              <w:left w:val="nil"/>
              <w:bottom w:val="nil"/>
              <w:right w:val="nil"/>
            </w:tcBorders>
          </w:tcPr>
          <w:p w14:paraId="30B33D66" w14:textId="77777777" w:rsidR="00C256FC" w:rsidRDefault="00C256FC" w:rsidP="00963D73">
            <w:pPr>
              <w:pStyle w:val="Tabulka"/>
              <w:jc w:val="center"/>
            </w:pPr>
            <w:r>
              <w:t>1.</w:t>
            </w:r>
          </w:p>
          <w:p w14:paraId="2BA65549" w14:textId="77777777" w:rsidR="00C256FC" w:rsidRDefault="00C256FC" w:rsidP="00963D73">
            <w:pPr>
              <w:pStyle w:val="Tabulka"/>
              <w:jc w:val="center"/>
            </w:pPr>
            <w:r>
              <w:t>2.</w:t>
            </w:r>
          </w:p>
          <w:p w14:paraId="62418F1B" w14:textId="77777777" w:rsidR="00C256FC" w:rsidRDefault="00C256FC" w:rsidP="00963D73">
            <w:pPr>
              <w:pStyle w:val="Tabulka"/>
              <w:jc w:val="center"/>
            </w:pPr>
            <w:r>
              <w:t>3.</w:t>
            </w:r>
          </w:p>
          <w:p w14:paraId="633BB306" w14:textId="77777777" w:rsidR="00C256FC" w:rsidRDefault="00C256FC" w:rsidP="00963D73">
            <w:pPr>
              <w:pStyle w:val="Tabulka"/>
              <w:jc w:val="center"/>
            </w:pPr>
            <w:r>
              <w:t>4.</w:t>
            </w:r>
          </w:p>
          <w:p w14:paraId="4A156633" w14:textId="77777777" w:rsidR="00C256FC" w:rsidRDefault="00C256FC" w:rsidP="00963D73">
            <w:pPr>
              <w:pStyle w:val="Tabulka"/>
              <w:jc w:val="center"/>
            </w:pPr>
            <w:r>
              <w:t>4.</w:t>
            </w:r>
          </w:p>
          <w:p w14:paraId="600927D8" w14:textId="0BE614A3" w:rsidR="00C256FC" w:rsidRDefault="00C256FC" w:rsidP="00963D73">
            <w:pPr>
              <w:pStyle w:val="Tabulka"/>
              <w:jc w:val="center"/>
            </w:pPr>
            <w:r>
              <w:t>5.</w:t>
            </w:r>
          </w:p>
        </w:tc>
        <w:tc>
          <w:tcPr>
            <w:tcW w:w="5936" w:type="dxa"/>
            <w:tcBorders>
              <w:top w:val="nil"/>
              <w:left w:val="nil"/>
              <w:bottom w:val="nil"/>
              <w:right w:val="nil"/>
            </w:tcBorders>
          </w:tcPr>
          <w:p w14:paraId="426E60FF" w14:textId="77777777" w:rsidR="00C256FC" w:rsidRDefault="00C256FC" w:rsidP="00963D73">
            <w:pPr>
              <w:pStyle w:val="Tabulka"/>
            </w:pPr>
            <w:r>
              <w:t>Etika a humanitní základy medicíny I.</w:t>
            </w:r>
          </w:p>
          <w:p w14:paraId="76DAD587" w14:textId="77777777" w:rsidR="00C256FC" w:rsidRDefault="00C256FC" w:rsidP="00963D73">
            <w:pPr>
              <w:pStyle w:val="Tabulka"/>
            </w:pPr>
            <w:r>
              <w:t>Etika a humanitní základy medicíny II.</w:t>
            </w:r>
          </w:p>
          <w:p w14:paraId="77C3D5AC" w14:textId="77777777" w:rsidR="00C256FC" w:rsidRDefault="00C256FC" w:rsidP="00963D73">
            <w:pPr>
              <w:pStyle w:val="Tabulka"/>
            </w:pPr>
            <w:r>
              <w:t>Etika a humanitní základy medicíny III.</w:t>
            </w:r>
          </w:p>
          <w:p w14:paraId="4B34616B" w14:textId="77777777" w:rsidR="00C256FC" w:rsidRDefault="00C256FC" w:rsidP="00963D73">
            <w:pPr>
              <w:pStyle w:val="Tabulka"/>
            </w:pPr>
            <w:r>
              <w:t>Etika a humanitní základy medicíny IV.</w:t>
            </w:r>
          </w:p>
          <w:p w14:paraId="6F1EA639" w14:textId="77777777" w:rsidR="00C256FC" w:rsidRDefault="00C256FC" w:rsidP="00963D73">
            <w:pPr>
              <w:pStyle w:val="Tabulka"/>
            </w:pPr>
            <w:r>
              <w:t>Lékařská psychologie</w:t>
            </w:r>
          </w:p>
          <w:p w14:paraId="5A4A70CB" w14:textId="2C741663" w:rsidR="00C256FC" w:rsidRDefault="00C256FC" w:rsidP="00963D73">
            <w:pPr>
              <w:pStyle w:val="Tabulka"/>
            </w:pPr>
            <w:r>
              <w:t>Lékařská psychologie a komunikace</w:t>
            </w:r>
          </w:p>
        </w:tc>
      </w:tr>
      <w:tr w:rsidR="00C256FC" w14:paraId="7A075E30" w14:textId="77777777" w:rsidTr="00FD40E0">
        <w:tc>
          <w:tcPr>
            <w:tcW w:w="2677" w:type="dxa"/>
            <w:tcBorders>
              <w:top w:val="nil"/>
              <w:left w:val="nil"/>
              <w:bottom w:val="nil"/>
              <w:right w:val="nil"/>
            </w:tcBorders>
          </w:tcPr>
          <w:p w14:paraId="52E4D415" w14:textId="77777777" w:rsidR="00C256FC" w:rsidRDefault="00C256FC" w:rsidP="00963D73">
            <w:pPr>
              <w:pStyle w:val="Tabulka"/>
              <w:jc w:val="center"/>
            </w:pPr>
            <w:r>
              <w:t>LF MUNI Brno</w:t>
            </w:r>
          </w:p>
          <w:p w14:paraId="52014D38" w14:textId="21E7DFAA" w:rsidR="00AC35B9" w:rsidRDefault="00EE6C7C" w:rsidP="00963D73">
            <w:pPr>
              <w:pStyle w:val="Tabulka"/>
              <w:jc w:val="center"/>
            </w:pPr>
            <w:hyperlink r:id="rId14" w:history="1">
              <w:r w:rsidR="00AC35B9" w:rsidRPr="00AC35B9">
                <w:rPr>
                  <w:rStyle w:val="Hypertextovodkaz"/>
                </w:rPr>
                <w:t>https://www.med.muni.cz/</w:t>
              </w:r>
            </w:hyperlink>
          </w:p>
        </w:tc>
        <w:tc>
          <w:tcPr>
            <w:tcW w:w="1163" w:type="dxa"/>
            <w:tcBorders>
              <w:top w:val="nil"/>
              <w:left w:val="nil"/>
              <w:bottom w:val="nil"/>
              <w:right w:val="nil"/>
            </w:tcBorders>
          </w:tcPr>
          <w:p w14:paraId="170EF632" w14:textId="77777777" w:rsidR="00C256FC" w:rsidRDefault="00C256FC" w:rsidP="00963D73">
            <w:pPr>
              <w:pStyle w:val="Tabulka"/>
              <w:jc w:val="center"/>
            </w:pPr>
            <w:r>
              <w:t>1.</w:t>
            </w:r>
          </w:p>
          <w:p w14:paraId="16FC48B8" w14:textId="202CE31E" w:rsidR="00C256FC" w:rsidRDefault="00C256FC" w:rsidP="00963D73">
            <w:pPr>
              <w:pStyle w:val="Tabulka"/>
              <w:jc w:val="center"/>
            </w:pPr>
            <w:r>
              <w:t>5.</w:t>
            </w:r>
          </w:p>
        </w:tc>
        <w:tc>
          <w:tcPr>
            <w:tcW w:w="5936" w:type="dxa"/>
            <w:tcBorders>
              <w:top w:val="nil"/>
              <w:left w:val="nil"/>
              <w:bottom w:val="nil"/>
              <w:right w:val="nil"/>
            </w:tcBorders>
          </w:tcPr>
          <w:p w14:paraId="0EDFDEA7" w14:textId="77777777" w:rsidR="00C256FC" w:rsidRDefault="00C256FC" w:rsidP="00963D73">
            <w:pPr>
              <w:pStyle w:val="Tabulka"/>
            </w:pPr>
            <w:r>
              <w:t>Lékařská etika I.</w:t>
            </w:r>
          </w:p>
          <w:p w14:paraId="677E797B" w14:textId="48B200FD" w:rsidR="00C256FC" w:rsidRDefault="00C256FC" w:rsidP="00963D73">
            <w:pPr>
              <w:pStyle w:val="Tabulka"/>
            </w:pPr>
            <w:r>
              <w:t>Lékařská etika II.</w:t>
            </w:r>
          </w:p>
        </w:tc>
      </w:tr>
      <w:tr w:rsidR="00C256FC" w14:paraId="543A13C2" w14:textId="77777777" w:rsidTr="00FD40E0">
        <w:tc>
          <w:tcPr>
            <w:tcW w:w="2677" w:type="dxa"/>
            <w:tcBorders>
              <w:top w:val="nil"/>
              <w:left w:val="nil"/>
              <w:bottom w:val="nil"/>
              <w:right w:val="nil"/>
            </w:tcBorders>
          </w:tcPr>
          <w:p w14:paraId="546427AC" w14:textId="77777777" w:rsidR="00C256FC" w:rsidRDefault="00C256FC" w:rsidP="00963D73">
            <w:pPr>
              <w:pStyle w:val="Tabulka"/>
              <w:jc w:val="center"/>
            </w:pPr>
            <w:r>
              <w:t>LF UP Olomouc</w:t>
            </w:r>
          </w:p>
          <w:p w14:paraId="07B556F8" w14:textId="057858AB" w:rsidR="00AC35B9" w:rsidRDefault="00EE6C7C" w:rsidP="00963D73">
            <w:pPr>
              <w:pStyle w:val="Tabulka"/>
              <w:jc w:val="center"/>
            </w:pPr>
            <w:hyperlink r:id="rId15" w:history="1">
              <w:r w:rsidR="00AC35B9" w:rsidRPr="00AC35B9">
                <w:rPr>
                  <w:rStyle w:val="Hypertextovodkaz"/>
                </w:rPr>
                <w:t>https://www.lf.upol.cz/</w:t>
              </w:r>
            </w:hyperlink>
          </w:p>
        </w:tc>
        <w:tc>
          <w:tcPr>
            <w:tcW w:w="1163" w:type="dxa"/>
            <w:tcBorders>
              <w:top w:val="nil"/>
              <w:left w:val="nil"/>
              <w:bottom w:val="nil"/>
              <w:right w:val="nil"/>
            </w:tcBorders>
          </w:tcPr>
          <w:p w14:paraId="19C26BB2" w14:textId="77777777" w:rsidR="00C256FC" w:rsidRDefault="00C256FC" w:rsidP="00963D73">
            <w:pPr>
              <w:pStyle w:val="Tabulka"/>
              <w:jc w:val="center"/>
            </w:pPr>
            <w:r>
              <w:t>1.</w:t>
            </w:r>
          </w:p>
          <w:p w14:paraId="3A05BFD2" w14:textId="77777777" w:rsidR="00C256FC" w:rsidRDefault="00C256FC" w:rsidP="00963D73">
            <w:pPr>
              <w:pStyle w:val="Tabulka"/>
              <w:jc w:val="center"/>
            </w:pPr>
            <w:r>
              <w:t>2.</w:t>
            </w:r>
          </w:p>
          <w:p w14:paraId="51F5D621" w14:textId="77777777" w:rsidR="00C256FC" w:rsidRDefault="00C256FC" w:rsidP="00963D73">
            <w:pPr>
              <w:pStyle w:val="Tabulka"/>
              <w:jc w:val="center"/>
            </w:pPr>
            <w:r>
              <w:t>2.</w:t>
            </w:r>
          </w:p>
          <w:p w14:paraId="6C3536E0" w14:textId="77777777" w:rsidR="00C256FC" w:rsidRDefault="00C256FC" w:rsidP="00963D73">
            <w:pPr>
              <w:pStyle w:val="Tabulka"/>
              <w:jc w:val="center"/>
            </w:pPr>
            <w:r>
              <w:t>2.</w:t>
            </w:r>
          </w:p>
          <w:p w14:paraId="63CE17D7" w14:textId="77777777" w:rsidR="00C256FC" w:rsidRDefault="00C256FC" w:rsidP="00963D73">
            <w:pPr>
              <w:pStyle w:val="Tabulka"/>
              <w:jc w:val="center"/>
            </w:pPr>
            <w:r>
              <w:t>3.</w:t>
            </w:r>
          </w:p>
          <w:p w14:paraId="52D62190" w14:textId="5B764854" w:rsidR="00C256FC" w:rsidRDefault="00C256FC" w:rsidP="00963D73">
            <w:pPr>
              <w:pStyle w:val="Tabulka"/>
              <w:jc w:val="center"/>
            </w:pPr>
            <w:r>
              <w:t>3.</w:t>
            </w:r>
          </w:p>
        </w:tc>
        <w:tc>
          <w:tcPr>
            <w:tcW w:w="5936" w:type="dxa"/>
            <w:tcBorders>
              <w:top w:val="nil"/>
              <w:left w:val="nil"/>
              <w:bottom w:val="nil"/>
              <w:right w:val="nil"/>
            </w:tcBorders>
          </w:tcPr>
          <w:p w14:paraId="79E31F7B" w14:textId="77777777" w:rsidR="00C256FC" w:rsidRDefault="00C256FC" w:rsidP="00963D73">
            <w:pPr>
              <w:pStyle w:val="Tabulka"/>
            </w:pPr>
            <w:r>
              <w:t>Etické základy komunikace pro odbornou praxi I.</w:t>
            </w:r>
          </w:p>
          <w:p w14:paraId="23150E4E" w14:textId="77777777" w:rsidR="00C256FC" w:rsidRDefault="00661D61" w:rsidP="00963D73">
            <w:pPr>
              <w:pStyle w:val="Tabulka"/>
            </w:pPr>
            <w:r>
              <w:t>Lékařská psychologie I.</w:t>
            </w:r>
          </w:p>
          <w:p w14:paraId="7D9D270B" w14:textId="77777777" w:rsidR="00661D61" w:rsidRDefault="00661D61" w:rsidP="00963D73">
            <w:pPr>
              <w:pStyle w:val="Tabulka"/>
            </w:pPr>
            <w:r>
              <w:t>Lékařská psychologie II.</w:t>
            </w:r>
          </w:p>
          <w:p w14:paraId="4A17BF07" w14:textId="77777777" w:rsidR="00661D61" w:rsidRDefault="00661D61" w:rsidP="00963D73">
            <w:pPr>
              <w:pStyle w:val="Tabulka"/>
            </w:pPr>
            <w:r>
              <w:t>Etické základy komunikace pro odbornou praxi II.</w:t>
            </w:r>
          </w:p>
          <w:p w14:paraId="447A0BBC" w14:textId="77777777" w:rsidR="00661D61" w:rsidRDefault="00661D61" w:rsidP="00963D73">
            <w:pPr>
              <w:pStyle w:val="Tabulka"/>
            </w:pPr>
            <w:r>
              <w:t>Sociální lékařství a lékařská etika</w:t>
            </w:r>
          </w:p>
          <w:p w14:paraId="7BD2775D" w14:textId="1C2EBD2E" w:rsidR="00661D61" w:rsidRDefault="00661D61" w:rsidP="00963D73">
            <w:pPr>
              <w:pStyle w:val="Tabulka"/>
            </w:pPr>
            <w:r>
              <w:t>Komunikace s pacientem v praxi</w:t>
            </w:r>
          </w:p>
        </w:tc>
      </w:tr>
      <w:tr w:rsidR="00C256FC" w14:paraId="5DC4B610" w14:textId="77777777" w:rsidTr="00FD40E0">
        <w:tc>
          <w:tcPr>
            <w:tcW w:w="2677" w:type="dxa"/>
            <w:tcBorders>
              <w:top w:val="nil"/>
              <w:left w:val="nil"/>
              <w:bottom w:val="nil"/>
              <w:right w:val="nil"/>
            </w:tcBorders>
          </w:tcPr>
          <w:p w14:paraId="71FFBEF8" w14:textId="77777777" w:rsidR="00C256FC" w:rsidRDefault="00C256FC" w:rsidP="00963D73">
            <w:pPr>
              <w:pStyle w:val="Tabulka"/>
              <w:jc w:val="center"/>
            </w:pPr>
            <w:r>
              <w:t>LF OSU Ostrava</w:t>
            </w:r>
          </w:p>
          <w:p w14:paraId="5314E5BF" w14:textId="6042E16F" w:rsidR="00AC35B9" w:rsidRDefault="00EE6C7C" w:rsidP="00963D73">
            <w:pPr>
              <w:pStyle w:val="Tabulka"/>
              <w:jc w:val="center"/>
            </w:pPr>
            <w:hyperlink r:id="rId16" w:history="1">
              <w:r w:rsidR="00AC35B9" w:rsidRPr="00AC35B9">
                <w:rPr>
                  <w:rStyle w:val="Hypertextovodkaz"/>
                </w:rPr>
                <w:t>https://lf.osu.cz/</w:t>
              </w:r>
            </w:hyperlink>
          </w:p>
        </w:tc>
        <w:tc>
          <w:tcPr>
            <w:tcW w:w="1163" w:type="dxa"/>
            <w:tcBorders>
              <w:top w:val="nil"/>
              <w:left w:val="nil"/>
              <w:bottom w:val="nil"/>
              <w:right w:val="nil"/>
            </w:tcBorders>
          </w:tcPr>
          <w:p w14:paraId="23493867" w14:textId="77777777" w:rsidR="00C256FC" w:rsidRDefault="00C256FC" w:rsidP="00963D73">
            <w:pPr>
              <w:pStyle w:val="Tabulka"/>
              <w:jc w:val="center"/>
            </w:pPr>
            <w:r>
              <w:t>3.</w:t>
            </w:r>
          </w:p>
          <w:p w14:paraId="63BEBC48" w14:textId="30254860" w:rsidR="00C256FC" w:rsidRDefault="00C256FC" w:rsidP="00963D73">
            <w:pPr>
              <w:pStyle w:val="Tabulka"/>
              <w:jc w:val="center"/>
            </w:pPr>
            <w:r>
              <w:t>3.</w:t>
            </w:r>
          </w:p>
        </w:tc>
        <w:tc>
          <w:tcPr>
            <w:tcW w:w="5936" w:type="dxa"/>
            <w:tcBorders>
              <w:top w:val="nil"/>
              <w:left w:val="nil"/>
              <w:bottom w:val="nil"/>
              <w:right w:val="nil"/>
            </w:tcBorders>
          </w:tcPr>
          <w:p w14:paraId="1D02047C" w14:textId="77777777" w:rsidR="00C256FC" w:rsidRDefault="00661D61" w:rsidP="00963D73">
            <w:pPr>
              <w:pStyle w:val="Tabulka"/>
            </w:pPr>
            <w:r>
              <w:t>Lékařská etika</w:t>
            </w:r>
          </w:p>
          <w:p w14:paraId="274A0594" w14:textId="253D8C53" w:rsidR="00661D61" w:rsidRDefault="00661D61" w:rsidP="00963D73">
            <w:pPr>
              <w:pStyle w:val="Tabulka"/>
            </w:pPr>
            <w:r>
              <w:t>Lékařská psychologie</w:t>
            </w:r>
          </w:p>
        </w:tc>
      </w:tr>
      <w:tr w:rsidR="00C256FC" w14:paraId="5A6BAD22" w14:textId="77777777" w:rsidTr="00FD40E0">
        <w:tc>
          <w:tcPr>
            <w:tcW w:w="2677" w:type="dxa"/>
            <w:tcBorders>
              <w:top w:val="nil"/>
              <w:left w:val="nil"/>
              <w:bottom w:val="nil"/>
              <w:right w:val="nil"/>
            </w:tcBorders>
          </w:tcPr>
          <w:p w14:paraId="28695696" w14:textId="77777777" w:rsidR="00C256FC" w:rsidRDefault="00C256FC" w:rsidP="00963D73">
            <w:pPr>
              <w:pStyle w:val="Tabulka"/>
              <w:jc w:val="center"/>
            </w:pPr>
            <w:r>
              <w:t>LF UK Hradec Králové</w:t>
            </w:r>
          </w:p>
          <w:p w14:paraId="5E895F99" w14:textId="580CA69D" w:rsidR="00AC35B9" w:rsidRDefault="00EE6C7C" w:rsidP="00963D73">
            <w:pPr>
              <w:pStyle w:val="Tabulka"/>
              <w:jc w:val="center"/>
            </w:pPr>
            <w:hyperlink r:id="rId17" w:history="1">
              <w:r w:rsidR="00AC35B9" w:rsidRPr="00AC35B9">
                <w:rPr>
                  <w:rStyle w:val="Hypertextovodkaz"/>
                </w:rPr>
                <w:t>https://www.lfhk.cuni.cz/</w:t>
              </w:r>
            </w:hyperlink>
          </w:p>
        </w:tc>
        <w:tc>
          <w:tcPr>
            <w:tcW w:w="1163" w:type="dxa"/>
            <w:tcBorders>
              <w:top w:val="nil"/>
              <w:left w:val="nil"/>
              <w:bottom w:val="nil"/>
              <w:right w:val="nil"/>
            </w:tcBorders>
          </w:tcPr>
          <w:p w14:paraId="59B53F88" w14:textId="42BB14F6" w:rsidR="00661D61" w:rsidRDefault="00C256FC" w:rsidP="00963D73">
            <w:pPr>
              <w:pStyle w:val="Tabulka"/>
              <w:jc w:val="center"/>
            </w:pPr>
            <w:r>
              <w:t>2.</w:t>
            </w:r>
          </w:p>
          <w:p w14:paraId="57255DFA" w14:textId="2EE04ABD" w:rsidR="00C256FC" w:rsidRDefault="00C256FC" w:rsidP="00963D73">
            <w:pPr>
              <w:pStyle w:val="Tabulka"/>
              <w:jc w:val="center"/>
            </w:pPr>
            <w:r>
              <w:t>3.</w:t>
            </w:r>
          </w:p>
        </w:tc>
        <w:tc>
          <w:tcPr>
            <w:tcW w:w="5936" w:type="dxa"/>
            <w:tcBorders>
              <w:top w:val="nil"/>
              <w:left w:val="nil"/>
              <w:bottom w:val="nil"/>
              <w:right w:val="nil"/>
            </w:tcBorders>
          </w:tcPr>
          <w:p w14:paraId="506C1717" w14:textId="750187C4" w:rsidR="00C256FC" w:rsidRDefault="00661D61" w:rsidP="00963D73">
            <w:pPr>
              <w:pStyle w:val="Tabulka"/>
            </w:pPr>
            <w:r>
              <w:t>Základy psychosomatické medicíny a komunikace s pacientem</w:t>
            </w:r>
          </w:p>
          <w:p w14:paraId="4F932127" w14:textId="0F3DF0B7" w:rsidR="00661D61" w:rsidRDefault="00661D61" w:rsidP="00963D73">
            <w:pPr>
              <w:pStyle w:val="Tabulka"/>
            </w:pPr>
            <w:r>
              <w:t>Lékařská etika</w:t>
            </w:r>
          </w:p>
        </w:tc>
      </w:tr>
      <w:tr w:rsidR="00C256FC" w14:paraId="3132F51B" w14:textId="77777777" w:rsidTr="00FD40E0">
        <w:tc>
          <w:tcPr>
            <w:tcW w:w="2677" w:type="dxa"/>
            <w:tcBorders>
              <w:top w:val="nil"/>
              <w:left w:val="nil"/>
              <w:bottom w:val="single" w:sz="4" w:space="0" w:color="auto"/>
              <w:right w:val="nil"/>
            </w:tcBorders>
          </w:tcPr>
          <w:p w14:paraId="3382D21F" w14:textId="77777777" w:rsidR="00C256FC" w:rsidRDefault="00C256FC" w:rsidP="00963D73">
            <w:pPr>
              <w:pStyle w:val="Tabulka"/>
              <w:jc w:val="center"/>
            </w:pPr>
            <w:r>
              <w:t>LF ZČU Plzeň</w:t>
            </w:r>
          </w:p>
          <w:p w14:paraId="6FDDD4A1" w14:textId="1B94A8D7" w:rsidR="00AC35B9" w:rsidRDefault="00EE6C7C" w:rsidP="00963D73">
            <w:pPr>
              <w:pStyle w:val="Tabulka"/>
              <w:jc w:val="center"/>
            </w:pPr>
            <w:hyperlink r:id="rId18" w:history="1">
              <w:r w:rsidR="00AC35B9" w:rsidRPr="00AC35B9">
                <w:rPr>
                  <w:rStyle w:val="Hypertextovodkaz"/>
                </w:rPr>
                <w:t>http://www.lfp.cuni.cz/</w:t>
              </w:r>
            </w:hyperlink>
          </w:p>
        </w:tc>
        <w:tc>
          <w:tcPr>
            <w:tcW w:w="1163" w:type="dxa"/>
            <w:tcBorders>
              <w:top w:val="nil"/>
              <w:left w:val="nil"/>
              <w:bottom w:val="single" w:sz="4" w:space="0" w:color="auto"/>
              <w:right w:val="nil"/>
            </w:tcBorders>
          </w:tcPr>
          <w:p w14:paraId="2C33182E" w14:textId="30B51209" w:rsidR="00C256FC" w:rsidRDefault="00C256FC" w:rsidP="00963D73">
            <w:pPr>
              <w:pStyle w:val="Tabulka"/>
              <w:jc w:val="center"/>
            </w:pPr>
            <w:r>
              <w:t>3.</w:t>
            </w:r>
          </w:p>
        </w:tc>
        <w:tc>
          <w:tcPr>
            <w:tcW w:w="5936" w:type="dxa"/>
            <w:tcBorders>
              <w:top w:val="nil"/>
              <w:left w:val="nil"/>
              <w:bottom w:val="single" w:sz="4" w:space="0" w:color="auto"/>
              <w:right w:val="nil"/>
            </w:tcBorders>
          </w:tcPr>
          <w:p w14:paraId="3F336192" w14:textId="52CA5F15" w:rsidR="00C256FC" w:rsidRDefault="00661D61" w:rsidP="00963D73">
            <w:pPr>
              <w:pStyle w:val="Tabulka"/>
            </w:pPr>
            <w:r>
              <w:t>Lékařská psychologie a etika</w:t>
            </w:r>
          </w:p>
        </w:tc>
      </w:tr>
    </w:tbl>
    <w:p w14:paraId="288AD007" w14:textId="77777777" w:rsidR="00872F5D" w:rsidRDefault="00872F5D" w:rsidP="00DE5AC2"/>
    <w:p w14:paraId="59EE0DA9" w14:textId="6041AB23" w:rsidR="009D194E" w:rsidRPr="00A54600" w:rsidRDefault="00A340B8" w:rsidP="00A54600">
      <w:r>
        <w:t xml:space="preserve">Z tabulky </w:t>
      </w:r>
      <w:r w:rsidR="0040612E">
        <w:t xml:space="preserve">č. 1 </w:t>
      </w:r>
      <w:r>
        <w:t xml:space="preserve">je patrné, že každá </w:t>
      </w:r>
      <w:r w:rsidR="009007F0">
        <w:t>z</w:t>
      </w:r>
      <w:r>
        <w:t xml:space="preserve"> fakult zařadila do svého studijního programu alespoň </w:t>
      </w:r>
      <w:r w:rsidR="009007F0">
        <w:t>jeden</w:t>
      </w:r>
      <w:r>
        <w:t xml:space="preserve"> předmět tohoto typu, což vnímám jako pozitivní trend posledních let, který snad bude ještě dále narůstat. Je potřeba také zdůraznit, že tabulka obsahuje pouze předměty povinné. Některé vysoké školy nabízely řadu dalších zajímavých předmětů v oblasti komunikace, psychologie či etiky, ale v podobě povinně volitelných předmětů. Tyto předměty jsem zde neuváděla, protože jejich seznamy nebyly dohledatelné na všech vysokých školách.</w:t>
      </w:r>
    </w:p>
    <w:p w14:paraId="7D1080D4" w14:textId="6183FC04" w:rsidR="00A54600" w:rsidRDefault="009A79A2" w:rsidP="00A54600">
      <w:pPr>
        <w:pStyle w:val="Nadpis2"/>
      </w:pPr>
      <w:bookmarkStart w:id="21" w:name="_Toc94631357"/>
      <w:bookmarkStart w:id="22" w:name="_Toc116758193"/>
      <w:bookmarkEnd w:id="21"/>
      <w:r>
        <w:lastRenderedPageBreak/>
        <w:t>OKOLNOSTI SDĚLENÍ ZÁVAŽNÉ DIAGNÓZY</w:t>
      </w:r>
      <w:bookmarkEnd w:id="22"/>
      <w:r>
        <w:t xml:space="preserve"> </w:t>
      </w:r>
    </w:p>
    <w:p w14:paraId="1F6813FA" w14:textId="0F0A4882" w:rsidR="00263A5F" w:rsidRDefault="00263A5F" w:rsidP="00256090">
      <w:pPr>
        <w:ind w:firstLine="0"/>
      </w:pPr>
      <w:r>
        <w:t>Jsou odvětví medicíny, kde je sdělování nepříznivých zpráv velmi časté</w:t>
      </w:r>
      <w:r w:rsidR="00655FA5">
        <w:t xml:space="preserve">, vedle toho </w:t>
      </w:r>
      <w:r>
        <w:t>jsou odvětví, kde je tomu naopak. Lékaři se mírou osobních zkušeností se sdělováním nepříznivých zpráv výrazně liší, ale každý lékař nezávisle na své specializaci musí s touto možností počítat. Ochota učit se tomu, jak co nejlépe s lidmi komunikovat a (sebe)vzdělávat se v této oblasti</w:t>
      </w:r>
      <w:r w:rsidR="00364FEA">
        <w:t>,</w:t>
      </w:r>
      <w:r>
        <w:t xml:space="preserve"> je dle mého názoru odrazem lékařovy morálky. </w:t>
      </w:r>
    </w:p>
    <w:p w14:paraId="37DC4C5F" w14:textId="188C5941" w:rsidR="00263A5F" w:rsidRDefault="00263A5F" w:rsidP="00263A5F">
      <w:r>
        <w:t>Z podstaty lékařské profese vyplývá, že musí být lékaři čas od času nositeli špatných zpráv. Okolnosti</w:t>
      </w:r>
      <w:r w:rsidR="00364FEA">
        <w:t>,</w:t>
      </w:r>
      <w:r>
        <w:t xml:space="preserve"> za kterých k tomuto sdělení dojde, jsou v rukách lékařů a jejich podoba určuje to, jak pacient sdělení přijme.</w:t>
      </w:r>
    </w:p>
    <w:p w14:paraId="1C30AD78" w14:textId="5B48C4AA" w:rsidR="00263A5F" w:rsidRDefault="00263A5F" w:rsidP="00263A5F">
      <w:r>
        <w:t>Následujíc</w:t>
      </w:r>
      <w:r w:rsidR="00CD42B6">
        <w:t xml:space="preserve">í kapitola přináší informace o tom, </w:t>
      </w:r>
      <w:r w:rsidR="00FD6D8A">
        <w:t xml:space="preserve">co rozumíme pod pojmem závažná diagnóza, dále </w:t>
      </w:r>
      <w:r w:rsidR="00CD42B6">
        <w:t>jaké podmínky by měl lékař vytvořit, aby bylo přijetí nepříznivé zprávy pro pacienta co nejsnazší</w:t>
      </w:r>
      <w:r w:rsidR="00364FEA">
        <w:t>,</w:t>
      </w:r>
      <w:r w:rsidR="00CD42B6">
        <w:t xml:space="preserve"> a jakou odezvu může jeho sdělení u pacienta vyvolat.</w:t>
      </w:r>
    </w:p>
    <w:p w14:paraId="4198E35D" w14:textId="087B81E6" w:rsidR="00C10870" w:rsidRDefault="00C10870" w:rsidP="00C10870">
      <w:pPr>
        <w:pStyle w:val="Nadpis3"/>
      </w:pPr>
      <w:bookmarkStart w:id="23" w:name="_Toc116758194"/>
      <w:r>
        <w:t>Definice závažné diagnózy</w:t>
      </w:r>
      <w:bookmarkEnd w:id="23"/>
    </w:p>
    <w:p w14:paraId="05331B84" w14:textId="1BD3AFD3" w:rsidR="00AE2FBC" w:rsidRDefault="000F3D17" w:rsidP="00256090">
      <w:pPr>
        <w:ind w:firstLine="0"/>
      </w:pPr>
      <w:r>
        <w:t xml:space="preserve">S ohledem na to, že ústředním tématem práce je sdělování závažných diagnóz, je potřeba dobře vymezit, co se pod pojmem závažné diagnózy rozumí. </w:t>
      </w:r>
      <w:r w:rsidR="00284699">
        <w:t xml:space="preserve">Různí autoři </w:t>
      </w:r>
      <w:r w:rsidR="003E5128">
        <w:t>zdůrazňují ve svých definicích odlišné faktory. T</w:t>
      </w:r>
      <w:r w:rsidR="00AE2FBC">
        <w:t xml:space="preserve">ato úvodní podkapitola přináší </w:t>
      </w:r>
      <w:r w:rsidR="003375ED">
        <w:t>stručný</w:t>
      </w:r>
      <w:r w:rsidR="00AE2FBC">
        <w:t xml:space="preserve"> přehled definic </w:t>
      </w:r>
      <w:r w:rsidR="003E5128">
        <w:t>některých z</w:t>
      </w:r>
      <w:r w:rsidR="00284699">
        <w:t xml:space="preserve"> autorů</w:t>
      </w:r>
      <w:r w:rsidR="00886AF6">
        <w:t>.</w:t>
      </w:r>
    </w:p>
    <w:p w14:paraId="09460B10" w14:textId="16D589F8" w:rsidR="00AE2FBC" w:rsidRDefault="00AE2FBC" w:rsidP="00AE2FBC">
      <w:proofErr w:type="spellStart"/>
      <w:r w:rsidRPr="00AE2FBC">
        <w:t>Ptacek</w:t>
      </w:r>
      <w:proofErr w:type="spellEnd"/>
      <w:r w:rsidRPr="00AE2FBC">
        <w:t xml:space="preserve"> a </w:t>
      </w:r>
      <w:proofErr w:type="spellStart"/>
      <w:r w:rsidRPr="00AE2FBC">
        <w:t>Eberhardt</w:t>
      </w:r>
      <w:proofErr w:type="spellEnd"/>
      <w:r w:rsidRPr="00AE2FBC">
        <w:t xml:space="preserve"> (1996)</w:t>
      </w:r>
      <w:r>
        <w:t xml:space="preserve"> definují </w:t>
      </w:r>
      <w:r w:rsidR="00364FEA">
        <w:t xml:space="preserve">sdělení </w:t>
      </w:r>
      <w:r>
        <w:t>závažn</w:t>
      </w:r>
      <w:r w:rsidR="00364FEA">
        <w:t>é</w:t>
      </w:r>
      <w:r>
        <w:t xml:space="preserve"> diagnóz</w:t>
      </w:r>
      <w:r w:rsidR="00364FEA">
        <w:t>y</w:t>
      </w:r>
      <w:r>
        <w:t xml:space="preserve"> jako takové sdělení, které u příjemce vyvolává emocionální, kognitivní nebo behaviorální deficit, jež přetrvává ještě určitou dobu po sdělení. Současně zdůrazňují, že závažnost zpráv je vysoce subjektivní záležitostí každého jednotlivce.</w:t>
      </w:r>
    </w:p>
    <w:p w14:paraId="082489B9" w14:textId="7B252133" w:rsidR="001E0512" w:rsidRDefault="001E0512" w:rsidP="00AE2FBC">
      <w:r>
        <w:t xml:space="preserve">Právě tento subjektivní pohled pacientů akcentuje </w:t>
      </w:r>
      <w:proofErr w:type="spellStart"/>
      <w:r>
        <w:t>Buckman</w:t>
      </w:r>
      <w:proofErr w:type="spellEnd"/>
      <w:r>
        <w:t xml:space="preserve"> (1998), který definuje nepříznivé zprávy jako takové, které mění pohled pacienta na jeho budoucnost.</w:t>
      </w:r>
    </w:p>
    <w:p w14:paraId="68BF8C9D" w14:textId="199F6C5F" w:rsidR="00AE2FBC" w:rsidRDefault="00AE2FBC" w:rsidP="00AE2FBC">
      <w:proofErr w:type="spellStart"/>
      <w:r>
        <w:t>Venglářová</w:t>
      </w:r>
      <w:proofErr w:type="spellEnd"/>
      <w:r>
        <w:t xml:space="preserve"> &amp; Mahrová (2006) rozlišují pojmy </w:t>
      </w:r>
      <w:r w:rsidRPr="00AE2FBC">
        <w:t>závažná a extrémně závažná sdělení</w:t>
      </w:r>
      <w:r>
        <w:t xml:space="preserve">. </w:t>
      </w:r>
      <w:r w:rsidRPr="00AE2FBC">
        <w:rPr>
          <w:b/>
          <w:bCs/>
        </w:rPr>
        <w:t>Závažná sdělení</w:t>
      </w:r>
      <w:r>
        <w:t xml:space="preserve"> by neměla mít extrémní povahu, jedná se spíše o </w:t>
      </w:r>
      <w:r w:rsidR="001E0512">
        <w:t>zprávy souvisejí s </w:t>
      </w:r>
      <w:proofErr w:type="spellStart"/>
      <w:r w:rsidR="001E0512">
        <w:t>d</w:t>
      </w:r>
      <w:r w:rsidR="00364FEA">
        <w:t>i</w:t>
      </w:r>
      <w:r w:rsidR="001E0512">
        <w:t>skomfortem</w:t>
      </w:r>
      <w:proofErr w:type="spellEnd"/>
      <w:r w:rsidR="001E0512">
        <w:t xml:space="preserve"> nemocného. Například</w:t>
      </w:r>
      <w:r>
        <w:t xml:space="preserve"> sdělení </w:t>
      </w:r>
      <w:r w:rsidR="001E0512">
        <w:t>o</w:t>
      </w:r>
      <w:r>
        <w:t xml:space="preserve"> prodloužení pobytu v nemocnici nebo provedení dalšího vyšetření, operativního výkonu atd. </w:t>
      </w:r>
      <w:r w:rsidRPr="00AE2FBC">
        <w:rPr>
          <w:b/>
          <w:bCs/>
        </w:rPr>
        <w:t>Extrémně závažná sdělení</w:t>
      </w:r>
      <w:r>
        <w:rPr>
          <w:b/>
          <w:bCs/>
        </w:rPr>
        <w:t xml:space="preserve"> </w:t>
      </w:r>
      <w:r>
        <w:t>jsou</w:t>
      </w:r>
      <w:r w:rsidR="001E0512">
        <w:t xml:space="preserve"> </w:t>
      </w:r>
      <w:r w:rsidR="001E0512">
        <w:lastRenderedPageBreak/>
        <w:t xml:space="preserve">naopak </w:t>
      </w:r>
      <w:r>
        <w:t xml:space="preserve">taková, která lékařům činí největší potíže, neboť se týkají trvalých následků na zdravotním stavu pacienta, nejčastěji </w:t>
      </w:r>
      <w:r w:rsidR="001E0512">
        <w:t>jde</w:t>
      </w:r>
      <w:r>
        <w:t xml:space="preserve"> o nevyléčitelná onemocnění, invaliditu, vrozené vývojové vady u dětí</w:t>
      </w:r>
      <w:r w:rsidR="001E0512">
        <w:t xml:space="preserve"> aj</w:t>
      </w:r>
      <w:r>
        <w:t>.</w:t>
      </w:r>
    </w:p>
    <w:p w14:paraId="5943503C" w14:textId="77777777" w:rsidR="00364FEA" w:rsidRDefault="00AE2FBC" w:rsidP="00CF020E">
      <w:r>
        <w:t>Bor</w:t>
      </w:r>
      <w:r w:rsidR="001E0512">
        <w:t xml:space="preserve">, Miller, </w:t>
      </w:r>
      <w:proofErr w:type="spellStart"/>
      <w:r w:rsidR="001E0512">
        <w:t>Goldman</w:t>
      </w:r>
      <w:proofErr w:type="spellEnd"/>
      <w:r w:rsidR="001E0512">
        <w:t xml:space="preserve">, &amp; </w:t>
      </w:r>
      <w:proofErr w:type="spellStart"/>
      <w:r w:rsidR="001E0512">
        <w:t>Scher</w:t>
      </w:r>
      <w:proofErr w:type="spellEnd"/>
      <w:r>
        <w:t xml:space="preserve"> (</w:t>
      </w:r>
      <w:r w:rsidR="001E0512">
        <w:t>1993</w:t>
      </w:r>
      <w:r>
        <w:t>)</w:t>
      </w:r>
      <w:r w:rsidR="001E0512">
        <w:t xml:space="preserve"> ve své definici zdůrazňují emoční prožívání jedince, které následuje po sdělení nepříznivých zpráv. Uvádí </w:t>
      </w:r>
      <w:r w:rsidRPr="00AE2FBC">
        <w:t xml:space="preserve">pocit beznaděje, </w:t>
      </w:r>
      <w:r w:rsidR="001E0512">
        <w:t xml:space="preserve">prožitek </w:t>
      </w:r>
      <w:r w:rsidRPr="00AE2FBC">
        <w:t xml:space="preserve">ohrožení duševní </w:t>
      </w:r>
      <w:r w:rsidR="001E0512">
        <w:t>či</w:t>
      </w:r>
      <w:r w:rsidRPr="00AE2FBC">
        <w:t xml:space="preserve"> fyzické pohody, riziko narušení </w:t>
      </w:r>
      <w:r w:rsidR="001E0512">
        <w:t>dosavadního</w:t>
      </w:r>
      <w:r w:rsidRPr="00AE2FBC">
        <w:t xml:space="preserve"> životního stylu</w:t>
      </w:r>
      <w:r w:rsidR="001E0512">
        <w:t>.</w:t>
      </w:r>
      <w:r w:rsidR="00CF020E">
        <w:t xml:space="preserve"> </w:t>
      </w:r>
    </w:p>
    <w:p w14:paraId="7D521C76" w14:textId="140D31FC" w:rsidR="00C10870" w:rsidRDefault="00526F89" w:rsidP="00891713">
      <w:pPr>
        <w:pStyle w:val="Nadpis3"/>
      </w:pPr>
      <w:bookmarkStart w:id="24" w:name="_Toc116758195"/>
      <w:r>
        <w:t>Protokol SPIKES</w:t>
      </w:r>
      <w:bookmarkEnd w:id="24"/>
    </w:p>
    <w:p w14:paraId="6614EFD5" w14:textId="078945D2" w:rsidR="00526F89" w:rsidRDefault="00526F89" w:rsidP="00526F89">
      <w:r>
        <w:t>Protokol SPIKES je ověřený a celosvětově uznávaný soubor doporučení, jak postupovat při sdělování závažných diagnóz.</w:t>
      </w:r>
      <w:r w:rsidR="00176074">
        <w:t xml:space="preserve"> </w:t>
      </w:r>
      <w:r w:rsidR="00254E2A">
        <w:t>Smyslem</w:t>
      </w:r>
      <w:r w:rsidR="00A448BA">
        <w:t xml:space="preserve"> tohoto protokolu je </w:t>
      </w:r>
      <w:r w:rsidR="00254E2A">
        <w:t xml:space="preserve">usnadnit lékaři </w:t>
      </w:r>
      <w:r w:rsidR="00364FEA">
        <w:t>dosažení</w:t>
      </w:r>
      <w:r w:rsidR="00254E2A">
        <w:t xml:space="preserve"> následujících cílů (</w:t>
      </w:r>
      <w:proofErr w:type="spellStart"/>
      <w:r w:rsidR="00254E2A">
        <w:t>Baile</w:t>
      </w:r>
      <w:proofErr w:type="spellEnd"/>
      <w:r w:rsidR="00254E2A">
        <w:t xml:space="preserve"> </w:t>
      </w:r>
      <w:proofErr w:type="spellStart"/>
      <w:r w:rsidR="00254E2A">
        <w:t>at</w:t>
      </w:r>
      <w:proofErr w:type="spellEnd"/>
      <w:r w:rsidR="00254E2A">
        <w:t xml:space="preserve"> al., 2000)</w:t>
      </w:r>
      <w:r w:rsidR="00CF020E">
        <w:t>:</w:t>
      </w:r>
    </w:p>
    <w:p w14:paraId="782CAA95" w14:textId="79D67EA4" w:rsidR="00526F89" w:rsidRDefault="00655FA5" w:rsidP="00954DCF">
      <w:pPr>
        <w:pStyle w:val="Odstavecseseznamem"/>
        <w:numPr>
          <w:ilvl w:val="0"/>
          <w:numId w:val="7"/>
        </w:numPr>
      </w:pPr>
      <w:r>
        <w:t>z</w:t>
      </w:r>
      <w:r w:rsidR="00526F89">
        <w:t>ískat informace od pacienta,</w:t>
      </w:r>
    </w:p>
    <w:p w14:paraId="64CFF6CE" w14:textId="154E0DF9" w:rsidR="00526F89" w:rsidRDefault="00655FA5" w:rsidP="00954DCF">
      <w:pPr>
        <w:pStyle w:val="Odstavecseseznamem"/>
        <w:numPr>
          <w:ilvl w:val="0"/>
          <w:numId w:val="7"/>
        </w:numPr>
      </w:pPr>
      <w:r>
        <w:t>s</w:t>
      </w:r>
      <w:r w:rsidR="00526F89">
        <w:t>dělit mu odborné informace,</w:t>
      </w:r>
    </w:p>
    <w:p w14:paraId="73C4F7FA" w14:textId="4C093FD2" w:rsidR="00526F89" w:rsidRDefault="00655FA5" w:rsidP="00954DCF">
      <w:pPr>
        <w:pStyle w:val="Odstavecseseznamem"/>
        <w:numPr>
          <w:ilvl w:val="0"/>
          <w:numId w:val="7"/>
        </w:numPr>
      </w:pPr>
      <w:r>
        <w:t>p</w:t>
      </w:r>
      <w:r w:rsidR="00526F89">
        <w:t>oskytnout pacientovi podporu,</w:t>
      </w:r>
    </w:p>
    <w:p w14:paraId="5DF8B486" w14:textId="284A193D" w:rsidR="00526F89" w:rsidRDefault="00655FA5" w:rsidP="00954DCF">
      <w:pPr>
        <w:pStyle w:val="Odstavecseseznamem"/>
        <w:numPr>
          <w:ilvl w:val="0"/>
          <w:numId w:val="7"/>
        </w:numPr>
      </w:pPr>
      <w:r>
        <w:t>p</w:t>
      </w:r>
      <w:r w:rsidR="00526F89">
        <w:t>ovzbudit pacienta ke spolupráci na vytváření lékařského plánu</w:t>
      </w:r>
      <w:r w:rsidR="00254E2A">
        <w:t>.</w:t>
      </w:r>
    </w:p>
    <w:p w14:paraId="3DB6F9D3" w14:textId="074DBA33" w:rsidR="00176074" w:rsidRDefault="00176074" w:rsidP="00176074">
      <w:r>
        <w:t xml:space="preserve">Název SPIKES je anglickou zkratkou začátečních písmen jednotlivých doporučení. </w:t>
      </w:r>
      <w:r w:rsidR="00645C59">
        <w:t>Tato doporučení jsou předmětem následujících podkapitol.</w:t>
      </w:r>
      <w:r>
        <w:t xml:space="preserve"> </w:t>
      </w:r>
    </w:p>
    <w:p w14:paraId="7C7BCC2B" w14:textId="4F777DE4" w:rsidR="00526F89" w:rsidRDefault="00526F89" w:rsidP="00526F89">
      <w:pPr>
        <w:pStyle w:val="Nadpis4"/>
        <w:rPr>
          <w:rFonts w:eastAsia="Times New Roman"/>
        </w:rPr>
      </w:pPr>
      <w:proofErr w:type="spellStart"/>
      <w:r>
        <w:rPr>
          <w:rFonts w:eastAsia="Times New Roman"/>
        </w:rPr>
        <w:t>Setting</w:t>
      </w:r>
      <w:proofErr w:type="spellEnd"/>
      <w:r>
        <w:rPr>
          <w:rFonts w:eastAsia="Times New Roman"/>
        </w:rPr>
        <w:t xml:space="preserve"> </w:t>
      </w:r>
    </w:p>
    <w:p w14:paraId="248FC15D" w14:textId="2E28B76F" w:rsidR="00AC35B9" w:rsidRDefault="00AC35B9" w:rsidP="00256090">
      <w:pPr>
        <w:ind w:firstLine="0"/>
      </w:pPr>
      <w:r>
        <w:t>Písmeno „S“ v protokolu SPIKES je začáteční písmeno slova „</w:t>
      </w:r>
      <w:proofErr w:type="spellStart"/>
      <w:r w:rsidR="00526F89" w:rsidRPr="00AC35B9">
        <w:rPr>
          <w:i/>
          <w:iCs/>
        </w:rPr>
        <w:t>Setting</w:t>
      </w:r>
      <w:proofErr w:type="spellEnd"/>
      <w:r>
        <w:t>“</w:t>
      </w:r>
      <w:r w:rsidR="00526F89">
        <w:t>, do češtiny překládan</w:t>
      </w:r>
      <w:r>
        <w:t>ého</w:t>
      </w:r>
      <w:r w:rsidR="00526F89">
        <w:t xml:space="preserve"> jako prostředí</w:t>
      </w:r>
      <w:r>
        <w:t xml:space="preserve">. </w:t>
      </w:r>
    </w:p>
    <w:p w14:paraId="327E836B" w14:textId="46EB35E4" w:rsidR="00645C59" w:rsidRDefault="00526F89" w:rsidP="00526F89">
      <w:r>
        <w:t>Prvým krokem lékaře při sdělování závažných zpráv je správně zvolené místo. Navodit důvěrnou atmosféru bez zajištění pocitu soukromí je téměř nemožné. Lékař by měl proto zajistit klidnou místnost, kde nemůže nikdo cizí poslouchat nebo rušit. Není-li to možné, zastře alespoň závěs u pacientova lůžka</w:t>
      </w:r>
      <w:r w:rsidR="00645C59">
        <w:t xml:space="preserve"> (Halámková et al., 2019)</w:t>
      </w:r>
      <w:r>
        <w:t>.</w:t>
      </w:r>
    </w:p>
    <w:p w14:paraId="36256C52" w14:textId="487F4CDC" w:rsidR="00526F89" w:rsidRDefault="00526F89" w:rsidP="00526F89">
      <w:r>
        <w:t xml:space="preserve">Další doporučení </w:t>
      </w:r>
      <w:r w:rsidR="00645C59">
        <w:t>zní</w:t>
      </w:r>
      <w:r>
        <w:t xml:space="preserve"> posadit se k pacientovi, tím dá lékař najevo, že nespěchá a hodlá pacientovi věnovat svůj čas. Lékař také může nabídnout, aby si pacient přizval člena rodiny nebo někoho blízkého. Rozhovor je vhodné zahájit zcela běžně, například otázkou, jak se dnes dotyčný cítí. První slova lékaře jsou velmi důležitá a vrývají se pacientům do paměti, je proto potřeba je moudře volit (</w:t>
      </w:r>
      <w:proofErr w:type="spellStart"/>
      <w:r>
        <w:t>Baile</w:t>
      </w:r>
      <w:proofErr w:type="spellEnd"/>
      <w:r>
        <w:t xml:space="preserve"> et al., 2000).</w:t>
      </w:r>
    </w:p>
    <w:p w14:paraId="3E94A576" w14:textId="576388DB" w:rsidR="00526F89" w:rsidRDefault="0044351B" w:rsidP="00526F89">
      <w:pPr>
        <w:pStyle w:val="Nadpis4"/>
      </w:pPr>
      <w:proofErr w:type="spellStart"/>
      <w:r>
        <w:lastRenderedPageBreak/>
        <w:t>Perception</w:t>
      </w:r>
      <w:proofErr w:type="spellEnd"/>
    </w:p>
    <w:p w14:paraId="374B4C7F" w14:textId="1474BFBB" w:rsidR="00EF3BE0" w:rsidRDefault="00AC35B9" w:rsidP="00256090">
      <w:pPr>
        <w:ind w:firstLine="0"/>
      </w:pPr>
      <w:r>
        <w:t>Druhým písmenem je „P“ jako „</w:t>
      </w:r>
      <w:proofErr w:type="spellStart"/>
      <w:r w:rsidR="00EF3BE0" w:rsidRPr="00AC35B9">
        <w:rPr>
          <w:i/>
          <w:iCs/>
        </w:rPr>
        <w:t>Perception</w:t>
      </w:r>
      <w:proofErr w:type="spellEnd"/>
      <w:r>
        <w:t xml:space="preserve">“, </w:t>
      </w:r>
      <w:r w:rsidR="00364FEA">
        <w:t>což</w:t>
      </w:r>
      <w:r w:rsidR="00EF3BE0">
        <w:t xml:space="preserve"> lze přeložit jako vnímání. V tomto případě jde o to, aby se lékař zaměřil na to, jak celou situaci vnímá a interpretuje jeho pacient.</w:t>
      </w:r>
    </w:p>
    <w:p w14:paraId="18DDB50A" w14:textId="7204A56D" w:rsidR="0044351B" w:rsidRDefault="0044351B" w:rsidP="0044351B">
      <w:r>
        <w:t>Druhý i třetí krok se řídí pravidlem „dříve než něco řeknu, zeptám se“. Lékař pokládá pacientovi otevřené otázky, které umožňují odhalit případná nedorozumění. Mohou vést také k identifikaci popírání léčby (</w:t>
      </w:r>
      <w:proofErr w:type="spellStart"/>
      <w:r>
        <w:t>Lubinki</w:t>
      </w:r>
      <w:proofErr w:type="spellEnd"/>
      <w:r>
        <w:t>, 1999).</w:t>
      </w:r>
    </w:p>
    <w:p w14:paraId="4E6DBA94" w14:textId="68D178EF" w:rsidR="0044351B" w:rsidRDefault="0044351B" w:rsidP="0044351B">
      <w:r>
        <w:t xml:space="preserve">Na základě pokládaných otázek a odpovědí </w:t>
      </w:r>
      <w:r w:rsidR="00CC1238">
        <w:t xml:space="preserve">na ně </w:t>
      </w:r>
      <w:r>
        <w:t xml:space="preserve">lékař volí následující postup v podobě správně zvolených slov, která budou pro dotyčného co nejsrozumitelnější (Vorlíček, Sláma &amp; </w:t>
      </w:r>
      <w:proofErr w:type="spellStart"/>
      <w:r>
        <w:t>Kalvadová</w:t>
      </w:r>
      <w:proofErr w:type="spellEnd"/>
      <w:r>
        <w:t>, 2001).</w:t>
      </w:r>
    </w:p>
    <w:p w14:paraId="4E299853" w14:textId="1A8E274A" w:rsidR="007F72AF" w:rsidRDefault="0044351B" w:rsidP="0044351B">
      <w:r>
        <w:t xml:space="preserve">Konkrétním příkladem správně zvolené otevřené otázky je například: </w:t>
      </w:r>
      <w:r w:rsidRPr="007F72AF">
        <w:rPr>
          <w:i/>
          <w:iCs/>
        </w:rPr>
        <w:t>„Co Vám bylo doposud řečeno o Vašem zdravotním stavu?“ nebo „Jak chápete důvody, proč jsme Vám provedli magnetickou rezonanci?“</w:t>
      </w:r>
      <w:r>
        <w:t xml:space="preserve"> (</w:t>
      </w:r>
      <w:proofErr w:type="spellStart"/>
      <w:r>
        <w:t>Baile</w:t>
      </w:r>
      <w:proofErr w:type="spellEnd"/>
      <w:r>
        <w:t xml:space="preserve"> </w:t>
      </w:r>
      <w:r w:rsidR="007F72AF">
        <w:t>e</w:t>
      </w:r>
      <w:r>
        <w:t>t al., 2000).</w:t>
      </w:r>
    </w:p>
    <w:p w14:paraId="24C7517D" w14:textId="77777777" w:rsidR="007F72AF" w:rsidRDefault="007F72AF" w:rsidP="007F72AF">
      <w:pPr>
        <w:pStyle w:val="Nadpis4"/>
      </w:pPr>
      <w:proofErr w:type="spellStart"/>
      <w:r>
        <w:t>Invitation</w:t>
      </w:r>
      <w:proofErr w:type="spellEnd"/>
    </w:p>
    <w:p w14:paraId="3764D7E2" w14:textId="1ADC4C60" w:rsidR="00C523A8" w:rsidRDefault="00AC35B9" w:rsidP="00256090">
      <w:pPr>
        <w:ind w:firstLine="0"/>
      </w:pPr>
      <w:r>
        <w:t>Písmeno „I“ je zkratkou anglického slova „</w:t>
      </w:r>
      <w:proofErr w:type="spellStart"/>
      <w:r w:rsidR="00C523A8" w:rsidRPr="00AC35B9">
        <w:rPr>
          <w:i/>
          <w:iCs/>
        </w:rPr>
        <w:t>Invitation</w:t>
      </w:r>
      <w:proofErr w:type="spellEnd"/>
      <w:r>
        <w:t>“</w:t>
      </w:r>
      <w:r w:rsidR="00C523A8">
        <w:t xml:space="preserve"> </w:t>
      </w:r>
      <w:r>
        <w:t>, které</w:t>
      </w:r>
      <w:r w:rsidR="00C523A8">
        <w:t xml:space="preserve"> v</w:t>
      </w:r>
      <w:r>
        <w:t> </w:t>
      </w:r>
      <w:r w:rsidR="00C523A8">
        <w:t>překladu</w:t>
      </w:r>
      <w:r>
        <w:t xml:space="preserve"> znamená</w:t>
      </w:r>
      <w:r w:rsidR="00C523A8">
        <w:t xml:space="preserve"> výzv</w:t>
      </w:r>
      <w:r>
        <w:t>u</w:t>
      </w:r>
      <w:r w:rsidR="00C523A8">
        <w:t>. Úkolem lékaře je citlivě vyzvat pacienta ke sdílení zpráv o jeho zdravotním stavu.</w:t>
      </w:r>
    </w:p>
    <w:p w14:paraId="2C0D290F" w14:textId="05E182D5" w:rsidR="007F72AF" w:rsidRDefault="007F72AF" w:rsidP="007F72AF">
      <w:r>
        <w:t>Právní řád ČR ukládá lékařům povinnost informovat pacienta o jeho zdravotním stavu srozumitelně a v dostatečném rozsahu (Svejkovský, Vojtek, &amp; Arnoštová, 2016).</w:t>
      </w:r>
    </w:p>
    <w:p w14:paraId="22B0D3AC" w14:textId="77777777" w:rsidR="007F72AF" w:rsidRDefault="007F72AF" w:rsidP="007F72AF">
      <w:r>
        <w:t>U většiny pacientů převládá touha znát svůj zdravotní stav v plném rozsahu (Ptáček, 2011).</w:t>
      </w:r>
    </w:p>
    <w:p w14:paraId="7A2B99FE" w14:textId="74B53D0E" w:rsidR="007F72AF" w:rsidRDefault="007F72AF" w:rsidP="007F72AF">
      <w:r>
        <w:t>Tuto skutečnost ale nemůže lékař automaticky předpokládat, zvláště ne u pacientů se závažným onemocněním, kde se zvyšuje pravděpodobnost toho, že se budou nepříznivým zprávám o svém zdravotním stavu vyhýbat (</w:t>
      </w:r>
      <w:proofErr w:type="spellStart"/>
      <w:r>
        <w:t>Butow</w:t>
      </w:r>
      <w:proofErr w:type="spellEnd"/>
      <w:r>
        <w:t xml:space="preserve">, </w:t>
      </w:r>
      <w:proofErr w:type="spellStart"/>
      <w:r>
        <w:t>Maclean</w:t>
      </w:r>
      <w:proofErr w:type="spellEnd"/>
      <w:r>
        <w:t xml:space="preserve">, </w:t>
      </w:r>
      <w:proofErr w:type="spellStart"/>
      <w:r>
        <w:t>Dunn</w:t>
      </w:r>
      <w:proofErr w:type="spellEnd"/>
      <w:r>
        <w:t xml:space="preserve"> et al., 1997).</w:t>
      </w:r>
    </w:p>
    <w:p w14:paraId="2DDBA181" w14:textId="0CB5362D" w:rsidR="007F72AF" w:rsidRDefault="007F72AF" w:rsidP="007F72AF">
      <w:r>
        <w:t>Lékař by se tedy měl opět řídit totožným heslem jako v bodě č. 2 a zjistit</w:t>
      </w:r>
      <w:r w:rsidR="00CC1238">
        <w:t>,</w:t>
      </w:r>
      <w:r>
        <w:t xml:space="preserve"> kolik informací si přeje pacient o svém zdravotním stavu </w:t>
      </w:r>
      <w:r w:rsidR="00CC1238">
        <w:t>znát</w:t>
      </w:r>
      <w:r>
        <w:t xml:space="preserve">, případně zda je má poskytnout jinému příbuznému či blízkému. </w:t>
      </w:r>
    </w:p>
    <w:p w14:paraId="622524F1" w14:textId="44EAE321" w:rsidR="007F72AF" w:rsidRDefault="007F72AF" w:rsidP="007F72AF">
      <w:r>
        <w:t>Halámková et al. (2019) upozorňuje na to, že lékaři někdy skrývají své přání vyhnout se nepříjemné povinnosti za mylné přesvědčení, že by pacient pravdu neunesl.</w:t>
      </w:r>
    </w:p>
    <w:p w14:paraId="2CCDC3B3" w14:textId="372891EC" w:rsidR="007F72AF" w:rsidRDefault="007F72AF" w:rsidP="007F72AF">
      <w:r>
        <w:lastRenderedPageBreak/>
        <w:t xml:space="preserve">Konkrétním příkladem otázky může být: </w:t>
      </w:r>
      <w:r w:rsidRPr="007F72AF">
        <w:rPr>
          <w:i/>
          <w:iCs/>
        </w:rPr>
        <w:t>„Chcete, abych vám poskytl všechny informace nebo načrtl výsledky a věnoval více času diskuzi o léčebném plánu?“</w:t>
      </w:r>
      <w:r>
        <w:rPr>
          <w:i/>
          <w:iCs/>
        </w:rPr>
        <w:t xml:space="preserve"> </w:t>
      </w:r>
      <w:r>
        <w:t>(</w:t>
      </w:r>
      <w:proofErr w:type="spellStart"/>
      <w:r>
        <w:t>Baile</w:t>
      </w:r>
      <w:proofErr w:type="spellEnd"/>
      <w:r>
        <w:t xml:space="preserve"> et al., 2000).</w:t>
      </w:r>
    </w:p>
    <w:p w14:paraId="2A72CD0C" w14:textId="7C103E2F" w:rsidR="007F72AF" w:rsidRDefault="007F72AF" w:rsidP="007F72AF">
      <w:pPr>
        <w:pStyle w:val="Nadpis4"/>
      </w:pPr>
      <w:proofErr w:type="spellStart"/>
      <w:r>
        <w:t>K</w:t>
      </w:r>
      <w:r w:rsidR="004121D6">
        <w:t>n</w:t>
      </w:r>
      <w:r>
        <w:t>owledge</w:t>
      </w:r>
      <w:proofErr w:type="spellEnd"/>
    </w:p>
    <w:p w14:paraId="33984DCE" w14:textId="1B47F420" w:rsidR="00C523A8" w:rsidRDefault="00AC35B9" w:rsidP="00256090">
      <w:pPr>
        <w:ind w:firstLine="0"/>
      </w:pPr>
      <w:r>
        <w:t>Písmeno „K“ značí „</w:t>
      </w:r>
      <w:proofErr w:type="spellStart"/>
      <w:r w:rsidR="00C523A8" w:rsidRPr="00AC35B9">
        <w:rPr>
          <w:i/>
          <w:iCs/>
        </w:rPr>
        <w:t>Knowledge</w:t>
      </w:r>
      <w:proofErr w:type="spellEnd"/>
      <w:r>
        <w:t>“</w:t>
      </w:r>
      <w:r w:rsidR="00C523A8">
        <w:t xml:space="preserve">, v překladu znalost, znamená pro lékaře nutnost </w:t>
      </w:r>
      <w:r w:rsidR="00FA3673">
        <w:t>obeznámit pacienta s konkrétními fakty/znalostmi.</w:t>
      </w:r>
    </w:p>
    <w:p w14:paraId="162E8DFC" w14:textId="6208303B" w:rsidR="00BB3AFC" w:rsidRDefault="00BB3AFC" w:rsidP="00BB3AFC">
      <w:r>
        <w:t>Tento krok vyz</w:t>
      </w:r>
      <w:r w:rsidR="00CC1238">
        <w:t>ý</w:t>
      </w:r>
      <w:r>
        <w:t>vá lékaře k tomu, aby pomohli pacientovi připravit se na nadcházející nepříznivé sdělení. Docílit toho lze pomocí vhodně zvolených slov v začátku věty.</w:t>
      </w:r>
    </w:p>
    <w:p w14:paraId="2B89E281" w14:textId="6B11DD9C" w:rsidR="00BB3AFC" w:rsidRDefault="00BB3AFC" w:rsidP="00BB3AFC">
      <w:pPr>
        <w:rPr>
          <w:i/>
          <w:iCs/>
        </w:rPr>
      </w:pPr>
      <w:r>
        <w:t xml:space="preserve">Příkladem může být: </w:t>
      </w:r>
      <w:r w:rsidRPr="00BB3AFC">
        <w:rPr>
          <w:i/>
          <w:iCs/>
        </w:rPr>
        <w:t>„Bohužel vám musím říct špatné zprávy“</w:t>
      </w:r>
      <w:r>
        <w:t xml:space="preserve"> nebo </w:t>
      </w:r>
      <w:r w:rsidRPr="00BB3AFC">
        <w:rPr>
          <w:i/>
          <w:iCs/>
        </w:rPr>
        <w:t>„Je mi líto, že vám musím říct…“</w:t>
      </w:r>
      <w:r>
        <w:rPr>
          <w:i/>
          <w:iCs/>
        </w:rPr>
        <w:t xml:space="preserve"> </w:t>
      </w:r>
      <w:r>
        <w:t>(</w:t>
      </w:r>
      <w:proofErr w:type="spellStart"/>
      <w:r>
        <w:t>Baile</w:t>
      </w:r>
      <w:proofErr w:type="spellEnd"/>
      <w:r>
        <w:t xml:space="preserve"> et al., 2000)</w:t>
      </w:r>
      <w:r w:rsidRPr="00BB3AFC">
        <w:rPr>
          <w:i/>
          <w:iCs/>
        </w:rPr>
        <w:t>.</w:t>
      </w:r>
    </w:p>
    <w:p w14:paraId="5442D8BA" w14:textId="6F2F2055" w:rsidR="00BB3AFC" w:rsidRDefault="00BB3AFC" w:rsidP="00BB3AFC">
      <w:r>
        <w:t>Lékař by se měl vyjadřovat jasně a věcně, dobře zvážit, která sdělení je nezbytné říci nyní a které je možné nechat na další setkání</w:t>
      </w:r>
      <w:r w:rsidR="00CC1238">
        <w:t>,</w:t>
      </w:r>
      <w:r>
        <w:t xml:space="preserve"> neboť schopnost zpracovávat informace po sdělení závažné zprávy prudce klesá. Své vyjadřování by měl přizpůsobit slovní zásobě pacienta a vyhnout se odborným termínům, sdělovat informace po částech a průběžně ověřovat, zda pacient jeho sdělení rozumí (Vorlíček, Sláma &amp; </w:t>
      </w:r>
      <w:proofErr w:type="spellStart"/>
      <w:r>
        <w:t>Kalvadová</w:t>
      </w:r>
      <w:proofErr w:type="spellEnd"/>
      <w:r>
        <w:t>, 2001).</w:t>
      </w:r>
    </w:p>
    <w:p w14:paraId="014AF066" w14:textId="5D213D2F" w:rsidR="00BB3AFC" w:rsidRDefault="00BB3AFC" w:rsidP="00BB3AFC">
      <w:pPr>
        <w:pStyle w:val="Nadpis4"/>
      </w:pPr>
      <w:proofErr w:type="spellStart"/>
      <w:r>
        <w:t>Emotions</w:t>
      </w:r>
      <w:proofErr w:type="spellEnd"/>
    </w:p>
    <w:p w14:paraId="39CB8C5C" w14:textId="4B7095C7" w:rsidR="00FA3673" w:rsidRDefault="00FA3673" w:rsidP="00256090">
      <w:pPr>
        <w:ind w:firstLine="0"/>
      </w:pPr>
      <w:r>
        <w:t xml:space="preserve">Páté písmeno protokolu SPIKES nese název po slově </w:t>
      </w:r>
      <w:r w:rsidR="00AC35B9">
        <w:t>„</w:t>
      </w:r>
      <w:proofErr w:type="spellStart"/>
      <w:r w:rsidR="00AC35B9" w:rsidRPr="00AC35B9">
        <w:rPr>
          <w:i/>
          <w:iCs/>
        </w:rPr>
        <w:t>E</w:t>
      </w:r>
      <w:r w:rsidRPr="00AC35B9">
        <w:rPr>
          <w:i/>
          <w:iCs/>
        </w:rPr>
        <w:t>motions</w:t>
      </w:r>
      <w:proofErr w:type="spellEnd"/>
      <w:r w:rsidR="00AC35B9">
        <w:t>“</w:t>
      </w:r>
      <w:r>
        <w:t xml:space="preserve">, </w:t>
      </w:r>
      <w:r w:rsidR="00975E2E">
        <w:t>což</w:t>
      </w:r>
      <w:r>
        <w:t xml:space="preserve"> v překladu znamená emoce.</w:t>
      </w:r>
    </w:p>
    <w:p w14:paraId="223FE73E" w14:textId="3C319F23" w:rsidR="00BB3AFC" w:rsidRDefault="00FA3673" w:rsidP="00BB3AFC">
      <w:r>
        <w:t>Proto se tento p</w:t>
      </w:r>
      <w:r w:rsidR="00BB3AFC">
        <w:t>átý bod týká práce s </w:t>
      </w:r>
      <w:r>
        <w:t>nimi</w:t>
      </w:r>
      <w:r w:rsidR="00BB3AFC">
        <w:t>. Lékař by měl umět pracovat se svými emocemi</w:t>
      </w:r>
      <w:r w:rsidR="00CC1238">
        <w:t>,</w:t>
      </w:r>
      <w:r w:rsidR="00BB3AFC">
        <w:t xml:space="preserve"> stejně jako by měl být připraven na projev emocí svého pacienta. Spektrum emocí, které může nepříznivá zpráva vyvolat</w:t>
      </w:r>
      <w:r w:rsidR="00CC1238">
        <w:t>,</w:t>
      </w:r>
      <w:r w:rsidR="00BB3AFC">
        <w:t xml:space="preserve"> je velmi široké, přes hněv, šok, popření a řadu dalších, které jsou podrobně popsány v následující kapitole.</w:t>
      </w:r>
    </w:p>
    <w:p w14:paraId="062A9B4C" w14:textId="56B2DC74" w:rsidR="00BB3AFC" w:rsidRDefault="00BB3AFC" w:rsidP="00BB3AFC">
      <w:r>
        <w:t xml:space="preserve">Lékař by se měl vyhnout nesplnitelným slibům i formulacím typu </w:t>
      </w:r>
      <w:r w:rsidRPr="00BB3AFC">
        <w:rPr>
          <w:i/>
          <w:iCs/>
        </w:rPr>
        <w:t>„Vím, jak Vám je</w:t>
      </w:r>
      <w:r>
        <w:rPr>
          <w:i/>
          <w:iCs/>
        </w:rPr>
        <w:t>.</w:t>
      </w:r>
      <w:r w:rsidRPr="00BB3AFC">
        <w:rPr>
          <w:i/>
          <w:iCs/>
        </w:rPr>
        <w:t>“</w:t>
      </w:r>
      <w:r>
        <w:rPr>
          <w:i/>
          <w:iCs/>
        </w:rPr>
        <w:t xml:space="preserve">, </w:t>
      </w:r>
      <w:r>
        <w:t>pokud tomu tak opravdu není. Naopak může upřímně přiznat, že sám v podobné situaci nikdy nebyl</w:t>
      </w:r>
      <w:r w:rsidR="00CC1238">
        <w:t>,</w:t>
      </w:r>
      <w:r>
        <w:t xml:space="preserve"> a vyjádřit vlastní emoce smutku (Halámková et al., 2019, </w:t>
      </w:r>
      <w:proofErr w:type="spellStart"/>
      <w:r>
        <w:t>Fallowfield</w:t>
      </w:r>
      <w:proofErr w:type="spellEnd"/>
      <w:r>
        <w:t xml:space="preserve">, </w:t>
      </w:r>
      <w:proofErr w:type="spellStart"/>
      <w:r>
        <w:t>Jenkins</w:t>
      </w:r>
      <w:proofErr w:type="spellEnd"/>
      <w:r>
        <w:t>, 2004).</w:t>
      </w:r>
    </w:p>
    <w:p w14:paraId="550FE102" w14:textId="2A0DD287" w:rsidR="00BB3AFC" w:rsidRDefault="00BB3AFC" w:rsidP="00BB3AFC">
      <w:r>
        <w:lastRenderedPageBreak/>
        <w:t xml:space="preserve">Součástí této fáze rozhovoru je také práce s tichem. Není nezbytné vyplňovat všechen čas slovy, ale je vhodné dopřát pacientovi také prostor ke zpracování informace (Sláma, </w:t>
      </w:r>
      <w:proofErr w:type="spellStart"/>
      <w:r>
        <w:t>Vafková</w:t>
      </w:r>
      <w:proofErr w:type="spellEnd"/>
      <w:r>
        <w:t>, 2020).</w:t>
      </w:r>
    </w:p>
    <w:p w14:paraId="6F52500B" w14:textId="771ADD9A" w:rsidR="00BB3AFC" w:rsidRDefault="00BB3AFC" w:rsidP="00BB3AFC">
      <w:pPr>
        <w:pStyle w:val="Nadpis4"/>
      </w:pPr>
      <w:proofErr w:type="spellStart"/>
      <w:r>
        <w:t>Summary</w:t>
      </w:r>
      <w:proofErr w:type="spellEnd"/>
      <w:r>
        <w:t xml:space="preserve"> and </w:t>
      </w:r>
      <w:proofErr w:type="spellStart"/>
      <w:r>
        <w:t>Strategy</w:t>
      </w:r>
      <w:proofErr w:type="spellEnd"/>
    </w:p>
    <w:p w14:paraId="242EA8A1" w14:textId="419C1A32" w:rsidR="00975E2E" w:rsidRDefault="00AC35B9" w:rsidP="00256090">
      <w:pPr>
        <w:ind w:firstLine="0"/>
      </w:pPr>
      <w:r>
        <w:t>Písmeno „S“ slov „</w:t>
      </w:r>
      <w:proofErr w:type="spellStart"/>
      <w:r w:rsidR="00975E2E" w:rsidRPr="00AC35B9">
        <w:rPr>
          <w:i/>
          <w:iCs/>
        </w:rPr>
        <w:t>Summary</w:t>
      </w:r>
      <w:proofErr w:type="spellEnd"/>
      <w:r>
        <w:t>“</w:t>
      </w:r>
      <w:r w:rsidR="00975E2E">
        <w:t xml:space="preserve"> and </w:t>
      </w:r>
      <w:r>
        <w:t>„</w:t>
      </w:r>
      <w:proofErr w:type="spellStart"/>
      <w:r w:rsidR="00975E2E" w:rsidRPr="00AC35B9">
        <w:rPr>
          <w:i/>
          <w:iCs/>
        </w:rPr>
        <w:t>Strategy</w:t>
      </w:r>
      <w:proofErr w:type="spellEnd"/>
      <w:r>
        <w:t>“</w:t>
      </w:r>
      <w:r w:rsidR="00975E2E">
        <w:t>, tedy shrnutí a postup jsou posledními doporučeními protokolu SPIKES.</w:t>
      </w:r>
    </w:p>
    <w:p w14:paraId="0A852CE3" w14:textId="0E0B1BD5" w:rsidR="00B502CE" w:rsidRDefault="00BB3AFC" w:rsidP="004617D5">
      <w:r>
        <w:t xml:space="preserve">Podstatou tohoto bodu je stručné shrnutí proběhlého rozhovoru a ujištění se, že pacient správně porozuměl sděleným informacím. Zároveň spočívá ve vytvoření plánu do budoucna. Lékař by nikdy neměl říci </w:t>
      </w:r>
      <w:r w:rsidRPr="00BB3AFC">
        <w:rPr>
          <w:i/>
          <w:iCs/>
        </w:rPr>
        <w:t xml:space="preserve">„Už pro </w:t>
      </w:r>
      <w:r w:rsidR="00975E2E">
        <w:rPr>
          <w:i/>
          <w:iCs/>
        </w:rPr>
        <w:t>v</w:t>
      </w:r>
      <w:r w:rsidRPr="00BB3AFC">
        <w:rPr>
          <w:i/>
          <w:iCs/>
        </w:rPr>
        <w:t>ás nemůžeme nic udělat.“</w:t>
      </w:r>
      <w:r>
        <w:rPr>
          <w:i/>
          <w:iCs/>
        </w:rPr>
        <w:t xml:space="preserve">. </w:t>
      </w:r>
      <w:r>
        <w:t xml:space="preserve">Pacient by měl vždy odcházet s vidinou dalšího kroku, plánu. Tím může být hospicová péče, paliativní péče apod. (Sláma, </w:t>
      </w:r>
      <w:proofErr w:type="spellStart"/>
      <w:r>
        <w:t>Vafková</w:t>
      </w:r>
      <w:proofErr w:type="spellEnd"/>
      <w:r>
        <w:t>, 2020).</w:t>
      </w:r>
    </w:p>
    <w:p w14:paraId="692E4232" w14:textId="28FE25BF" w:rsidR="00B502CE" w:rsidRDefault="00B502CE" w:rsidP="00B502CE">
      <w:pPr>
        <w:pStyle w:val="Nadpis3"/>
      </w:pPr>
      <w:bookmarkStart w:id="25" w:name="_Toc116758196"/>
      <w:r>
        <w:t xml:space="preserve">Fáze </w:t>
      </w:r>
      <w:r w:rsidR="00EB6E73">
        <w:t>umírání</w:t>
      </w:r>
      <w:r>
        <w:t xml:space="preserve"> podle </w:t>
      </w:r>
      <w:r w:rsidR="00A2445A">
        <w:t xml:space="preserve">Elisabeth </w:t>
      </w:r>
      <w:proofErr w:type="spellStart"/>
      <w:r>
        <w:t>Kübler</w:t>
      </w:r>
      <w:proofErr w:type="spellEnd"/>
      <w:r>
        <w:t>-Rossové</w:t>
      </w:r>
      <w:bookmarkEnd w:id="25"/>
    </w:p>
    <w:p w14:paraId="05569EF7" w14:textId="0F51E4C1" w:rsidR="00AC35B9" w:rsidRDefault="00AC35B9" w:rsidP="00256090">
      <w:pPr>
        <w:ind w:firstLine="0"/>
      </w:pPr>
      <w:r>
        <w:t>Umírání i smrt jsou bolestnou, leč nezbytnou součástí lidského života. Smířit se se smrtí je těžké jak pro umírajícího, tak pro jeho blízké. I přes individualitu, která je pro lidi příznačná, lze v tomto procesu spatřit jisté skutečnosti, ve kterých jsou si všichni lidé podobní.</w:t>
      </w:r>
    </w:p>
    <w:p w14:paraId="7E4889F4" w14:textId="5DC90F23" w:rsidR="003C3E51" w:rsidRDefault="00A9538E" w:rsidP="00A9538E">
      <w:r>
        <w:t xml:space="preserve">Model Elisabeth </w:t>
      </w:r>
      <w:proofErr w:type="spellStart"/>
      <w:r>
        <w:t>Kübler</w:t>
      </w:r>
      <w:proofErr w:type="spellEnd"/>
      <w:r>
        <w:t>-Rossové, známý též jako pět fází smutku, je v současnosti nejvýraznější teorií popisující proces vyrovnání se se smrtí. Tento model vytvořila společně se studenty teologie. Jedná se o výsledek analýzy více než dvou set rozhovorů s pacienty v terminálním stádiu onemocnění</w:t>
      </w:r>
      <w:r w:rsidR="00EB6E73">
        <w:t xml:space="preserve"> (</w:t>
      </w:r>
      <w:proofErr w:type="spellStart"/>
      <w:r w:rsidR="00EB6E73">
        <w:t>Kübler-Ross</w:t>
      </w:r>
      <w:proofErr w:type="spellEnd"/>
      <w:r w:rsidR="00EB6E73">
        <w:t>, 2015).</w:t>
      </w:r>
    </w:p>
    <w:p w14:paraId="2BF96FC9" w14:textId="223B2DCF" w:rsidR="00F13048" w:rsidRDefault="00EB6E73" w:rsidP="00A9538E">
      <w:r>
        <w:t xml:space="preserve">Model </w:t>
      </w:r>
      <w:r w:rsidR="009C59C8">
        <w:t xml:space="preserve">E. </w:t>
      </w:r>
      <w:proofErr w:type="spellStart"/>
      <w:r w:rsidR="009C59C8">
        <w:t>Kübler</w:t>
      </w:r>
      <w:proofErr w:type="spellEnd"/>
      <w:r w:rsidR="009C59C8">
        <w:t xml:space="preserve">-Rossové (2015) </w:t>
      </w:r>
      <w:r>
        <w:t xml:space="preserve">se skládá </w:t>
      </w:r>
      <w:r w:rsidR="00F13048">
        <w:t>z pěti</w:t>
      </w:r>
      <w:r>
        <w:t xml:space="preserve"> </w:t>
      </w:r>
      <w:r w:rsidR="001E4750">
        <w:t xml:space="preserve">následujících </w:t>
      </w:r>
      <w:r>
        <w:t>fází</w:t>
      </w:r>
      <w:r w:rsidR="003F3BD7">
        <w:t>, které jsou podrobněji popsány v textu níže</w:t>
      </w:r>
      <w:r w:rsidR="009C59C8">
        <w:t>:</w:t>
      </w:r>
    </w:p>
    <w:p w14:paraId="2EFFF8AF" w14:textId="6D987F41" w:rsidR="00F13048" w:rsidRDefault="009C59C8" w:rsidP="00954DCF">
      <w:pPr>
        <w:pStyle w:val="Odstavecseseznamem"/>
        <w:numPr>
          <w:ilvl w:val="0"/>
          <w:numId w:val="19"/>
        </w:numPr>
      </w:pPr>
      <w:r>
        <w:t>p</w:t>
      </w:r>
      <w:r w:rsidR="00F13048">
        <w:t>opírání a izolace</w:t>
      </w:r>
      <w:r>
        <w:t>,</w:t>
      </w:r>
    </w:p>
    <w:p w14:paraId="2328AD98" w14:textId="0E56C971" w:rsidR="00F13048" w:rsidRDefault="009C59C8" w:rsidP="00954DCF">
      <w:pPr>
        <w:pStyle w:val="Odstavecseseznamem"/>
        <w:numPr>
          <w:ilvl w:val="0"/>
          <w:numId w:val="19"/>
        </w:numPr>
      </w:pPr>
      <w:r>
        <w:t>z</w:t>
      </w:r>
      <w:r w:rsidR="00F13048">
        <w:t>los</w:t>
      </w:r>
      <w:r w:rsidR="00D018C9">
        <w:t>t</w:t>
      </w:r>
      <w:r>
        <w:t>,</w:t>
      </w:r>
    </w:p>
    <w:p w14:paraId="779C758B" w14:textId="327AAC06" w:rsidR="00F13048" w:rsidRDefault="009C59C8" w:rsidP="00954DCF">
      <w:pPr>
        <w:pStyle w:val="Odstavecseseznamem"/>
        <w:numPr>
          <w:ilvl w:val="0"/>
          <w:numId w:val="19"/>
        </w:numPr>
      </w:pPr>
      <w:r>
        <w:t>s</w:t>
      </w:r>
      <w:r w:rsidR="00F13048">
        <w:t>mlouvání</w:t>
      </w:r>
      <w:r>
        <w:t>,</w:t>
      </w:r>
    </w:p>
    <w:p w14:paraId="3684BD91" w14:textId="27262FF5" w:rsidR="00F13048" w:rsidRDefault="009C59C8" w:rsidP="00954DCF">
      <w:pPr>
        <w:pStyle w:val="Odstavecseseznamem"/>
        <w:numPr>
          <w:ilvl w:val="0"/>
          <w:numId w:val="19"/>
        </w:numPr>
      </w:pPr>
      <w:r>
        <w:t>d</w:t>
      </w:r>
      <w:r w:rsidR="00F13048">
        <w:t>eprese</w:t>
      </w:r>
      <w:r>
        <w:t>,</w:t>
      </w:r>
    </w:p>
    <w:p w14:paraId="17E802A9" w14:textId="7F0A924E" w:rsidR="003F3BD7" w:rsidRDefault="009C59C8" w:rsidP="00954DCF">
      <w:pPr>
        <w:pStyle w:val="Odstavecseseznamem"/>
        <w:numPr>
          <w:ilvl w:val="0"/>
          <w:numId w:val="19"/>
        </w:numPr>
      </w:pPr>
      <w:r>
        <w:t>a</w:t>
      </w:r>
      <w:r w:rsidR="00F13048">
        <w:t>kceptace</w:t>
      </w:r>
      <w:r>
        <w:t>.</w:t>
      </w:r>
    </w:p>
    <w:p w14:paraId="1C8D58E5" w14:textId="1A810CEE" w:rsidR="00333547" w:rsidRPr="003F3BD7" w:rsidRDefault="003F3BD7" w:rsidP="003F3BD7">
      <w:pPr>
        <w:pStyle w:val="Citt"/>
        <w:rPr>
          <w:b/>
          <w:bCs/>
        </w:rPr>
      </w:pPr>
      <w:r w:rsidRPr="003F3BD7">
        <w:rPr>
          <w:b/>
          <w:bCs/>
        </w:rPr>
        <w:t>POPÍRÁNÍ A IZOLACE</w:t>
      </w:r>
    </w:p>
    <w:p w14:paraId="2F65CB0E" w14:textId="6EE1C59D" w:rsidR="00E95ED4" w:rsidRPr="00E95ED4" w:rsidRDefault="00E95ED4" w:rsidP="00256090">
      <w:pPr>
        <w:ind w:firstLine="0"/>
      </w:pPr>
      <w:r>
        <w:t>Téměř ihned po sdělení terminální diagnózy u drtivé většiny pacientů dochází k</w:t>
      </w:r>
      <w:r w:rsidR="00CC1238">
        <w:t xml:space="preserve"> jejímu </w:t>
      </w:r>
      <w:r>
        <w:t xml:space="preserve">popření. Jedná se o </w:t>
      </w:r>
      <w:r w:rsidR="00D256D3">
        <w:t>ochranný</w:t>
      </w:r>
      <w:r>
        <w:t xml:space="preserve"> štít, </w:t>
      </w:r>
      <w:r w:rsidR="00CC1238">
        <w:t>jenž</w:t>
      </w:r>
      <w:r>
        <w:t xml:space="preserve"> má za úkol tlumit šok, který jedinec právě utrpěl. U </w:t>
      </w:r>
      <w:r>
        <w:lastRenderedPageBreak/>
        <w:t>většiny pacientů se popření objevuje na začátku velmi výrazně, ale dočasně. Později je vystřídáno částečným přijetím reality a pacienti se k popírání uchylují už jen střídavě. To jsou situace, kdy nemocný nechce myslet na smrt a plánuje svou budoucnost nezávisle na ní. Jakkoliv nereálné tyto plány jsou, je potřeba umožnit mu je snít a neupozorňovat na jejich neuskutečnitelnost. Intenzita i délka trvání tohoto obranného mechanismu je závislá na samotném sdělení. U pacientů, kterým byla zpráva sdělena stroze nebo necitlivě, se popření vyskytuje výrazněji.</w:t>
      </w:r>
      <w:r w:rsidR="00292F44">
        <w:t xml:space="preserve"> </w:t>
      </w:r>
      <w:r>
        <w:t>U některých pacientů je popření tak výrazné, že popírají i to, že by jim kdokoliv takovou zprávu v minulosti sdělil. Jiným projevem může být vyžadování dalších vyšetření v naději, že odhalí omyl, ke kterému muselo nutně dojít</w:t>
      </w:r>
      <w:r w:rsidR="00BA648C">
        <w:t xml:space="preserve"> (</w:t>
      </w:r>
      <w:proofErr w:type="spellStart"/>
      <w:r w:rsidR="00BA648C">
        <w:t>Kübler-Ross</w:t>
      </w:r>
      <w:proofErr w:type="spellEnd"/>
      <w:r w:rsidR="00BA648C">
        <w:t>, 2015)</w:t>
      </w:r>
      <w:r>
        <w:t>.</w:t>
      </w:r>
    </w:p>
    <w:p w14:paraId="1A0794EE" w14:textId="75E8BAA9" w:rsidR="00333547" w:rsidRPr="003F3BD7" w:rsidRDefault="003F3BD7" w:rsidP="003F3BD7">
      <w:pPr>
        <w:pStyle w:val="Citt"/>
        <w:rPr>
          <w:b/>
          <w:bCs/>
        </w:rPr>
      </w:pPr>
      <w:r w:rsidRPr="003F3BD7">
        <w:rPr>
          <w:b/>
          <w:bCs/>
        </w:rPr>
        <w:t>ZLOST</w:t>
      </w:r>
    </w:p>
    <w:p w14:paraId="462C6DD0" w14:textId="674FC490" w:rsidR="00D256D3" w:rsidRDefault="00D256D3" w:rsidP="00256090">
      <w:pPr>
        <w:ind w:firstLine="0"/>
        <w:rPr>
          <w:i/>
          <w:iCs/>
        </w:rPr>
      </w:pPr>
      <w:r>
        <w:t xml:space="preserve">Když poleví ochranný štít popření, na pacienty tvrdě dolehne tíže reality. A zcela přirozeně přichází hněv. Lidé si kladou otázku: </w:t>
      </w:r>
      <w:r w:rsidRPr="00D256D3">
        <w:rPr>
          <w:i/>
          <w:iCs/>
        </w:rPr>
        <w:t>„Proč zrovna já? Proč ne někdo jiný?“</w:t>
      </w:r>
      <w:r>
        <w:rPr>
          <w:i/>
          <w:iCs/>
        </w:rPr>
        <w:t>.</w:t>
      </w:r>
    </w:p>
    <w:p w14:paraId="16AD7046" w14:textId="77777777" w:rsidR="00292F44" w:rsidRDefault="00D256D3" w:rsidP="00D256D3">
      <w:r>
        <w:t>Snášet popírání skutečnosti je pro zdravotní personál i rodinu jednoznačně snazší než snášet zlost pacienta. Ta je směřována prakticky na všechny a rodina na ni často reaguje buď pocity viny nebo tím, že dotyčného přestanou navštěvovat. Obojí však zlost spíše podporuje. V této fázi je důležité, aby pacientova rodina zaujala chápající postoj, věnovala mu dostatek času a nebrala si zlostné projevy osobně</w:t>
      </w:r>
      <w:r w:rsidR="00292F44">
        <w:t xml:space="preserve"> (</w:t>
      </w:r>
      <w:proofErr w:type="spellStart"/>
      <w:r w:rsidR="00292F44">
        <w:t>Kübler-Ross</w:t>
      </w:r>
      <w:proofErr w:type="spellEnd"/>
      <w:r w:rsidR="00292F44">
        <w:t>, 2015)</w:t>
      </w:r>
      <w:r>
        <w:t>.</w:t>
      </w:r>
    </w:p>
    <w:p w14:paraId="6449BE2E" w14:textId="689A5796" w:rsidR="00D256D3" w:rsidRPr="00D256D3" w:rsidRDefault="00D256D3" w:rsidP="00D256D3">
      <w:r>
        <w:t>Intenzita projevů se postupem času zmírní, protože nemocný vnímá, že ostatním není lhostejný, snaží se mu pomáhat a naslouchají mu</w:t>
      </w:r>
      <w:r w:rsidR="00BA648C">
        <w:t xml:space="preserve"> (Kübler-Ross,1992)</w:t>
      </w:r>
      <w:r>
        <w:t>.</w:t>
      </w:r>
    </w:p>
    <w:p w14:paraId="4F579F67" w14:textId="70C135CE" w:rsidR="003F3BD7" w:rsidRPr="003F3BD7" w:rsidRDefault="003F3BD7" w:rsidP="003F3BD7">
      <w:pPr>
        <w:pStyle w:val="Citt"/>
        <w:rPr>
          <w:b/>
          <w:bCs/>
        </w:rPr>
      </w:pPr>
      <w:r>
        <w:rPr>
          <w:b/>
          <w:bCs/>
        </w:rPr>
        <w:t>SMLOUVÁNÍ</w:t>
      </w:r>
    </w:p>
    <w:p w14:paraId="185E00A6" w14:textId="6666F864" w:rsidR="00844EEA" w:rsidRPr="00D256D3" w:rsidRDefault="00844EEA" w:rsidP="00256090">
      <w:pPr>
        <w:ind w:firstLine="0"/>
      </w:pPr>
      <w:r>
        <w:t>Následuje fáze smlouvání, pro kterou je typické jakési uzavírání dohody s Bohem. Pacient už přijal fakt, že je vážně nemocný, už ví, že zlostí ničeho nedosáhne</w:t>
      </w:r>
      <w:r w:rsidR="00CC1238">
        <w:t>,</w:t>
      </w:r>
      <w:r>
        <w:t xml:space="preserve"> a tak volí novou strategii. Vychází to z lidské víry v to, že za dobré chování následuje odměna. Pacient uzavírá soukromý, vnitřní obchod s Bohem a slibuje jemu i sobě, že bude lépe žít, když mu Bůh život zachová, prodlouží, uleví mu od bolesti nebo dopřeje dožít se nějaké osobně významné události atd.</w:t>
      </w:r>
      <w:r w:rsidR="00292F44">
        <w:t xml:space="preserve"> </w:t>
      </w:r>
      <w:r>
        <w:t>Tyto dohody pacienti obvykle tají a stávají se předmětem rozhovorů pouze s nemocničními kaplany nebo psychology</w:t>
      </w:r>
      <w:r w:rsidR="00BA648C">
        <w:t xml:space="preserve"> (</w:t>
      </w:r>
      <w:proofErr w:type="spellStart"/>
      <w:r w:rsidR="00BA648C">
        <w:t>Kübler-Ross</w:t>
      </w:r>
      <w:proofErr w:type="spellEnd"/>
      <w:r w:rsidR="00BA648C">
        <w:t>,</w:t>
      </w:r>
      <w:r w:rsidR="00B61AB9">
        <w:t xml:space="preserve"> </w:t>
      </w:r>
      <w:r w:rsidR="005F51E8">
        <w:t>1994, 2015</w:t>
      </w:r>
      <w:r w:rsidR="00BA648C">
        <w:t>)</w:t>
      </w:r>
      <w:r>
        <w:t>.</w:t>
      </w:r>
    </w:p>
    <w:p w14:paraId="3298C0A4" w14:textId="26591B7F" w:rsidR="003F3BD7" w:rsidRPr="003F3BD7" w:rsidRDefault="003F3BD7" w:rsidP="003F3BD7">
      <w:pPr>
        <w:pStyle w:val="Citt"/>
        <w:rPr>
          <w:b/>
          <w:bCs/>
        </w:rPr>
      </w:pPr>
      <w:r>
        <w:rPr>
          <w:b/>
          <w:bCs/>
        </w:rPr>
        <w:t>DEPRESE</w:t>
      </w:r>
    </w:p>
    <w:p w14:paraId="32E6A3A9" w14:textId="2F5F3D0F" w:rsidR="00452510" w:rsidRDefault="00671D1A" w:rsidP="00256090">
      <w:pPr>
        <w:ind w:firstLine="0"/>
      </w:pPr>
      <w:r>
        <w:t>Když nemoc postupuje, zdravotní stav pacientů se zhoršuje a popření už není téměř možné. Výsledkem jsou častější hospitalizace, zhoršující se bolesti a lidé zažívají pocit ztráty</w:t>
      </w:r>
      <w:r w:rsidR="00452510">
        <w:t xml:space="preserve">, který </w:t>
      </w:r>
      <w:r w:rsidR="00452510">
        <w:lastRenderedPageBreak/>
        <w:t>dominuje nad předchozími pocity popření, zlosti a smlouvání.</w:t>
      </w:r>
      <w:r>
        <w:t xml:space="preserve"> Podoba této ztráty se liší u každého pacienta, může jí být ztráta schopnosti pracovat, schopnosti pečovat o děti aj.</w:t>
      </w:r>
      <w:r w:rsidR="00292F44">
        <w:t xml:space="preserve"> </w:t>
      </w:r>
      <w:r w:rsidR="00452510">
        <w:t>Nemocný pociťuje smutek, objevuje se prázdnota a hluboký zármutek. Tuto fázi deprese lze dělit na dvojí – reaktivní a přípravnou</w:t>
      </w:r>
      <w:r w:rsidR="001126A5">
        <w:t xml:space="preserve"> (Kübler-Ross,</w:t>
      </w:r>
      <w:r w:rsidR="00292F44">
        <w:t>2005</w:t>
      </w:r>
      <w:r w:rsidR="001126A5">
        <w:t>)</w:t>
      </w:r>
      <w:r w:rsidR="00452510">
        <w:t>.</w:t>
      </w:r>
    </w:p>
    <w:p w14:paraId="4269CCDD" w14:textId="6CED5834" w:rsidR="00452510" w:rsidRDefault="00452510" w:rsidP="00954DCF">
      <w:pPr>
        <w:pStyle w:val="Odstavecseseznamem"/>
        <w:numPr>
          <w:ilvl w:val="0"/>
          <w:numId w:val="20"/>
        </w:numPr>
      </w:pPr>
      <w:r w:rsidRPr="001126A5">
        <w:rPr>
          <w:b/>
          <w:bCs/>
        </w:rPr>
        <w:t>Reaktivní deprese</w:t>
      </w:r>
      <w:r>
        <w:t xml:space="preserve"> je výsledkem utrpěné ztráty. Například pacientka, které byla odňata děloha a necítí se být dále ženou. Na tento typ deprese lze reagovat například složením poklony pro nějakou výhradně ženskou vlastnost</w:t>
      </w:r>
      <w:r w:rsidR="001126A5">
        <w:t xml:space="preserve"> (</w:t>
      </w:r>
      <w:proofErr w:type="spellStart"/>
      <w:r w:rsidR="001126A5">
        <w:t>Kübler-Ross</w:t>
      </w:r>
      <w:proofErr w:type="spellEnd"/>
      <w:r w:rsidR="001126A5">
        <w:t>, 2015).</w:t>
      </w:r>
    </w:p>
    <w:p w14:paraId="43942DB0" w14:textId="37377C92" w:rsidR="00452510" w:rsidRPr="00452510" w:rsidRDefault="00452510" w:rsidP="00954DCF">
      <w:pPr>
        <w:pStyle w:val="Odstavecseseznamem"/>
        <w:numPr>
          <w:ilvl w:val="0"/>
          <w:numId w:val="20"/>
        </w:numPr>
      </w:pPr>
      <w:r w:rsidRPr="001126A5">
        <w:rPr>
          <w:b/>
          <w:bCs/>
        </w:rPr>
        <w:t xml:space="preserve">Přípravná deprese </w:t>
      </w:r>
      <w:r>
        <w:t>není výsledkem ztrát minulých, ale je důsledkem ztrát budoucích. Lidé mají často tendenci nemocné povzbuzovat, vyz</w:t>
      </w:r>
      <w:r w:rsidR="00CC1238">
        <w:t>ý</w:t>
      </w:r>
      <w:r>
        <w:t>vat je k pozitivnějšímu pohledu na věc. V případě prvního typu deprese je to možné, ale u deprese přípravné by to znamenalo odrazovat nemocného od smýšlení o nadcházející smrti. Když mu ale umožníme jeho žal vyjádřit, dospěje ke smíření snáz</w:t>
      </w:r>
      <w:r w:rsidR="00BA648C">
        <w:t xml:space="preserve"> (</w:t>
      </w:r>
      <w:proofErr w:type="spellStart"/>
      <w:r w:rsidR="00BA648C">
        <w:t>Kübler-Ross</w:t>
      </w:r>
      <w:proofErr w:type="spellEnd"/>
      <w:r w:rsidR="00BA648C">
        <w:t>, 2015)</w:t>
      </w:r>
      <w:r>
        <w:t>.</w:t>
      </w:r>
    </w:p>
    <w:p w14:paraId="360A726E" w14:textId="61CCDA7A" w:rsidR="003F3BD7" w:rsidRPr="003F3BD7" w:rsidRDefault="003F3BD7" w:rsidP="003F3BD7">
      <w:pPr>
        <w:pStyle w:val="Citt"/>
        <w:rPr>
          <w:b/>
          <w:bCs/>
        </w:rPr>
      </w:pPr>
      <w:r>
        <w:rPr>
          <w:b/>
          <w:bCs/>
        </w:rPr>
        <w:t>AKCEPTACE</w:t>
      </w:r>
    </w:p>
    <w:p w14:paraId="075AE470" w14:textId="7425702A" w:rsidR="000234CA" w:rsidRDefault="000234CA" w:rsidP="00256090">
      <w:pPr>
        <w:ind w:firstLine="0"/>
      </w:pPr>
      <w:r>
        <w:t xml:space="preserve">Posledním stádiem je </w:t>
      </w:r>
      <w:r w:rsidR="00E62614">
        <w:t xml:space="preserve">akceptace, čili </w:t>
      </w:r>
      <w:r>
        <w:t>smíření. Měl-li pacient dostatek času a možnost</w:t>
      </w:r>
      <w:r w:rsidR="00DC14AC">
        <w:t>í</w:t>
      </w:r>
      <w:r>
        <w:t xml:space="preserve"> prožít potřebné emoce, dochází u něj k přijetí jeho osudu. V této fázi už má obvykle nemocný málo sil a cítí se hodně unavený, spoustu času prospí. Nejedná se však o spánek rezignující, který se může objevovat v předchozím stádiu deprese. Jde spíše o zvyšující se potřebu spánku. Stádium akceptace není šťastné, je spíše zbavené všech pocitů. Nemocný v tento čas upřednostňuje už pouze okruh svých nejbližších a komunikace s nimi probíhá stále více na neverbální úrovni. Potřeba slov klesá. Svou blízkost můžeme nemocnému vyjádřit sevřením ruky, tichou přítomností, pohledem do očí</w:t>
      </w:r>
      <w:r w:rsidR="00292F44">
        <w:t xml:space="preserve"> (</w:t>
      </w:r>
      <w:proofErr w:type="spellStart"/>
      <w:r w:rsidR="00292F44">
        <w:t>Kübler-Ross</w:t>
      </w:r>
      <w:proofErr w:type="spellEnd"/>
      <w:r w:rsidR="00292F44">
        <w:t>, 2015).</w:t>
      </w:r>
    </w:p>
    <w:p w14:paraId="1247B500" w14:textId="039A9D13" w:rsidR="000234CA" w:rsidRPr="00452510" w:rsidRDefault="000234CA" w:rsidP="00452510">
      <w:r>
        <w:t>Větší podporu než nemocný v tuto chvíli obvykle potřebuje jeho rodina a nejbližší. Stádium akceptace není samozřejmostí u všech pacientů, někteří bojují až do konce navzdory okolnostem. Ti jsou ostatními považováni za silné a statečné a jsou v tom podporováni, to však ještě více brání v tom, aby došl</w:t>
      </w:r>
      <w:r w:rsidR="00DC14AC">
        <w:t>i</w:t>
      </w:r>
      <w:r>
        <w:t xml:space="preserve"> smíření.</w:t>
      </w:r>
      <w:r w:rsidR="00292F44">
        <w:t xml:space="preserve"> </w:t>
      </w:r>
      <w:r w:rsidR="00233A65">
        <w:t>Lidé nemusí procházet výše zmíněnými fázemi v tomto pořadí, mohou se nacházet ve vícero stádiích současně. Dosáhl-li ale nemocný už někdy stádia akceptace a později se vrátil do některého z předchozích stádií, lze to považovat za selhání například v lékařské péči (provádění lékařských zásahů, které si pacient už nepřál) nebo třeba rodiny, která nemocného obviňuje, že je opouští</w:t>
      </w:r>
      <w:r w:rsidR="00BA648C">
        <w:t xml:space="preserve"> (Kübler-Ross,1992)</w:t>
      </w:r>
      <w:r w:rsidR="00233A65">
        <w:t>.</w:t>
      </w:r>
    </w:p>
    <w:p w14:paraId="2ACBE6E6" w14:textId="3D8D344A" w:rsidR="00333547" w:rsidRDefault="00333547" w:rsidP="00333547">
      <w:r>
        <w:lastRenderedPageBreak/>
        <w:t xml:space="preserve">Elisabeth </w:t>
      </w:r>
      <w:proofErr w:type="spellStart"/>
      <w:r>
        <w:t>Kübler</w:t>
      </w:r>
      <w:proofErr w:type="spellEnd"/>
      <w:r>
        <w:t>-Rossová svůj model vytvořila od bodu sdělení diagnózy. Haškovcová (2002) popisuje navíc ještě tzv. nultou fázi, která předchází sdělení diagnózy a vyznačuje se tím, že se u pacienta začínají objevovat symptomy. Dotyčný na sobě pozoruje stále častěji příznaky onemocnění a začíná si uvědomovat, že něco není v pořádku.</w:t>
      </w:r>
    </w:p>
    <w:p w14:paraId="6D1BD35F" w14:textId="159536E1" w:rsidR="00333547" w:rsidRDefault="00333547" w:rsidP="00333547">
      <w:r>
        <w:t>Doba od nulté fázi až do návštěvy lékaře je zásadní. Někteří lidé totiž přicházejí k lékaři příliš pozdě. Křivohlavý (2002) uvádí jako možnou příčinu sled následujících fází:</w:t>
      </w:r>
    </w:p>
    <w:p w14:paraId="186709BE" w14:textId="240E77E6" w:rsidR="00333547" w:rsidRDefault="00333547" w:rsidP="00954DCF">
      <w:pPr>
        <w:pStyle w:val="Odstavecseseznamem"/>
        <w:numPr>
          <w:ilvl w:val="0"/>
          <w:numId w:val="8"/>
        </w:numPr>
      </w:pPr>
      <w:r w:rsidRPr="00266EE5">
        <w:rPr>
          <w:b/>
          <w:bCs/>
        </w:rPr>
        <w:t>Zdržení při vyhodnocení symptomu</w:t>
      </w:r>
      <w:r>
        <w:t xml:space="preserve"> (</w:t>
      </w:r>
      <w:proofErr w:type="spellStart"/>
      <w:r>
        <w:t>appraisal</w:t>
      </w:r>
      <w:proofErr w:type="spellEnd"/>
      <w:r>
        <w:t xml:space="preserve"> </w:t>
      </w:r>
      <w:proofErr w:type="spellStart"/>
      <w:r>
        <w:t>delay</w:t>
      </w:r>
      <w:proofErr w:type="spellEnd"/>
      <w:r>
        <w:t>). Rozumí se tím doba od zpozorování prvních příznaků až do chvíle, kdy jsou dotyčným vyhodnoceny jako závažné.</w:t>
      </w:r>
    </w:p>
    <w:p w14:paraId="5A1A8A98" w14:textId="2BB9ECDD" w:rsidR="00333547" w:rsidRDefault="00333547" w:rsidP="00954DCF">
      <w:pPr>
        <w:pStyle w:val="Odstavecseseznamem"/>
        <w:numPr>
          <w:ilvl w:val="0"/>
          <w:numId w:val="8"/>
        </w:numPr>
      </w:pPr>
      <w:r w:rsidRPr="00266EE5">
        <w:rPr>
          <w:b/>
          <w:bCs/>
        </w:rPr>
        <w:t>Zdržení při usuzování na nemoc</w:t>
      </w:r>
      <w:r>
        <w:t xml:space="preserve"> (</w:t>
      </w:r>
      <w:proofErr w:type="spellStart"/>
      <w:r>
        <w:t>illness</w:t>
      </w:r>
      <w:proofErr w:type="spellEnd"/>
      <w:r>
        <w:t xml:space="preserve"> </w:t>
      </w:r>
      <w:proofErr w:type="spellStart"/>
      <w:r>
        <w:t>delay</w:t>
      </w:r>
      <w:proofErr w:type="spellEnd"/>
      <w:r>
        <w:t>)</w:t>
      </w:r>
      <w:r w:rsidR="00266EE5">
        <w:t>. Rozumí se tím doba od vyhodnocení závažnosti příznaků do doby</w:t>
      </w:r>
      <w:r w:rsidR="00195DC2">
        <w:t>,</w:t>
      </w:r>
      <w:r w:rsidR="00266EE5">
        <w:t xml:space="preserve"> než se dotyčný rozhodne navštívit lékaře.</w:t>
      </w:r>
    </w:p>
    <w:p w14:paraId="29E74FC8" w14:textId="28F7FF6A" w:rsidR="00266EE5" w:rsidRDefault="00266EE5" w:rsidP="00954DCF">
      <w:pPr>
        <w:pStyle w:val="Odstavecseseznamem"/>
        <w:numPr>
          <w:ilvl w:val="0"/>
          <w:numId w:val="8"/>
        </w:numPr>
      </w:pPr>
      <w:r w:rsidRPr="00266EE5">
        <w:rPr>
          <w:b/>
          <w:bCs/>
        </w:rPr>
        <w:t>Zdržení při realizaci rozhodnutí</w:t>
      </w:r>
      <w:r>
        <w:t xml:space="preserve"> (</w:t>
      </w:r>
      <w:proofErr w:type="spellStart"/>
      <w:r>
        <w:t>utilization</w:t>
      </w:r>
      <w:proofErr w:type="spellEnd"/>
      <w:r>
        <w:t xml:space="preserve"> </w:t>
      </w:r>
      <w:proofErr w:type="spellStart"/>
      <w:r>
        <w:t>delay</w:t>
      </w:r>
      <w:proofErr w:type="spellEnd"/>
      <w:r>
        <w:t>). Rozumí se tím doba od rozhodnutí navštívit lékaře až po samotnou realizaci</w:t>
      </w:r>
      <w:r w:rsidR="005802FE">
        <w:t xml:space="preserve"> návštěvy</w:t>
      </w:r>
      <w:r>
        <w:t>.</w:t>
      </w:r>
    </w:p>
    <w:p w14:paraId="00DCCD29" w14:textId="3705DDB3" w:rsidR="00266EE5" w:rsidRDefault="00266EE5" w:rsidP="00266EE5">
      <w:r>
        <w:t>Příčinou zdržení může být také vyšší věk pacienta, kterému doprava k lékaři trvá déle, nebo strach z lékařů a zdravotnických zařízení. Někteří lidé otálejí proto, že mají ve zvyku navštěvovat lékaře</w:t>
      </w:r>
      <w:r w:rsidR="005802FE">
        <w:t>,</w:t>
      </w:r>
      <w:r>
        <w:t xml:space="preserve"> až je situace neúnosná, bolest nesnesitelná</w:t>
      </w:r>
      <w:r w:rsidR="005802FE">
        <w:t>,</w:t>
      </w:r>
      <w:r>
        <w:t xml:space="preserve"> nebo se může jednat o skupinu osob z nižších sociálních vrstev nebo lidi bez domova, kteří lékaře navštěvují v porovnání s vyššími vrstvami méně často.</w:t>
      </w:r>
    </w:p>
    <w:p w14:paraId="37EEAA05" w14:textId="157EA3B8" w:rsidR="00A2445A" w:rsidRDefault="00A2445A" w:rsidP="00A2445A">
      <w:pPr>
        <w:pStyle w:val="Nadpis3"/>
      </w:pPr>
      <w:bookmarkStart w:id="26" w:name="_Toc116758197"/>
      <w:r>
        <w:t xml:space="preserve">Fáze </w:t>
      </w:r>
      <w:r w:rsidR="00292F44">
        <w:t>truchlení</w:t>
      </w:r>
      <w:r>
        <w:t xml:space="preserve"> podle Vereny Kastové</w:t>
      </w:r>
      <w:bookmarkEnd w:id="26"/>
    </w:p>
    <w:p w14:paraId="7EB89B90" w14:textId="7277C09F" w:rsidR="00B61AB9" w:rsidRDefault="00250C89" w:rsidP="00256090">
      <w:pPr>
        <w:ind w:firstLine="0"/>
      </w:pPr>
      <w:r>
        <w:t>Studiem zármutku se zabývá také švýcarská profesorka psychologie</w:t>
      </w:r>
      <w:r w:rsidR="005802FE">
        <w:t xml:space="preserve"> </w:t>
      </w:r>
      <w:r>
        <w:t xml:space="preserve">Verena Kastová. Je představitelkou analytické psychologie a předmětem jejího zájmu je mimo jiné význam smutku </w:t>
      </w:r>
      <w:r w:rsidR="005802FE">
        <w:t>v</w:t>
      </w:r>
      <w:r>
        <w:t> terapeutickém procesu. Následující kapitola popisuje její pojetí jednotlivých fází truchlení</w:t>
      </w:r>
      <w:r w:rsidR="005802FE">
        <w:t>, které je</w:t>
      </w:r>
      <w:r>
        <w:t xml:space="preserve"> v porovnání s předchozím modelem </w:t>
      </w:r>
      <w:proofErr w:type="spellStart"/>
      <w:r>
        <w:t>Kübler</w:t>
      </w:r>
      <w:proofErr w:type="spellEnd"/>
      <w:r>
        <w:t>-Rossové více zaměřen</w:t>
      </w:r>
      <w:r w:rsidR="005802FE">
        <w:t>o</w:t>
      </w:r>
      <w:r>
        <w:t xml:space="preserve"> na pozůstalé.</w:t>
      </w:r>
    </w:p>
    <w:p w14:paraId="7A282103" w14:textId="471219A8" w:rsidR="00937381" w:rsidRDefault="00937381" w:rsidP="00B61AB9">
      <w:r>
        <w:t xml:space="preserve">Proces truchlení </w:t>
      </w:r>
      <w:r w:rsidR="00FC76B0">
        <w:t xml:space="preserve">pozůstalých </w:t>
      </w:r>
      <w:r>
        <w:t xml:space="preserve">má svůj charakteristický průběh, přesto se může lišit v závislosti na </w:t>
      </w:r>
      <w:r w:rsidR="00A0269E">
        <w:t>tom jakým způsobem a jak blízkou osobu člověk ztratil.</w:t>
      </w:r>
    </w:p>
    <w:p w14:paraId="3559648D" w14:textId="0EA4F075" w:rsidR="00A113AE" w:rsidRDefault="00A113AE" w:rsidP="00B61AB9">
      <w:r>
        <w:t xml:space="preserve">Model </w:t>
      </w:r>
      <w:r w:rsidR="009C59C8">
        <w:t xml:space="preserve">Vereny Kastové (2015) </w:t>
      </w:r>
      <w:r>
        <w:t>se skládá z následujících fází:</w:t>
      </w:r>
    </w:p>
    <w:p w14:paraId="16AFEECC" w14:textId="4324963A" w:rsidR="00A113AE" w:rsidRDefault="009C59C8" w:rsidP="00954DCF">
      <w:pPr>
        <w:pStyle w:val="Odstavecseseznamem"/>
        <w:numPr>
          <w:ilvl w:val="0"/>
          <w:numId w:val="21"/>
        </w:numPr>
        <w:jc w:val="left"/>
      </w:pPr>
      <w:r>
        <w:t>f</w:t>
      </w:r>
      <w:r w:rsidR="00A113AE">
        <w:t>áze popření</w:t>
      </w:r>
      <w:r>
        <w:t>,</w:t>
      </w:r>
    </w:p>
    <w:p w14:paraId="41CC7DCA" w14:textId="6DA40DA1" w:rsidR="00A113AE" w:rsidRDefault="009C59C8" w:rsidP="00954DCF">
      <w:pPr>
        <w:pStyle w:val="Odstavecseseznamem"/>
        <w:numPr>
          <w:ilvl w:val="0"/>
          <w:numId w:val="21"/>
        </w:numPr>
        <w:jc w:val="left"/>
      </w:pPr>
      <w:r>
        <w:t>f</w:t>
      </w:r>
      <w:r w:rsidR="00A113AE">
        <w:t>áze otevřených emocí</w:t>
      </w:r>
      <w:r>
        <w:t>,</w:t>
      </w:r>
    </w:p>
    <w:p w14:paraId="29C3A53D" w14:textId="49ABBC2B" w:rsidR="00A113AE" w:rsidRDefault="009C59C8" w:rsidP="00954DCF">
      <w:pPr>
        <w:pStyle w:val="Odstavecseseznamem"/>
        <w:numPr>
          <w:ilvl w:val="0"/>
          <w:numId w:val="21"/>
        </w:numPr>
        <w:jc w:val="left"/>
      </w:pPr>
      <w:r>
        <w:lastRenderedPageBreak/>
        <w:t>f</w:t>
      </w:r>
      <w:r w:rsidR="00A113AE">
        <w:t>áze hledání a odpoutávání</w:t>
      </w:r>
      <w:r>
        <w:t>,</w:t>
      </w:r>
    </w:p>
    <w:p w14:paraId="7C46B21E" w14:textId="2889A250" w:rsidR="00A113AE" w:rsidRDefault="009C59C8" w:rsidP="00954DCF">
      <w:pPr>
        <w:pStyle w:val="Odstavecseseznamem"/>
        <w:numPr>
          <w:ilvl w:val="0"/>
          <w:numId w:val="21"/>
        </w:numPr>
        <w:jc w:val="left"/>
      </w:pPr>
      <w:r>
        <w:t>f</w:t>
      </w:r>
      <w:r w:rsidR="00A113AE">
        <w:t>áze nového vztahu k sobě a ke světu.</w:t>
      </w:r>
    </w:p>
    <w:p w14:paraId="5366C709" w14:textId="77777777" w:rsidR="00EB572B" w:rsidRDefault="00EB572B" w:rsidP="00A113AE">
      <w:pPr>
        <w:pStyle w:val="Citt"/>
        <w:rPr>
          <w:b/>
          <w:bCs/>
        </w:rPr>
      </w:pPr>
    </w:p>
    <w:p w14:paraId="5F99D327" w14:textId="77777777" w:rsidR="00EB572B" w:rsidRDefault="00EB572B" w:rsidP="00A113AE">
      <w:pPr>
        <w:pStyle w:val="Citt"/>
        <w:rPr>
          <w:b/>
          <w:bCs/>
        </w:rPr>
      </w:pPr>
    </w:p>
    <w:p w14:paraId="6F1DED97" w14:textId="28EE78B7" w:rsidR="00A113AE" w:rsidRPr="00A113AE" w:rsidRDefault="00A113AE" w:rsidP="00A113AE">
      <w:pPr>
        <w:pStyle w:val="Citt"/>
        <w:rPr>
          <w:b/>
          <w:bCs/>
        </w:rPr>
      </w:pPr>
      <w:r w:rsidRPr="00A113AE">
        <w:rPr>
          <w:b/>
          <w:bCs/>
        </w:rPr>
        <w:t>FÁZE POPŘENÍ</w:t>
      </w:r>
    </w:p>
    <w:p w14:paraId="5B9F92CA" w14:textId="762F01A0" w:rsidR="00A0269E" w:rsidRDefault="00250C89" w:rsidP="00256090">
      <w:pPr>
        <w:ind w:firstLine="0"/>
      </w:pPr>
      <w:r>
        <w:t>Na sdělení o blížící se smrti lidé reagují strnulostí, znecitlivěním, ztrátou schopnosti vnímat. Tento stav může trvat v řádech hodin</w:t>
      </w:r>
      <w:r w:rsidR="00FC76B0">
        <w:t>,</w:t>
      </w:r>
      <w:r>
        <w:t xml:space="preserve"> ale i týdnů. Tuto reakci nelze vnímat pouze jako vytěsnění, ale spíše jako přehlcení organismu tak silným pocitem, který není člověk schopen zpracovat. Výbuchy emocí, které se objevují v další fázi</w:t>
      </w:r>
      <w:r w:rsidR="00FC76B0">
        <w:t>,</w:t>
      </w:r>
      <w:r>
        <w:t xml:space="preserve"> jsou prvotními výstupy z tohoto prvního velkého pocitu</w:t>
      </w:r>
      <w:r w:rsidR="006D0CC0">
        <w:t xml:space="preserve"> ustrnutí</w:t>
      </w:r>
      <w:r w:rsidR="00027BD9">
        <w:t xml:space="preserve"> (Kast, 2015)</w:t>
      </w:r>
      <w:r>
        <w:t>.</w:t>
      </w:r>
    </w:p>
    <w:p w14:paraId="7D3A04AE" w14:textId="1AEDEC0D" w:rsidR="00A0269E" w:rsidRDefault="00A0269E" w:rsidP="00250C89">
      <w:r>
        <w:t>Dokonce i lidé, kteří o zemřelého pečovali</w:t>
      </w:r>
      <w:r w:rsidR="00FC76B0">
        <w:t xml:space="preserve"> a</w:t>
      </w:r>
      <w:r>
        <w:t xml:space="preserve"> byli </w:t>
      </w:r>
      <w:r w:rsidR="00864D09">
        <w:t xml:space="preserve">přímými </w:t>
      </w:r>
      <w:r>
        <w:t>svědky konce</w:t>
      </w:r>
      <w:r w:rsidR="00864D09">
        <w:t xml:space="preserve"> jeho života</w:t>
      </w:r>
      <w:r>
        <w:t xml:space="preserve">, </w:t>
      </w:r>
      <w:r w:rsidRPr="00DF336A">
        <w:rPr>
          <w:b/>
          <w:bCs/>
        </w:rPr>
        <w:t xml:space="preserve">nemohou zpočátku smrti </w:t>
      </w:r>
      <w:r w:rsidR="0055163E" w:rsidRPr="00DF336A">
        <w:rPr>
          <w:b/>
          <w:bCs/>
        </w:rPr>
        <w:t xml:space="preserve">blízkého </w:t>
      </w:r>
      <w:r w:rsidRPr="00DF336A">
        <w:rPr>
          <w:b/>
          <w:bCs/>
        </w:rPr>
        <w:t>uvěřit</w:t>
      </w:r>
      <w:r>
        <w:t>. Reagují na ni silnou obranou</w:t>
      </w:r>
      <w:r w:rsidR="0055163E">
        <w:t xml:space="preserve">, disociují od zážitku ztráty a popírají její skutečnost. Právě z tohoto důvodu je důležité pro pozůstalé zemřelého vidět, neboť </w:t>
      </w:r>
      <w:r w:rsidR="00864D09">
        <w:t>tento kontakt připomíná, že smrt je skutečná, znesnadňuje popření a umož</w:t>
      </w:r>
      <w:r w:rsidR="00FC76B0">
        <w:t>ň</w:t>
      </w:r>
      <w:r w:rsidR="00864D09">
        <w:t>uje jedinci přechod do další fáze (Kast, 2012).</w:t>
      </w:r>
    </w:p>
    <w:p w14:paraId="61117B11" w14:textId="77777777" w:rsidR="00250C89" w:rsidRPr="00250C89" w:rsidRDefault="00250C89" w:rsidP="00250C89"/>
    <w:p w14:paraId="2E9F862C" w14:textId="0AA4FEF6" w:rsidR="00A113AE" w:rsidRPr="00A113AE" w:rsidRDefault="00A113AE" w:rsidP="00A113AE">
      <w:pPr>
        <w:pStyle w:val="Citt"/>
        <w:rPr>
          <w:b/>
          <w:bCs/>
        </w:rPr>
      </w:pPr>
      <w:r w:rsidRPr="00A113AE">
        <w:rPr>
          <w:b/>
          <w:bCs/>
        </w:rPr>
        <w:t>FÁZE OTEVŘENÝCH EMOCÍ</w:t>
      </w:r>
    </w:p>
    <w:p w14:paraId="219CEE20" w14:textId="67ECDEAF" w:rsidR="006D0CC0" w:rsidRDefault="006D0CC0" w:rsidP="00256090">
      <w:pPr>
        <w:ind w:firstLine="0"/>
      </w:pPr>
      <w:r>
        <w:t xml:space="preserve">V této fázi je člověk zmítán emoční bouří. Střídají se u něj pocity smutku, hněvu, úzkosti, radosti, neklidu, vzteku, sklíčenosti a další. Konkrétní podoba je závislá na převažujícím sklonu člověka. Pocity hněvu a vzteku jsou obecně častější u úmrtí, která byla předčasná, náhlá. Pro tuto fázi je typické </w:t>
      </w:r>
      <w:r w:rsidRPr="00DF336A">
        <w:rPr>
          <w:b/>
          <w:bCs/>
        </w:rPr>
        <w:t>hledání viníka</w:t>
      </w:r>
      <w:r>
        <w:t>, které truchlícímu usnadní čelit bezmoci, která je tváří tvář smrti tak patrná. Prožitek viny je častější v případě, že vztahy se zemřelým nebyly narovnány nebo mezi sebou měli špatnou komunikaci</w:t>
      </w:r>
      <w:r w:rsidR="00027BD9">
        <w:t xml:space="preserve"> (Kast, 2015)</w:t>
      </w:r>
      <w:r>
        <w:t>.</w:t>
      </w:r>
    </w:p>
    <w:p w14:paraId="0527C57B" w14:textId="2B48E0F6" w:rsidR="00864D09" w:rsidRPr="006D0CC0" w:rsidRDefault="0056329D" w:rsidP="006D0CC0">
      <w:r>
        <w:t xml:space="preserve">Tato fáze bývá nazývána také jako fáze </w:t>
      </w:r>
      <w:r w:rsidRPr="00DF336A">
        <w:rPr>
          <w:b/>
          <w:bCs/>
        </w:rPr>
        <w:t>propuknutí chaotickým emocím</w:t>
      </w:r>
      <w:r>
        <w:t xml:space="preserve">. Chaotický charakter je dán jejich ambivalencí, člověk prožívá současně lásku i </w:t>
      </w:r>
      <w:r w:rsidR="002A46AA">
        <w:t xml:space="preserve">nenávist k zemřelému, ke světu. Pro </w:t>
      </w:r>
      <w:r w:rsidR="00FC76B0">
        <w:t>truchlícího</w:t>
      </w:r>
      <w:r w:rsidR="002A46AA">
        <w:t xml:space="preserve"> je tato fáze náročná především z toho důvodu, že nedokáže kontrolovat emoce jako dřív. Přesto není potřeba za každou cenu své pocity držet na uzdě, neboť následný proces truchlení je ovlivněn právě tím, zda si člověk dovolí odžít emoce v jejich </w:t>
      </w:r>
      <w:r w:rsidR="00232C52">
        <w:t>plné rozmanitosti (Kast, 2012).</w:t>
      </w:r>
    </w:p>
    <w:p w14:paraId="4581ADF6" w14:textId="77777777" w:rsidR="00FC76B0" w:rsidRDefault="00FC76B0" w:rsidP="00A113AE">
      <w:pPr>
        <w:pStyle w:val="Citt"/>
        <w:rPr>
          <w:b/>
          <w:bCs/>
        </w:rPr>
      </w:pPr>
    </w:p>
    <w:p w14:paraId="5E2154BF" w14:textId="25EB0DEB" w:rsidR="00250C89" w:rsidRPr="00A113AE" w:rsidRDefault="00A113AE" w:rsidP="00A113AE">
      <w:pPr>
        <w:pStyle w:val="Citt"/>
        <w:rPr>
          <w:b/>
          <w:bCs/>
        </w:rPr>
      </w:pPr>
      <w:r w:rsidRPr="00A113AE">
        <w:rPr>
          <w:b/>
          <w:bCs/>
        </w:rPr>
        <w:lastRenderedPageBreak/>
        <w:t>FÁZE HLEDÁNÍ A ODPOUTÁVÁNÍ</w:t>
      </w:r>
    </w:p>
    <w:p w14:paraId="67FBF167" w14:textId="00DB05E5" w:rsidR="00F21F08" w:rsidRDefault="00CF4BA7" w:rsidP="00256090">
      <w:pPr>
        <w:ind w:firstLine="0"/>
      </w:pPr>
      <w:r>
        <w:t>Pocity hněvu a viny, které jsou popsány v předchozím stádiu, mají svůj význam také pro hledání zemřelého. Tím se rozumí uchopení zesnulého jako součást své vlastní osoby neboli začlenění toho, co pro pozůstalého zesnulý znamenal, do nové životní struktury.</w:t>
      </w:r>
      <w:r w:rsidR="00027BD9">
        <w:t xml:space="preserve"> </w:t>
      </w:r>
      <w:r>
        <w:t xml:space="preserve">Podoba hledání může být velmi reálná, například vyhlížení zesnulého manžela v obchodě, nebo rozeznávání zvuku motoru jeho auta atd. </w:t>
      </w:r>
      <w:r w:rsidR="00F21F08">
        <w:t>(Kast, 2013).</w:t>
      </w:r>
    </w:p>
    <w:p w14:paraId="6D7DC40E" w14:textId="2849DC54" w:rsidR="00E4121D" w:rsidRDefault="00E4121D" w:rsidP="006D0CC0">
      <w:r>
        <w:t xml:space="preserve">Pozůstalí jsou v této fázi zcela </w:t>
      </w:r>
      <w:r w:rsidRPr="00DF336A">
        <w:rPr>
          <w:b/>
          <w:bCs/>
        </w:rPr>
        <w:t xml:space="preserve">zahlceni myšlenkami </w:t>
      </w:r>
      <w:r w:rsidR="004D1DD1" w:rsidRPr="00DF336A">
        <w:rPr>
          <w:b/>
          <w:bCs/>
        </w:rPr>
        <w:t>na zemřelého</w:t>
      </w:r>
      <w:r w:rsidR="004D1DD1">
        <w:t xml:space="preserve"> a to dokonce i ve snech. Mnohdy se domnívají, že tyto ulpívavé myšlenky znamenají něco špatného, ale není tomu tak. </w:t>
      </w:r>
      <w:r w:rsidR="00DF336A">
        <w:t>Neboť právě tyto vzpomínky umožňují vzkřísit z mrtvých život, který jsme se zemřelým prožili (Kast, 2012).</w:t>
      </w:r>
    </w:p>
    <w:p w14:paraId="189EDC6E" w14:textId="0F2D7B39" w:rsidR="00CF4BA7" w:rsidRPr="006D0CC0" w:rsidRDefault="00CF4BA7" w:rsidP="006D0CC0">
      <w:r>
        <w:t xml:space="preserve">Často se </w:t>
      </w:r>
      <w:r w:rsidR="00FC76B0">
        <w:t xml:space="preserve">tato fáze </w:t>
      </w:r>
      <w:r>
        <w:t xml:space="preserve">projevuje jako </w:t>
      </w:r>
      <w:r w:rsidRPr="00DF336A">
        <w:rPr>
          <w:b/>
          <w:bCs/>
        </w:rPr>
        <w:t>vnitřní dialog se zemřelým</w:t>
      </w:r>
      <w:r>
        <w:t>.</w:t>
      </w:r>
      <w:r w:rsidR="00027BD9">
        <w:t xml:space="preserve"> </w:t>
      </w:r>
      <w:r w:rsidR="00FC76B0">
        <w:t xml:space="preserve">Jejím cílem je </w:t>
      </w:r>
      <w:r>
        <w:t xml:space="preserve">přijetí ztráty a příprava na nový život, ve které už zemřelý není, ale který přece jen něco z něj obsahuje. Hledání zemřelého vrací </w:t>
      </w:r>
      <w:r w:rsidR="00C96521">
        <w:t xml:space="preserve">pozůstalého </w:t>
      </w:r>
      <w:r>
        <w:t>člověka k </w:t>
      </w:r>
      <w:r w:rsidR="00C96521">
        <w:t>němu</w:t>
      </w:r>
      <w:r>
        <w:t xml:space="preserve"> samému a vede ho k tomu, aby převzal činnosti, které dříve náležely zemřelému.</w:t>
      </w:r>
      <w:r w:rsidR="00027BD9">
        <w:t xml:space="preserve"> </w:t>
      </w:r>
      <w:r>
        <w:t>Součástí zdravého truchlení je po fázi nalezení také rozloučení a odpoutání se</w:t>
      </w:r>
      <w:r w:rsidR="00027BD9">
        <w:t xml:space="preserve"> (Kast, 2015)</w:t>
      </w:r>
      <w:r>
        <w:t>.</w:t>
      </w:r>
    </w:p>
    <w:p w14:paraId="25C239A2" w14:textId="4D8DDBAC" w:rsidR="00BB3AFC" w:rsidRPr="00A113AE" w:rsidRDefault="00A113AE" w:rsidP="00A113AE">
      <w:pPr>
        <w:pStyle w:val="Citt"/>
        <w:rPr>
          <w:b/>
          <w:bCs/>
        </w:rPr>
      </w:pPr>
      <w:r w:rsidRPr="00A113AE">
        <w:rPr>
          <w:b/>
          <w:bCs/>
        </w:rPr>
        <w:t>FÁZE NOVÉHO VZTAHU K SOBĚ A KE SVĚTU</w:t>
      </w:r>
    </w:p>
    <w:p w14:paraId="11DB5BE1" w14:textId="7E7C36B7" w:rsidR="00F21F08" w:rsidRDefault="00DB377D" w:rsidP="00256090">
      <w:pPr>
        <w:ind w:firstLine="0"/>
      </w:pPr>
      <w:r>
        <w:t>Nyní se jedinec už vyrovnal s prožitou ztrátou, vzdal se bolesti, zesnulý se mu stal jakýmsi průvodcem a</w:t>
      </w:r>
      <w:r w:rsidR="00794D4D">
        <w:t xml:space="preserve"> truchlící</w:t>
      </w:r>
      <w:r>
        <w:t xml:space="preserve"> je schopen vytvářet nové vztahy. Podporu okolí už nyní nepotřebuje, dokonce může být na škodu, pokud </w:t>
      </w:r>
      <w:r w:rsidR="00794D4D">
        <w:t xml:space="preserve">ostatní </w:t>
      </w:r>
      <w:r>
        <w:t>nerespektují nově nabytou samostatnost truchlícího</w:t>
      </w:r>
      <w:r w:rsidR="00F21F08">
        <w:t xml:space="preserve"> (Kast, 2015)</w:t>
      </w:r>
      <w:r>
        <w:t>.</w:t>
      </w:r>
    </w:p>
    <w:p w14:paraId="6FAFFB91" w14:textId="27607BA4" w:rsidR="00DB377D" w:rsidRDefault="00DB377D" w:rsidP="00CF4BA7">
      <w:r>
        <w:t>I přes dosažení smíření může docházet k regresi do předchozích stádií. Především v souvislosti s navazováním nových vztahů, neboť u truchlícího dochází k mísení touhy oddat se někomu a strachu, že by mohl být v budoucnu opětovně vystaven ztrátě (Kast, 201</w:t>
      </w:r>
      <w:r w:rsidR="00F21F08">
        <w:t>3</w:t>
      </w:r>
      <w:r>
        <w:t>).</w:t>
      </w:r>
    </w:p>
    <w:p w14:paraId="501ABB64" w14:textId="63FCF40E" w:rsidR="007F72AF" w:rsidRPr="007F72AF" w:rsidRDefault="0044351B" w:rsidP="007F72AF">
      <w:r>
        <w:br/>
      </w:r>
    </w:p>
    <w:p w14:paraId="2C93D880" w14:textId="77777777" w:rsidR="007F72AF" w:rsidRPr="007F72AF" w:rsidRDefault="007F72AF" w:rsidP="007F72AF">
      <w:pPr>
        <w:spacing w:after="0" w:line="240" w:lineRule="auto"/>
        <w:ind w:firstLine="0"/>
        <w:jc w:val="left"/>
        <w:rPr>
          <w:rFonts w:eastAsia="Times New Roman" w:cs="Times New Roman"/>
          <w:szCs w:val="24"/>
          <w:lang w:eastAsia="cs-CZ"/>
        </w:rPr>
      </w:pPr>
    </w:p>
    <w:p w14:paraId="20860BFB" w14:textId="3EE572ED" w:rsidR="0044351B" w:rsidRDefault="0044351B" w:rsidP="007F72AF"/>
    <w:p w14:paraId="12DDF891" w14:textId="77777777" w:rsidR="0044351B" w:rsidRDefault="0044351B" w:rsidP="0044351B"/>
    <w:p w14:paraId="0DDD2F6F" w14:textId="23CAC2D0" w:rsidR="0044351B" w:rsidRPr="0044351B" w:rsidRDefault="0044351B" w:rsidP="0044351B">
      <w:pPr>
        <w:spacing w:after="0" w:line="240" w:lineRule="auto"/>
        <w:ind w:firstLine="0"/>
        <w:jc w:val="left"/>
        <w:textAlignment w:val="baseline"/>
        <w:rPr>
          <w:rFonts w:ascii="Source Sans Pro" w:eastAsia="Times New Roman" w:hAnsi="Source Sans Pro" w:cs="Times New Roman"/>
          <w:color w:val="2A2A2A"/>
          <w:sz w:val="23"/>
          <w:szCs w:val="23"/>
          <w:lang w:eastAsia="cs-CZ"/>
        </w:rPr>
      </w:pPr>
    </w:p>
    <w:p w14:paraId="799BFC1F" w14:textId="36D7D914" w:rsidR="00263A5F" w:rsidRDefault="004617D5" w:rsidP="00263A5F">
      <w:pPr>
        <w:pStyle w:val="Nadpis2"/>
      </w:pPr>
      <w:bookmarkStart w:id="27" w:name="_Toc116758198"/>
      <w:r>
        <w:lastRenderedPageBreak/>
        <w:t xml:space="preserve">Možné dopady </w:t>
      </w:r>
      <w:r w:rsidR="00081087">
        <w:t>zátěže v lékařské profesi</w:t>
      </w:r>
      <w:bookmarkEnd w:id="27"/>
    </w:p>
    <w:p w14:paraId="39D2F79F" w14:textId="7782B53A" w:rsidR="004B41B9" w:rsidRDefault="004B41B9" w:rsidP="00256090">
      <w:pPr>
        <w:ind w:firstLine="0"/>
      </w:pPr>
      <w:r>
        <w:t xml:space="preserve">Třetí a závěrečná kapitola teoretické části se svým obsahem </w:t>
      </w:r>
      <w:r w:rsidR="009E04BD">
        <w:t xml:space="preserve">dotýká ústředního tématu celé této práce stejně jako předmětu výzkumu. Je </w:t>
      </w:r>
      <w:r>
        <w:t xml:space="preserve">zaměřena na prožívání a chování lékařů, které může být vlivem jejich </w:t>
      </w:r>
      <w:r w:rsidR="009E04BD">
        <w:t xml:space="preserve">náročné </w:t>
      </w:r>
      <w:r>
        <w:t>profese změněné.</w:t>
      </w:r>
    </w:p>
    <w:p w14:paraId="6C6F792F" w14:textId="7E4C1924" w:rsidR="009E04BD" w:rsidRDefault="009E04BD" w:rsidP="004B41B9">
      <w:r>
        <w:t>Úkolem lékařů je pečovat o lidské zdraví, proto je jejich práce spojena s velkou odpovědností</w:t>
      </w:r>
      <w:r w:rsidR="003C39F8">
        <w:t>. S ohledem na pracovní podmínky českého zdravotnictví, ve kterém je trvale porušován zákoník práce a lékaři pracují přes čas, jsou kromě odpovědnosti vystaveni také objektivnímu fyzickému vyčerpání. Kombinace psychického i fyzického napětí se může projevit na jejich zdraví.</w:t>
      </w:r>
    </w:p>
    <w:p w14:paraId="32F30A09" w14:textId="60981805" w:rsidR="003C39F8" w:rsidRPr="004B41B9" w:rsidRDefault="003C39F8" w:rsidP="004B41B9">
      <w:r>
        <w:t>Následující kapitol</w:t>
      </w:r>
      <w:r w:rsidR="009C59C8">
        <w:t>y</w:t>
      </w:r>
      <w:r>
        <w:t xml:space="preserve"> popisuj</w:t>
      </w:r>
      <w:r w:rsidR="009C59C8">
        <w:t>í</w:t>
      </w:r>
      <w:r>
        <w:t xml:space="preserve"> některé </w:t>
      </w:r>
      <w:r w:rsidR="00081087">
        <w:t xml:space="preserve">stavy </w:t>
      </w:r>
      <w:r w:rsidR="00E9449C">
        <w:t xml:space="preserve">a </w:t>
      </w:r>
      <w:r>
        <w:t>nemoci, které se v populaci lékařů vyskytují častěji než jiné.</w:t>
      </w:r>
    </w:p>
    <w:p w14:paraId="0B88A52F" w14:textId="5E377686" w:rsidR="003E1D55" w:rsidRDefault="003E1D55" w:rsidP="003E1D55">
      <w:pPr>
        <w:pStyle w:val="Nadpis3"/>
      </w:pPr>
      <w:bookmarkStart w:id="28" w:name="_Toc116758199"/>
      <w:r>
        <w:t>Syndrom vyhoření</w:t>
      </w:r>
      <w:bookmarkEnd w:id="28"/>
    </w:p>
    <w:p w14:paraId="2F241491" w14:textId="5F53F028" w:rsidR="00AC35B9" w:rsidRDefault="00AC35B9" w:rsidP="00256090">
      <w:pPr>
        <w:ind w:firstLine="0"/>
      </w:pPr>
      <w:r>
        <w:t xml:space="preserve">Syndrom vyhoření sice není klasifikován </w:t>
      </w:r>
      <w:r w:rsidR="00265EA2">
        <w:t xml:space="preserve">v současné MKN-10 </w:t>
      </w:r>
      <w:r>
        <w:t>jako nemoc, přesto se jedná o stav, který ohrožuje zdraví lékařů a kterému je nezbytné věnovat dostatek pozornosti.</w:t>
      </w:r>
    </w:p>
    <w:p w14:paraId="32311050" w14:textId="2C8ADAD6" w:rsidR="00265EA2" w:rsidRPr="00915959" w:rsidRDefault="00265EA2" w:rsidP="00915959">
      <w:pPr>
        <w:rPr>
          <w:rFonts w:eastAsia="Times New Roman" w:cs="Times New Roman"/>
          <w:szCs w:val="24"/>
          <w:lang w:eastAsia="cs-CZ"/>
        </w:rPr>
      </w:pPr>
      <w:r>
        <w:tab/>
      </w:r>
      <w:r w:rsidR="00CC6049" w:rsidRPr="00915959">
        <w:t>Jistou z</w:t>
      </w:r>
      <w:r w:rsidRPr="00915959">
        <w:t xml:space="preserve">měnu </w:t>
      </w:r>
      <w:r w:rsidR="00CC6049" w:rsidRPr="00915959">
        <w:t>současného</w:t>
      </w:r>
      <w:r w:rsidRPr="00915959">
        <w:t xml:space="preserve"> pojetí přináší MKN-11, která </w:t>
      </w:r>
      <w:r w:rsidR="00364DA3" w:rsidRPr="00915959">
        <w:t>oproti MKN-10 uvádí jeho podrobnější definici. S</w:t>
      </w:r>
      <w:r w:rsidRPr="00915959">
        <w:t xml:space="preserve">yndrom vyhoření </w:t>
      </w:r>
      <w:r w:rsidR="00364DA3" w:rsidRPr="00915959">
        <w:t>označuje jako jev z povolání zařazený v kategorii „Faktory ovlivňující zdravotní stav nebo kontakt se zdravotními službami“.</w:t>
      </w:r>
      <w:r w:rsidR="003979C2" w:rsidRPr="00915959">
        <w:t xml:space="preserve"> </w:t>
      </w:r>
      <w:r w:rsidR="00364DA3" w:rsidRPr="00915959">
        <w:t>J</w:t>
      </w:r>
      <w:r w:rsidR="003979C2" w:rsidRPr="00915959">
        <w:t>e považován za fenomén bezpodmínečně spojený s pracovištěm. Diagnostickými kritérii jsou vyčerpání a nedostatek energie, psychický odstup, negativismus, cynismus a snížená pracovní efektivita</w:t>
      </w:r>
      <w:r w:rsidR="00364DA3" w:rsidRPr="00915959">
        <w:t xml:space="preserve"> (</w:t>
      </w:r>
      <w:proofErr w:type="spellStart"/>
      <w:r w:rsidR="00915959" w:rsidRPr="00915959">
        <w:rPr>
          <w:rFonts w:eastAsia="Times New Roman" w:cs="Times New Roman"/>
          <w:szCs w:val="24"/>
          <w:shd w:val="clear" w:color="auto" w:fill="FFFFFF"/>
          <w:lang w:eastAsia="cs-CZ"/>
        </w:rPr>
        <w:t>World</w:t>
      </w:r>
      <w:proofErr w:type="spellEnd"/>
      <w:r w:rsidR="00915959" w:rsidRPr="00915959">
        <w:rPr>
          <w:rFonts w:eastAsia="Times New Roman" w:cs="Times New Roman"/>
          <w:szCs w:val="24"/>
          <w:shd w:val="clear" w:color="auto" w:fill="FFFFFF"/>
          <w:lang w:eastAsia="cs-CZ"/>
        </w:rPr>
        <w:t xml:space="preserve"> </w:t>
      </w:r>
      <w:proofErr w:type="spellStart"/>
      <w:r w:rsidR="00915959" w:rsidRPr="00915959">
        <w:rPr>
          <w:rFonts w:eastAsia="Times New Roman" w:cs="Times New Roman"/>
          <w:szCs w:val="24"/>
          <w:shd w:val="clear" w:color="auto" w:fill="FFFFFF"/>
          <w:lang w:eastAsia="cs-CZ"/>
        </w:rPr>
        <w:t>Health</w:t>
      </w:r>
      <w:proofErr w:type="spellEnd"/>
      <w:r w:rsidR="00915959" w:rsidRPr="00915959">
        <w:rPr>
          <w:rFonts w:eastAsia="Times New Roman" w:cs="Times New Roman"/>
          <w:szCs w:val="24"/>
          <w:shd w:val="clear" w:color="auto" w:fill="FFFFFF"/>
          <w:lang w:eastAsia="cs-CZ"/>
        </w:rPr>
        <w:t xml:space="preserve"> </w:t>
      </w:r>
      <w:proofErr w:type="spellStart"/>
      <w:r w:rsidR="00915959" w:rsidRPr="00915959">
        <w:rPr>
          <w:rFonts w:eastAsia="Times New Roman" w:cs="Times New Roman"/>
          <w:szCs w:val="24"/>
          <w:shd w:val="clear" w:color="auto" w:fill="FFFFFF"/>
          <w:lang w:eastAsia="cs-CZ"/>
        </w:rPr>
        <w:t>Organization</w:t>
      </w:r>
      <w:proofErr w:type="spellEnd"/>
      <w:r w:rsidR="00915959" w:rsidRPr="00915959">
        <w:rPr>
          <w:rFonts w:eastAsia="Times New Roman" w:cs="Times New Roman"/>
          <w:szCs w:val="24"/>
          <w:shd w:val="clear" w:color="auto" w:fill="FFFFFF"/>
          <w:lang w:eastAsia="cs-CZ"/>
        </w:rPr>
        <w:t>, 2019</w:t>
      </w:r>
      <w:r w:rsidR="00364DA3" w:rsidRPr="00915959">
        <w:t>)</w:t>
      </w:r>
      <w:r w:rsidR="003979C2" w:rsidRPr="00915959">
        <w:t>.</w:t>
      </w:r>
    </w:p>
    <w:p w14:paraId="10CAD98F" w14:textId="0C2CD640" w:rsidR="00C21DF4" w:rsidRDefault="00C6169B" w:rsidP="00C21DF4">
      <w:r>
        <w:t>Syndrom vyhoření</w:t>
      </w:r>
      <w:r w:rsidR="002453A3">
        <w:t xml:space="preserve">, někdy </w:t>
      </w:r>
      <w:r w:rsidR="00927F97">
        <w:t>nazýván</w:t>
      </w:r>
      <w:r w:rsidR="002453A3">
        <w:t xml:space="preserve"> také pojmy vyhaslost či vyprahlost, je českým ekvivalentem termínu </w:t>
      </w:r>
      <w:r w:rsidR="00C21DF4" w:rsidRPr="002453A3">
        <w:rPr>
          <w:b/>
          <w:bCs/>
        </w:rPr>
        <w:t>„</w:t>
      </w:r>
      <w:proofErr w:type="spellStart"/>
      <w:r w:rsidR="00C21DF4" w:rsidRPr="002453A3">
        <w:rPr>
          <w:b/>
          <w:bCs/>
        </w:rPr>
        <w:t>bur</w:t>
      </w:r>
      <w:r w:rsidR="00A90269" w:rsidRPr="002453A3">
        <w:rPr>
          <w:b/>
          <w:bCs/>
        </w:rPr>
        <w:t>n</w:t>
      </w:r>
      <w:r w:rsidR="00C21DF4" w:rsidRPr="002453A3">
        <w:rPr>
          <w:b/>
          <w:bCs/>
        </w:rPr>
        <w:t>out</w:t>
      </w:r>
      <w:proofErr w:type="spellEnd"/>
      <w:r w:rsidR="00C21DF4" w:rsidRPr="002453A3">
        <w:rPr>
          <w:b/>
          <w:bCs/>
        </w:rPr>
        <w:t>“</w:t>
      </w:r>
      <w:r w:rsidR="002453A3">
        <w:t>, který</w:t>
      </w:r>
      <w:r w:rsidR="00F22B0E">
        <w:t xml:space="preserve"> </w:t>
      </w:r>
      <w:r w:rsidR="00C21DF4">
        <w:t>poprvé popsal H</w:t>
      </w:r>
      <w:r w:rsidR="008A4FC8">
        <w:t>erbert J.</w:t>
      </w:r>
      <w:r w:rsidR="00C21DF4">
        <w:t xml:space="preserve"> </w:t>
      </w:r>
      <w:proofErr w:type="spellStart"/>
      <w:r w:rsidR="00C21DF4">
        <w:t>Freudenberger</w:t>
      </w:r>
      <w:proofErr w:type="spellEnd"/>
      <w:r w:rsidR="00C21DF4">
        <w:t xml:space="preserve"> v roce 1974 v časopise </w:t>
      </w:r>
      <w:proofErr w:type="spellStart"/>
      <w:r w:rsidR="00C21DF4">
        <w:t>Journal</w:t>
      </w:r>
      <w:proofErr w:type="spellEnd"/>
      <w:r w:rsidR="00C21DF4">
        <w:t xml:space="preserve"> </w:t>
      </w:r>
      <w:proofErr w:type="spellStart"/>
      <w:r w:rsidR="00C21DF4">
        <w:t>of</w:t>
      </w:r>
      <w:proofErr w:type="spellEnd"/>
      <w:r w:rsidR="00C21DF4">
        <w:t xml:space="preserve"> </w:t>
      </w:r>
      <w:proofErr w:type="spellStart"/>
      <w:r w:rsidR="00C21DF4">
        <w:t>Social</w:t>
      </w:r>
      <w:proofErr w:type="spellEnd"/>
      <w:r w:rsidR="00C21DF4">
        <w:t xml:space="preserve"> </w:t>
      </w:r>
      <w:proofErr w:type="spellStart"/>
      <w:r w:rsidR="00C21DF4">
        <w:t>Issues</w:t>
      </w:r>
      <w:proofErr w:type="spellEnd"/>
      <w:r w:rsidR="00C21DF4">
        <w:t xml:space="preserve">. </w:t>
      </w:r>
      <w:r w:rsidR="002453A3">
        <w:t>S</w:t>
      </w:r>
      <w:r w:rsidR="00A90269">
        <w:t xml:space="preserve">tále častěji se </w:t>
      </w:r>
      <w:r w:rsidR="002453A3">
        <w:t xml:space="preserve">i v české literatuře tento termín </w:t>
      </w:r>
      <w:r w:rsidR="00A90269">
        <w:t xml:space="preserve">nepřekládá a zůstává v originálním </w:t>
      </w:r>
      <w:r w:rsidR="002453A3">
        <w:t xml:space="preserve">anglickém </w:t>
      </w:r>
      <w:r w:rsidR="00A90269">
        <w:t>změní (</w:t>
      </w:r>
      <w:proofErr w:type="spellStart"/>
      <w:r w:rsidR="00A90269">
        <w:t>Kebza</w:t>
      </w:r>
      <w:proofErr w:type="spellEnd"/>
      <w:r w:rsidR="00A90269">
        <w:t>, Šolcová, 1998, Zacharová, 2008).</w:t>
      </w:r>
    </w:p>
    <w:p w14:paraId="55CD9BA4" w14:textId="774CEA88" w:rsidR="00E55B45" w:rsidRDefault="001C2625" w:rsidP="00C21DF4">
      <w:r>
        <w:lastRenderedPageBreak/>
        <w:t xml:space="preserve">Syndrom vyhoření lze popsat jako </w:t>
      </w:r>
      <w:r w:rsidRPr="001C2625">
        <w:rPr>
          <w:b/>
          <w:bCs/>
        </w:rPr>
        <w:t>úplné vyčerpání fyzických</w:t>
      </w:r>
      <w:r>
        <w:rPr>
          <w:b/>
          <w:bCs/>
        </w:rPr>
        <w:t>,</w:t>
      </w:r>
      <w:r w:rsidRPr="001C2625">
        <w:rPr>
          <w:b/>
          <w:bCs/>
        </w:rPr>
        <w:t xml:space="preserve"> psychických</w:t>
      </w:r>
      <w:r>
        <w:rPr>
          <w:b/>
          <w:bCs/>
        </w:rPr>
        <w:t xml:space="preserve"> i duševních</w:t>
      </w:r>
      <w:r w:rsidRPr="001C2625">
        <w:rPr>
          <w:b/>
          <w:bCs/>
        </w:rPr>
        <w:t xml:space="preserve"> sil člověka</w:t>
      </w:r>
      <w:r w:rsidR="00255125">
        <w:t>.</w:t>
      </w:r>
      <w:r>
        <w:t xml:space="preserve"> </w:t>
      </w:r>
      <w:r w:rsidR="00255125">
        <w:t>Z</w:t>
      </w:r>
      <w:r>
        <w:t xml:space="preserve">droje </w:t>
      </w:r>
      <w:r w:rsidR="00255125">
        <w:t xml:space="preserve">jeho </w:t>
      </w:r>
      <w:r>
        <w:t xml:space="preserve">energie byly </w:t>
      </w:r>
      <w:r w:rsidR="00104040">
        <w:t>vypleněny</w:t>
      </w:r>
      <w:r>
        <w:t xml:space="preserve"> a počáteční nadšení z práce je vystřídáno pocitem zklamání a beznaděje</w:t>
      </w:r>
      <w:r w:rsidR="00927F97">
        <w:t xml:space="preserve"> </w:t>
      </w:r>
      <w:r w:rsidR="008A4FC8">
        <w:t>(</w:t>
      </w:r>
      <w:proofErr w:type="spellStart"/>
      <w:r w:rsidR="008A4FC8">
        <w:t>Freudenberger</w:t>
      </w:r>
      <w:proofErr w:type="spellEnd"/>
      <w:r w:rsidR="008A4FC8">
        <w:t>, 1977).</w:t>
      </w:r>
    </w:p>
    <w:p w14:paraId="3E966436" w14:textId="0CC7FE49" w:rsidR="00104040" w:rsidRDefault="00104040" w:rsidP="00104040">
      <w:r>
        <w:t>Tento stav je způsoben pobytem v podmínkách, které jsou charakteristické velkým očekáváním v kombinaci s </w:t>
      </w:r>
      <w:r w:rsidRPr="00104040">
        <w:rPr>
          <w:b/>
          <w:bCs/>
        </w:rPr>
        <w:t>chronickým situačním stresem</w:t>
      </w:r>
      <w:r>
        <w:rPr>
          <w:b/>
          <w:bCs/>
        </w:rPr>
        <w:t xml:space="preserve">. </w:t>
      </w:r>
      <w:r>
        <w:t xml:space="preserve">Původ stresu je převážně pracovní a souvisí s nadměrnými psychickými a emocionálními nároky na člověka (Křivohlavý, 1998, </w:t>
      </w:r>
      <w:proofErr w:type="spellStart"/>
      <w:r>
        <w:t>Kebza</w:t>
      </w:r>
      <w:proofErr w:type="spellEnd"/>
      <w:r>
        <w:t>, Šolcová, 1998).</w:t>
      </w:r>
    </w:p>
    <w:p w14:paraId="301E2172" w14:textId="6F101A66" w:rsidR="00BC7492" w:rsidRDefault="00BC7492" w:rsidP="00BC7492">
      <w:r>
        <w:t xml:space="preserve">Shodně také zahraniční autoři </w:t>
      </w:r>
      <w:proofErr w:type="spellStart"/>
      <w:r>
        <w:t>Selmanovic</w:t>
      </w:r>
      <w:proofErr w:type="spellEnd"/>
      <w:r>
        <w:t xml:space="preserve"> et al. (2011) označují syndrom vyhoření za chronickou stresovou reakci, která je výsledkem každodenních </w:t>
      </w:r>
      <w:proofErr w:type="spellStart"/>
      <w:r>
        <w:t>stresogenních</w:t>
      </w:r>
      <w:proofErr w:type="spellEnd"/>
      <w:r>
        <w:t xml:space="preserve"> pracovních podmínek, jež jsou řešeny</w:t>
      </w:r>
      <w:r w:rsidRPr="007E11FE">
        <w:t xml:space="preserve"> </w:t>
      </w:r>
      <w:r>
        <w:t>neefektivně.</w:t>
      </w:r>
    </w:p>
    <w:p w14:paraId="2E2C7315" w14:textId="1C680581" w:rsidR="003A3EC8" w:rsidRDefault="00E9449C" w:rsidP="003A3EC8">
      <w:r>
        <w:t>Z</w:t>
      </w:r>
      <w:r w:rsidR="0029706E">
        <w:t xml:space="preserve"> velké</w:t>
      </w:r>
      <w:r>
        <w:t>ho</w:t>
      </w:r>
      <w:r w:rsidR="0029706E">
        <w:t xml:space="preserve"> množství defini</w:t>
      </w:r>
      <w:r>
        <w:t xml:space="preserve">c </w:t>
      </w:r>
      <w:r w:rsidR="003A3EC8">
        <w:t xml:space="preserve">syndromu vyhoření </w:t>
      </w:r>
      <w:r>
        <w:t xml:space="preserve">autoři </w:t>
      </w:r>
      <w:proofErr w:type="spellStart"/>
      <w:r>
        <w:t>Kebza</w:t>
      </w:r>
      <w:proofErr w:type="spellEnd"/>
      <w:r>
        <w:t xml:space="preserve"> a Šolcová (1998)</w:t>
      </w:r>
      <w:r w:rsidR="003A3EC8">
        <w:t xml:space="preserve"> vytvořili výčet následujících bodů, ve kterých se definice shodují</w:t>
      </w:r>
      <w:r w:rsidR="00B35B16">
        <w:t>:</w:t>
      </w:r>
    </w:p>
    <w:p w14:paraId="509860CF" w14:textId="23166BA6" w:rsidR="0029706E" w:rsidRPr="00AB26C4" w:rsidRDefault="002941C7" w:rsidP="00954DCF">
      <w:pPr>
        <w:pStyle w:val="Odstavecseseznamem"/>
        <w:numPr>
          <w:ilvl w:val="0"/>
          <w:numId w:val="22"/>
        </w:numPr>
      </w:pPr>
      <w:r w:rsidRPr="00AB26C4">
        <w:t>Jde o psychický stav, který se pojí s pocity vyčerpání.</w:t>
      </w:r>
    </w:p>
    <w:p w14:paraId="00C6BA19" w14:textId="6B8E54C7" w:rsidR="0029706E" w:rsidRPr="00AB26C4" w:rsidRDefault="002941C7" w:rsidP="00954DCF">
      <w:pPr>
        <w:pStyle w:val="Odstavecseseznamem"/>
        <w:numPr>
          <w:ilvl w:val="0"/>
          <w:numId w:val="9"/>
        </w:numPr>
      </w:pPr>
      <w:r w:rsidRPr="00AB26C4">
        <w:t xml:space="preserve">Vyskytuje se u osob, </w:t>
      </w:r>
      <w:r w:rsidR="00794D4D">
        <w:t>součástí jejichž profese je práce s lidmi.</w:t>
      </w:r>
      <w:r w:rsidRPr="00AB26C4">
        <w:t xml:space="preserve"> </w:t>
      </w:r>
    </w:p>
    <w:p w14:paraId="62DDFCD7" w14:textId="0B9AF670" w:rsidR="0029706E" w:rsidRPr="00AB26C4" w:rsidRDefault="002941C7" w:rsidP="00954DCF">
      <w:pPr>
        <w:pStyle w:val="Odstavecseseznamem"/>
        <w:numPr>
          <w:ilvl w:val="0"/>
          <w:numId w:val="9"/>
        </w:numPr>
      </w:pPr>
      <w:r w:rsidRPr="00AB26C4">
        <w:t>Projevy syndromu vyhoření lze pozorovat na úrovní psychické, fyzické i sociální.</w:t>
      </w:r>
    </w:p>
    <w:p w14:paraId="7939A0F1" w14:textId="73AE3194" w:rsidR="0029706E" w:rsidRPr="00AB26C4" w:rsidRDefault="002D4EC2" w:rsidP="00954DCF">
      <w:pPr>
        <w:pStyle w:val="Odstavecseseznamem"/>
        <w:numPr>
          <w:ilvl w:val="0"/>
          <w:numId w:val="9"/>
        </w:numPr>
      </w:pPr>
      <w:r w:rsidRPr="00AB26C4">
        <w:t>Klíčovou složkou</w:t>
      </w:r>
      <w:r w:rsidR="0029706E" w:rsidRPr="00AB26C4">
        <w:t xml:space="preserve"> syndromu je </w:t>
      </w:r>
      <w:r w:rsidR="00AB26C4" w:rsidRPr="00AB26C4">
        <w:t>emoční a kognitivní</w:t>
      </w:r>
      <w:r w:rsidR="0029706E" w:rsidRPr="00AB26C4">
        <w:t xml:space="preserve"> </w:t>
      </w:r>
      <w:r w:rsidR="00AB26C4" w:rsidRPr="00AB26C4">
        <w:t xml:space="preserve">vyčerpání </w:t>
      </w:r>
      <w:r w:rsidR="0029706E" w:rsidRPr="00AB26C4">
        <w:t>a</w:t>
      </w:r>
      <w:r w:rsidR="00AB26C4" w:rsidRPr="00AB26C4">
        <w:t xml:space="preserve"> často</w:t>
      </w:r>
      <w:r w:rsidR="0029706E" w:rsidRPr="00AB26C4">
        <w:t xml:space="preserve"> i </w:t>
      </w:r>
      <w:r w:rsidR="00AB26C4" w:rsidRPr="00AB26C4">
        <w:t>celková</w:t>
      </w:r>
      <w:r w:rsidR="0029706E" w:rsidRPr="00AB26C4">
        <w:t xml:space="preserve"> </w:t>
      </w:r>
      <w:r w:rsidR="00AB26C4" w:rsidRPr="00AB26C4">
        <w:t>únava</w:t>
      </w:r>
      <w:r w:rsidR="0029706E" w:rsidRPr="00AB26C4">
        <w:t xml:space="preserve">. </w:t>
      </w:r>
    </w:p>
    <w:p w14:paraId="57D1AE12" w14:textId="75002E8F" w:rsidR="0029706E" w:rsidRPr="002941C7" w:rsidRDefault="00255125" w:rsidP="00954DCF">
      <w:pPr>
        <w:pStyle w:val="Odstavecseseznamem"/>
        <w:numPr>
          <w:ilvl w:val="0"/>
          <w:numId w:val="9"/>
        </w:numPr>
        <w:rPr>
          <w:i/>
          <w:iCs/>
        </w:rPr>
      </w:pPr>
      <w:r>
        <w:t>Všechny</w:t>
      </w:r>
      <w:r w:rsidR="0029706E" w:rsidRPr="00AB26C4">
        <w:t xml:space="preserve"> hlavní </w:t>
      </w:r>
      <w:r>
        <w:t xml:space="preserve">složky </w:t>
      </w:r>
      <w:r w:rsidR="00AB26C4" w:rsidRPr="00AB26C4">
        <w:t>mají zdroj v</w:t>
      </w:r>
      <w:r w:rsidR="0029706E" w:rsidRPr="00AB26C4">
        <w:t xml:space="preserve"> </w:t>
      </w:r>
      <w:r>
        <w:t>chronickém</w:t>
      </w:r>
      <w:r w:rsidR="0029706E" w:rsidRPr="00AB26C4">
        <w:t xml:space="preserve"> stresu</w:t>
      </w:r>
      <w:r w:rsidR="00E9449C">
        <w:rPr>
          <w:i/>
          <w:iCs/>
        </w:rPr>
        <w:t>.</w:t>
      </w:r>
    </w:p>
    <w:p w14:paraId="395CFF01" w14:textId="0B5BB825" w:rsidR="001B150D" w:rsidRPr="00E747CF" w:rsidRDefault="004926F3" w:rsidP="00C21DF4">
      <w:r w:rsidRPr="00E747CF">
        <w:rPr>
          <w:b/>
          <w:bCs/>
        </w:rPr>
        <w:t>Psychické</w:t>
      </w:r>
      <w:r w:rsidR="00255125">
        <w:rPr>
          <w:b/>
          <w:bCs/>
        </w:rPr>
        <w:t xml:space="preserve"> projevy </w:t>
      </w:r>
      <w:r w:rsidR="00255125">
        <w:t>syndromu vyhoření</w:t>
      </w:r>
      <w:r>
        <w:t xml:space="preserve"> zdůrazňuje </w:t>
      </w:r>
      <w:proofErr w:type="spellStart"/>
      <w:r w:rsidR="00E55B45">
        <w:t>Maslachová</w:t>
      </w:r>
      <w:proofErr w:type="spellEnd"/>
      <w:r w:rsidR="00E55B45">
        <w:t xml:space="preserve"> (1986)</w:t>
      </w:r>
      <w:r>
        <w:t>, která</w:t>
      </w:r>
      <w:r w:rsidR="002D3688">
        <w:t xml:space="preserve"> </w:t>
      </w:r>
      <w:r>
        <w:t>uvádí</w:t>
      </w:r>
      <w:r w:rsidR="00E55B45">
        <w:t xml:space="preserve"> výrazné změny </w:t>
      </w:r>
      <w:r w:rsidR="006712AA">
        <w:t xml:space="preserve">v </w:t>
      </w:r>
      <w:r w:rsidR="004B4BCC">
        <w:t>dlouhodobé</w:t>
      </w:r>
      <w:r w:rsidR="006712AA">
        <w:t>m</w:t>
      </w:r>
      <w:r w:rsidR="004B4BCC">
        <w:t xml:space="preserve"> </w:t>
      </w:r>
      <w:r w:rsidR="00E55B45">
        <w:t>emoční</w:t>
      </w:r>
      <w:r w:rsidR="006712AA">
        <w:t>m</w:t>
      </w:r>
      <w:r w:rsidR="00E55B45">
        <w:t xml:space="preserve"> ladění. </w:t>
      </w:r>
      <w:r>
        <w:t>Popisuje</w:t>
      </w:r>
      <w:r w:rsidR="00E55B45">
        <w:t xml:space="preserve"> to jako obrat k negativnímu pólu hodnot</w:t>
      </w:r>
      <w:r w:rsidR="004B4BCC">
        <w:t xml:space="preserve">. </w:t>
      </w:r>
      <w:r w:rsidR="00E55B45">
        <w:t xml:space="preserve">Dále upozorňuje na přítomnost </w:t>
      </w:r>
      <w:r w:rsidR="004B4BCC">
        <w:t xml:space="preserve">pocitů </w:t>
      </w:r>
      <w:r w:rsidR="00E55B45" w:rsidRPr="00E747CF">
        <w:t>odcizení, cynismu a negativního postoje k práci i pracovním kolegům.</w:t>
      </w:r>
    </w:p>
    <w:p w14:paraId="440A8B94" w14:textId="767D1C43" w:rsidR="004926F3" w:rsidRDefault="00E747CF" w:rsidP="00C21DF4">
      <w:r>
        <w:t xml:space="preserve">Dalším typickým projevem je </w:t>
      </w:r>
      <w:r w:rsidR="004926F3" w:rsidRPr="00E747CF">
        <w:t>depresivní ladění a podrážděnost</w:t>
      </w:r>
      <w:r>
        <w:t xml:space="preserve"> (Vymětal, 1996)</w:t>
      </w:r>
      <w:r w:rsidR="004926F3">
        <w:t>.</w:t>
      </w:r>
    </w:p>
    <w:p w14:paraId="38B23532" w14:textId="6BC73A64" w:rsidR="00E747CF" w:rsidRDefault="004B4BCC" w:rsidP="00C21DF4">
      <w:proofErr w:type="spellStart"/>
      <w:r>
        <w:t>Kebza</w:t>
      </w:r>
      <w:proofErr w:type="spellEnd"/>
      <w:r>
        <w:t>, Šolcová (1998) doplňují ještě z</w:t>
      </w:r>
      <w:r w:rsidR="00E747CF">
        <w:t>trát</w:t>
      </w:r>
      <w:r>
        <w:t>u</w:t>
      </w:r>
      <w:r w:rsidR="00E747CF">
        <w:t xml:space="preserve"> motivace, omezení práce pouze na rutinní činnosti</w:t>
      </w:r>
      <w:r>
        <w:t>, sebelítost a pocit nedostatku uznání.</w:t>
      </w:r>
    </w:p>
    <w:p w14:paraId="6FB46BD2" w14:textId="08CAA003" w:rsidR="003C30A3" w:rsidRDefault="009C59C8" w:rsidP="00C21DF4">
      <w:r>
        <w:rPr>
          <w:b/>
          <w:bCs/>
        </w:rPr>
        <w:t>F</w:t>
      </w:r>
      <w:r w:rsidR="00AB410E" w:rsidRPr="00AB410E">
        <w:rPr>
          <w:b/>
          <w:bCs/>
        </w:rPr>
        <w:t>yzick</w:t>
      </w:r>
      <w:r>
        <w:rPr>
          <w:b/>
          <w:bCs/>
        </w:rPr>
        <w:t xml:space="preserve">ými projevy </w:t>
      </w:r>
      <w:r>
        <w:t>syndromu vyhoření</w:t>
      </w:r>
      <w:r w:rsidR="00AB410E">
        <w:rPr>
          <w:b/>
          <w:bCs/>
        </w:rPr>
        <w:t xml:space="preserve"> </w:t>
      </w:r>
      <w:r w:rsidR="006712AA">
        <w:t xml:space="preserve">jsou </w:t>
      </w:r>
      <w:r w:rsidR="00791575">
        <w:t xml:space="preserve">celková </w:t>
      </w:r>
      <w:r w:rsidR="006712AA">
        <w:t>únava, snadná unavitelnost, nespecifické bolesti hlavy, poruchy krevního tlaku, spánku, dýchací obtíže a další.</w:t>
      </w:r>
      <w:r w:rsidR="00081087">
        <w:t xml:space="preserve"> </w:t>
      </w:r>
      <w:r w:rsidR="003C30A3">
        <w:rPr>
          <w:b/>
          <w:bCs/>
        </w:rPr>
        <w:t>Projevy sociální</w:t>
      </w:r>
      <w:r w:rsidR="006712AA">
        <w:rPr>
          <w:b/>
          <w:bCs/>
        </w:rPr>
        <w:t xml:space="preserve"> </w:t>
      </w:r>
      <w:r w:rsidR="006712AA">
        <w:t>mohou být lhostejnost a apatie ke všemu</w:t>
      </w:r>
      <w:r w:rsidR="00BA1DE3">
        <w:t>,</w:t>
      </w:r>
      <w:r w:rsidR="006712AA">
        <w:t xml:space="preserve"> co souvisí s prací, včetně kolegů. </w:t>
      </w:r>
      <w:r w:rsidR="00791575">
        <w:t>Nechuť k profesi, redukce sociálních kontaktů, snížení schopnosti empatie (</w:t>
      </w:r>
      <w:proofErr w:type="spellStart"/>
      <w:r w:rsidR="00791575">
        <w:t>Keba</w:t>
      </w:r>
      <w:proofErr w:type="spellEnd"/>
      <w:r w:rsidR="00791575">
        <w:t>, Šolcová, 1998).</w:t>
      </w:r>
    </w:p>
    <w:p w14:paraId="37A7FAD1" w14:textId="61CC7BF3" w:rsidR="00643043" w:rsidRDefault="00643043" w:rsidP="00C21DF4">
      <w:r>
        <w:lastRenderedPageBreak/>
        <w:t xml:space="preserve">Syndrom vyhoření není stav, ale proces, který se neustále vyvíjí, proto </w:t>
      </w:r>
      <w:r w:rsidR="00FD59CB">
        <w:t xml:space="preserve">se </w:t>
      </w:r>
      <w:r>
        <w:t xml:space="preserve">i jeho projevy </w:t>
      </w:r>
      <w:r w:rsidR="008829BB">
        <w:t xml:space="preserve">mohou lišit s ohledem na to, v jakém stádiu se jedinec </w:t>
      </w:r>
      <w:r>
        <w:t xml:space="preserve">aktuálně </w:t>
      </w:r>
      <w:r w:rsidR="008829BB">
        <w:t xml:space="preserve">nachází. Typologii jednotlivých vývojových fází syndromu vyhoření vytvořili například </w:t>
      </w:r>
      <w:proofErr w:type="spellStart"/>
      <w:r w:rsidR="008829BB">
        <w:t>Edelwich</w:t>
      </w:r>
      <w:proofErr w:type="spellEnd"/>
      <w:r w:rsidR="008829BB">
        <w:t xml:space="preserve"> a </w:t>
      </w:r>
      <w:proofErr w:type="spellStart"/>
      <w:r w:rsidR="008829BB">
        <w:t>Brodsky</w:t>
      </w:r>
      <w:proofErr w:type="spellEnd"/>
      <w:r w:rsidR="00081087">
        <w:t xml:space="preserve"> (1980)</w:t>
      </w:r>
      <w:r w:rsidR="008829BB">
        <w:t xml:space="preserve">, </w:t>
      </w:r>
      <w:proofErr w:type="spellStart"/>
      <w:r w:rsidR="00150E21">
        <w:t>Maslachová</w:t>
      </w:r>
      <w:proofErr w:type="spellEnd"/>
      <w:r w:rsidR="00150E21">
        <w:t xml:space="preserve"> a </w:t>
      </w:r>
      <w:proofErr w:type="spellStart"/>
      <w:r w:rsidR="00150E21">
        <w:t>Goldberg</w:t>
      </w:r>
      <w:proofErr w:type="spellEnd"/>
      <w:r w:rsidR="00081087">
        <w:t xml:space="preserve"> (1998)</w:t>
      </w:r>
      <w:r w:rsidR="00150E21">
        <w:t xml:space="preserve">, </w:t>
      </w:r>
      <w:proofErr w:type="spellStart"/>
      <w:r w:rsidR="008829BB">
        <w:t>Schwab</w:t>
      </w:r>
      <w:proofErr w:type="spellEnd"/>
      <w:r w:rsidR="008829BB">
        <w:t xml:space="preserve"> </w:t>
      </w:r>
      <w:r w:rsidR="00EB7C0F">
        <w:t xml:space="preserve">(1986) </w:t>
      </w:r>
      <w:r w:rsidR="008829BB">
        <w:t>a další.</w:t>
      </w:r>
    </w:p>
    <w:p w14:paraId="151289DC" w14:textId="004DB19D" w:rsidR="00643043" w:rsidRDefault="00643043" w:rsidP="00C21DF4">
      <w:r>
        <w:t xml:space="preserve">Níže uvedená typologie patří autorům </w:t>
      </w:r>
      <w:proofErr w:type="spellStart"/>
      <w:r w:rsidR="00150E21">
        <w:t>Edelwich</w:t>
      </w:r>
      <w:proofErr w:type="spellEnd"/>
      <w:r w:rsidR="00150E21">
        <w:t xml:space="preserve"> a </w:t>
      </w:r>
      <w:proofErr w:type="spellStart"/>
      <w:r w:rsidR="00150E21">
        <w:t>Brodsk</w:t>
      </w:r>
      <w:r w:rsidR="001E1DA7">
        <w:t>y</w:t>
      </w:r>
      <w:proofErr w:type="spellEnd"/>
      <w:r>
        <w:t xml:space="preserve"> (</w:t>
      </w:r>
      <w:r w:rsidR="005F29F6">
        <w:t>1980</w:t>
      </w:r>
      <w:r w:rsidR="00150E21">
        <w:t>)</w:t>
      </w:r>
      <w:r>
        <w:t>:</w:t>
      </w:r>
    </w:p>
    <w:p w14:paraId="48676C91" w14:textId="711A4C37" w:rsidR="00150E21" w:rsidRDefault="00150E21" w:rsidP="00954DCF">
      <w:pPr>
        <w:pStyle w:val="Odstavecseseznamem"/>
        <w:numPr>
          <w:ilvl w:val="0"/>
          <w:numId w:val="10"/>
        </w:numPr>
      </w:pPr>
      <w:r w:rsidRPr="00B1159A">
        <w:rPr>
          <w:b/>
          <w:bCs/>
        </w:rPr>
        <w:t>Fáze – Nadšení</w:t>
      </w:r>
      <w:r>
        <w:t xml:space="preserve">. </w:t>
      </w:r>
      <w:r w:rsidR="00B1159A">
        <w:t>Člověk je plný očekávání a ideálů, veškerou energii i čas věnuje práci, se kterou se plně identifikuje.</w:t>
      </w:r>
      <w:r w:rsidR="0028647A">
        <w:t xml:space="preserve"> Přetěžuje se, nemá problém</w:t>
      </w:r>
      <w:r w:rsidR="00B1159A">
        <w:t xml:space="preserve"> </w:t>
      </w:r>
      <w:r w:rsidR="0028647A">
        <w:t>prac</w:t>
      </w:r>
      <w:r w:rsidR="00A133DC">
        <w:t>o</w:t>
      </w:r>
      <w:r w:rsidR="0028647A">
        <w:t xml:space="preserve">vat </w:t>
      </w:r>
      <w:r w:rsidR="00B1159A">
        <w:t>přesčas</w:t>
      </w:r>
      <w:r w:rsidR="0028647A">
        <w:t>.</w:t>
      </w:r>
    </w:p>
    <w:p w14:paraId="3F35309F" w14:textId="43DAEF80" w:rsidR="00150E21" w:rsidRDefault="00150E21" w:rsidP="00954DCF">
      <w:pPr>
        <w:pStyle w:val="Odstavecseseznamem"/>
        <w:numPr>
          <w:ilvl w:val="0"/>
          <w:numId w:val="10"/>
        </w:numPr>
      </w:pPr>
      <w:r w:rsidRPr="0028647A">
        <w:rPr>
          <w:b/>
          <w:bCs/>
        </w:rPr>
        <w:t>Fáze – Stagnace</w:t>
      </w:r>
      <w:r>
        <w:t>.</w:t>
      </w:r>
      <w:r w:rsidR="0028647A">
        <w:t xml:space="preserve"> Jedinec zjišťuje, že jeho pracovní očekávání byla nereálná, střetává se s realitou a jeho dřívější nadšení pomíjí. Svůj čas a energii začíná věnovat také vlastním zálibám</w:t>
      </w:r>
      <w:r w:rsidR="00A133DC">
        <w:t>.</w:t>
      </w:r>
    </w:p>
    <w:p w14:paraId="0A11849B" w14:textId="0A4E4CBC" w:rsidR="00150E21" w:rsidRDefault="00150E21" w:rsidP="00954DCF">
      <w:pPr>
        <w:pStyle w:val="Odstavecseseznamem"/>
        <w:numPr>
          <w:ilvl w:val="0"/>
          <w:numId w:val="10"/>
        </w:numPr>
      </w:pPr>
      <w:r w:rsidRPr="00A133DC">
        <w:rPr>
          <w:b/>
          <w:bCs/>
        </w:rPr>
        <w:t>Fáze – Frustrace</w:t>
      </w:r>
      <w:r>
        <w:t>.</w:t>
      </w:r>
      <w:r w:rsidR="00A133DC">
        <w:t xml:space="preserve"> Objevují se první známky psychického i fyzického vyčerpání společně s pochybnosti o smysluplnosti práce.</w:t>
      </w:r>
    </w:p>
    <w:p w14:paraId="570BFB17" w14:textId="0676418F" w:rsidR="00AF6AD3" w:rsidRDefault="00150E21" w:rsidP="00954DCF">
      <w:pPr>
        <w:pStyle w:val="Odstavecseseznamem"/>
        <w:numPr>
          <w:ilvl w:val="0"/>
          <w:numId w:val="10"/>
        </w:numPr>
      </w:pPr>
      <w:r w:rsidRPr="00A133DC">
        <w:rPr>
          <w:b/>
          <w:bCs/>
        </w:rPr>
        <w:t>Fáze – Apatie</w:t>
      </w:r>
      <w:r>
        <w:t>.</w:t>
      </w:r>
      <w:r w:rsidR="00A133DC">
        <w:t xml:space="preserve"> Přetrvávající frustrace </w:t>
      </w:r>
      <w:r w:rsidR="000A7FCE">
        <w:t xml:space="preserve">v kombinaci s neschopností svou situaci </w:t>
      </w:r>
      <w:r w:rsidR="00A133DC">
        <w:t>změnit</w:t>
      </w:r>
      <w:r w:rsidR="000A7FCE">
        <w:t xml:space="preserve">, </w:t>
      </w:r>
      <w:r w:rsidR="00A133DC">
        <w:t>vede k odporu k práci i ke všemu</w:t>
      </w:r>
      <w:r w:rsidR="00521F81">
        <w:t>,</w:t>
      </w:r>
      <w:r w:rsidR="00A133DC">
        <w:t xml:space="preserve"> </w:t>
      </w:r>
      <w:r w:rsidR="000A7FCE">
        <w:t>co s ní souvisí</w:t>
      </w:r>
      <w:r w:rsidR="00A133DC">
        <w:t xml:space="preserve">, </w:t>
      </w:r>
      <w:r w:rsidR="00521F81">
        <w:t xml:space="preserve">člověk </w:t>
      </w:r>
      <w:r w:rsidR="00A133DC">
        <w:t xml:space="preserve">práci vykonává rutinně a motivací je </w:t>
      </w:r>
      <w:r w:rsidR="000A7FCE">
        <w:t>výhradně</w:t>
      </w:r>
      <w:r w:rsidR="00A133DC">
        <w:t xml:space="preserve"> zisk</w:t>
      </w:r>
      <w:r w:rsidR="000A7FCE">
        <w:t>, nejeví zájem o novinky v oboru, lidé v práci jej obtěžují</w:t>
      </w:r>
      <w:r>
        <w:t>.</w:t>
      </w:r>
    </w:p>
    <w:p w14:paraId="20471F8A" w14:textId="2D04B15B" w:rsidR="004E4CAE" w:rsidRDefault="004E4CAE" w:rsidP="004E4CAE">
      <w:pPr>
        <w:pStyle w:val="Nadpis4"/>
      </w:pPr>
      <w:r>
        <w:t>Syndrom vyhoření u lékařů</w:t>
      </w:r>
    </w:p>
    <w:p w14:paraId="0082670B" w14:textId="01ED137B" w:rsidR="0080151E" w:rsidRDefault="004B11E7" w:rsidP="00256090">
      <w:pPr>
        <w:ind w:firstLine="0"/>
      </w:pPr>
      <w:r>
        <w:t xml:space="preserve">Předchozí odstavce </w:t>
      </w:r>
      <w:r w:rsidR="001249E8">
        <w:t>poskytují</w:t>
      </w:r>
      <w:r>
        <w:t xml:space="preserve"> obecné informace</w:t>
      </w:r>
      <w:r w:rsidR="001249E8">
        <w:t xml:space="preserve"> o </w:t>
      </w:r>
      <w:r>
        <w:t>definic</w:t>
      </w:r>
      <w:r w:rsidR="000617BE">
        <w:t>ích</w:t>
      </w:r>
      <w:r>
        <w:t>, proje</w:t>
      </w:r>
      <w:r w:rsidR="0080151E">
        <w:t>ve</w:t>
      </w:r>
      <w:r w:rsidR="001249E8">
        <w:t>ch</w:t>
      </w:r>
      <w:r>
        <w:t xml:space="preserve"> a fází</w:t>
      </w:r>
      <w:r w:rsidR="001249E8">
        <w:t>ch</w:t>
      </w:r>
      <w:r>
        <w:t xml:space="preserve"> syndromu vyhoření.</w:t>
      </w:r>
      <w:r w:rsidR="001249E8">
        <w:t xml:space="preserve"> </w:t>
      </w:r>
      <w:r w:rsidR="0080151E">
        <w:t xml:space="preserve">Pro účely této práce je nezbytné uvést </w:t>
      </w:r>
      <w:r w:rsidR="00DB6A26">
        <w:t>také informace přímo vztažené na</w:t>
      </w:r>
      <w:r w:rsidR="0080151E">
        <w:t xml:space="preserve"> populaci lékařů. </w:t>
      </w:r>
    </w:p>
    <w:p w14:paraId="17FE06CF" w14:textId="5E2A9DED" w:rsidR="00F5388F" w:rsidRDefault="001249E8" w:rsidP="00C21DF4">
      <w:r>
        <w:t xml:space="preserve"> </w:t>
      </w:r>
      <w:r w:rsidR="009D60B4">
        <w:t>Nezbytnou součástí lékařské profese je každodenní práce s lidmi, jejich práce je často fyzicky i psychicky náročná</w:t>
      </w:r>
      <w:r w:rsidR="00FF6BC6">
        <w:t>,</w:t>
      </w:r>
      <w:r w:rsidR="009D60B4">
        <w:t xml:space="preserve"> a proto se lékaři stávají jednou z</w:t>
      </w:r>
      <w:r w:rsidR="00FF6BC6">
        <w:t>e skupin</w:t>
      </w:r>
      <w:r w:rsidR="009D60B4">
        <w:t xml:space="preserve"> vysoce ohrožených </w:t>
      </w:r>
      <w:r w:rsidR="00C21043">
        <w:t>§=</w:t>
      </w:r>
      <w:r w:rsidR="00C21043">
        <w:br/>
      </w:r>
      <w:proofErr w:type="spellStart"/>
      <w:r w:rsidR="00F5388F">
        <w:t>Kebza</w:t>
      </w:r>
      <w:proofErr w:type="spellEnd"/>
      <w:r w:rsidR="00F5388F">
        <w:t xml:space="preserve">, Šolcová (1998) ve svém výčtu profesí, u kterých se syndrom vyhoření vyskytuje nejčastěji, uvádí lékaře na prvním místě. Dále uvádějí, že nejvíce jsou ohroženi klinici, z konkrétních specializací se jedná o onkology, chirurgy, lékaře na JIP, LDN, psychiatry, gynekology a lékaře z </w:t>
      </w:r>
      <w:r w:rsidR="00C21043">
        <w:t>intenzivních</w:t>
      </w:r>
      <w:r w:rsidR="00F5388F">
        <w:t xml:space="preserve"> oborů pediatrie.</w:t>
      </w:r>
    </w:p>
    <w:p w14:paraId="65CD6643" w14:textId="5E073E66" w:rsidR="002D7961" w:rsidRDefault="00D026EF" w:rsidP="00C21DF4">
      <w:r>
        <w:t xml:space="preserve">Za nejvíce ohroženou skupinu zdravotníků považuje </w:t>
      </w:r>
      <w:r w:rsidR="002D7961">
        <w:t xml:space="preserve">Zacharová (2008) </w:t>
      </w:r>
      <w:r>
        <w:t>ty</w:t>
      </w:r>
      <w:r w:rsidR="002D7961">
        <w:t>, kteří musí denně čelit problémům a bolesti druhých.</w:t>
      </w:r>
    </w:p>
    <w:p w14:paraId="23EEEE73" w14:textId="6867DEDA" w:rsidR="00BC7492" w:rsidRPr="00C21DF4" w:rsidRDefault="00BC7492" w:rsidP="00C21DF4">
      <w:r>
        <w:t>Boleloucký (1998)</w:t>
      </w:r>
      <w:r w:rsidR="002D3688">
        <w:t xml:space="preserve"> v souvislosti se syndromem vyhoření u zdravotníků upozorňuje na pocity zatrpklosti, ztrátu víry ve smysluplnost jejich práce a s tím související ztrátu zájmu </w:t>
      </w:r>
      <w:r w:rsidR="002D3688">
        <w:lastRenderedPageBreak/>
        <w:t>o pacienty. V extrémních případech může syndrom vyhoření vést až k rozvoji závislosti nebo suicidálním tendencím.</w:t>
      </w:r>
    </w:p>
    <w:p w14:paraId="4A548FEF" w14:textId="3E04AF84" w:rsidR="003E1D55" w:rsidRDefault="003E1D55" w:rsidP="003E1D55">
      <w:pPr>
        <w:pStyle w:val="Nadpis3"/>
      </w:pPr>
      <w:bookmarkStart w:id="29" w:name="_Toc116758200"/>
      <w:r>
        <w:t>Deprese</w:t>
      </w:r>
      <w:bookmarkEnd w:id="29"/>
    </w:p>
    <w:p w14:paraId="1EDBD32D" w14:textId="23F966CA" w:rsidR="006F0E80" w:rsidRDefault="00295147" w:rsidP="00256090">
      <w:pPr>
        <w:ind w:firstLine="0"/>
      </w:pPr>
      <w:r>
        <w:t xml:space="preserve">Vedle syndromu vyhoření je třeba zmínit také </w:t>
      </w:r>
      <w:r w:rsidR="0027514A">
        <w:t>depresi, onemocnění</w:t>
      </w:r>
      <w:r w:rsidR="00C21043">
        <w:t>,</w:t>
      </w:r>
      <w:r w:rsidR="0027514A">
        <w:t xml:space="preserve"> jež výrazným způsobem narušuje život jedince</w:t>
      </w:r>
      <w:r w:rsidR="006F0E80">
        <w:t xml:space="preserve"> i</w:t>
      </w:r>
      <w:r w:rsidR="0027514A">
        <w:t xml:space="preserve"> jeho okolí</w:t>
      </w:r>
      <w:r w:rsidR="006F0E80">
        <w:t>.</w:t>
      </w:r>
    </w:p>
    <w:p w14:paraId="248103D4" w14:textId="72411C44" w:rsidR="00CC381B" w:rsidRDefault="006F0E80" w:rsidP="00256090">
      <w:pPr>
        <w:ind w:firstLine="0"/>
      </w:pPr>
      <w:r>
        <w:tab/>
      </w:r>
      <w:r w:rsidR="00E87C61">
        <w:t>Název tohoto duševního onemocnění pochází z latinského „</w:t>
      </w:r>
      <w:proofErr w:type="spellStart"/>
      <w:r w:rsidR="00E87C61" w:rsidRPr="00353A21">
        <w:rPr>
          <w:i/>
          <w:iCs/>
        </w:rPr>
        <w:t>depressio</w:t>
      </w:r>
      <w:proofErr w:type="spellEnd"/>
      <w:r w:rsidR="00E87C61">
        <w:t xml:space="preserve">“, což znamená potlačení. </w:t>
      </w:r>
      <w:r w:rsidR="007B6CE2">
        <w:t>Mezinárodní klasifikace nemocí</w:t>
      </w:r>
      <w:r w:rsidR="00CC381B">
        <w:t xml:space="preserve"> (MKN)</w:t>
      </w:r>
      <w:r w:rsidR="007B6CE2">
        <w:t xml:space="preserve"> řadí toto onemocnění </w:t>
      </w:r>
      <w:r w:rsidR="00BD7CE0">
        <w:t>do skupiny</w:t>
      </w:r>
      <w:r w:rsidR="007B6CE2">
        <w:t xml:space="preserve"> afektivní</w:t>
      </w:r>
      <w:r w:rsidR="00BD7CE0">
        <w:t>ch</w:t>
      </w:r>
      <w:r w:rsidR="007B6CE2">
        <w:t xml:space="preserve"> poruch</w:t>
      </w:r>
      <w:r w:rsidR="00BD7CE0">
        <w:t xml:space="preserve"> </w:t>
      </w:r>
      <w:r w:rsidR="007B6CE2">
        <w:t>neboli poruch nálad.</w:t>
      </w:r>
      <w:r w:rsidR="00BD7CE0">
        <w:t xml:space="preserve"> </w:t>
      </w:r>
      <w:r w:rsidR="004A2C1C">
        <w:t>Pod číselným kódem F32 popisuje MKN-10 lehkou, středně těžkou a těžkou depresivní fázi.</w:t>
      </w:r>
    </w:p>
    <w:p w14:paraId="160ADBD9" w14:textId="2BA2E2A7" w:rsidR="00CC381B" w:rsidRDefault="00CC381B" w:rsidP="00B47500">
      <w:r>
        <w:t xml:space="preserve">V této i v dalších kapitolách vycházím z aktuálně platné desáté revize Mezinárodní klasifikace nemocí (MKN-10). Světová zdravotnická organizace již schválila novou, jedenáctou revizi (MKN-11), která vstoupila v platnost dnem 1. 1. 2022. V následujícím přechodném pětiletém období dojde k její implementaci do systému českého zdravotnictví. V současnosti však </w:t>
      </w:r>
      <w:r w:rsidR="006F0E80">
        <w:t xml:space="preserve">ještě není </w:t>
      </w:r>
      <w:r w:rsidR="00265EA2">
        <w:t xml:space="preserve">zcela </w:t>
      </w:r>
      <w:r w:rsidR="006F0E80">
        <w:t>hotov překlad</w:t>
      </w:r>
      <w:r w:rsidR="005A270C">
        <w:t xml:space="preserve"> do českého jazyka</w:t>
      </w:r>
      <w:r>
        <w:t>, proto čerpám z MKN-10.</w:t>
      </w:r>
    </w:p>
    <w:p w14:paraId="566FC509" w14:textId="73AF1DE1" w:rsidR="006D37E9" w:rsidRDefault="006D37E9" w:rsidP="00B47500">
      <w:r>
        <w:t xml:space="preserve">Mezi </w:t>
      </w:r>
      <w:r w:rsidR="005929A3" w:rsidRPr="005929A3">
        <w:rPr>
          <w:b/>
          <w:bCs/>
        </w:rPr>
        <w:t>psychické</w:t>
      </w:r>
      <w:r w:rsidRPr="005929A3">
        <w:rPr>
          <w:b/>
          <w:bCs/>
        </w:rPr>
        <w:t xml:space="preserve"> </w:t>
      </w:r>
      <w:r w:rsidR="00D52D6C">
        <w:rPr>
          <w:b/>
          <w:bCs/>
        </w:rPr>
        <w:t>příznaky</w:t>
      </w:r>
      <w:r>
        <w:t xml:space="preserve"> deprese řadíme patologicky skleslou náladu, ztrátu předchozích zájmů</w:t>
      </w:r>
      <w:r w:rsidR="00B63BCA">
        <w:t xml:space="preserve"> a energie, </w:t>
      </w:r>
      <w:r>
        <w:t>pocit beznaděje, izolovanost, poruchy spánk</w:t>
      </w:r>
      <w:r w:rsidR="00B63BCA">
        <w:t>u</w:t>
      </w:r>
      <w:r w:rsidR="00C21043">
        <w:t xml:space="preserve"> a</w:t>
      </w:r>
      <w:r>
        <w:t xml:space="preserve"> chuti k</w:t>
      </w:r>
      <w:r w:rsidR="00DF7467">
        <w:t> </w:t>
      </w:r>
      <w:r>
        <w:t>jídlu</w:t>
      </w:r>
      <w:r w:rsidR="00DF7467">
        <w:t xml:space="preserve">, poruchy soustředění, </w:t>
      </w:r>
      <w:r w:rsidR="005929A3">
        <w:t xml:space="preserve">snížený zájem o sex, </w:t>
      </w:r>
      <w:r w:rsidR="00DF7467">
        <w:t>mohou se objevovat také suicidální myšlenky a tendence</w:t>
      </w:r>
      <w:r w:rsidR="00B63BCA">
        <w:t xml:space="preserve"> (</w:t>
      </w:r>
      <w:r w:rsidR="00CF289A">
        <w:t>MKN-10</w:t>
      </w:r>
      <w:r w:rsidR="00FD44D2">
        <w:t>, online</w:t>
      </w:r>
      <w:r w:rsidR="00E40BAD">
        <w:t>, Kryl, 2001)</w:t>
      </w:r>
      <w:r w:rsidR="00DF7467">
        <w:t>.</w:t>
      </w:r>
    </w:p>
    <w:p w14:paraId="3CEEE538" w14:textId="42A1C0D1" w:rsidR="005929A3" w:rsidRDefault="00D52D6C" w:rsidP="00B47500">
      <w:r>
        <w:rPr>
          <w:b/>
          <w:bCs/>
        </w:rPr>
        <w:t>Tělesné</w:t>
      </w:r>
      <w:r w:rsidR="005929A3" w:rsidRPr="00D52D6C">
        <w:rPr>
          <w:b/>
          <w:bCs/>
        </w:rPr>
        <w:t xml:space="preserve"> </w:t>
      </w:r>
      <w:r w:rsidRPr="00D52D6C">
        <w:rPr>
          <w:b/>
          <w:bCs/>
        </w:rPr>
        <w:t>příznaky</w:t>
      </w:r>
      <w:r>
        <w:t xml:space="preserve"> deprese jsou často vleklé, nespecifické bolesti hlavy, zad, zažívací problémy, bušení srdce, nespavost, ospalost, změny tělesné hmotnosti (Janů, Racková, 2007).</w:t>
      </w:r>
    </w:p>
    <w:p w14:paraId="232F2B39" w14:textId="6A129C40" w:rsidR="00B63BCA" w:rsidRDefault="00B63BCA" w:rsidP="00B47500">
      <w:r w:rsidRPr="00852B3A">
        <w:rPr>
          <w:b/>
          <w:bCs/>
        </w:rPr>
        <w:t xml:space="preserve">Deprese </w:t>
      </w:r>
      <w:r w:rsidR="00D52D6C" w:rsidRPr="00852B3A">
        <w:rPr>
          <w:b/>
          <w:bCs/>
        </w:rPr>
        <w:t>není</w:t>
      </w:r>
      <w:r w:rsidRPr="00852B3A">
        <w:rPr>
          <w:b/>
          <w:bCs/>
        </w:rPr>
        <w:t xml:space="preserve"> smutn</w:t>
      </w:r>
      <w:r w:rsidR="00D52D6C" w:rsidRPr="00852B3A">
        <w:rPr>
          <w:b/>
          <w:bCs/>
        </w:rPr>
        <w:t>á</w:t>
      </w:r>
      <w:r w:rsidRPr="00852B3A">
        <w:rPr>
          <w:b/>
          <w:bCs/>
        </w:rPr>
        <w:t xml:space="preserve"> nálad</w:t>
      </w:r>
      <w:r w:rsidR="00D52D6C" w:rsidRPr="00852B3A">
        <w:rPr>
          <w:b/>
          <w:bCs/>
        </w:rPr>
        <w:t>a</w:t>
      </w:r>
      <w:r w:rsidR="00D52D6C">
        <w:t xml:space="preserve"> nebo nespokojenost.</w:t>
      </w:r>
      <w:r>
        <w:t xml:space="preserve"> </w:t>
      </w:r>
      <w:r w:rsidR="00D52D6C">
        <w:t>Jde o duševní stav, který se liší v</w:t>
      </w:r>
      <w:r>
        <w:t> intenzitě, délce trvání, ovlivnění denního fungování a dále svou rezistencí vůči podporujícímu okolí (Průša, 2006, Kryl, 2001).</w:t>
      </w:r>
    </w:p>
    <w:p w14:paraId="667B88FC" w14:textId="23415BF8" w:rsidR="0056639E" w:rsidRDefault="00852B3A" w:rsidP="00B47500">
      <w:r>
        <w:t xml:space="preserve">Deprese je </w:t>
      </w:r>
      <w:r w:rsidR="0056639E">
        <w:t xml:space="preserve">onemocnění mozku, které mívá často chronický charakter a nezřídka se jedná o celoživotní záležitost. </w:t>
      </w:r>
      <w:r w:rsidR="00D023B5">
        <w:t>Toto onemocnění</w:t>
      </w:r>
      <w:r w:rsidR="0056639E">
        <w:t xml:space="preserve"> postihuje častěji ženy, přibližně ve 20-25 %, muže přibližně v 7-12 %. </w:t>
      </w:r>
      <w:r w:rsidR="00646092">
        <w:t xml:space="preserve">Různí autoři se v přesných procentech liší. </w:t>
      </w:r>
      <w:r w:rsidR="0056639E">
        <w:t xml:space="preserve">Obecně lze </w:t>
      </w:r>
      <w:r w:rsidR="00646092">
        <w:t xml:space="preserve">ale </w:t>
      </w:r>
      <w:r w:rsidR="0056639E">
        <w:t>říci, že se jedná o onemocnění časté a trend</w:t>
      </w:r>
      <w:r w:rsidR="00D023B5">
        <w:t>em</w:t>
      </w:r>
      <w:r w:rsidR="0056639E">
        <w:t xml:space="preserve"> posledních let </w:t>
      </w:r>
      <w:r w:rsidR="009C5943">
        <w:t xml:space="preserve">je </w:t>
      </w:r>
      <w:r w:rsidR="0056639E">
        <w:t>bohužel</w:t>
      </w:r>
      <w:r w:rsidR="009C5943">
        <w:t xml:space="preserve"> ještě </w:t>
      </w:r>
      <w:r>
        <w:t>další</w:t>
      </w:r>
      <w:r w:rsidR="009C5943">
        <w:t xml:space="preserve"> nárůst. </w:t>
      </w:r>
      <w:r w:rsidR="009C5943">
        <w:lastRenderedPageBreak/>
        <w:t>Možným vysvětlením je hektický způsob života v kombinaci s prodlužujícím se věkem dožití (</w:t>
      </w:r>
      <w:proofErr w:type="spellStart"/>
      <w:r w:rsidR="009C5943">
        <w:t>Kubínek</w:t>
      </w:r>
      <w:proofErr w:type="spellEnd"/>
      <w:r w:rsidR="009C5943">
        <w:t>, 2011, Průša, 2006).</w:t>
      </w:r>
    </w:p>
    <w:p w14:paraId="7A79F796" w14:textId="7AF6F5EE" w:rsidR="009C5943" w:rsidRDefault="009C5943" w:rsidP="00B47500">
      <w:r>
        <w:t xml:space="preserve">I přes tak vysokou prevalenci v populaci </w:t>
      </w:r>
      <w:r w:rsidR="0054401B">
        <w:t>bývá</w:t>
      </w:r>
      <w:r>
        <w:t xml:space="preserve"> deprese </w:t>
      </w:r>
      <w:proofErr w:type="spellStart"/>
      <w:r w:rsidR="00D023B5">
        <w:t>poddiagnostikována</w:t>
      </w:r>
      <w:proofErr w:type="spellEnd"/>
      <w:r w:rsidR="00D023B5">
        <w:t xml:space="preserve"> a nevhodně léčená. </w:t>
      </w:r>
      <w:proofErr w:type="spellStart"/>
      <w:r w:rsidR="0054401B">
        <w:t>Coyne</w:t>
      </w:r>
      <w:proofErr w:type="spellEnd"/>
      <w:r w:rsidR="0054401B">
        <w:t xml:space="preserve">, </w:t>
      </w:r>
      <w:proofErr w:type="spellStart"/>
      <w:r w:rsidR="0054401B">
        <w:t>Schwenk</w:t>
      </w:r>
      <w:proofErr w:type="spellEnd"/>
      <w:r w:rsidR="0054401B">
        <w:t xml:space="preserve">, &amp; </w:t>
      </w:r>
      <w:proofErr w:type="spellStart"/>
      <w:r w:rsidR="0054401B">
        <w:t>Fechner-Bates</w:t>
      </w:r>
      <w:proofErr w:type="spellEnd"/>
      <w:r w:rsidR="0054401B">
        <w:t xml:space="preserve"> (1995) uvádí pouhých 35 % pacientů s depresí, u kterých byla </w:t>
      </w:r>
      <w:r w:rsidR="00457C56">
        <w:t xml:space="preserve">deprese </w:t>
      </w:r>
      <w:r w:rsidR="0054401B">
        <w:t>v počátku správně rozpoznána a následně léčena.</w:t>
      </w:r>
      <w:r w:rsidR="00852B3A">
        <w:t xml:space="preserve"> </w:t>
      </w:r>
    </w:p>
    <w:p w14:paraId="12961B52" w14:textId="536CBE27" w:rsidR="0080154F" w:rsidRDefault="00852B3A" w:rsidP="00B47500">
      <w:r w:rsidRPr="0080154F">
        <w:rPr>
          <w:b/>
          <w:bCs/>
        </w:rPr>
        <w:t>Příčiny vzniku deprese</w:t>
      </w:r>
      <w:r>
        <w:t xml:space="preserve"> </w:t>
      </w:r>
      <w:r w:rsidR="0080154F">
        <w:t>mohou být</w:t>
      </w:r>
      <w:r w:rsidR="00353A21">
        <w:t xml:space="preserve"> (Janů, Racková, 2007)</w:t>
      </w:r>
      <w:r w:rsidR="0080154F">
        <w:t>:</w:t>
      </w:r>
    </w:p>
    <w:p w14:paraId="3442E315" w14:textId="08F3F8A2" w:rsidR="0080154F" w:rsidRPr="0080154F" w:rsidRDefault="00852B3A" w:rsidP="00954DCF">
      <w:pPr>
        <w:pStyle w:val="Odstavecseseznamem"/>
        <w:numPr>
          <w:ilvl w:val="0"/>
          <w:numId w:val="11"/>
        </w:numPr>
      </w:pPr>
      <w:r w:rsidRPr="0080154F">
        <w:t>genetické (rodinná anamnéza)</w:t>
      </w:r>
      <w:r w:rsidR="0080154F" w:rsidRPr="0080154F">
        <w:t>,</w:t>
      </w:r>
    </w:p>
    <w:p w14:paraId="13DA19FC" w14:textId="77777777" w:rsidR="0080154F" w:rsidRPr="0080154F" w:rsidRDefault="00852B3A" w:rsidP="00954DCF">
      <w:pPr>
        <w:pStyle w:val="Odstavecseseznamem"/>
        <w:numPr>
          <w:ilvl w:val="0"/>
          <w:numId w:val="11"/>
        </w:numPr>
      </w:pPr>
      <w:r w:rsidRPr="0080154F">
        <w:t>biologické (intoxikace),</w:t>
      </w:r>
    </w:p>
    <w:p w14:paraId="57254AFE" w14:textId="77777777" w:rsidR="0080154F" w:rsidRPr="0080154F" w:rsidRDefault="00852B3A" w:rsidP="00954DCF">
      <w:pPr>
        <w:pStyle w:val="Odstavecseseznamem"/>
        <w:numPr>
          <w:ilvl w:val="0"/>
          <w:numId w:val="11"/>
        </w:numPr>
      </w:pPr>
      <w:r w:rsidRPr="0080154F">
        <w:t>psychické (frustrace),</w:t>
      </w:r>
    </w:p>
    <w:p w14:paraId="6F459FAC" w14:textId="19CB8844" w:rsidR="00852B3A" w:rsidRDefault="00852B3A" w:rsidP="00954DCF">
      <w:pPr>
        <w:pStyle w:val="Odstavecseseznamem"/>
        <w:numPr>
          <w:ilvl w:val="0"/>
          <w:numId w:val="11"/>
        </w:numPr>
      </w:pPr>
      <w:r w:rsidRPr="0080154F">
        <w:t>vývoj osobnosti</w:t>
      </w:r>
      <w:r>
        <w:t xml:space="preserve"> (naučená bezmocnost, fixace disfunkčních komunikačních stereotypů)</w:t>
      </w:r>
      <w:r w:rsidR="00646092">
        <w:t>.</w:t>
      </w:r>
    </w:p>
    <w:p w14:paraId="1660E49F" w14:textId="7723A4F6" w:rsidR="00F34A58" w:rsidRDefault="007345C1" w:rsidP="00B47500">
      <w:r>
        <w:t xml:space="preserve">Od příčin vzniku deprese se odvíjí i její léčba, proto je správná a včasná diagnostika </w:t>
      </w:r>
      <w:r w:rsidR="00250D01">
        <w:t>tolik</w:t>
      </w:r>
      <w:r>
        <w:t xml:space="preserve"> potřebná. O léčbě deprese platí, že by měla být včasná, </w:t>
      </w:r>
      <w:r w:rsidR="00DC38D1">
        <w:t>přiměřeně</w:t>
      </w:r>
      <w:r>
        <w:t xml:space="preserve"> dlouhá, pacientem dobře snášená a s </w:t>
      </w:r>
      <w:r w:rsidR="00DC38D1">
        <w:t>dostatečnou</w:t>
      </w:r>
      <w:r>
        <w:t xml:space="preserve"> dávkou</w:t>
      </w:r>
      <w:r w:rsidR="00DC38D1">
        <w:t xml:space="preserve"> léčiva</w:t>
      </w:r>
      <w:r w:rsidR="00250D01">
        <w:t xml:space="preserve">. </w:t>
      </w:r>
      <w:r w:rsidR="00250D01" w:rsidRPr="00250D01">
        <w:rPr>
          <w:b/>
          <w:bCs/>
        </w:rPr>
        <w:t>Léčba deprese</w:t>
      </w:r>
      <w:r w:rsidR="00250D01">
        <w:t xml:space="preserve"> může být buď biologická nebo psychická. Na prvním místě biologické léčby jsou </w:t>
      </w:r>
      <w:r w:rsidR="00250D01" w:rsidRPr="00642DBF">
        <w:rPr>
          <w:b/>
          <w:bCs/>
        </w:rPr>
        <w:t>antidepresiva</w:t>
      </w:r>
      <w:r w:rsidR="00DF7E91">
        <w:t xml:space="preserve">, nejčastěji </w:t>
      </w:r>
      <w:r w:rsidR="00DF7E91" w:rsidRPr="00642DBF">
        <w:rPr>
          <w:b/>
          <w:bCs/>
        </w:rPr>
        <w:t>SSRI</w:t>
      </w:r>
      <w:r w:rsidR="009445F0">
        <w:t xml:space="preserve"> (selektivní inhibitory zpětného vychytávání serotoninu)</w:t>
      </w:r>
      <w:r w:rsidR="00DF7E91">
        <w:t>. Pro tuto skupinu léčiv je typický pomalý nástup účinku, první efekt léčby lze předpokládat nejdříve za 2-3 týdny od prvního podání. Stejně tak je nezbytné setrvat v léčbě antidepresivy minimálně 6-12 měsíců po uzdravení. V obou případech je vhodné pacienta o tomto informovat předem</w:t>
      </w:r>
      <w:r w:rsidR="0021291D">
        <w:t xml:space="preserve"> a předcházet tak možnému selhání léčby</w:t>
      </w:r>
      <w:r w:rsidR="00AA54C4">
        <w:t xml:space="preserve"> (Hrdlička, </w:t>
      </w:r>
      <w:proofErr w:type="spellStart"/>
      <w:r w:rsidR="00AA54C4">
        <w:t>Kicková</w:t>
      </w:r>
      <w:proofErr w:type="spellEnd"/>
      <w:r w:rsidR="00AA54C4">
        <w:t>, 2020, Janů, Racková, 2007)</w:t>
      </w:r>
      <w:r w:rsidR="0021291D">
        <w:t>.</w:t>
      </w:r>
    </w:p>
    <w:p w14:paraId="2C8C3B16" w14:textId="521FECD8" w:rsidR="00AA54C4" w:rsidRDefault="0021291D" w:rsidP="00B47500">
      <w:r>
        <w:t xml:space="preserve">Ze skupiny biologické léčby je možné využít také </w:t>
      </w:r>
      <w:proofErr w:type="spellStart"/>
      <w:r w:rsidRPr="00F34A58">
        <w:rPr>
          <w:b/>
          <w:bCs/>
        </w:rPr>
        <w:t>elektrokonvulzní</w:t>
      </w:r>
      <w:proofErr w:type="spellEnd"/>
      <w:r w:rsidRPr="00F34A58">
        <w:rPr>
          <w:b/>
          <w:bCs/>
        </w:rPr>
        <w:t xml:space="preserve"> terapii</w:t>
      </w:r>
      <w:r>
        <w:t xml:space="preserve"> (ECT)</w:t>
      </w:r>
      <w:r w:rsidR="00F34A58">
        <w:t xml:space="preserve">. ECT je v současnosti indikována pacientům v těžkých stavech, kteří byli opakovaně rezistentní na léčbu antidepresivy. U středně těžkých depresí lze </w:t>
      </w:r>
      <w:r w:rsidR="00AA54C4">
        <w:t xml:space="preserve">dále </w:t>
      </w:r>
      <w:r w:rsidR="00F34A58">
        <w:t xml:space="preserve">využít </w:t>
      </w:r>
      <w:proofErr w:type="spellStart"/>
      <w:r w:rsidR="00F34A58" w:rsidRPr="00AA54C4">
        <w:rPr>
          <w:b/>
          <w:bCs/>
        </w:rPr>
        <w:t>repetitivn</w:t>
      </w:r>
      <w:r w:rsidR="00AA54C4">
        <w:rPr>
          <w:b/>
          <w:bCs/>
        </w:rPr>
        <w:t>í</w:t>
      </w:r>
      <w:proofErr w:type="spellEnd"/>
      <w:r w:rsidR="00F34A58" w:rsidRPr="00AA54C4">
        <w:rPr>
          <w:b/>
          <w:bCs/>
        </w:rPr>
        <w:t xml:space="preserve"> </w:t>
      </w:r>
      <w:proofErr w:type="spellStart"/>
      <w:r w:rsidR="00F34A58" w:rsidRPr="00AA54C4">
        <w:rPr>
          <w:b/>
          <w:bCs/>
        </w:rPr>
        <w:t>transkraniální</w:t>
      </w:r>
      <w:proofErr w:type="spellEnd"/>
      <w:r w:rsidR="00F34A58" w:rsidRPr="00AA54C4">
        <w:rPr>
          <w:b/>
          <w:bCs/>
        </w:rPr>
        <w:t xml:space="preserve"> magnetickou </w:t>
      </w:r>
      <w:r w:rsidRPr="00AA54C4">
        <w:rPr>
          <w:b/>
          <w:bCs/>
        </w:rPr>
        <w:t>stimulaci</w:t>
      </w:r>
      <w:r>
        <w:t xml:space="preserve"> </w:t>
      </w:r>
      <w:r w:rsidR="009445F0">
        <w:t xml:space="preserve">známou též pod zkratkou </w:t>
      </w:r>
      <w:proofErr w:type="spellStart"/>
      <w:r w:rsidR="00F34A58">
        <w:t>r</w:t>
      </w:r>
      <w:r w:rsidR="00AA54C4">
        <w:t>TMS</w:t>
      </w:r>
      <w:proofErr w:type="spellEnd"/>
      <w:r w:rsidR="00AA54C4">
        <w:t xml:space="preserve"> (Bareš, Kopeček, 2006).</w:t>
      </w:r>
    </w:p>
    <w:p w14:paraId="1F4DC6E3" w14:textId="00353210" w:rsidR="005929A3" w:rsidRDefault="00AA54C4" w:rsidP="00B47500">
      <w:r>
        <w:t>Naopak u lehčích stavů zimní sezónní deprese přichází v úvahu léčba</w:t>
      </w:r>
      <w:r w:rsidR="0005209A">
        <w:t xml:space="preserve"> </w:t>
      </w:r>
      <w:r w:rsidR="0021291D" w:rsidRPr="00AA54C4">
        <w:rPr>
          <w:b/>
          <w:bCs/>
        </w:rPr>
        <w:t>fototerapi</w:t>
      </w:r>
      <w:r w:rsidRPr="00AA54C4">
        <w:rPr>
          <w:b/>
          <w:bCs/>
        </w:rPr>
        <w:t>í</w:t>
      </w:r>
      <w:r w:rsidR="0005209A">
        <w:t xml:space="preserve">, která byla využívána už starými Řeky </w:t>
      </w:r>
      <w:r>
        <w:t>(</w:t>
      </w:r>
      <w:proofErr w:type="spellStart"/>
      <w:r>
        <w:t>Praško</w:t>
      </w:r>
      <w:proofErr w:type="spellEnd"/>
      <w:r>
        <w:t xml:space="preserve"> et al., 2008).</w:t>
      </w:r>
    </w:p>
    <w:p w14:paraId="13CE3C19" w14:textId="2814B78B" w:rsidR="00487AF3" w:rsidRDefault="00487AF3" w:rsidP="00B47500">
      <w:r>
        <w:t xml:space="preserve">Psychická léčba deprese spočívá v </w:t>
      </w:r>
      <w:r w:rsidRPr="00087F49">
        <w:t>psychoterapii</w:t>
      </w:r>
      <w:r>
        <w:t xml:space="preserve">. </w:t>
      </w:r>
      <w:r w:rsidR="00087F49">
        <w:t xml:space="preserve">Využití </w:t>
      </w:r>
      <w:r w:rsidR="00087F49" w:rsidRPr="00087F49">
        <w:rPr>
          <w:b/>
          <w:bCs/>
        </w:rPr>
        <w:t>psychoterapie</w:t>
      </w:r>
      <w:r w:rsidR="00087F49">
        <w:t xml:space="preserve"> je efektivní především u lehčích a středně těžkých stavů. Pomáhá skrze terapeutický vztah obnovit interpersonální vazby pacienta, kter</w:t>
      </w:r>
      <w:r w:rsidR="006A59BA">
        <w:t>é</w:t>
      </w:r>
      <w:r w:rsidR="00087F49">
        <w:t xml:space="preserve"> byly vlivem nemoci narušeny. </w:t>
      </w:r>
      <w:r w:rsidR="00AA4860">
        <w:t>Cílem terapie by mělo být poskytnutí podpory, navrácení zájmu o život a radost</w:t>
      </w:r>
      <w:r w:rsidR="00D732E1">
        <w:t>i</w:t>
      </w:r>
      <w:r w:rsidR="00AA4860">
        <w:t xml:space="preserve"> z něj. Dále </w:t>
      </w:r>
      <w:r w:rsidR="00FA6BBE">
        <w:t xml:space="preserve">by měla </w:t>
      </w:r>
      <w:r w:rsidR="00AA4860">
        <w:t xml:space="preserve">naučit klienta </w:t>
      </w:r>
      <w:r w:rsidR="00AA4860">
        <w:lastRenderedPageBreak/>
        <w:t xml:space="preserve">rozpoznávat varovné signály přicházející epizody, poskytnout mu informace a rady a </w:t>
      </w:r>
      <w:r w:rsidR="00FA6BBE">
        <w:t xml:space="preserve">vést ho k porozumění nemoci, jejích dopadů, ale také třeba </w:t>
      </w:r>
      <w:r w:rsidR="006A59BA">
        <w:t>k</w:t>
      </w:r>
      <w:r w:rsidR="00FA6BBE">
        <w:t> porozumění nezbytnosti biologické léčby (Kryl, 2006).</w:t>
      </w:r>
    </w:p>
    <w:p w14:paraId="3DD20DE9" w14:textId="66437058" w:rsidR="004E4CAE" w:rsidRDefault="004E4CAE" w:rsidP="004E4CAE">
      <w:pPr>
        <w:pStyle w:val="Nadpis4"/>
      </w:pPr>
      <w:r>
        <w:t>Deprese u lékařů</w:t>
      </w:r>
    </w:p>
    <w:p w14:paraId="4439D3CF" w14:textId="0450BF24" w:rsidR="00835840" w:rsidRDefault="00835840" w:rsidP="00256090">
      <w:pPr>
        <w:ind w:firstLine="0"/>
      </w:pPr>
      <w:r>
        <w:t>Zdraví lékařů je mnohdy přehlíženo veřejností, ale i samotnými lékaři. Jejich posláním je pečovat o zdraví</w:t>
      </w:r>
      <w:r w:rsidR="00C535F6">
        <w:t xml:space="preserve"> </w:t>
      </w:r>
      <w:r>
        <w:t xml:space="preserve">lidí a proto někdy nabydou mylného dojmu, že zdraví a nemoci jsou </w:t>
      </w:r>
      <w:r w:rsidR="00C535F6">
        <w:t>objektivní fenomény, které se jich netýkají (Ptáček, 2011).</w:t>
      </w:r>
    </w:p>
    <w:p w14:paraId="5DF135D2" w14:textId="0323E42C" w:rsidR="00C535F6" w:rsidRDefault="00C535F6" w:rsidP="00835840">
      <w:r>
        <w:t>Lékaři jsou v práci vystaveni velkému stresu, tím se stávají náchylnější</w:t>
      </w:r>
      <w:r w:rsidR="00C21043">
        <w:t>mi</w:t>
      </w:r>
      <w:r>
        <w:t xml:space="preserve"> k různým onemocněním a deprese je jedním z nich. </w:t>
      </w:r>
      <w:r w:rsidR="00D401B0">
        <w:t>Jako zdroj stresu lze považovat neustálý kontakt se špatným zdravotním stavem pacientů, vysokou míru odpovědnosti společně s nízkou mírou autonomie. Jejich práce je specifická svou náročností a intenzitou. Osobnost lékařů často vykazuje znaky svědomitosti, perfekcionismu a angažovanosti, což sice umožňuje zajistit kvalitní péči pro pacienty, ale také se tím stávají náchylnější k pocitům viny, studu, selhání, nízkého sebehodnocení aj</w:t>
      </w:r>
      <w:r w:rsidR="00C21043">
        <w:t>.</w:t>
      </w:r>
      <w:r w:rsidR="00D401B0">
        <w:t>, které mohou stát na počátku rozvoje deprese (</w:t>
      </w:r>
      <w:proofErr w:type="spellStart"/>
      <w:r w:rsidR="00D401B0">
        <w:t>Outhof</w:t>
      </w:r>
      <w:proofErr w:type="spellEnd"/>
      <w:r w:rsidR="00D401B0">
        <w:t>, 2019).</w:t>
      </w:r>
    </w:p>
    <w:p w14:paraId="74CAEAA3" w14:textId="12F52190" w:rsidR="00CE2B02" w:rsidRDefault="00CE2B02" w:rsidP="00835840">
      <w:r>
        <w:t>Je zřejmé, že lékař</w:t>
      </w:r>
      <w:r w:rsidR="000A7965">
        <w:t xml:space="preserve">, který trpí </w:t>
      </w:r>
      <w:r>
        <w:t>depresí, nemůže vykonávat svou profesi stejně</w:t>
      </w:r>
      <w:r w:rsidR="00C21043">
        <w:t>,</w:t>
      </w:r>
      <w:r>
        <w:t xml:space="preserve"> jako jeho zdraví kolegové.</w:t>
      </w:r>
      <w:r w:rsidR="000A7965">
        <w:t xml:space="preserve"> Studie autorů </w:t>
      </w:r>
      <w:proofErr w:type="spellStart"/>
      <w:r w:rsidR="000A7965">
        <w:t>Atif</w:t>
      </w:r>
      <w:proofErr w:type="spellEnd"/>
      <w:r w:rsidR="000A7965">
        <w:t xml:space="preserve"> e</w:t>
      </w:r>
      <w:r w:rsidR="00031926">
        <w:t>t</w:t>
      </w:r>
      <w:r w:rsidR="000A7965">
        <w:t xml:space="preserve"> al. (2016) z oblasti Pákistánu, která byla zaměřena na výskyt deprese a úzkosti u lékařů</w:t>
      </w:r>
      <w:r w:rsidR="00031926">
        <w:t xml:space="preserve">, </w:t>
      </w:r>
      <w:r w:rsidR="000A7965">
        <w:t>odhalila</w:t>
      </w:r>
      <w:r w:rsidR="00031926">
        <w:t xml:space="preserve"> </w:t>
      </w:r>
      <w:r w:rsidR="00273425">
        <w:t>mírnou až střední úzkost u 34% a depresi u 24,8 %. Těžkou depresi odhalili u 1% lékařů. Deprese a úzkost mezi sebou silně korel</w:t>
      </w:r>
      <w:r w:rsidR="00166A84">
        <w:t>ovaly. U lékařů s kratší praxí se objevovala deprese častěji než u zkušenějších kolegů.</w:t>
      </w:r>
    </w:p>
    <w:p w14:paraId="37169D6A" w14:textId="61153FEB" w:rsidR="008D65A9" w:rsidRDefault="008D65A9" w:rsidP="00835840">
      <w:r>
        <w:t>Konkrétní procenta výskytu deprese se liší napříč studiemi, neboť každá pracuje s odlišnými skupinami lékařů ve smyslu specializace, pohlaví atd. Lze například předpokládat, že studie na výskyt deprese provedená v době pandemie COVID-19 se bude svými výsledky lišit od dřívějších studií.</w:t>
      </w:r>
    </w:p>
    <w:p w14:paraId="796E6477" w14:textId="7FC4CC34" w:rsidR="003E1D55" w:rsidRDefault="00047602" w:rsidP="00EE59FE">
      <w:r>
        <w:t xml:space="preserve">Shodně s výsledky Pákistánské studie také autoři </w:t>
      </w:r>
      <w:proofErr w:type="spellStart"/>
      <w:r>
        <w:t>Demir</w:t>
      </w:r>
      <w:proofErr w:type="spellEnd"/>
      <w:r>
        <w:t xml:space="preserve">, </w:t>
      </w:r>
      <w:proofErr w:type="spellStart"/>
      <w:r>
        <w:t>Erbas</w:t>
      </w:r>
      <w:proofErr w:type="spellEnd"/>
      <w:r>
        <w:t xml:space="preserve">, </w:t>
      </w:r>
      <w:proofErr w:type="spellStart"/>
      <w:r>
        <w:t>Ösdil</w:t>
      </w:r>
      <w:proofErr w:type="spellEnd"/>
      <w:r>
        <w:t xml:space="preserve">, &amp; </w:t>
      </w:r>
      <w:proofErr w:type="spellStart"/>
      <w:r>
        <w:t>Yasar</w:t>
      </w:r>
      <w:proofErr w:type="spellEnd"/>
      <w:r>
        <w:t xml:space="preserve"> (2007) odhalili, že ženy lékařky jsou v porovnání s </w:t>
      </w:r>
      <w:r w:rsidR="00CE0B85">
        <w:t>lékaři</w:t>
      </w:r>
      <w:r>
        <w:t xml:space="preserve"> náchylnější k rozvoji deprese.</w:t>
      </w:r>
    </w:p>
    <w:p w14:paraId="249FECB9" w14:textId="02EEE458" w:rsidR="009A79A2" w:rsidRDefault="00EE59FE" w:rsidP="00EE59FE">
      <w:pPr>
        <w:pStyle w:val="Nadpis3"/>
      </w:pPr>
      <w:bookmarkStart w:id="30" w:name="_Toc116758201"/>
      <w:r>
        <w:t>Závislost na alkoholu</w:t>
      </w:r>
      <w:bookmarkEnd w:id="30"/>
    </w:p>
    <w:p w14:paraId="567D6CF6" w14:textId="4E60EDAB" w:rsidR="000D74C1" w:rsidRDefault="00BD3525" w:rsidP="00256090">
      <w:pPr>
        <w:ind w:firstLine="0"/>
      </w:pPr>
      <w:r>
        <w:t xml:space="preserve">Česká republika je bohužel zemí, která se </w:t>
      </w:r>
      <w:r w:rsidR="000D74C1">
        <w:t xml:space="preserve">ve spotřebě alkoholu </w:t>
      </w:r>
      <w:r>
        <w:t>dlouhodobě drží na vysokých příčkách.</w:t>
      </w:r>
      <w:r w:rsidR="000D74C1">
        <w:t xml:space="preserve"> Onemocnění dříve nazývané jako alkoholismus</w:t>
      </w:r>
      <w:r w:rsidR="00415FAE">
        <w:t xml:space="preserve"> </w:t>
      </w:r>
      <w:r w:rsidR="000D74C1">
        <w:t>je tedy fenomén, kterým jsou obyvatelé naší země výrazně ohroženi.</w:t>
      </w:r>
    </w:p>
    <w:p w14:paraId="1B0D9DFA" w14:textId="778A9FFF" w:rsidR="00415FAE" w:rsidRPr="00415FAE" w:rsidRDefault="00415FAE" w:rsidP="00415FAE">
      <w:pPr>
        <w:rPr>
          <w:b/>
          <w:bCs/>
        </w:rPr>
      </w:pPr>
      <w:r>
        <w:lastRenderedPageBreak/>
        <w:t xml:space="preserve">Poprvé se s pojmem </w:t>
      </w:r>
      <w:r w:rsidRPr="00D05F75">
        <w:rPr>
          <w:b/>
          <w:bCs/>
        </w:rPr>
        <w:t>alkoholismus</w:t>
      </w:r>
      <w:r>
        <w:t xml:space="preserve"> setkáváme prostřednictvím lékaře a spisovatele </w:t>
      </w:r>
      <w:r w:rsidRPr="00D05F75">
        <w:rPr>
          <w:b/>
          <w:bCs/>
        </w:rPr>
        <w:t>Benjamin</w:t>
      </w:r>
      <w:r>
        <w:rPr>
          <w:b/>
          <w:bCs/>
        </w:rPr>
        <w:t>a</w:t>
      </w:r>
      <w:r w:rsidRPr="00D05F75">
        <w:rPr>
          <w:b/>
          <w:bCs/>
        </w:rPr>
        <w:t xml:space="preserve"> </w:t>
      </w:r>
      <w:proofErr w:type="spellStart"/>
      <w:r w:rsidRPr="00D05F75">
        <w:rPr>
          <w:b/>
          <w:bCs/>
        </w:rPr>
        <w:t>Rusch</w:t>
      </w:r>
      <w:r>
        <w:rPr>
          <w:b/>
          <w:bCs/>
        </w:rPr>
        <w:t>e</w:t>
      </w:r>
      <w:proofErr w:type="spellEnd"/>
      <w:r>
        <w:t xml:space="preserve"> v roce 1784. Dnes už se tento pojem nepoužívá. Pro jeho pejorativní konotaci byl </w:t>
      </w:r>
      <w:r w:rsidRPr="00EC59A7">
        <w:rPr>
          <w:b/>
          <w:bCs/>
        </w:rPr>
        <w:t>nahrazen termínem syndrom závislosti</w:t>
      </w:r>
      <w:r>
        <w:rPr>
          <w:b/>
          <w:bCs/>
        </w:rPr>
        <w:t xml:space="preserve"> </w:t>
      </w:r>
      <w:r>
        <w:t>(</w:t>
      </w:r>
      <w:proofErr w:type="spellStart"/>
      <w:r>
        <w:t>Meyer</w:t>
      </w:r>
      <w:proofErr w:type="spellEnd"/>
      <w:r>
        <w:t>, 1996).</w:t>
      </w:r>
    </w:p>
    <w:p w14:paraId="2535CB98" w14:textId="6BE402CC" w:rsidR="001435C1" w:rsidRDefault="000D74C1" w:rsidP="00256090">
      <w:pPr>
        <w:ind w:firstLine="0"/>
      </w:pPr>
      <w:r>
        <w:tab/>
      </w:r>
      <w:r w:rsidR="000D5105">
        <w:t xml:space="preserve">Syndrom závislosti na alkoholu řadí </w:t>
      </w:r>
      <w:r w:rsidR="000D5105" w:rsidRPr="00B300D8">
        <w:rPr>
          <w:b/>
          <w:bCs/>
        </w:rPr>
        <w:t>MKN-10</w:t>
      </w:r>
      <w:r w:rsidR="000D5105">
        <w:t xml:space="preserve"> do kategorie duševních poruch a poruch chování, způsobených užíváním psychoaktivních látek.</w:t>
      </w:r>
      <w:r w:rsidR="00753B23">
        <w:t xml:space="preserve"> </w:t>
      </w:r>
      <w:r w:rsidR="00BE0803">
        <w:t>Syndrom závislosti se projevuje jako soubor behaviorálních, kognitivních a fyziologických stavů, ke který</w:t>
      </w:r>
      <w:r w:rsidR="00C21043">
        <w:t>m</w:t>
      </w:r>
      <w:r w:rsidR="00BE0803">
        <w:t xml:space="preserve"> dochází po opakovaném požití látky. Diagnostickými kritérii </w:t>
      </w:r>
      <w:r w:rsidR="00BD3525">
        <w:t>dle MKN-10 jsou</w:t>
      </w:r>
      <w:r w:rsidR="001435C1">
        <w:t>:</w:t>
      </w:r>
    </w:p>
    <w:p w14:paraId="13EFFF95" w14:textId="377E9CE3" w:rsidR="00A51AF4" w:rsidRPr="009A4B16" w:rsidRDefault="00BE0803" w:rsidP="00954DCF">
      <w:pPr>
        <w:pStyle w:val="Odstavecseseznamem"/>
        <w:numPr>
          <w:ilvl w:val="0"/>
          <w:numId w:val="12"/>
        </w:numPr>
      </w:pPr>
      <w:proofErr w:type="spellStart"/>
      <w:r w:rsidRPr="009A4B16">
        <w:t>craving</w:t>
      </w:r>
      <w:proofErr w:type="spellEnd"/>
      <w:r w:rsidR="006A51C5" w:rsidRPr="009A4B16">
        <w:t xml:space="preserve"> </w:t>
      </w:r>
      <w:r w:rsidR="001435C1" w:rsidRPr="009A4B16">
        <w:t>(silná touha požít látku),</w:t>
      </w:r>
    </w:p>
    <w:p w14:paraId="0F55819E" w14:textId="20F6B1A4" w:rsidR="001435C1" w:rsidRPr="009A4B16" w:rsidRDefault="001435C1" w:rsidP="00954DCF">
      <w:pPr>
        <w:pStyle w:val="Odstavecseseznamem"/>
        <w:numPr>
          <w:ilvl w:val="0"/>
          <w:numId w:val="12"/>
        </w:numPr>
      </w:pPr>
      <w:r w:rsidRPr="009A4B16">
        <w:t>potíže se sebekontrolou (pokud jde o začátek</w:t>
      </w:r>
      <w:r w:rsidR="000B3102" w:rsidRPr="009A4B16">
        <w:t xml:space="preserve"> a</w:t>
      </w:r>
      <w:r w:rsidRPr="009A4B16">
        <w:t xml:space="preserve"> ukončení </w:t>
      </w:r>
      <w:r w:rsidR="000B3102" w:rsidRPr="009A4B16">
        <w:t xml:space="preserve">epizody pití </w:t>
      </w:r>
      <w:r w:rsidRPr="009A4B16">
        <w:t xml:space="preserve">nebo </w:t>
      </w:r>
      <w:r w:rsidR="000B3102" w:rsidRPr="009A4B16">
        <w:t>kontrolu</w:t>
      </w:r>
      <w:r w:rsidRPr="009A4B16">
        <w:t xml:space="preserve"> množství látky)</w:t>
      </w:r>
      <w:r w:rsidR="000B3102" w:rsidRPr="009A4B16">
        <w:t>,</w:t>
      </w:r>
    </w:p>
    <w:p w14:paraId="439407A9" w14:textId="592FA404" w:rsidR="000B3102" w:rsidRPr="009A4B16" w:rsidRDefault="0014268F" w:rsidP="00954DCF">
      <w:pPr>
        <w:pStyle w:val="Odstavecseseznamem"/>
        <w:numPr>
          <w:ilvl w:val="0"/>
          <w:numId w:val="12"/>
        </w:numPr>
      </w:pPr>
      <w:r w:rsidRPr="009A4B16">
        <w:t xml:space="preserve">somatický </w:t>
      </w:r>
      <w:r w:rsidR="000B3102" w:rsidRPr="009A4B16">
        <w:t>odvykací stav po vysazení,</w:t>
      </w:r>
    </w:p>
    <w:p w14:paraId="480CF701" w14:textId="4FA2F017" w:rsidR="000B3102" w:rsidRPr="009A4B16" w:rsidRDefault="000B3102" w:rsidP="00954DCF">
      <w:pPr>
        <w:pStyle w:val="Odstavecseseznamem"/>
        <w:numPr>
          <w:ilvl w:val="0"/>
          <w:numId w:val="12"/>
        </w:numPr>
      </w:pPr>
      <w:r w:rsidRPr="009A4B16">
        <w:t>zvýšená tolerance,</w:t>
      </w:r>
    </w:p>
    <w:p w14:paraId="38E190F3" w14:textId="30178443" w:rsidR="000B3102" w:rsidRPr="009A4B16" w:rsidRDefault="000B3102" w:rsidP="00954DCF">
      <w:pPr>
        <w:pStyle w:val="Odstavecseseznamem"/>
        <w:numPr>
          <w:ilvl w:val="0"/>
          <w:numId w:val="12"/>
        </w:numPr>
      </w:pPr>
      <w:r w:rsidRPr="009A4B16">
        <w:t>zanedbávání dřívějších aktivit a zájmů,</w:t>
      </w:r>
    </w:p>
    <w:p w14:paraId="1139C7C6" w14:textId="1E583B32" w:rsidR="000B3102" w:rsidRPr="009A4B16" w:rsidRDefault="000B3102" w:rsidP="00954DCF">
      <w:pPr>
        <w:pStyle w:val="Odstavecseseznamem"/>
        <w:numPr>
          <w:ilvl w:val="0"/>
          <w:numId w:val="12"/>
        </w:numPr>
      </w:pPr>
      <w:r w:rsidRPr="009A4B16">
        <w:t>pokračování v užívání i přes prokazatelné škodlivé následky.</w:t>
      </w:r>
    </w:p>
    <w:p w14:paraId="39E3A9A2" w14:textId="29F4C0F4" w:rsidR="001A6CCC" w:rsidRDefault="001A6CCC" w:rsidP="001A6CCC">
      <w:r>
        <w:t>Podmínk</w:t>
      </w:r>
      <w:r w:rsidR="00C21043">
        <w:t>o</w:t>
      </w:r>
      <w:r>
        <w:t xml:space="preserve">u pro stanovení diagnózy je výskyt minimálně </w:t>
      </w:r>
      <w:r w:rsidR="00C21043">
        <w:t>tří</w:t>
      </w:r>
      <w:r>
        <w:t xml:space="preserve"> výše uvedených příznaků v rozmezí uplynulého roku</w:t>
      </w:r>
      <w:r w:rsidR="00C21043">
        <w:t>,</w:t>
      </w:r>
      <w:r w:rsidR="0014268F">
        <w:t xml:space="preserve"> nebo výskyt všech za dobu </w:t>
      </w:r>
      <w:r w:rsidR="00C21043">
        <w:t>šesti</w:t>
      </w:r>
      <w:r w:rsidR="0014268F">
        <w:t xml:space="preserve"> měsíců (</w:t>
      </w:r>
      <w:r w:rsidR="00CF289A">
        <w:t>MKN-10</w:t>
      </w:r>
      <w:r w:rsidR="00B52D8B">
        <w:t xml:space="preserve">, </w:t>
      </w:r>
      <w:proofErr w:type="spellStart"/>
      <w:r w:rsidR="00B52D8B">
        <w:t>Popov</w:t>
      </w:r>
      <w:proofErr w:type="spellEnd"/>
      <w:r w:rsidR="00B52D8B">
        <w:t>, 2003</w:t>
      </w:r>
      <w:r w:rsidR="0014268F">
        <w:t>)</w:t>
      </w:r>
      <w:r>
        <w:t>.</w:t>
      </w:r>
    </w:p>
    <w:p w14:paraId="1699B4D3" w14:textId="6AD926D2" w:rsidR="00D33DA8" w:rsidRDefault="00D33DA8" w:rsidP="001A6CCC">
      <w:r>
        <w:t>Kromě aktuálně platné evropské varianty klasifikačního manuálu, kterou je MKN-10, existuje ještě DSM-5, což je klasifikační manuál nemocí užívaný na území Ameriky, Austrálie a Nového Zélandu.</w:t>
      </w:r>
    </w:p>
    <w:p w14:paraId="0C7CB0F0" w14:textId="335203F7" w:rsidR="00B300D8" w:rsidRDefault="00B300D8" w:rsidP="001A6CCC">
      <w:r>
        <w:t xml:space="preserve">Diagnostika syndromu závislosti podle </w:t>
      </w:r>
      <w:r w:rsidRPr="00B300D8">
        <w:rPr>
          <w:b/>
          <w:bCs/>
        </w:rPr>
        <w:t>DSM-5</w:t>
      </w:r>
      <w:r>
        <w:rPr>
          <w:b/>
          <w:bCs/>
        </w:rPr>
        <w:t xml:space="preserve"> </w:t>
      </w:r>
      <w:r>
        <w:t xml:space="preserve">spočívá v naplnění alespoň </w:t>
      </w:r>
      <w:r w:rsidR="00D33DA8">
        <w:t>tř</w:t>
      </w:r>
      <w:r w:rsidR="00C21043">
        <w:t>í</w:t>
      </w:r>
      <w:r>
        <w:t xml:space="preserve"> </w:t>
      </w:r>
      <w:r w:rsidR="00EB6649">
        <w:t>kritérií</w:t>
      </w:r>
      <w:r>
        <w:t xml:space="preserve"> z následují</w:t>
      </w:r>
      <w:r w:rsidR="00EB6649">
        <w:t>cí</w:t>
      </w:r>
      <w:r>
        <w:t xml:space="preserve">ch </w:t>
      </w:r>
      <w:r w:rsidR="00D33DA8">
        <w:t>jedenácti</w:t>
      </w:r>
      <w:r w:rsidR="00C21043">
        <w:t>:</w:t>
      </w:r>
    </w:p>
    <w:p w14:paraId="23580555" w14:textId="576A258E" w:rsidR="003501BD" w:rsidRDefault="00C21043" w:rsidP="00954DCF">
      <w:pPr>
        <w:pStyle w:val="Odstavecseseznamem"/>
        <w:numPr>
          <w:ilvl w:val="0"/>
          <w:numId w:val="13"/>
        </w:numPr>
      </w:pPr>
      <w:r>
        <w:t>u</w:t>
      </w:r>
      <w:r w:rsidR="003501BD">
        <w:t>žívání látky ve větším množství nebo po delší dobu</w:t>
      </w:r>
      <w:r>
        <w:t>,</w:t>
      </w:r>
      <w:r w:rsidR="003501BD">
        <w:t xml:space="preserve"> než bylo původně zamýšleno,</w:t>
      </w:r>
    </w:p>
    <w:p w14:paraId="0D6A9721" w14:textId="5BC95FB9" w:rsidR="003501BD" w:rsidRDefault="00C21043" w:rsidP="00954DCF">
      <w:pPr>
        <w:pStyle w:val="Odstavecseseznamem"/>
        <w:numPr>
          <w:ilvl w:val="0"/>
          <w:numId w:val="13"/>
        </w:numPr>
      </w:pPr>
      <w:r>
        <w:t>p</w:t>
      </w:r>
      <w:r w:rsidR="003501BD">
        <w:t>řetrvávající marná snaha konzumaci látky snížit nebo regulovat,</w:t>
      </w:r>
    </w:p>
    <w:p w14:paraId="068B53C7" w14:textId="244A57AA" w:rsidR="003501BD" w:rsidRDefault="00C21043" w:rsidP="00954DCF">
      <w:pPr>
        <w:pStyle w:val="Odstavecseseznamem"/>
        <w:numPr>
          <w:ilvl w:val="0"/>
          <w:numId w:val="13"/>
        </w:numPr>
      </w:pPr>
      <w:r>
        <w:t>v</w:t>
      </w:r>
      <w:r w:rsidR="003501BD">
        <w:t>elké množství času stráveného užíváním, obstaráváním látky nebo zotavováním se z jejich účinků,</w:t>
      </w:r>
    </w:p>
    <w:p w14:paraId="49596BDA" w14:textId="705D47E0" w:rsidR="003501BD" w:rsidRDefault="00C21043" w:rsidP="00954DCF">
      <w:pPr>
        <w:pStyle w:val="Odstavecseseznamem"/>
        <w:numPr>
          <w:ilvl w:val="0"/>
          <w:numId w:val="13"/>
        </w:numPr>
      </w:pPr>
      <w:r>
        <w:t>p</w:t>
      </w:r>
      <w:r w:rsidR="003501BD">
        <w:t xml:space="preserve">řítomnost </w:t>
      </w:r>
      <w:proofErr w:type="spellStart"/>
      <w:r w:rsidR="003501BD">
        <w:t>cravingu</w:t>
      </w:r>
      <w:proofErr w:type="spellEnd"/>
      <w:r w:rsidR="003501BD">
        <w:t>,</w:t>
      </w:r>
    </w:p>
    <w:p w14:paraId="4741692D" w14:textId="711C4F76" w:rsidR="000165F7" w:rsidRDefault="00C21043" w:rsidP="00954DCF">
      <w:pPr>
        <w:pStyle w:val="Odstavecseseznamem"/>
        <w:numPr>
          <w:ilvl w:val="0"/>
          <w:numId w:val="13"/>
        </w:numPr>
      </w:pPr>
      <w:r>
        <w:t>o</w:t>
      </w:r>
      <w:r w:rsidR="000165F7">
        <w:t>pakované užívání vede k selhávání ve škole, práci nebo domácnosti,</w:t>
      </w:r>
    </w:p>
    <w:p w14:paraId="5DA44AEE" w14:textId="29ECFC04" w:rsidR="000165F7" w:rsidRDefault="00C21043" w:rsidP="00954DCF">
      <w:pPr>
        <w:pStyle w:val="Odstavecseseznamem"/>
        <w:numPr>
          <w:ilvl w:val="0"/>
          <w:numId w:val="13"/>
        </w:numPr>
      </w:pPr>
      <w:r>
        <w:t>p</w:t>
      </w:r>
      <w:r w:rsidR="000165F7">
        <w:t>okračování v užívání i přes problémy v interpersonální a osobní sféře, které jsou užíváním látky způsobeny nebo je zh</w:t>
      </w:r>
      <w:r w:rsidR="009A4B16">
        <w:t>o</w:t>
      </w:r>
      <w:r w:rsidR="000165F7">
        <w:t>ršují,</w:t>
      </w:r>
    </w:p>
    <w:p w14:paraId="3C4C31B3" w14:textId="4E598966" w:rsidR="000165F7" w:rsidRDefault="00C21043" w:rsidP="00954DCF">
      <w:pPr>
        <w:pStyle w:val="Odstavecseseznamem"/>
        <w:numPr>
          <w:ilvl w:val="0"/>
          <w:numId w:val="13"/>
        </w:numPr>
      </w:pPr>
      <w:r>
        <w:lastRenderedPageBreak/>
        <w:t>o</w:t>
      </w:r>
      <w:r w:rsidR="000165F7">
        <w:t>mezení nebo úplné přerušení společenských, pracovních nebo zájmových aktivit kvůli užívání,</w:t>
      </w:r>
    </w:p>
    <w:p w14:paraId="32B3F1B3" w14:textId="774F6913" w:rsidR="000165F7" w:rsidRDefault="00C21043" w:rsidP="00954DCF">
      <w:pPr>
        <w:pStyle w:val="Odstavecseseznamem"/>
        <w:numPr>
          <w:ilvl w:val="0"/>
          <w:numId w:val="13"/>
        </w:numPr>
      </w:pPr>
      <w:r>
        <w:t>o</w:t>
      </w:r>
      <w:r w:rsidR="000165F7">
        <w:t>pakované užívání v situacích, ve kterých hrozí fyzické nebezpečí</w:t>
      </w:r>
    </w:p>
    <w:p w14:paraId="26EFB37B" w14:textId="721E4420" w:rsidR="000165F7" w:rsidRDefault="00C21043" w:rsidP="00954DCF">
      <w:pPr>
        <w:pStyle w:val="Odstavecseseznamem"/>
        <w:numPr>
          <w:ilvl w:val="0"/>
          <w:numId w:val="13"/>
        </w:numPr>
      </w:pPr>
      <w:r>
        <w:t>p</w:t>
      </w:r>
      <w:r w:rsidR="000165F7">
        <w:t>okračování v užívání i přes opakující se dlouhodobé problémy psychické, sociální i tělesné</w:t>
      </w:r>
      <w:r>
        <w:t>,</w:t>
      </w:r>
    </w:p>
    <w:p w14:paraId="6296FB3B" w14:textId="63114F7A" w:rsidR="00EB6649" w:rsidRDefault="00C21043" w:rsidP="00954DCF">
      <w:pPr>
        <w:pStyle w:val="Odstavecseseznamem"/>
        <w:numPr>
          <w:ilvl w:val="0"/>
          <w:numId w:val="13"/>
        </w:numPr>
      </w:pPr>
      <w:r>
        <w:t>z</w:t>
      </w:r>
      <w:r w:rsidR="00EB6649">
        <w:t>výšená tolerance,</w:t>
      </w:r>
    </w:p>
    <w:p w14:paraId="4C8D6878" w14:textId="177D5EDE" w:rsidR="00EB6649" w:rsidRDefault="00C21043" w:rsidP="00954DCF">
      <w:pPr>
        <w:pStyle w:val="Odstavecseseznamem"/>
        <w:numPr>
          <w:ilvl w:val="0"/>
          <w:numId w:val="13"/>
        </w:numPr>
      </w:pPr>
      <w:r>
        <w:t>o</w:t>
      </w:r>
      <w:r w:rsidR="00EB6649">
        <w:t>dvykací stav po vysazení</w:t>
      </w:r>
      <w:r w:rsidR="00AA6D88">
        <w:t>.</w:t>
      </w:r>
    </w:p>
    <w:p w14:paraId="768F3213" w14:textId="1339516B" w:rsidR="00AA6D88" w:rsidRDefault="00AA6D88" w:rsidP="00AA6D88">
      <w:r>
        <w:t>Závažnost závislosti je dána množstvím naplněných kritérií</w:t>
      </w:r>
      <w:r w:rsidR="00EC59A7">
        <w:t xml:space="preserve"> (APA, 2013)</w:t>
      </w:r>
      <w:r>
        <w:t>.</w:t>
      </w:r>
    </w:p>
    <w:p w14:paraId="37F5BB0A" w14:textId="678786FF" w:rsidR="00393A23" w:rsidRDefault="00230AFE" w:rsidP="001A6CCC">
      <w:r>
        <w:t>Rozvoj závislosti</w:t>
      </w:r>
      <w:r w:rsidR="001222D5">
        <w:t xml:space="preserve"> je postupný a lze ho rozdělit do několika fází.</w:t>
      </w:r>
      <w:r w:rsidR="00415FAE">
        <w:t xml:space="preserve"> </w:t>
      </w:r>
      <w:r w:rsidR="001222D5">
        <w:t xml:space="preserve">V první, </w:t>
      </w:r>
      <w:r w:rsidR="001222D5" w:rsidRPr="001222D5">
        <w:rPr>
          <w:b/>
          <w:bCs/>
        </w:rPr>
        <w:t>počáteční fázi</w:t>
      </w:r>
      <w:r w:rsidR="001222D5">
        <w:t xml:space="preserve"> </w:t>
      </w:r>
      <w:r w:rsidR="00A17A0B">
        <w:t xml:space="preserve">se u jedince objevuje častější užívání, které je doprovázeno psychickým bažením po alkoholu, dochází k nárůstu tolerance, ale kontrola pití je dosud zachována. Ve </w:t>
      </w:r>
      <w:r w:rsidR="00A17A0B" w:rsidRPr="0013436C">
        <w:rPr>
          <w:b/>
          <w:bCs/>
        </w:rPr>
        <w:t>druhé</w:t>
      </w:r>
      <w:r w:rsidR="0013436C">
        <w:rPr>
          <w:b/>
          <w:bCs/>
        </w:rPr>
        <w:t>, varovné</w:t>
      </w:r>
      <w:r w:rsidR="00A17A0B" w:rsidRPr="0013436C">
        <w:rPr>
          <w:b/>
          <w:bCs/>
        </w:rPr>
        <w:t xml:space="preserve"> fázi</w:t>
      </w:r>
      <w:r w:rsidR="00A17A0B">
        <w:t xml:space="preserve"> </w:t>
      </w:r>
      <w:r w:rsidR="0013436C">
        <w:t xml:space="preserve">se jedinec pokouší své pití skrývat před okolím, </w:t>
      </w:r>
      <w:r w:rsidR="00CB71E3">
        <w:t>stydí se za něj. M</w:t>
      </w:r>
      <w:r w:rsidR="00400A45">
        <w:t xml:space="preserve">ůže se </w:t>
      </w:r>
      <w:r w:rsidR="0013436C">
        <w:t>objev</w:t>
      </w:r>
      <w:r w:rsidR="00400A45">
        <w:t>ovat</w:t>
      </w:r>
      <w:r w:rsidR="0013436C">
        <w:t xml:space="preserve"> občasná opilost, palimpsesty, zintenzivňuje se psychické bažení po droze a postupně dochází ke ztrátě kontroly. </w:t>
      </w:r>
      <w:r w:rsidR="00CB71E3">
        <w:t xml:space="preserve">Tato fáze odpovídá obrazu škodlivého užívání. </w:t>
      </w:r>
      <w:r w:rsidR="00400A45">
        <w:rPr>
          <w:b/>
          <w:bCs/>
        </w:rPr>
        <w:t xml:space="preserve">Ve třetí, rozhodující fázi </w:t>
      </w:r>
      <w:r w:rsidR="00400A45">
        <w:t>dochází k definitivní ztrátě kontroly na</w:t>
      </w:r>
      <w:r w:rsidR="00590C44">
        <w:t>d</w:t>
      </w:r>
      <w:r w:rsidR="00400A45">
        <w:t xml:space="preserve"> pitím, objevují se nejrůznější problémy v zaměstnání i osobních vztazích. Jedinec omezuje dřívější zájmy a aktivity, tolerance k droze dále narůstá.</w:t>
      </w:r>
      <w:r w:rsidR="005D6AFD">
        <w:t xml:space="preserve"> </w:t>
      </w:r>
      <w:r w:rsidR="003120E9">
        <w:t xml:space="preserve">V této fázi dosud věří, že je schopen přestat, když si to bude přát. </w:t>
      </w:r>
      <w:r w:rsidR="005D6AFD">
        <w:rPr>
          <w:b/>
          <w:bCs/>
        </w:rPr>
        <w:t>Čtvrtá, konečná fáze</w:t>
      </w:r>
      <w:r w:rsidR="005D6AFD">
        <w:t xml:space="preserve"> odpovídá obrazu syndromu závislosti. </w:t>
      </w:r>
      <w:r w:rsidR="003120E9">
        <w:t xml:space="preserve">Jedinec si </w:t>
      </w:r>
      <w:r w:rsidR="00CB71E3">
        <w:t xml:space="preserve">přiznává svou neschopnost zvládnout závislost. Mizí všechny dřívější obranné mechanismy. </w:t>
      </w:r>
      <w:r w:rsidR="003120E9">
        <w:t>Dochází k</w:t>
      </w:r>
      <w:r w:rsidR="005D6AFD">
        <w:t xml:space="preserve"> pokles</w:t>
      </w:r>
      <w:r w:rsidR="003120E9">
        <w:t>u</w:t>
      </w:r>
      <w:r w:rsidR="005D6AFD">
        <w:t xml:space="preserve"> tolerance, poškození tělesného i duševního stavu jedince,</w:t>
      </w:r>
      <w:r w:rsidR="00400A45">
        <w:t xml:space="preserve"> </w:t>
      </w:r>
      <w:r w:rsidR="003120E9">
        <w:t>konzumace alkoholu je nepřetržitá. V této fázi už jedinec není schopný fungovat s alkoholem, ani bez alkoholu. Jeho osobnost chátrá, dochází k výraznému společenskému propadu</w:t>
      </w:r>
      <w:r>
        <w:t xml:space="preserve"> (Fischer, Škoda, 2009)</w:t>
      </w:r>
      <w:r w:rsidR="003120E9">
        <w:t>.</w:t>
      </w:r>
    </w:p>
    <w:p w14:paraId="73C85563" w14:textId="47616AF0" w:rsidR="00E95797" w:rsidRDefault="00E95797" w:rsidP="001A6CCC">
      <w:r w:rsidRPr="00D33DA8">
        <w:rPr>
          <w:b/>
          <w:bCs/>
        </w:rPr>
        <w:t>Teorií vzniku závislosti</w:t>
      </w:r>
      <w:r>
        <w:t xml:space="preserve"> je nespočet</w:t>
      </w:r>
      <w:r w:rsidR="00CD0879">
        <w:t>. Jsou známy teorie biologické, sociologické i psychologické.</w:t>
      </w:r>
      <w:r>
        <w:t xml:space="preserve"> </w:t>
      </w:r>
      <w:r w:rsidR="00CD0879">
        <w:t xml:space="preserve">Popis všech těchto teorií </w:t>
      </w:r>
      <w:r>
        <w:t xml:space="preserve">přesahuje rámec této práce. S ohledem na téma této práce jsem se rozhodla uvést pouze biologické teorie vzniku závislosti, neboť korespondují s medicínským pojetím závislosti jako </w:t>
      </w:r>
      <w:r w:rsidR="00CD0879">
        <w:t>nemoci vzniklé na biologickém podkladě.</w:t>
      </w:r>
    </w:p>
    <w:p w14:paraId="66F18265" w14:textId="1B3219F0" w:rsidR="00CF289A" w:rsidRPr="00024991" w:rsidRDefault="001F212E" w:rsidP="00954DCF">
      <w:pPr>
        <w:pStyle w:val="Odstavecseseznamem"/>
        <w:numPr>
          <w:ilvl w:val="0"/>
          <w:numId w:val="16"/>
        </w:numPr>
        <w:rPr>
          <w:rFonts w:ascii="Times" w:eastAsia="Times New Roman" w:hAnsi="Times" w:cs="Times New Roman"/>
          <w:szCs w:val="24"/>
          <w:lang w:eastAsia="cs-CZ"/>
        </w:rPr>
      </w:pPr>
      <w:r w:rsidRPr="00024991">
        <w:rPr>
          <w:b/>
          <w:bCs/>
        </w:rPr>
        <w:t xml:space="preserve">Genetická teorie </w:t>
      </w:r>
      <w:r>
        <w:t>vychází se studia anamnéz závislých pacientů a potvrzuje genetickou souvislost. Dědičnost je významná především v souvislosti s iniciací k</w:t>
      </w:r>
      <w:r w:rsidR="004A1ACA">
        <w:t> </w:t>
      </w:r>
      <w:r>
        <w:t>užití</w:t>
      </w:r>
      <w:r w:rsidR="004A1ACA">
        <w:t xml:space="preserve"> drogy. U jedinců s tímto genetickým zatížením je o 50-60 % větší riziko rozvoje závislosti </w:t>
      </w:r>
      <w:r w:rsidR="004A1ACA" w:rsidRPr="00024991">
        <w:rPr>
          <w:rFonts w:ascii="Times" w:eastAsia="Times New Roman" w:hAnsi="Times" w:cs="Times New Roman"/>
          <w:szCs w:val="24"/>
          <w:lang w:eastAsia="cs-CZ"/>
        </w:rPr>
        <w:t>(</w:t>
      </w:r>
      <w:proofErr w:type="spellStart"/>
      <w:r w:rsidR="004A1ACA" w:rsidRPr="00024991">
        <w:rPr>
          <w:rFonts w:ascii="Times" w:eastAsia="Times New Roman" w:hAnsi="Times" w:cs="Times New Roman"/>
          <w:szCs w:val="24"/>
          <w:lang w:eastAsia="cs-CZ"/>
        </w:rPr>
        <w:t>Nielsen</w:t>
      </w:r>
      <w:proofErr w:type="spellEnd"/>
      <w:r w:rsidR="004A1ACA" w:rsidRPr="00024991">
        <w:rPr>
          <w:rFonts w:ascii="Times" w:eastAsia="Times New Roman" w:hAnsi="Times" w:cs="Times New Roman"/>
          <w:szCs w:val="24"/>
          <w:lang w:eastAsia="cs-CZ"/>
        </w:rPr>
        <w:t xml:space="preserve">, </w:t>
      </w:r>
      <w:proofErr w:type="spellStart"/>
      <w:r w:rsidR="004A1ACA" w:rsidRPr="00024991">
        <w:rPr>
          <w:rFonts w:ascii="Times" w:eastAsia="Times New Roman" w:hAnsi="Times" w:cs="Times New Roman"/>
          <w:szCs w:val="24"/>
          <w:lang w:eastAsia="cs-CZ"/>
        </w:rPr>
        <w:t>Untrankas</w:t>
      </w:r>
      <w:proofErr w:type="spellEnd"/>
      <w:r w:rsidR="004A1ACA" w:rsidRPr="00024991">
        <w:rPr>
          <w:rFonts w:ascii="Times" w:eastAsia="Times New Roman" w:hAnsi="Times" w:cs="Times New Roman"/>
          <w:szCs w:val="24"/>
          <w:lang w:eastAsia="cs-CZ"/>
        </w:rPr>
        <w:t xml:space="preserve">, </w:t>
      </w:r>
      <w:proofErr w:type="spellStart"/>
      <w:r w:rsidR="004A1ACA" w:rsidRPr="00024991">
        <w:rPr>
          <w:rFonts w:ascii="Times" w:eastAsia="Times New Roman" w:hAnsi="Times" w:cs="Times New Roman"/>
          <w:szCs w:val="24"/>
          <w:lang w:eastAsia="cs-CZ"/>
        </w:rPr>
        <w:t>Reyes</w:t>
      </w:r>
      <w:proofErr w:type="spellEnd"/>
      <w:r w:rsidR="004A1ACA" w:rsidRPr="00024991">
        <w:rPr>
          <w:rFonts w:ascii="Times" w:eastAsia="Times New Roman" w:hAnsi="Times" w:cs="Times New Roman"/>
          <w:szCs w:val="24"/>
          <w:lang w:eastAsia="cs-CZ"/>
        </w:rPr>
        <w:t xml:space="preserve">, </w:t>
      </w:r>
      <w:proofErr w:type="spellStart"/>
      <w:r w:rsidR="004A1ACA" w:rsidRPr="00024991">
        <w:rPr>
          <w:rFonts w:ascii="Times" w:eastAsia="Times New Roman" w:hAnsi="Times" w:cs="Times New Roman"/>
          <w:szCs w:val="24"/>
          <w:lang w:eastAsia="cs-CZ"/>
        </w:rPr>
        <w:t>Simons</w:t>
      </w:r>
      <w:proofErr w:type="spellEnd"/>
      <w:r w:rsidR="004A1ACA" w:rsidRPr="00024991">
        <w:rPr>
          <w:rFonts w:ascii="Times" w:eastAsia="Times New Roman" w:hAnsi="Times" w:cs="Times New Roman"/>
          <w:szCs w:val="24"/>
          <w:lang w:eastAsia="cs-CZ"/>
        </w:rPr>
        <w:t xml:space="preserve"> &amp; </w:t>
      </w:r>
      <w:proofErr w:type="spellStart"/>
      <w:r w:rsidR="004A1ACA" w:rsidRPr="00024991">
        <w:rPr>
          <w:rFonts w:ascii="Times" w:eastAsia="Times New Roman" w:hAnsi="Times" w:cs="Times New Roman"/>
          <w:szCs w:val="24"/>
          <w:lang w:eastAsia="cs-CZ"/>
        </w:rPr>
        <w:t>Kosten</w:t>
      </w:r>
      <w:proofErr w:type="spellEnd"/>
      <w:r w:rsidR="004A1ACA" w:rsidRPr="00024991">
        <w:rPr>
          <w:rFonts w:ascii="Times" w:eastAsia="Times New Roman" w:hAnsi="Times" w:cs="Times New Roman"/>
          <w:szCs w:val="24"/>
          <w:lang w:eastAsia="cs-CZ"/>
        </w:rPr>
        <w:t xml:space="preserve">, 2012). </w:t>
      </w:r>
    </w:p>
    <w:p w14:paraId="6747EC5B" w14:textId="48D89658" w:rsidR="00F23C43" w:rsidRPr="00024991" w:rsidRDefault="00BF35A4" w:rsidP="00954DCF">
      <w:pPr>
        <w:pStyle w:val="Odstavecseseznamem"/>
        <w:numPr>
          <w:ilvl w:val="0"/>
          <w:numId w:val="16"/>
        </w:numPr>
        <w:rPr>
          <w:rFonts w:ascii="Times" w:eastAsia="Times New Roman" w:hAnsi="Times" w:cs="Times New Roman"/>
          <w:szCs w:val="24"/>
          <w:lang w:eastAsia="cs-CZ"/>
        </w:rPr>
      </w:pPr>
      <w:r w:rsidRPr="00024991">
        <w:rPr>
          <w:rFonts w:ascii="Times" w:eastAsia="Times New Roman" w:hAnsi="Times" w:cs="Times New Roman"/>
          <w:b/>
          <w:bCs/>
          <w:szCs w:val="24"/>
          <w:lang w:eastAsia="cs-CZ"/>
        </w:rPr>
        <w:lastRenderedPageBreak/>
        <w:t xml:space="preserve">Enzymové teorie </w:t>
      </w:r>
      <w:r w:rsidRPr="00024991">
        <w:rPr>
          <w:rFonts w:ascii="Times" w:eastAsia="Times New Roman" w:hAnsi="Times" w:cs="Times New Roman"/>
          <w:szCs w:val="24"/>
          <w:lang w:eastAsia="cs-CZ"/>
        </w:rPr>
        <w:t>vysvětlují vznik a rozvoj závislosti na základě změn jaterních enzymů, které mají za úkol odbourávat alkohol</w:t>
      </w:r>
      <w:r w:rsidR="00312927">
        <w:rPr>
          <w:rFonts w:ascii="Times" w:eastAsia="Times New Roman" w:hAnsi="Times" w:cs="Times New Roman"/>
          <w:szCs w:val="24"/>
          <w:lang w:eastAsia="cs-CZ"/>
        </w:rPr>
        <w:t>.</w:t>
      </w:r>
    </w:p>
    <w:p w14:paraId="699243EC" w14:textId="544793C8" w:rsidR="00D05F75" w:rsidRPr="00024991" w:rsidRDefault="001F212E" w:rsidP="00954DCF">
      <w:pPr>
        <w:pStyle w:val="Odstavecseseznamem"/>
        <w:numPr>
          <w:ilvl w:val="0"/>
          <w:numId w:val="16"/>
        </w:numPr>
        <w:rPr>
          <w:rFonts w:ascii="Times" w:eastAsia="Times New Roman" w:hAnsi="Times" w:cs="Times New Roman"/>
          <w:szCs w:val="24"/>
          <w:lang w:eastAsia="cs-CZ"/>
        </w:rPr>
      </w:pPr>
      <w:r w:rsidRPr="00024991">
        <w:rPr>
          <w:b/>
          <w:bCs/>
        </w:rPr>
        <w:t>Dopamin-endorfinová teorie</w:t>
      </w:r>
      <w:r w:rsidR="0084440D" w:rsidRPr="00024991">
        <w:rPr>
          <w:b/>
          <w:bCs/>
        </w:rPr>
        <w:t xml:space="preserve"> </w:t>
      </w:r>
      <w:r w:rsidR="008E0814">
        <w:t>je platná nejen pro závislost na alkoholu, ale také pro závislosti na jiných látkách. Endorfiny jsou látky přirozeně vznikající v lidském organismu</w:t>
      </w:r>
      <w:r w:rsidR="007E16D8">
        <w:t xml:space="preserve">. Tělo je produkuje v situacích extrémní zátěže nebo při velkých bolestech. Svými účinky (omamující, euforické, tlumivé) se podobají drogám. </w:t>
      </w:r>
      <w:r w:rsidR="003C0C4E">
        <w:t xml:space="preserve">Mechanismus rozvoje je </w:t>
      </w:r>
      <w:r w:rsidR="00CF2061">
        <w:t>vysvětlen</w:t>
      </w:r>
      <w:r w:rsidR="003C0C4E">
        <w:t xml:space="preserve"> vznikem </w:t>
      </w:r>
      <w:proofErr w:type="spellStart"/>
      <w:r w:rsidR="003C0C4E">
        <w:t>isochinolinových</w:t>
      </w:r>
      <w:proofErr w:type="spellEnd"/>
      <w:r w:rsidR="003C0C4E">
        <w:t xml:space="preserve"> alkaloidů</w:t>
      </w:r>
      <w:r w:rsidR="00560D63">
        <w:t xml:space="preserve"> s </w:t>
      </w:r>
      <w:r w:rsidR="003C0C4E">
        <w:t>opiátov</w:t>
      </w:r>
      <w:r w:rsidR="00560D63">
        <w:t>ými</w:t>
      </w:r>
      <w:r w:rsidR="003C0C4E">
        <w:t xml:space="preserve"> receptory</w:t>
      </w:r>
      <w:r w:rsidR="00560D63">
        <w:t>, které</w:t>
      </w:r>
      <w:r w:rsidR="003C0C4E">
        <w:t xml:space="preserve"> vznikají v důsledku požití alkoholu.</w:t>
      </w:r>
      <w:r w:rsidR="00CF2061">
        <w:t xml:space="preserve"> </w:t>
      </w:r>
      <w:r w:rsidR="00560D63">
        <w:t>Tím</w:t>
      </w:r>
      <w:r w:rsidR="00CF2061">
        <w:t xml:space="preserve"> </w:t>
      </w:r>
      <w:r w:rsidR="00560D63">
        <w:t>nahrazují</w:t>
      </w:r>
      <w:r w:rsidR="00CF2061">
        <w:t xml:space="preserve"> endorfiny</w:t>
      </w:r>
      <w:r w:rsidR="00560D63">
        <w:t>, které mohou chybět primárně nebo jsou redukovány právě alkaloidy</w:t>
      </w:r>
      <w:r w:rsidR="00CF2061">
        <w:t xml:space="preserve"> </w:t>
      </w:r>
      <w:r w:rsidR="003A0074" w:rsidRPr="00024991">
        <w:rPr>
          <w:rFonts w:ascii="Times" w:eastAsia="Times New Roman" w:hAnsi="Times" w:cs="Times New Roman"/>
          <w:szCs w:val="24"/>
          <w:lang w:eastAsia="cs-CZ"/>
        </w:rPr>
        <w:t>(</w:t>
      </w:r>
      <w:proofErr w:type="spellStart"/>
      <w:r w:rsidR="003A0074" w:rsidRPr="00024991">
        <w:rPr>
          <w:rFonts w:ascii="Times" w:eastAsia="Times New Roman" w:hAnsi="Times" w:cs="Times New Roman"/>
          <w:szCs w:val="24"/>
          <w:lang w:eastAsia="cs-CZ"/>
        </w:rPr>
        <w:t>Schmeichel</w:t>
      </w:r>
      <w:proofErr w:type="spellEnd"/>
      <w:r w:rsidR="003A0074" w:rsidRPr="00024991">
        <w:rPr>
          <w:rFonts w:ascii="Times" w:eastAsia="Times New Roman" w:hAnsi="Times" w:cs="Times New Roman"/>
          <w:szCs w:val="24"/>
          <w:lang w:eastAsia="cs-CZ"/>
        </w:rPr>
        <w:t>, 1995, Váchová, Janů, &amp; Racková, 2009).</w:t>
      </w:r>
    </w:p>
    <w:p w14:paraId="05C2A6DD" w14:textId="13648FDE" w:rsidR="00BD0DBF" w:rsidRPr="00BD0DBF" w:rsidRDefault="00BD0DBF" w:rsidP="00A51AF4">
      <w:pPr>
        <w:pStyle w:val="Nadpis4"/>
      </w:pPr>
      <w:r>
        <w:t>Závislost na alkoholu u lékařů</w:t>
      </w:r>
    </w:p>
    <w:p w14:paraId="61EF9545" w14:textId="6058FE33" w:rsidR="00091E00" w:rsidRDefault="00091E00" w:rsidP="00256090">
      <w:pPr>
        <w:ind w:firstLine="0"/>
      </w:pPr>
      <w:r>
        <w:t>Závislost s sebou přináší ztrátu kontroly, abstinenční příznaky, intoxikaci a další komplikace, které se promítají do pracovního fungování jakéhokoliv závislého</w:t>
      </w:r>
      <w:r w:rsidR="004F643D">
        <w:t xml:space="preserve"> jedince</w:t>
      </w:r>
      <w:r>
        <w:t xml:space="preserve">. Lékaři jsou ale specifickou skupinou, neboť kvalita jejich pracovního fungování přímo ovlivňuje lidské </w:t>
      </w:r>
      <w:r w:rsidR="00B52536">
        <w:t>zdraví.</w:t>
      </w:r>
    </w:p>
    <w:p w14:paraId="6BF64345" w14:textId="1DEC0F44" w:rsidR="00FC7B8F" w:rsidRDefault="00FC7B8F" w:rsidP="00FC7B8F">
      <w:r>
        <w:t xml:space="preserve">Skotská studie z roku 1976, prováděná na </w:t>
      </w:r>
      <w:r w:rsidR="00E7620E">
        <w:t>populaci mužů</w:t>
      </w:r>
      <w:r w:rsidR="000326A6">
        <w:t xml:space="preserve"> propuštěných z</w:t>
      </w:r>
      <w:r w:rsidR="00E7620E">
        <w:t xml:space="preserve"> psychiatrické nemocnice</w:t>
      </w:r>
      <w:r>
        <w:t>, u nichž byla primární diagnóz</w:t>
      </w:r>
      <w:r w:rsidR="00E7620E">
        <w:t>o</w:t>
      </w:r>
      <w:r w:rsidR="008D74FD">
        <w:t>u</w:t>
      </w:r>
      <w:r>
        <w:t xml:space="preserve"> závislost na alkoholu, ukázala </w:t>
      </w:r>
      <w:r w:rsidR="00E7620E">
        <w:t>u lékař</w:t>
      </w:r>
      <w:r w:rsidR="000326A6">
        <w:t>ů</w:t>
      </w:r>
      <w:r w:rsidR="00E7620E">
        <w:t xml:space="preserve"> 2,5x větší výskyt této závislo</w:t>
      </w:r>
      <w:r w:rsidR="000326A6">
        <w:t>s</w:t>
      </w:r>
      <w:r w:rsidR="00E7620E">
        <w:t xml:space="preserve">ti </w:t>
      </w:r>
      <w:r>
        <w:t>ve srovnání s ostatními muži střední třídy</w:t>
      </w:r>
      <w:r w:rsidR="00E7620E">
        <w:t>.</w:t>
      </w:r>
      <w:r w:rsidR="00B94735">
        <w:t xml:space="preserve"> </w:t>
      </w:r>
      <w:r w:rsidR="006D45E4">
        <w:t>N</w:t>
      </w:r>
      <w:r w:rsidR="008D74FD">
        <w:t>ejvíce byly ohroženi lékaři středního věku</w:t>
      </w:r>
      <w:r w:rsidR="006D45E4">
        <w:t xml:space="preserve">. </w:t>
      </w:r>
      <w:r w:rsidR="007E154C">
        <w:t>U lékařů ve věku 45-54 let byla v</w:t>
      </w:r>
      <w:r w:rsidR="00590C44">
        <w:t> </w:t>
      </w:r>
      <w:r w:rsidR="007E154C">
        <w:t>58</w:t>
      </w:r>
      <w:r w:rsidR="00590C44">
        <w:t xml:space="preserve">% </w:t>
      </w:r>
      <w:r w:rsidR="007E154C">
        <w:t>příčinou hospitalizace v psychiatrické nemocnici závislost na alkoholu.</w:t>
      </w:r>
      <w:r w:rsidR="00B94735">
        <w:t xml:space="preserve"> Dalším důkazem, že jsou lékaři vysoce rizikovou skupinou, jsou údaje pocházející z vyšetření jejich úmrtnosti na cirhózu jater</w:t>
      </w:r>
      <w:r w:rsidR="002E7164">
        <w:t xml:space="preserve"> (Murray, 1976)</w:t>
      </w:r>
      <w:r w:rsidR="00B94735">
        <w:t>.</w:t>
      </w:r>
    </w:p>
    <w:p w14:paraId="136EBB07" w14:textId="7C211293" w:rsidR="0074461A" w:rsidRDefault="0074461A" w:rsidP="00FC7B8F">
      <w:r>
        <w:t>Také pozdější zpráva Všeobecné lékařské rady upozornila na to, že u poloviny lékařů s hlášenými zdravotními problémy bylo zjištěno, že mají problémy s alkoholem.</w:t>
      </w:r>
      <w:r w:rsidR="00373033">
        <w:t xml:space="preserve"> Autoři</w:t>
      </w:r>
      <w:r>
        <w:t xml:space="preserve"> Harrison a </w:t>
      </w:r>
      <w:proofErr w:type="spellStart"/>
      <w:r>
        <w:t>Chick</w:t>
      </w:r>
      <w:proofErr w:type="spellEnd"/>
      <w:r>
        <w:t xml:space="preserve"> (1994) </w:t>
      </w:r>
      <w:r w:rsidR="00373033">
        <w:t xml:space="preserve">navázali na výzkum </w:t>
      </w:r>
      <w:proofErr w:type="spellStart"/>
      <w:r w:rsidR="00373033">
        <w:t>Murrayho</w:t>
      </w:r>
      <w:proofErr w:type="spellEnd"/>
      <w:r w:rsidR="00373033">
        <w:t xml:space="preserve"> s cílem prověřit</w:t>
      </w:r>
      <w:r w:rsidR="00590C44">
        <w:t>,</w:t>
      </w:r>
      <w:r w:rsidR="00373033">
        <w:t xml:space="preserve"> jak se závislost na alkoholu v populaci lékařů proměňuje v čase. Také oni odhalil</w:t>
      </w:r>
      <w:r w:rsidR="00590C44">
        <w:t>i</w:t>
      </w:r>
      <w:r w:rsidR="00373033">
        <w:t xml:space="preserve"> vyšší výskyt závislosti u lékařů v porovnání s běžnou populací, ale pouze u věkové skupiny nad 45 let.</w:t>
      </w:r>
      <w:r w:rsidR="00BA307D">
        <w:t xml:space="preserve"> </w:t>
      </w:r>
    </w:p>
    <w:p w14:paraId="01708B6C" w14:textId="185EC676" w:rsidR="00091E00" w:rsidRDefault="002F2AE6" w:rsidP="00FC7B8F">
      <w:proofErr w:type="spellStart"/>
      <w:r>
        <w:t>O’Connor</w:t>
      </w:r>
      <w:proofErr w:type="spellEnd"/>
      <w:r>
        <w:t xml:space="preserve"> a </w:t>
      </w:r>
      <w:proofErr w:type="spellStart"/>
      <w:r>
        <w:t>Spicakrd</w:t>
      </w:r>
      <w:proofErr w:type="spellEnd"/>
      <w:r>
        <w:t xml:space="preserve"> (1997) zpochybnili metodologii výše zmíněných i jiný</w:t>
      </w:r>
      <w:r w:rsidR="00590C44">
        <w:t>ch</w:t>
      </w:r>
      <w:r>
        <w:t xml:space="preserve"> studií a p</w:t>
      </w:r>
      <w:r w:rsidR="004F643D">
        <w:t xml:space="preserve">ředpokládají shodný výskyt jako v běžné populaci. </w:t>
      </w:r>
      <w:r w:rsidR="009260A8">
        <w:t>Apelují</w:t>
      </w:r>
      <w:r w:rsidR="004F643D">
        <w:t xml:space="preserve"> však </w:t>
      </w:r>
      <w:r w:rsidR="009260A8">
        <w:t xml:space="preserve">na </w:t>
      </w:r>
      <w:r w:rsidR="004F643D">
        <w:t>efektivitu l</w:t>
      </w:r>
      <w:r w:rsidR="00091E00">
        <w:t>éčb</w:t>
      </w:r>
      <w:r w:rsidR="004F643D">
        <w:t>y</w:t>
      </w:r>
      <w:r w:rsidR="00091E00">
        <w:t xml:space="preserve"> lékařů </w:t>
      </w:r>
      <w:r w:rsidR="00091E00">
        <w:lastRenderedPageBreak/>
        <w:t>se syndromem závislosti</w:t>
      </w:r>
      <w:r w:rsidR="004F643D">
        <w:t>, která</w:t>
      </w:r>
      <w:r w:rsidR="00091E00">
        <w:t xml:space="preserve"> má jednoznačný význam. Ukazuje se</w:t>
      </w:r>
      <w:r w:rsidR="004F643D">
        <w:t xml:space="preserve"> totiž</w:t>
      </w:r>
      <w:r w:rsidR="00091E00">
        <w:t>, že 75 – 85% lékařů, kteří podstoupí léčbu, se vrací zpět do svého zaměstnání.</w:t>
      </w:r>
    </w:p>
    <w:p w14:paraId="219555F7" w14:textId="7EEEBF89" w:rsidR="002D36E3" w:rsidRDefault="00DD6A12" w:rsidP="00FC7B8F">
      <w:r>
        <w:t>N</w:t>
      </w:r>
      <w:r w:rsidR="002D36E3">
        <w:t xml:space="preserve">ovější studie </w:t>
      </w:r>
      <w:proofErr w:type="spellStart"/>
      <w:r w:rsidR="002D36E3">
        <w:t>Kenna</w:t>
      </w:r>
      <w:proofErr w:type="spellEnd"/>
      <w:r w:rsidR="002D36E3">
        <w:t xml:space="preserve"> a </w:t>
      </w:r>
      <w:proofErr w:type="spellStart"/>
      <w:r w:rsidR="002D36E3">
        <w:t>Wooda</w:t>
      </w:r>
      <w:proofErr w:type="spellEnd"/>
      <w:r w:rsidR="002D36E3">
        <w:t xml:space="preserve"> (2004) </w:t>
      </w:r>
      <w:r>
        <w:t>uvádí, že míra konzumace alkoholu u lékařů může být ovlivněna věkem, nikoliv však příjmem či pohlavím</w:t>
      </w:r>
      <w:r w:rsidR="002164B1">
        <w:t xml:space="preserve">, jak tomu předpokládaly některé dřívější studie. Dále zjistili, že lékaři jsou častěji vystaveni nabídkám konzumace ze strany farmaceutických firem. Tento výzkum </w:t>
      </w:r>
      <w:r w:rsidR="00821634">
        <w:t>na rozdíl</w:t>
      </w:r>
      <w:r w:rsidR="002164B1">
        <w:t xml:space="preserve"> od předchozích odhalil u lékařů nižší výskyt užívání alkoholu ve srovnání</w:t>
      </w:r>
      <w:r w:rsidR="00821634">
        <w:t xml:space="preserve"> </w:t>
      </w:r>
      <w:r w:rsidR="002164B1">
        <w:t>s běžnou populací.</w:t>
      </w:r>
    </w:p>
    <w:p w14:paraId="2836F8C3" w14:textId="124FC035" w:rsidR="009260A8" w:rsidRDefault="006D6845" w:rsidP="00FC7B8F">
      <w:pPr>
        <w:rPr>
          <w:b/>
          <w:bCs/>
        </w:rPr>
      </w:pPr>
      <w:r>
        <w:t>Rozsáhlá studie z USA odhalila, že alkohol je nejčastěji zneužívanou látkou mezi lékaři. Opět v kontradikci s některými výše uvedenými výzkumy uvádí mezi lékaři vyšší výskyt závislosti na alkoholu než v běžné populaci. V případě lékařů 12,9 %, u lékařek dokonce 21,9 %, běžná populace pouhých 6,2 % (</w:t>
      </w:r>
      <w:proofErr w:type="spellStart"/>
      <w:r>
        <w:t>Oreskovich</w:t>
      </w:r>
      <w:proofErr w:type="spellEnd"/>
      <w:r>
        <w:t>, 2015</w:t>
      </w:r>
      <w:r w:rsidR="00227A03">
        <w:t>, NIAAA, 2019)</w:t>
      </w:r>
      <w:r>
        <w:t>.</w:t>
      </w:r>
    </w:p>
    <w:p w14:paraId="5255A172" w14:textId="533945D1" w:rsidR="00EE59FE" w:rsidRDefault="00EE59FE" w:rsidP="00EE59FE">
      <w:pPr>
        <w:pStyle w:val="Nadpis3"/>
      </w:pPr>
      <w:bookmarkStart w:id="31" w:name="_Toc116758202"/>
      <w:r>
        <w:t>Závislost na lécích</w:t>
      </w:r>
      <w:bookmarkEnd w:id="31"/>
    </w:p>
    <w:p w14:paraId="4306D09C" w14:textId="4EED731E" w:rsidR="00AC35B9" w:rsidRDefault="00DA4613" w:rsidP="00256090">
      <w:pPr>
        <w:ind w:firstLine="0"/>
      </w:pPr>
      <w:r>
        <w:t>K této závislosti mají lékaři z podstaty své profese relativně snadnou cestu, proto jsou potenciáln</w:t>
      </w:r>
      <w:r w:rsidR="007C5D1A">
        <w:t>ě</w:t>
      </w:r>
      <w:r>
        <w:t xml:space="preserve"> rizikovou skupinou</w:t>
      </w:r>
      <w:r w:rsidR="00D33FCA">
        <w:t xml:space="preserve">. </w:t>
      </w:r>
      <w:r w:rsidR="0099228C">
        <w:t xml:space="preserve">Dříve než je diagnostikována závislost (kritéria syndromu závislosti viz. předchozí kapitola 3.3.), </w:t>
      </w:r>
      <w:r w:rsidR="007C5D1A">
        <w:t>objevuje se model škodlivého užívání</w:t>
      </w:r>
      <w:r w:rsidR="0099228C">
        <w:t>.</w:t>
      </w:r>
    </w:p>
    <w:p w14:paraId="57383E30" w14:textId="0277A523" w:rsidR="003D256C" w:rsidRDefault="004147A9" w:rsidP="003D256C">
      <w:r>
        <w:t xml:space="preserve">U kategorie léků mluvíme konkrétně o </w:t>
      </w:r>
      <w:r w:rsidRPr="007C5D1A">
        <w:rPr>
          <w:b/>
          <w:bCs/>
        </w:rPr>
        <w:t>užívání z jiných než léčebným důvodů</w:t>
      </w:r>
      <w:r>
        <w:t xml:space="preserve">, užívání </w:t>
      </w:r>
      <w:r w:rsidRPr="007C5D1A">
        <w:rPr>
          <w:b/>
          <w:bCs/>
        </w:rPr>
        <w:t>nepřiměřeně vysokých dávek</w:t>
      </w:r>
      <w:r>
        <w:t xml:space="preserve"> nebo užívání </w:t>
      </w:r>
      <w:r w:rsidRPr="007C5D1A">
        <w:rPr>
          <w:b/>
          <w:bCs/>
        </w:rPr>
        <w:t>nepřiměřeně dlouho</w:t>
      </w:r>
      <w:r>
        <w:t>, které vede k narušení zdraví či interpersonálních vztahů</w:t>
      </w:r>
      <w:r w:rsidR="007C5D1A">
        <w:t xml:space="preserve"> (MKN-10)</w:t>
      </w:r>
      <w:r>
        <w:t>.</w:t>
      </w:r>
    </w:p>
    <w:p w14:paraId="74F5CB53" w14:textId="32DC6D0D" w:rsidR="009A0690" w:rsidRDefault="009A0690" w:rsidP="003D256C">
      <w:r>
        <w:t xml:space="preserve">Možných příčin rozvoje </w:t>
      </w:r>
      <w:r w:rsidR="00BD63BE">
        <w:t>abúzu je hned několik. Ke zneužívání léčiv může dojít v důsledku dlouhodobého, kontinuálního předepisování lék</w:t>
      </w:r>
      <w:r w:rsidR="00B97338">
        <w:t>ů</w:t>
      </w:r>
      <w:r w:rsidR="00BD63BE">
        <w:t xml:space="preserve"> určen</w:t>
      </w:r>
      <w:r w:rsidR="00B97338">
        <w:t>ých</w:t>
      </w:r>
      <w:r w:rsidR="00BD63BE">
        <w:t xml:space="preserve"> k léčbě vleklého onemocnění (</w:t>
      </w:r>
      <w:r w:rsidR="005B0ED6">
        <w:t xml:space="preserve">například </w:t>
      </w:r>
      <w:r w:rsidR="00BD63BE">
        <w:t>bolesti, nespavosti). Pacient</w:t>
      </w:r>
      <w:r w:rsidR="00B97338">
        <w:t xml:space="preserve"> v dobré víře, že se jedná o lék (ještě navíc na předpis), pokračuje v užívání, aniž by si byl vědom možnosti rozvoje závislosti. Pacientova nevědomost </w:t>
      </w:r>
      <w:r w:rsidR="00C801C5">
        <w:t>může být příčinou rozvoje závislosti nejen u léků na předpis, ale také u léků volně prodejných v lékárně. Zneužívání léků však může mít také zcela vědomý charakter. Jedinci závislí na ilegálních látkách je užívají k překonání odvykacích stavů nebo jako materiál pro výrobu dalších ilegálních látek (</w:t>
      </w:r>
      <w:r w:rsidR="003B0B8C">
        <w:t>Čížek, 2002)</w:t>
      </w:r>
      <w:r w:rsidR="00C801C5">
        <w:t>.</w:t>
      </w:r>
    </w:p>
    <w:p w14:paraId="301AE5D7" w14:textId="6ABBD170" w:rsidR="003B0B8C" w:rsidRDefault="003B0B8C" w:rsidP="003D256C">
      <w:r>
        <w:t>Dříve než se budu věnovat lékům, na kter</w:t>
      </w:r>
      <w:r w:rsidR="005D1078">
        <w:t>é</w:t>
      </w:r>
      <w:r>
        <w:t xml:space="preserve"> vzniká závislost, je zapotřebí zmínit</w:t>
      </w:r>
      <w:r w:rsidR="005D1078">
        <w:t>,</w:t>
      </w:r>
      <w:r>
        <w:t xml:space="preserve"> že existují také léky, na kterých sice závislost nev</w:t>
      </w:r>
      <w:r w:rsidR="002A3800">
        <w:t>zn</w:t>
      </w:r>
      <w:r>
        <w:t xml:space="preserve">iká, ale </w:t>
      </w:r>
      <w:r w:rsidR="002A3800">
        <w:t>mohou se stát předmětem zneužívání. Jedná se například o steroidy, vitamíny, projímadla, diuretika, antidepresiva apod.</w:t>
      </w:r>
    </w:p>
    <w:p w14:paraId="786F4BE8" w14:textId="4C43BC19" w:rsidR="002A3800" w:rsidRDefault="002D704D" w:rsidP="003D256C">
      <w:r>
        <w:lastRenderedPageBreak/>
        <w:t xml:space="preserve">Léky vyvolávající závislost </w:t>
      </w:r>
      <w:r w:rsidR="004350C1">
        <w:t>dělí MKN-10 následujícím způsobem:</w:t>
      </w:r>
    </w:p>
    <w:p w14:paraId="5D93F88D" w14:textId="596E9FB5" w:rsidR="004350C1" w:rsidRDefault="004350C1" w:rsidP="00954DCF">
      <w:pPr>
        <w:pStyle w:val="Odstavecseseznamem"/>
        <w:numPr>
          <w:ilvl w:val="0"/>
          <w:numId w:val="14"/>
        </w:numPr>
      </w:pPr>
      <w:r>
        <w:t>F11</w:t>
      </w:r>
      <w:r w:rsidR="00877834">
        <w:t>.x</w:t>
      </w:r>
      <w:r>
        <w:t xml:space="preserve"> </w:t>
      </w:r>
      <w:proofErr w:type="spellStart"/>
      <w:r>
        <w:t>Op</w:t>
      </w:r>
      <w:r w:rsidR="00877834">
        <w:t>ioidy</w:t>
      </w:r>
      <w:proofErr w:type="spellEnd"/>
    </w:p>
    <w:p w14:paraId="79C83062" w14:textId="776E8221" w:rsidR="004350C1" w:rsidRDefault="004350C1" w:rsidP="00954DCF">
      <w:pPr>
        <w:pStyle w:val="Odstavecseseznamem"/>
        <w:numPr>
          <w:ilvl w:val="0"/>
          <w:numId w:val="14"/>
        </w:numPr>
      </w:pPr>
      <w:r>
        <w:t>F13</w:t>
      </w:r>
      <w:r w:rsidR="00877834">
        <w:t xml:space="preserve">.x </w:t>
      </w:r>
      <w:r>
        <w:t>Sedativa a hypnotika</w:t>
      </w:r>
    </w:p>
    <w:p w14:paraId="034AC4FB" w14:textId="1441FACF" w:rsidR="004350C1" w:rsidRDefault="004350C1" w:rsidP="00954DCF">
      <w:pPr>
        <w:pStyle w:val="Odstavecseseznamem"/>
        <w:numPr>
          <w:ilvl w:val="0"/>
          <w:numId w:val="14"/>
        </w:numPr>
      </w:pPr>
      <w:r>
        <w:t>F15</w:t>
      </w:r>
      <w:r w:rsidR="00877834">
        <w:t xml:space="preserve">.x </w:t>
      </w:r>
      <w:r>
        <w:t>Stimulancia</w:t>
      </w:r>
    </w:p>
    <w:p w14:paraId="7F62CDEF" w14:textId="7040D252" w:rsidR="004350C1" w:rsidRDefault="004350C1" w:rsidP="00954DCF">
      <w:pPr>
        <w:pStyle w:val="Odstavecseseznamem"/>
        <w:numPr>
          <w:ilvl w:val="0"/>
          <w:numId w:val="14"/>
        </w:numPr>
      </w:pPr>
      <w:r>
        <w:t>F16</w:t>
      </w:r>
      <w:r w:rsidR="00877834">
        <w:t xml:space="preserve">.x </w:t>
      </w:r>
      <w:r>
        <w:t>Halucinogeny</w:t>
      </w:r>
      <w:r w:rsidR="00877834">
        <w:t>.</w:t>
      </w:r>
    </w:p>
    <w:p w14:paraId="0D39085B" w14:textId="028677E8" w:rsidR="00C977CB" w:rsidRDefault="00BC3776" w:rsidP="00877834">
      <w:proofErr w:type="spellStart"/>
      <w:r w:rsidRPr="00BC3776">
        <w:rPr>
          <w:b/>
          <w:bCs/>
        </w:rPr>
        <w:t>Opioidy</w:t>
      </w:r>
      <w:proofErr w:type="spellEnd"/>
      <w:r>
        <w:rPr>
          <w:b/>
          <w:bCs/>
        </w:rPr>
        <w:t xml:space="preserve"> </w:t>
      </w:r>
      <w:r w:rsidR="008E77BD">
        <w:t>jsou látky</w:t>
      </w:r>
      <w:r w:rsidR="00246797">
        <w:t xml:space="preserve"> přírodní i syntetické povahy</w:t>
      </w:r>
      <w:r w:rsidR="008E77BD">
        <w:t xml:space="preserve">, které se svými účinky podobají opiátům. Opiáty jsou alkaloidy </w:t>
      </w:r>
      <w:r w:rsidR="00246797">
        <w:t xml:space="preserve">přirozeně se </w:t>
      </w:r>
      <w:r w:rsidR="008E77BD">
        <w:t xml:space="preserve">vyskytující v nezralých makovicích máku setého. </w:t>
      </w:r>
      <w:r w:rsidR="00C977CB">
        <w:t xml:space="preserve">Pro své </w:t>
      </w:r>
      <w:r w:rsidR="00C977CB" w:rsidRPr="005B0ED6">
        <w:rPr>
          <w:b/>
          <w:bCs/>
        </w:rPr>
        <w:t>tlumivé účinky</w:t>
      </w:r>
      <w:r w:rsidR="00C977CB">
        <w:t xml:space="preserve"> byly využívány k léčbě bolesti už v dobách starověkého Egypta (</w:t>
      </w:r>
      <w:proofErr w:type="spellStart"/>
      <w:r w:rsidR="00C977CB">
        <w:t>Trescot</w:t>
      </w:r>
      <w:proofErr w:type="spellEnd"/>
      <w:r w:rsidR="00C977CB">
        <w:t xml:space="preserve">, </w:t>
      </w:r>
      <w:proofErr w:type="spellStart"/>
      <w:r w:rsidR="00C977CB">
        <w:t>Datta</w:t>
      </w:r>
      <w:proofErr w:type="spellEnd"/>
      <w:r w:rsidR="00C977CB">
        <w:t xml:space="preserve">, </w:t>
      </w:r>
      <w:proofErr w:type="spellStart"/>
      <w:r w:rsidR="00C977CB">
        <w:t>Lee</w:t>
      </w:r>
      <w:proofErr w:type="spellEnd"/>
      <w:r w:rsidR="00C977CB">
        <w:t xml:space="preserve">, &amp; </w:t>
      </w:r>
      <w:proofErr w:type="spellStart"/>
      <w:r w:rsidR="00C977CB">
        <w:t>Hansen</w:t>
      </w:r>
      <w:proofErr w:type="spellEnd"/>
      <w:r w:rsidR="00C977CB">
        <w:t>, 2008).</w:t>
      </w:r>
    </w:p>
    <w:p w14:paraId="7BB2AF88" w14:textId="4FEA12AF" w:rsidR="00246797" w:rsidRDefault="00246797" w:rsidP="00877834">
      <w:r>
        <w:t xml:space="preserve">V současné medicíně jsou </w:t>
      </w:r>
      <w:proofErr w:type="spellStart"/>
      <w:r>
        <w:t>opioidy</w:t>
      </w:r>
      <w:proofErr w:type="spellEnd"/>
      <w:r>
        <w:t xml:space="preserve"> využívány k léčbě silné akutní bolesti, nádorové bolesti, případně k léčbě chronické nenádorové bolesti</w:t>
      </w:r>
      <w:r w:rsidR="000C2117">
        <w:t>. Svými účinky způsobují útlum nervového a dechového systému</w:t>
      </w:r>
      <w:r>
        <w:t xml:space="preserve"> (</w:t>
      </w:r>
      <w:proofErr w:type="spellStart"/>
      <w:r>
        <w:t>Lejčko</w:t>
      </w:r>
      <w:proofErr w:type="spellEnd"/>
      <w:r>
        <w:t>, 2018).</w:t>
      </w:r>
    </w:p>
    <w:p w14:paraId="01D19379" w14:textId="3F64ED85" w:rsidR="00877834" w:rsidRDefault="005B0ED6" w:rsidP="00877834">
      <w:r>
        <w:t xml:space="preserve">Přírodními zástupci jsou </w:t>
      </w:r>
      <w:r w:rsidRPr="005B0ED6">
        <w:rPr>
          <w:b/>
          <w:bCs/>
        </w:rPr>
        <w:t>morfium a kodein</w:t>
      </w:r>
      <w:r>
        <w:t xml:space="preserve">, ze skupiny </w:t>
      </w:r>
      <w:proofErr w:type="spellStart"/>
      <w:r>
        <w:t>polosyntetických</w:t>
      </w:r>
      <w:proofErr w:type="spellEnd"/>
      <w:r>
        <w:t xml:space="preserve"> a syntetických </w:t>
      </w:r>
      <w:proofErr w:type="spellStart"/>
      <w:r>
        <w:t>opioidů</w:t>
      </w:r>
      <w:proofErr w:type="spellEnd"/>
      <w:r>
        <w:t xml:space="preserve"> jsou nejznámější </w:t>
      </w:r>
      <w:r w:rsidRPr="005B0ED6">
        <w:rPr>
          <w:b/>
          <w:bCs/>
        </w:rPr>
        <w:t xml:space="preserve">heroin, metadon, buprenorfin nebo </w:t>
      </w:r>
      <w:proofErr w:type="spellStart"/>
      <w:r w:rsidRPr="005B0ED6">
        <w:rPr>
          <w:b/>
          <w:bCs/>
        </w:rPr>
        <w:t>hydrocodon</w:t>
      </w:r>
      <w:proofErr w:type="spellEnd"/>
      <w:r w:rsidR="008B32CB">
        <w:rPr>
          <w:b/>
          <w:bCs/>
        </w:rPr>
        <w:t xml:space="preserve"> </w:t>
      </w:r>
      <w:r w:rsidR="008B32CB">
        <w:t>(Kozák, 2008)</w:t>
      </w:r>
      <w:r>
        <w:t>.</w:t>
      </w:r>
      <w:r w:rsidR="006F7897">
        <w:t xml:space="preserve"> </w:t>
      </w:r>
    </w:p>
    <w:p w14:paraId="162D601E" w14:textId="425EAF73" w:rsidR="002E1ABE" w:rsidRDefault="00AA3195" w:rsidP="00355FDD">
      <w:r>
        <w:t>P</w:t>
      </w:r>
      <w:r w:rsidR="00F61F47">
        <w:t>ředmětem zneužívání</w:t>
      </w:r>
      <w:r>
        <w:t xml:space="preserve"> jsou nejčastěji </w:t>
      </w:r>
      <w:proofErr w:type="spellStart"/>
      <w:r>
        <w:t>opioidní</w:t>
      </w:r>
      <w:proofErr w:type="spellEnd"/>
      <w:r>
        <w:t xml:space="preserve"> analgetika na předpis.</w:t>
      </w:r>
      <w:r w:rsidR="00FD3506">
        <w:t xml:space="preserve"> </w:t>
      </w:r>
      <w:r>
        <w:t xml:space="preserve">V poslední době je hojně zneužíván </w:t>
      </w:r>
      <w:r w:rsidR="004514C0">
        <w:t>především</w:t>
      </w:r>
      <w:r>
        <w:t xml:space="preserve"> </w:t>
      </w:r>
      <w:proofErr w:type="spellStart"/>
      <w:r w:rsidRPr="007E2DF7">
        <w:rPr>
          <w:b/>
          <w:bCs/>
        </w:rPr>
        <w:t>tramadol</w:t>
      </w:r>
      <w:proofErr w:type="spellEnd"/>
      <w:r>
        <w:t>.</w:t>
      </w:r>
      <w:r w:rsidR="005E6DBB">
        <w:t xml:space="preserve"> </w:t>
      </w:r>
      <w:r w:rsidR="007108AE">
        <w:t xml:space="preserve">Zneužívání </w:t>
      </w:r>
      <w:proofErr w:type="spellStart"/>
      <w:r w:rsidR="007108AE">
        <w:t>opioidů</w:t>
      </w:r>
      <w:proofErr w:type="spellEnd"/>
      <w:r w:rsidR="007108AE">
        <w:t xml:space="preserve"> vede ke vzniku fyzické i psychické závislosti. </w:t>
      </w:r>
      <w:r w:rsidR="00A546D3">
        <w:t xml:space="preserve">Závislost se rozvíjí brzy a je </w:t>
      </w:r>
      <w:r w:rsidR="007E2DF7">
        <w:t xml:space="preserve">charakteristická výrazným somatickým odvykacím stavem, který má příznaky podobající se </w:t>
      </w:r>
      <w:proofErr w:type="spellStart"/>
      <w:r w:rsidR="007E2DF7">
        <w:t>chřipkovitému</w:t>
      </w:r>
      <w:proofErr w:type="spellEnd"/>
      <w:r w:rsidR="007E2DF7">
        <w:t xml:space="preserve"> nachlazení. </w:t>
      </w:r>
      <w:r w:rsidR="007108AE">
        <w:t xml:space="preserve">Navíc </w:t>
      </w:r>
      <w:r w:rsidR="005E6DBB">
        <w:t xml:space="preserve">jsou zrádné </w:t>
      </w:r>
      <w:r w:rsidR="00D279FA">
        <w:t xml:space="preserve">pro </w:t>
      </w:r>
      <w:r w:rsidR="00355FDD">
        <w:t>své</w:t>
      </w:r>
      <w:r w:rsidR="00D279FA">
        <w:t xml:space="preserve"> </w:t>
      </w:r>
      <w:r w:rsidR="00D279FA" w:rsidRPr="007E2DF7">
        <w:rPr>
          <w:b/>
          <w:bCs/>
        </w:rPr>
        <w:t>vysoké</w:t>
      </w:r>
      <w:r w:rsidR="00D279FA">
        <w:t xml:space="preserve"> </w:t>
      </w:r>
      <w:r w:rsidR="00D279FA" w:rsidRPr="007E2DF7">
        <w:rPr>
          <w:b/>
          <w:bCs/>
        </w:rPr>
        <w:t>riziko předávkování</w:t>
      </w:r>
      <w:r w:rsidR="00D279FA">
        <w:t xml:space="preserve">. Tolerance na </w:t>
      </w:r>
      <w:proofErr w:type="spellStart"/>
      <w:r w:rsidR="007E2DF7">
        <w:t>opioidy</w:t>
      </w:r>
      <w:proofErr w:type="spellEnd"/>
      <w:r w:rsidR="00D279FA">
        <w:t xml:space="preserve"> rychle klesá</w:t>
      </w:r>
      <w:r w:rsidR="009668D4">
        <w:t xml:space="preserve">, </w:t>
      </w:r>
      <w:r w:rsidR="00FD4155">
        <w:t xml:space="preserve">proto </w:t>
      </w:r>
      <w:r w:rsidR="009668D4">
        <w:t>užití i obvyklé dávky po předchozí abstinenci může mít fatální následky</w:t>
      </w:r>
      <w:r w:rsidR="007108AE">
        <w:t xml:space="preserve"> (</w:t>
      </w:r>
      <w:proofErr w:type="spellStart"/>
      <w:r w:rsidR="007108AE">
        <w:t>Lejčko</w:t>
      </w:r>
      <w:proofErr w:type="spellEnd"/>
      <w:r w:rsidR="007108AE">
        <w:t xml:space="preserve">, </w:t>
      </w:r>
      <w:proofErr w:type="spellStart"/>
      <w:r w:rsidR="007108AE">
        <w:t>Gabrhelík</w:t>
      </w:r>
      <w:proofErr w:type="spellEnd"/>
      <w:r w:rsidR="007108AE">
        <w:t>, 2017,</w:t>
      </w:r>
      <w:r w:rsidR="007E2DF7">
        <w:t xml:space="preserve"> Čížek, 2002)</w:t>
      </w:r>
      <w:r w:rsidR="009668D4">
        <w:t>.</w:t>
      </w:r>
    </w:p>
    <w:p w14:paraId="37597D16" w14:textId="7F619696" w:rsidR="00A54600" w:rsidRPr="00AA3C92" w:rsidRDefault="002E1ABE" w:rsidP="00355FDD">
      <w:r w:rsidRPr="002E1ABE">
        <w:rPr>
          <w:b/>
          <w:bCs/>
        </w:rPr>
        <w:t>Sedativa a hypnotika</w:t>
      </w:r>
      <w:r w:rsidR="009668D4" w:rsidRPr="002E1ABE">
        <w:rPr>
          <w:b/>
          <w:bCs/>
        </w:rPr>
        <w:t xml:space="preserve"> </w:t>
      </w:r>
      <w:r w:rsidR="00AA3C92">
        <w:t xml:space="preserve">jsou látky s tlumivým, hypnotickým </w:t>
      </w:r>
      <w:r w:rsidR="00A801F1">
        <w:t>a anxiol</w:t>
      </w:r>
      <w:r w:rsidR="005D1078">
        <w:t>y</w:t>
      </w:r>
      <w:r w:rsidR="00A801F1">
        <w:t xml:space="preserve">tickým </w:t>
      </w:r>
      <w:r w:rsidR="00AA3C92">
        <w:t xml:space="preserve">účinkem, které se užívají k navození </w:t>
      </w:r>
      <w:r w:rsidR="00AA3C92" w:rsidRPr="001B3310">
        <w:rPr>
          <w:b/>
          <w:bCs/>
        </w:rPr>
        <w:t>klidu, uvolnění nebo spánku</w:t>
      </w:r>
      <w:r w:rsidR="00AA3C92">
        <w:t>.</w:t>
      </w:r>
      <w:r w:rsidR="00A801F1">
        <w:t xml:space="preserve"> </w:t>
      </w:r>
      <w:r w:rsidR="00DD027A">
        <w:t xml:space="preserve">Dlouhodobé zneužívání vede k výraznému odvykacímu stavu s přesně opačnými příznaky – neklid, úzkost, poruchy spánku. </w:t>
      </w:r>
      <w:r w:rsidR="004A195C">
        <w:t xml:space="preserve">Závažnější odvykací stav může způsobit křeče typu grand </w:t>
      </w:r>
      <w:proofErr w:type="spellStart"/>
      <w:r w:rsidR="004A195C">
        <w:t>mal</w:t>
      </w:r>
      <w:proofErr w:type="spellEnd"/>
      <w:r w:rsidR="004A195C">
        <w:t xml:space="preserve">, status </w:t>
      </w:r>
      <w:proofErr w:type="spellStart"/>
      <w:r w:rsidR="004A195C">
        <w:t>epilepticus</w:t>
      </w:r>
      <w:proofErr w:type="spellEnd"/>
      <w:r w:rsidR="004A195C">
        <w:t xml:space="preserve"> nebo delirium. </w:t>
      </w:r>
      <w:r w:rsidR="00A801F1">
        <w:t>Benzodiazepiny patří mezi nejčastěji předepisované léky.</w:t>
      </w:r>
      <w:r w:rsidR="004552A2">
        <w:t xml:space="preserve"> K rozvoji závislosti dochází při pravidelném užívání už v řádech měsíců</w:t>
      </w:r>
      <w:r w:rsidR="004A195C">
        <w:t xml:space="preserve"> (Kalina, 2008)</w:t>
      </w:r>
      <w:r w:rsidR="004552A2">
        <w:t xml:space="preserve">. </w:t>
      </w:r>
    </w:p>
    <w:p w14:paraId="30874FD7" w14:textId="5552CDAF" w:rsidR="002E1ABE" w:rsidRDefault="00973820" w:rsidP="00355FDD">
      <w:proofErr w:type="spellStart"/>
      <w:r>
        <w:rPr>
          <w:b/>
          <w:bCs/>
        </w:rPr>
        <w:t>Psychos</w:t>
      </w:r>
      <w:r w:rsidR="002E1ABE" w:rsidRPr="002E1ABE">
        <w:rPr>
          <w:b/>
          <w:bCs/>
        </w:rPr>
        <w:t>timulancia</w:t>
      </w:r>
      <w:proofErr w:type="spellEnd"/>
      <w:r w:rsidR="001B3310">
        <w:rPr>
          <w:b/>
          <w:bCs/>
        </w:rPr>
        <w:t xml:space="preserve"> </w:t>
      </w:r>
      <w:r w:rsidR="001B3310">
        <w:t>slouží k </w:t>
      </w:r>
      <w:r w:rsidR="001B3310" w:rsidRPr="00BA53BA">
        <w:rPr>
          <w:b/>
          <w:bCs/>
        </w:rPr>
        <w:t>nabuzení</w:t>
      </w:r>
      <w:r w:rsidR="001B3310">
        <w:t xml:space="preserve"> organismu, </w:t>
      </w:r>
      <w:r w:rsidR="001B3310" w:rsidRPr="00BA53BA">
        <w:rPr>
          <w:b/>
          <w:bCs/>
        </w:rPr>
        <w:t>zvýšení energie a výkonnosti</w:t>
      </w:r>
      <w:r w:rsidR="001B3310">
        <w:t xml:space="preserve">. </w:t>
      </w:r>
      <w:r w:rsidR="00BA53BA">
        <w:t xml:space="preserve">Mezi zástupce této skupiny řadíme efedrin, amfetamin, metamfetamin a další. </w:t>
      </w:r>
      <w:r w:rsidR="00E624EB">
        <w:t xml:space="preserve">Trend poslední doby odhaluje časté zneužívání léků s obsahem pseudoefedrinu, například </w:t>
      </w:r>
      <w:proofErr w:type="spellStart"/>
      <w:r w:rsidR="00E624EB" w:rsidRPr="00E624EB">
        <w:rPr>
          <w:b/>
          <w:bCs/>
        </w:rPr>
        <w:lastRenderedPageBreak/>
        <w:t>Disophrol</w:t>
      </w:r>
      <w:proofErr w:type="spellEnd"/>
      <w:r w:rsidR="00E624EB" w:rsidRPr="00E624EB">
        <w:rPr>
          <w:b/>
          <w:bCs/>
        </w:rPr>
        <w:t xml:space="preserve"> nebo </w:t>
      </w:r>
      <w:proofErr w:type="spellStart"/>
      <w:r w:rsidR="00E624EB" w:rsidRPr="00E624EB">
        <w:rPr>
          <w:b/>
          <w:bCs/>
        </w:rPr>
        <w:t>Nurofen</w:t>
      </w:r>
      <w:proofErr w:type="spellEnd"/>
      <w:r w:rsidR="005D1078">
        <w:rPr>
          <w:b/>
          <w:bCs/>
        </w:rPr>
        <w:t xml:space="preserve"> </w:t>
      </w:r>
      <w:proofErr w:type="spellStart"/>
      <w:r w:rsidR="005D1078">
        <w:rPr>
          <w:b/>
          <w:bCs/>
        </w:rPr>
        <w:t>Stopgrip</w:t>
      </w:r>
      <w:proofErr w:type="spellEnd"/>
      <w:r w:rsidR="00E624EB">
        <w:t>. V současnosti je tato skupina léků indikována k léčbě narkolepsie a hyperkinetického syndromu s poruchou pozornosti</w:t>
      </w:r>
      <w:r w:rsidR="00B746BF">
        <w:t xml:space="preserve"> (ADHD)</w:t>
      </w:r>
      <w:r w:rsidR="00E624EB">
        <w:t xml:space="preserve"> (Čížek, 2002</w:t>
      </w:r>
      <w:r w:rsidR="00B746BF">
        <w:t xml:space="preserve">, Novák, </w:t>
      </w:r>
      <w:proofErr w:type="spellStart"/>
      <w:r w:rsidR="00B746BF">
        <w:t>Kunčíková</w:t>
      </w:r>
      <w:proofErr w:type="spellEnd"/>
      <w:r w:rsidR="00B746BF">
        <w:t>,</w:t>
      </w:r>
      <w:r w:rsidR="00415FAE">
        <w:t xml:space="preserve"> </w:t>
      </w:r>
      <w:r w:rsidR="00B746BF">
        <w:t>2011</w:t>
      </w:r>
      <w:r w:rsidR="00E624EB">
        <w:t>).</w:t>
      </w:r>
    </w:p>
    <w:p w14:paraId="294B910E" w14:textId="5D01F4A7" w:rsidR="00E624EB" w:rsidRPr="001B3310" w:rsidRDefault="00E624EB" w:rsidP="00355FDD">
      <w:r>
        <w:t>K rozvoji závislosti dochází</w:t>
      </w:r>
      <w:r w:rsidR="000C4D4C">
        <w:t>,</w:t>
      </w:r>
      <w:r>
        <w:t xml:space="preserve"> </w:t>
      </w:r>
      <w:r w:rsidR="000C4D4C">
        <w:t xml:space="preserve">podle způsobu a četnosti užití, v řádech týdnů až měsíců. Odvykací stav není v případě stimulancií tak závažný jako u předchozích skupin léčiv. </w:t>
      </w:r>
      <w:proofErr w:type="spellStart"/>
      <w:r w:rsidR="000C4D4C">
        <w:t>Psychostimulancia</w:t>
      </w:r>
      <w:proofErr w:type="spellEnd"/>
      <w:r w:rsidR="000C4D4C">
        <w:t xml:space="preserve"> </w:t>
      </w:r>
      <w:r w:rsidR="00CB3808">
        <w:t>nevytváří</w:t>
      </w:r>
      <w:r w:rsidR="000C4D4C">
        <w:t xml:space="preserve"> </w:t>
      </w:r>
      <w:r w:rsidR="00CB3808">
        <w:t>fyzickou</w:t>
      </w:r>
      <w:r w:rsidR="000C4D4C">
        <w:t xml:space="preserve"> závislost, odvykací stav se tedy projevuje </w:t>
      </w:r>
      <w:r w:rsidR="00CB3808">
        <w:t>pouze na psychické úrovni</w:t>
      </w:r>
      <w:r w:rsidR="000C4D4C">
        <w:t xml:space="preserve">, konkrétně </w:t>
      </w:r>
      <w:r w:rsidR="00CB3808">
        <w:t>v podobě úzkosti, únavy, bolesti hlavy, poruch spánku. Může se však objevit také deprese, na kterou nasedají sebevražedné tendence (Kalina, 2008).</w:t>
      </w:r>
    </w:p>
    <w:p w14:paraId="645282E1" w14:textId="0F9EE4F7" w:rsidR="002E1ABE" w:rsidRDefault="002E1ABE" w:rsidP="00355FDD">
      <w:r>
        <w:rPr>
          <w:b/>
          <w:bCs/>
        </w:rPr>
        <w:t>Halucinogeny</w:t>
      </w:r>
      <w:r w:rsidR="00513726">
        <w:rPr>
          <w:b/>
          <w:bCs/>
        </w:rPr>
        <w:t xml:space="preserve"> </w:t>
      </w:r>
      <w:r w:rsidR="00513726">
        <w:t>je označení pro velmi různorodou skupinu látek, jejichž účinky se zn</w:t>
      </w:r>
      <w:r w:rsidR="008D0851">
        <w:t>a</w:t>
      </w:r>
      <w:r w:rsidR="00513726">
        <w:t>čně liší.</w:t>
      </w:r>
      <w:r w:rsidR="008D0851">
        <w:t xml:space="preserve"> Intoxikace halucinogeny může způsobit iluze, halucinace, emoční labilitu, stavy depersonalizace a derealizace, dezorientaci či bludy. Mezi nejznámější zástupce </w:t>
      </w:r>
      <w:r w:rsidR="00735EB8">
        <w:t>ř</w:t>
      </w:r>
      <w:r w:rsidR="008D0851">
        <w:t xml:space="preserve">adíme LSD, které však není jako léčivo příliš zneužíváno z důvodu špatné dostupnosti. Naopak lék na </w:t>
      </w:r>
      <w:r w:rsidR="00735EB8">
        <w:t>léčbu Parkinsonovy choroby (</w:t>
      </w:r>
      <w:proofErr w:type="spellStart"/>
      <w:r w:rsidR="00735EB8" w:rsidRPr="003E67CE">
        <w:rPr>
          <w:b/>
          <w:bCs/>
        </w:rPr>
        <w:t>Trifenidyl</w:t>
      </w:r>
      <w:proofErr w:type="spellEnd"/>
      <w:r w:rsidR="00735EB8">
        <w:t>) může být pro své halucinogenní účinky předmětem zneužívání. Odvykací stav u této skupiny látek není dosud znám</w:t>
      </w:r>
      <w:r w:rsidR="003E67CE">
        <w:t>, riziko však spočívá v možném předávkování a těžko předvídatelném průběhu intoxikace</w:t>
      </w:r>
      <w:r w:rsidR="00735EB8">
        <w:t xml:space="preserve"> (</w:t>
      </w:r>
      <w:r w:rsidR="00826A04">
        <w:t>Čížek, 2002, Kalina, 20</w:t>
      </w:r>
      <w:r w:rsidR="003E67CE">
        <w:t>15</w:t>
      </w:r>
      <w:r w:rsidR="00826A04">
        <w:t>)</w:t>
      </w:r>
      <w:r w:rsidR="00735EB8">
        <w:t>.</w:t>
      </w:r>
    </w:p>
    <w:p w14:paraId="5DC29B17" w14:textId="3A4542F2" w:rsidR="0092174F" w:rsidRDefault="0092174F" w:rsidP="0092174F">
      <w:pPr>
        <w:pStyle w:val="Nadpis4"/>
      </w:pPr>
      <w:r>
        <w:t>Závislost na lécích u lékařů</w:t>
      </w:r>
    </w:p>
    <w:p w14:paraId="0E260FE4" w14:textId="7959D9E8" w:rsidR="0092174F" w:rsidRDefault="004D289A" w:rsidP="00256090">
      <w:pPr>
        <w:ind w:firstLine="0"/>
      </w:pPr>
      <w:r>
        <w:t xml:space="preserve">Na problematiku </w:t>
      </w:r>
      <w:r w:rsidR="005D1078">
        <w:t>lékové</w:t>
      </w:r>
      <w:r>
        <w:t xml:space="preserve"> závislosti v populaci lékařů se zaměřila studie autorů </w:t>
      </w:r>
      <w:proofErr w:type="spellStart"/>
      <w:r>
        <w:t>Merla</w:t>
      </w:r>
      <w:proofErr w:type="spellEnd"/>
      <w:r>
        <w:t xml:space="preserve">, </w:t>
      </w:r>
      <w:proofErr w:type="spellStart"/>
      <w:r>
        <w:t>Singhakanta</w:t>
      </w:r>
      <w:proofErr w:type="spellEnd"/>
      <w:r>
        <w:t xml:space="preserve">, </w:t>
      </w:r>
      <w:proofErr w:type="spellStart"/>
      <w:r>
        <w:t>Cummingse</w:t>
      </w:r>
      <w:proofErr w:type="spellEnd"/>
      <w:r>
        <w:t xml:space="preserve"> &amp; </w:t>
      </w:r>
      <w:proofErr w:type="spellStart"/>
      <w:r>
        <w:t>Cottlera</w:t>
      </w:r>
      <w:proofErr w:type="spellEnd"/>
      <w:r>
        <w:t xml:space="preserve"> (2013), kterým se podařilo identifikovat následující důvody, které </w:t>
      </w:r>
      <w:r w:rsidR="009F3118">
        <w:t>vedou k</w:t>
      </w:r>
      <w:r>
        <w:t xml:space="preserve"> zneužívání léků na předpis mezi lékaři: </w:t>
      </w:r>
    </w:p>
    <w:p w14:paraId="77B22E25" w14:textId="2EEE18FB" w:rsidR="003A14FB" w:rsidRDefault="00312927" w:rsidP="00954DCF">
      <w:pPr>
        <w:pStyle w:val="Odstavecseseznamem"/>
        <w:numPr>
          <w:ilvl w:val="0"/>
          <w:numId w:val="15"/>
        </w:numPr>
      </w:pPr>
      <w:r>
        <w:t>n</w:t>
      </w:r>
      <w:r w:rsidR="003A14FB">
        <w:t>utnost zvládat fyzickou bolest</w:t>
      </w:r>
      <w:r>
        <w:t>,</w:t>
      </w:r>
    </w:p>
    <w:p w14:paraId="290B1AA1" w14:textId="259D854C" w:rsidR="003A14FB" w:rsidRDefault="00312927" w:rsidP="00954DCF">
      <w:pPr>
        <w:pStyle w:val="Odstavecseseznamem"/>
        <w:numPr>
          <w:ilvl w:val="0"/>
          <w:numId w:val="15"/>
        </w:numPr>
      </w:pPr>
      <w:r>
        <w:t>n</w:t>
      </w:r>
      <w:r w:rsidR="003A14FB">
        <w:t>utnost zvládat emoční/psychické obtíže</w:t>
      </w:r>
      <w:r>
        <w:t>,</w:t>
      </w:r>
    </w:p>
    <w:p w14:paraId="6C34DB8B" w14:textId="270F6949" w:rsidR="003A14FB" w:rsidRDefault="00312927" w:rsidP="00954DCF">
      <w:pPr>
        <w:pStyle w:val="Odstavecseseznamem"/>
        <w:numPr>
          <w:ilvl w:val="0"/>
          <w:numId w:val="15"/>
        </w:numPr>
      </w:pPr>
      <w:r>
        <w:t>n</w:t>
      </w:r>
      <w:r w:rsidR="003A14FB">
        <w:t>utnost zvládat stresové situace</w:t>
      </w:r>
      <w:r>
        <w:t>,</w:t>
      </w:r>
    </w:p>
    <w:p w14:paraId="619D000E" w14:textId="1546E399" w:rsidR="003A14FB" w:rsidRDefault="00312927" w:rsidP="00954DCF">
      <w:pPr>
        <w:pStyle w:val="Odstavecseseznamem"/>
        <w:numPr>
          <w:ilvl w:val="0"/>
          <w:numId w:val="15"/>
        </w:numPr>
      </w:pPr>
      <w:r>
        <w:t>z</w:t>
      </w:r>
      <w:r w:rsidR="003A14FB">
        <w:t>neužívání z rekreačních důvodů</w:t>
      </w:r>
      <w:r>
        <w:t>,</w:t>
      </w:r>
    </w:p>
    <w:p w14:paraId="632F6516" w14:textId="78E5DEB4" w:rsidR="003A14FB" w:rsidRDefault="00312927" w:rsidP="00954DCF">
      <w:pPr>
        <w:pStyle w:val="Odstavecseseznamem"/>
        <w:numPr>
          <w:ilvl w:val="0"/>
          <w:numId w:val="15"/>
        </w:numPr>
      </w:pPr>
      <w:r>
        <w:t>p</w:t>
      </w:r>
      <w:r w:rsidR="003A14FB">
        <w:t>otřeba vyhnout se abstinenčním příznakům.</w:t>
      </w:r>
    </w:p>
    <w:p w14:paraId="46BABE71" w14:textId="127AE807" w:rsidR="0016598D" w:rsidRDefault="0016598D" w:rsidP="003A14FB">
      <w:r>
        <w:t xml:space="preserve">Za hlavní faktor vedoucí ke zneužívání léků mezi lékaři studie uvedla </w:t>
      </w:r>
      <w:proofErr w:type="spellStart"/>
      <w:r>
        <w:t>sebeléčbu</w:t>
      </w:r>
      <w:proofErr w:type="spellEnd"/>
      <w:r>
        <w:t>.</w:t>
      </w:r>
    </w:p>
    <w:p w14:paraId="166C231B" w14:textId="249E003B" w:rsidR="00876F6A" w:rsidRDefault="0048184B" w:rsidP="003A14FB">
      <w:r>
        <w:t xml:space="preserve">Nejčastěji zneužívanými skupinami léčiv mezi lékaři jsou </w:t>
      </w:r>
      <w:proofErr w:type="spellStart"/>
      <w:r w:rsidR="003047BD">
        <w:t>opioidy</w:t>
      </w:r>
      <w:proofErr w:type="spellEnd"/>
      <w:r w:rsidR="003047BD">
        <w:t xml:space="preserve"> a benzodiazep</w:t>
      </w:r>
      <w:r w:rsidR="00B94D5C">
        <w:t>iny</w:t>
      </w:r>
      <w:r w:rsidR="003047BD">
        <w:t xml:space="preserve">. Některé studie uvádí </w:t>
      </w:r>
      <w:r w:rsidR="00B94D5C">
        <w:t xml:space="preserve">u lékařů </w:t>
      </w:r>
      <w:r w:rsidR="003047BD">
        <w:t xml:space="preserve">až </w:t>
      </w:r>
      <w:r w:rsidR="00B94D5C">
        <w:t>pěti</w:t>
      </w:r>
      <w:r w:rsidR="003047BD">
        <w:t>násobný výskyt závislosti na lécích v porovnání s běžnou populací (</w:t>
      </w:r>
      <w:proofErr w:type="spellStart"/>
      <w:r w:rsidR="003047BD">
        <w:t>McLellan</w:t>
      </w:r>
      <w:proofErr w:type="spellEnd"/>
      <w:r w:rsidR="003047BD">
        <w:t xml:space="preserve">, </w:t>
      </w:r>
      <w:proofErr w:type="spellStart"/>
      <w:r w:rsidR="003047BD">
        <w:t>Skipper</w:t>
      </w:r>
      <w:proofErr w:type="spellEnd"/>
      <w:r w:rsidR="003047BD">
        <w:t xml:space="preserve">, </w:t>
      </w:r>
      <w:proofErr w:type="spellStart"/>
      <w:r w:rsidR="003047BD">
        <w:t>Campbell</w:t>
      </w:r>
      <w:proofErr w:type="spellEnd"/>
      <w:r w:rsidR="003047BD">
        <w:t>, DuPont, 2008).</w:t>
      </w:r>
    </w:p>
    <w:p w14:paraId="0F7D260E" w14:textId="65B5B991" w:rsidR="00491B44" w:rsidRPr="00491B44" w:rsidRDefault="00876F6A" w:rsidP="00491B44">
      <w:r>
        <w:lastRenderedPageBreak/>
        <w:t xml:space="preserve">Dlouhodobě nejrizikovější skupinou lékařů jsou anesteziologové, u kterých je míra zneužití léků na předpis nejvyšší. Nejčastěji zneužívaným lékem je </w:t>
      </w:r>
      <w:proofErr w:type="spellStart"/>
      <w:r>
        <w:t>fentanyl</w:t>
      </w:r>
      <w:proofErr w:type="spellEnd"/>
      <w:r>
        <w:t xml:space="preserve"> </w:t>
      </w:r>
      <w:r w:rsidR="00B94D5C">
        <w:t xml:space="preserve">– </w:t>
      </w:r>
      <w:proofErr w:type="spellStart"/>
      <w:r w:rsidR="00B94D5C">
        <w:t>opioidní</w:t>
      </w:r>
      <w:proofErr w:type="spellEnd"/>
      <w:r w:rsidR="00B94D5C">
        <w:t xml:space="preserve"> analgetikum </w:t>
      </w:r>
      <w:r>
        <w:t>(</w:t>
      </w:r>
      <w:proofErr w:type="spellStart"/>
      <w:r>
        <w:t>Booth</w:t>
      </w:r>
      <w:proofErr w:type="spellEnd"/>
      <w:r>
        <w:t xml:space="preserve"> et al., 2002).</w:t>
      </w:r>
    </w:p>
    <w:p w14:paraId="30A7A9CE" w14:textId="77777777" w:rsidR="0084149E" w:rsidRPr="0084149E" w:rsidRDefault="000634F9" w:rsidP="0084149E">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32" w:name="_Toc474680554"/>
      <w:bookmarkStart w:id="33" w:name="_Toc94631359"/>
      <w:bookmarkStart w:id="34" w:name="_Toc116758203"/>
      <w:r w:rsidR="0084149E">
        <w:rPr>
          <w:sz w:val="52"/>
          <w:szCs w:val="52"/>
        </w:rPr>
        <w:t>Výzkumná</w:t>
      </w:r>
      <w:r w:rsidR="0084149E" w:rsidRPr="0084149E">
        <w:rPr>
          <w:sz w:val="52"/>
          <w:szCs w:val="52"/>
        </w:rPr>
        <w:t xml:space="preserve"> část</w:t>
      </w:r>
      <w:bookmarkEnd w:id="32"/>
      <w:bookmarkEnd w:id="33"/>
      <w:bookmarkEnd w:id="34"/>
    </w:p>
    <w:p w14:paraId="2B2A22D9" w14:textId="63EB9DDF" w:rsidR="0084149E" w:rsidRDefault="003A44DF" w:rsidP="003A44DF">
      <w:pPr>
        <w:pStyle w:val="Nadpis2"/>
      </w:pPr>
      <w:bookmarkStart w:id="35" w:name="_Toc474680555"/>
      <w:bookmarkStart w:id="36" w:name="_Toc94631360"/>
      <w:bookmarkStart w:id="37" w:name="_Toc116758204"/>
      <w:r>
        <w:lastRenderedPageBreak/>
        <w:t>Výzkumný problém</w:t>
      </w:r>
      <w:bookmarkEnd w:id="35"/>
      <w:r w:rsidR="002B405F">
        <w:t>,</w:t>
      </w:r>
      <w:r w:rsidR="007258A3">
        <w:t xml:space="preserve"> CÍLE</w:t>
      </w:r>
      <w:bookmarkEnd w:id="36"/>
      <w:r w:rsidR="0086551B">
        <w:t xml:space="preserve"> a otázky</w:t>
      </w:r>
      <w:bookmarkEnd w:id="37"/>
    </w:p>
    <w:p w14:paraId="1FF96649" w14:textId="6DC7AE71" w:rsidR="007575E0" w:rsidRDefault="007575E0" w:rsidP="00256090">
      <w:pPr>
        <w:ind w:firstLine="0"/>
      </w:pPr>
      <w:r>
        <w:t>Výzkumná část této práce je zaměřena na prožívání lékařů, které může být v důsledku jejich profese ovlivněno. Konkrétně je výzkum zaměřen na to, jak ovlivňuje lékařovu psychiku nutnost sdělovat pacientům nepříznivé zprávy. Stejně tak zjišťuje</w:t>
      </w:r>
      <w:r w:rsidR="005D1078">
        <w:t>,</w:t>
      </w:r>
      <w:r>
        <w:t xml:space="preserve"> zda i následná práce s takto nemocnými či umírající lidmi vede ke změnám v  psychickém prožívání</w:t>
      </w:r>
      <w:r w:rsidR="005D1078">
        <w:t xml:space="preserve"> lékařů</w:t>
      </w:r>
      <w:r>
        <w:t>.</w:t>
      </w:r>
    </w:p>
    <w:p w14:paraId="4380AB19" w14:textId="39C73130" w:rsidR="007575E0" w:rsidRDefault="007575E0" w:rsidP="007575E0">
      <w:r w:rsidRPr="007575E0">
        <w:rPr>
          <w:b/>
          <w:bCs/>
        </w:rPr>
        <w:t>Výzkumný problém</w:t>
      </w:r>
      <w:r>
        <w:t xml:space="preserve"> má za cíl konkretizovat oblast, které se výzkum týká.</w:t>
      </w:r>
      <w:r w:rsidR="006B5174">
        <w:t xml:space="preserve"> Sdělování </w:t>
      </w:r>
      <w:r w:rsidR="005D1078">
        <w:t xml:space="preserve">závažných </w:t>
      </w:r>
      <w:r w:rsidR="006B5174">
        <w:t xml:space="preserve">nepříznivých zpráv je zkušenost, které se pravděpodobně žádný lékař během své lékařské </w:t>
      </w:r>
      <w:r w:rsidR="005D1078">
        <w:t>praxe</w:t>
      </w:r>
      <w:r w:rsidR="006B5174">
        <w:t xml:space="preserve"> nevyhne. Z celého spektra komunikace, která probíhá mezi lékařem a pacientem, je sdělování takovýchto zpráv nejtěžší. Poslem špatných zpráv ani svědkem konce života jiného člověka nechce být pravděpodobně žádný lékař, přesto každý z nich musí být na takovou situaci připraven. Přirozeně jako v mnohém jiném se lékaři mezi sebou vzájemně liší v míře schopností a dovedností takto závažné zprávy svým pacientům sdělovat i v míře, ve které se to podepisuje na jejich psychi</w:t>
      </w:r>
      <w:r w:rsidR="00C718F8">
        <w:t>ce</w:t>
      </w:r>
      <w:r w:rsidR="006B5174">
        <w:t>. Právě tyto odlišnosti v psychickém prožívání, které jsou způsobeny prací se závažně nemocnými a umírajícími lidmi, jsou předmětem zkoumání této práce.</w:t>
      </w:r>
    </w:p>
    <w:p w14:paraId="52AE88D0" w14:textId="29B6E29E" w:rsidR="00C718F8" w:rsidRDefault="00C718F8" w:rsidP="007575E0">
      <w:r>
        <w:t xml:space="preserve">Výzkumný problém je záměrně zaměřen nejen na </w:t>
      </w:r>
      <w:r w:rsidR="00944543">
        <w:t>zátěž</w:t>
      </w:r>
      <w:r>
        <w:t xml:space="preserve"> způsoben</w:t>
      </w:r>
      <w:r w:rsidR="00944543">
        <w:t>ou</w:t>
      </w:r>
      <w:r>
        <w:t xml:space="preserve"> sdělováním nepříznivých zpráv, ale také na následnou práci s takto nemocnými lidmi, neboť lze předpokládat, že mnohdy může být pro lékaře náročnější být svědkem lidské</w:t>
      </w:r>
      <w:r w:rsidR="00DD5772">
        <w:t xml:space="preserve"> nemoci</w:t>
      </w:r>
      <w:r>
        <w:t>, bolesti a konce spíše než samotné sdělení nepříznivé zprávy.</w:t>
      </w:r>
    </w:p>
    <w:p w14:paraId="651288E3" w14:textId="26B38A96" w:rsidR="006B5174" w:rsidRDefault="006B5174" w:rsidP="007575E0">
      <w:r w:rsidRPr="006B5174">
        <w:rPr>
          <w:b/>
          <w:bCs/>
        </w:rPr>
        <w:t>Výzkumným cílem</w:t>
      </w:r>
      <w:r>
        <w:t xml:space="preserve"> této práce je získat co nejkomplexnější náhled na problematiku sdělování závažných diagnóz a následnou práci se závažně nemocnými a umírajícími lidmi. Cílem je zjistit, </w:t>
      </w:r>
      <w:r w:rsidR="00944543">
        <w:t>jaké projevy zátěže s sebou přináší lékařská profese</w:t>
      </w:r>
      <w:r>
        <w:t>, dále je cílem seznámit se se zkušenost</w:t>
      </w:r>
      <w:r w:rsidR="005D1078">
        <w:t>m</w:t>
      </w:r>
      <w:r>
        <w:t xml:space="preserve">i lékařů z rozličných oborů a </w:t>
      </w:r>
      <w:r w:rsidR="005D1078">
        <w:t xml:space="preserve">se </w:t>
      </w:r>
      <w:r>
        <w:t>specifiky jejich konkrétní specializace.</w:t>
      </w:r>
    </w:p>
    <w:p w14:paraId="38215D6C" w14:textId="079757FA" w:rsidR="0086551B" w:rsidRDefault="003D4B92" w:rsidP="0086551B">
      <w:r>
        <w:t>Na základě studia zdrojů, výzkumného problému a cíle byl</w:t>
      </w:r>
      <w:r w:rsidR="00C65938">
        <w:t>y</w:t>
      </w:r>
      <w:r>
        <w:t xml:space="preserve"> stanoven</w:t>
      </w:r>
      <w:r w:rsidR="00C65938">
        <w:t xml:space="preserve">y </w:t>
      </w:r>
      <w:r>
        <w:t>následující výzkumn</w:t>
      </w:r>
      <w:r w:rsidR="00C65938">
        <w:t>é</w:t>
      </w:r>
      <w:r w:rsidR="00D859F9">
        <w:t xml:space="preserve"> </w:t>
      </w:r>
      <w:r>
        <w:t>otázk</w:t>
      </w:r>
      <w:r w:rsidR="00C65938">
        <w:t>y</w:t>
      </w:r>
      <w:r w:rsidR="005F76B5">
        <w:t>.</w:t>
      </w:r>
    </w:p>
    <w:p w14:paraId="5416BFE6" w14:textId="07CCCF99" w:rsidR="005F76B5" w:rsidRDefault="005F76B5" w:rsidP="0086551B"/>
    <w:p w14:paraId="5744C96B" w14:textId="04EFE77D" w:rsidR="005F76B5" w:rsidRDefault="005F76B5" w:rsidP="0086551B"/>
    <w:p w14:paraId="0290632E" w14:textId="77777777" w:rsidR="005F76B5" w:rsidRDefault="005F76B5" w:rsidP="0086551B"/>
    <w:p w14:paraId="3EBAC9E7" w14:textId="33E1B45C" w:rsidR="003D4B92" w:rsidRPr="003D4B92" w:rsidRDefault="003D4B92" w:rsidP="003D4B92">
      <w:pPr>
        <w:rPr>
          <w:b/>
          <w:bCs/>
        </w:rPr>
      </w:pPr>
      <w:r w:rsidRPr="003D4B92">
        <w:rPr>
          <w:b/>
          <w:bCs/>
        </w:rPr>
        <w:lastRenderedPageBreak/>
        <w:t>Hlavní výzkumn</w:t>
      </w:r>
      <w:r w:rsidR="00DD5772">
        <w:rPr>
          <w:b/>
          <w:bCs/>
        </w:rPr>
        <w:t>á</w:t>
      </w:r>
      <w:r w:rsidRPr="003D4B92">
        <w:rPr>
          <w:b/>
          <w:bCs/>
        </w:rPr>
        <w:t xml:space="preserve"> otázk</w:t>
      </w:r>
      <w:r w:rsidR="00DD5772">
        <w:rPr>
          <w:b/>
          <w:bCs/>
        </w:rPr>
        <w:t>a</w:t>
      </w:r>
      <w:r w:rsidRPr="003D4B92">
        <w:rPr>
          <w:b/>
          <w:bCs/>
        </w:rPr>
        <w:t>:</w:t>
      </w:r>
    </w:p>
    <w:p w14:paraId="498BC0A3" w14:textId="0D19D36E" w:rsidR="0071096E" w:rsidRDefault="003D4B92" w:rsidP="00954DCF">
      <w:pPr>
        <w:pStyle w:val="Odstavecseseznamem"/>
        <w:numPr>
          <w:ilvl w:val="0"/>
          <w:numId w:val="23"/>
        </w:numPr>
        <w:rPr>
          <w:i/>
          <w:iCs/>
        </w:rPr>
      </w:pPr>
      <w:r w:rsidRPr="003D4B92">
        <w:rPr>
          <w:i/>
          <w:iCs/>
        </w:rPr>
        <w:t xml:space="preserve">K jakým </w:t>
      </w:r>
      <w:r w:rsidR="00944543">
        <w:rPr>
          <w:i/>
          <w:iCs/>
        </w:rPr>
        <w:t>projevům zátěže</w:t>
      </w:r>
      <w:r w:rsidRPr="003D4B92">
        <w:rPr>
          <w:i/>
          <w:iCs/>
        </w:rPr>
        <w:t xml:space="preserve"> dochází u lékařů v souvislosti se sdělováním závažných diagnó</w:t>
      </w:r>
      <w:r w:rsidR="00D96BAF">
        <w:rPr>
          <w:i/>
          <w:iCs/>
        </w:rPr>
        <w:t xml:space="preserve">z </w:t>
      </w:r>
      <w:r w:rsidR="0071096E">
        <w:rPr>
          <w:i/>
          <w:iCs/>
        </w:rPr>
        <w:t xml:space="preserve">nebo </w:t>
      </w:r>
      <w:r w:rsidR="0071096E" w:rsidRPr="003D4B92">
        <w:rPr>
          <w:i/>
          <w:iCs/>
        </w:rPr>
        <w:t>v souvislosti s péčí o závažně nemocné či umírající lidi?</w:t>
      </w:r>
    </w:p>
    <w:p w14:paraId="35A74146" w14:textId="5F66FD8C" w:rsidR="00FE3BAF" w:rsidRPr="00FE3BAF" w:rsidRDefault="00FE3BAF" w:rsidP="00FE3BAF">
      <w:pPr>
        <w:pStyle w:val="Odstavecseseznamem"/>
        <w:ind w:left="1429" w:hanging="720"/>
      </w:pPr>
      <w:r>
        <w:t>Dílčí výzkumn</w:t>
      </w:r>
      <w:r w:rsidR="00DD5772">
        <w:t>á</w:t>
      </w:r>
      <w:r>
        <w:t xml:space="preserve"> otázk</w:t>
      </w:r>
      <w:r w:rsidR="00DD5772">
        <w:t>a</w:t>
      </w:r>
      <w:r>
        <w:t>:</w:t>
      </w:r>
    </w:p>
    <w:p w14:paraId="4309007B" w14:textId="2EDDA2E6" w:rsidR="00FE3BAF" w:rsidRDefault="00FE3BAF" w:rsidP="00954DCF">
      <w:pPr>
        <w:pStyle w:val="Odstavecseseznamem"/>
        <w:numPr>
          <w:ilvl w:val="0"/>
          <w:numId w:val="23"/>
        </w:numPr>
        <w:rPr>
          <w:i/>
          <w:iCs/>
        </w:rPr>
      </w:pPr>
      <w:r>
        <w:rPr>
          <w:i/>
          <w:iCs/>
        </w:rPr>
        <w:t xml:space="preserve">Čím </w:t>
      </w:r>
      <w:r w:rsidR="00DD5772">
        <w:rPr>
          <w:i/>
          <w:iCs/>
        </w:rPr>
        <w:t>je</w:t>
      </w:r>
      <w:r>
        <w:rPr>
          <w:i/>
          <w:iCs/>
        </w:rPr>
        <w:t xml:space="preserve"> t</w:t>
      </w:r>
      <w:r w:rsidR="00613A2D">
        <w:rPr>
          <w:i/>
          <w:iCs/>
        </w:rPr>
        <w:t>ato</w:t>
      </w:r>
      <w:r>
        <w:rPr>
          <w:i/>
          <w:iCs/>
        </w:rPr>
        <w:t xml:space="preserve"> </w:t>
      </w:r>
      <w:r w:rsidR="00613A2D">
        <w:rPr>
          <w:i/>
          <w:iCs/>
        </w:rPr>
        <w:t>zátěž</w:t>
      </w:r>
      <w:r>
        <w:rPr>
          <w:i/>
          <w:iCs/>
        </w:rPr>
        <w:t xml:space="preserve"> ovlivněn</w:t>
      </w:r>
      <w:r w:rsidR="00613A2D">
        <w:rPr>
          <w:i/>
          <w:iCs/>
        </w:rPr>
        <w:t>a</w:t>
      </w:r>
      <w:r>
        <w:rPr>
          <w:i/>
          <w:iCs/>
        </w:rPr>
        <w:t>?</w:t>
      </w:r>
    </w:p>
    <w:p w14:paraId="2885473F" w14:textId="0B1C57DC" w:rsidR="00792F19" w:rsidRDefault="00792F19" w:rsidP="00792F19">
      <w:pPr>
        <w:pStyle w:val="Odstavecseseznamem"/>
        <w:ind w:left="1429" w:firstLine="0"/>
        <w:rPr>
          <w:i/>
          <w:iCs/>
        </w:rPr>
      </w:pPr>
    </w:p>
    <w:p w14:paraId="45C7D5A1" w14:textId="73AB9BB5" w:rsidR="00F61231" w:rsidRDefault="007258A3" w:rsidP="00F61231">
      <w:pPr>
        <w:pStyle w:val="Nadpis2"/>
      </w:pPr>
      <w:bookmarkStart w:id="38" w:name="_Toc94631362"/>
      <w:bookmarkStart w:id="39" w:name="_Toc116758205"/>
      <w:r>
        <w:lastRenderedPageBreak/>
        <w:t>METODOLOGICKÝ RÁMEC</w:t>
      </w:r>
      <w:bookmarkEnd w:id="38"/>
      <w:bookmarkEnd w:id="39"/>
    </w:p>
    <w:p w14:paraId="19816DFC" w14:textId="2BA10B9F" w:rsidR="003D4B92" w:rsidRPr="003D4B92" w:rsidRDefault="003D4B92" w:rsidP="002642D2">
      <w:pPr>
        <w:ind w:firstLine="0"/>
      </w:pPr>
      <w:r>
        <w:t>Následující kapitoly jsou věnovány podrobnostem vztahující</w:t>
      </w:r>
      <w:r w:rsidR="005D1078">
        <w:t>m</w:t>
      </w:r>
      <w:r>
        <w:t xml:space="preserve"> se k výzkumn</w:t>
      </w:r>
      <w:r w:rsidR="00DD5772">
        <w:t>ému</w:t>
      </w:r>
      <w:r>
        <w:t xml:space="preserve"> přístupu. Dále je zde popsána tvorba, zpracování i analýza výzkumných dat. </w:t>
      </w:r>
      <w:r w:rsidR="00DD5772">
        <w:t>Zmíněn</w:t>
      </w:r>
      <w:r>
        <w:t xml:space="preserve"> je taktéž průběh realizace výzkumu, charakteristiky výzkumného souboru a etické aspekty výzkumu.</w:t>
      </w:r>
    </w:p>
    <w:p w14:paraId="5BB664FE" w14:textId="24A44CA7" w:rsidR="007258A3" w:rsidRDefault="007258A3" w:rsidP="007258A3">
      <w:pPr>
        <w:pStyle w:val="Nadpis3"/>
      </w:pPr>
      <w:bookmarkStart w:id="40" w:name="_Toc94631363"/>
      <w:bookmarkStart w:id="41" w:name="_Toc116758206"/>
      <w:r>
        <w:t>Výzkumný přístup</w:t>
      </w:r>
      <w:bookmarkEnd w:id="40"/>
      <w:bookmarkEnd w:id="41"/>
    </w:p>
    <w:p w14:paraId="56E61675" w14:textId="3AC1451E" w:rsidR="003D4B92" w:rsidRDefault="003D4B92" w:rsidP="00E34112">
      <w:pPr>
        <w:ind w:firstLine="0"/>
      </w:pPr>
      <w:r>
        <w:t xml:space="preserve">Na základě </w:t>
      </w:r>
      <w:r w:rsidR="00DD5772">
        <w:t xml:space="preserve">studia zdrojů, </w:t>
      </w:r>
      <w:r>
        <w:t xml:space="preserve">stanovených cílů a výzkumných otázek, které se opírají o osobní zkušenosti, sdělení a doporučení lékařů, </w:t>
      </w:r>
      <w:r w:rsidR="00A0039D">
        <w:t xml:space="preserve">byl zvolen </w:t>
      </w:r>
      <w:r>
        <w:t xml:space="preserve">kvalitativní přístup. Také s ohledem na charakter výzkumného problému a otázek, které se týkají citlivého tématu blízkého smrti a umírání, se jako vhodnější jevilo nejprve celou problematiku prozkoumat do hloubky a kvantitativní přístup upozadit. </w:t>
      </w:r>
    </w:p>
    <w:p w14:paraId="687316D4" w14:textId="77777777" w:rsidR="003D4B92" w:rsidRDefault="003D4B92" w:rsidP="003D4B92">
      <w:pPr>
        <w:ind w:firstLine="0"/>
      </w:pPr>
      <w:r>
        <w:rPr>
          <w:b/>
        </w:rPr>
        <w:tab/>
        <w:t>K</w:t>
      </w:r>
      <w:r w:rsidRPr="00CE5771">
        <w:rPr>
          <w:b/>
        </w:rPr>
        <w:t>valitativní přístup</w:t>
      </w:r>
      <w:r>
        <w:t xml:space="preserve"> je charakteristický svou schopností zkoumat jedinečnou zkušenost každého člověka.</w:t>
      </w:r>
    </w:p>
    <w:p w14:paraId="0E0C3094" w14:textId="409950F3" w:rsidR="003D4B92" w:rsidRDefault="003D4B92" w:rsidP="003D4B92">
      <w:pPr>
        <w:ind w:firstLine="0"/>
      </w:pPr>
      <w:r>
        <w:tab/>
      </w:r>
      <w:proofErr w:type="spellStart"/>
      <w:r>
        <w:t>Miovský</w:t>
      </w:r>
      <w:proofErr w:type="spellEnd"/>
      <w:r>
        <w:t xml:space="preserve"> (2006) jej definuje jako nástroj vhodný k práci s nekvantifikovatelnými daty a fenomény</w:t>
      </w:r>
      <w:r w:rsidR="005D1078">
        <w:t>,</w:t>
      </w:r>
      <w:r>
        <w:t xml:space="preserve"> jež jsou jedinečné a neopakovatelné</w:t>
      </w:r>
      <w:r w:rsidR="005D1078">
        <w:t>,</w:t>
      </w:r>
      <w:r>
        <w:t xml:space="preserve"> a to prostřednictvím využití kvalitativních výzkumných metod.</w:t>
      </w:r>
    </w:p>
    <w:p w14:paraId="5F5341F9" w14:textId="77777777" w:rsidR="003D4B92" w:rsidRDefault="003D4B92" w:rsidP="003D4B92">
      <w:r>
        <w:t xml:space="preserve">Vyznačuje se studiem lidí v přirozených podmínkách. Na zkoumané jevy je nahlíženo z pohledu účastníků nebo pozorovatelů. Výsledkem takového přístupu je </w:t>
      </w:r>
      <w:r w:rsidRPr="00116016">
        <w:rPr>
          <w:b/>
        </w:rPr>
        <w:t>holistický obraz, vhled, zkoumání fenoménu v jeho plné šíři a porozumění</w:t>
      </w:r>
      <w:r>
        <w:t xml:space="preserve"> tomu, jak jedinec nebo skupina interpretují okolní svět (</w:t>
      </w:r>
      <w:proofErr w:type="spellStart"/>
      <w:r>
        <w:t>Ferjenčík</w:t>
      </w:r>
      <w:proofErr w:type="spellEnd"/>
      <w:r>
        <w:t>, 2010).</w:t>
      </w:r>
    </w:p>
    <w:p w14:paraId="4E1D58D7" w14:textId="7721A351" w:rsidR="003D4B92" w:rsidRPr="003D4B92" w:rsidRDefault="003D4B92" w:rsidP="003D4B92">
      <w:r>
        <w:t>V minulosti byl kvalitativní přístup považován za pouhý doplněk kvantitativního, v současnosti je však jejich vzájemné postavení rovnocenné (Vévodová &amp; Ivanová, 2015).</w:t>
      </w:r>
    </w:p>
    <w:p w14:paraId="6E00C833" w14:textId="27310F40" w:rsidR="007258A3" w:rsidRDefault="007258A3" w:rsidP="007258A3">
      <w:pPr>
        <w:pStyle w:val="Nadpis3"/>
      </w:pPr>
      <w:bookmarkStart w:id="42" w:name="_Toc94631364"/>
      <w:bookmarkStart w:id="43" w:name="_Toc116758207"/>
      <w:r>
        <w:t>Metoda získávání dat</w:t>
      </w:r>
      <w:bookmarkEnd w:id="42"/>
      <w:bookmarkEnd w:id="43"/>
    </w:p>
    <w:p w14:paraId="72C0B89D" w14:textId="23964560" w:rsidR="00882C2A" w:rsidRDefault="00882C2A" w:rsidP="00E34112">
      <w:pPr>
        <w:ind w:firstLine="0"/>
      </w:pPr>
      <w:r>
        <w:t xml:space="preserve">Pro získávání dat byla zvolena </w:t>
      </w:r>
      <w:r w:rsidRPr="001D1B8D">
        <w:rPr>
          <w:b/>
        </w:rPr>
        <w:t xml:space="preserve">metoda </w:t>
      </w:r>
      <w:proofErr w:type="spellStart"/>
      <w:r w:rsidRPr="001D1B8D">
        <w:rPr>
          <w:b/>
        </w:rPr>
        <w:t>polostrukturovaných</w:t>
      </w:r>
      <w:proofErr w:type="spellEnd"/>
      <w:r w:rsidRPr="001D1B8D">
        <w:rPr>
          <w:b/>
        </w:rPr>
        <w:t xml:space="preserve"> interview.</w:t>
      </w:r>
      <w:r>
        <w:rPr>
          <w:b/>
        </w:rPr>
        <w:t xml:space="preserve"> </w:t>
      </w:r>
      <w:r>
        <w:t xml:space="preserve">Tato metoda je dle </w:t>
      </w:r>
      <w:proofErr w:type="spellStart"/>
      <w:r>
        <w:t>Miovského</w:t>
      </w:r>
      <w:proofErr w:type="spellEnd"/>
      <w:r>
        <w:t xml:space="preserve"> (2006) nejhojněji využívaná právě proto, že dokáže předcházet řadě problémů, které se pojí k</w:t>
      </w:r>
      <w:r w:rsidR="005D1078">
        <w:t> </w:t>
      </w:r>
      <w:r>
        <w:t>nestrukturovaným</w:t>
      </w:r>
      <w:r w:rsidR="005D1078">
        <w:t>,</w:t>
      </w:r>
      <w:r>
        <w:t xml:space="preserve"> nebo zcela strukturovaným interview. Další charakteristikou je předem dané, závazné téma, které se skládá z předem připravených okruhů otázek. Přičemž pořadí jednotlivých otázek není pevně dané, je možné klást </w:t>
      </w:r>
      <w:r>
        <w:lastRenderedPageBreak/>
        <w:t xml:space="preserve">doplňující otázky a zajistit tak co největší výtěžnost informací. U </w:t>
      </w:r>
      <w:proofErr w:type="spellStart"/>
      <w:r>
        <w:t>polostrukturovaných</w:t>
      </w:r>
      <w:proofErr w:type="spellEnd"/>
      <w:r>
        <w:t xml:space="preserve"> interview je vhodné využít tzv. </w:t>
      </w:r>
      <w:proofErr w:type="spellStart"/>
      <w:r w:rsidRPr="00381E80">
        <w:rPr>
          <w:b/>
        </w:rPr>
        <w:t>inquiry</w:t>
      </w:r>
      <w:proofErr w:type="spellEnd"/>
      <w:r>
        <w:t>, které přispívají ke správnému pochopení odpovědí respondenta. Jedná se například o parafrázování respondentovy odpovědi a ujištění se, že jsme ji správně pochopili.</w:t>
      </w:r>
    </w:p>
    <w:p w14:paraId="15467728" w14:textId="470E5F31" w:rsidR="00D80205" w:rsidRDefault="00D80205" w:rsidP="00D80205">
      <w:r>
        <w:t>Respondent</w:t>
      </w:r>
      <w:r w:rsidR="002228AE">
        <w:t>y</w:t>
      </w:r>
      <w:r>
        <w:t xml:space="preserve"> </w:t>
      </w:r>
      <w:r w:rsidR="00D8309C">
        <w:t xml:space="preserve">níže prezentovaného výzkumu </w:t>
      </w:r>
      <w:r>
        <w:t>byli lékaři rozličných specializací, konkrétně se jednalo o obory pediatrie, neonatologie, gynekologie a porodnictví, anesteziologie a traumatologie. S ohledem na časové a jiné možnosti respondentů byly rozhovory realizovány buď v místě jejich pracoviště nebo v místě jejich bydliště. V </w:t>
      </w:r>
      <w:r w:rsidR="005D1078">
        <w:t>šesti</w:t>
      </w:r>
      <w:r>
        <w:t xml:space="preserve"> případech probíhal rozhovor v místě bydliště, u respondenta doma, ve zbylých </w:t>
      </w:r>
      <w:r w:rsidR="005D1078">
        <w:t>čtyřech</w:t>
      </w:r>
      <w:r>
        <w:t xml:space="preserve"> případech byl rozhovor realizován u respondenta v jeho pracovně. Nezávisle na místě realizace rozhovoru se podařilo ve všech případech zajistit klidné prostředí, ve kterém bylo možné zabezpečit řádný průběh bez nežádoucího přerušování. Všechny rozhovory probíhaly za nepřítomnosti dalších osob, aby se předcházelo případné neochotě odpovídat před cizími lidmi. </w:t>
      </w:r>
      <w:r w:rsidR="00F163CD">
        <w:t xml:space="preserve">Místo realizace vždy odpovídalo dohodě a osobní preferenci respondenta. </w:t>
      </w:r>
      <w:r>
        <w:t>Před samotným zahájením byli účastníci výzkumu</w:t>
      </w:r>
      <w:r w:rsidR="002228AE">
        <w:t xml:space="preserve"> </w:t>
      </w:r>
      <w:r>
        <w:t xml:space="preserve">ve stručnosti informováni o </w:t>
      </w:r>
      <w:r w:rsidR="002228AE">
        <w:t xml:space="preserve">předmětu diplomové práce, </w:t>
      </w:r>
      <w:r>
        <w:t>průběhu společného rozhovoru a obsahu informovaného souhlasu. Poté byli požádáni, aby si ho ještě sam</w:t>
      </w:r>
      <w:r w:rsidR="00DD7C36">
        <w:t>i</w:t>
      </w:r>
      <w:r>
        <w:t xml:space="preserve"> v klidu přečetli. </w:t>
      </w:r>
      <w:r w:rsidR="00A0039D">
        <w:t>Svým</w:t>
      </w:r>
      <w:r>
        <w:t xml:space="preserve"> podpisem </w:t>
      </w:r>
      <w:r w:rsidR="00A0039D">
        <w:t xml:space="preserve">souhlasili s </w:t>
      </w:r>
      <w:r>
        <w:t>pořízení</w:t>
      </w:r>
      <w:r w:rsidR="00A0039D">
        <w:t>m</w:t>
      </w:r>
      <w:r>
        <w:t xml:space="preserve"> audiozáznamu ve formátu MP3 pomocí mobilního telefonu. </w:t>
      </w:r>
    </w:p>
    <w:p w14:paraId="1D9E3466" w14:textId="69F9FE6A" w:rsidR="00A0039D" w:rsidRDefault="00A0039D" w:rsidP="00A0039D">
      <w:r>
        <w:rPr>
          <w:b/>
        </w:rPr>
        <w:t>Fixace</w:t>
      </w:r>
      <w:r w:rsidRPr="00CA3D52">
        <w:rPr>
          <w:b/>
        </w:rPr>
        <w:t xml:space="preserve"> dat</w:t>
      </w:r>
      <w:r>
        <w:t xml:space="preserve"> byla realizována ve shodě s doporučením </w:t>
      </w:r>
      <w:proofErr w:type="spellStart"/>
      <w:r>
        <w:t>Miovského</w:t>
      </w:r>
      <w:proofErr w:type="spellEnd"/>
      <w:r>
        <w:t xml:space="preserve"> (2006) a to prostřednictvím audiozáznamu, protože je autentický. Dokáže zachytit kvality mluveného slova od pomlk, síly hlasu až po řečové vady. Jeho drobná nevýhoda spočívá v tom, že nedokáže zachytit atmosféru při rozhovoru. Tento nedostatek byl minimalizován prostřednictvím osobních poznámek, které byly v průběhu rozhovorů pořízeny.</w:t>
      </w:r>
    </w:p>
    <w:p w14:paraId="56F69205" w14:textId="3A32C69A" w:rsidR="00A0039D" w:rsidRDefault="00A0039D" w:rsidP="00A0039D">
      <w:r>
        <w:t xml:space="preserve">Všichni oslovení respondenti souhlasili s pořízením audiozáznamu. Na začátek rozhovoru byla zařazena série </w:t>
      </w:r>
      <w:r w:rsidRPr="00A0039D">
        <w:rPr>
          <w:b/>
          <w:bCs/>
        </w:rPr>
        <w:t>demografických otázek</w:t>
      </w:r>
      <w:r>
        <w:t xml:space="preserve"> týkajících se </w:t>
      </w:r>
      <w:r w:rsidR="002228AE">
        <w:t xml:space="preserve">pohlaví, </w:t>
      </w:r>
      <w:r>
        <w:t>věku, délky praxe, specializace a místa výkonu profese. Struktur</w:t>
      </w:r>
      <w:r w:rsidR="002228AE">
        <w:t>a</w:t>
      </w:r>
      <w:r>
        <w:t xml:space="preserve"> dalších </w:t>
      </w:r>
      <w:r w:rsidRPr="00A0039D">
        <w:rPr>
          <w:b/>
          <w:bCs/>
        </w:rPr>
        <w:t>otázek</w:t>
      </w:r>
      <w:r>
        <w:t xml:space="preserve"> </w:t>
      </w:r>
      <w:r w:rsidR="002228AE">
        <w:t>byla</w:t>
      </w:r>
      <w:r>
        <w:t xml:space="preserve"> rozděl</w:t>
      </w:r>
      <w:r w:rsidR="002228AE">
        <w:t xml:space="preserve">ena </w:t>
      </w:r>
      <w:r>
        <w:t xml:space="preserve">do </w:t>
      </w:r>
      <w:r w:rsidRPr="00A0039D">
        <w:rPr>
          <w:b/>
          <w:bCs/>
        </w:rPr>
        <w:t>tří okruhů</w:t>
      </w:r>
      <w:r>
        <w:t>, které tematicky odpovídal</w:t>
      </w:r>
      <w:r w:rsidR="006E2DCD">
        <w:t>y</w:t>
      </w:r>
      <w:r>
        <w:t xml:space="preserve"> kapitolám teoretické části této práce. Byl</w:t>
      </w:r>
      <w:r w:rsidR="006E2DCD">
        <w:t>y</w:t>
      </w:r>
      <w:r>
        <w:t xml:space="preserve"> jimi:</w:t>
      </w:r>
    </w:p>
    <w:p w14:paraId="5C3092F1" w14:textId="0D5F95FE" w:rsidR="00A0039D" w:rsidRDefault="006E2DCD" w:rsidP="00954DCF">
      <w:pPr>
        <w:pStyle w:val="Odstavecseseznamem"/>
        <w:numPr>
          <w:ilvl w:val="0"/>
          <w:numId w:val="24"/>
        </w:numPr>
      </w:pPr>
      <w:r>
        <w:t xml:space="preserve">výzkumný okruh 1 - </w:t>
      </w:r>
      <w:r w:rsidR="00A0039D">
        <w:t xml:space="preserve">komunikace mezi lékařem a pacientem, </w:t>
      </w:r>
    </w:p>
    <w:p w14:paraId="6C9779CE" w14:textId="42236537" w:rsidR="00A0039D" w:rsidRDefault="006E2DCD" w:rsidP="00954DCF">
      <w:pPr>
        <w:pStyle w:val="Odstavecseseznamem"/>
        <w:numPr>
          <w:ilvl w:val="0"/>
          <w:numId w:val="24"/>
        </w:numPr>
      </w:pPr>
      <w:r>
        <w:t xml:space="preserve">výzkumný okruh 2 - </w:t>
      </w:r>
      <w:r w:rsidR="00A0039D">
        <w:t>okolnosti sdělení závažné diagnózy,</w:t>
      </w:r>
    </w:p>
    <w:p w14:paraId="0B7DD84A" w14:textId="7CA3BD14" w:rsidR="00A0039D" w:rsidRDefault="006E2DCD" w:rsidP="00954DCF">
      <w:pPr>
        <w:pStyle w:val="Odstavecseseznamem"/>
        <w:numPr>
          <w:ilvl w:val="0"/>
          <w:numId w:val="24"/>
        </w:numPr>
      </w:pPr>
      <w:r>
        <w:t xml:space="preserve">výzkumný okruh 3 - </w:t>
      </w:r>
      <w:r w:rsidR="00A0039D">
        <w:t xml:space="preserve">možné dopady zátěže v lékařské profesi. </w:t>
      </w:r>
    </w:p>
    <w:p w14:paraId="2ED0C1E5" w14:textId="60C28BBB" w:rsidR="00A0039D" w:rsidRDefault="00A0039D" w:rsidP="00A0039D">
      <w:r>
        <w:lastRenderedPageBreak/>
        <w:t>Ve shodě s doporučením Uhrové (2012) byly otázky seřazeny od obecných ke konkrétním.</w:t>
      </w:r>
      <w:r w:rsidR="002228AE">
        <w:t xml:space="preserve"> </w:t>
      </w:r>
      <w:r w:rsidR="008B2BE2">
        <w:t>Současně byl zohledněn jejich obsah, proto byly ty nejcitlivější otázky zařazeny do druhé části rozhovoru.</w:t>
      </w:r>
    </w:p>
    <w:p w14:paraId="023191AF" w14:textId="70D284B4" w:rsidR="00A0039D" w:rsidRDefault="00A0039D" w:rsidP="00A0039D">
      <w:r>
        <w:t>V průběhu rozhovorů byly v případě potřeby pokládány doplňující otázky</w:t>
      </w:r>
      <w:r w:rsidR="00DD7C36">
        <w:t xml:space="preserve"> p</w:t>
      </w:r>
      <w:r>
        <w:t>ro ověření, že respondenti správně porozuměli položeným otázkám</w:t>
      </w:r>
      <w:r w:rsidR="008B2BE2">
        <w:t>.</w:t>
      </w:r>
      <w:r>
        <w:t xml:space="preserve"> </w:t>
      </w:r>
      <w:r w:rsidR="008B2BE2">
        <w:t>D</w:t>
      </w:r>
      <w:r>
        <w:t>ocházelo k opakovanému vysvětlování jednotlivých otázek, případně k užití konkrétních případů a modelových situací. Pro zamezení možného zkreslení vlivem nesprávného porozumění ze strany výzkumníka docházelo opakovaně k parafrázím respondentových odpovědí, které měly zajistit co nejpřesnější přenos informací.</w:t>
      </w:r>
    </w:p>
    <w:p w14:paraId="42AE8B97" w14:textId="77777777" w:rsidR="00A0039D" w:rsidRDefault="00A0039D" w:rsidP="00A0039D">
      <w:r>
        <w:t>Zaznamenat slova v jejich přirozené podobě a porozumět pohledu druhého je ostatně podle Švaříčka &amp; Šedové (2014) samotnou podstatou kvalitativního výzkumu.</w:t>
      </w:r>
    </w:p>
    <w:p w14:paraId="3D2DEF5B" w14:textId="6AB84417" w:rsidR="00A0039D" w:rsidRDefault="00A0039D" w:rsidP="00A0039D">
      <w:r>
        <w:t>Na závěr rozhovoru byly respondenti dotázáni, zda se chtějí vrátit ještě k některé z otázek, případně zda chtějí doplnit ještě něco, co považují za důležité a na co nebyli dotázáni. Po zodpovězení všech otázek byl respondentům věnován čas, pozornost a prostor k uzavření celého tématu a ujištění se, že nedošlo vlivem proběhlého rozhovoru k oživení dřívějších nepříjemných, tragických či bolavých vzpomínek, které by nebyly dostatečně citlivě ošetřeny.</w:t>
      </w:r>
    </w:p>
    <w:p w14:paraId="2022D136" w14:textId="7468E4E2" w:rsidR="00882C2A" w:rsidRPr="00882C2A" w:rsidRDefault="00A0039D" w:rsidP="00882C2A">
      <w:r>
        <w:t xml:space="preserve">Data byla sbírána od dubna roku 2022 do července téhož roku. </w:t>
      </w:r>
      <w:r w:rsidR="00B4357D">
        <w:t xml:space="preserve">Celkem bylo realizováno 10 rozhovorů. Plné znění informovaného souhlasu a struktura rozhovorů jsou dohledatelné v přílohách č. </w:t>
      </w:r>
      <w:r w:rsidR="002642D2">
        <w:t>3</w:t>
      </w:r>
      <w:r w:rsidR="00B4357D">
        <w:t xml:space="preserve">. a </w:t>
      </w:r>
      <w:r w:rsidR="002642D2">
        <w:t>č. 4.</w:t>
      </w:r>
    </w:p>
    <w:p w14:paraId="594426CE" w14:textId="279C9BD4" w:rsidR="007258A3" w:rsidRDefault="007258A3" w:rsidP="007258A3">
      <w:pPr>
        <w:pStyle w:val="Nadpis3"/>
      </w:pPr>
      <w:bookmarkStart w:id="44" w:name="_Toc94631365"/>
      <w:bookmarkStart w:id="45" w:name="_Toc116758208"/>
      <w:r>
        <w:t xml:space="preserve">Metody zpracování a </w:t>
      </w:r>
      <w:r w:rsidR="006F732C">
        <w:t>analýzy</w:t>
      </w:r>
      <w:r>
        <w:t xml:space="preserve"> dat</w:t>
      </w:r>
      <w:bookmarkEnd w:id="44"/>
      <w:bookmarkEnd w:id="45"/>
    </w:p>
    <w:p w14:paraId="74789C0B" w14:textId="1424AF13" w:rsidR="006F732C" w:rsidRDefault="006F732C" w:rsidP="00E34112">
      <w:pPr>
        <w:ind w:firstLine="0"/>
      </w:pPr>
      <w:r>
        <w:t xml:space="preserve">Získaná data byla </w:t>
      </w:r>
      <w:r w:rsidRPr="00BB25E8">
        <w:rPr>
          <w:b/>
        </w:rPr>
        <w:t>anonymizov</w:t>
      </w:r>
      <w:r>
        <w:rPr>
          <w:b/>
        </w:rPr>
        <w:t>ána</w:t>
      </w:r>
      <w:r w:rsidRPr="00BB25E8">
        <w:rPr>
          <w:b/>
        </w:rPr>
        <w:t xml:space="preserve"> </w:t>
      </w:r>
      <w:r>
        <w:rPr>
          <w:b/>
        </w:rPr>
        <w:t xml:space="preserve">a </w:t>
      </w:r>
      <w:r w:rsidRPr="00BB25E8">
        <w:rPr>
          <w:b/>
        </w:rPr>
        <w:t>doslovně přeps</w:t>
      </w:r>
      <w:r>
        <w:rPr>
          <w:b/>
        </w:rPr>
        <w:t xml:space="preserve">ána </w:t>
      </w:r>
      <w:r>
        <w:rPr>
          <w:bCs/>
        </w:rPr>
        <w:t>a to</w:t>
      </w:r>
      <w:r>
        <w:t xml:space="preserve"> včetně nespisovných slov. Každý rozhovor byl následně opětovně přehrán, aby bylo zamezeno nepřesné transkripci. </w:t>
      </w:r>
    </w:p>
    <w:p w14:paraId="52073BB8" w14:textId="1E3D157B" w:rsidR="006F732C" w:rsidRDefault="006F732C" w:rsidP="006F732C">
      <w:r>
        <w:t xml:space="preserve">Po dokončení transkripce </w:t>
      </w:r>
      <w:r w:rsidR="00DD7C36">
        <w:t>bylo</w:t>
      </w:r>
      <w:r>
        <w:t xml:space="preserve"> nezbytné provést tzv. </w:t>
      </w:r>
      <w:r w:rsidRPr="00A6411F">
        <w:rPr>
          <w:b/>
        </w:rPr>
        <w:t>redukci prvního řádu</w:t>
      </w:r>
      <w:r>
        <w:t>, která zajist</w:t>
      </w:r>
      <w:r w:rsidR="00DD7C36">
        <w:t>ila</w:t>
      </w:r>
      <w:r>
        <w:t xml:space="preserve"> snazší orientaci v textu (</w:t>
      </w:r>
      <w:proofErr w:type="spellStart"/>
      <w:r>
        <w:t>Hendl</w:t>
      </w:r>
      <w:proofErr w:type="spellEnd"/>
      <w:r>
        <w:t>, 2005).</w:t>
      </w:r>
    </w:p>
    <w:p w14:paraId="0ECC69E9" w14:textId="286DE388" w:rsidR="006F732C" w:rsidRDefault="006F732C" w:rsidP="006F732C">
      <w:r>
        <w:t>Z textu byla tedy odstraněna tzv. slovní vata, byla vymazána slova bez nosného významu a slova výplňková. Text byl poté rozdělen do vícero odstavců, aby byl co nejpřehlednější</w:t>
      </w:r>
      <w:r w:rsidR="00DD7C36">
        <w:t>,</w:t>
      </w:r>
      <w:r>
        <w:t xml:space="preserve"> a došlo ke zvýraznění některých klíčových slov, případně částí vět, aby byla zajištěna snazší orientace v textu. Následovala fáze </w:t>
      </w:r>
      <w:r w:rsidRPr="00FE74F8">
        <w:rPr>
          <w:b/>
        </w:rPr>
        <w:t>kódování</w:t>
      </w:r>
      <w:r>
        <w:t xml:space="preserve"> inspirovaná metodou </w:t>
      </w:r>
      <w:r w:rsidRPr="00C85860">
        <w:rPr>
          <w:b/>
        </w:rPr>
        <w:t>zakotvené teorie</w:t>
      </w:r>
      <w:r>
        <w:t>.</w:t>
      </w:r>
    </w:p>
    <w:p w14:paraId="7A8AE712" w14:textId="4C819193" w:rsidR="006F732C" w:rsidRDefault="006F732C" w:rsidP="006F732C">
      <w:r>
        <w:lastRenderedPageBreak/>
        <w:t xml:space="preserve">Glaser &amp; </w:t>
      </w:r>
      <w:proofErr w:type="spellStart"/>
      <w:r>
        <w:t>Strauss</w:t>
      </w:r>
      <w:proofErr w:type="spellEnd"/>
      <w:r>
        <w:t xml:space="preserve"> (1967) definují kódování jako proces konceptualizace získaných dat a následné seskupení novým způsobem. Spíše z didaktických důvodů rozdělili fázi kódování do tří kategorií</w:t>
      </w:r>
      <w:r w:rsidR="00DD7C36">
        <w:t>:</w:t>
      </w:r>
      <w:r>
        <w:t xml:space="preserve"> </w:t>
      </w:r>
      <w:r w:rsidR="00DD7C36">
        <w:t>o</w:t>
      </w:r>
      <w:r>
        <w:t>tevřené, axiální a selektivní kódování. V praxi se ale vzájemně prolínají.</w:t>
      </w:r>
    </w:p>
    <w:p w14:paraId="3DCF8697" w14:textId="01A955F1" w:rsidR="006F732C" w:rsidRDefault="006F732C" w:rsidP="006F732C">
      <w:r>
        <w:t>Proces kódování nelze brát jako definitivní, neboť v průběhu zpracování může docházet k opakovaným změnám v důsledku nových zjištění (</w:t>
      </w:r>
      <w:proofErr w:type="spellStart"/>
      <w:r>
        <w:t>Miovský</w:t>
      </w:r>
      <w:proofErr w:type="spellEnd"/>
      <w:r>
        <w:t>, 2006).</w:t>
      </w:r>
    </w:p>
    <w:p w14:paraId="75C43362" w14:textId="77777777" w:rsidR="009A7765" w:rsidRDefault="009A7765" w:rsidP="00E34112">
      <w:pPr>
        <w:ind w:firstLine="0"/>
      </w:pPr>
      <w:r w:rsidRPr="001D24F3">
        <w:rPr>
          <w:u w:val="single"/>
        </w:rPr>
        <w:t>OTEVŘENÉ KÓDOVÁNÍ</w:t>
      </w:r>
      <w:r>
        <w:t>:</w:t>
      </w:r>
    </w:p>
    <w:p w14:paraId="02F43742" w14:textId="21BAA58C" w:rsidR="009A7765" w:rsidRDefault="009A7765" w:rsidP="00E34112">
      <w:pPr>
        <w:ind w:firstLine="0"/>
      </w:pPr>
      <w:r>
        <w:t>Jedná se o analytický proces, během kterého dochází k vytváření kódů, neboli kategorizaci údajů do abstraktnějších, obecnějších pojmů. Kódy by měly logicky souviset s údaji, které popisují</w:t>
      </w:r>
      <w:r w:rsidR="00DD7C36">
        <w:t>,</w:t>
      </w:r>
      <w:r>
        <w:t xml:space="preserve"> a měly by být názorné. Vlastnost kategorie znamená její charakteristiku nebo znak. Dimenze je umístění vlastnosti na škále (</w:t>
      </w:r>
      <w:proofErr w:type="spellStart"/>
      <w:r>
        <w:t>Strauss</w:t>
      </w:r>
      <w:proofErr w:type="spellEnd"/>
      <w:r>
        <w:t xml:space="preserve"> &amp; </w:t>
      </w:r>
      <w:proofErr w:type="spellStart"/>
      <w:r>
        <w:t>Corbin</w:t>
      </w:r>
      <w:proofErr w:type="spellEnd"/>
      <w:r>
        <w:t>, 1999).</w:t>
      </w:r>
    </w:p>
    <w:p w14:paraId="25D4AA15" w14:textId="7D030512" w:rsidR="00566A74" w:rsidRDefault="00566A74" w:rsidP="00566A74">
      <w:r>
        <w:t xml:space="preserve">V rámci </w:t>
      </w:r>
      <w:r w:rsidRPr="00E17C1B">
        <w:rPr>
          <w:b/>
          <w:bCs/>
        </w:rPr>
        <w:t>otevřené</w:t>
      </w:r>
      <w:r>
        <w:rPr>
          <w:b/>
          <w:bCs/>
        </w:rPr>
        <w:t>ho</w:t>
      </w:r>
      <w:r w:rsidRPr="00E17C1B">
        <w:rPr>
          <w:b/>
          <w:bCs/>
        </w:rPr>
        <w:t xml:space="preserve"> kódování</w:t>
      </w:r>
      <w:r>
        <w:t xml:space="preserve"> došlo k vytvoření celkem </w:t>
      </w:r>
      <w:r w:rsidR="00A77991">
        <w:t>9 684</w:t>
      </w:r>
      <w:r w:rsidRPr="00566A74">
        <w:rPr>
          <w:color w:val="FF0000"/>
        </w:rPr>
        <w:t xml:space="preserve"> </w:t>
      </w:r>
      <w:r>
        <w:t xml:space="preserve">kódů. S přibývajícími rozhovory rostl i počet kódů. Proto bylo zapotřebí nově vzniklé kódy porovnávat s již existujícími a případně je modifikovat. Po prostudování a </w:t>
      </w:r>
      <w:proofErr w:type="spellStart"/>
      <w:r>
        <w:t>okódování</w:t>
      </w:r>
      <w:proofErr w:type="spellEnd"/>
      <w:r>
        <w:t xml:space="preserve"> všech dat bylo zapotřebí jejich množství zredukovat. Kódy, které bylo možné sloučit na základě podobného obsahu, byly sloučeny. Kódy, které nebyly dostatečně syceny</w:t>
      </w:r>
      <w:r w:rsidR="00DD7C36">
        <w:t>,</w:t>
      </w:r>
      <w:r>
        <w:t xml:space="preserve"> byly znovu přezkoumány s cílem vhodnější kategorizace</w:t>
      </w:r>
      <w:r w:rsidR="00DD7C36">
        <w:t>,</w:t>
      </w:r>
      <w:r>
        <w:t xml:space="preserve"> nebo za účelem vyřazení. Po této redukci se počet kódů snížil na </w:t>
      </w:r>
      <w:r w:rsidR="00A77991">
        <w:t>4 587</w:t>
      </w:r>
      <w:r>
        <w:t xml:space="preserve">. Tento soubor kódů byl rozdělen na </w:t>
      </w:r>
      <w:r w:rsidRPr="00566A74">
        <w:rPr>
          <w:b/>
          <w:bCs/>
        </w:rPr>
        <w:t>hlavní kategorie a subkategorie</w:t>
      </w:r>
      <w:r>
        <w:t xml:space="preserve">. Se vzniklými kategoriemi bylo zapotřebí dále pracovat. Konkrétně bylo nezbytné určit jejich </w:t>
      </w:r>
      <w:r w:rsidRPr="00AA5CE1">
        <w:rPr>
          <w:b/>
          <w:bCs/>
        </w:rPr>
        <w:t>vlastnosti a dimenze</w:t>
      </w:r>
      <w:r>
        <w:t>.</w:t>
      </w:r>
    </w:p>
    <w:p w14:paraId="6A8DAA9D" w14:textId="77777777" w:rsidR="00566A74" w:rsidRDefault="00566A74" w:rsidP="00E34112">
      <w:pPr>
        <w:ind w:firstLine="0"/>
        <w:rPr>
          <w:rFonts w:ascii="TimesNewRomanPSMT" w:hAnsi="TimesNewRomanPSMT"/>
        </w:rPr>
      </w:pPr>
      <w:r w:rsidRPr="001D24F3">
        <w:rPr>
          <w:u w:val="single"/>
        </w:rPr>
        <w:t>AXIÁLNÍ KÓDOVÁNÍ</w:t>
      </w:r>
      <w:r>
        <w:t>:</w:t>
      </w:r>
      <w:r w:rsidRPr="00627033">
        <w:rPr>
          <w:rFonts w:ascii="TimesNewRomanPSMT" w:hAnsi="TimesNewRomanPSMT"/>
        </w:rPr>
        <w:t xml:space="preserve"> </w:t>
      </w:r>
    </w:p>
    <w:p w14:paraId="57D731B5" w14:textId="77E6744E" w:rsidR="00566A74" w:rsidRDefault="00566A74" w:rsidP="00566A74">
      <w:pPr>
        <w:ind w:firstLine="0"/>
        <w:rPr>
          <w:rFonts w:ascii="TimesNewRomanPSMT" w:hAnsi="TimesNewRomanPSMT"/>
        </w:rPr>
      </w:pPr>
      <w:r>
        <w:rPr>
          <w:rFonts w:ascii="TimesNewRomanPSMT" w:hAnsi="TimesNewRomanPSMT"/>
        </w:rPr>
        <w:t xml:space="preserve">Po fázi otevřeného kódování následuje proces axiálního zpracování dat. Jedná se o </w:t>
      </w:r>
      <w:proofErr w:type="spellStart"/>
      <w:r>
        <w:rPr>
          <w:rFonts w:ascii="TimesNewRomanPSMT" w:hAnsi="TimesNewRomanPSMT"/>
        </w:rPr>
        <w:t>znovuuspořádání</w:t>
      </w:r>
      <w:proofErr w:type="spellEnd"/>
      <w:r>
        <w:rPr>
          <w:rFonts w:ascii="TimesNewRomanPSMT" w:hAnsi="TimesNewRomanPSMT"/>
        </w:rPr>
        <w:t xml:space="preserve"> dat pomocí kategorií a subkategorií, které jsou pomocí vzájemných vztahů mezi sebou spojovány. Celý proces lze zjednodušeně popsat pomocí následujícího schématu.</w:t>
      </w:r>
    </w:p>
    <w:p w14:paraId="759AE370" w14:textId="77777777" w:rsidR="00566A74" w:rsidRPr="00A16FBC" w:rsidRDefault="00566A74" w:rsidP="00954DCF">
      <w:pPr>
        <w:pStyle w:val="Odstavecseseznamem"/>
        <w:numPr>
          <w:ilvl w:val="0"/>
          <w:numId w:val="25"/>
        </w:numPr>
        <w:spacing w:before="100" w:beforeAutospacing="1" w:after="100" w:afterAutospacing="1" w:line="240" w:lineRule="auto"/>
        <w:jc w:val="left"/>
        <w:rPr>
          <w:rFonts w:ascii="TimesNewRomanPSMT" w:eastAsia="Times New Roman" w:hAnsi="TimesNewRomanPSMT" w:cs="Times New Roman"/>
          <w:szCs w:val="24"/>
          <w:lang w:eastAsia="cs-CZ"/>
        </w:rPr>
      </w:pPr>
      <w:r w:rsidRPr="00A16FBC">
        <w:rPr>
          <w:rFonts w:ascii="TimesNewRomanPSMT" w:eastAsia="Times New Roman" w:hAnsi="TimesNewRomanPSMT" w:cs="Times New Roman"/>
          <w:szCs w:val="24"/>
          <w:lang w:eastAsia="cs-CZ"/>
        </w:rPr>
        <w:t xml:space="preserve">PŘÍČINNÉ PODMÍNKY → (B) JEV → (C) KONTEXT → (D) INTERVENUJÍCÍ PODMÍNKY → (E) STRATEGIE JEDNÁNÍ A INTERAKCE → (F) NÁSLEDKY </w:t>
      </w:r>
    </w:p>
    <w:p w14:paraId="52143519" w14:textId="3895942C" w:rsidR="00566A74" w:rsidRDefault="00566A74" w:rsidP="00566A74">
      <w:pPr>
        <w:spacing w:before="100" w:beforeAutospacing="1" w:after="100" w:afterAutospacing="1" w:line="240" w:lineRule="auto"/>
        <w:ind w:left="5672" w:firstLine="0"/>
        <w:jc w:val="left"/>
      </w:pPr>
      <w:r w:rsidRPr="00A16FBC">
        <w:rPr>
          <w:rFonts w:eastAsia="Times New Roman" w:cs="Times New Roman"/>
          <w:szCs w:val="24"/>
          <w:lang w:eastAsia="cs-CZ"/>
        </w:rPr>
        <w:t>(</w:t>
      </w:r>
      <w:proofErr w:type="spellStart"/>
      <w:r>
        <w:t>Strauss</w:t>
      </w:r>
      <w:proofErr w:type="spellEnd"/>
      <w:r>
        <w:t xml:space="preserve"> &amp; </w:t>
      </w:r>
      <w:proofErr w:type="spellStart"/>
      <w:r>
        <w:t>Corbin</w:t>
      </w:r>
      <w:proofErr w:type="spellEnd"/>
      <w:r>
        <w:t>, 1999).</w:t>
      </w:r>
    </w:p>
    <w:p w14:paraId="6C45F232" w14:textId="14FBB9CE" w:rsidR="00566A74" w:rsidRDefault="00566A74" w:rsidP="00566A74">
      <w:pPr>
        <w:rPr>
          <w:b/>
          <w:bCs/>
        </w:rPr>
      </w:pPr>
      <w:r>
        <w:t xml:space="preserve">Během této fáze zpracování dat došlo k velmi podrobné analýze vztahů mezi jednotlivými kategoriemi. Z důvodu jejich velkého množství a tudíž i nesnadné orientaci </w:t>
      </w:r>
      <w:r>
        <w:lastRenderedPageBreak/>
        <w:t xml:space="preserve">musely být některé kategorie vyřazeny. Nicméně právě tyto vztahy pomohly určit </w:t>
      </w:r>
      <w:r>
        <w:rPr>
          <w:b/>
          <w:bCs/>
        </w:rPr>
        <w:t>centrální</w:t>
      </w:r>
      <w:r w:rsidRPr="001D24F3">
        <w:rPr>
          <w:b/>
          <w:bCs/>
        </w:rPr>
        <w:t xml:space="preserve"> kategorii.</w:t>
      </w:r>
    </w:p>
    <w:p w14:paraId="1813DBEB" w14:textId="77777777" w:rsidR="00E34112" w:rsidRPr="001D24F3" w:rsidRDefault="00E34112" w:rsidP="00566A74">
      <w:pPr>
        <w:rPr>
          <w:b/>
          <w:bCs/>
        </w:rPr>
      </w:pPr>
    </w:p>
    <w:p w14:paraId="52695A81" w14:textId="77777777" w:rsidR="00566A74" w:rsidRDefault="00566A74" w:rsidP="00566A74">
      <w:pPr>
        <w:ind w:firstLine="0"/>
      </w:pPr>
      <w:r>
        <w:t>SELEKTIVNÍ KÓDOVÁNÍ:</w:t>
      </w:r>
    </w:p>
    <w:p w14:paraId="2EC1E7E6" w14:textId="7C5E7AE4" w:rsidR="00566A74" w:rsidRDefault="00566A74" w:rsidP="00566A74">
      <w:pPr>
        <w:ind w:firstLine="0"/>
      </w:pPr>
      <w:r>
        <w:t xml:space="preserve">Závěrečná fáze zpracování dat je mnohými považována za jednu z nejnáročnějších. V předchozích fázích byl výzkumník nucen k detailnímu zaměření a nyní </w:t>
      </w:r>
      <w:r w:rsidR="00DD7C36">
        <w:t>bylo</w:t>
      </w:r>
      <w:r>
        <w:t xml:space="preserve"> potřeba od detailního pohledu naopak upustit a podívat se na data novým způsobem, který má pomoci odhalit centrální kategorii (Glaser &amp; </w:t>
      </w:r>
      <w:proofErr w:type="spellStart"/>
      <w:r>
        <w:t>Strauss</w:t>
      </w:r>
      <w:proofErr w:type="spellEnd"/>
      <w:r>
        <w:t>, 1967).</w:t>
      </w:r>
    </w:p>
    <w:p w14:paraId="3E12DB6C" w14:textId="18145B3B" w:rsidR="006F732C" w:rsidRPr="006F732C" w:rsidRDefault="00566A74" w:rsidP="00566A74">
      <w:pPr>
        <w:ind w:firstLine="0"/>
      </w:pPr>
      <w:r>
        <w:tab/>
        <w:t xml:space="preserve">Během otevřeného kódování se některé kódy opakovaly výrazně častěji než jiné. Axiální kódování zviditelnilo kategorie, ke kterým se řada dalších vztahuje a se kterými souvisí. Obě tyto fáze vedly k určení centrální kategorie, která v závěrečné fázi vyvstala. </w:t>
      </w:r>
    </w:p>
    <w:p w14:paraId="02C49859" w14:textId="235EF254" w:rsidR="007258A3" w:rsidRDefault="007258A3" w:rsidP="007258A3">
      <w:pPr>
        <w:pStyle w:val="Nadpis3"/>
      </w:pPr>
      <w:bookmarkStart w:id="46" w:name="_Toc94631366"/>
      <w:bookmarkStart w:id="47" w:name="_Toc116758209"/>
      <w:r>
        <w:t>Výzkumný soubor</w:t>
      </w:r>
      <w:bookmarkEnd w:id="46"/>
      <w:bookmarkEnd w:id="47"/>
    </w:p>
    <w:p w14:paraId="2556906F" w14:textId="4753B300" w:rsidR="00C718F8" w:rsidRDefault="00C718F8" w:rsidP="00256090">
      <w:pPr>
        <w:ind w:firstLine="0"/>
      </w:pPr>
      <w:r w:rsidRPr="00C718F8">
        <w:t xml:space="preserve">Výzkumný soubor </w:t>
      </w:r>
      <w:r>
        <w:t xml:space="preserve">čítal celkem </w:t>
      </w:r>
      <w:r w:rsidR="00DD7C36">
        <w:t>deset</w:t>
      </w:r>
      <w:r>
        <w:t xml:space="preserve"> osob. Ve všech případech se jednalo o lékaře.</w:t>
      </w:r>
      <w:r w:rsidR="00963D73">
        <w:t xml:space="preserve"> </w:t>
      </w:r>
      <w:r w:rsidRPr="00D4724D">
        <w:t xml:space="preserve">Průměrný věk respondentů </w:t>
      </w:r>
      <w:r>
        <w:t>činil</w:t>
      </w:r>
      <w:r w:rsidRPr="00D4724D">
        <w:t xml:space="preserve"> </w:t>
      </w:r>
      <w:r w:rsidR="002D797A">
        <w:t xml:space="preserve">50,5 </w:t>
      </w:r>
      <w:r>
        <w:t>let.</w:t>
      </w:r>
    </w:p>
    <w:p w14:paraId="04EFA787" w14:textId="3139DAC7" w:rsidR="00C718F8" w:rsidRDefault="00C718F8" w:rsidP="00C718F8">
      <w:r>
        <w:t xml:space="preserve">Výběr respondentů probíhal pomocí nepravděpodobnostních metod výběru, konkrétně pomocí </w:t>
      </w:r>
      <w:r w:rsidRPr="00934B42">
        <w:rPr>
          <w:b/>
        </w:rPr>
        <w:t>metody záměrného výběru</w:t>
      </w:r>
      <w:r>
        <w:t>, která se v kvalitativním přístupu využívá nejčastěji. Spočívá v oslovení pouze těch osob, které splňují nějakou podmínku, pro účely výzkumu potřebnou. V tomto výzkumu museli jednotliv</w:t>
      </w:r>
      <w:r w:rsidR="00DD7C36">
        <w:t>í</w:t>
      </w:r>
      <w:r>
        <w:t xml:space="preserve"> respondenti splňovat následující podmínky:</w:t>
      </w:r>
    </w:p>
    <w:p w14:paraId="78FA982B" w14:textId="0DECCF26" w:rsidR="00C718F8" w:rsidRDefault="00C718F8" w:rsidP="00954DCF">
      <w:pPr>
        <w:pStyle w:val="Odstavecseseznamem"/>
        <w:numPr>
          <w:ilvl w:val="0"/>
          <w:numId w:val="26"/>
        </w:numPr>
      </w:pPr>
      <w:r>
        <w:t>lékařské vzdělání,</w:t>
      </w:r>
    </w:p>
    <w:p w14:paraId="2E3F5F13" w14:textId="2657FBDA" w:rsidR="00C718F8" w:rsidRDefault="00C718F8" w:rsidP="00954DCF">
      <w:pPr>
        <w:pStyle w:val="Odstavecseseznamem"/>
        <w:numPr>
          <w:ilvl w:val="0"/>
          <w:numId w:val="26"/>
        </w:numPr>
      </w:pPr>
      <w:r>
        <w:t>profesní zkušenost se sdělováním závažných diagnóz nebo s prací s vážně nemocnými a umírajícími lidmi,</w:t>
      </w:r>
    </w:p>
    <w:p w14:paraId="40AC9751" w14:textId="61FA6E2A" w:rsidR="00C718F8" w:rsidRDefault="00C718F8" w:rsidP="00954DCF">
      <w:pPr>
        <w:pStyle w:val="Odstavecseseznamem"/>
        <w:numPr>
          <w:ilvl w:val="0"/>
          <w:numId w:val="26"/>
        </w:numPr>
      </w:pPr>
      <w:r>
        <w:t>ochota účastnit se výzkumu.</w:t>
      </w:r>
    </w:p>
    <w:p w14:paraId="04437F8D" w14:textId="502EC89E" w:rsidR="00C718F8" w:rsidRDefault="00C718F8" w:rsidP="00C718F8">
      <w:r>
        <w:t>Metod</w:t>
      </w:r>
      <w:r w:rsidR="00963D73">
        <w:t>a</w:t>
      </w:r>
      <w:r>
        <w:t xml:space="preserve"> záměrného výběru </w:t>
      </w:r>
      <w:r w:rsidR="00963D73">
        <w:t>byla</w:t>
      </w:r>
      <w:r>
        <w:t xml:space="preserve"> </w:t>
      </w:r>
      <w:r w:rsidR="00963D73">
        <w:t>doplněna</w:t>
      </w:r>
      <w:r>
        <w:t xml:space="preserve"> ještě </w:t>
      </w:r>
      <w:r w:rsidR="00963D73">
        <w:t>o</w:t>
      </w:r>
      <w:r>
        <w:t> </w:t>
      </w:r>
      <w:r w:rsidRPr="00047717">
        <w:rPr>
          <w:b/>
        </w:rPr>
        <w:t>metodu sněhové koule.</w:t>
      </w:r>
      <w:r>
        <w:rPr>
          <w:b/>
        </w:rPr>
        <w:t xml:space="preserve"> </w:t>
      </w:r>
      <w:r>
        <w:t>Ta spočívá v oslovení tzv. první vlny respondentů, kteří následně pomohou získat další účastníky z řad svých známých (</w:t>
      </w:r>
      <w:proofErr w:type="spellStart"/>
      <w:r>
        <w:t>Miovský</w:t>
      </w:r>
      <w:proofErr w:type="spellEnd"/>
      <w:r>
        <w:t>, 2006).</w:t>
      </w:r>
    </w:p>
    <w:p w14:paraId="06ECAFFA" w14:textId="6B69FEF4" w:rsidR="002642D2" w:rsidRPr="00E972F6" w:rsidRDefault="00C718F8" w:rsidP="00E972F6">
      <w:r>
        <w:t xml:space="preserve">Pro lepší </w:t>
      </w:r>
      <w:r w:rsidR="00963D73">
        <w:t>orientaci</w:t>
      </w:r>
      <w:r>
        <w:t xml:space="preserve"> </w:t>
      </w:r>
      <w:r w:rsidR="00963D73">
        <w:t>ve</w:t>
      </w:r>
      <w:r>
        <w:t xml:space="preserve"> výzkumném vzorku a jeho charakteristikách slouží následující tabulka</w:t>
      </w:r>
      <w:r w:rsidR="00BC01DF">
        <w:t xml:space="preserve"> č. 2</w:t>
      </w:r>
      <w:r>
        <w:t>.</w:t>
      </w:r>
    </w:p>
    <w:p w14:paraId="2C1D23B7" w14:textId="77777777" w:rsidR="002642D2" w:rsidRDefault="002642D2" w:rsidP="00963D73">
      <w:pPr>
        <w:ind w:firstLine="0"/>
        <w:rPr>
          <w:b/>
        </w:rPr>
      </w:pPr>
    </w:p>
    <w:p w14:paraId="384D11F7" w14:textId="5F0572B2" w:rsidR="00963D73" w:rsidRDefault="00963D73" w:rsidP="00963D73">
      <w:pPr>
        <w:ind w:firstLine="0"/>
      </w:pPr>
      <w:r w:rsidRPr="0095231E">
        <w:rPr>
          <w:b/>
        </w:rPr>
        <w:lastRenderedPageBreak/>
        <w:t>Tab</w:t>
      </w:r>
      <w:r>
        <w:rPr>
          <w:b/>
        </w:rPr>
        <w:t>.</w:t>
      </w:r>
      <w:r w:rsidRPr="0095231E">
        <w:rPr>
          <w:b/>
        </w:rPr>
        <w:t xml:space="preserve"> </w:t>
      </w:r>
      <w:r>
        <w:rPr>
          <w:b/>
        </w:rPr>
        <w:t>2</w:t>
      </w:r>
      <w:r w:rsidRPr="0095231E">
        <w:rPr>
          <w:b/>
        </w:rPr>
        <w:t>:</w:t>
      </w:r>
      <w:r>
        <w:t xml:space="preserve"> Charakteristika výzkumného souboru</w:t>
      </w:r>
    </w:p>
    <w:tbl>
      <w:tblPr>
        <w:tblStyle w:val="Mkatabulky"/>
        <w:tblW w:w="0" w:type="auto"/>
        <w:tblLook w:val="04A0" w:firstRow="1" w:lastRow="0" w:firstColumn="1" w:lastColumn="0" w:noHBand="0" w:noVBand="1"/>
      </w:tblPr>
      <w:tblGrid>
        <w:gridCol w:w="1628"/>
        <w:gridCol w:w="1110"/>
        <w:gridCol w:w="650"/>
        <w:gridCol w:w="1683"/>
        <w:gridCol w:w="918"/>
        <w:gridCol w:w="1272"/>
        <w:gridCol w:w="1516"/>
      </w:tblGrid>
      <w:tr w:rsidR="00BC01DF" w14:paraId="5A5D00D8" w14:textId="77777777" w:rsidTr="00456F15">
        <w:tc>
          <w:tcPr>
            <w:tcW w:w="1628" w:type="dxa"/>
            <w:tcBorders>
              <w:top w:val="single" w:sz="4" w:space="0" w:color="auto"/>
              <w:left w:val="nil"/>
              <w:bottom w:val="single" w:sz="4" w:space="0" w:color="auto"/>
              <w:right w:val="nil"/>
            </w:tcBorders>
            <w:shd w:val="clear" w:color="auto" w:fill="E7E6E6" w:themeFill="background2"/>
          </w:tcPr>
          <w:p w14:paraId="36F866D6" w14:textId="72EDA89A" w:rsidR="00963D73" w:rsidRPr="00BC01DF" w:rsidRDefault="00963D73" w:rsidP="00EB572B">
            <w:pPr>
              <w:pStyle w:val="Tabulka"/>
              <w:jc w:val="center"/>
              <w:rPr>
                <w:b/>
                <w:bCs/>
              </w:rPr>
            </w:pPr>
            <w:r w:rsidRPr="00BC01DF">
              <w:rPr>
                <w:b/>
                <w:bCs/>
              </w:rPr>
              <w:t>O</w:t>
            </w:r>
            <w:r w:rsidR="00BC01DF" w:rsidRPr="00BC01DF">
              <w:rPr>
                <w:b/>
                <w:bCs/>
              </w:rPr>
              <w:t>ZNAČENÍ RESPONDENA</w:t>
            </w:r>
          </w:p>
        </w:tc>
        <w:tc>
          <w:tcPr>
            <w:tcW w:w="1110" w:type="dxa"/>
            <w:tcBorders>
              <w:top w:val="single" w:sz="4" w:space="0" w:color="auto"/>
              <w:left w:val="nil"/>
              <w:bottom w:val="single" w:sz="4" w:space="0" w:color="auto"/>
              <w:right w:val="nil"/>
            </w:tcBorders>
            <w:shd w:val="clear" w:color="auto" w:fill="E7E6E6" w:themeFill="background2"/>
          </w:tcPr>
          <w:p w14:paraId="728DE74C" w14:textId="64067CB9" w:rsidR="00963D73" w:rsidRPr="00BC01DF" w:rsidRDefault="00BC01DF" w:rsidP="00EB572B">
            <w:pPr>
              <w:pStyle w:val="Tabulka"/>
              <w:jc w:val="center"/>
              <w:rPr>
                <w:b/>
                <w:bCs/>
              </w:rPr>
            </w:pPr>
            <w:r w:rsidRPr="00BC01DF">
              <w:rPr>
                <w:b/>
                <w:bCs/>
              </w:rPr>
              <w:t>POHLAVÍ</w:t>
            </w:r>
          </w:p>
        </w:tc>
        <w:tc>
          <w:tcPr>
            <w:tcW w:w="650" w:type="dxa"/>
            <w:tcBorders>
              <w:top w:val="single" w:sz="4" w:space="0" w:color="auto"/>
              <w:left w:val="nil"/>
              <w:bottom w:val="single" w:sz="4" w:space="0" w:color="auto"/>
              <w:right w:val="nil"/>
            </w:tcBorders>
            <w:shd w:val="clear" w:color="auto" w:fill="E7E6E6" w:themeFill="background2"/>
          </w:tcPr>
          <w:p w14:paraId="48EF3A5B" w14:textId="1ACD5E90" w:rsidR="00963D73" w:rsidRPr="00BC01DF" w:rsidRDefault="00BC01DF" w:rsidP="00EB572B">
            <w:pPr>
              <w:pStyle w:val="Tabulka"/>
              <w:jc w:val="center"/>
              <w:rPr>
                <w:b/>
                <w:bCs/>
              </w:rPr>
            </w:pPr>
            <w:r w:rsidRPr="00BC01DF">
              <w:rPr>
                <w:b/>
                <w:bCs/>
              </w:rPr>
              <w:t>VĚK</w:t>
            </w:r>
          </w:p>
        </w:tc>
        <w:tc>
          <w:tcPr>
            <w:tcW w:w="1683" w:type="dxa"/>
            <w:tcBorders>
              <w:top w:val="single" w:sz="4" w:space="0" w:color="auto"/>
              <w:left w:val="nil"/>
              <w:bottom w:val="single" w:sz="4" w:space="0" w:color="auto"/>
              <w:right w:val="nil"/>
            </w:tcBorders>
            <w:shd w:val="clear" w:color="auto" w:fill="E7E6E6" w:themeFill="background2"/>
          </w:tcPr>
          <w:p w14:paraId="1C9E96B1" w14:textId="12C9F94B" w:rsidR="00963D73" w:rsidRPr="00BC01DF" w:rsidRDefault="00BC01DF" w:rsidP="00EB572B">
            <w:pPr>
              <w:pStyle w:val="Tabulka"/>
              <w:jc w:val="center"/>
              <w:rPr>
                <w:b/>
                <w:bCs/>
              </w:rPr>
            </w:pPr>
            <w:r w:rsidRPr="00BC01DF">
              <w:rPr>
                <w:b/>
                <w:bCs/>
              </w:rPr>
              <w:t>SPECIALIZACE</w:t>
            </w:r>
          </w:p>
        </w:tc>
        <w:tc>
          <w:tcPr>
            <w:tcW w:w="918" w:type="dxa"/>
            <w:tcBorders>
              <w:top w:val="single" w:sz="4" w:space="0" w:color="auto"/>
              <w:left w:val="nil"/>
              <w:bottom w:val="single" w:sz="4" w:space="0" w:color="auto"/>
              <w:right w:val="nil"/>
            </w:tcBorders>
            <w:shd w:val="clear" w:color="auto" w:fill="E7E6E6" w:themeFill="background2"/>
          </w:tcPr>
          <w:p w14:paraId="0B07D1C8" w14:textId="026F0A02" w:rsidR="00963D73" w:rsidRPr="00BC01DF" w:rsidRDefault="00BC01DF" w:rsidP="00EB572B">
            <w:pPr>
              <w:pStyle w:val="Tabulka"/>
              <w:jc w:val="center"/>
              <w:rPr>
                <w:b/>
                <w:bCs/>
              </w:rPr>
            </w:pPr>
            <w:r w:rsidRPr="00BC01DF">
              <w:rPr>
                <w:b/>
                <w:bCs/>
              </w:rPr>
              <w:t>DÉLKA PRAXE</w:t>
            </w:r>
          </w:p>
        </w:tc>
        <w:tc>
          <w:tcPr>
            <w:tcW w:w="1272" w:type="dxa"/>
            <w:tcBorders>
              <w:top w:val="single" w:sz="4" w:space="0" w:color="auto"/>
              <w:left w:val="nil"/>
              <w:bottom w:val="single" w:sz="4" w:space="0" w:color="auto"/>
              <w:right w:val="nil"/>
            </w:tcBorders>
            <w:shd w:val="clear" w:color="auto" w:fill="E7E6E6" w:themeFill="background2"/>
          </w:tcPr>
          <w:p w14:paraId="46079217" w14:textId="01100A71" w:rsidR="00963D73" w:rsidRPr="00BC01DF" w:rsidRDefault="00BC01DF" w:rsidP="00EB572B">
            <w:pPr>
              <w:pStyle w:val="Tabulka"/>
              <w:jc w:val="center"/>
              <w:rPr>
                <w:b/>
                <w:bCs/>
              </w:rPr>
            </w:pPr>
            <w:r w:rsidRPr="00BC01DF">
              <w:rPr>
                <w:b/>
                <w:bCs/>
              </w:rPr>
              <w:t>MÍSTO VÝKONU PROFESE</w:t>
            </w:r>
          </w:p>
        </w:tc>
        <w:tc>
          <w:tcPr>
            <w:tcW w:w="1516" w:type="dxa"/>
            <w:tcBorders>
              <w:top w:val="single" w:sz="4" w:space="0" w:color="auto"/>
              <w:left w:val="nil"/>
              <w:bottom w:val="single" w:sz="4" w:space="0" w:color="auto"/>
              <w:right w:val="nil"/>
            </w:tcBorders>
            <w:shd w:val="clear" w:color="auto" w:fill="E7E6E6" w:themeFill="background2"/>
          </w:tcPr>
          <w:p w14:paraId="2B7C4B2E" w14:textId="50E4C2CA" w:rsidR="00963D73" w:rsidRPr="00BC01DF" w:rsidRDefault="00BC01DF" w:rsidP="00EB572B">
            <w:pPr>
              <w:pStyle w:val="Tabulka"/>
              <w:jc w:val="center"/>
              <w:rPr>
                <w:b/>
                <w:bCs/>
              </w:rPr>
            </w:pPr>
            <w:r w:rsidRPr="00BC01DF">
              <w:rPr>
                <w:b/>
                <w:bCs/>
              </w:rPr>
              <w:t>DÉLKA ROZHOVORU</w:t>
            </w:r>
          </w:p>
        </w:tc>
      </w:tr>
      <w:tr w:rsidR="00BC01DF" w14:paraId="2171B135" w14:textId="77777777" w:rsidTr="00116AD7">
        <w:tc>
          <w:tcPr>
            <w:tcW w:w="1628" w:type="dxa"/>
            <w:tcBorders>
              <w:top w:val="single" w:sz="4" w:space="0" w:color="auto"/>
              <w:left w:val="nil"/>
              <w:bottom w:val="nil"/>
              <w:right w:val="nil"/>
            </w:tcBorders>
          </w:tcPr>
          <w:p w14:paraId="3CF65634" w14:textId="3D845850" w:rsidR="00963D73" w:rsidRDefault="00963D73" w:rsidP="002D797A">
            <w:pPr>
              <w:pStyle w:val="Tabulka"/>
              <w:jc w:val="center"/>
            </w:pPr>
            <w:r>
              <w:t>R1</w:t>
            </w:r>
          </w:p>
        </w:tc>
        <w:tc>
          <w:tcPr>
            <w:tcW w:w="1110" w:type="dxa"/>
            <w:tcBorders>
              <w:top w:val="single" w:sz="4" w:space="0" w:color="auto"/>
              <w:left w:val="nil"/>
              <w:bottom w:val="nil"/>
              <w:right w:val="nil"/>
            </w:tcBorders>
          </w:tcPr>
          <w:p w14:paraId="5155ECC5" w14:textId="4FB1AC3E" w:rsidR="00963D73" w:rsidRDefault="0016637F" w:rsidP="002D797A">
            <w:pPr>
              <w:pStyle w:val="Tabulka"/>
              <w:jc w:val="center"/>
            </w:pPr>
            <w:r>
              <w:t>Žena</w:t>
            </w:r>
          </w:p>
        </w:tc>
        <w:tc>
          <w:tcPr>
            <w:tcW w:w="650" w:type="dxa"/>
            <w:tcBorders>
              <w:top w:val="single" w:sz="4" w:space="0" w:color="auto"/>
              <w:left w:val="nil"/>
              <w:bottom w:val="nil"/>
              <w:right w:val="nil"/>
            </w:tcBorders>
          </w:tcPr>
          <w:p w14:paraId="68692046" w14:textId="2931AECD" w:rsidR="00963D73" w:rsidRDefault="0016637F" w:rsidP="002D797A">
            <w:pPr>
              <w:pStyle w:val="Tabulka"/>
              <w:jc w:val="center"/>
            </w:pPr>
            <w:r>
              <w:t>57</w:t>
            </w:r>
          </w:p>
        </w:tc>
        <w:tc>
          <w:tcPr>
            <w:tcW w:w="1683" w:type="dxa"/>
            <w:tcBorders>
              <w:top w:val="single" w:sz="4" w:space="0" w:color="auto"/>
              <w:left w:val="nil"/>
              <w:bottom w:val="nil"/>
              <w:right w:val="nil"/>
            </w:tcBorders>
          </w:tcPr>
          <w:p w14:paraId="24080E0D" w14:textId="3E68634F" w:rsidR="00963D73" w:rsidRDefault="0022064C" w:rsidP="002D797A">
            <w:pPr>
              <w:pStyle w:val="Tabulka"/>
              <w:jc w:val="center"/>
            </w:pPr>
            <w:r>
              <w:t>Pediatrie, Neonatologie</w:t>
            </w:r>
            <w:r w:rsidR="00281084">
              <w:t>, PLDD</w:t>
            </w:r>
            <w:r w:rsidR="00BC01DF">
              <w:t>*</w:t>
            </w:r>
          </w:p>
        </w:tc>
        <w:tc>
          <w:tcPr>
            <w:tcW w:w="918" w:type="dxa"/>
            <w:tcBorders>
              <w:top w:val="single" w:sz="4" w:space="0" w:color="auto"/>
              <w:left w:val="nil"/>
              <w:bottom w:val="nil"/>
              <w:right w:val="nil"/>
            </w:tcBorders>
          </w:tcPr>
          <w:p w14:paraId="640FBC6C" w14:textId="3747F03E" w:rsidR="00963D73" w:rsidRDefault="0022064C" w:rsidP="002D797A">
            <w:pPr>
              <w:pStyle w:val="Tabulka"/>
              <w:jc w:val="center"/>
            </w:pPr>
            <w:r>
              <w:t>30</w:t>
            </w:r>
          </w:p>
        </w:tc>
        <w:tc>
          <w:tcPr>
            <w:tcW w:w="1272" w:type="dxa"/>
            <w:tcBorders>
              <w:top w:val="single" w:sz="4" w:space="0" w:color="auto"/>
              <w:left w:val="nil"/>
              <w:bottom w:val="nil"/>
              <w:right w:val="nil"/>
            </w:tcBorders>
          </w:tcPr>
          <w:p w14:paraId="4ABC61D0" w14:textId="55EC8FBB" w:rsidR="00963D73" w:rsidRDefault="00281084" w:rsidP="002D797A">
            <w:pPr>
              <w:pStyle w:val="Tabulka"/>
              <w:jc w:val="center"/>
            </w:pPr>
            <w:r>
              <w:t>Nemocnice, Soukromá ordinace</w:t>
            </w:r>
          </w:p>
        </w:tc>
        <w:tc>
          <w:tcPr>
            <w:tcW w:w="1516" w:type="dxa"/>
            <w:tcBorders>
              <w:top w:val="single" w:sz="4" w:space="0" w:color="auto"/>
              <w:left w:val="nil"/>
              <w:bottom w:val="nil"/>
              <w:right w:val="nil"/>
            </w:tcBorders>
          </w:tcPr>
          <w:p w14:paraId="38013597" w14:textId="3EBD648B" w:rsidR="00963D73" w:rsidRDefault="00AA6E40" w:rsidP="002D797A">
            <w:pPr>
              <w:pStyle w:val="Tabulka"/>
              <w:jc w:val="center"/>
            </w:pPr>
            <w:r>
              <w:t>1hod 15min</w:t>
            </w:r>
          </w:p>
        </w:tc>
      </w:tr>
      <w:tr w:rsidR="00BC01DF" w14:paraId="690453AC" w14:textId="77777777" w:rsidTr="00116AD7">
        <w:tc>
          <w:tcPr>
            <w:tcW w:w="1628" w:type="dxa"/>
            <w:tcBorders>
              <w:top w:val="nil"/>
              <w:left w:val="nil"/>
              <w:bottom w:val="nil"/>
              <w:right w:val="nil"/>
            </w:tcBorders>
          </w:tcPr>
          <w:p w14:paraId="21A7FF72" w14:textId="49C3C927" w:rsidR="0016637F" w:rsidRDefault="0016637F" w:rsidP="002D797A">
            <w:pPr>
              <w:pStyle w:val="Tabulka"/>
              <w:jc w:val="center"/>
            </w:pPr>
            <w:r>
              <w:t>R2</w:t>
            </w:r>
          </w:p>
        </w:tc>
        <w:tc>
          <w:tcPr>
            <w:tcW w:w="1110" w:type="dxa"/>
            <w:tcBorders>
              <w:top w:val="nil"/>
              <w:left w:val="nil"/>
              <w:bottom w:val="nil"/>
              <w:right w:val="nil"/>
            </w:tcBorders>
          </w:tcPr>
          <w:p w14:paraId="44FF6CF0" w14:textId="4D29DE3D" w:rsidR="0016637F" w:rsidRDefault="0016637F" w:rsidP="002D797A">
            <w:pPr>
              <w:pStyle w:val="Tabulka"/>
              <w:jc w:val="center"/>
            </w:pPr>
            <w:r>
              <w:t>Žena</w:t>
            </w:r>
          </w:p>
        </w:tc>
        <w:tc>
          <w:tcPr>
            <w:tcW w:w="650" w:type="dxa"/>
            <w:tcBorders>
              <w:top w:val="nil"/>
              <w:left w:val="nil"/>
              <w:bottom w:val="nil"/>
              <w:right w:val="nil"/>
            </w:tcBorders>
          </w:tcPr>
          <w:p w14:paraId="160319B1" w14:textId="4492AA77" w:rsidR="0016637F" w:rsidRDefault="0016637F" w:rsidP="002D797A">
            <w:pPr>
              <w:pStyle w:val="Tabulka"/>
              <w:jc w:val="center"/>
            </w:pPr>
            <w:r>
              <w:t>47</w:t>
            </w:r>
          </w:p>
        </w:tc>
        <w:tc>
          <w:tcPr>
            <w:tcW w:w="1683" w:type="dxa"/>
            <w:tcBorders>
              <w:top w:val="nil"/>
              <w:left w:val="nil"/>
              <w:bottom w:val="nil"/>
              <w:right w:val="nil"/>
            </w:tcBorders>
          </w:tcPr>
          <w:p w14:paraId="0FFD615D" w14:textId="45B69794" w:rsidR="0016637F" w:rsidRDefault="0022064C" w:rsidP="002D797A">
            <w:pPr>
              <w:pStyle w:val="Tabulka"/>
              <w:jc w:val="center"/>
            </w:pPr>
            <w:r>
              <w:t>Pediatrie, Neonatologie</w:t>
            </w:r>
            <w:r w:rsidR="00281084">
              <w:t>, PLDD</w:t>
            </w:r>
            <w:r w:rsidR="00BC01DF">
              <w:t>*</w:t>
            </w:r>
          </w:p>
        </w:tc>
        <w:tc>
          <w:tcPr>
            <w:tcW w:w="918" w:type="dxa"/>
            <w:tcBorders>
              <w:top w:val="nil"/>
              <w:left w:val="nil"/>
              <w:bottom w:val="nil"/>
              <w:right w:val="nil"/>
            </w:tcBorders>
          </w:tcPr>
          <w:p w14:paraId="068CD9E5" w14:textId="49436ACF" w:rsidR="0016637F" w:rsidRDefault="00281084" w:rsidP="002D797A">
            <w:pPr>
              <w:pStyle w:val="Tabulka"/>
              <w:jc w:val="center"/>
            </w:pPr>
            <w:r>
              <w:t>23</w:t>
            </w:r>
          </w:p>
        </w:tc>
        <w:tc>
          <w:tcPr>
            <w:tcW w:w="1272" w:type="dxa"/>
            <w:tcBorders>
              <w:top w:val="nil"/>
              <w:left w:val="nil"/>
              <w:bottom w:val="nil"/>
              <w:right w:val="nil"/>
            </w:tcBorders>
          </w:tcPr>
          <w:p w14:paraId="648FE701" w14:textId="625C0011" w:rsidR="0016637F" w:rsidRDefault="00281084" w:rsidP="002D797A">
            <w:pPr>
              <w:pStyle w:val="Tabulka"/>
              <w:jc w:val="center"/>
            </w:pPr>
            <w:r>
              <w:t>Nemocnice, Soukromá ordinace</w:t>
            </w:r>
          </w:p>
        </w:tc>
        <w:tc>
          <w:tcPr>
            <w:tcW w:w="1516" w:type="dxa"/>
            <w:tcBorders>
              <w:top w:val="nil"/>
              <w:left w:val="nil"/>
              <w:bottom w:val="nil"/>
              <w:right w:val="nil"/>
            </w:tcBorders>
          </w:tcPr>
          <w:p w14:paraId="7F9DEFC5" w14:textId="5D531165" w:rsidR="0016637F" w:rsidRDefault="00AA6E40" w:rsidP="002D797A">
            <w:pPr>
              <w:pStyle w:val="Tabulka"/>
              <w:jc w:val="center"/>
            </w:pPr>
            <w:r>
              <w:t>1hod 15 min</w:t>
            </w:r>
          </w:p>
        </w:tc>
      </w:tr>
      <w:tr w:rsidR="00BC01DF" w14:paraId="2E9232BB" w14:textId="77777777" w:rsidTr="00116AD7">
        <w:tc>
          <w:tcPr>
            <w:tcW w:w="1628" w:type="dxa"/>
            <w:tcBorders>
              <w:top w:val="nil"/>
              <w:left w:val="nil"/>
              <w:bottom w:val="nil"/>
              <w:right w:val="nil"/>
            </w:tcBorders>
          </w:tcPr>
          <w:p w14:paraId="660AD81B" w14:textId="276C965A" w:rsidR="0016637F" w:rsidRDefault="0016637F" w:rsidP="002D797A">
            <w:pPr>
              <w:pStyle w:val="Tabulka"/>
              <w:jc w:val="center"/>
            </w:pPr>
            <w:r>
              <w:t>R3</w:t>
            </w:r>
          </w:p>
        </w:tc>
        <w:tc>
          <w:tcPr>
            <w:tcW w:w="1110" w:type="dxa"/>
            <w:tcBorders>
              <w:top w:val="nil"/>
              <w:left w:val="nil"/>
              <w:bottom w:val="nil"/>
              <w:right w:val="nil"/>
            </w:tcBorders>
          </w:tcPr>
          <w:p w14:paraId="49116FDB" w14:textId="7D30D11E" w:rsidR="0016637F" w:rsidRDefault="0016637F" w:rsidP="002D797A">
            <w:pPr>
              <w:pStyle w:val="Tabulka"/>
              <w:jc w:val="center"/>
            </w:pPr>
            <w:r>
              <w:t>Muž</w:t>
            </w:r>
          </w:p>
        </w:tc>
        <w:tc>
          <w:tcPr>
            <w:tcW w:w="650" w:type="dxa"/>
            <w:tcBorders>
              <w:top w:val="nil"/>
              <w:left w:val="nil"/>
              <w:bottom w:val="nil"/>
              <w:right w:val="nil"/>
            </w:tcBorders>
          </w:tcPr>
          <w:p w14:paraId="3CFCFB8D" w14:textId="720D5150" w:rsidR="0016637F" w:rsidRDefault="0022064C" w:rsidP="002D797A">
            <w:pPr>
              <w:pStyle w:val="Tabulka"/>
              <w:jc w:val="center"/>
            </w:pPr>
            <w:r>
              <w:t>60</w:t>
            </w:r>
          </w:p>
        </w:tc>
        <w:tc>
          <w:tcPr>
            <w:tcW w:w="1683" w:type="dxa"/>
            <w:tcBorders>
              <w:top w:val="nil"/>
              <w:left w:val="nil"/>
              <w:bottom w:val="nil"/>
              <w:right w:val="nil"/>
            </w:tcBorders>
          </w:tcPr>
          <w:p w14:paraId="504B25A4" w14:textId="26E36193" w:rsidR="0016637F" w:rsidRDefault="0022064C" w:rsidP="002D797A">
            <w:pPr>
              <w:pStyle w:val="Tabulka"/>
              <w:jc w:val="center"/>
            </w:pPr>
            <w:r>
              <w:t>Neonatologie</w:t>
            </w:r>
          </w:p>
        </w:tc>
        <w:tc>
          <w:tcPr>
            <w:tcW w:w="918" w:type="dxa"/>
            <w:tcBorders>
              <w:top w:val="nil"/>
              <w:left w:val="nil"/>
              <w:bottom w:val="nil"/>
              <w:right w:val="nil"/>
            </w:tcBorders>
          </w:tcPr>
          <w:p w14:paraId="6DEFE11D" w14:textId="4F0626F2" w:rsidR="0016637F" w:rsidRDefault="0022064C" w:rsidP="002D797A">
            <w:pPr>
              <w:pStyle w:val="Tabulka"/>
              <w:jc w:val="center"/>
            </w:pPr>
            <w:r>
              <w:t>35</w:t>
            </w:r>
          </w:p>
        </w:tc>
        <w:tc>
          <w:tcPr>
            <w:tcW w:w="1272" w:type="dxa"/>
            <w:tcBorders>
              <w:top w:val="nil"/>
              <w:left w:val="nil"/>
              <w:bottom w:val="nil"/>
              <w:right w:val="nil"/>
            </w:tcBorders>
          </w:tcPr>
          <w:p w14:paraId="269BFBE4" w14:textId="7267C90E" w:rsidR="0016637F" w:rsidRDefault="00281084" w:rsidP="002D797A">
            <w:pPr>
              <w:pStyle w:val="Tabulka"/>
              <w:jc w:val="center"/>
            </w:pPr>
            <w:r>
              <w:t>Nemocnice</w:t>
            </w:r>
          </w:p>
        </w:tc>
        <w:tc>
          <w:tcPr>
            <w:tcW w:w="1516" w:type="dxa"/>
            <w:tcBorders>
              <w:top w:val="nil"/>
              <w:left w:val="nil"/>
              <w:bottom w:val="nil"/>
              <w:right w:val="nil"/>
            </w:tcBorders>
          </w:tcPr>
          <w:p w14:paraId="491B1219" w14:textId="48CE64A0" w:rsidR="0016637F" w:rsidRDefault="00AA6E40" w:rsidP="002D797A">
            <w:pPr>
              <w:pStyle w:val="Tabulka"/>
              <w:jc w:val="center"/>
            </w:pPr>
            <w:r>
              <w:t>52 min</w:t>
            </w:r>
          </w:p>
        </w:tc>
      </w:tr>
      <w:tr w:rsidR="00BC01DF" w14:paraId="589FE298" w14:textId="77777777" w:rsidTr="00116AD7">
        <w:tc>
          <w:tcPr>
            <w:tcW w:w="1628" w:type="dxa"/>
            <w:tcBorders>
              <w:top w:val="nil"/>
              <w:left w:val="nil"/>
              <w:bottom w:val="nil"/>
              <w:right w:val="nil"/>
            </w:tcBorders>
          </w:tcPr>
          <w:p w14:paraId="39B10E1F" w14:textId="64C42575" w:rsidR="0016637F" w:rsidRDefault="0016637F" w:rsidP="002D797A">
            <w:pPr>
              <w:pStyle w:val="Tabulka"/>
              <w:jc w:val="center"/>
            </w:pPr>
            <w:r>
              <w:t>R4</w:t>
            </w:r>
          </w:p>
        </w:tc>
        <w:tc>
          <w:tcPr>
            <w:tcW w:w="1110" w:type="dxa"/>
            <w:tcBorders>
              <w:top w:val="nil"/>
              <w:left w:val="nil"/>
              <w:bottom w:val="nil"/>
              <w:right w:val="nil"/>
            </w:tcBorders>
          </w:tcPr>
          <w:p w14:paraId="58777B19" w14:textId="6F9E6951" w:rsidR="0016637F" w:rsidRDefault="0016637F" w:rsidP="002D797A">
            <w:pPr>
              <w:pStyle w:val="Tabulka"/>
              <w:jc w:val="center"/>
            </w:pPr>
            <w:r>
              <w:t>Muž</w:t>
            </w:r>
          </w:p>
        </w:tc>
        <w:tc>
          <w:tcPr>
            <w:tcW w:w="650" w:type="dxa"/>
            <w:tcBorders>
              <w:top w:val="nil"/>
              <w:left w:val="nil"/>
              <w:bottom w:val="nil"/>
              <w:right w:val="nil"/>
            </w:tcBorders>
          </w:tcPr>
          <w:p w14:paraId="7ABA64FD" w14:textId="199236AA" w:rsidR="0016637F" w:rsidRDefault="0022064C" w:rsidP="002D797A">
            <w:pPr>
              <w:pStyle w:val="Tabulka"/>
              <w:jc w:val="center"/>
            </w:pPr>
            <w:r>
              <w:t>56</w:t>
            </w:r>
          </w:p>
        </w:tc>
        <w:tc>
          <w:tcPr>
            <w:tcW w:w="1683" w:type="dxa"/>
            <w:tcBorders>
              <w:top w:val="nil"/>
              <w:left w:val="nil"/>
              <w:bottom w:val="nil"/>
              <w:right w:val="nil"/>
            </w:tcBorders>
          </w:tcPr>
          <w:p w14:paraId="5BC1483A" w14:textId="498ABC8B" w:rsidR="0016637F" w:rsidRDefault="0022064C" w:rsidP="002D797A">
            <w:pPr>
              <w:pStyle w:val="Tabulka"/>
              <w:jc w:val="center"/>
            </w:pPr>
            <w:r>
              <w:t>Anesteziologie, Paliativní medicína, Akupunktura</w:t>
            </w:r>
          </w:p>
        </w:tc>
        <w:tc>
          <w:tcPr>
            <w:tcW w:w="918" w:type="dxa"/>
            <w:tcBorders>
              <w:top w:val="nil"/>
              <w:left w:val="nil"/>
              <w:bottom w:val="nil"/>
              <w:right w:val="nil"/>
            </w:tcBorders>
          </w:tcPr>
          <w:p w14:paraId="20FCBEE6" w14:textId="0A5324E3" w:rsidR="0016637F" w:rsidRDefault="00281084" w:rsidP="002D797A">
            <w:pPr>
              <w:pStyle w:val="Tabulka"/>
              <w:jc w:val="center"/>
            </w:pPr>
            <w:r>
              <w:t>30</w:t>
            </w:r>
          </w:p>
        </w:tc>
        <w:tc>
          <w:tcPr>
            <w:tcW w:w="1272" w:type="dxa"/>
            <w:tcBorders>
              <w:top w:val="nil"/>
              <w:left w:val="nil"/>
              <w:bottom w:val="nil"/>
              <w:right w:val="nil"/>
            </w:tcBorders>
          </w:tcPr>
          <w:p w14:paraId="1B3451A0" w14:textId="45678BA7" w:rsidR="0016637F" w:rsidRDefault="00281084" w:rsidP="002D797A">
            <w:pPr>
              <w:pStyle w:val="Tabulka"/>
              <w:jc w:val="center"/>
            </w:pPr>
            <w:r>
              <w:t>Nemocnice</w:t>
            </w:r>
            <w:r w:rsidR="00AA6E40">
              <w:t>, Mobilní hospic</w:t>
            </w:r>
          </w:p>
        </w:tc>
        <w:tc>
          <w:tcPr>
            <w:tcW w:w="1516" w:type="dxa"/>
            <w:tcBorders>
              <w:top w:val="nil"/>
              <w:left w:val="nil"/>
              <w:bottom w:val="nil"/>
              <w:right w:val="nil"/>
            </w:tcBorders>
          </w:tcPr>
          <w:p w14:paraId="412C3952" w14:textId="6DE86CCE" w:rsidR="0016637F" w:rsidRDefault="00AA6E40" w:rsidP="002D797A">
            <w:pPr>
              <w:pStyle w:val="Tabulka"/>
              <w:jc w:val="center"/>
            </w:pPr>
            <w:r>
              <w:t>1hod 12min</w:t>
            </w:r>
          </w:p>
        </w:tc>
      </w:tr>
      <w:tr w:rsidR="00BC01DF" w14:paraId="07371450" w14:textId="77777777" w:rsidTr="00116AD7">
        <w:tc>
          <w:tcPr>
            <w:tcW w:w="1628" w:type="dxa"/>
            <w:tcBorders>
              <w:top w:val="nil"/>
              <w:left w:val="nil"/>
              <w:bottom w:val="nil"/>
              <w:right w:val="nil"/>
            </w:tcBorders>
          </w:tcPr>
          <w:p w14:paraId="08C4B8F7" w14:textId="03BBFDB5" w:rsidR="0016637F" w:rsidRDefault="0016637F" w:rsidP="002D797A">
            <w:pPr>
              <w:pStyle w:val="Tabulka"/>
              <w:jc w:val="center"/>
            </w:pPr>
            <w:r>
              <w:t>R5</w:t>
            </w:r>
          </w:p>
        </w:tc>
        <w:tc>
          <w:tcPr>
            <w:tcW w:w="1110" w:type="dxa"/>
            <w:tcBorders>
              <w:top w:val="nil"/>
              <w:left w:val="nil"/>
              <w:bottom w:val="nil"/>
              <w:right w:val="nil"/>
            </w:tcBorders>
          </w:tcPr>
          <w:p w14:paraId="7DF883BD" w14:textId="22DCC108" w:rsidR="0016637F" w:rsidRDefault="0016637F" w:rsidP="002D797A">
            <w:pPr>
              <w:pStyle w:val="Tabulka"/>
              <w:jc w:val="center"/>
            </w:pPr>
            <w:r>
              <w:t>Žena</w:t>
            </w:r>
          </w:p>
        </w:tc>
        <w:tc>
          <w:tcPr>
            <w:tcW w:w="650" w:type="dxa"/>
            <w:tcBorders>
              <w:top w:val="nil"/>
              <w:left w:val="nil"/>
              <w:bottom w:val="nil"/>
              <w:right w:val="nil"/>
            </w:tcBorders>
          </w:tcPr>
          <w:p w14:paraId="41E2E9B6" w14:textId="75402F62" w:rsidR="0016637F" w:rsidRDefault="0022064C" w:rsidP="002D797A">
            <w:pPr>
              <w:pStyle w:val="Tabulka"/>
              <w:jc w:val="center"/>
            </w:pPr>
            <w:r>
              <w:t>47</w:t>
            </w:r>
          </w:p>
        </w:tc>
        <w:tc>
          <w:tcPr>
            <w:tcW w:w="1683" w:type="dxa"/>
            <w:tcBorders>
              <w:top w:val="nil"/>
              <w:left w:val="nil"/>
              <w:bottom w:val="nil"/>
              <w:right w:val="nil"/>
            </w:tcBorders>
          </w:tcPr>
          <w:p w14:paraId="392CD54B" w14:textId="4836EF96" w:rsidR="0016637F" w:rsidRDefault="0022064C" w:rsidP="002D797A">
            <w:pPr>
              <w:pStyle w:val="Tabulka"/>
              <w:jc w:val="center"/>
            </w:pPr>
            <w:r>
              <w:t xml:space="preserve">Pediatrie, </w:t>
            </w:r>
            <w:r w:rsidR="00281084">
              <w:t>Revmatologie</w:t>
            </w:r>
          </w:p>
        </w:tc>
        <w:tc>
          <w:tcPr>
            <w:tcW w:w="918" w:type="dxa"/>
            <w:tcBorders>
              <w:top w:val="nil"/>
              <w:left w:val="nil"/>
              <w:bottom w:val="nil"/>
              <w:right w:val="nil"/>
            </w:tcBorders>
          </w:tcPr>
          <w:p w14:paraId="07FF607D" w14:textId="4EECC64A" w:rsidR="0016637F" w:rsidRDefault="0022064C" w:rsidP="002D797A">
            <w:pPr>
              <w:pStyle w:val="Tabulka"/>
              <w:jc w:val="center"/>
            </w:pPr>
            <w:r>
              <w:t>20</w:t>
            </w:r>
          </w:p>
        </w:tc>
        <w:tc>
          <w:tcPr>
            <w:tcW w:w="1272" w:type="dxa"/>
            <w:tcBorders>
              <w:top w:val="nil"/>
              <w:left w:val="nil"/>
              <w:bottom w:val="nil"/>
              <w:right w:val="nil"/>
            </w:tcBorders>
          </w:tcPr>
          <w:p w14:paraId="6B253E66" w14:textId="18105B5B" w:rsidR="0016637F" w:rsidRDefault="00AA6E40" w:rsidP="002D797A">
            <w:pPr>
              <w:pStyle w:val="Tabulka"/>
              <w:jc w:val="center"/>
            </w:pPr>
            <w:r>
              <w:t>Nemocnice</w:t>
            </w:r>
          </w:p>
        </w:tc>
        <w:tc>
          <w:tcPr>
            <w:tcW w:w="1516" w:type="dxa"/>
            <w:tcBorders>
              <w:top w:val="nil"/>
              <w:left w:val="nil"/>
              <w:bottom w:val="nil"/>
              <w:right w:val="nil"/>
            </w:tcBorders>
          </w:tcPr>
          <w:p w14:paraId="0ED7C897" w14:textId="7C80E770" w:rsidR="0016637F" w:rsidRDefault="00AA6E40" w:rsidP="002D797A">
            <w:pPr>
              <w:pStyle w:val="Tabulka"/>
              <w:jc w:val="center"/>
            </w:pPr>
            <w:r>
              <w:t>58min</w:t>
            </w:r>
          </w:p>
        </w:tc>
      </w:tr>
      <w:tr w:rsidR="00BC01DF" w14:paraId="55338430" w14:textId="77777777" w:rsidTr="00116AD7">
        <w:tc>
          <w:tcPr>
            <w:tcW w:w="1628" w:type="dxa"/>
            <w:tcBorders>
              <w:top w:val="nil"/>
              <w:left w:val="nil"/>
              <w:bottom w:val="nil"/>
              <w:right w:val="nil"/>
            </w:tcBorders>
          </w:tcPr>
          <w:p w14:paraId="6712F12A" w14:textId="5F1F1FA3" w:rsidR="0016637F" w:rsidRDefault="0016637F" w:rsidP="002D797A">
            <w:pPr>
              <w:pStyle w:val="Tabulka"/>
              <w:jc w:val="center"/>
            </w:pPr>
            <w:r>
              <w:t>R6</w:t>
            </w:r>
          </w:p>
        </w:tc>
        <w:tc>
          <w:tcPr>
            <w:tcW w:w="1110" w:type="dxa"/>
            <w:tcBorders>
              <w:top w:val="nil"/>
              <w:left w:val="nil"/>
              <w:bottom w:val="nil"/>
              <w:right w:val="nil"/>
            </w:tcBorders>
          </w:tcPr>
          <w:p w14:paraId="5CBAC99F" w14:textId="6384A8A5" w:rsidR="0016637F" w:rsidRDefault="0016637F" w:rsidP="002D797A">
            <w:pPr>
              <w:pStyle w:val="Tabulka"/>
              <w:jc w:val="center"/>
            </w:pPr>
            <w:r>
              <w:t>Muž</w:t>
            </w:r>
          </w:p>
        </w:tc>
        <w:tc>
          <w:tcPr>
            <w:tcW w:w="650" w:type="dxa"/>
            <w:tcBorders>
              <w:top w:val="nil"/>
              <w:left w:val="nil"/>
              <w:bottom w:val="nil"/>
              <w:right w:val="nil"/>
            </w:tcBorders>
          </w:tcPr>
          <w:p w14:paraId="04D5D226" w14:textId="432BCE5A" w:rsidR="0016637F" w:rsidRDefault="00281084" w:rsidP="002D797A">
            <w:pPr>
              <w:pStyle w:val="Tabulka"/>
              <w:jc w:val="center"/>
            </w:pPr>
            <w:r>
              <w:t>52</w:t>
            </w:r>
          </w:p>
        </w:tc>
        <w:tc>
          <w:tcPr>
            <w:tcW w:w="1683" w:type="dxa"/>
            <w:tcBorders>
              <w:top w:val="nil"/>
              <w:left w:val="nil"/>
              <w:bottom w:val="nil"/>
              <w:right w:val="nil"/>
            </w:tcBorders>
          </w:tcPr>
          <w:p w14:paraId="19EBB92C" w14:textId="7AAB8BEC" w:rsidR="0016637F" w:rsidRDefault="0022064C" w:rsidP="002D797A">
            <w:pPr>
              <w:pStyle w:val="Tabulka"/>
              <w:jc w:val="center"/>
            </w:pPr>
            <w:r>
              <w:t>Traumatologie</w:t>
            </w:r>
          </w:p>
        </w:tc>
        <w:tc>
          <w:tcPr>
            <w:tcW w:w="918" w:type="dxa"/>
            <w:tcBorders>
              <w:top w:val="nil"/>
              <w:left w:val="nil"/>
              <w:bottom w:val="nil"/>
              <w:right w:val="nil"/>
            </w:tcBorders>
          </w:tcPr>
          <w:p w14:paraId="032B9DC3" w14:textId="237E2F1B" w:rsidR="0016637F" w:rsidRDefault="00281084" w:rsidP="002D797A">
            <w:pPr>
              <w:pStyle w:val="Tabulka"/>
              <w:jc w:val="center"/>
            </w:pPr>
            <w:r>
              <w:t>28</w:t>
            </w:r>
          </w:p>
        </w:tc>
        <w:tc>
          <w:tcPr>
            <w:tcW w:w="1272" w:type="dxa"/>
            <w:tcBorders>
              <w:top w:val="nil"/>
              <w:left w:val="nil"/>
              <w:bottom w:val="nil"/>
              <w:right w:val="nil"/>
            </w:tcBorders>
          </w:tcPr>
          <w:p w14:paraId="3B4FEDF9" w14:textId="25A74633" w:rsidR="0016637F" w:rsidRDefault="00AA6E40" w:rsidP="002D797A">
            <w:pPr>
              <w:pStyle w:val="Tabulka"/>
              <w:jc w:val="center"/>
            </w:pPr>
            <w:r>
              <w:t>Nemocnice</w:t>
            </w:r>
          </w:p>
        </w:tc>
        <w:tc>
          <w:tcPr>
            <w:tcW w:w="1516" w:type="dxa"/>
            <w:tcBorders>
              <w:top w:val="nil"/>
              <w:left w:val="nil"/>
              <w:bottom w:val="nil"/>
              <w:right w:val="nil"/>
            </w:tcBorders>
          </w:tcPr>
          <w:p w14:paraId="046942C7" w14:textId="6CFE48A4" w:rsidR="0016637F" w:rsidRDefault="00AA6E40" w:rsidP="002D797A">
            <w:pPr>
              <w:pStyle w:val="Tabulka"/>
              <w:jc w:val="center"/>
            </w:pPr>
            <w:r>
              <w:t>1hod 2min</w:t>
            </w:r>
          </w:p>
        </w:tc>
      </w:tr>
      <w:tr w:rsidR="00BC01DF" w14:paraId="5B224D64" w14:textId="77777777" w:rsidTr="00116AD7">
        <w:tc>
          <w:tcPr>
            <w:tcW w:w="1628" w:type="dxa"/>
            <w:tcBorders>
              <w:top w:val="nil"/>
              <w:left w:val="nil"/>
              <w:bottom w:val="nil"/>
              <w:right w:val="nil"/>
            </w:tcBorders>
          </w:tcPr>
          <w:p w14:paraId="3463129C" w14:textId="4B5C0269" w:rsidR="0016637F" w:rsidRDefault="0016637F" w:rsidP="002D797A">
            <w:pPr>
              <w:pStyle w:val="Tabulka"/>
              <w:jc w:val="center"/>
            </w:pPr>
            <w:r>
              <w:t>R7</w:t>
            </w:r>
          </w:p>
        </w:tc>
        <w:tc>
          <w:tcPr>
            <w:tcW w:w="1110" w:type="dxa"/>
            <w:tcBorders>
              <w:top w:val="nil"/>
              <w:left w:val="nil"/>
              <w:bottom w:val="nil"/>
              <w:right w:val="nil"/>
            </w:tcBorders>
          </w:tcPr>
          <w:p w14:paraId="57CDB719" w14:textId="1AF2AB02" w:rsidR="0016637F" w:rsidRDefault="00AA6E40" w:rsidP="002D797A">
            <w:pPr>
              <w:pStyle w:val="Tabulka"/>
              <w:jc w:val="center"/>
            </w:pPr>
            <w:r>
              <w:t>Muž</w:t>
            </w:r>
          </w:p>
        </w:tc>
        <w:tc>
          <w:tcPr>
            <w:tcW w:w="650" w:type="dxa"/>
            <w:tcBorders>
              <w:top w:val="nil"/>
              <w:left w:val="nil"/>
              <w:bottom w:val="nil"/>
              <w:right w:val="nil"/>
            </w:tcBorders>
          </w:tcPr>
          <w:p w14:paraId="09F61E6A" w14:textId="6D301B83" w:rsidR="0016637F" w:rsidRDefault="00AA6E40" w:rsidP="002D797A">
            <w:pPr>
              <w:pStyle w:val="Tabulka"/>
              <w:jc w:val="center"/>
            </w:pPr>
            <w:r>
              <w:t>52</w:t>
            </w:r>
          </w:p>
        </w:tc>
        <w:tc>
          <w:tcPr>
            <w:tcW w:w="1683" w:type="dxa"/>
            <w:tcBorders>
              <w:top w:val="nil"/>
              <w:left w:val="nil"/>
              <w:bottom w:val="nil"/>
              <w:right w:val="nil"/>
            </w:tcBorders>
          </w:tcPr>
          <w:p w14:paraId="41F9844D" w14:textId="4498BF14" w:rsidR="0016637F" w:rsidRDefault="00AA6E40" w:rsidP="002D797A">
            <w:pPr>
              <w:pStyle w:val="Tabulka"/>
              <w:jc w:val="center"/>
            </w:pPr>
            <w:r>
              <w:t>Traumatologie</w:t>
            </w:r>
          </w:p>
        </w:tc>
        <w:tc>
          <w:tcPr>
            <w:tcW w:w="918" w:type="dxa"/>
            <w:tcBorders>
              <w:top w:val="nil"/>
              <w:left w:val="nil"/>
              <w:bottom w:val="nil"/>
              <w:right w:val="nil"/>
            </w:tcBorders>
          </w:tcPr>
          <w:p w14:paraId="1C5555DE" w14:textId="2E19561A" w:rsidR="0016637F" w:rsidRDefault="00AA6E40" w:rsidP="002D797A">
            <w:pPr>
              <w:pStyle w:val="Tabulka"/>
              <w:jc w:val="center"/>
            </w:pPr>
            <w:r>
              <w:t>28</w:t>
            </w:r>
          </w:p>
        </w:tc>
        <w:tc>
          <w:tcPr>
            <w:tcW w:w="1272" w:type="dxa"/>
            <w:tcBorders>
              <w:top w:val="nil"/>
              <w:left w:val="nil"/>
              <w:bottom w:val="nil"/>
              <w:right w:val="nil"/>
            </w:tcBorders>
          </w:tcPr>
          <w:p w14:paraId="10CBDB9A" w14:textId="5F718AAD" w:rsidR="0016637F" w:rsidRDefault="00AA6E40" w:rsidP="002D797A">
            <w:pPr>
              <w:pStyle w:val="Tabulka"/>
              <w:jc w:val="center"/>
            </w:pPr>
            <w:r>
              <w:t>Nemocnice</w:t>
            </w:r>
          </w:p>
        </w:tc>
        <w:tc>
          <w:tcPr>
            <w:tcW w:w="1516" w:type="dxa"/>
            <w:tcBorders>
              <w:top w:val="nil"/>
              <w:left w:val="nil"/>
              <w:bottom w:val="nil"/>
              <w:right w:val="nil"/>
            </w:tcBorders>
          </w:tcPr>
          <w:p w14:paraId="77B44E07" w14:textId="754DE866" w:rsidR="0016637F" w:rsidRDefault="00AA6E40" w:rsidP="002D797A">
            <w:pPr>
              <w:pStyle w:val="Tabulka"/>
              <w:jc w:val="center"/>
            </w:pPr>
            <w:r>
              <w:t>1hod 18min</w:t>
            </w:r>
          </w:p>
        </w:tc>
      </w:tr>
      <w:tr w:rsidR="00BC01DF" w14:paraId="54AE60C7" w14:textId="77777777" w:rsidTr="00116AD7">
        <w:tc>
          <w:tcPr>
            <w:tcW w:w="1628" w:type="dxa"/>
            <w:tcBorders>
              <w:top w:val="nil"/>
              <w:left w:val="nil"/>
              <w:bottom w:val="nil"/>
              <w:right w:val="nil"/>
            </w:tcBorders>
          </w:tcPr>
          <w:p w14:paraId="327CF38C" w14:textId="40C5471D" w:rsidR="0016637F" w:rsidRDefault="0016637F" w:rsidP="002D797A">
            <w:pPr>
              <w:pStyle w:val="Tabulka"/>
              <w:jc w:val="center"/>
            </w:pPr>
            <w:r>
              <w:t>R8</w:t>
            </w:r>
          </w:p>
        </w:tc>
        <w:tc>
          <w:tcPr>
            <w:tcW w:w="1110" w:type="dxa"/>
            <w:tcBorders>
              <w:top w:val="nil"/>
              <w:left w:val="nil"/>
              <w:bottom w:val="nil"/>
              <w:right w:val="nil"/>
            </w:tcBorders>
          </w:tcPr>
          <w:p w14:paraId="7E980537" w14:textId="6D1AF482" w:rsidR="0016637F" w:rsidRDefault="0016637F" w:rsidP="002D797A">
            <w:pPr>
              <w:pStyle w:val="Tabulka"/>
              <w:jc w:val="center"/>
            </w:pPr>
            <w:r>
              <w:t>Žena</w:t>
            </w:r>
          </w:p>
        </w:tc>
        <w:tc>
          <w:tcPr>
            <w:tcW w:w="650" w:type="dxa"/>
            <w:tcBorders>
              <w:top w:val="nil"/>
              <w:left w:val="nil"/>
              <w:bottom w:val="nil"/>
              <w:right w:val="nil"/>
            </w:tcBorders>
          </w:tcPr>
          <w:p w14:paraId="290D1A80" w14:textId="4D058AFC" w:rsidR="0016637F" w:rsidRDefault="002D797A" w:rsidP="002D797A">
            <w:pPr>
              <w:pStyle w:val="Tabulka"/>
              <w:jc w:val="center"/>
            </w:pPr>
            <w:r>
              <w:t>45</w:t>
            </w:r>
          </w:p>
        </w:tc>
        <w:tc>
          <w:tcPr>
            <w:tcW w:w="1683" w:type="dxa"/>
            <w:tcBorders>
              <w:top w:val="nil"/>
              <w:left w:val="nil"/>
              <w:bottom w:val="nil"/>
              <w:right w:val="nil"/>
            </w:tcBorders>
          </w:tcPr>
          <w:p w14:paraId="76BE5C5D" w14:textId="23A39EF4" w:rsidR="0016637F" w:rsidRDefault="002D797A" w:rsidP="002D797A">
            <w:pPr>
              <w:pStyle w:val="Tabulka"/>
              <w:jc w:val="center"/>
            </w:pPr>
            <w:r>
              <w:t>Pediatrie</w:t>
            </w:r>
          </w:p>
        </w:tc>
        <w:tc>
          <w:tcPr>
            <w:tcW w:w="918" w:type="dxa"/>
            <w:tcBorders>
              <w:top w:val="nil"/>
              <w:left w:val="nil"/>
              <w:bottom w:val="nil"/>
              <w:right w:val="nil"/>
            </w:tcBorders>
          </w:tcPr>
          <w:p w14:paraId="7FEA6101" w14:textId="06F69FE8" w:rsidR="0016637F" w:rsidRDefault="002D797A" w:rsidP="002D797A">
            <w:pPr>
              <w:pStyle w:val="Tabulka"/>
              <w:jc w:val="center"/>
            </w:pPr>
            <w:r>
              <w:t>20</w:t>
            </w:r>
          </w:p>
        </w:tc>
        <w:tc>
          <w:tcPr>
            <w:tcW w:w="1272" w:type="dxa"/>
            <w:tcBorders>
              <w:top w:val="nil"/>
              <w:left w:val="nil"/>
              <w:bottom w:val="nil"/>
              <w:right w:val="nil"/>
            </w:tcBorders>
          </w:tcPr>
          <w:p w14:paraId="5D986211" w14:textId="2716375A" w:rsidR="0016637F" w:rsidRDefault="00AA6E40" w:rsidP="002D797A">
            <w:pPr>
              <w:pStyle w:val="Tabulka"/>
              <w:jc w:val="center"/>
            </w:pPr>
            <w:r>
              <w:t>Nemocnice, Soukromá ordinace</w:t>
            </w:r>
          </w:p>
        </w:tc>
        <w:tc>
          <w:tcPr>
            <w:tcW w:w="1516" w:type="dxa"/>
            <w:tcBorders>
              <w:top w:val="nil"/>
              <w:left w:val="nil"/>
              <w:bottom w:val="nil"/>
              <w:right w:val="nil"/>
            </w:tcBorders>
          </w:tcPr>
          <w:p w14:paraId="39F70602" w14:textId="277CD178" w:rsidR="0016637F" w:rsidRDefault="00AA6E40" w:rsidP="002D797A">
            <w:pPr>
              <w:pStyle w:val="Tabulka"/>
              <w:jc w:val="center"/>
            </w:pPr>
            <w:r>
              <w:t>49min</w:t>
            </w:r>
          </w:p>
        </w:tc>
      </w:tr>
      <w:tr w:rsidR="00BC01DF" w14:paraId="491B16A0" w14:textId="77777777" w:rsidTr="00116AD7">
        <w:tc>
          <w:tcPr>
            <w:tcW w:w="1628" w:type="dxa"/>
            <w:tcBorders>
              <w:top w:val="nil"/>
              <w:left w:val="nil"/>
              <w:bottom w:val="nil"/>
              <w:right w:val="nil"/>
            </w:tcBorders>
          </w:tcPr>
          <w:p w14:paraId="0F0F54EF" w14:textId="78F06834" w:rsidR="0016637F" w:rsidRDefault="0016637F" w:rsidP="002D797A">
            <w:pPr>
              <w:pStyle w:val="Tabulka"/>
              <w:jc w:val="center"/>
            </w:pPr>
            <w:r>
              <w:t>R9</w:t>
            </w:r>
          </w:p>
        </w:tc>
        <w:tc>
          <w:tcPr>
            <w:tcW w:w="1110" w:type="dxa"/>
            <w:tcBorders>
              <w:top w:val="nil"/>
              <w:left w:val="nil"/>
              <w:bottom w:val="nil"/>
              <w:right w:val="nil"/>
            </w:tcBorders>
          </w:tcPr>
          <w:p w14:paraId="5A3A20BA" w14:textId="635C7AA9" w:rsidR="0016637F" w:rsidRDefault="00AA6E40" w:rsidP="002D797A">
            <w:pPr>
              <w:pStyle w:val="Tabulka"/>
              <w:jc w:val="center"/>
            </w:pPr>
            <w:r>
              <w:t>Žena</w:t>
            </w:r>
          </w:p>
        </w:tc>
        <w:tc>
          <w:tcPr>
            <w:tcW w:w="650" w:type="dxa"/>
            <w:tcBorders>
              <w:top w:val="nil"/>
              <w:left w:val="nil"/>
              <w:bottom w:val="nil"/>
              <w:right w:val="nil"/>
            </w:tcBorders>
          </w:tcPr>
          <w:p w14:paraId="0306597D" w14:textId="31D02D54" w:rsidR="0016637F" w:rsidRDefault="002D797A" w:rsidP="002D797A">
            <w:pPr>
              <w:pStyle w:val="Tabulka"/>
              <w:jc w:val="center"/>
            </w:pPr>
            <w:r>
              <w:t>34</w:t>
            </w:r>
          </w:p>
        </w:tc>
        <w:tc>
          <w:tcPr>
            <w:tcW w:w="1683" w:type="dxa"/>
            <w:tcBorders>
              <w:top w:val="nil"/>
              <w:left w:val="nil"/>
              <w:bottom w:val="nil"/>
              <w:right w:val="nil"/>
            </w:tcBorders>
          </w:tcPr>
          <w:p w14:paraId="25A3C2B0" w14:textId="583BBDC6" w:rsidR="0016637F" w:rsidRDefault="002D797A" w:rsidP="002D797A">
            <w:pPr>
              <w:pStyle w:val="Tabulka"/>
              <w:jc w:val="center"/>
            </w:pPr>
            <w:r>
              <w:t>Paliativní medicína</w:t>
            </w:r>
          </w:p>
        </w:tc>
        <w:tc>
          <w:tcPr>
            <w:tcW w:w="918" w:type="dxa"/>
            <w:tcBorders>
              <w:top w:val="nil"/>
              <w:left w:val="nil"/>
              <w:bottom w:val="nil"/>
              <w:right w:val="nil"/>
            </w:tcBorders>
          </w:tcPr>
          <w:p w14:paraId="1670AF36" w14:textId="173AA10C" w:rsidR="0016637F" w:rsidRDefault="002D797A" w:rsidP="002D797A">
            <w:pPr>
              <w:pStyle w:val="Tabulka"/>
              <w:jc w:val="center"/>
            </w:pPr>
            <w:r>
              <w:t>10</w:t>
            </w:r>
          </w:p>
        </w:tc>
        <w:tc>
          <w:tcPr>
            <w:tcW w:w="1272" w:type="dxa"/>
            <w:tcBorders>
              <w:top w:val="nil"/>
              <w:left w:val="nil"/>
              <w:bottom w:val="nil"/>
              <w:right w:val="nil"/>
            </w:tcBorders>
          </w:tcPr>
          <w:p w14:paraId="3122CA2F" w14:textId="77777777" w:rsidR="0016637F" w:rsidRDefault="00AA6E40" w:rsidP="002D797A">
            <w:pPr>
              <w:pStyle w:val="Tabulka"/>
              <w:jc w:val="center"/>
            </w:pPr>
            <w:r>
              <w:t>Nemocnice</w:t>
            </w:r>
            <w:r w:rsidR="002D797A">
              <w:t>,</w:t>
            </w:r>
          </w:p>
          <w:p w14:paraId="7BFE69DA" w14:textId="4AE74241" w:rsidR="002D797A" w:rsidRDefault="002D797A" w:rsidP="002D797A">
            <w:pPr>
              <w:pStyle w:val="Tabulka"/>
              <w:jc w:val="center"/>
            </w:pPr>
            <w:r>
              <w:t>Mobilní hospic</w:t>
            </w:r>
          </w:p>
        </w:tc>
        <w:tc>
          <w:tcPr>
            <w:tcW w:w="1516" w:type="dxa"/>
            <w:tcBorders>
              <w:top w:val="nil"/>
              <w:left w:val="nil"/>
              <w:bottom w:val="nil"/>
              <w:right w:val="nil"/>
            </w:tcBorders>
          </w:tcPr>
          <w:p w14:paraId="6A2FDC16" w14:textId="607945EF" w:rsidR="0016637F" w:rsidRDefault="00AA6E40" w:rsidP="002D797A">
            <w:pPr>
              <w:pStyle w:val="Tabulka"/>
              <w:jc w:val="center"/>
            </w:pPr>
            <w:r>
              <w:t>51min</w:t>
            </w:r>
          </w:p>
        </w:tc>
      </w:tr>
      <w:tr w:rsidR="00BC01DF" w14:paraId="586C963A" w14:textId="77777777" w:rsidTr="00116AD7">
        <w:tc>
          <w:tcPr>
            <w:tcW w:w="1628" w:type="dxa"/>
            <w:tcBorders>
              <w:top w:val="nil"/>
              <w:left w:val="nil"/>
              <w:bottom w:val="single" w:sz="4" w:space="0" w:color="auto"/>
              <w:right w:val="nil"/>
            </w:tcBorders>
          </w:tcPr>
          <w:p w14:paraId="3F979CBD" w14:textId="6D5DE3B7" w:rsidR="0016637F" w:rsidRDefault="0016637F" w:rsidP="002D797A">
            <w:pPr>
              <w:pStyle w:val="Tabulka"/>
              <w:jc w:val="center"/>
            </w:pPr>
            <w:r>
              <w:t>R10</w:t>
            </w:r>
          </w:p>
        </w:tc>
        <w:tc>
          <w:tcPr>
            <w:tcW w:w="1110" w:type="dxa"/>
            <w:tcBorders>
              <w:top w:val="nil"/>
              <w:left w:val="nil"/>
              <w:bottom w:val="single" w:sz="4" w:space="0" w:color="auto"/>
              <w:right w:val="nil"/>
            </w:tcBorders>
          </w:tcPr>
          <w:p w14:paraId="3664C8D7" w14:textId="1775F724" w:rsidR="0016637F" w:rsidRDefault="0016637F" w:rsidP="002D797A">
            <w:pPr>
              <w:pStyle w:val="Tabulka"/>
              <w:jc w:val="center"/>
            </w:pPr>
            <w:r>
              <w:t>Žena</w:t>
            </w:r>
          </w:p>
        </w:tc>
        <w:tc>
          <w:tcPr>
            <w:tcW w:w="650" w:type="dxa"/>
            <w:tcBorders>
              <w:top w:val="nil"/>
              <w:left w:val="nil"/>
              <w:bottom w:val="single" w:sz="4" w:space="0" w:color="auto"/>
              <w:right w:val="nil"/>
            </w:tcBorders>
          </w:tcPr>
          <w:p w14:paraId="5379B333" w14:textId="3C0827ED" w:rsidR="0016637F" w:rsidRDefault="002D797A" w:rsidP="002D797A">
            <w:pPr>
              <w:pStyle w:val="Tabulka"/>
              <w:jc w:val="center"/>
            </w:pPr>
            <w:r>
              <w:t>55</w:t>
            </w:r>
          </w:p>
        </w:tc>
        <w:tc>
          <w:tcPr>
            <w:tcW w:w="1683" w:type="dxa"/>
            <w:tcBorders>
              <w:top w:val="nil"/>
              <w:left w:val="nil"/>
              <w:bottom w:val="single" w:sz="4" w:space="0" w:color="auto"/>
              <w:right w:val="nil"/>
            </w:tcBorders>
          </w:tcPr>
          <w:p w14:paraId="7EDC9639" w14:textId="435E8CD3" w:rsidR="0016637F" w:rsidRDefault="002D797A" w:rsidP="002D797A">
            <w:pPr>
              <w:pStyle w:val="Tabulka"/>
              <w:jc w:val="center"/>
            </w:pPr>
            <w:r>
              <w:t>Neonatologie</w:t>
            </w:r>
          </w:p>
        </w:tc>
        <w:tc>
          <w:tcPr>
            <w:tcW w:w="918" w:type="dxa"/>
            <w:tcBorders>
              <w:top w:val="nil"/>
              <w:left w:val="nil"/>
              <w:bottom w:val="single" w:sz="4" w:space="0" w:color="auto"/>
              <w:right w:val="nil"/>
            </w:tcBorders>
          </w:tcPr>
          <w:p w14:paraId="6F7BFBB8" w14:textId="6A51EA64" w:rsidR="0016637F" w:rsidRDefault="002D797A" w:rsidP="002D797A">
            <w:pPr>
              <w:pStyle w:val="Tabulka"/>
              <w:jc w:val="center"/>
            </w:pPr>
            <w:r>
              <w:t>26</w:t>
            </w:r>
          </w:p>
        </w:tc>
        <w:tc>
          <w:tcPr>
            <w:tcW w:w="1272" w:type="dxa"/>
            <w:tcBorders>
              <w:top w:val="nil"/>
              <w:left w:val="nil"/>
              <w:bottom w:val="single" w:sz="4" w:space="0" w:color="auto"/>
              <w:right w:val="nil"/>
            </w:tcBorders>
          </w:tcPr>
          <w:p w14:paraId="0274BB28" w14:textId="65CDBFC5" w:rsidR="0016637F" w:rsidRDefault="00AA6E40" w:rsidP="002D797A">
            <w:pPr>
              <w:pStyle w:val="Tabulka"/>
              <w:jc w:val="center"/>
            </w:pPr>
            <w:r>
              <w:t>Nemocnice</w:t>
            </w:r>
          </w:p>
        </w:tc>
        <w:tc>
          <w:tcPr>
            <w:tcW w:w="1516" w:type="dxa"/>
            <w:tcBorders>
              <w:top w:val="nil"/>
              <w:left w:val="nil"/>
              <w:bottom w:val="single" w:sz="4" w:space="0" w:color="auto"/>
              <w:right w:val="nil"/>
            </w:tcBorders>
          </w:tcPr>
          <w:p w14:paraId="533CA401" w14:textId="0809542B" w:rsidR="0016637F" w:rsidRDefault="00AA6E40" w:rsidP="002D797A">
            <w:pPr>
              <w:pStyle w:val="Tabulka"/>
              <w:jc w:val="center"/>
            </w:pPr>
            <w:r>
              <w:t>1hod 16min</w:t>
            </w:r>
          </w:p>
        </w:tc>
      </w:tr>
    </w:tbl>
    <w:p w14:paraId="0C8354BD" w14:textId="0852A9E5" w:rsidR="00C718F8" w:rsidRPr="00C718F8" w:rsidRDefault="00BC01DF" w:rsidP="00CB27DE">
      <w:pPr>
        <w:ind w:firstLine="0"/>
      </w:pPr>
      <w:r>
        <w:t>*PLDD=Praktický lékař pro děti a dorost</w:t>
      </w:r>
      <w:r w:rsidR="00963D73">
        <w:tab/>
      </w:r>
    </w:p>
    <w:p w14:paraId="4BA47C0E" w14:textId="584BE8F8" w:rsidR="007258A3" w:rsidRDefault="007258A3" w:rsidP="007258A3">
      <w:pPr>
        <w:pStyle w:val="Nadpis3"/>
      </w:pPr>
      <w:bookmarkStart w:id="48" w:name="_Toc94631367"/>
      <w:bookmarkStart w:id="49" w:name="_Toc116758210"/>
      <w:r>
        <w:t>Etické aspekty výzkumu</w:t>
      </w:r>
      <w:bookmarkEnd w:id="48"/>
      <w:bookmarkEnd w:id="49"/>
    </w:p>
    <w:p w14:paraId="5F051D9D" w14:textId="31499F41" w:rsidR="00CB27DE" w:rsidRDefault="00CB27DE" w:rsidP="00E34112">
      <w:pPr>
        <w:ind w:firstLine="0"/>
      </w:pPr>
      <w:r>
        <w:t>Nezbytnou náležitostí každého výzkumu je dodržení etických pravidel</w:t>
      </w:r>
      <w:r w:rsidR="00351D00">
        <w:t xml:space="preserve"> </w:t>
      </w:r>
      <w:r>
        <w:t xml:space="preserve">s cílem ochránit účastníky před újmou. V rámci tohoto výzkumu byla všem účastníkům garantována </w:t>
      </w:r>
      <w:r w:rsidRPr="00FA1EB0">
        <w:rPr>
          <w:b/>
        </w:rPr>
        <w:t>dobrovoln</w:t>
      </w:r>
      <w:r>
        <w:rPr>
          <w:b/>
        </w:rPr>
        <w:t>á</w:t>
      </w:r>
      <w:r w:rsidRPr="00FA1EB0">
        <w:rPr>
          <w:b/>
        </w:rPr>
        <w:t xml:space="preserve"> účast</w:t>
      </w:r>
      <w:r>
        <w:t xml:space="preserve">. Na žádného z nich nebyl vyvíjen nátlak s úmyslem přimět ho k účasti nebo k zodpovězení otázek, jež by mu byly nepříjemné. Další podmínkou byl </w:t>
      </w:r>
      <w:r w:rsidRPr="00FA1EB0">
        <w:rPr>
          <w:b/>
        </w:rPr>
        <w:t>podpis informovaného souhlasu</w:t>
      </w:r>
      <w:r>
        <w:t xml:space="preserve">. Každému účastníku byla nejprve ústně vysvětlena hlavní náplň výzkumu, co je jeho cílem a na jaké tematické okruhy jsou zaměřeny výzkumné otázky. Žádná informace jim nebyla zatajena. Respondenti byli obeznámeni také s tím, že získané informace budou zpracovány výhradně pro účely diplomové magisterské práce, případně odborného sdělení na akademické půdě. </w:t>
      </w:r>
    </w:p>
    <w:p w14:paraId="624E073F" w14:textId="4BE8F19A" w:rsidR="00CB27DE" w:rsidRDefault="00CB27DE" w:rsidP="00CB27DE">
      <w:r>
        <w:t>Stejně tak byli všichni účastníci informováni o nutnosti nahrávání rozhovoru a jejich souhlas byl nezbytnou podmínkou k zahájení rozhovoru. Veškeré informace, které by mohly vést k jejich identifikaci</w:t>
      </w:r>
      <w:r w:rsidR="00DD7C36">
        <w:t>,</w:t>
      </w:r>
      <w:r>
        <w:t xml:space="preserve"> byly změněny tak, aby tomu bylo zabráněno. Osobní údaje tedy byly </w:t>
      </w:r>
      <w:r w:rsidR="00F473CD">
        <w:t xml:space="preserve">důsledně </w:t>
      </w:r>
      <w:r w:rsidRPr="00FA1EB0">
        <w:rPr>
          <w:b/>
        </w:rPr>
        <w:t>anonymizovány</w:t>
      </w:r>
      <w:r>
        <w:t>. Účastníkům bylo umožněno, aby kdykoliv využili možnost neodpovídat na některou z</w:t>
      </w:r>
      <w:r w:rsidR="00DD7C36">
        <w:t> </w:t>
      </w:r>
      <w:r>
        <w:t>otázek</w:t>
      </w:r>
      <w:r w:rsidR="00DD7C36">
        <w:t>,</w:t>
      </w:r>
      <w:r>
        <w:t xml:space="preserve"> nebo aby od výzkumu odstoupili i bez udání důvodu, aniž </w:t>
      </w:r>
      <w:r>
        <w:lastRenderedPageBreak/>
        <w:t>by jejich data byla nadále zpracována. Každému účastníku byly poskytnuty kontaktní údaje pro potřeby možných dotazů.</w:t>
      </w:r>
    </w:p>
    <w:p w14:paraId="04B943C1" w14:textId="42896DE6" w:rsidR="00CB27DE" w:rsidRDefault="00CB27DE" w:rsidP="00CB27DE">
      <w:r>
        <w:t>V závěrečné části každého z rozhovorů byl respondentům nabídnut čas a prostor pro uzavření či ošetření případných nepříjemných pocitů nebo stavů vyvolaných rozhovorem.</w:t>
      </w:r>
    </w:p>
    <w:p w14:paraId="6678D559" w14:textId="2ED1E834" w:rsidR="00CB27DE" w:rsidRDefault="00CB27DE" w:rsidP="00CB27DE">
      <w:r>
        <w:t>Po ústním sdělení výše popsaného dostali respondenti dostatek času k tomu, aby si ještě sam</w:t>
      </w:r>
      <w:r w:rsidR="00DD7C36">
        <w:t>i</w:t>
      </w:r>
      <w:r>
        <w:t xml:space="preserve"> přečetli plné znění informovaného souhlasu a v případě souhlasu jej podepsali. Nikdo z oslovených účast neodmítl, ani neprotestoval </w:t>
      </w:r>
      <w:r w:rsidR="00DD7C36">
        <w:t>proti</w:t>
      </w:r>
      <w:r>
        <w:t> pořízení audiozáznamu. Žádný respondent nebyl za svou účast honorován.</w:t>
      </w:r>
    </w:p>
    <w:p w14:paraId="449DB2E4" w14:textId="130CAEE4" w:rsidR="00CB27DE" w:rsidRDefault="00CB27DE" w:rsidP="00CB27DE">
      <w:r>
        <w:t>Nejsem si vědoma žádného etického pochybení. Všechny požadavky na etická hlediska byly dodrženy.</w:t>
      </w:r>
    </w:p>
    <w:p w14:paraId="73354E2E" w14:textId="77777777" w:rsidR="00CB27DE" w:rsidRPr="00CB27DE" w:rsidRDefault="00CB27DE" w:rsidP="00CB27DE"/>
    <w:p w14:paraId="3E5EC615" w14:textId="65D57EA4" w:rsidR="007258A3" w:rsidRDefault="007258A3" w:rsidP="007258A3">
      <w:pPr>
        <w:pStyle w:val="Nadpis2"/>
      </w:pPr>
      <w:bookmarkStart w:id="50" w:name="_Toc94631368"/>
      <w:bookmarkStart w:id="51" w:name="_Toc116758211"/>
      <w:r>
        <w:lastRenderedPageBreak/>
        <w:t>POPIS VÝSLEDKŮ</w:t>
      </w:r>
      <w:bookmarkEnd w:id="50"/>
      <w:bookmarkEnd w:id="51"/>
    </w:p>
    <w:p w14:paraId="1C2FEE89" w14:textId="173F34B9" w:rsidR="00371EAB" w:rsidRDefault="00371EAB" w:rsidP="00371EAB">
      <w:pPr>
        <w:ind w:firstLine="0"/>
      </w:pPr>
      <w:r>
        <w:t xml:space="preserve">V této kapitole budou podrobně popsány výsledky </w:t>
      </w:r>
      <w:proofErr w:type="spellStart"/>
      <w:r>
        <w:t>polostrukturovaných</w:t>
      </w:r>
      <w:proofErr w:type="spellEnd"/>
      <w:r>
        <w:t xml:space="preserve"> interview, které byly zpracovány metodou zakotvené teorie. Pro přehlednost </w:t>
      </w:r>
      <w:r w:rsidR="00070EA7">
        <w:t xml:space="preserve">analýzy </w:t>
      </w:r>
      <w:r>
        <w:t>sdělení jsou výsledky členěny na samostatné podkapitoly otevřeného, axiálního a selektivního kódování.</w:t>
      </w:r>
    </w:p>
    <w:p w14:paraId="4A683E6E" w14:textId="77777777" w:rsidR="00371EAB" w:rsidRPr="00371EAB" w:rsidRDefault="00371EAB" w:rsidP="00371EAB"/>
    <w:p w14:paraId="79DDAB5D" w14:textId="5A8E5C1B" w:rsidR="007258A3" w:rsidRDefault="007258A3" w:rsidP="007258A3">
      <w:pPr>
        <w:pStyle w:val="Nadpis3"/>
      </w:pPr>
      <w:bookmarkStart w:id="52" w:name="_Toc94631369"/>
      <w:bookmarkStart w:id="53" w:name="_Toc116758212"/>
      <w:r>
        <w:t>Otevřené kódování</w:t>
      </w:r>
      <w:bookmarkEnd w:id="52"/>
      <w:bookmarkEnd w:id="53"/>
    </w:p>
    <w:p w14:paraId="22706A27" w14:textId="706F3BF4" w:rsidR="00781495" w:rsidRDefault="00781495" w:rsidP="00E34112">
      <w:pPr>
        <w:ind w:firstLine="0"/>
        <w:rPr>
          <w:b/>
          <w:bCs/>
        </w:rPr>
      </w:pPr>
      <w:r>
        <w:t xml:space="preserve">Během otevřeného kódování bylo identifikováno 5 hlavních kategorií. Jsou jimi: </w:t>
      </w:r>
      <w:r>
        <w:rPr>
          <w:b/>
          <w:bCs/>
        </w:rPr>
        <w:t>Komunikace, Emoce, Zkušenosti, Typ diagnózy, Vnímané změny.</w:t>
      </w:r>
    </w:p>
    <w:p w14:paraId="5B61AC8E" w14:textId="77777777" w:rsidR="00781495" w:rsidRDefault="00781495" w:rsidP="00781495">
      <w:pPr>
        <w:rPr>
          <w:b/>
          <w:bCs/>
        </w:rPr>
      </w:pPr>
    </w:p>
    <w:p w14:paraId="06484D12" w14:textId="77777777" w:rsidR="00256090" w:rsidRDefault="00781495" w:rsidP="00781495">
      <w:pPr>
        <w:ind w:firstLine="0"/>
      </w:pPr>
      <w:r w:rsidRPr="005746EC">
        <w:rPr>
          <w:b/>
          <w:bCs/>
        </w:rPr>
        <w:t>KATEGORIE Č. 1:</w:t>
      </w:r>
      <w:r>
        <w:t xml:space="preserve"> KOMUNIKACE</w:t>
      </w:r>
    </w:p>
    <w:p w14:paraId="7028914C" w14:textId="2F1CFDFB" w:rsidR="00781495" w:rsidRDefault="001C0CDC" w:rsidP="00781495">
      <w:pPr>
        <w:ind w:firstLine="0"/>
      </w:pPr>
      <w:r>
        <w:t xml:space="preserve">Tato kategorie vyvstala zásluhou prvního okruhu výzkumných otázek, které se svým obsahem zaměřovaly na oblast komunikace v populaci lékařů. Lze ji rozdělit </w:t>
      </w:r>
      <w:r w:rsidR="00A774CA">
        <w:t>na</w:t>
      </w:r>
      <w:r>
        <w:t xml:space="preserve"> 4 samostat</w:t>
      </w:r>
      <w:r w:rsidR="00A774CA">
        <w:t>né</w:t>
      </w:r>
      <w:r>
        <w:t xml:space="preserve"> </w:t>
      </w:r>
      <w:r w:rsidRPr="00A774CA">
        <w:rPr>
          <w:b/>
          <w:bCs/>
        </w:rPr>
        <w:t>vlastnost</w:t>
      </w:r>
      <w:r w:rsidR="00A774CA">
        <w:rPr>
          <w:b/>
          <w:bCs/>
        </w:rPr>
        <w:t>i</w:t>
      </w:r>
      <w:r>
        <w:t>, z nichž každ</w:t>
      </w:r>
      <w:r w:rsidR="00A774CA">
        <w:t>ou lze</w:t>
      </w:r>
      <w:r>
        <w:t xml:space="preserve"> </w:t>
      </w:r>
      <w:r w:rsidR="00A774CA">
        <w:t xml:space="preserve">posoudit ještě na základě </w:t>
      </w:r>
      <w:r w:rsidR="00A774CA" w:rsidRPr="00A774CA">
        <w:rPr>
          <w:b/>
          <w:bCs/>
        </w:rPr>
        <w:t>dimenzí</w:t>
      </w:r>
      <w:r w:rsidR="00A774CA">
        <w:t>.</w:t>
      </w:r>
    </w:p>
    <w:p w14:paraId="7CBB76BD" w14:textId="57A911CC" w:rsidR="00A774CA" w:rsidRDefault="00284D8B" w:rsidP="00781495">
      <w:pPr>
        <w:ind w:firstLine="0"/>
      </w:pPr>
      <w:r>
        <w:tab/>
      </w:r>
      <w:r w:rsidR="00A774CA">
        <w:t>Jejich konkrétní podobu shrnuje následující tabulka.</w:t>
      </w:r>
    </w:p>
    <w:p w14:paraId="1B558F9A" w14:textId="4A8620F3" w:rsidR="00A23235" w:rsidRDefault="00A774CA" w:rsidP="00A774CA">
      <w:pPr>
        <w:ind w:firstLine="0"/>
      </w:pPr>
      <w:r w:rsidRPr="002D6CFB">
        <w:rPr>
          <w:b/>
          <w:bCs/>
        </w:rPr>
        <w:t xml:space="preserve">Tab. </w:t>
      </w:r>
      <w:r>
        <w:rPr>
          <w:b/>
          <w:bCs/>
        </w:rPr>
        <w:t>3</w:t>
      </w:r>
      <w:r w:rsidRPr="002D6CFB">
        <w:rPr>
          <w:b/>
          <w:bCs/>
        </w:rPr>
        <w:t>:</w:t>
      </w:r>
      <w:r>
        <w:t xml:space="preserve"> </w:t>
      </w:r>
      <w:r w:rsidR="00070EA7">
        <w:t xml:space="preserve">Kategorie č. 1: </w:t>
      </w:r>
      <w:r>
        <w:t>Komunikace</w:t>
      </w:r>
    </w:p>
    <w:tbl>
      <w:tblPr>
        <w:tblW w:w="8866" w:type="dxa"/>
        <w:jc w:val="center"/>
        <w:tblBorders>
          <w:top w:val="single" w:sz="4" w:space="0" w:color="auto"/>
          <w:bottom w:val="single" w:sz="4" w:space="0" w:color="auto"/>
        </w:tblBorders>
        <w:tblLook w:val="01E0" w:firstRow="1" w:lastRow="1" w:firstColumn="1" w:lastColumn="1" w:noHBand="0" w:noVBand="0"/>
      </w:tblPr>
      <w:tblGrid>
        <w:gridCol w:w="3114"/>
        <w:gridCol w:w="3237"/>
        <w:gridCol w:w="2515"/>
      </w:tblGrid>
      <w:tr w:rsidR="00724E41" w:rsidRPr="00064C0A" w14:paraId="06493547" w14:textId="77777777" w:rsidTr="000C6BD9">
        <w:trPr>
          <w:trHeight w:val="159"/>
          <w:jc w:val="center"/>
        </w:trPr>
        <w:tc>
          <w:tcPr>
            <w:tcW w:w="3114" w:type="dxa"/>
            <w:tcBorders>
              <w:top w:val="single" w:sz="4" w:space="0" w:color="auto"/>
              <w:bottom w:val="single" w:sz="4" w:space="0" w:color="auto"/>
            </w:tcBorders>
            <w:vAlign w:val="center"/>
          </w:tcPr>
          <w:p w14:paraId="0ECDF621" w14:textId="77777777" w:rsidR="00724E41" w:rsidRPr="00284D8B" w:rsidRDefault="00724E41" w:rsidP="00284D8B">
            <w:pPr>
              <w:pStyle w:val="Tabulka"/>
            </w:pPr>
            <w:r w:rsidRPr="00284D8B">
              <w:t>Kategorie</w:t>
            </w:r>
          </w:p>
        </w:tc>
        <w:tc>
          <w:tcPr>
            <w:tcW w:w="3237" w:type="dxa"/>
            <w:tcBorders>
              <w:top w:val="single" w:sz="4" w:space="0" w:color="auto"/>
              <w:bottom w:val="single" w:sz="4" w:space="0" w:color="auto"/>
            </w:tcBorders>
            <w:vAlign w:val="center"/>
          </w:tcPr>
          <w:p w14:paraId="0E67FD53" w14:textId="77777777" w:rsidR="00724E41" w:rsidRPr="00284D8B" w:rsidRDefault="00724E41" w:rsidP="00284D8B">
            <w:pPr>
              <w:pStyle w:val="Tabulka"/>
            </w:pPr>
            <w:r w:rsidRPr="00284D8B">
              <w:t>Vlastnosti</w:t>
            </w:r>
          </w:p>
        </w:tc>
        <w:tc>
          <w:tcPr>
            <w:tcW w:w="2515" w:type="dxa"/>
            <w:tcBorders>
              <w:top w:val="single" w:sz="4" w:space="0" w:color="auto"/>
              <w:bottom w:val="single" w:sz="4" w:space="0" w:color="auto"/>
            </w:tcBorders>
            <w:vAlign w:val="center"/>
          </w:tcPr>
          <w:p w14:paraId="466E0882" w14:textId="77777777" w:rsidR="00724E41" w:rsidRPr="00284D8B" w:rsidRDefault="00724E41" w:rsidP="00284D8B">
            <w:pPr>
              <w:pStyle w:val="Tabulka"/>
            </w:pPr>
            <w:r w:rsidRPr="00284D8B">
              <w:t>Dimenze 1</w:t>
            </w:r>
          </w:p>
        </w:tc>
      </w:tr>
      <w:tr w:rsidR="001E6F28" w:rsidRPr="00284D8B" w14:paraId="60407CEA" w14:textId="77777777" w:rsidTr="000C6BD9">
        <w:trPr>
          <w:gridAfter w:val="2"/>
          <w:wAfter w:w="5752" w:type="dxa"/>
          <w:trHeight w:val="38"/>
          <w:jc w:val="center"/>
        </w:trPr>
        <w:tc>
          <w:tcPr>
            <w:tcW w:w="3114" w:type="dxa"/>
            <w:vAlign w:val="center"/>
          </w:tcPr>
          <w:p w14:paraId="1F9CB354" w14:textId="75FABFB5" w:rsidR="001E6F28" w:rsidRPr="00284D8B" w:rsidRDefault="001E6F28" w:rsidP="00284D8B">
            <w:pPr>
              <w:pStyle w:val="Tabulka"/>
            </w:pPr>
          </w:p>
        </w:tc>
      </w:tr>
      <w:tr w:rsidR="001E6F28" w:rsidRPr="00064C0A" w14:paraId="768A1242" w14:textId="77777777" w:rsidTr="000C6BD9">
        <w:trPr>
          <w:trHeight w:val="38"/>
          <w:jc w:val="center"/>
        </w:trPr>
        <w:tc>
          <w:tcPr>
            <w:tcW w:w="3114" w:type="dxa"/>
            <w:vAlign w:val="center"/>
          </w:tcPr>
          <w:p w14:paraId="0FCEF2BD" w14:textId="7E9D5410" w:rsidR="001E6F28" w:rsidRPr="00284D8B" w:rsidRDefault="001E6F28" w:rsidP="00284D8B">
            <w:pPr>
              <w:pStyle w:val="Tabulka"/>
            </w:pPr>
          </w:p>
        </w:tc>
        <w:tc>
          <w:tcPr>
            <w:tcW w:w="3237" w:type="dxa"/>
            <w:vAlign w:val="center"/>
          </w:tcPr>
          <w:p w14:paraId="1142F0E3" w14:textId="3A3298BE" w:rsidR="001E6F28" w:rsidRPr="00284D8B" w:rsidRDefault="00342578" w:rsidP="00284D8B">
            <w:pPr>
              <w:pStyle w:val="Tabulka"/>
            </w:pPr>
            <w:r w:rsidRPr="00284D8B">
              <w:t>vnímaná důležitost</w:t>
            </w:r>
          </w:p>
        </w:tc>
        <w:tc>
          <w:tcPr>
            <w:tcW w:w="2515" w:type="dxa"/>
            <w:vAlign w:val="center"/>
          </w:tcPr>
          <w:p w14:paraId="501FFF18" w14:textId="29CDE4C4" w:rsidR="00342578" w:rsidRPr="00284D8B" w:rsidRDefault="00342578" w:rsidP="00284D8B">
            <w:pPr>
              <w:pStyle w:val="Tabulka"/>
            </w:pPr>
            <w:r w:rsidRPr="00284D8B">
              <w:t>teoretická – praktická</w:t>
            </w:r>
          </w:p>
        </w:tc>
      </w:tr>
      <w:tr w:rsidR="00342578" w:rsidRPr="00064C0A" w14:paraId="3D5A4069" w14:textId="77777777" w:rsidTr="000C6BD9">
        <w:trPr>
          <w:trHeight w:val="38"/>
          <w:jc w:val="center"/>
        </w:trPr>
        <w:tc>
          <w:tcPr>
            <w:tcW w:w="3114" w:type="dxa"/>
            <w:vAlign w:val="center"/>
          </w:tcPr>
          <w:p w14:paraId="1711DC96" w14:textId="2734BADB" w:rsidR="00342578" w:rsidRPr="00284D8B" w:rsidRDefault="00342578" w:rsidP="00284D8B">
            <w:pPr>
              <w:pStyle w:val="Tabulka"/>
            </w:pPr>
            <w:r w:rsidRPr="00284D8B">
              <w:t>Komunikace</w:t>
            </w:r>
          </w:p>
        </w:tc>
        <w:tc>
          <w:tcPr>
            <w:tcW w:w="3237" w:type="dxa"/>
            <w:vAlign w:val="center"/>
          </w:tcPr>
          <w:p w14:paraId="2348250F" w14:textId="0E750BB0" w:rsidR="00342578" w:rsidRPr="00284D8B" w:rsidRDefault="00342578" w:rsidP="00284D8B">
            <w:pPr>
              <w:pStyle w:val="Tabulka"/>
            </w:pPr>
            <w:r w:rsidRPr="00284D8B">
              <w:t>ovlivňující faktory</w:t>
            </w:r>
          </w:p>
        </w:tc>
        <w:tc>
          <w:tcPr>
            <w:tcW w:w="2515" w:type="dxa"/>
            <w:vAlign w:val="center"/>
          </w:tcPr>
          <w:p w14:paraId="21C27DA1" w14:textId="004D738A" w:rsidR="00342578" w:rsidRPr="00284D8B" w:rsidRDefault="00930611" w:rsidP="00284D8B">
            <w:pPr>
              <w:pStyle w:val="Tabulka"/>
            </w:pPr>
            <w:r>
              <w:t>pozitivní</w:t>
            </w:r>
            <w:r w:rsidR="00342578" w:rsidRPr="00284D8B">
              <w:t xml:space="preserve"> - </w:t>
            </w:r>
            <w:r>
              <w:t>negativní</w:t>
            </w:r>
          </w:p>
        </w:tc>
      </w:tr>
      <w:tr w:rsidR="00342578" w:rsidRPr="00064C0A" w14:paraId="1E227808" w14:textId="77777777" w:rsidTr="000C6BD9">
        <w:trPr>
          <w:trHeight w:val="38"/>
          <w:jc w:val="center"/>
        </w:trPr>
        <w:tc>
          <w:tcPr>
            <w:tcW w:w="3114" w:type="dxa"/>
            <w:vAlign w:val="center"/>
          </w:tcPr>
          <w:p w14:paraId="7A241693" w14:textId="77777777" w:rsidR="00342578" w:rsidRPr="00284D8B" w:rsidRDefault="00342578" w:rsidP="00284D8B">
            <w:pPr>
              <w:pStyle w:val="Tabulka"/>
            </w:pPr>
          </w:p>
        </w:tc>
        <w:tc>
          <w:tcPr>
            <w:tcW w:w="3237" w:type="dxa"/>
            <w:vAlign w:val="center"/>
          </w:tcPr>
          <w:p w14:paraId="5582F412" w14:textId="3D30BDAA" w:rsidR="00342578" w:rsidRPr="00284D8B" w:rsidRDefault="00342578" w:rsidP="00284D8B">
            <w:pPr>
              <w:pStyle w:val="Tabulka"/>
            </w:pPr>
            <w:r w:rsidRPr="00284D8B">
              <w:t>příprava</w:t>
            </w:r>
          </w:p>
        </w:tc>
        <w:tc>
          <w:tcPr>
            <w:tcW w:w="2515" w:type="dxa"/>
            <w:vAlign w:val="center"/>
          </w:tcPr>
          <w:p w14:paraId="1BDA3B52" w14:textId="30EFFAFB" w:rsidR="00342578" w:rsidRPr="00284D8B" w:rsidRDefault="00342578" w:rsidP="00284D8B">
            <w:pPr>
              <w:pStyle w:val="Tabulka"/>
            </w:pPr>
            <w:r w:rsidRPr="00284D8B">
              <w:t>ano - ne</w:t>
            </w:r>
          </w:p>
        </w:tc>
      </w:tr>
      <w:tr w:rsidR="00342578" w:rsidRPr="00064C0A" w14:paraId="5087E80F" w14:textId="77777777" w:rsidTr="000C6BD9">
        <w:trPr>
          <w:trHeight w:val="38"/>
          <w:jc w:val="center"/>
        </w:trPr>
        <w:tc>
          <w:tcPr>
            <w:tcW w:w="3114" w:type="dxa"/>
            <w:vAlign w:val="center"/>
          </w:tcPr>
          <w:p w14:paraId="1A94A982" w14:textId="77777777" w:rsidR="00342578" w:rsidRPr="00284D8B" w:rsidRDefault="00342578" w:rsidP="00284D8B">
            <w:pPr>
              <w:pStyle w:val="Tabulka"/>
            </w:pPr>
          </w:p>
        </w:tc>
        <w:tc>
          <w:tcPr>
            <w:tcW w:w="3237" w:type="dxa"/>
            <w:vAlign w:val="center"/>
          </w:tcPr>
          <w:p w14:paraId="54378DA2" w14:textId="2FA5A87C" w:rsidR="00342578" w:rsidRPr="00284D8B" w:rsidRDefault="00342578" w:rsidP="00284D8B">
            <w:pPr>
              <w:pStyle w:val="Tabulka"/>
            </w:pPr>
            <w:r w:rsidRPr="00284D8B">
              <w:t>typ</w:t>
            </w:r>
          </w:p>
        </w:tc>
        <w:tc>
          <w:tcPr>
            <w:tcW w:w="2515" w:type="dxa"/>
            <w:vAlign w:val="center"/>
          </w:tcPr>
          <w:p w14:paraId="72415C89" w14:textId="4776A20B" w:rsidR="00342578" w:rsidRPr="00284D8B" w:rsidRDefault="00342578" w:rsidP="00284D8B">
            <w:pPr>
              <w:pStyle w:val="Tabulka"/>
            </w:pPr>
            <w:r w:rsidRPr="00284D8B">
              <w:t xml:space="preserve">mezioborová – </w:t>
            </w:r>
            <w:r w:rsidR="005C0185" w:rsidRPr="00284D8B">
              <w:t>oborová</w:t>
            </w:r>
          </w:p>
        </w:tc>
      </w:tr>
    </w:tbl>
    <w:p w14:paraId="0D1FE8C5" w14:textId="77777777" w:rsidR="00724E41" w:rsidRDefault="00724E41" w:rsidP="00724E41"/>
    <w:p w14:paraId="147CDF01" w14:textId="713F0A72" w:rsidR="00A774CA" w:rsidRDefault="005535F3" w:rsidP="00781495">
      <w:pPr>
        <w:ind w:firstLine="0"/>
      </w:pPr>
      <w:r>
        <w:tab/>
      </w:r>
      <w:r w:rsidR="00342578">
        <w:t xml:space="preserve">Komunikace byla bez výjimky všemi lékaři považována za </w:t>
      </w:r>
      <w:r w:rsidR="00FE51FF">
        <w:t xml:space="preserve">elementárně důležitý prvek jejich profese. </w:t>
      </w:r>
      <w:r w:rsidR="00666A6F">
        <w:t>Všichni oslovení lékaři vnímali komunikaci jako nezbytnou součást své profese. Dimenze „</w:t>
      </w:r>
      <w:r w:rsidR="00666A6F" w:rsidRPr="00666A6F">
        <w:rPr>
          <w:b/>
          <w:bCs/>
        </w:rPr>
        <w:t>teoretická</w:t>
      </w:r>
      <w:r w:rsidR="00666A6F">
        <w:t>“ byla zastoupena většinou oslovených lékařů. Tito lékaři si byl</w:t>
      </w:r>
      <w:r w:rsidR="007F25D8">
        <w:t>i</w:t>
      </w:r>
      <w:r w:rsidR="00666A6F">
        <w:t xml:space="preserve"> vědom</w:t>
      </w:r>
      <w:r w:rsidR="007F25D8">
        <w:t>i</w:t>
      </w:r>
      <w:r w:rsidR="00666A6F">
        <w:t xml:space="preserve"> </w:t>
      </w:r>
      <w:r w:rsidR="00C45F57">
        <w:t>její zásadní role</w:t>
      </w:r>
      <w:r w:rsidR="00666A6F">
        <w:t xml:space="preserve">, nicméně </w:t>
      </w:r>
      <w:r w:rsidR="00FE51FF">
        <w:t xml:space="preserve">se v této oblasti </w:t>
      </w:r>
      <w:r w:rsidR="00FE51FF" w:rsidRPr="000E6901">
        <w:rPr>
          <w:u w:val="single"/>
        </w:rPr>
        <w:t>nevzdělával</w:t>
      </w:r>
      <w:r w:rsidR="007F25D8" w:rsidRPr="000E6901">
        <w:rPr>
          <w:u w:val="single"/>
        </w:rPr>
        <w:t>i</w:t>
      </w:r>
      <w:r w:rsidR="00FE51FF" w:rsidRPr="000E6901">
        <w:rPr>
          <w:u w:val="single"/>
        </w:rPr>
        <w:t xml:space="preserve"> </w:t>
      </w:r>
      <w:r w:rsidR="00FE51FF">
        <w:t xml:space="preserve">buď </w:t>
      </w:r>
      <w:r w:rsidR="00FE51FF" w:rsidRPr="000E6901">
        <w:rPr>
          <w:u w:val="single"/>
        </w:rPr>
        <w:t>vůbec</w:t>
      </w:r>
      <w:r w:rsidR="00DD7C36">
        <w:rPr>
          <w:u w:val="single"/>
        </w:rPr>
        <w:t>,</w:t>
      </w:r>
      <w:r w:rsidR="00FE51FF">
        <w:t xml:space="preserve"> nebo pouze </w:t>
      </w:r>
      <w:r w:rsidR="00FE51FF" w:rsidRPr="000E6901">
        <w:rPr>
          <w:u w:val="single"/>
        </w:rPr>
        <w:t>teoreticky</w:t>
      </w:r>
      <w:r w:rsidR="00FE51FF">
        <w:t xml:space="preserve">. </w:t>
      </w:r>
      <w:r w:rsidR="00C45F57">
        <w:t>Dimenze „</w:t>
      </w:r>
      <w:r w:rsidR="00C45F57" w:rsidRPr="00C45F57">
        <w:rPr>
          <w:b/>
          <w:bCs/>
        </w:rPr>
        <w:t>praktická</w:t>
      </w:r>
      <w:r w:rsidR="00C45F57">
        <w:t>“ čítala</w:t>
      </w:r>
      <w:r w:rsidR="00FE51FF">
        <w:t xml:space="preserve"> </w:t>
      </w:r>
      <w:r w:rsidR="00DD7C36">
        <w:t>dva</w:t>
      </w:r>
      <w:r w:rsidR="00FE51FF">
        <w:t xml:space="preserve"> lékař</w:t>
      </w:r>
      <w:r w:rsidR="00C45F57">
        <w:t>e</w:t>
      </w:r>
      <w:r w:rsidR="00FE51FF">
        <w:t xml:space="preserve"> z </w:t>
      </w:r>
      <w:r w:rsidR="00DD7C36">
        <w:t>deseti</w:t>
      </w:r>
      <w:r w:rsidR="00FE51FF">
        <w:t xml:space="preserve"> oslovených</w:t>
      </w:r>
      <w:r w:rsidR="00C45F57">
        <w:t>, kteří kromě teoretických znalostí</w:t>
      </w:r>
      <w:r w:rsidR="00FE51FF">
        <w:t xml:space="preserve"> absolvoval</w:t>
      </w:r>
      <w:r w:rsidR="007F25D8">
        <w:t>i</w:t>
      </w:r>
      <w:r w:rsidR="00FE51FF">
        <w:t xml:space="preserve"> </w:t>
      </w:r>
      <w:r w:rsidR="00C45F57" w:rsidRPr="000E6901">
        <w:rPr>
          <w:u w:val="single"/>
        </w:rPr>
        <w:t xml:space="preserve">také </w:t>
      </w:r>
      <w:r w:rsidR="00FE51FF" w:rsidRPr="000E6901">
        <w:rPr>
          <w:u w:val="single"/>
        </w:rPr>
        <w:t>kurz</w:t>
      </w:r>
      <w:r w:rsidR="00FE51FF">
        <w:t xml:space="preserve"> zaměřený na komunikaci s pacienty a jejich příbuznými</w:t>
      </w:r>
      <w:r w:rsidR="00C45F57">
        <w:t>.</w:t>
      </w:r>
    </w:p>
    <w:p w14:paraId="6A7F3DED" w14:textId="52C9CB7E" w:rsidR="00B90699" w:rsidRDefault="00B90699" w:rsidP="00781495">
      <w:pPr>
        <w:ind w:firstLine="0"/>
      </w:pPr>
      <w:r>
        <w:lastRenderedPageBreak/>
        <w:tab/>
        <w:t xml:space="preserve">Velmi výrazně byla sycena také vlastnost </w:t>
      </w:r>
      <w:r w:rsidRPr="00B90699">
        <w:rPr>
          <w:b/>
          <w:bCs/>
        </w:rPr>
        <w:t>ovlivňující faktory</w:t>
      </w:r>
      <w:r>
        <w:t xml:space="preserve">. </w:t>
      </w:r>
      <w:r w:rsidR="00282BCA">
        <w:t>To</w:t>
      </w:r>
      <w:r w:rsidR="00DD7C36">
        <w:t>,</w:t>
      </w:r>
      <w:r w:rsidR="00282BCA">
        <w:t xml:space="preserve"> co lékařům nejvíce pomáhalo při sdělování nepříznivých zpráv</w:t>
      </w:r>
      <w:r w:rsidR="00DD7C36">
        <w:t>,</w:t>
      </w:r>
      <w:r w:rsidR="00282BCA">
        <w:t xml:space="preserve"> byly jejich </w:t>
      </w:r>
      <w:r w:rsidR="00282BCA" w:rsidRPr="00317D38">
        <w:rPr>
          <w:u w:val="single"/>
        </w:rPr>
        <w:t>zkušenosti a délka praxe</w:t>
      </w:r>
      <w:r w:rsidR="00282BCA">
        <w:t xml:space="preserve">. </w:t>
      </w:r>
      <w:r w:rsidR="00363ACD">
        <w:t>S přibývající zkušenostmi rostla jejich vnímaná schopnost sdělovat</w:t>
      </w:r>
      <w:r w:rsidR="00317D38">
        <w:t xml:space="preserve"> informace</w:t>
      </w:r>
      <w:r w:rsidR="00363ACD">
        <w:t xml:space="preserve">, pociťovali větší jistotu a kompetentnost </w:t>
      </w:r>
      <w:r w:rsidR="00317D38">
        <w:t>v kontaktu s </w:t>
      </w:r>
      <w:r w:rsidR="00363ACD">
        <w:t>pacien</w:t>
      </w:r>
      <w:r w:rsidR="00317D38">
        <w:t xml:space="preserve">ty. </w:t>
      </w:r>
      <w:r w:rsidR="007F25D8">
        <w:t>Za p</w:t>
      </w:r>
      <w:r w:rsidR="00317D38">
        <w:t xml:space="preserve">odobně důležitý </w:t>
      </w:r>
      <w:r w:rsidR="007F25D8">
        <w:t>považovali</w:t>
      </w:r>
      <w:r w:rsidR="00317D38">
        <w:t xml:space="preserve"> také vzájemný </w:t>
      </w:r>
      <w:r w:rsidR="00317D38" w:rsidRPr="000E6901">
        <w:rPr>
          <w:u w:val="single"/>
        </w:rPr>
        <w:t>vztah s pacientem</w:t>
      </w:r>
      <w:r w:rsidR="00317D38">
        <w:t xml:space="preserve">, který jim umožňoval přizpůsobit sdělení jeho individuálním možnostem a zajistit tak </w:t>
      </w:r>
      <w:r w:rsidR="00542954">
        <w:t xml:space="preserve">vzájemné </w:t>
      </w:r>
      <w:r w:rsidR="00317D38">
        <w:t>pochopení</w:t>
      </w:r>
      <w:r w:rsidR="00542954">
        <w:t>.</w:t>
      </w:r>
    </w:p>
    <w:p w14:paraId="436DC9B6" w14:textId="69280EEF" w:rsidR="00344854" w:rsidRDefault="00344854" w:rsidP="00781495">
      <w:pPr>
        <w:ind w:firstLine="0"/>
      </w:pPr>
      <w:r>
        <w:tab/>
        <w:t xml:space="preserve">Při sdělování informací </w:t>
      </w:r>
      <w:r w:rsidR="00F37E7A">
        <w:t xml:space="preserve">se většina </w:t>
      </w:r>
      <w:r>
        <w:t>lékařů drže</w:t>
      </w:r>
      <w:r w:rsidR="00F37E7A">
        <w:t>la</w:t>
      </w:r>
      <w:r>
        <w:t xml:space="preserve"> </w:t>
      </w:r>
      <w:r w:rsidRPr="00F37E7A">
        <w:rPr>
          <w:u w:val="single"/>
        </w:rPr>
        <w:t>odborných informací</w:t>
      </w:r>
      <w:r>
        <w:t xml:space="preserve">. Považovali za důležité sdělit pacientovi </w:t>
      </w:r>
      <w:r w:rsidR="00F37E7A">
        <w:t>dostatek dat týkající se jeho diagnózy, následného léčebného postupu, prognózy</w:t>
      </w:r>
      <w:r>
        <w:t xml:space="preserve"> </w:t>
      </w:r>
      <w:r w:rsidR="00F37E7A">
        <w:t xml:space="preserve">atd. </w:t>
      </w:r>
      <w:r w:rsidR="009557A7">
        <w:t>Nejvíce jim pomáhalo soustředit se právě na léčebný postup.</w:t>
      </w:r>
    </w:p>
    <w:p w14:paraId="6E0F9347" w14:textId="22908554" w:rsidR="00542954" w:rsidRDefault="00542954" w:rsidP="00781495">
      <w:pPr>
        <w:ind w:firstLine="0"/>
        <w:rPr>
          <w:i/>
          <w:iCs/>
        </w:rPr>
      </w:pPr>
      <w:r>
        <w:tab/>
        <w:t>Příklad výpovědi respondenta R</w:t>
      </w:r>
      <w:r w:rsidR="00B3403C">
        <w:t>7</w:t>
      </w:r>
      <w:r>
        <w:t xml:space="preserve">: </w:t>
      </w:r>
      <w:r w:rsidR="0004546F">
        <w:t>„</w:t>
      </w:r>
      <w:r>
        <w:rPr>
          <w:i/>
          <w:iCs/>
        </w:rPr>
        <w:t>Takže pro mě</w:t>
      </w:r>
      <w:r w:rsidR="00DD7C36">
        <w:rPr>
          <w:i/>
          <w:iCs/>
        </w:rPr>
        <w:t>,</w:t>
      </w:r>
      <w:r>
        <w:rPr>
          <w:i/>
          <w:iCs/>
        </w:rPr>
        <w:t xml:space="preserve"> co mě tam pomáhá, asi jak člověk jde tou praxí, tak nabírání těch zkušeností.</w:t>
      </w:r>
      <w:r w:rsidR="0004546F">
        <w:rPr>
          <w:i/>
          <w:iCs/>
        </w:rPr>
        <w:t>“</w:t>
      </w:r>
    </w:p>
    <w:p w14:paraId="136F3D3F" w14:textId="25D215AA" w:rsidR="00542954" w:rsidRDefault="00542954" w:rsidP="00781495">
      <w:pPr>
        <w:ind w:firstLine="0"/>
      </w:pPr>
      <w:r>
        <w:rPr>
          <w:i/>
          <w:iCs/>
        </w:rPr>
        <w:tab/>
      </w:r>
      <w:r w:rsidR="00B13A1B">
        <w:t xml:space="preserve">Nejvýraznějším </w:t>
      </w:r>
      <w:r w:rsidR="00B13A1B" w:rsidRPr="00B13A1B">
        <w:rPr>
          <w:b/>
          <w:bCs/>
        </w:rPr>
        <w:t>p</w:t>
      </w:r>
      <w:r w:rsidRPr="00B13A1B">
        <w:rPr>
          <w:b/>
          <w:bCs/>
        </w:rPr>
        <w:t>řitěžujícím faktorem</w:t>
      </w:r>
      <w:r w:rsidR="00B13A1B">
        <w:rPr>
          <w:b/>
          <w:bCs/>
        </w:rPr>
        <w:t xml:space="preserve"> </w:t>
      </w:r>
      <w:r w:rsidR="00B13A1B">
        <w:t xml:space="preserve">byl vnímaný </w:t>
      </w:r>
      <w:r w:rsidR="00B13A1B" w:rsidRPr="00B13A1B">
        <w:rPr>
          <w:u w:val="single"/>
        </w:rPr>
        <w:t>pocit zodpovědnosti za sděl</w:t>
      </w:r>
      <w:r w:rsidR="009D3F6A">
        <w:rPr>
          <w:u w:val="single"/>
        </w:rPr>
        <w:t>ova</w:t>
      </w:r>
      <w:r w:rsidR="00B13A1B" w:rsidRPr="00B13A1B">
        <w:rPr>
          <w:u w:val="single"/>
        </w:rPr>
        <w:t>nou informaci.</w:t>
      </w:r>
      <w:r w:rsidR="00B13A1B">
        <w:rPr>
          <w:u w:val="single"/>
        </w:rPr>
        <w:t xml:space="preserve"> </w:t>
      </w:r>
      <w:r w:rsidR="007F25D8">
        <w:t xml:space="preserve">Lékaři velmi negativně prožívali </w:t>
      </w:r>
      <w:r w:rsidR="009D3F6A">
        <w:t xml:space="preserve">roli nositele špatné zprávy a i přes vědomí iracionálnosti </w:t>
      </w:r>
      <w:r w:rsidR="007E3DF9">
        <w:t xml:space="preserve">prožívali pocit odpovědnosti, někteří až </w:t>
      </w:r>
      <w:r w:rsidR="007E3DF9" w:rsidRPr="00B240A4">
        <w:rPr>
          <w:u w:val="single"/>
        </w:rPr>
        <w:t>viny</w:t>
      </w:r>
      <w:r w:rsidR="00DD7C36">
        <w:rPr>
          <w:u w:val="single"/>
        </w:rPr>
        <w:t>,</w:t>
      </w:r>
      <w:r w:rsidR="007E3DF9">
        <w:t xml:space="preserve"> za sdělovanou </w:t>
      </w:r>
      <w:r w:rsidR="0064683F">
        <w:t>informaci</w:t>
      </w:r>
      <w:r w:rsidR="009D3F6A">
        <w:t>.</w:t>
      </w:r>
      <w:r w:rsidR="0064683F">
        <w:t xml:space="preserve"> </w:t>
      </w:r>
      <w:r w:rsidR="0064683F">
        <w:tab/>
      </w:r>
      <w:r w:rsidR="00055710">
        <w:t xml:space="preserve">Za emočně náročný dále považovali lékaři </w:t>
      </w:r>
      <w:r w:rsidR="0064683F" w:rsidRPr="00055710">
        <w:rPr>
          <w:u w:val="single"/>
        </w:rPr>
        <w:t>kontakt s emocemi pacienta</w:t>
      </w:r>
      <w:r w:rsidR="0064683F">
        <w:t>.</w:t>
      </w:r>
      <w:r w:rsidR="00055710">
        <w:t xml:space="preserve"> </w:t>
      </w:r>
      <w:r w:rsidR="001D23D0">
        <w:t>S ohledem na druh emoce pacienta pociťovali nejistotu</w:t>
      </w:r>
      <w:r w:rsidR="00DD7C36">
        <w:t>,</w:t>
      </w:r>
      <w:r w:rsidR="001D23D0">
        <w:t xml:space="preserve"> </w:t>
      </w:r>
      <w:r w:rsidR="00055710">
        <w:t>jak s</w:t>
      </w:r>
      <w:r w:rsidR="001D23D0">
        <w:t> jeho emocemi</w:t>
      </w:r>
      <w:r w:rsidR="00055710">
        <w:t xml:space="preserve"> pracovat, </w:t>
      </w:r>
      <w:r w:rsidR="00C27886">
        <w:t xml:space="preserve">nepříjemné pocity lítosti a smutku </w:t>
      </w:r>
      <w:r w:rsidR="001D23D0">
        <w:t>nebo nelibost, protože</w:t>
      </w:r>
      <w:r w:rsidR="00055710">
        <w:t xml:space="preserve"> </w:t>
      </w:r>
      <w:r w:rsidR="001D23D0">
        <w:t>se cítili jako terč pacientových negativních emocí.</w:t>
      </w:r>
    </w:p>
    <w:p w14:paraId="6A7D822C" w14:textId="0795E1A5" w:rsidR="001D23D0" w:rsidRDefault="001D23D0" w:rsidP="00781495">
      <w:pPr>
        <w:ind w:firstLine="0"/>
        <w:rPr>
          <w:i/>
          <w:iCs/>
        </w:rPr>
      </w:pPr>
      <w:r>
        <w:tab/>
        <w:t xml:space="preserve">Příklad výpovědi respondenta R6: </w:t>
      </w:r>
      <w:r w:rsidR="0004546F">
        <w:t>„</w:t>
      </w:r>
      <w:r>
        <w:rPr>
          <w:i/>
          <w:iCs/>
        </w:rPr>
        <w:t xml:space="preserve">A hlavně v té chvíli tu bolest způsobíš ty, ne ta nemoc. Protože ta nemoc je tam nějakou dobu, ale ta informace, která přijde, a </w:t>
      </w:r>
      <w:r w:rsidR="0004546F">
        <w:rPr>
          <w:i/>
          <w:iCs/>
        </w:rPr>
        <w:t xml:space="preserve">ty </w:t>
      </w:r>
      <w:r>
        <w:rPr>
          <w:i/>
          <w:iCs/>
        </w:rPr>
        <w:t xml:space="preserve">jsi ten </w:t>
      </w:r>
      <w:proofErr w:type="spellStart"/>
      <w:r>
        <w:rPr>
          <w:i/>
          <w:iCs/>
        </w:rPr>
        <w:t>působič</w:t>
      </w:r>
      <w:proofErr w:type="spellEnd"/>
      <w:r>
        <w:rPr>
          <w:i/>
          <w:iCs/>
        </w:rPr>
        <w:t xml:space="preserve"> té bolesti.“</w:t>
      </w:r>
    </w:p>
    <w:p w14:paraId="36F72F59" w14:textId="617D046F" w:rsidR="0004546F" w:rsidRDefault="0004546F" w:rsidP="00781495">
      <w:pPr>
        <w:ind w:firstLine="0"/>
        <w:rPr>
          <w:i/>
          <w:iCs/>
        </w:rPr>
      </w:pPr>
      <w:r>
        <w:tab/>
        <w:t>Příklad výpovědi respondenta R9: „</w:t>
      </w:r>
      <w:r>
        <w:rPr>
          <w:i/>
          <w:iCs/>
        </w:rPr>
        <w:t>Ten pohled do očí je nejhorší, později, když mají otázky, tam už dokážu být jakoby silnější a držet to v tom praktickém duchu a nevracet se už k těm emocím, protože s tím já neumím pracovat.“</w:t>
      </w:r>
    </w:p>
    <w:p w14:paraId="14200539" w14:textId="1D0B5A1A" w:rsidR="0004546F" w:rsidRDefault="0004546F" w:rsidP="00781495">
      <w:pPr>
        <w:ind w:firstLine="0"/>
      </w:pPr>
      <w:r>
        <w:tab/>
        <w:t xml:space="preserve">Vlastnost </w:t>
      </w:r>
      <w:r>
        <w:rPr>
          <w:b/>
          <w:bCs/>
        </w:rPr>
        <w:t xml:space="preserve">příprava </w:t>
      </w:r>
      <w:r w:rsidR="00654CA3">
        <w:t>byla sycena výzkumnou otázkou, zda lékaři během svého studia byli na tuto oblast své budoucí profese jakkoliv připravování. S ohledem na věkový průměr výzkumného souboru, který činil 50,5 let, nebylo nikterak překvapující, že naprosté většině lékařů se během studia nedostalo žádné průpravy v oblasti komunikace. Výjimku tvořila jediná lékařka, která byla ze všech oslovených nejmladší</w:t>
      </w:r>
      <w:r w:rsidR="001C71C6">
        <w:t>.</w:t>
      </w:r>
      <w:r w:rsidR="00654CA3">
        <w:t xml:space="preserve"> Nicméně </w:t>
      </w:r>
      <w:r w:rsidR="001C71C6">
        <w:t>i přes tyto výsledky bylo možné pozorovat napříč generacemi určité změny. Například v porovnání s nejstaršími lékaři, kteří měli pouze povinné předměty, jejich mladší kolegové měli alespoň možnost zvolit si předmět podobného zaměření, ačkoliv tak z vlastní vůle neučinili.</w:t>
      </w:r>
    </w:p>
    <w:p w14:paraId="578C667E" w14:textId="3CBD6D2A" w:rsidR="00434271" w:rsidRDefault="00434271" w:rsidP="00781495">
      <w:pPr>
        <w:ind w:firstLine="0"/>
      </w:pPr>
      <w:r>
        <w:lastRenderedPageBreak/>
        <w:tab/>
        <w:t xml:space="preserve">Poslední vlastnost, kterou je </w:t>
      </w:r>
      <w:r w:rsidRPr="00434271">
        <w:rPr>
          <w:b/>
          <w:bCs/>
        </w:rPr>
        <w:t>typ komunikace</w:t>
      </w:r>
      <w:r>
        <w:rPr>
          <w:b/>
          <w:bCs/>
        </w:rPr>
        <w:t xml:space="preserve">, </w:t>
      </w:r>
      <w:r>
        <w:t xml:space="preserve">lze rozdělit podle </w:t>
      </w:r>
      <w:r w:rsidR="00DD7C36">
        <w:t>jejích</w:t>
      </w:r>
      <w:r>
        <w:t xml:space="preserve"> aktérů. </w:t>
      </w:r>
      <w:r w:rsidRPr="00793E88">
        <w:rPr>
          <w:b/>
          <w:bCs/>
        </w:rPr>
        <w:t>Mezioborová komunikace</w:t>
      </w:r>
      <w:r w:rsidR="00793E88">
        <w:rPr>
          <w:b/>
          <w:bCs/>
        </w:rPr>
        <w:t xml:space="preserve"> </w:t>
      </w:r>
      <w:r w:rsidR="00793E88">
        <w:t>byla lékaři vnímána jako slabé místo jejich profese, neboť jim samotným často komplikuje</w:t>
      </w:r>
      <w:r w:rsidR="00A9699F">
        <w:t xml:space="preserve"> práci</w:t>
      </w:r>
      <w:r w:rsidR="00793E88">
        <w:t>.</w:t>
      </w:r>
      <w:r w:rsidR="00A9699F">
        <w:t xml:space="preserve"> Při sdělování zpráv i při následné práci s pacienty museli </w:t>
      </w:r>
      <w:r w:rsidR="000835D7">
        <w:t>čelit situacím, kdy pacient měl</w:t>
      </w:r>
      <w:r w:rsidR="00A9699F">
        <w:t xml:space="preserve"> </w:t>
      </w:r>
      <w:r w:rsidR="00A9699F" w:rsidRPr="000835D7">
        <w:rPr>
          <w:u w:val="single"/>
        </w:rPr>
        <w:t>odlišn</w:t>
      </w:r>
      <w:r w:rsidR="000835D7" w:rsidRPr="000835D7">
        <w:rPr>
          <w:u w:val="single"/>
        </w:rPr>
        <w:t>é</w:t>
      </w:r>
      <w:r w:rsidR="00A9699F" w:rsidRPr="000835D7">
        <w:rPr>
          <w:u w:val="single"/>
        </w:rPr>
        <w:t xml:space="preserve"> informace</w:t>
      </w:r>
      <w:r w:rsidR="00A9699F">
        <w:t xml:space="preserve"> od </w:t>
      </w:r>
      <w:r w:rsidR="000835D7">
        <w:t>jiného lékaře, než byl ten, se kterým právě komunikoval. Za příčinu těchto odlišných stanovisek svých kolegů považovali lékaři tendenci dávat falešné naděje.</w:t>
      </w:r>
    </w:p>
    <w:p w14:paraId="58626DAF" w14:textId="4A11CA03" w:rsidR="000835D7" w:rsidRDefault="000835D7" w:rsidP="00781495">
      <w:pPr>
        <w:ind w:firstLine="0"/>
        <w:rPr>
          <w:i/>
          <w:iCs/>
        </w:rPr>
      </w:pPr>
      <w:r>
        <w:tab/>
        <w:t xml:space="preserve">Příklad výpovědi respondenta R4: </w:t>
      </w:r>
      <w:r w:rsidR="005C0185">
        <w:t>„</w:t>
      </w:r>
      <w:r w:rsidR="005C0185">
        <w:rPr>
          <w:i/>
          <w:iCs/>
        </w:rPr>
        <w:t>Takže máš jiné informace než pacient, stojíš tam jako učeň a teď řešíš</w:t>
      </w:r>
      <w:r w:rsidR="00DD7C36">
        <w:rPr>
          <w:i/>
          <w:iCs/>
        </w:rPr>
        <w:t>,</w:t>
      </w:r>
      <w:r w:rsidR="005C0185">
        <w:rPr>
          <w:i/>
          <w:iCs/>
        </w:rPr>
        <w:t xml:space="preserve"> jak mu říct, co mu ostatní neřekli.“</w:t>
      </w:r>
    </w:p>
    <w:p w14:paraId="28AADA27" w14:textId="01D253C8" w:rsidR="005C0185" w:rsidRDefault="005C0185" w:rsidP="00781495">
      <w:pPr>
        <w:ind w:firstLine="0"/>
      </w:pPr>
      <w:r w:rsidRPr="005C0185">
        <w:rPr>
          <w:b/>
          <w:bCs/>
        </w:rPr>
        <w:tab/>
        <w:t>Oborová komunikace</w:t>
      </w:r>
      <w:r>
        <w:rPr>
          <w:b/>
          <w:bCs/>
        </w:rPr>
        <w:t xml:space="preserve"> </w:t>
      </w:r>
      <w:r>
        <w:t>se naopak pojila s pozitivními emocemi. I pře</w:t>
      </w:r>
      <w:r w:rsidR="00DD7C36">
        <w:t>s</w:t>
      </w:r>
      <w:r>
        <w:t xml:space="preserve"> odlišná lékařská stanoviska, která </w:t>
      </w:r>
      <w:r w:rsidR="00843008">
        <w:t xml:space="preserve">někdy </w:t>
      </w:r>
      <w:r>
        <w:t>zaujímali j</w:t>
      </w:r>
      <w:r w:rsidR="00843008">
        <w:t xml:space="preserve">ejich kolegové, převažoval profit z možnosti vzájemné diskuze nad případem, </w:t>
      </w:r>
      <w:r w:rsidR="00DD7C36">
        <w:t xml:space="preserve">o </w:t>
      </w:r>
      <w:r w:rsidR="00843008">
        <w:t>alternativách dalšího léčebného postupu a především tato kolektivní stanoviska snižovala nepříjemný pocit zodpovědnosti, který cítili například v nočních službách, kde tato možnost nebyla plně k dispozici.</w:t>
      </w:r>
    </w:p>
    <w:p w14:paraId="2E649CAA" w14:textId="77777777" w:rsidR="00322570" w:rsidRDefault="00322570" w:rsidP="00781495">
      <w:pPr>
        <w:ind w:firstLine="0"/>
      </w:pPr>
    </w:p>
    <w:p w14:paraId="38CB38B1" w14:textId="7D5987B8" w:rsidR="00CB5208" w:rsidRDefault="00CB5208" w:rsidP="00CB5208">
      <w:pPr>
        <w:ind w:firstLine="0"/>
      </w:pPr>
      <w:r w:rsidRPr="005746EC">
        <w:rPr>
          <w:b/>
          <w:bCs/>
        </w:rPr>
        <w:t xml:space="preserve">KATEGORIE Č. </w:t>
      </w:r>
      <w:r>
        <w:rPr>
          <w:b/>
          <w:bCs/>
        </w:rPr>
        <w:t>2</w:t>
      </w:r>
      <w:r w:rsidRPr="005746EC">
        <w:rPr>
          <w:b/>
          <w:bCs/>
        </w:rPr>
        <w:t>:</w:t>
      </w:r>
      <w:r>
        <w:t xml:space="preserve"> EMOCE</w:t>
      </w:r>
    </w:p>
    <w:p w14:paraId="6EB89880" w14:textId="0C1CADA2" w:rsidR="00C01EC6" w:rsidRDefault="00C01EC6" w:rsidP="00CB5208">
      <w:pPr>
        <w:ind w:firstLine="0"/>
      </w:pPr>
      <w:r>
        <w:t>Druh</w:t>
      </w:r>
      <w:r w:rsidR="001215C4">
        <w:t xml:space="preserve">á kategorie, která vyvstala během otevřeného kódování, se týká emocí. Opět je členěna na vlastnosti, které byly definovány zvlášť pro </w:t>
      </w:r>
      <w:r w:rsidR="001215C4" w:rsidRPr="001215C4">
        <w:rPr>
          <w:b/>
          <w:bCs/>
        </w:rPr>
        <w:t>lékaře a pacienty</w:t>
      </w:r>
      <w:r w:rsidR="001215C4">
        <w:t xml:space="preserve">. Obě vlastnosti se vyznačují ještě </w:t>
      </w:r>
      <w:r w:rsidR="00E64F67">
        <w:t>dvěma</w:t>
      </w:r>
      <w:r w:rsidR="001215C4">
        <w:t xml:space="preserve"> dimenzemi, kterými </w:t>
      </w:r>
      <w:r w:rsidR="00E64F67">
        <w:t>jsou polarita a</w:t>
      </w:r>
      <w:r w:rsidR="00284D8B">
        <w:t xml:space="preserve"> příslušnost k pohlaví.</w:t>
      </w:r>
    </w:p>
    <w:p w14:paraId="6CC9884F" w14:textId="77777777" w:rsidR="00284D8B" w:rsidRDefault="00284D8B" w:rsidP="00284D8B">
      <w:pPr>
        <w:ind w:firstLine="0"/>
      </w:pPr>
      <w:r>
        <w:tab/>
        <w:t>Jejich konkrétní podobu shrnuje následující tabulka.</w:t>
      </w:r>
    </w:p>
    <w:p w14:paraId="433DD041" w14:textId="603EFFF0" w:rsidR="00284D8B" w:rsidRDefault="00284D8B" w:rsidP="00CB5208">
      <w:pPr>
        <w:ind w:firstLine="0"/>
      </w:pPr>
      <w:r w:rsidRPr="002D6CFB">
        <w:rPr>
          <w:b/>
          <w:bCs/>
        </w:rPr>
        <w:t xml:space="preserve">Tab. </w:t>
      </w:r>
      <w:r>
        <w:rPr>
          <w:b/>
          <w:bCs/>
        </w:rPr>
        <w:t>4</w:t>
      </w:r>
      <w:r w:rsidRPr="002D6CFB">
        <w:rPr>
          <w:b/>
          <w:bCs/>
        </w:rPr>
        <w:t>:</w:t>
      </w:r>
      <w:r>
        <w:t xml:space="preserve"> </w:t>
      </w:r>
      <w:r w:rsidR="00070EA7">
        <w:t>Kategorie č.</w:t>
      </w:r>
      <w:r w:rsidR="009D5BA5">
        <w:t xml:space="preserve"> </w:t>
      </w:r>
      <w:r w:rsidR="00070EA7">
        <w:t xml:space="preserve">2: </w:t>
      </w:r>
      <w:r>
        <w:t>Emoce</w:t>
      </w:r>
    </w:p>
    <w:tbl>
      <w:tblPr>
        <w:tblW w:w="8824" w:type="dxa"/>
        <w:jc w:val="center"/>
        <w:tblBorders>
          <w:top w:val="single" w:sz="4" w:space="0" w:color="auto"/>
          <w:bottom w:val="single" w:sz="4" w:space="0" w:color="auto"/>
        </w:tblBorders>
        <w:tblLook w:val="01E0" w:firstRow="1" w:lastRow="1" w:firstColumn="1" w:lastColumn="1" w:noHBand="0" w:noVBand="0"/>
      </w:tblPr>
      <w:tblGrid>
        <w:gridCol w:w="2414"/>
        <w:gridCol w:w="2510"/>
        <w:gridCol w:w="1950"/>
        <w:gridCol w:w="1950"/>
      </w:tblGrid>
      <w:tr w:rsidR="00284D8B" w:rsidRPr="00284D8B" w14:paraId="28C778F1" w14:textId="77777777" w:rsidTr="00284CBA">
        <w:trPr>
          <w:trHeight w:val="349"/>
          <w:jc w:val="center"/>
        </w:trPr>
        <w:tc>
          <w:tcPr>
            <w:tcW w:w="2414" w:type="dxa"/>
            <w:tcBorders>
              <w:top w:val="single" w:sz="4" w:space="0" w:color="auto"/>
              <w:bottom w:val="single" w:sz="4" w:space="0" w:color="auto"/>
            </w:tcBorders>
            <w:vAlign w:val="center"/>
          </w:tcPr>
          <w:p w14:paraId="7474C08E" w14:textId="77777777" w:rsidR="00284D8B" w:rsidRPr="00284D8B" w:rsidRDefault="00284D8B" w:rsidP="00284D8B">
            <w:pPr>
              <w:pStyle w:val="Tabulka"/>
            </w:pPr>
            <w:r w:rsidRPr="00284D8B">
              <w:t>Kategorie</w:t>
            </w:r>
          </w:p>
        </w:tc>
        <w:tc>
          <w:tcPr>
            <w:tcW w:w="2510" w:type="dxa"/>
            <w:tcBorders>
              <w:top w:val="single" w:sz="4" w:space="0" w:color="auto"/>
              <w:bottom w:val="single" w:sz="4" w:space="0" w:color="auto"/>
            </w:tcBorders>
            <w:vAlign w:val="center"/>
          </w:tcPr>
          <w:p w14:paraId="3E0BEC97" w14:textId="77777777" w:rsidR="00284D8B" w:rsidRPr="00284D8B" w:rsidRDefault="00284D8B" w:rsidP="00284D8B">
            <w:pPr>
              <w:pStyle w:val="Tabulka"/>
            </w:pPr>
            <w:r w:rsidRPr="00284D8B">
              <w:t>Vlastnosti</w:t>
            </w:r>
          </w:p>
        </w:tc>
        <w:tc>
          <w:tcPr>
            <w:tcW w:w="1950" w:type="dxa"/>
            <w:tcBorders>
              <w:top w:val="single" w:sz="4" w:space="0" w:color="auto"/>
              <w:bottom w:val="single" w:sz="4" w:space="0" w:color="auto"/>
            </w:tcBorders>
            <w:vAlign w:val="center"/>
          </w:tcPr>
          <w:p w14:paraId="6A8030FF" w14:textId="77777777" w:rsidR="00284D8B" w:rsidRPr="00284D8B" w:rsidRDefault="00284D8B" w:rsidP="00284D8B">
            <w:pPr>
              <w:pStyle w:val="Tabulka"/>
            </w:pPr>
            <w:r w:rsidRPr="00284D8B">
              <w:t>Dimenze 1</w:t>
            </w:r>
          </w:p>
        </w:tc>
        <w:tc>
          <w:tcPr>
            <w:tcW w:w="1950" w:type="dxa"/>
            <w:tcBorders>
              <w:top w:val="single" w:sz="4" w:space="0" w:color="auto"/>
              <w:bottom w:val="single" w:sz="4" w:space="0" w:color="auto"/>
            </w:tcBorders>
            <w:vAlign w:val="center"/>
          </w:tcPr>
          <w:p w14:paraId="52E4A62A" w14:textId="77777777" w:rsidR="00284D8B" w:rsidRPr="00284D8B" w:rsidRDefault="00284D8B" w:rsidP="00284D8B">
            <w:pPr>
              <w:pStyle w:val="Tabulka"/>
            </w:pPr>
            <w:r w:rsidRPr="00284D8B">
              <w:t>Dimenze 2</w:t>
            </w:r>
          </w:p>
        </w:tc>
      </w:tr>
      <w:tr w:rsidR="00284D8B" w:rsidRPr="00284D8B" w14:paraId="6D2401AE" w14:textId="77777777" w:rsidTr="00284CBA">
        <w:trPr>
          <w:trHeight w:val="246"/>
          <w:jc w:val="center"/>
        </w:trPr>
        <w:tc>
          <w:tcPr>
            <w:tcW w:w="2414" w:type="dxa"/>
            <w:vAlign w:val="center"/>
          </w:tcPr>
          <w:p w14:paraId="07778DAC" w14:textId="77777777" w:rsidR="00284D8B" w:rsidRPr="00284D8B" w:rsidRDefault="00284D8B" w:rsidP="00284D8B">
            <w:pPr>
              <w:pStyle w:val="Tabulka"/>
            </w:pPr>
          </w:p>
          <w:p w14:paraId="1082A3FA" w14:textId="232DA3DC" w:rsidR="00284D8B" w:rsidRPr="00284D8B" w:rsidRDefault="00284D8B" w:rsidP="00284D8B">
            <w:pPr>
              <w:pStyle w:val="Tabulka"/>
            </w:pPr>
            <w:r w:rsidRPr="00284D8B">
              <w:t>Emoce</w:t>
            </w:r>
          </w:p>
        </w:tc>
        <w:tc>
          <w:tcPr>
            <w:tcW w:w="2510" w:type="dxa"/>
            <w:vAlign w:val="center"/>
          </w:tcPr>
          <w:p w14:paraId="7ED972E7" w14:textId="1183294D" w:rsidR="00284D8B" w:rsidRPr="00284D8B" w:rsidRDefault="00284D8B" w:rsidP="00284D8B">
            <w:pPr>
              <w:pStyle w:val="Tabulka"/>
            </w:pPr>
            <w:r w:rsidRPr="00284D8B">
              <w:t>lékař</w:t>
            </w:r>
          </w:p>
        </w:tc>
        <w:tc>
          <w:tcPr>
            <w:tcW w:w="1950" w:type="dxa"/>
            <w:vAlign w:val="center"/>
          </w:tcPr>
          <w:p w14:paraId="7719F3E3" w14:textId="77777777" w:rsidR="00284D8B" w:rsidRPr="00284D8B" w:rsidRDefault="00284D8B" w:rsidP="00284D8B">
            <w:pPr>
              <w:pStyle w:val="Tabulka"/>
            </w:pPr>
            <w:r w:rsidRPr="00284D8B">
              <w:t>pozitivní - negativní</w:t>
            </w:r>
          </w:p>
        </w:tc>
        <w:tc>
          <w:tcPr>
            <w:tcW w:w="1950" w:type="dxa"/>
            <w:vAlign w:val="center"/>
          </w:tcPr>
          <w:p w14:paraId="39AE41ED" w14:textId="1EF29A29" w:rsidR="00284D8B" w:rsidRPr="00284D8B" w:rsidRDefault="00284D8B" w:rsidP="00284D8B">
            <w:pPr>
              <w:pStyle w:val="Tabulka"/>
            </w:pPr>
            <w:r w:rsidRPr="00284D8B">
              <w:t>muž - žena</w:t>
            </w:r>
          </w:p>
        </w:tc>
      </w:tr>
      <w:tr w:rsidR="00284D8B" w:rsidRPr="00284D8B" w14:paraId="47070AC6" w14:textId="77777777" w:rsidTr="00284CBA">
        <w:trPr>
          <w:trHeight w:val="246"/>
          <w:jc w:val="center"/>
        </w:trPr>
        <w:tc>
          <w:tcPr>
            <w:tcW w:w="2414" w:type="dxa"/>
            <w:vAlign w:val="center"/>
          </w:tcPr>
          <w:p w14:paraId="19614F39" w14:textId="77777777" w:rsidR="00284D8B" w:rsidRPr="00284D8B" w:rsidRDefault="00284D8B" w:rsidP="00284D8B">
            <w:pPr>
              <w:pStyle w:val="Tabulka"/>
            </w:pPr>
          </w:p>
        </w:tc>
        <w:tc>
          <w:tcPr>
            <w:tcW w:w="2510" w:type="dxa"/>
            <w:vAlign w:val="center"/>
          </w:tcPr>
          <w:p w14:paraId="4528FD79" w14:textId="36ADB94C" w:rsidR="00284D8B" w:rsidRPr="00284D8B" w:rsidRDefault="00284D8B" w:rsidP="00284D8B">
            <w:pPr>
              <w:pStyle w:val="Tabulka"/>
            </w:pPr>
            <w:r w:rsidRPr="00284D8B">
              <w:t>pacient</w:t>
            </w:r>
          </w:p>
        </w:tc>
        <w:tc>
          <w:tcPr>
            <w:tcW w:w="1950" w:type="dxa"/>
            <w:vAlign w:val="center"/>
          </w:tcPr>
          <w:p w14:paraId="5090D489" w14:textId="77777777" w:rsidR="00284D8B" w:rsidRPr="00284D8B" w:rsidRDefault="00284D8B" w:rsidP="00284D8B">
            <w:pPr>
              <w:pStyle w:val="Tabulka"/>
            </w:pPr>
            <w:r w:rsidRPr="00284D8B">
              <w:t>pozitivní - negativní</w:t>
            </w:r>
          </w:p>
        </w:tc>
        <w:tc>
          <w:tcPr>
            <w:tcW w:w="1950" w:type="dxa"/>
            <w:vAlign w:val="center"/>
          </w:tcPr>
          <w:p w14:paraId="5F3673D8" w14:textId="0466E1C7" w:rsidR="00284D8B" w:rsidRPr="00284D8B" w:rsidRDefault="00284D8B" w:rsidP="00284D8B">
            <w:pPr>
              <w:pStyle w:val="Tabulka"/>
            </w:pPr>
            <w:r w:rsidRPr="00284D8B">
              <w:t>muž - žena</w:t>
            </w:r>
          </w:p>
        </w:tc>
      </w:tr>
    </w:tbl>
    <w:p w14:paraId="2649C8C2" w14:textId="1317D7F5" w:rsidR="00284D8B" w:rsidRDefault="00284D8B" w:rsidP="00CB5208">
      <w:pPr>
        <w:ind w:firstLine="0"/>
      </w:pPr>
    </w:p>
    <w:p w14:paraId="5A503E54" w14:textId="37144744" w:rsidR="00955ADB" w:rsidRPr="00B3403C" w:rsidRDefault="005535F3" w:rsidP="00CB5208">
      <w:pPr>
        <w:ind w:firstLine="0"/>
      </w:pPr>
      <w:r>
        <w:tab/>
      </w:r>
      <w:r w:rsidR="001B7176">
        <w:t xml:space="preserve">V souvislosti se sdělování nepříznivých zpráv i </w:t>
      </w:r>
      <w:r w:rsidR="00DD7C36">
        <w:t xml:space="preserve">během </w:t>
      </w:r>
      <w:r w:rsidR="001B7176">
        <w:t xml:space="preserve">následné práce s takto nemocnými lidmi lékaři pociťovali jak pozitivní, tak negativní emoce. Mezi </w:t>
      </w:r>
      <w:r w:rsidR="001B7176" w:rsidRPr="001B7176">
        <w:rPr>
          <w:b/>
          <w:bCs/>
        </w:rPr>
        <w:t>pozitivní emoce</w:t>
      </w:r>
      <w:r w:rsidR="001B7176">
        <w:t xml:space="preserve"> </w:t>
      </w:r>
      <w:r w:rsidR="00C64DCF">
        <w:rPr>
          <w:b/>
          <w:bCs/>
        </w:rPr>
        <w:t xml:space="preserve">lékařů </w:t>
      </w:r>
      <w:r w:rsidR="001B7176">
        <w:t xml:space="preserve">patřila nejčastěji </w:t>
      </w:r>
      <w:r w:rsidR="001B7176">
        <w:rPr>
          <w:u w:val="single"/>
        </w:rPr>
        <w:t>vděčnost</w:t>
      </w:r>
      <w:r w:rsidR="00F4118F">
        <w:rPr>
          <w:u w:val="single"/>
        </w:rPr>
        <w:t>, pokora</w:t>
      </w:r>
      <w:r w:rsidR="00B3403C">
        <w:rPr>
          <w:u w:val="single"/>
        </w:rPr>
        <w:t xml:space="preserve"> a</w:t>
      </w:r>
      <w:r w:rsidR="00F4118F">
        <w:rPr>
          <w:u w:val="single"/>
        </w:rPr>
        <w:t xml:space="preserve"> </w:t>
      </w:r>
      <w:r w:rsidR="001B7176">
        <w:rPr>
          <w:u w:val="single"/>
        </w:rPr>
        <w:t>nadhled.</w:t>
      </w:r>
      <w:r w:rsidR="001B7176">
        <w:t xml:space="preserve"> Zásluhou </w:t>
      </w:r>
      <w:r w:rsidR="00F47D5C">
        <w:t>své profese lékaři</w:t>
      </w:r>
      <w:r w:rsidR="001B7176">
        <w:t xml:space="preserve"> pociťovali </w:t>
      </w:r>
      <w:r w:rsidR="00F47D5C">
        <w:t>větší</w:t>
      </w:r>
      <w:r w:rsidR="00955ADB">
        <w:t xml:space="preserve"> pokoru k životu,</w:t>
      </w:r>
      <w:r w:rsidR="00F47D5C">
        <w:t xml:space="preserve"> </w:t>
      </w:r>
      <w:r w:rsidR="001B7176">
        <w:t xml:space="preserve">vděčnost za zdraví své </w:t>
      </w:r>
      <w:r w:rsidR="00955ADB">
        <w:t>i</w:t>
      </w:r>
      <w:r w:rsidR="001B7176">
        <w:t xml:space="preserve"> svých blízkých. </w:t>
      </w:r>
      <w:r w:rsidR="00955ADB">
        <w:t>Současně</w:t>
      </w:r>
      <w:r w:rsidR="001B7176">
        <w:t xml:space="preserve"> </w:t>
      </w:r>
      <w:r w:rsidR="00F47D5C">
        <w:t>jinou optikou posuzovali závažnost denních událostí a přehodnocovali, co je opravdu důležité a co nikoliv.</w:t>
      </w:r>
      <w:r w:rsidR="009507FB">
        <w:t xml:space="preserve"> </w:t>
      </w:r>
    </w:p>
    <w:p w14:paraId="09A41BE9" w14:textId="0A8D32A0" w:rsidR="00F4118F" w:rsidRPr="0053731F" w:rsidRDefault="00B3403C" w:rsidP="00CB5208">
      <w:pPr>
        <w:ind w:firstLine="0"/>
        <w:rPr>
          <w:i/>
          <w:iCs/>
        </w:rPr>
      </w:pPr>
      <w:r>
        <w:rPr>
          <w:i/>
          <w:iCs/>
        </w:rPr>
        <w:tab/>
      </w:r>
      <w:r>
        <w:t xml:space="preserve">Příklad výpovědi respondenta R4: </w:t>
      </w:r>
      <w:r w:rsidRPr="00B3403C">
        <w:rPr>
          <w:i/>
          <w:iCs/>
        </w:rPr>
        <w:t>„Přijde m</w:t>
      </w:r>
      <w:r w:rsidR="00DD7C36">
        <w:rPr>
          <w:i/>
          <w:iCs/>
        </w:rPr>
        <w:t>n</w:t>
      </w:r>
      <w:r w:rsidRPr="00B3403C">
        <w:rPr>
          <w:i/>
          <w:iCs/>
        </w:rPr>
        <w:t xml:space="preserve">ě to jako přirozená součást života a to, že je to někdy drsné, kruté, nečekané, to je. Ale měli bychom to čekat všichni. Je to spíš tak, </w:t>
      </w:r>
      <w:r w:rsidRPr="00B3403C">
        <w:rPr>
          <w:i/>
          <w:iCs/>
        </w:rPr>
        <w:lastRenderedPageBreak/>
        <w:t>že to, že to postihlo už ty druhé, tak je informace pro ty, co tu zůstávají, aby byli pokornější trošku.</w:t>
      </w:r>
      <w:r w:rsidR="0053731F">
        <w:rPr>
          <w:i/>
          <w:iCs/>
        </w:rPr>
        <w:t>“</w:t>
      </w:r>
    </w:p>
    <w:p w14:paraId="351CD434" w14:textId="39517BFA" w:rsidR="00C64DCF" w:rsidRPr="001100A4" w:rsidRDefault="00C64DCF" w:rsidP="00CB5208">
      <w:pPr>
        <w:ind w:firstLine="0"/>
      </w:pPr>
      <w:r>
        <w:tab/>
      </w:r>
      <w:r w:rsidRPr="00C64DCF">
        <w:rPr>
          <w:b/>
          <w:bCs/>
        </w:rPr>
        <w:t>Negativní emoce</w:t>
      </w:r>
      <w:r>
        <w:t xml:space="preserve"> </w:t>
      </w:r>
      <w:r w:rsidRPr="00C64DCF">
        <w:rPr>
          <w:b/>
          <w:bCs/>
        </w:rPr>
        <w:t>lékařů</w:t>
      </w:r>
      <w:r>
        <w:t xml:space="preserve"> byli v souvislosti s tématem této práce nicméně akcentovány častěji. </w:t>
      </w:r>
      <w:r w:rsidR="00B3403C">
        <w:t xml:space="preserve">Nejčastěji to byl již zmíněný </w:t>
      </w:r>
      <w:r w:rsidR="00B3403C" w:rsidRPr="00B3403C">
        <w:rPr>
          <w:u w:val="single"/>
        </w:rPr>
        <w:t>pocit viny</w:t>
      </w:r>
      <w:r w:rsidR="00B3403C">
        <w:t xml:space="preserve"> za sdělovanou informaci.</w:t>
      </w:r>
      <w:r w:rsidR="001151A3">
        <w:t xml:space="preserve"> Dále se často objevovala </w:t>
      </w:r>
      <w:r w:rsidR="001151A3" w:rsidRPr="001151A3">
        <w:rPr>
          <w:u w:val="single"/>
        </w:rPr>
        <w:t>lítost, smutek, obavy z budoucnosti pacienta</w:t>
      </w:r>
      <w:r w:rsidR="001151A3">
        <w:t xml:space="preserve">, ale také pocit </w:t>
      </w:r>
      <w:r w:rsidR="001151A3" w:rsidRPr="001151A3">
        <w:rPr>
          <w:u w:val="single"/>
        </w:rPr>
        <w:t>nedocenění.</w:t>
      </w:r>
      <w:r w:rsidR="001100A4">
        <w:rPr>
          <w:u w:val="single"/>
        </w:rPr>
        <w:t xml:space="preserve"> </w:t>
      </w:r>
      <w:r w:rsidR="001100A4">
        <w:tab/>
        <w:t xml:space="preserve">V souvislosti s negativními emocemi u lékařů byl opakovaně zmiňován </w:t>
      </w:r>
      <w:r w:rsidR="001100A4" w:rsidRPr="000E6901">
        <w:t xml:space="preserve">také </w:t>
      </w:r>
      <w:r w:rsidR="001100A4" w:rsidRPr="000E6901">
        <w:rPr>
          <w:u w:val="single"/>
        </w:rPr>
        <w:t>vztah s pacientem</w:t>
      </w:r>
      <w:r w:rsidR="001100A4" w:rsidRPr="000E6901">
        <w:t>,</w:t>
      </w:r>
      <w:r w:rsidR="001100A4">
        <w:t xml:space="preserve"> který byl sice v kategorii komunikace uveden jako pozitivní faktor sdělení informace, nicméně emoční prožitek byl </w:t>
      </w:r>
      <w:r w:rsidR="00DD7C36">
        <w:t>tímto</w:t>
      </w:r>
      <w:r w:rsidR="001100A4">
        <w:t xml:space="preserve"> vzájemným vztahem naopak zhoršen.</w:t>
      </w:r>
      <w:r w:rsidR="00BC5D04">
        <w:t xml:space="preserve"> Vztah lékaře a pacienta tedy usnadňoval okamžik sdělení ve smyslu volby slov apod., ale následně působil negativně na emoční prožívání lékařů, pro které se stal případ emočně náročnějším.</w:t>
      </w:r>
    </w:p>
    <w:p w14:paraId="13666E6F" w14:textId="64755A20" w:rsidR="001151A3" w:rsidRDefault="001151A3" w:rsidP="00CB5208">
      <w:pPr>
        <w:ind w:firstLine="0"/>
      </w:pPr>
      <w:r>
        <w:tab/>
      </w:r>
      <w:r w:rsidR="00696D22">
        <w:t xml:space="preserve">S ohledem na pohlaví bylo možné pozorovat určité odlišnosti ve spektru emocí. </w:t>
      </w:r>
      <w:r w:rsidR="00696D22" w:rsidRPr="00F2798B">
        <w:rPr>
          <w:b/>
          <w:bCs/>
        </w:rPr>
        <w:t>Ženy lékařky</w:t>
      </w:r>
      <w:r w:rsidR="00696D22" w:rsidRPr="00F2798B">
        <w:t xml:space="preserve"> častěji akcentovaly negativní emoce</w:t>
      </w:r>
      <w:r w:rsidR="00696D22">
        <w:t xml:space="preserve"> </w:t>
      </w:r>
      <w:r w:rsidR="00696D22" w:rsidRPr="00F2798B">
        <w:rPr>
          <w:u w:val="single"/>
        </w:rPr>
        <w:t>lítosti a smutku</w:t>
      </w:r>
      <w:r w:rsidR="00696D22">
        <w:t xml:space="preserve">, zvláště pokud již měly děti a jednalo se o dětské pacienty. </w:t>
      </w:r>
      <w:r w:rsidR="003E4AAE">
        <w:t xml:space="preserve">U </w:t>
      </w:r>
      <w:r w:rsidR="003E4AAE" w:rsidRPr="00F2798B">
        <w:rPr>
          <w:b/>
          <w:bCs/>
        </w:rPr>
        <w:t xml:space="preserve">mužů </w:t>
      </w:r>
      <w:r w:rsidR="00F2798B" w:rsidRPr="00F2798B">
        <w:rPr>
          <w:b/>
          <w:bCs/>
        </w:rPr>
        <w:t>lékařů</w:t>
      </w:r>
      <w:r w:rsidR="00F2798B">
        <w:t xml:space="preserve"> </w:t>
      </w:r>
      <w:r w:rsidR="003E4AAE">
        <w:t xml:space="preserve">se naopak častěji objevila negativní emoce </w:t>
      </w:r>
      <w:r w:rsidR="003E4AAE" w:rsidRPr="003E4AAE">
        <w:rPr>
          <w:u w:val="single"/>
        </w:rPr>
        <w:t>nedocenění</w:t>
      </w:r>
      <w:r w:rsidR="003E4AAE">
        <w:t>, která u žen nebyla přítomna vůbec.</w:t>
      </w:r>
    </w:p>
    <w:p w14:paraId="5330D524" w14:textId="02C96E9F" w:rsidR="003E4AAE" w:rsidRDefault="003E4AAE" w:rsidP="00CB5208">
      <w:pPr>
        <w:ind w:firstLine="0"/>
        <w:rPr>
          <w:i/>
          <w:iCs/>
        </w:rPr>
      </w:pPr>
      <w:r>
        <w:tab/>
        <w:t xml:space="preserve">Příklad výpovědi respondenta R3: </w:t>
      </w:r>
      <w:r>
        <w:rPr>
          <w:i/>
          <w:iCs/>
        </w:rPr>
        <w:t>„</w:t>
      </w:r>
      <w:r w:rsidR="009250A8">
        <w:rPr>
          <w:i/>
          <w:iCs/>
        </w:rPr>
        <w:t>Ne že bych já osobně prožíval nějaké truchlení, to asi ne. Možná některé sestřičky jo, zvláště ty, které jsou samy matky, tam bych možná viděl i rozdíl v přístupu sester i lékařek, které samy rodily a mají děti</w:t>
      </w:r>
      <w:r w:rsidR="00883B8B">
        <w:rPr>
          <w:i/>
          <w:iCs/>
        </w:rPr>
        <w:t>,</w:t>
      </w:r>
      <w:r w:rsidR="009250A8">
        <w:rPr>
          <w:i/>
          <w:iCs/>
        </w:rPr>
        <w:t xml:space="preserve"> a těch, které jsou svobodné a děti nemají, ty se na to dívají přece jen možná více profesionálně.“</w:t>
      </w:r>
    </w:p>
    <w:p w14:paraId="6DFB8F93" w14:textId="59A03768" w:rsidR="00A649D5" w:rsidRDefault="005535F3" w:rsidP="00CB5208">
      <w:pPr>
        <w:ind w:firstLine="0"/>
        <w:rPr>
          <w:u w:val="single"/>
        </w:rPr>
      </w:pPr>
      <w:r>
        <w:rPr>
          <w:b/>
          <w:bCs/>
        </w:rPr>
        <w:tab/>
      </w:r>
      <w:r w:rsidR="00A649D5" w:rsidRPr="00A649D5">
        <w:rPr>
          <w:b/>
          <w:bCs/>
        </w:rPr>
        <w:t>Emoce pacientů</w:t>
      </w:r>
      <w:r w:rsidR="00A649D5">
        <w:rPr>
          <w:b/>
          <w:bCs/>
        </w:rPr>
        <w:t xml:space="preserve"> </w:t>
      </w:r>
      <w:r w:rsidR="00A649D5">
        <w:t xml:space="preserve">jsou rozděleny stejným způsobem. Nejčastěji uváděnou </w:t>
      </w:r>
      <w:r w:rsidR="00A649D5" w:rsidRPr="00A649D5">
        <w:rPr>
          <w:b/>
          <w:bCs/>
        </w:rPr>
        <w:t>negativní</w:t>
      </w:r>
      <w:r w:rsidR="00A649D5">
        <w:t xml:space="preserve"> reakcí pacientů byl </w:t>
      </w:r>
      <w:r w:rsidR="00A649D5" w:rsidRPr="00A649D5">
        <w:rPr>
          <w:u w:val="single"/>
        </w:rPr>
        <w:t>šok</w:t>
      </w:r>
      <w:r w:rsidR="00A649D5">
        <w:t xml:space="preserve">. Ten byl společný pro obě pohlaví, dále se muži a ženy již v projevu emocí odlišovali. </w:t>
      </w:r>
      <w:r w:rsidR="00A649D5" w:rsidRPr="00D55808">
        <w:rPr>
          <w:b/>
          <w:bCs/>
        </w:rPr>
        <w:t>Muži</w:t>
      </w:r>
      <w:r w:rsidR="00A649D5">
        <w:t xml:space="preserve"> </w:t>
      </w:r>
      <w:r w:rsidR="00D55808">
        <w:t xml:space="preserve">nejčastěji reagovali </w:t>
      </w:r>
      <w:r w:rsidR="00D55808" w:rsidRPr="00D55808">
        <w:rPr>
          <w:u w:val="single"/>
        </w:rPr>
        <w:t>popřením, slovní agresí</w:t>
      </w:r>
      <w:r w:rsidR="00883B8B">
        <w:rPr>
          <w:u w:val="single"/>
        </w:rPr>
        <w:t>,</w:t>
      </w:r>
      <w:r w:rsidR="00D55808">
        <w:t xml:space="preserve"> nebo naopak </w:t>
      </w:r>
      <w:r w:rsidR="00D55808" w:rsidRPr="00D55808">
        <w:rPr>
          <w:u w:val="single"/>
        </w:rPr>
        <w:t>mlčením</w:t>
      </w:r>
      <w:r w:rsidR="00D55808">
        <w:t xml:space="preserve">. </w:t>
      </w:r>
      <w:r w:rsidR="00B87237">
        <w:rPr>
          <w:b/>
          <w:bCs/>
        </w:rPr>
        <w:t xml:space="preserve">U žen </w:t>
      </w:r>
      <w:r w:rsidR="00B87237">
        <w:t xml:space="preserve">se nejčastěji jednalo o </w:t>
      </w:r>
      <w:r w:rsidR="00B87237" w:rsidRPr="00E76F0A">
        <w:rPr>
          <w:u w:val="single"/>
        </w:rPr>
        <w:t xml:space="preserve">pláč, </w:t>
      </w:r>
      <w:r w:rsidR="00E76F0A" w:rsidRPr="00E76F0A">
        <w:rPr>
          <w:u w:val="single"/>
        </w:rPr>
        <w:t>smutek, sebeobviňování</w:t>
      </w:r>
      <w:r w:rsidR="00E76F0A">
        <w:rPr>
          <w:u w:val="single"/>
        </w:rPr>
        <w:t>.</w:t>
      </w:r>
    </w:p>
    <w:p w14:paraId="2D5FF0F8" w14:textId="31444EAF" w:rsidR="003E6D9C" w:rsidRDefault="005535F3" w:rsidP="00CB5208">
      <w:pPr>
        <w:ind w:firstLine="0"/>
      </w:pPr>
      <w:r>
        <w:tab/>
        <w:t xml:space="preserve">V případě </w:t>
      </w:r>
      <w:r w:rsidRPr="00200383">
        <w:rPr>
          <w:b/>
          <w:bCs/>
        </w:rPr>
        <w:t>pozitivních emocí</w:t>
      </w:r>
      <w:r w:rsidR="00200383" w:rsidRPr="00200383">
        <w:rPr>
          <w:b/>
          <w:bCs/>
        </w:rPr>
        <w:t xml:space="preserve"> u pacientů</w:t>
      </w:r>
      <w:r>
        <w:t xml:space="preserve"> již nebyly identifikovány rozdíly mezi muži a ženami. </w:t>
      </w:r>
      <w:r w:rsidR="000166B7">
        <w:t xml:space="preserve">Jako jediná pozitivní emoce, která se objevila v souvislosti se sdělováním nebo následnou péčí o vážně nemocné lidi, byla nazvaná </w:t>
      </w:r>
      <w:r w:rsidR="000166B7" w:rsidRPr="000166B7">
        <w:rPr>
          <w:b/>
          <w:bCs/>
        </w:rPr>
        <w:t>optimismus</w:t>
      </w:r>
      <w:r w:rsidR="000166B7">
        <w:t>.</w:t>
      </w:r>
      <w:r w:rsidR="00322570">
        <w:t xml:space="preserve"> Jedná se postoj pacientů, kteří i přes nepříznivou diagnózu nepřestali </w:t>
      </w:r>
      <w:r w:rsidR="00415FAE">
        <w:t xml:space="preserve">smysluplně </w:t>
      </w:r>
      <w:r w:rsidR="00322570">
        <w:t>žít a zachovali si pozitivní postoj k životu.</w:t>
      </w:r>
    </w:p>
    <w:p w14:paraId="583B485C" w14:textId="77777777" w:rsidR="0053731F" w:rsidRDefault="0053731F" w:rsidP="00CB5208">
      <w:pPr>
        <w:ind w:firstLine="0"/>
      </w:pPr>
    </w:p>
    <w:p w14:paraId="35A13918" w14:textId="60DA8831" w:rsidR="00322570" w:rsidRDefault="00C01EC6" w:rsidP="00C01EC6">
      <w:pPr>
        <w:ind w:firstLine="0"/>
      </w:pPr>
      <w:r w:rsidRPr="005746EC">
        <w:rPr>
          <w:b/>
          <w:bCs/>
        </w:rPr>
        <w:t xml:space="preserve">KATEGORIE Č. </w:t>
      </w:r>
      <w:r>
        <w:rPr>
          <w:b/>
          <w:bCs/>
        </w:rPr>
        <w:t>3</w:t>
      </w:r>
      <w:r w:rsidRPr="005746EC">
        <w:rPr>
          <w:b/>
          <w:bCs/>
        </w:rPr>
        <w:t>:</w:t>
      </w:r>
      <w:r>
        <w:t xml:space="preserve"> ZKUŠENOSTI</w:t>
      </w:r>
      <w:r w:rsidR="00F2798B">
        <w:tab/>
      </w:r>
    </w:p>
    <w:p w14:paraId="38CEFF93" w14:textId="4FA8C828" w:rsidR="00F2798B" w:rsidRDefault="0081292D" w:rsidP="00C01EC6">
      <w:pPr>
        <w:ind w:firstLine="0"/>
      </w:pPr>
      <w:r>
        <w:t>Třetí kategorie se týká profesních zkušeností lékařů. S ohledem na provázanost celé výzkumné problematiky jsou v rámci vlastností a jejich dimenzí znovu uváděny některé</w:t>
      </w:r>
      <w:r w:rsidR="00883B8B">
        <w:t xml:space="preserve"> </w:t>
      </w:r>
      <w:r>
        <w:t xml:space="preserve">již </w:t>
      </w:r>
      <w:r>
        <w:lastRenderedPageBreak/>
        <w:t>dříve zmíněné jevy.</w:t>
      </w:r>
      <w:r w:rsidR="000B01C5">
        <w:t xml:space="preserve"> Členění </w:t>
      </w:r>
      <w:r w:rsidR="002A3F96">
        <w:t>d</w:t>
      </w:r>
      <w:r w:rsidR="000B01C5">
        <w:t xml:space="preserve">imenze na pozitivní a negativní </w:t>
      </w:r>
      <w:r w:rsidR="002A3F96">
        <w:t xml:space="preserve">je v této kategorii spíše orientační, neboť některé skutečnosti mohou být současně pozitivní i negativní. </w:t>
      </w:r>
    </w:p>
    <w:p w14:paraId="44745577" w14:textId="30251DE4" w:rsidR="002A3F96" w:rsidRPr="00A5333F" w:rsidRDefault="0081292D" w:rsidP="00C01EC6">
      <w:pPr>
        <w:ind w:firstLine="0"/>
      </w:pPr>
      <w:r>
        <w:tab/>
        <w:t>Konkrétní podobu shrnuje následující tabulka</w:t>
      </w:r>
      <w:r w:rsidR="00A5333F">
        <w:t>.</w:t>
      </w:r>
    </w:p>
    <w:p w14:paraId="29EE9D85" w14:textId="5CAA3EC2" w:rsidR="0081292D" w:rsidRDefault="0081292D" w:rsidP="00C01EC6">
      <w:pPr>
        <w:ind w:firstLine="0"/>
      </w:pPr>
      <w:r w:rsidRPr="002D6CFB">
        <w:rPr>
          <w:b/>
          <w:bCs/>
        </w:rPr>
        <w:t xml:space="preserve">Tab. </w:t>
      </w:r>
      <w:r w:rsidR="00930611">
        <w:rPr>
          <w:b/>
          <w:bCs/>
        </w:rPr>
        <w:t>5</w:t>
      </w:r>
      <w:r w:rsidRPr="002D6CFB">
        <w:rPr>
          <w:b/>
          <w:bCs/>
        </w:rPr>
        <w:t>:</w:t>
      </w:r>
      <w:r>
        <w:t xml:space="preserve"> </w:t>
      </w:r>
      <w:r w:rsidR="00070EA7">
        <w:t xml:space="preserve">Kategorie č. 3: </w:t>
      </w:r>
      <w:r w:rsidR="00930611">
        <w:t>Zkušenosti</w:t>
      </w:r>
    </w:p>
    <w:tbl>
      <w:tblPr>
        <w:tblW w:w="8909" w:type="dxa"/>
        <w:jc w:val="center"/>
        <w:tblBorders>
          <w:top w:val="single" w:sz="4" w:space="0" w:color="auto"/>
          <w:bottom w:val="single" w:sz="4" w:space="0" w:color="auto"/>
        </w:tblBorders>
        <w:tblLook w:val="01E0" w:firstRow="1" w:lastRow="1" w:firstColumn="1" w:lastColumn="1" w:noHBand="0" w:noVBand="0"/>
      </w:tblPr>
      <w:tblGrid>
        <w:gridCol w:w="3129"/>
        <w:gridCol w:w="3253"/>
        <w:gridCol w:w="2527"/>
      </w:tblGrid>
      <w:tr w:rsidR="000C6BD9" w:rsidRPr="000C6BD9" w14:paraId="50838F4B" w14:textId="77777777" w:rsidTr="000C6BD9">
        <w:trPr>
          <w:trHeight w:val="111"/>
          <w:jc w:val="center"/>
        </w:trPr>
        <w:tc>
          <w:tcPr>
            <w:tcW w:w="3129" w:type="dxa"/>
            <w:tcBorders>
              <w:top w:val="single" w:sz="4" w:space="0" w:color="auto"/>
              <w:bottom w:val="single" w:sz="4" w:space="0" w:color="auto"/>
            </w:tcBorders>
            <w:vAlign w:val="center"/>
          </w:tcPr>
          <w:p w14:paraId="0900558F" w14:textId="77777777" w:rsidR="000C6BD9" w:rsidRPr="000C6BD9" w:rsidRDefault="000C6BD9" w:rsidP="000C6BD9">
            <w:pPr>
              <w:pStyle w:val="Tabulka"/>
            </w:pPr>
            <w:r w:rsidRPr="000C6BD9">
              <w:t>Kategorie</w:t>
            </w:r>
          </w:p>
        </w:tc>
        <w:tc>
          <w:tcPr>
            <w:tcW w:w="3253" w:type="dxa"/>
            <w:tcBorders>
              <w:top w:val="single" w:sz="4" w:space="0" w:color="auto"/>
              <w:bottom w:val="single" w:sz="4" w:space="0" w:color="auto"/>
            </w:tcBorders>
            <w:vAlign w:val="center"/>
          </w:tcPr>
          <w:p w14:paraId="6CDEFD1A" w14:textId="77777777" w:rsidR="000C6BD9" w:rsidRPr="000C6BD9" w:rsidRDefault="000C6BD9" w:rsidP="000C6BD9">
            <w:pPr>
              <w:pStyle w:val="Tabulka"/>
            </w:pPr>
            <w:r w:rsidRPr="000C6BD9">
              <w:t>Vlastnosti</w:t>
            </w:r>
          </w:p>
        </w:tc>
        <w:tc>
          <w:tcPr>
            <w:tcW w:w="2527" w:type="dxa"/>
            <w:tcBorders>
              <w:top w:val="single" w:sz="4" w:space="0" w:color="auto"/>
              <w:bottom w:val="single" w:sz="4" w:space="0" w:color="auto"/>
            </w:tcBorders>
            <w:vAlign w:val="center"/>
          </w:tcPr>
          <w:p w14:paraId="41A0CA74" w14:textId="77777777" w:rsidR="000C6BD9" w:rsidRPr="000C6BD9" w:rsidRDefault="000C6BD9" w:rsidP="000C6BD9">
            <w:pPr>
              <w:pStyle w:val="Tabulka"/>
            </w:pPr>
            <w:r w:rsidRPr="000C6BD9">
              <w:t>Dimenze 1</w:t>
            </w:r>
          </w:p>
        </w:tc>
      </w:tr>
      <w:tr w:rsidR="000C6BD9" w:rsidRPr="000C6BD9" w14:paraId="3C8850B7" w14:textId="77777777" w:rsidTr="000C6BD9">
        <w:trPr>
          <w:trHeight w:val="77"/>
          <w:jc w:val="center"/>
        </w:trPr>
        <w:tc>
          <w:tcPr>
            <w:tcW w:w="3129" w:type="dxa"/>
            <w:vAlign w:val="center"/>
          </w:tcPr>
          <w:p w14:paraId="621D1134" w14:textId="77777777" w:rsidR="000C6BD9" w:rsidRPr="000C6BD9" w:rsidRDefault="000C6BD9" w:rsidP="000C6BD9">
            <w:pPr>
              <w:pStyle w:val="Tabulka"/>
            </w:pPr>
          </w:p>
          <w:p w14:paraId="1029D362" w14:textId="047F3E6D" w:rsidR="000C6BD9" w:rsidRPr="000C6BD9" w:rsidRDefault="000C6BD9" w:rsidP="000C6BD9">
            <w:pPr>
              <w:pStyle w:val="Tabulka"/>
            </w:pPr>
            <w:r w:rsidRPr="000C6BD9">
              <w:t>Zkušenosti</w:t>
            </w:r>
          </w:p>
        </w:tc>
        <w:tc>
          <w:tcPr>
            <w:tcW w:w="3253" w:type="dxa"/>
            <w:vAlign w:val="center"/>
          </w:tcPr>
          <w:p w14:paraId="2F9F01C3" w14:textId="75C0A8B6" w:rsidR="000C6BD9" w:rsidRPr="000C6BD9" w:rsidRDefault="0081292D" w:rsidP="000C6BD9">
            <w:pPr>
              <w:pStyle w:val="Tabulka"/>
            </w:pPr>
            <w:r>
              <w:t>d</w:t>
            </w:r>
            <w:r w:rsidR="000C6BD9" w:rsidRPr="000C6BD9">
              <w:t>élka praxe</w:t>
            </w:r>
          </w:p>
        </w:tc>
        <w:tc>
          <w:tcPr>
            <w:tcW w:w="2527" w:type="dxa"/>
            <w:vAlign w:val="center"/>
          </w:tcPr>
          <w:p w14:paraId="0213614C" w14:textId="7BE09C8E" w:rsidR="000C6BD9" w:rsidRPr="000C6BD9" w:rsidRDefault="0081292D" w:rsidP="000C6BD9">
            <w:pPr>
              <w:pStyle w:val="Tabulka"/>
            </w:pPr>
            <w:r>
              <w:t>p</w:t>
            </w:r>
            <w:r w:rsidR="000C6BD9" w:rsidRPr="000C6BD9">
              <w:t>ozitivní - negativní</w:t>
            </w:r>
          </w:p>
        </w:tc>
      </w:tr>
      <w:tr w:rsidR="000C6BD9" w:rsidRPr="000C6BD9" w14:paraId="1760EF7E" w14:textId="77777777" w:rsidTr="000C6BD9">
        <w:trPr>
          <w:trHeight w:val="26"/>
          <w:jc w:val="center"/>
        </w:trPr>
        <w:tc>
          <w:tcPr>
            <w:tcW w:w="3129" w:type="dxa"/>
            <w:vAlign w:val="center"/>
          </w:tcPr>
          <w:p w14:paraId="548D477C" w14:textId="77777777" w:rsidR="000C6BD9" w:rsidRPr="000C6BD9" w:rsidRDefault="000C6BD9" w:rsidP="000C6BD9">
            <w:pPr>
              <w:pStyle w:val="Tabulka"/>
            </w:pPr>
          </w:p>
        </w:tc>
        <w:tc>
          <w:tcPr>
            <w:tcW w:w="3253" w:type="dxa"/>
            <w:vAlign w:val="center"/>
          </w:tcPr>
          <w:p w14:paraId="4AFC4A12" w14:textId="79FD6D6C" w:rsidR="000C6BD9" w:rsidRPr="000C6BD9" w:rsidRDefault="0081292D" w:rsidP="000C6BD9">
            <w:pPr>
              <w:pStyle w:val="Tabulka"/>
            </w:pPr>
            <w:r>
              <w:t>v</w:t>
            </w:r>
            <w:r w:rsidR="000C6BD9" w:rsidRPr="000C6BD9">
              <w:t xml:space="preserve">ěk </w:t>
            </w:r>
          </w:p>
        </w:tc>
        <w:tc>
          <w:tcPr>
            <w:tcW w:w="2527" w:type="dxa"/>
            <w:vAlign w:val="center"/>
          </w:tcPr>
          <w:p w14:paraId="4BB26F34" w14:textId="06EEC6B9" w:rsidR="000C6BD9" w:rsidRPr="000C6BD9" w:rsidRDefault="0081292D" w:rsidP="000C6BD9">
            <w:pPr>
              <w:pStyle w:val="Tabulka"/>
            </w:pPr>
            <w:r>
              <w:t>p</w:t>
            </w:r>
            <w:r w:rsidR="000C6BD9" w:rsidRPr="000C6BD9">
              <w:t>ozitivní - negativní</w:t>
            </w:r>
          </w:p>
        </w:tc>
      </w:tr>
    </w:tbl>
    <w:p w14:paraId="34E3249C" w14:textId="3656173A" w:rsidR="000C6BD9" w:rsidRDefault="000C6BD9" w:rsidP="00C01EC6">
      <w:pPr>
        <w:ind w:firstLine="0"/>
      </w:pPr>
    </w:p>
    <w:p w14:paraId="1FC5D85A" w14:textId="282EE947" w:rsidR="00930611" w:rsidRDefault="00930611" w:rsidP="00C01EC6">
      <w:pPr>
        <w:ind w:firstLine="0"/>
      </w:pPr>
      <w:r>
        <w:tab/>
      </w:r>
      <w:r w:rsidRPr="00930611">
        <w:rPr>
          <w:b/>
          <w:bCs/>
        </w:rPr>
        <w:t>Délka praxe</w:t>
      </w:r>
      <w:r>
        <w:t xml:space="preserve"> a s ní související zkušenosti byla již uvedena v kategorii komunikace, kde byla popsána jako nejvýraznější </w:t>
      </w:r>
      <w:r w:rsidR="00677F56" w:rsidRPr="00677F56">
        <w:rPr>
          <w:b/>
          <w:bCs/>
        </w:rPr>
        <w:t>pozitivní</w:t>
      </w:r>
      <w:r w:rsidR="00677F56">
        <w:t xml:space="preserve"> </w:t>
      </w:r>
      <w:r w:rsidRPr="00677F56">
        <w:rPr>
          <w:u w:val="single"/>
        </w:rPr>
        <w:t>faktor usnadňující komunikaci</w:t>
      </w:r>
      <w:r>
        <w:t>.</w:t>
      </w:r>
      <w:r w:rsidR="00677F56">
        <w:t xml:space="preserve"> Délka praxe dále souvisí s</w:t>
      </w:r>
      <w:r w:rsidR="002A3F96">
        <w:t xml:space="preserve"> také </w:t>
      </w:r>
      <w:r w:rsidR="00677F56">
        <w:t xml:space="preserve">již zmíněnou pozitivní emocí </w:t>
      </w:r>
      <w:r w:rsidR="00677F56" w:rsidRPr="00677F56">
        <w:rPr>
          <w:u w:val="single"/>
        </w:rPr>
        <w:t>pokory</w:t>
      </w:r>
      <w:r w:rsidR="00677F56">
        <w:t xml:space="preserve">. Čím déle lékaři pracovali, tím více cítili pokoru </w:t>
      </w:r>
      <w:r w:rsidR="00883B8B">
        <w:t>vůči</w:t>
      </w:r>
      <w:r w:rsidR="00677F56">
        <w:t xml:space="preserve"> své profesi a to především k oblastem, které nedokázali svými schopnosti ovlivnit. </w:t>
      </w:r>
    </w:p>
    <w:p w14:paraId="3B53D38F" w14:textId="1DE8CFF5" w:rsidR="00B73075" w:rsidRDefault="00B73075" w:rsidP="00C01EC6">
      <w:pPr>
        <w:ind w:firstLine="0"/>
        <w:rPr>
          <w:i/>
          <w:iCs/>
        </w:rPr>
      </w:pPr>
      <w:r>
        <w:tab/>
        <w:t xml:space="preserve">Příklad výpovědi respondenta R6: </w:t>
      </w:r>
      <w:r>
        <w:rPr>
          <w:i/>
          <w:iCs/>
        </w:rPr>
        <w:t>„Čím má člověk delší praxi, tím víc se bojí. Tím víc m</w:t>
      </w:r>
      <w:r w:rsidR="002A3F96">
        <w:rPr>
          <w:i/>
          <w:iCs/>
        </w:rPr>
        <w:t>á</w:t>
      </w:r>
      <w:r>
        <w:rPr>
          <w:i/>
          <w:iCs/>
        </w:rPr>
        <w:t xml:space="preserve"> respekt a pokoru před tou medicínou, protože si uvědomuje co všechno nev</w:t>
      </w:r>
      <w:r w:rsidR="002A3F96">
        <w:rPr>
          <w:i/>
          <w:iCs/>
        </w:rPr>
        <w:t>í</w:t>
      </w:r>
      <w:r>
        <w:rPr>
          <w:i/>
          <w:iCs/>
        </w:rPr>
        <w:t>. Pokoru k té medicíně, k tomu lidské</w:t>
      </w:r>
      <w:r w:rsidR="000B01C5">
        <w:rPr>
          <w:i/>
          <w:iCs/>
        </w:rPr>
        <w:t>m</w:t>
      </w:r>
      <w:r>
        <w:rPr>
          <w:i/>
          <w:iCs/>
        </w:rPr>
        <w:t>u, k</w:t>
      </w:r>
      <w:r w:rsidR="00883B8B">
        <w:rPr>
          <w:i/>
          <w:iCs/>
        </w:rPr>
        <w:t> </w:t>
      </w:r>
      <w:r>
        <w:rPr>
          <w:i/>
          <w:iCs/>
        </w:rPr>
        <w:t>tomu</w:t>
      </w:r>
      <w:r w:rsidR="00883B8B">
        <w:rPr>
          <w:i/>
          <w:iCs/>
        </w:rPr>
        <w:t>,</w:t>
      </w:r>
      <w:r>
        <w:rPr>
          <w:i/>
          <w:iCs/>
        </w:rPr>
        <w:t xml:space="preserve"> co je mimo náš dosah</w:t>
      </w:r>
      <w:r w:rsidR="000B01C5">
        <w:rPr>
          <w:i/>
          <w:iCs/>
        </w:rPr>
        <w:t>, co nedokážeme ovlivnit, co je dané.</w:t>
      </w:r>
      <w:r>
        <w:rPr>
          <w:i/>
          <w:iCs/>
        </w:rPr>
        <w:t>“</w:t>
      </w:r>
    </w:p>
    <w:p w14:paraId="16A9A40E" w14:textId="7E721129" w:rsidR="000B01C5" w:rsidRDefault="000B01C5" w:rsidP="00C01EC6">
      <w:pPr>
        <w:ind w:firstLine="0"/>
      </w:pPr>
      <w:r>
        <w:rPr>
          <w:i/>
          <w:iCs/>
        </w:rPr>
        <w:tab/>
      </w:r>
      <w:r>
        <w:t xml:space="preserve">Z výpovědi výše je patrný také </w:t>
      </w:r>
      <w:r w:rsidRPr="000B01C5">
        <w:rPr>
          <w:b/>
          <w:bCs/>
        </w:rPr>
        <w:t>negativní</w:t>
      </w:r>
      <w:r>
        <w:t xml:space="preserve"> faktor délky praxe, kterým je </w:t>
      </w:r>
      <w:r w:rsidRPr="000B01C5">
        <w:rPr>
          <w:u w:val="single"/>
        </w:rPr>
        <w:t>strach</w:t>
      </w:r>
      <w:r>
        <w:t xml:space="preserve">. Lékaři s přibývajícími zkušenostmi </w:t>
      </w:r>
      <w:r w:rsidR="00D86F13">
        <w:t>prožívali větší obavy.</w:t>
      </w:r>
    </w:p>
    <w:p w14:paraId="5714EB9A" w14:textId="077EAF2B" w:rsidR="003E6D9C" w:rsidRDefault="00D86F13" w:rsidP="00C01EC6">
      <w:pPr>
        <w:ind w:firstLine="0"/>
      </w:pPr>
      <w:r>
        <w:tab/>
      </w:r>
      <w:r w:rsidR="007800E3">
        <w:rPr>
          <w:b/>
          <w:bCs/>
        </w:rPr>
        <w:t xml:space="preserve">Věk </w:t>
      </w:r>
      <w:r w:rsidR="007800E3">
        <w:t xml:space="preserve">lékařů měl </w:t>
      </w:r>
      <w:r w:rsidR="007800E3" w:rsidRPr="007800E3">
        <w:rPr>
          <w:b/>
          <w:bCs/>
        </w:rPr>
        <w:t>pozitivní</w:t>
      </w:r>
      <w:r w:rsidR="007800E3">
        <w:t xml:space="preserve"> vliv na jejich </w:t>
      </w:r>
      <w:r w:rsidR="007800E3" w:rsidRPr="008649E9">
        <w:rPr>
          <w:u w:val="single"/>
        </w:rPr>
        <w:t>profesní chování</w:t>
      </w:r>
      <w:r w:rsidR="007800E3">
        <w:t xml:space="preserve">. </w:t>
      </w:r>
      <w:r w:rsidR="007800E3" w:rsidRPr="008649E9">
        <w:t xml:space="preserve">Dokázali s větší trpělivostí přistupovat ke své práci i pacientům, </w:t>
      </w:r>
      <w:r w:rsidR="008649E9" w:rsidRPr="008649E9">
        <w:t xml:space="preserve">vůči pacientům se </w:t>
      </w:r>
      <w:r w:rsidR="007800E3" w:rsidRPr="008649E9">
        <w:t>projevovali méně dominantně a prožívali subjektivně zvýšenou schopnost empatie.</w:t>
      </w:r>
      <w:r w:rsidR="007800E3">
        <w:t xml:space="preserve"> </w:t>
      </w:r>
      <w:r w:rsidR="008649E9" w:rsidRPr="008649E9">
        <w:rPr>
          <w:b/>
          <w:bCs/>
        </w:rPr>
        <w:t>Negativně</w:t>
      </w:r>
      <w:r w:rsidR="008649E9">
        <w:rPr>
          <w:b/>
          <w:bCs/>
        </w:rPr>
        <w:t xml:space="preserve"> </w:t>
      </w:r>
      <w:r w:rsidR="008649E9">
        <w:t xml:space="preserve">naopak ovlivňoval věk jejich </w:t>
      </w:r>
      <w:r w:rsidR="008649E9" w:rsidRPr="008649E9">
        <w:rPr>
          <w:u w:val="single"/>
        </w:rPr>
        <w:t>emoční prožívání.</w:t>
      </w:r>
      <w:r w:rsidR="008649E9">
        <w:rPr>
          <w:u w:val="single"/>
        </w:rPr>
        <w:t xml:space="preserve"> </w:t>
      </w:r>
      <w:r w:rsidR="008649E9">
        <w:t>Lékaři s přibývajícím věkem vnímali větší emoční zátěž toho</w:t>
      </w:r>
      <w:r w:rsidR="00883B8B">
        <w:t>,</w:t>
      </w:r>
      <w:r w:rsidR="008649E9">
        <w:t xml:space="preserve"> co sdělují, </w:t>
      </w:r>
      <w:r w:rsidR="0035316D">
        <w:t xml:space="preserve">prožívali větší obavy </w:t>
      </w:r>
      <w:r w:rsidR="00A5333F">
        <w:t>z</w:t>
      </w:r>
      <w:r w:rsidR="0035316D">
        <w:t> budoucnost</w:t>
      </w:r>
      <w:r w:rsidR="00A5333F">
        <w:t>i</w:t>
      </w:r>
      <w:r w:rsidR="0035316D">
        <w:t xml:space="preserve"> pacienta, déle jim trvalo na případ zapomenout</w:t>
      </w:r>
      <w:r w:rsidR="00A5333F">
        <w:t xml:space="preserve"> a zachovat si profesionální odstup.</w:t>
      </w:r>
    </w:p>
    <w:p w14:paraId="5B6C32C2" w14:textId="60E425D3" w:rsidR="0053731F" w:rsidRDefault="0053731F" w:rsidP="00C01EC6">
      <w:pPr>
        <w:ind w:firstLine="0"/>
      </w:pPr>
    </w:p>
    <w:p w14:paraId="2B8BF854" w14:textId="77777777" w:rsidR="0053731F" w:rsidRPr="008649E9" w:rsidRDefault="0053731F" w:rsidP="00C01EC6">
      <w:pPr>
        <w:ind w:firstLine="0"/>
      </w:pPr>
    </w:p>
    <w:p w14:paraId="0BF89C3F" w14:textId="40119F4D" w:rsidR="00C01EC6" w:rsidRDefault="00C01EC6" w:rsidP="00C01EC6">
      <w:pPr>
        <w:ind w:firstLine="0"/>
      </w:pPr>
      <w:r w:rsidRPr="005746EC">
        <w:rPr>
          <w:b/>
          <w:bCs/>
        </w:rPr>
        <w:t xml:space="preserve">KATEGORIE Č. </w:t>
      </w:r>
      <w:r>
        <w:rPr>
          <w:b/>
          <w:bCs/>
        </w:rPr>
        <w:t>4</w:t>
      </w:r>
      <w:r w:rsidRPr="005746EC">
        <w:rPr>
          <w:b/>
          <w:bCs/>
        </w:rPr>
        <w:t>:</w:t>
      </w:r>
      <w:r>
        <w:t xml:space="preserve"> TYP DIAGNÓZY</w:t>
      </w:r>
    </w:p>
    <w:p w14:paraId="10145CE9" w14:textId="486DC169" w:rsidR="0073148B" w:rsidRDefault="00924F71" w:rsidP="00C01EC6">
      <w:pPr>
        <w:ind w:firstLine="0"/>
      </w:pPr>
      <w:r>
        <w:t xml:space="preserve">Další kategorie, která vyvstala během otevřeného kódování, se týká charakteru sdělované </w:t>
      </w:r>
      <w:r w:rsidR="0073148B">
        <w:t>informace</w:t>
      </w:r>
      <w:r>
        <w:t>. Podoba sdělované informace má zásadní vliv na lékařovo prožívání i chování</w:t>
      </w:r>
      <w:r w:rsidR="0073148B">
        <w:t>.</w:t>
      </w:r>
      <w:r w:rsidR="00E812D7">
        <w:t xml:space="preserve"> </w:t>
      </w:r>
      <w:r w:rsidR="0073148B">
        <w:t>Tato kategorie nese název „typ diagnózy“</w:t>
      </w:r>
      <w:r w:rsidR="00E812D7">
        <w:t xml:space="preserve"> a</w:t>
      </w:r>
      <w:r w:rsidR="0073148B">
        <w:t xml:space="preserve"> její vlastnosti a dimenze uvádí tabulka č.6</w:t>
      </w:r>
      <w:r w:rsidR="0053731F">
        <w:t>.</w:t>
      </w:r>
    </w:p>
    <w:p w14:paraId="591614CB" w14:textId="4E68A6F6" w:rsidR="0073148B" w:rsidRDefault="0073148B" w:rsidP="00C01EC6">
      <w:pPr>
        <w:ind w:firstLine="0"/>
      </w:pPr>
      <w:r w:rsidRPr="002D6CFB">
        <w:rPr>
          <w:b/>
          <w:bCs/>
        </w:rPr>
        <w:lastRenderedPageBreak/>
        <w:t xml:space="preserve">Tab. </w:t>
      </w:r>
      <w:r>
        <w:rPr>
          <w:b/>
          <w:bCs/>
        </w:rPr>
        <w:t>6</w:t>
      </w:r>
      <w:r w:rsidRPr="002D6CFB">
        <w:rPr>
          <w:b/>
          <w:bCs/>
        </w:rPr>
        <w:t>:</w:t>
      </w:r>
      <w:r>
        <w:t xml:space="preserve"> </w:t>
      </w:r>
      <w:r w:rsidR="00070EA7">
        <w:t xml:space="preserve">Kategorie č. 4: </w:t>
      </w:r>
      <w:r>
        <w:t>Typ diagnózy</w:t>
      </w:r>
    </w:p>
    <w:tbl>
      <w:tblPr>
        <w:tblW w:w="8909" w:type="dxa"/>
        <w:jc w:val="center"/>
        <w:tblBorders>
          <w:top w:val="single" w:sz="4" w:space="0" w:color="auto"/>
          <w:bottom w:val="single" w:sz="4" w:space="0" w:color="auto"/>
        </w:tblBorders>
        <w:tblLook w:val="01E0" w:firstRow="1" w:lastRow="1" w:firstColumn="1" w:lastColumn="1" w:noHBand="0" w:noVBand="0"/>
      </w:tblPr>
      <w:tblGrid>
        <w:gridCol w:w="3129"/>
        <w:gridCol w:w="3253"/>
        <w:gridCol w:w="2527"/>
      </w:tblGrid>
      <w:tr w:rsidR="0096618D" w:rsidRPr="000C6BD9" w14:paraId="58577C06" w14:textId="77777777" w:rsidTr="00284CBA">
        <w:trPr>
          <w:trHeight w:val="111"/>
          <w:jc w:val="center"/>
        </w:trPr>
        <w:tc>
          <w:tcPr>
            <w:tcW w:w="3129" w:type="dxa"/>
            <w:tcBorders>
              <w:top w:val="single" w:sz="4" w:space="0" w:color="auto"/>
              <w:bottom w:val="single" w:sz="4" w:space="0" w:color="auto"/>
            </w:tcBorders>
            <w:vAlign w:val="center"/>
          </w:tcPr>
          <w:p w14:paraId="71B8A70E" w14:textId="77777777" w:rsidR="0096618D" w:rsidRPr="000C6BD9" w:rsidRDefault="0096618D" w:rsidP="00284CBA">
            <w:pPr>
              <w:pStyle w:val="Tabulka"/>
            </w:pPr>
            <w:r w:rsidRPr="000C6BD9">
              <w:t>Kategorie</w:t>
            </w:r>
          </w:p>
        </w:tc>
        <w:tc>
          <w:tcPr>
            <w:tcW w:w="3253" w:type="dxa"/>
            <w:tcBorders>
              <w:top w:val="single" w:sz="4" w:space="0" w:color="auto"/>
              <w:bottom w:val="single" w:sz="4" w:space="0" w:color="auto"/>
            </w:tcBorders>
            <w:vAlign w:val="center"/>
          </w:tcPr>
          <w:p w14:paraId="53EDB467" w14:textId="77777777" w:rsidR="0096618D" w:rsidRPr="000C6BD9" w:rsidRDefault="0096618D" w:rsidP="00284CBA">
            <w:pPr>
              <w:pStyle w:val="Tabulka"/>
            </w:pPr>
            <w:r w:rsidRPr="000C6BD9">
              <w:t>Vlastnosti</w:t>
            </w:r>
          </w:p>
        </w:tc>
        <w:tc>
          <w:tcPr>
            <w:tcW w:w="2527" w:type="dxa"/>
            <w:tcBorders>
              <w:top w:val="single" w:sz="4" w:space="0" w:color="auto"/>
              <w:bottom w:val="single" w:sz="4" w:space="0" w:color="auto"/>
            </w:tcBorders>
            <w:vAlign w:val="center"/>
          </w:tcPr>
          <w:p w14:paraId="612EB80C" w14:textId="77777777" w:rsidR="0096618D" w:rsidRPr="000C6BD9" w:rsidRDefault="0096618D" w:rsidP="00284CBA">
            <w:pPr>
              <w:pStyle w:val="Tabulka"/>
            </w:pPr>
            <w:r w:rsidRPr="000C6BD9">
              <w:t>Dimenze 1</w:t>
            </w:r>
          </w:p>
        </w:tc>
      </w:tr>
      <w:tr w:rsidR="0096618D" w:rsidRPr="000C6BD9" w14:paraId="6D2089E0" w14:textId="77777777" w:rsidTr="00284CBA">
        <w:trPr>
          <w:trHeight w:val="77"/>
          <w:jc w:val="center"/>
        </w:trPr>
        <w:tc>
          <w:tcPr>
            <w:tcW w:w="3129" w:type="dxa"/>
            <w:vAlign w:val="center"/>
          </w:tcPr>
          <w:p w14:paraId="2F3DDFF3" w14:textId="77777777" w:rsidR="0096618D" w:rsidRPr="000C6BD9" w:rsidRDefault="0096618D" w:rsidP="00284CBA">
            <w:pPr>
              <w:pStyle w:val="Tabulka"/>
            </w:pPr>
          </w:p>
          <w:p w14:paraId="73C54B16" w14:textId="6329F3A3" w:rsidR="0096618D" w:rsidRPr="000C6BD9" w:rsidRDefault="0096618D" w:rsidP="00284CBA">
            <w:pPr>
              <w:pStyle w:val="Tabulka"/>
            </w:pPr>
            <w:r>
              <w:t>Typ diagnózy</w:t>
            </w:r>
          </w:p>
        </w:tc>
        <w:tc>
          <w:tcPr>
            <w:tcW w:w="3253" w:type="dxa"/>
            <w:vAlign w:val="center"/>
          </w:tcPr>
          <w:p w14:paraId="72DE74B7" w14:textId="5E153E79" w:rsidR="0096618D" w:rsidRPr="000C6BD9" w:rsidRDefault="006670E5" w:rsidP="00284CBA">
            <w:pPr>
              <w:pStyle w:val="Tabulka"/>
            </w:pPr>
            <w:r>
              <w:t>p</w:t>
            </w:r>
            <w:r w:rsidR="0096618D">
              <w:t>růběh</w:t>
            </w:r>
            <w:r>
              <w:t xml:space="preserve"> onemocnění</w:t>
            </w:r>
          </w:p>
        </w:tc>
        <w:tc>
          <w:tcPr>
            <w:tcW w:w="2527" w:type="dxa"/>
            <w:vAlign w:val="center"/>
          </w:tcPr>
          <w:p w14:paraId="5B3075B5" w14:textId="54F35ECD" w:rsidR="0096618D" w:rsidRPr="000C6BD9" w:rsidRDefault="0096618D" w:rsidP="00284CBA">
            <w:pPr>
              <w:pStyle w:val="Tabulka"/>
            </w:pPr>
            <w:r>
              <w:t>postupný - náhlý</w:t>
            </w:r>
          </w:p>
        </w:tc>
      </w:tr>
      <w:tr w:rsidR="0096618D" w:rsidRPr="000C6BD9" w14:paraId="4CE3FFD9" w14:textId="77777777" w:rsidTr="00284CBA">
        <w:trPr>
          <w:trHeight w:val="26"/>
          <w:jc w:val="center"/>
        </w:trPr>
        <w:tc>
          <w:tcPr>
            <w:tcW w:w="3129" w:type="dxa"/>
            <w:vAlign w:val="center"/>
          </w:tcPr>
          <w:p w14:paraId="14565083" w14:textId="77777777" w:rsidR="0096618D" w:rsidRPr="000C6BD9" w:rsidRDefault="0096618D" w:rsidP="00284CBA">
            <w:pPr>
              <w:pStyle w:val="Tabulka"/>
            </w:pPr>
          </w:p>
        </w:tc>
        <w:tc>
          <w:tcPr>
            <w:tcW w:w="3253" w:type="dxa"/>
            <w:vAlign w:val="center"/>
          </w:tcPr>
          <w:p w14:paraId="4E5B6810" w14:textId="69FF7172" w:rsidR="0096618D" w:rsidRPr="000C6BD9" w:rsidRDefault="0096618D" w:rsidP="00284CBA">
            <w:pPr>
              <w:pStyle w:val="Tabulka"/>
            </w:pPr>
            <w:r>
              <w:t>prognóza</w:t>
            </w:r>
            <w:r w:rsidRPr="000C6BD9">
              <w:t xml:space="preserve"> </w:t>
            </w:r>
          </w:p>
        </w:tc>
        <w:tc>
          <w:tcPr>
            <w:tcW w:w="2527" w:type="dxa"/>
            <w:vAlign w:val="center"/>
          </w:tcPr>
          <w:p w14:paraId="23B409AD" w14:textId="56AD714F" w:rsidR="0096618D" w:rsidRPr="000C6BD9" w:rsidRDefault="00682368" w:rsidP="00284CBA">
            <w:pPr>
              <w:pStyle w:val="Tabulka"/>
            </w:pPr>
            <w:r>
              <w:t>dobrá</w:t>
            </w:r>
            <w:r w:rsidR="0096618D" w:rsidRPr="000C6BD9">
              <w:t xml:space="preserve"> - </w:t>
            </w:r>
            <w:r>
              <w:t>špatná</w:t>
            </w:r>
          </w:p>
        </w:tc>
      </w:tr>
    </w:tbl>
    <w:p w14:paraId="7559A43D" w14:textId="5ED556E3" w:rsidR="00E812D7" w:rsidRDefault="00E812D7" w:rsidP="00C01EC6">
      <w:pPr>
        <w:ind w:firstLine="0"/>
      </w:pPr>
    </w:p>
    <w:p w14:paraId="39731C4E" w14:textId="521E8D8D" w:rsidR="006670E5" w:rsidRDefault="00BA14FC" w:rsidP="00C01EC6">
      <w:pPr>
        <w:ind w:firstLine="0"/>
      </w:pPr>
      <w:r>
        <w:rPr>
          <w:b/>
          <w:bCs/>
        </w:rPr>
        <w:tab/>
      </w:r>
      <w:r w:rsidR="006670E5" w:rsidRPr="006670E5">
        <w:rPr>
          <w:b/>
          <w:bCs/>
        </w:rPr>
        <w:t>Průběh pacientova onemocnění</w:t>
      </w:r>
      <w:r w:rsidR="006670E5">
        <w:t xml:space="preserve"> byl pro lékaře důležitým faktorem, který ovlivňoval jejich prožívání. Jednalo-li se o průběh, který byl </w:t>
      </w:r>
      <w:r w:rsidR="006670E5" w:rsidRPr="00FF7E3D">
        <w:rPr>
          <w:b/>
          <w:bCs/>
        </w:rPr>
        <w:t>postupný</w:t>
      </w:r>
      <w:r w:rsidR="006670E5">
        <w:t xml:space="preserve">, </w:t>
      </w:r>
      <w:r w:rsidR="00FF7E3D">
        <w:t xml:space="preserve">lékaři byli svědky </w:t>
      </w:r>
      <w:r w:rsidR="00883B8B">
        <w:t>postupného</w:t>
      </w:r>
      <w:r w:rsidR="00FF7E3D">
        <w:t xml:space="preserve"> zhoršování zdravotního stavu </w:t>
      </w:r>
      <w:r w:rsidR="006670E5">
        <w:t>pacient</w:t>
      </w:r>
      <w:r w:rsidR="00FF7E3D">
        <w:t>a</w:t>
      </w:r>
      <w:r w:rsidR="006670E5">
        <w:t xml:space="preserve"> až nakonec jednoho dne zemřel, byl nepříznivý psychický dopad na lékaře podstatně </w:t>
      </w:r>
      <w:r w:rsidR="00FF7E3D">
        <w:t>menší</w:t>
      </w:r>
      <w:r w:rsidR="006670E5">
        <w:t xml:space="preserve"> než v</w:t>
      </w:r>
      <w:r w:rsidR="00FF7E3D">
        <w:t> </w:t>
      </w:r>
      <w:r w:rsidR="006670E5">
        <w:t>situacích</w:t>
      </w:r>
      <w:r w:rsidR="00FF7E3D">
        <w:t>, kdy u jejich pacienta došlo k </w:t>
      </w:r>
      <w:r w:rsidR="00FF7E3D" w:rsidRPr="00FF7E3D">
        <w:rPr>
          <w:b/>
          <w:bCs/>
        </w:rPr>
        <w:t>náhlému</w:t>
      </w:r>
      <w:r w:rsidR="00FF7E3D">
        <w:t xml:space="preserve"> </w:t>
      </w:r>
      <w:r w:rsidR="00883B8B">
        <w:t xml:space="preserve">a </w:t>
      </w:r>
      <w:r w:rsidR="00FF7E3D">
        <w:t xml:space="preserve">nečekanému </w:t>
      </w:r>
      <w:r w:rsidR="00FF7E3D" w:rsidRPr="00FF7E3D">
        <w:rPr>
          <w:b/>
          <w:bCs/>
        </w:rPr>
        <w:t>zhoršení</w:t>
      </w:r>
      <w:r w:rsidR="00FF7E3D">
        <w:t>, které vedlo ke konci jeho života. V takovém případě s</w:t>
      </w:r>
      <w:r w:rsidR="00E3208F">
        <w:t>i lékaři častěji a déle v hlavě dokola přehrávali proběhlé události ve snaze zjistit, zda nepochybili ve svém lékařském postupu.</w:t>
      </w:r>
      <w:r w:rsidR="00FF7E3D">
        <w:t xml:space="preserve"> </w:t>
      </w:r>
    </w:p>
    <w:p w14:paraId="6BC409C0" w14:textId="555C79D7" w:rsidR="00E3208F" w:rsidRDefault="00E3208F" w:rsidP="00C01EC6">
      <w:pPr>
        <w:ind w:firstLine="0"/>
        <w:rPr>
          <w:rFonts w:cs="Times New Roman"/>
          <w:i/>
          <w:iCs/>
          <w:color w:val="000000"/>
          <w:szCs w:val="24"/>
        </w:rPr>
      </w:pPr>
      <w:r>
        <w:tab/>
        <w:t xml:space="preserve">Příklad výpovědi </w:t>
      </w:r>
      <w:r w:rsidR="00415FAE">
        <w:t xml:space="preserve">respondenta </w:t>
      </w:r>
      <w:r>
        <w:t xml:space="preserve">R3: </w:t>
      </w:r>
      <w:r w:rsidRPr="00DC7E62">
        <w:rPr>
          <w:i/>
          <w:iCs/>
        </w:rPr>
        <w:t>„</w:t>
      </w:r>
      <w:r w:rsidR="00DC7E62" w:rsidRPr="00DC7E62">
        <w:rPr>
          <w:rFonts w:cs="Times New Roman"/>
          <w:i/>
          <w:iCs/>
          <w:color w:val="000000"/>
          <w:szCs w:val="24"/>
        </w:rPr>
        <w:t>Já se vždycky ptám</w:t>
      </w:r>
      <w:r w:rsidR="00883B8B">
        <w:rPr>
          <w:rFonts w:cs="Times New Roman"/>
          <w:i/>
          <w:iCs/>
          <w:color w:val="000000"/>
          <w:szCs w:val="24"/>
        </w:rPr>
        <w:t>,</w:t>
      </w:r>
      <w:r w:rsidR="00DC7E62" w:rsidRPr="00DC7E62">
        <w:rPr>
          <w:rFonts w:cs="Times New Roman"/>
          <w:i/>
          <w:iCs/>
          <w:color w:val="000000"/>
          <w:szCs w:val="24"/>
        </w:rPr>
        <w:t xml:space="preserve"> zdali jsme neměli něco dělat jinak</w:t>
      </w:r>
      <w:r w:rsidR="00883B8B">
        <w:rPr>
          <w:rFonts w:cs="Times New Roman"/>
          <w:i/>
          <w:iCs/>
          <w:color w:val="000000"/>
          <w:szCs w:val="24"/>
        </w:rPr>
        <w:t>,</w:t>
      </w:r>
      <w:r w:rsidR="00DC7E62" w:rsidRPr="00DC7E62">
        <w:rPr>
          <w:rFonts w:cs="Times New Roman"/>
          <w:i/>
          <w:iCs/>
          <w:color w:val="000000"/>
          <w:szCs w:val="24"/>
        </w:rPr>
        <w:t xml:space="preserve"> nebo zdali jsme něco nepřehlídli</w:t>
      </w:r>
      <w:r w:rsidR="00883B8B">
        <w:rPr>
          <w:rFonts w:cs="Times New Roman"/>
          <w:i/>
          <w:iCs/>
          <w:color w:val="000000"/>
          <w:szCs w:val="24"/>
        </w:rPr>
        <w:t>,</w:t>
      </w:r>
      <w:r w:rsidR="00DC7E62" w:rsidRPr="00DC7E62">
        <w:rPr>
          <w:rFonts w:cs="Times New Roman"/>
          <w:i/>
          <w:iCs/>
          <w:color w:val="000000"/>
          <w:szCs w:val="24"/>
        </w:rPr>
        <w:t xml:space="preserve"> nebo zdali jsme něco nediagnostikovali, zdali se nedalo něco vypozorovat</w:t>
      </w:r>
      <w:r w:rsidR="00BA14FC">
        <w:rPr>
          <w:rFonts w:cs="Times New Roman"/>
          <w:i/>
          <w:iCs/>
          <w:color w:val="000000"/>
          <w:szCs w:val="24"/>
        </w:rPr>
        <w:t xml:space="preserve">. </w:t>
      </w:r>
      <w:r w:rsidR="00DC7E62" w:rsidRPr="00DC7E62">
        <w:rPr>
          <w:rFonts w:cs="Times New Roman"/>
          <w:i/>
          <w:iCs/>
          <w:color w:val="000000"/>
          <w:szCs w:val="24"/>
        </w:rPr>
        <w:t>Jiná je situace, když vím, že ten stav se postupně horší, den po dni, krok po kroku</w:t>
      </w:r>
      <w:r w:rsidR="00883B8B">
        <w:rPr>
          <w:rFonts w:cs="Times New Roman"/>
          <w:i/>
          <w:iCs/>
          <w:color w:val="000000"/>
          <w:szCs w:val="24"/>
        </w:rPr>
        <w:t>,</w:t>
      </w:r>
      <w:r w:rsidR="00DC7E62" w:rsidRPr="00DC7E62">
        <w:rPr>
          <w:rFonts w:cs="Times New Roman"/>
          <w:i/>
          <w:iCs/>
          <w:color w:val="000000"/>
          <w:szCs w:val="24"/>
        </w:rPr>
        <w:t xml:space="preserve"> až přijde den, kdy nastane nějaká ta fatální komplikace. To se lépe zpracovává než okamžik, kdy v uvozovkách ze </w:t>
      </w:r>
      <w:r w:rsidR="00BA14FC" w:rsidRPr="00DC7E62">
        <w:rPr>
          <w:rFonts w:cs="Times New Roman"/>
          <w:i/>
          <w:iCs/>
          <w:color w:val="000000"/>
          <w:szCs w:val="24"/>
        </w:rPr>
        <w:t>zdravého</w:t>
      </w:r>
      <w:r w:rsidR="00DC7E62" w:rsidRPr="00DC7E62">
        <w:rPr>
          <w:rFonts w:cs="Times New Roman"/>
          <w:i/>
          <w:iCs/>
          <w:color w:val="000000"/>
          <w:szCs w:val="24"/>
        </w:rPr>
        <w:t xml:space="preserve"> dítěte je…</w:t>
      </w:r>
      <w:r w:rsidR="00883B8B">
        <w:rPr>
          <w:rFonts w:cs="Times New Roman"/>
          <w:i/>
          <w:iCs/>
          <w:color w:val="000000"/>
          <w:szCs w:val="24"/>
        </w:rPr>
        <w:t>“</w:t>
      </w:r>
    </w:p>
    <w:p w14:paraId="729F9018" w14:textId="6A680D4E" w:rsidR="00BA14FC" w:rsidRDefault="00BA14FC" w:rsidP="00C01EC6">
      <w:pPr>
        <w:ind w:firstLine="0"/>
        <w:rPr>
          <w:rFonts w:cs="Times New Roman"/>
          <w:color w:val="000000"/>
          <w:szCs w:val="24"/>
        </w:rPr>
      </w:pPr>
      <w:r w:rsidRPr="00915A0D">
        <w:rPr>
          <w:rFonts w:cs="Times New Roman"/>
          <w:i/>
          <w:iCs/>
          <w:color w:val="000000"/>
          <w:szCs w:val="24"/>
        </w:rPr>
        <w:tab/>
      </w:r>
      <w:r w:rsidR="00915A0D" w:rsidRPr="00915A0D">
        <w:rPr>
          <w:rFonts w:cs="Times New Roman"/>
          <w:color w:val="000000"/>
          <w:szCs w:val="24"/>
        </w:rPr>
        <w:t>Na rozdíl od průběhu onemocnění, kter</w:t>
      </w:r>
      <w:r w:rsidR="00915A0D">
        <w:rPr>
          <w:rFonts w:cs="Times New Roman"/>
          <w:color w:val="000000"/>
          <w:szCs w:val="24"/>
        </w:rPr>
        <w:t>é</w:t>
      </w:r>
      <w:r w:rsidR="00915A0D" w:rsidRPr="00915A0D">
        <w:rPr>
          <w:rFonts w:cs="Times New Roman"/>
          <w:color w:val="000000"/>
          <w:szCs w:val="24"/>
        </w:rPr>
        <w:t xml:space="preserve"> </w:t>
      </w:r>
      <w:r w:rsidR="0022516C">
        <w:rPr>
          <w:rFonts w:cs="Times New Roman"/>
          <w:color w:val="000000"/>
          <w:szCs w:val="24"/>
        </w:rPr>
        <w:t xml:space="preserve">více ovlivňovalo </w:t>
      </w:r>
      <w:r w:rsidR="00883B8B">
        <w:rPr>
          <w:rFonts w:cs="Times New Roman"/>
          <w:color w:val="000000"/>
          <w:szCs w:val="24"/>
        </w:rPr>
        <w:t xml:space="preserve">lékaře </w:t>
      </w:r>
      <w:r w:rsidR="0022516C">
        <w:rPr>
          <w:rFonts w:cs="Times New Roman"/>
          <w:color w:val="000000"/>
          <w:szCs w:val="24"/>
        </w:rPr>
        <w:t xml:space="preserve">v jejich soukromí, tedy v čase </w:t>
      </w:r>
      <w:r w:rsidR="00915A0D">
        <w:rPr>
          <w:rFonts w:cs="Times New Roman"/>
          <w:color w:val="000000"/>
          <w:szCs w:val="24"/>
        </w:rPr>
        <w:t>mimo pracovní dobu</w:t>
      </w:r>
      <w:r w:rsidR="0022516C">
        <w:rPr>
          <w:rFonts w:cs="Times New Roman"/>
          <w:color w:val="000000"/>
          <w:szCs w:val="24"/>
        </w:rPr>
        <w:t xml:space="preserve">, </w:t>
      </w:r>
      <w:r w:rsidR="0022516C" w:rsidRPr="0022516C">
        <w:rPr>
          <w:rFonts w:cs="Times New Roman"/>
          <w:b/>
          <w:bCs/>
          <w:color w:val="000000"/>
          <w:szCs w:val="24"/>
        </w:rPr>
        <w:t>prognóza pacientova onemocnění</w:t>
      </w:r>
      <w:r w:rsidR="0022516C">
        <w:rPr>
          <w:rFonts w:cs="Times New Roman"/>
          <w:color w:val="000000"/>
          <w:szCs w:val="24"/>
        </w:rPr>
        <w:t xml:space="preserve"> měla větší vliv na okamžik sdělení nepříznivé zprávy. V případě, že lékař </w:t>
      </w:r>
      <w:r w:rsidR="0022516C" w:rsidRPr="00682368">
        <w:rPr>
          <w:rFonts w:cs="Times New Roman"/>
          <w:b/>
          <w:bCs/>
          <w:color w:val="000000"/>
          <w:szCs w:val="24"/>
        </w:rPr>
        <w:t>subjektivně</w:t>
      </w:r>
      <w:r w:rsidR="0022516C">
        <w:rPr>
          <w:rFonts w:cs="Times New Roman"/>
          <w:color w:val="000000"/>
          <w:szCs w:val="24"/>
        </w:rPr>
        <w:t xml:space="preserve"> považoval diagnózu za </w:t>
      </w:r>
      <w:r w:rsidR="00682368">
        <w:rPr>
          <w:rFonts w:cs="Times New Roman"/>
          <w:b/>
          <w:bCs/>
          <w:color w:val="000000"/>
          <w:szCs w:val="24"/>
        </w:rPr>
        <w:t>dobrou</w:t>
      </w:r>
      <w:r w:rsidR="0022516C">
        <w:rPr>
          <w:rFonts w:cs="Times New Roman"/>
          <w:b/>
          <w:bCs/>
          <w:color w:val="000000"/>
          <w:szCs w:val="24"/>
        </w:rPr>
        <w:t xml:space="preserve">, </w:t>
      </w:r>
      <w:r w:rsidR="0022516C">
        <w:rPr>
          <w:rFonts w:cs="Times New Roman"/>
          <w:color w:val="000000"/>
          <w:szCs w:val="24"/>
        </w:rPr>
        <w:t xml:space="preserve">sdělovala se mu informace snáz, kladl při sdělení důraz na pozitivní prvky, </w:t>
      </w:r>
      <w:r w:rsidR="00682368">
        <w:rPr>
          <w:rFonts w:cs="Times New Roman"/>
          <w:color w:val="000000"/>
          <w:szCs w:val="24"/>
        </w:rPr>
        <w:t>poskytoval pacientům větší naději nebo uváděl srovnání s jinými, subjektivně horšími diagnózami, aby upozornil na její relativní příznivost.</w:t>
      </w:r>
    </w:p>
    <w:p w14:paraId="7424BA72" w14:textId="32363A83" w:rsidR="0096618D" w:rsidRDefault="00682368" w:rsidP="00C01EC6">
      <w:pPr>
        <w:ind w:firstLine="0"/>
      </w:pPr>
      <w:r>
        <w:rPr>
          <w:rFonts w:cs="Times New Roman"/>
          <w:color w:val="000000"/>
          <w:szCs w:val="24"/>
        </w:rPr>
        <w:tab/>
        <w:t>Naopak v případech, kdy lékař</w:t>
      </w:r>
      <w:r w:rsidR="00AB1BAB">
        <w:rPr>
          <w:rFonts w:cs="Times New Roman"/>
          <w:color w:val="000000"/>
          <w:szCs w:val="24"/>
        </w:rPr>
        <w:t xml:space="preserve"> </w:t>
      </w:r>
      <w:r w:rsidR="00AB1BAB" w:rsidRPr="00AB1BAB">
        <w:rPr>
          <w:rFonts w:cs="Times New Roman"/>
          <w:b/>
          <w:bCs/>
          <w:color w:val="000000"/>
          <w:szCs w:val="24"/>
        </w:rPr>
        <w:t>subjektivně</w:t>
      </w:r>
      <w:r>
        <w:rPr>
          <w:rFonts w:cs="Times New Roman"/>
          <w:color w:val="000000"/>
          <w:szCs w:val="24"/>
        </w:rPr>
        <w:t xml:space="preserve"> považoval </w:t>
      </w:r>
      <w:r w:rsidR="00AB1BAB" w:rsidRPr="00AB1BAB">
        <w:rPr>
          <w:rFonts w:cs="Times New Roman"/>
          <w:b/>
          <w:bCs/>
          <w:color w:val="000000"/>
          <w:szCs w:val="24"/>
        </w:rPr>
        <w:t>prognózu</w:t>
      </w:r>
      <w:r w:rsidR="00AB1BAB">
        <w:rPr>
          <w:rFonts w:cs="Times New Roman"/>
          <w:color w:val="000000"/>
          <w:szCs w:val="24"/>
        </w:rPr>
        <w:t xml:space="preserve"> za </w:t>
      </w:r>
      <w:r w:rsidR="00AB1BAB" w:rsidRPr="00AB1BAB">
        <w:rPr>
          <w:rFonts w:cs="Times New Roman"/>
          <w:b/>
          <w:bCs/>
          <w:color w:val="000000"/>
          <w:szCs w:val="24"/>
        </w:rPr>
        <w:t>špatnou</w:t>
      </w:r>
      <w:r w:rsidR="00AB1BAB">
        <w:rPr>
          <w:rFonts w:cs="Times New Roman"/>
          <w:color w:val="000000"/>
          <w:szCs w:val="24"/>
        </w:rPr>
        <w:t>, nedokázal pacientům poskytnou naději, prožíval více negativních emocí, které v</w:t>
      </w:r>
      <w:r w:rsidR="00AF4D87">
        <w:rPr>
          <w:rFonts w:cs="Times New Roman"/>
          <w:color w:val="000000"/>
          <w:szCs w:val="24"/>
        </w:rPr>
        <w:t> některých případech zvyšovaly pravděpodobnost milosrdné lži.</w:t>
      </w:r>
    </w:p>
    <w:p w14:paraId="33B925D1" w14:textId="33C27ED7" w:rsidR="0053731F" w:rsidRDefault="00E62BBC" w:rsidP="00C01EC6">
      <w:pPr>
        <w:ind w:firstLine="0"/>
      </w:pPr>
      <w:r>
        <w:tab/>
      </w:r>
      <w:r w:rsidRPr="007E5A64">
        <w:rPr>
          <w:b/>
          <w:bCs/>
        </w:rPr>
        <w:t>Specifickou situací</w:t>
      </w:r>
      <w:r>
        <w:t xml:space="preserve"> bylo pro lékaře </w:t>
      </w:r>
      <w:r w:rsidRPr="00E62BBC">
        <w:rPr>
          <w:b/>
          <w:bCs/>
        </w:rPr>
        <w:t>sdělení o ukončení léčby</w:t>
      </w:r>
      <w:r>
        <w:rPr>
          <w:b/>
          <w:bCs/>
        </w:rPr>
        <w:t xml:space="preserve">, </w:t>
      </w:r>
      <w:r>
        <w:t>které bylo velmi emočně náročné, neboť u pacientů velmi často vedlo k</w:t>
      </w:r>
      <w:r w:rsidR="007E5A64">
        <w:t>e ztrátě naděje a odhodlání</w:t>
      </w:r>
      <w:r w:rsidR="0053731F">
        <w:t>.</w:t>
      </w:r>
    </w:p>
    <w:p w14:paraId="4788CD28" w14:textId="66334335" w:rsidR="0053731F" w:rsidRDefault="0053731F" w:rsidP="00C01EC6">
      <w:pPr>
        <w:ind w:firstLine="0"/>
      </w:pPr>
    </w:p>
    <w:p w14:paraId="57A633A0" w14:textId="1E176621" w:rsidR="0053731F" w:rsidRDefault="0053731F" w:rsidP="00C01EC6">
      <w:pPr>
        <w:ind w:firstLine="0"/>
      </w:pPr>
    </w:p>
    <w:p w14:paraId="02B5D423" w14:textId="77777777" w:rsidR="0053731F" w:rsidRDefault="0053731F" w:rsidP="00C01EC6">
      <w:pPr>
        <w:ind w:firstLine="0"/>
      </w:pPr>
    </w:p>
    <w:p w14:paraId="60CF9217" w14:textId="3BAE95E4" w:rsidR="00041254" w:rsidRDefault="00C01EC6" w:rsidP="00C01EC6">
      <w:pPr>
        <w:ind w:firstLine="0"/>
      </w:pPr>
      <w:r w:rsidRPr="005746EC">
        <w:rPr>
          <w:b/>
          <w:bCs/>
        </w:rPr>
        <w:lastRenderedPageBreak/>
        <w:t xml:space="preserve">KATEGORIE Č. </w:t>
      </w:r>
      <w:r>
        <w:rPr>
          <w:b/>
          <w:bCs/>
        </w:rPr>
        <w:t>5</w:t>
      </w:r>
      <w:r w:rsidRPr="005746EC">
        <w:rPr>
          <w:b/>
          <w:bCs/>
        </w:rPr>
        <w:t>:</w:t>
      </w:r>
      <w:r>
        <w:t xml:space="preserve"> </w:t>
      </w:r>
      <w:r w:rsidR="00EC2ED3">
        <w:t>VNÍMANÉ</w:t>
      </w:r>
      <w:r>
        <w:t xml:space="preserve"> ZMĚNY</w:t>
      </w:r>
    </w:p>
    <w:p w14:paraId="1BDC2D9F" w14:textId="34FB1785" w:rsidR="00EC2ED3" w:rsidRDefault="00EC2ED3" w:rsidP="00C01EC6">
      <w:pPr>
        <w:ind w:firstLine="0"/>
      </w:pPr>
      <w:r>
        <w:t>Poslední kategorie, která vyvstala během otevřeného kódování</w:t>
      </w:r>
      <w:r w:rsidR="00936F76">
        <w:t>,</w:t>
      </w:r>
      <w:r>
        <w:t xml:space="preserve"> se svým obsahem dotýká výzkumné</w:t>
      </w:r>
      <w:r w:rsidR="00623ADA">
        <w:t xml:space="preserve">ho problému a výzkumné otázky, tedy k jakým </w:t>
      </w:r>
      <w:r w:rsidR="00944543">
        <w:t>projevům zátěže</w:t>
      </w:r>
      <w:r w:rsidR="00623ADA">
        <w:t xml:space="preserve"> dochází u lékařů vlivem jejich profese. Zjištěná data jsou uvedeny v tabulce č. 7 a podrobně popsán</w:t>
      </w:r>
      <w:r w:rsidR="00936F76">
        <w:t>a</w:t>
      </w:r>
      <w:r w:rsidR="00623ADA">
        <w:t xml:space="preserve"> níže.</w:t>
      </w:r>
    </w:p>
    <w:p w14:paraId="53514B03" w14:textId="7FBBBC98" w:rsidR="00C7002C" w:rsidRDefault="00EC2ED3" w:rsidP="00C01EC6">
      <w:pPr>
        <w:ind w:firstLine="0"/>
      </w:pPr>
      <w:r w:rsidRPr="002D6CFB">
        <w:rPr>
          <w:b/>
          <w:bCs/>
        </w:rPr>
        <w:t xml:space="preserve">Tab. </w:t>
      </w:r>
      <w:r>
        <w:rPr>
          <w:b/>
          <w:bCs/>
        </w:rPr>
        <w:t>7</w:t>
      </w:r>
      <w:r w:rsidRPr="002D6CFB">
        <w:rPr>
          <w:b/>
          <w:bCs/>
        </w:rPr>
        <w:t>:</w:t>
      </w:r>
      <w:r>
        <w:t xml:space="preserve"> </w:t>
      </w:r>
      <w:r w:rsidR="00070EA7">
        <w:t xml:space="preserve">Kategorie č. </w:t>
      </w:r>
      <w:r w:rsidR="009D5BA5">
        <w:t xml:space="preserve">5: </w:t>
      </w:r>
      <w:r>
        <w:t>Vnímané změny</w:t>
      </w:r>
    </w:p>
    <w:tbl>
      <w:tblPr>
        <w:tblW w:w="8897" w:type="dxa"/>
        <w:jc w:val="center"/>
        <w:tblBorders>
          <w:top w:val="single" w:sz="4" w:space="0" w:color="auto"/>
          <w:bottom w:val="single" w:sz="4" w:space="0" w:color="auto"/>
        </w:tblBorders>
        <w:tblLook w:val="01E0" w:firstRow="1" w:lastRow="1" w:firstColumn="1" w:lastColumn="1" w:noHBand="0" w:noVBand="0"/>
      </w:tblPr>
      <w:tblGrid>
        <w:gridCol w:w="3124"/>
        <w:gridCol w:w="3249"/>
        <w:gridCol w:w="2524"/>
      </w:tblGrid>
      <w:tr w:rsidR="00056AD2" w:rsidRPr="00064C0A" w14:paraId="5D5E5D3E" w14:textId="77777777" w:rsidTr="00284CBA">
        <w:trPr>
          <w:trHeight w:val="140"/>
          <w:jc w:val="center"/>
        </w:trPr>
        <w:tc>
          <w:tcPr>
            <w:tcW w:w="3124" w:type="dxa"/>
            <w:tcBorders>
              <w:top w:val="single" w:sz="4" w:space="0" w:color="auto"/>
              <w:bottom w:val="single" w:sz="4" w:space="0" w:color="auto"/>
            </w:tcBorders>
            <w:vAlign w:val="center"/>
          </w:tcPr>
          <w:p w14:paraId="25067F6D" w14:textId="77777777" w:rsidR="00056AD2" w:rsidRPr="00064C0A" w:rsidRDefault="00056AD2" w:rsidP="00284CBA">
            <w:pPr>
              <w:pStyle w:val="Tabulka"/>
              <w:jc w:val="center"/>
            </w:pPr>
            <w:r>
              <w:t>Kategorie</w:t>
            </w:r>
          </w:p>
        </w:tc>
        <w:tc>
          <w:tcPr>
            <w:tcW w:w="3249" w:type="dxa"/>
            <w:tcBorders>
              <w:top w:val="single" w:sz="4" w:space="0" w:color="auto"/>
              <w:bottom w:val="single" w:sz="4" w:space="0" w:color="auto"/>
            </w:tcBorders>
            <w:vAlign w:val="center"/>
          </w:tcPr>
          <w:p w14:paraId="0553488D" w14:textId="77777777" w:rsidR="00056AD2" w:rsidRPr="00064C0A" w:rsidRDefault="00056AD2" w:rsidP="00284CBA">
            <w:pPr>
              <w:pStyle w:val="Tabulka"/>
              <w:jc w:val="center"/>
            </w:pPr>
            <w:r>
              <w:t>Vlastnosti</w:t>
            </w:r>
          </w:p>
        </w:tc>
        <w:tc>
          <w:tcPr>
            <w:tcW w:w="2524" w:type="dxa"/>
            <w:tcBorders>
              <w:top w:val="single" w:sz="4" w:space="0" w:color="auto"/>
              <w:bottom w:val="single" w:sz="4" w:space="0" w:color="auto"/>
            </w:tcBorders>
            <w:vAlign w:val="center"/>
          </w:tcPr>
          <w:p w14:paraId="6712F56E" w14:textId="77777777" w:rsidR="00056AD2" w:rsidRPr="00064C0A" w:rsidRDefault="00056AD2" w:rsidP="00284CBA">
            <w:pPr>
              <w:pStyle w:val="Tabulka"/>
              <w:jc w:val="center"/>
            </w:pPr>
            <w:r>
              <w:t>Dimenze</w:t>
            </w:r>
          </w:p>
        </w:tc>
      </w:tr>
      <w:tr w:rsidR="00056AD2" w:rsidRPr="00064C0A" w14:paraId="742156BE" w14:textId="77777777" w:rsidTr="00284CBA">
        <w:trPr>
          <w:trHeight w:val="98"/>
          <w:jc w:val="center"/>
        </w:trPr>
        <w:tc>
          <w:tcPr>
            <w:tcW w:w="3124" w:type="dxa"/>
            <w:vAlign w:val="center"/>
          </w:tcPr>
          <w:p w14:paraId="082BFD07" w14:textId="77777777" w:rsidR="00056AD2" w:rsidRDefault="00056AD2" w:rsidP="00284CBA">
            <w:pPr>
              <w:pStyle w:val="Tabulka"/>
              <w:jc w:val="center"/>
            </w:pPr>
          </w:p>
          <w:p w14:paraId="1A969F6E" w14:textId="274D9B13" w:rsidR="00056AD2" w:rsidRPr="00064C0A" w:rsidRDefault="00056AD2" w:rsidP="00284CBA">
            <w:pPr>
              <w:pStyle w:val="Tabulka"/>
            </w:pPr>
            <w:r>
              <w:t>Vnímané změny</w:t>
            </w:r>
          </w:p>
        </w:tc>
        <w:tc>
          <w:tcPr>
            <w:tcW w:w="3249" w:type="dxa"/>
            <w:vAlign w:val="center"/>
          </w:tcPr>
          <w:p w14:paraId="1F6F070B" w14:textId="2CD36CAC" w:rsidR="00056AD2" w:rsidRPr="00064C0A" w:rsidRDefault="00056AD2" w:rsidP="00284CBA">
            <w:pPr>
              <w:pStyle w:val="Tabulka"/>
              <w:jc w:val="center"/>
            </w:pPr>
            <w:r>
              <w:t>deficitní</w:t>
            </w:r>
          </w:p>
        </w:tc>
        <w:tc>
          <w:tcPr>
            <w:tcW w:w="2524" w:type="dxa"/>
            <w:vAlign w:val="center"/>
          </w:tcPr>
          <w:p w14:paraId="016E00CD" w14:textId="30B5DC49" w:rsidR="00056AD2" w:rsidRPr="00064C0A" w:rsidRDefault="00056AD2" w:rsidP="00284CBA">
            <w:pPr>
              <w:pStyle w:val="Tabulka"/>
              <w:jc w:val="center"/>
            </w:pPr>
            <w:r>
              <w:t>tělesné - emoční</w:t>
            </w:r>
          </w:p>
        </w:tc>
      </w:tr>
      <w:tr w:rsidR="00056AD2" w:rsidRPr="00064C0A" w14:paraId="12C03CB7" w14:textId="77777777" w:rsidTr="00284CBA">
        <w:trPr>
          <w:trHeight w:val="34"/>
          <w:jc w:val="center"/>
        </w:trPr>
        <w:tc>
          <w:tcPr>
            <w:tcW w:w="3124" w:type="dxa"/>
            <w:vAlign w:val="center"/>
          </w:tcPr>
          <w:p w14:paraId="3E099F8D" w14:textId="77777777" w:rsidR="00056AD2" w:rsidRPr="00064C0A" w:rsidRDefault="00056AD2" w:rsidP="00284CBA">
            <w:pPr>
              <w:pStyle w:val="Tabulka"/>
            </w:pPr>
          </w:p>
        </w:tc>
        <w:tc>
          <w:tcPr>
            <w:tcW w:w="3249" w:type="dxa"/>
            <w:vAlign w:val="center"/>
          </w:tcPr>
          <w:p w14:paraId="123AB23A" w14:textId="54660175" w:rsidR="00056AD2" w:rsidRPr="00064C0A" w:rsidRDefault="00056AD2" w:rsidP="00284CBA">
            <w:pPr>
              <w:pStyle w:val="Tabulka"/>
              <w:jc w:val="center"/>
            </w:pPr>
            <w:r>
              <w:t>růstové</w:t>
            </w:r>
          </w:p>
        </w:tc>
        <w:tc>
          <w:tcPr>
            <w:tcW w:w="2524" w:type="dxa"/>
            <w:vAlign w:val="center"/>
          </w:tcPr>
          <w:p w14:paraId="70D411EA" w14:textId="320656F4" w:rsidR="00056AD2" w:rsidRPr="00064C0A" w:rsidRDefault="00056AD2" w:rsidP="00284CBA">
            <w:pPr>
              <w:pStyle w:val="Tabulka"/>
              <w:jc w:val="center"/>
            </w:pPr>
            <w:r>
              <w:t>spirituální - emoční</w:t>
            </w:r>
          </w:p>
        </w:tc>
      </w:tr>
    </w:tbl>
    <w:p w14:paraId="6EC56026" w14:textId="77777777" w:rsidR="00056AD2" w:rsidRDefault="00056AD2" w:rsidP="00C01EC6">
      <w:pPr>
        <w:ind w:firstLine="0"/>
      </w:pPr>
    </w:p>
    <w:p w14:paraId="1CD7701D" w14:textId="76C2BC14" w:rsidR="005A435C" w:rsidRDefault="00E25933" w:rsidP="00781495">
      <w:r>
        <w:rPr>
          <w:b/>
          <w:bCs/>
        </w:rPr>
        <w:t xml:space="preserve">Změny </w:t>
      </w:r>
      <w:r>
        <w:t xml:space="preserve">nazvané jako </w:t>
      </w:r>
      <w:r w:rsidRPr="00E25933">
        <w:rPr>
          <w:b/>
          <w:bCs/>
        </w:rPr>
        <w:t>deficitní</w:t>
      </w:r>
      <w:r>
        <w:rPr>
          <w:b/>
          <w:bCs/>
        </w:rPr>
        <w:t xml:space="preserve">, </w:t>
      </w:r>
      <w:r>
        <w:t xml:space="preserve">byly rozděleny </w:t>
      </w:r>
      <w:r w:rsidR="00A00EEE">
        <w:t>na</w:t>
      </w:r>
      <w:r>
        <w:t xml:space="preserve"> dimenz</w:t>
      </w:r>
      <w:r w:rsidR="00A00EEE">
        <w:t>e</w:t>
      </w:r>
      <w:r>
        <w:t xml:space="preserve"> tělesné a emoční.</w:t>
      </w:r>
      <w:r w:rsidR="00A00EEE">
        <w:t xml:space="preserve"> V </w:t>
      </w:r>
      <w:r w:rsidR="00A00EEE" w:rsidRPr="00A00EEE">
        <w:rPr>
          <w:b/>
          <w:bCs/>
        </w:rPr>
        <w:t>tělesné</w:t>
      </w:r>
      <w:r w:rsidR="00A00EEE">
        <w:t xml:space="preserve"> rovině se zátěž projevovala </w:t>
      </w:r>
      <w:r w:rsidR="00A00EEE" w:rsidRPr="00A00EEE">
        <w:rPr>
          <w:u w:val="single"/>
        </w:rPr>
        <w:t xml:space="preserve">zvýšenou únavou, </w:t>
      </w:r>
      <w:r w:rsidR="00846929">
        <w:rPr>
          <w:u w:val="single"/>
        </w:rPr>
        <w:t xml:space="preserve">pocitem vyčerpání, </w:t>
      </w:r>
      <w:r w:rsidR="00A00EEE" w:rsidRPr="00A00EEE">
        <w:rPr>
          <w:u w:val="single"/>
        </w:rPr>
        <w:t>bolestmi hlavy, bolestí žaludku</w:t>
      </w:r>
      <w:r w:rsidR="00A00EEE">
        <w:t>. Lékaři ji pociťovali v situacích větší profesní zátěže, například pokud se jim nakumulovalo více profesně náročnějších případů</w:t>
      </w:r>
      <w:r w:rsidR="00846929">
        <w:t xml:space="preserve">. </w:t>
      </w:r>
      <w:r w:rsidR="00A00EEE" w:rsidRPr="00A00EEE">
        <w:rPr>
          <w:b/>
          <w:bCs/>
        </w:rPr>
        <w:t>Emoční</w:t>
      </w:r>
      <w:r w:rsidR="00A00EEE">
        <w:t xml:space="preserve"> zátěž vedla </w:t>
      </w:r>
      <w:r w:rsidR="00936F76">
        <w:t>k</w:t>
      </w:r>
      <w:r w:rsidR="00A00EEE">
        <w:t xml:space="preserve">e změnám na úrovni </w:t>
      </w:r>
      <w:r w:rsidR="00846929">
        <w:t xml:space="preserve">negativních emocí, které jsou podrobně popsány v kategorii č. 2. </w:t>
      </w:r>
    </w:p>
    <w:p w14:paraId="44106AAD" w14:textId="160A1CE6" w:rsidR="00846929" w:rsidRDefault="00846929" w:rsidP="00781495">
      <w:r w:rsidRPr="005230F6">
        <w:rPr>
          <w:b/>
          <w:bCs/>
        </w:rPr>
        <w:t>Růstové změny</w:t>
      </w:r>
      <w:r w:rsidR="005230F6">
        <w:t xml:space="preserve"> byly rozděleny na dimenze spirituální a emoční. Ke </w:t>
      </w:r>
      <w:r w:rsidR="005230F6" w:rsidRPr="005230F6">
        <w:rPr>
          <w:b/>
          <w:bCs/>
        </w:rPr>
        <w:t>spirituálním změnám</w:t>
      </w:r>
      <w:r w:rsidR="005230F6">
        <w:t xml:space="preserve"> docházelo u lékařů nejčastěji v situacích velkého pracovního </w:t>
      </w:r>
      <w:r w:rsidR="005230F6" w:rsidRPr="00404E2D">
        <w:rPr>
          <w:u w:val="single"/>
        </w:rPr>
        <w:t>přetížení</w:t>
      </w:r>
      <w:r w:rsidR="005230F6">
        <w:t xml:space="preserve">, </w:t>
      </w:r>
      <w:r w:rsidR="005230F6" w:rsidRPr="00404E2D">
        <w:rPr>
          <w:u w:val="single"/>
        </w:rPr>
        <w:t>v nočních službách</w:t>
      </w:r>
      <w:r w:rsidR="005230F6">
        <w:t>, kde prožívali zvýšený pocit zodpovědnosti</w:t>
      </w:r>
      <w:r w:rsidR="00936F76">
        <w:t>,</w:t>
      </w:r>
      <w:r w:rsidR="005230F6">
        <w:t xml:space="preserve"> nebo v souvislosti s náročnými případy, které končily </w:t>
      </w:r>
      <w:r w:rsidR="005230F6" w:rsidRPr="00404E2D">
        <w:rPr>
          <w:u w:val="single"/>
        </w:rPr>
        <w:t>smrtí</w:t>
      </w:r>
      <w:r w:rsidR="005230F6">
        <w:t xml:space="preserve"> jejich pacienta. Nezřídka se jednalo o kombinaci všech zmíněných faktorů.</w:t>
      </w:r>
      <w:r w:rsidR="00404E2D">
        <w:t xml:space="preserve"> Tyto spirituální změny uvažování nebo prožívání byly nejčastěji vztaženy k </w:t>
      </w:r>
      <w:r w:rsidR="00404E2D" w:rsidRPr="00404E2D">
        <w:rPr>
          <w:u w:val="single"/>
        </w:rPr>
        <w:t>situacím, které nemohli svými dovednost</w:t>
      </w:r>
      <w:r w:rsidR="00936F76">
        <w:rPr>
          <w:u w:val="single"/>
        </w:rPr>
        <w:t>m</w:t>
      </w:r>
      <w:r w:rsidR="00404E2D" w:rsidRPr="00404E2D">
        <w:rPr>
          <w:u w:val="single"/>
        </w:rPr>
        <w:t>i ovlivnit</w:t>
      </w:r>
      <w:r w:rsidR="00404E2D">
        <w:t xml:space="preserve"> a které vnímali jako něco „mezi nebem a zemí“, něco vyššího než oni sami.</w:t>
      </w:r>
      <w:r w:rsidR="002414FB">
        <w:t xml:space="preserve"> Lékaři byly popisovány jako něco obohacujícího a příjemného.</w:t>
      </w:r>
    </w:p>
    <w:p w14:paraId="58FAFD32" w14:textId="6FA59DA1" w:rsidR="001F35D5" w:rsidRDefault="00936F76" w:rsidP="001F35D5">
      <w:pPr>
        <w:rPr>
          <w:rFonts w:cs="Times New Roman"/>
          <w:i/>
          <w:iCs/>
          <w:color w:val="000000"/>
          <w:szCs w:val="24"/>
        </w:rPr>
      </w:pPr>
      <w:r>
        <w:t xml:space="preserve">Příklad výpovědi </w:t>
      </w:r>
      <w:r w:rsidR="00415FAE">
        <w:t xml:space="preserve">respondenta </w:t>
      </w:r>
      <w:r>
        <w:t>R1</w:t>
      </w:r>
      <w:r w:rsidR="00404E2D">
        <w:t xml:space="preserve">: </w:t>
      </w:r>
      <w:r w:rsidR="00404E2D" w:rsidRPr="001F35D5">
        <w:rPr>
          <w:i/>
          <w:iCs/>
        </w:rPr>
        <w:t>„</w:t>
      </w:r>
      <w:r w:rsidR="001F35D5" w:rsidRPr="001F35D5">
        <w:rPr>
          <w:i/>
          <w:iCs/>
        </w:rPr>
        <w:t xml:space="preserve">To jsou </w:t>
      </w:r>
      <w:r w:rsidR="001F35D5" w:rsidRPr="001F35D5">
        <w:rPr>
          <w:rFonts w:cs="Times New Roman"/>
          <w:i/>
          <w:iCs/>
          <w:color w:val="000000"/>
          <w:szCs w:val="24"/>
        </w:rPr>
        <w:t>těžké situace</w:t>
      </w:r>
      <w:r>
        <w:rPr>
          <w:rFonts w:cs="Times New Roman"/>
          <w:i/>
          <w:iCs/>
          <w:color w:val="000000"/>
          <w:szCs w:val="24"/>
        </w:rPr>
        <w:t>,</w:t>
      </w:r>
      <w:r w:rsidR="001F35D5" w:rsidRPr="001F35D5">
        <w:rPr>
          <w:rFonts w:cs="Times New Roman"/>
          <w:i/>
          <w:iCs/>
          <w:color w:val="000000"/>
          <w:szCs w:val="24"/>
        </w:rPr>
        <w:t xml:space="preserve"> kde jde o něco strašně podstatného, životem se smrtí a odhalí sám sebe</w:t>
      </w:r>
      <w:r w:rsidR="001F35D5">
        <w:rPr>
          <w:rFonts w:cs="Times New Roman"/>
          <w:i/>
          <w:iCs/>
          <w:color w:val="000000"/>
          <w:szCs w:val="24"/>
        </w:rPr>
        <w:t>.</w:t>
      </w:r>
      <w:r w:rsidR="001F35D5" w:rsidRPr="001F35D5">
        <w:rPr>
          <w:rFonts w:cs="Times New Roman"/>
          <w:i/>
          <w:iCs/>
          <w:color w:val="000000"/>
          <w:szCs w:val="24"/>
        </w:rPr>
        <w:t xml:space="preserve"> A to mě asi v životě ovlivnilo, to asi jo a to mě asi i doteďka zajímá a nějak tak jako přitahuje tyto situace. </w:t>
      </w:r>
      <w:bookmarkStart w:id="54" w:name="_Toc94631370"/>
      <w:r w:rsidR="001F35D5" w:rsidRPr="001F35D5">
        <w:rPr>
          <w:rFonts w:cs="Times New Roman"/>
          <w:i/>
          <w:iCs/>
          <w:color w:val="000000"/>
          <w:szCs w:val="24"/>
        </w:rPr>
        <w:t>Ano</w:t>
      </w:r>
      <w:r>
        <w:rPr>
          <w:rFonts w:cs="Times New Roman"/>
          <w:i/>
          <w:iCs/>
          <w:color w:val="000000"/>
          <w:szCs w:val="24"/>
        </w:rPr>
        <w:t>,</w:t>
      </w:r>
      <w:r w:rsidR="001F35D5" w:rsidRPr="001F35D5">
        <w:rPr>
          <w:rFonts w:cs="Times New Roman"/>
          <w:i/>
          <w:iCs/>
          <w:color w:val="000000"/>
          <w:szCs w:val="24"/>
        </w:rPr>
        <w:t xml:space="preserve"> je to něco strašně důležitého</w:t>
      </w:r>
      <w:r>
        <w:rPr>
          <w:rFonts w:cs="Times New Roman"/>
          <w:i/>
          <w:iCs/>
          <w:color w:val="000000"/>
          <w:szCs w:val="24"/>
        </w:rPr>
        <w:t>,</w:t>
      </w:r>
      <w:r w:rsidR="001F35D5" w:rsidRPr="001F35D5">
        <w:rPr>
          <w:rFonts w:cs="Times New Roman"/>
          <w:i/>
          <w:iCs/>
          <w:color w:val="000000"/>
          <w:szCs w:val="24"/>
        </w:rPr>
        <w:t xml:space="preserve"> najednou odhaleného, že člověk sám sebe odhalí</w:t>
      </w:r>
      <w:r>
        <w:rPr>
          <w:rFonts w:cs="Times New Roman"/>
          <w:i/>
          <w:iCs/>
          <w:color w:val="000000"/>
          <w:szCs w:val="24"/>
        </w:rPr>
        <w:t>,</w:t>
      </w:r>
      <w:r w:rsidR="001F35D5" w:rsidRPr="001F35D5">
        <w:rPr>
          <w:rFonts w:cs="Times New Roman"/>
          <w:i/>
          <w:iCs/>
          <w:color w:val="000000"/>
          <w:szCs w:val="24"/>
        </w:rPr>
        <w:t xml:space="preserve"> a je to osvobozující a příjemné.</w:t>
      </w:r>
      <w:r w:rsidR="001F35D5">
        <w:rPr>
          <w:rFonts w:cs="Times New Roman"/>
          <w:i/>
          <w:iCs/>
          <w:color w:val="000000"/>
          <w:szCs w:val="24"/>
        </w:rPr>
        <w:t>“</w:t>
      </w:r>
    </w:p>
    <w:p w14:paraId="7658D96D" w14:textId="4CF1E2CE" w:rsidR="001F35D5" w:rsidRDefault="001F35D5" w:rsidP="001F35D5">
      <w:pPr>
        <w:rPr>
          <w:rFonts w:cs="Times New Roman"/>
          <w:color w:val="000000"/>
          <w:szCs w:val="24"/>
        </w:rPr>
      </w:pPr>
      <w:r w:rsidRPr="001F35D5">
        <w:rPr>
          <w:rFonts w:cs="Times New Roman"/>
          <w:b/>
          <w:bCs/>
          <w:color w:val="000000"/>
          <w:szCs w:val="24"/>
        </w:rPr>
        <w:t>Em</w:t>
      </w:r>
      <w:r>
        <w:rPr>
          <w:rFonts w:cs="Times New Roman"/>
          <w:b/>
          <w:bCs/>
          <w:color w:val="000000"/>
          <w:szCs w:val="24"/>
        </w:rPr>
        <w:t xml:space="preserve">oční růstové změny </w:t>
      </w:r>
      <w:r>
        <w:rPr>
          <w:rFonts w:cs="Times New Roman"/>
          <w:color w:val="000000"/>
          <w:szCs w:val="24"/>
        </w:rPr>
        <w:t>se u lékařů</w:t>
      </w:r>
      <w:r w:rsidR="00E86D38">
        <w:rPr>
          <w:rFonts w:cs="Times New Roman"/>
          <w:color w:val="000000"/>
          <w:szCs w:val="24"/>
        </w:rPr>
        <w:t xml:space="preserve"> projevoval</w:t>
      </w:r>
      <w:r w:rsidR="00936F76">
        <w:rPr>
          <w:rFonts w:cs="Times New Roman"/>
          <w:color w:val="000000"/>
          <w:szCs w:val="24"/>
        </w:rPr>
        <w:t>y</w:t>
      </w:r>
      <w:r w:rsidR="00E86D38">
        <w:rPr>
          <w:rFonts w:cs="Times New Roman"/>
          <w:color w:val="000000"/>
          <w:szCs w:val="24"/>
        </w:rPr>
        <w:t xml:space="preserve"> jako </w:t>
      </w:r>
      <w:r w:rsidR="00E86D38" w:rsidRPr="00E86D38">
        <w:rPr>
          <w:rFonts w:cs="Times New Roman"/>
          <w:color w:val="000000"/>
          <w:szCs w:val="24"/>
          <w:u w:val="single"/>
        </w:rPr>
        <w:t>smíření se smrtí.</w:t>
      </w:r>
      <w:r w:rsidR="00E86D38">
        <w:rPr>
          <w:rFonts w:cs="Times New Roman"/>
          <w:color w:val="000000"/>
          <w:szCs w:val="24"/>
          <w:u w:val="single"/>
        </w:rPr>
        <w:t xml:space="preserve"> </w:t>
      </w:r>
      <w:r w:rsidR="00E86D38">
        <w:rPr>
          <w:rFonts w:cs="Times New Roman"/>
          <w:color w:val="000000"/>
          <w:szCs w:val="24"/>
        </w:rPr>
        <w:t>Z hlediska četnosti výskytu se tyto emoční růstové změny vyskytoval</w:t>
      </w:r>
      <w:r w:rsidR="00936F76">
        <w:rPr>
          <w:rFonts w:cs="Times New Roman"/>
          <w:color w:val="000000"/>
          <w:szCs w:val="24"/>
        </w:rPr>
        <w:t>y</w:t>
      </w:r>
      <w:r w:rsidR="00E86D38">
        <w:rPr>
          <w:rFonts w:cs="Times New Roman"/>
          <w:color w:val="000000"/>
          <w:szCs w:val="24"/>
        </w:rPr>
        <w:t xml:space="preserve"> výrazně méně než spirituální. Známky osobního smíření s</w:t>
      </w:r>
      <w:r w:rsidR="00936F76">
        <w:rPr>
          <w:rFonts w:cs="Times New Roman"/>
          <w:color w:val="000000"/>
          <w:szCs w:val="24"/>
        </w:rPr>
        <w:t>e s</w:t>
      </w:r>
      <w:r w:rsidR="00E86D38">
        <w:rPr>
          <w:rFonts w:cs="Times New Roman"/>
          <w:color w:val="000000"/>
          <w:szCs w:val="24"/>
        </w:rPr>
        <w:t> konečností života bylo možné pozorovat pouze u jednoho z oslovených lékařů, naproti tomu spirituální změny se objevoval</w:t>
      </w:r>
      <w:r w:rsidR="00936F76">
        <w:rPr>
          <w:rFonts w:cs="Times New Roman"/>
          <w:color w:val="000000"/>
          <w:szCs w:val="24"/>
        </w:rPr>
        <w:t>y</w:t>
      </w:r>
      <w:r w:rsidR="00E86D38">
        <w:rPr>
          <w:rFonts w:cs="Times New Roman"/>
          <w:color w:val="000000"/>
          <w:szCs w:val="24"/>
        </w:rPr>
        <w:t xml:space="preserve"> více než u poloviny oslovených.</w:t>
      </w:r>
    </w:p>
    <w:p w14:paraId="6D4B52A6" w14:textId="23B47295" w:rsidR="005A435C" w:rsidRPr="00E86D38" w:rsidRDefault="005A435C" w:rsidP="001F35D5">
      <w:pPr>
        <w:rPr>
          <w:rFonts w:cs="Times New Roman"/>
          <w:color w:val="000000"/>
          <w:szCs w:val="24"/>
        </w:rPr>
      </w:pPr>
      <w:r>
        <w:rPr>
          <w:rFonts w:cs="Times New Roman"/>
          <w:color w:val="000000"/>
          <w:szCs w:val="24"/>
        </w:rPr>
        <w:lastRenderedPageBreak/>
        <w:t>Na závěr této kapitoly je nezbytné ještě dodat, že navzdory prožívané zátěž</w:t>
      </w:r>
      <w:r w:rsidR="00936F76">
        <w:rPr>
          <w:rFonts w:cs="Times New Roman"/>
          <w:color w:val="000000"/>
          <w:szCs w:val="24"/>
        </w:rPr>
        <w:t>i</w:t>
      </w:r>
      <w:r w:rsidR="00BA77D4">
        <w:rPr>
          <w:rFonts w:cs="Times New Roman"/>
          <w:color w:val="000000"/>
          <w:szCs w:val="24"/>
        </w:rPr>
        <w:t xml:space="preserve">, lékaři bez výjimky </w:t>
      </w:r>
      <w:r w:rsidR="00936F76">
        <w:rPr>
          <w:rFonts w:cs="Times New Roman"/>
          <w:color w:val="000000"/>
          <w:szCs w:val="24"/>
        </w:rPr>
        <w:t>považovali</w:t>
      </w:r>
      <w:r w:rsidR="00BA77D4">
        <w:rPr>
          <w:rFonts w:cs="Times New Roman"/>
          <w:color w:val="000000"/>
          <w:szCs w:val="24"/>
        </w:rPr>
        <w:t xml:space="preserve"> tuto oblast své profese za </w:t>
      </w:r>
      <w:r w:rsidR="00936F76">
        <w:rPr>
          <w:rFonts w:cs="Times New Roman"/>
          <w:color w:val="000000"/>
          <w:szCs w:val="24"/>
        </w:rPr>
        <w:t xml:space="preserve">její </w:t>
      </w:r>
      <w:r w:rsidR="00BA77D4">
        <w:rPr>
          <w:rFonts w:cs="Times New Roman"/>
          <w:color w:val="000000"/>
          <w:szCs w:val="24"/>
        </w:rPr>
        <w:t>nezbytnou součást, která je sice velmi náročná, ale nepřevládá nad kladnými stránkami jejich práce.</w:t>
      </w:r>
    </w:p>
    <w:p w14:paraId="4074C8B4" w14:textId="7F1257D5" w:rsidR="007258A3" w:rsidRDefault="007258A3" w:rsidP="00C96DDE">
      <w:pPr>
        <w:pStyle w:val="Nadpis3"/>
      </w:pPr>
      <w:bookmarkStart w:id="55" w:name="_Toc116758213"/>
      <w:r>
        <w:t>Axiální kódování</w:t>
      </w:r>
      <w:bookmarkEnd w:id="54"/>
      <w:bookmarkEnd w:id="55"/>
    </w:p>
    <w:p w14:paraId="7DC08441" w14:textId="47AF6656" w:rsidR="00256090" w:rsidRDefault="00256090" w:rsidP="00E34112">
      <w:pPr>
        <w:ind w:firstLine="0"/>
      </w:pPr>
      <w:r>
        <w:t>Během axiálního kódování došlo k uspořádání kategorií z otevřeného kódování novým způsobem. Toto uspořádání bylo vytvořeno pomocí kódovacího paradigmatu za využití podmiňujících vlivů, jevu, kontextu, strategie jednání a interakce, intervenujících podmínek a následků.</w:t>
      </w:r>
    </w:p>
    <w:p w14:paraId="0BFC4EEC" w14:textId="4AA1F08C" w:rsidR="00B60B4D" w:rsidRDefault="003E6D9C" w:rsidP="00E34112">
      <w:pPr>
        <w:ind w:firstLine="0"/>
      </w:pPr>
      <w:r>
        <w:tab/>
        <w:t>Příčinnou podmínkou se ukázaly být zkušenosti lékařů</w:t>
      </w:r>
      <w:r w:rsidR="00B60B4D">
        <w:t>. Délka praxe a jejich věk ovlivňoval</w:t>
      </w:r>
      <w:r w:rsidR="002203EC">
        <w:t>y</w:t>
      </w:r>
      <w:r w:rsidR="00B60B4D">
        <w:t xml:space="preserve"> míru prožívané emoční zátěže. S přibývajícími zkušenosti rostla emoční pohoda v kontextu sdělení, současně však vyšší věk přinášel větší </w:t>
      </w:r>
      <w:r w:rsidR="002203EC">
        <w:t>emoční zátěž</w:t>
      </w:r>
      <w:r w:rsidR="009D2F3A">
        <w:t xml:space="preserve"> při následné péči o pacienty.</w:t>
      </w:r>
      <w:r w:rsidR="00B60B4D">
        <w:t xml:space="preserve"> Kontext jejich prožívání byl ovlivněn vnímanou příznivostí či nepříznivostí sdělované diagnózy.</w:t>
      </w:r>
    </w:p>
    <w:p w14:paraId="2EF5CB62" w14:textId="37D3BF87" w:rsidR="003E6D9C" w:rsidRDefault="00B60B4D" w:rsidP="00E34112">
      <w:pPr>
        <w:ind w:firstLine="0"/>
      </w:pPr>
      <w:r>
        <w:tab/>
        <w:t xml:space="preserve">Důležitou roli hrál vztah lékaře s pacientem, neboť usnadňoval sdělení, ale opět </w:t>
      </w:r>
      <w:r w:rsidR="008D5541">
        <w:t>zvyšoval</w:t>
      </w:r>
      <w:r>
        <w:t xml:space="preserve"> emoční </w:t>
      </w:r>
      <w:r w:rsidR="008D5541">
        <w:t>zátěž</w:t>
      </w:r>
      <w:r w:rsidR="009D2F3A">
        <w:t xml:space="preserve"> následné péče</w:t>
      </w:r>
      <w:r>
        <w:t>. Strategií jednání a interakce</w:t>
      </w:r>
      <w:r w:rsidR="008D5541">
        <w:t xml:space="preserve"> byla u lékařů tendence držet se při sdělení odborných medicínských informací, především </w:t>
      </w:r>
      <w:r w:rsidR="009D2F3A">
        <w:t>budoucího</w:t>
      </w:r>
      <w:r w:rsidR="008D5541">
        <w:t xml:space="preserve"> léčebného postupu.</w:t>
      </w:r>
      <w:r w:rsidR="0053731F">
        <w:t xml:space="preserve"> </w:t>
      </w:r>
      <w:r w:rsidR="008D5541">
        <w:t xml:space="preserve">Následkem toho si dokázali </w:t>
      </w:r>
      <w:r w:rsidR="009D2F3A">
        <w:t xml:space="preserve">snáz </w:t>
      </w:r>
      <w:r w:rsidR="008D5541">
        <w:t>zachovat profesionální odstup.</w:t>
      </w:r>
    </w:p>
    <w:p w14:paraId="4D5C82D4" w14:textId="77777777" w:rsidR="0053731F" w:rsidRDefault="0053731F" w:rsidP="0053731F">
      <w:pPr>
        <w:ind w:firstLine="0"/>
      </w:pPr>
      <w:r>
        <w:tab/>
        <w:t>Konkrétní paradigma zobrazuje následující schéma.</w:t>
      </w:r>
    </w:p>
    <w:p w14:paraId="132EDC99" w14:textId="4D596FAA" w:rsidR="008B7139" w:rsidRPr="0030467A" w:rsidRDefault="008B7139" w:rsidP="008B7139">
      <w:pPr>
        <w:pStyle w:val="Citt"/>
      </w:pPr>
      <w:r w:rsidRPr="001C420C">
        <w:rPr>
          <w:b/>
          <w:bCs/>
        </w:rPr>
        <w:t>Schéma č.</w:t>
      </w:r>
      <w:r>
        <w:rPr>
          <w:b/>
          <w:bCs/>
        </w:rPr>
        <w:t>2</w:t>
      </w:r>
      <w:r w:rsidRPr="001C420C">
        <w:rPr>
          <w:b/>
          <w:bCs/>
        </w:rPr>
        <w:t xml:space="preserve">: </w:t>
      </w:r>
      <w:r>
        <w:t>Paradigmatický model axiálního kódování</w:t>
      </w:r>
    </w:p>
    <w:p w14:paraId="5E0A8E3D" w14:textId="374D39A7" w:rsidR="003E6D9C" w:rsidRPr="00256090" w:rsidRDefault="003E2A39" w:rsidP="00E34112">
      <w:pPr>
        <w:ind w:firstLine="0"/>
      </w:pPr>
      <w:r>
        <w:rPr>
          <w:noProof/>
        </w:rPr>
        <w:drawing>
          <wp:inline distT="0" distB="0" distL="0" distR="0" wp14:anchorId="28A9919D" wp14:editId="44F06C98">
            <wp:extent cx="5579745" cy="203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9">
                      <a:extLst>
                        <a:ext uri="{28A0092B-C50C-407E-A947-70E740481C1C}">
                          <a14:useLocalDpi xmlns:a14="http://schemas.microsoft.com/office/drawing/2010/main" val="0"/>
                        </a:ext>
                      </a:extLst>
                    </a:blip>
                    <a:stretch>
                      <a:fillRect/>
                    </a:stretch>
                  </pic:blipFill>
                  <pic:spPr>
                    <a:xfrm>
                      <a:off x="0" y="0"/>
                      <a:ext cx="5579745" cy="2032000"/>
                    </a:xfrm>
                    <a:prstGeom prst="rect">
                      <a:avLst/>
                    </a:prstGeom>
                  </pic:spPr>
                </pic:pic>
              </a:graphicData>
            </a:graphic>
          </wp:inline>
        </w:drawing>
      </w:r>
    </w:p>
    <w:p w14:paraId="4A0C5E9C" w14:textId="185DB071" w:rsidR="007258A3" w:rsidRDefault="007258A3" w:rsidP="007258A3">
      <w:pPr>
        <w:pStyle w:val="Nadpis3"/>
      </w:pPr>
      <w:bookmarkStart w:id="56" w:name="_Toc94631371"/>
      <w:bookmarkStart w:id="57" w:name="_Toc116758214"/>
      <w:r>
        <w:lastRenderedPageBreak/>
        <w:t>Selektivní kódování</w:t>
      </w:r>
      <w:bookmarkEnd w:id="56"/>
      <w:bookmarkEnd w:id="57"/>
    </w:p>
    <w:p w14:paraId="12307695" w14:textId="52F59417" w:rsidR="000433EA" w:rsidRPr="00017467" w:rsidRDefault="002203EC" w:rsidP="00A2237B">
      <w:pPr>
        <w:ind w:firstLine="0"/>
      </w:pPr>
      <w:r>
        <w:t xml:space="preserve">Výsledkem selektivního kódování je </w:t>
      </w:r>
      <w:r w:rsidR="00A2237B">
        <w:t xml:space="preserve">nalezení </w:t>
      </w:r>
      <w:r>
        <w:t>centrální kategorie. T</w:t>
      </w:r>
      <w:r w:rsidR="000433EA">
        <w:t>ou</w:t>
      </w:r>
      <w:r>
        <w:t xml:space="preserve"> se ukázal</w:t>
      </w:r>
      <w:r w:rsidR="005A435C">
        <w:t xml:space="preserve"> </w:t>
      </w:r>
      <w:r w:rsidR="005A563F">
        <w:t xml:space="preserve">být </w:t>
      </w:r>
      <w:r w:rsidR="005A563F" w:rsidRPr="009B55D0">
        <w:t>vzájemný</w:t>
      </w:r>
      <w:r w:rsidR="005A563F" w:rsidRPr="005A563F">
        <w:rPr>
          <w:b/>
          <w:bCs/>
        </w:rPr>
        <w:t xml:space="preserve"> vztah lékaře a pacienta</w:t>
      </w:r>
      <w:r w:rsidR="005A563F">
        <w:rPr>
          <w:b/>
          <w:bCs/>
        </w:rPr>
        <w:t>.</w:t>
      </w:r>
      <w:r w:rsidR="00017467">
        <w:rPr>
          <w:b/>
          <w:bCs/>
        </w:rPr>
        <w:t xml:space="preserve"> </w:t>
      </w:r>
      <w:r w:rsidR="00017467">
        <w:t xml:space="preserve">Vztah lékaře a pacienta byl zásadní nejen pro </w:t>
      </w:r>
      <w:r w:rsidR="00A2237B">
        <w:t xml:space="preserve">okamžik </w:t>
      </w:r>
      <w:r w:rsidR="00017467">
        <w:t xml:space="preserve">sdělení nepříznivé zprávy, ale také pro následnou péči o </w:t>
      </w:r>
      <w:r w:rsidR="00B50F23">
        <w:t>pacienta</w:t>
      </w:r>
      <w:r w:rsidR="00017467">
        <w:t xml:space="preserve"> a s tím související prožívání lékařů. </w:t>
      </w:r>
    </w:p>
    <w:p w14:paraId="1702AF4A" w14:textId="63808FA1" w:rsidR="005A563F" w:rsidRDefault="005A563F" w:rsidP="005A563F">
      <w:pPr>
        <w:ind w:firstLine="0"/>
      </w:pPr>
      <w:r>
        <w:tab/>
        <w:t>Centrální kategorii bylo opět nutné rozpracovat na vlastnosti a dimenze, které popisuje následující tabulka.</w:t>
      </w:r>
    </w:p>
    <w:p w14:paraId="5D0B63BA" w14:textId="0EAAE4DB" w:rsidR="005A563F" w:rsidRDefault="005A563F" w:rsidP="005A563F">
      <w:pPr>
        <w:ind w:firstLine="0"/>
      </w:pPr>
      <w:r w:rsidRPr="005A563F">
        <w:rPr>
          <w:b/>
          <w:bCs/>
        </w:rPr>
        <w:t>Tab. 8:</w:t>
      </w:r>
      <w:r>
        <w:t xml:space="preserve"> Centrální kategorie </w:t>
      </w:r>
    </w:p>
    <w:tbl>
      <w:tblPr>
        <w:tblW w:w="8897" w:type="dxa"/>
        <w:jc w:val="center"/>
        <w:tblBorders>
          <w:top w:val="single" w:sz="4" w:space="0" w:color="auto"/>
          <w:bottom w:val="single" w:sz="4" w:space="0" w:color="auto"/>
        </w:tblBorders>
        <w:tblLook w:val="01E0" w:firstRow="1" w:lastRow="1" w:firstColumn="1" w:lastColumn="1" w:noHBand="0" w:noVBand="0"/>
      </w:tblPr>
      <w:tblGrid>
        <w:gridCol w:w="3124"/>
        <w:gridCol w:w="3249"/>
        <w:gridCol w:w="2524"/>
      </w:tblGrid>
      <w:tr w:rsidR="009B55D0" w:rsidRPr="00064C0A" w14:paraId="29FCC7AA" w14:textId="77777777" w:rsidTr="00284CBA">
        <w:trPr>
          <w:trHeight w:val="140"/>
          <w:jc w:val="center"/>
        </w:trPr>
        <w:tc>
          <w:tcPr>
            <w:tcW w:w="3124" w:type="dxa"/>
            <w:tcBorders>
              <w:top w:val="single" w:sz="4" w:space="0" w:color="auto"/>
              <w:bottom w:val="single" w:sz="4" w:space="0" w:color="auto"/>
            </w:tcBorders>
            <w:vAlign w:val="center"/>
          </w:tcPr>
          <w:p w14:paraId="09A7FF7C" w14:textId="77777777" w:rsidR="009B55D0" w:rsidRPr="00064C0A" w:rsidRDefault="009B55D0" w:rsidP="00284CBA">
            <w:pPr>
              <w:pStyle w:val="Tabulka"/>
              <w:jc w:val="center"/>
            </w:pPr>
            <w:r>
              <w:t>Kategorie</w:t>
            </w:r>
          </w:p>
        </w:tc>
        <w:tc>
          <w:tcPr>
            <w:tcW w:w="3249" w:type="dxa"/>
            <w:tcBorders>
              <w:top w:val="single" w:sz="4" w:space="0" w:color="auto"/>
              <w:bottom w:val="single" w:sz="4" w:space="0" w:color="auto"/>
            </w:tcBorders>
            <w:vAlign w:val="center"/>
          </w:tcPr>
          <w:p w14:paraId="0D00EC80" w14:textId="77777777" w:rsidR="009B55D0" w:rsidRPr="00064C0A" w:rsidRDefault="009B55D0" w:rsidP="00284CBA">
            <w:pPr>
              <w:pStyle w:val="Tabulka"/>
              <w:jc w:val="center"/>
            </w:pPr>
            <w:r>
              <w:t>Vlastnosti</w:t>
            </w:r>
          </w:p>
        </w:tc>
        <w:tc>
          <w:tcPr>
            <w:tcW w:w="2524" w:type="dxa"/>
            <w:tcBorders>
              <w:top w:val="single" w:sz="4" w:space="0" w:color="auto"/>
              <w:bottom w:val="single" w:sz="4" w:space="0" w:color="auto"/>
            </w:tcBorders>
            <w:vAlign w:val="center"/>
          </w:tcPr>
          <w:p w14:paraId="777DA3AB" w14:textId="77777777" w:rsidR="009B55D0" w:rsidRPr="00064C0A" w:rsidRDefault="009B55D0" w:rsidP="00284CBA">
            <w:pPr>
              <w:pStyle w:val="Tabulka"/>
              <w:jc w:val="center"/>
            </w:pPr>
            <w:r>
              <w:t>Dimenze</w:t>
            </w:r>
          </w:p>
        </w:tc>
      </w:tr>
      <w:tr w:rsidR="009B55D0" w:rsidRPr="00064C0A" w14:paraId="49BF5023" w14:textId="77777777" w:rsidTr="00284CBA">
        <w:trPr>
          <w:trHeight w:val="98"/>
          <w:jc w:val="center"/>
        </w:trPr>
        <w:tc>
          <w:tcPr>
            <w:tcW w:w="3124" w:type="dxa"/>
            <w:vAlign w:val="center"/>
          </w:tcPr>
          <w:p w14:paraId="61849800" w14:textId="77777777" w:rsidR="009B55D0" w:rsidRDefault="009B55D0" w:rsidP="00284CBA">
            <w:pPr>
              <w:pStyle w:val="Tabulka"/>
              <w:jc w:val="center"/>
            </w:pPr>
          </w:p>
          <w:p w14:paraId="36C830A3" w14:textId="5D4BDAAF" w:rsidR="009B55D0" w:rsidRPr="00064C0A" w:rsidRDefault="009B55D0" w:rsidP="00284CBA">
            <w:pPr>
              <w:pStyle w:val="Tabulka"/>
            </w:pPr>
            <w:r>
              <w:t>Vztah lékaře a pacienta</w:t>
            </w:r>
          </w:p>
        </w:tc>
        <w:tc>
          <w:tcPr>
            <w:tcW w:w="3249" w:type="dxa"/>
            <w:vAlign w:val="center"/>
          </w:tcPr>
          <w:p w14:paraId="38FEA1A0" w14:textId="7266FD7D" w:rsidR="009B55D0" w:rsidRPr="00064C0A" w:rsidRDefault="00566BF0" w:rsidP="00284CBA">
            <w:pPr>
              <w:pStyle w:val="Tabulka"/>
              <w:jc w:val="center"/>
            </w:pPr>
            <w:r>
              <w:t>sdělení informace</w:t>
            </w:r>
          </w:p>
        </w:tc>
        <w:tc>
          <w:tcPr>
            <w:tcW w:w="2524" w:type="dxa"/>
            <w:vAlign w:val="center"/>
          </w:tcPr>
          <w:p w14:paraId="1B8B4ABF" w14:textId="13E58597" w:rsidR="009B55D0" w:rsidRPr="00064C0A" w:rsidRDefault="00566BF0" w:rsidP="00284CBA">
            <w:pPr>
              <w:pStyle w:val="Tabulka"/>
              <w:jc w:val="center"/>
            </w:pPr>
            <w:r>
              <w:t>přítomen</w:t>
            </w:r>
            <w:r w:rsidR="009B55D0">
              <w:t xml:space="preserve"> - </w:t>
            </w:r>
            <w:r>
              <w:t>nepřítomen</w:t>
            </w:r>
          </w:p>
        </w:tc>
      </w:tr>
      <w:tr w:rsidR="009B55D0" w:rsidRPr="00064C0A" w14:paraId="72859C6F" w14:textId="77777777" w:rsidTr="00284CBA">
        <w:trPr>
          <w:trHeight w:val="34"/>
          <w:jc w:val="center"/>
        </w:trPr>
        <w:tc>
          <w:tcPr>
            <w:tcW w:w="3124" w:type="dxa"/>
            <w:vAlign w:val="center"/>
          </w:tcPr>
          <w:p w14:paraId="4B7224E2" w14:textId="77777777" w:rsidR="009B55D0" w:rsidRPr="00064C0A" w:rsidRDefault="009B55D0" w:rsidP="00284CBA">
            <w:pPr>
              <w:pStyle w:val="Tabulka"/>
            </w:pPr>
          </w:p>
        </w:tc>
        <w:tc>
          <w:tcPr>
            <w:tcW w:w="3249" w:type="dxa"/>
            <w:vAlign w:val="center"/>
          </w:tcPr>
          <w:p w14:paraId="74FDC798" w14:textId="3B8735B2" w:rsidR="009B55D0" w:rsidRPr="00064C0A" w:rsidRDefault="00566BF0" w:rsidP="00284CBA">
            <w:pPr>
              <w:pStyle w:val="Tabulka"/>
              <w:jc w:val="center"/>
            </w:pPr>
            <w:r>
              <w:t>péče o pacienta</w:t>
            </w:r>
          </w:p>
        </w:tc>
        <w:tc>
          <w:tcPr>
            <w:tcW w:w="2524" w:type="dxa"/>
            <w:vAlign w:val="center"/>
          </w:tcPr>
          <w:p w14:paraId="46DEF5B9" w14:textId="6C3A094F" w:rsidR="009B55D0" w:rsidRPr="00064C0A" w:rsidRDefault="00566BF0" w:rsidP="00284CBA">
            <w:pPr>
              <w:pStyle w:val="Tabulka"/>
              <w:jc w:val="center"/>
            </w:pPr>
            <w:r>
              <w:t>přítomen</w:t>
            </w:r>
            <w:r w:rsidR="009B55D0">
              <w:t xml:space="preserve"> - </w:t>
            </w:r>
            <w:r>
              <w:t>nepřítomen</w:t>
            </w:r>
          </w:p>
        </w:tc>
      </w:tr>
    </w:tbl>
    <w:p w14:paraId="4D1A6BD7" w14:textId="7729DA8B" w:rsidR="009B55D0" w:rsidRDefault="009B55D0" w:rsidP="005A563F">
      <w:pPr>
        <w:ind w:firstLine="0"/>
      </w:pPr>
    </w:p>
    <w:p w14:paraId="4644788C" w14:textId="28DF5EC2" w:rsidR="00566BF0" w:rsidRPr="00EE529B" w:rsidRDefault="00CD330E" w:rsidP="00CD330E">
      <w:pPr>
        <w:ind w:firstLine="0"/>
      </w:pPr>
      <w:r>
        <w:tab/>
      </w:r>
      <w:r w:rsidR="00D15972">
        <w:t xml:space="preserve">Vlastnost centrální kategorie nazvaná </w:t>
      </w:r>
      <w:r w:rsidR="00D15972" w:rsidRPr="00D15972">
        <w:rPr>
          <w:b/>
          <w:bCs/>
        </w:rPr>
        <w:t>sdělení informace</w:t>
      </w:r>
      <w:r w:rsidR="00D15972">
        <w:rPr>
          <w:b/>
          <w:bCs/>
        </w:rPr>
        <w:t xml:space="preserve"> </w:t>
      </w:r>
      <w:r w:rsidR="00D15972">
        <w:t xml:space="preserve">se týká relativně krátkého časového úseku, během kterého lékař pacientovi sděluje dosud neznámé a nepříznivé informace o jeho zdravotním stavu. </w:t>
      </w:r>
      <w:r w:rsidR="00936F76">
        <w:t>D</w:t>
      </w:r>
      <w:r w:rsidR="00D15972">
        <w:t xml:space="preserve">le zjištěných dat se jedná </w:t>
      </w:r>
      <w:r w:rsidR="00D748F7">
        <w:t xml:space="preserve">řádově o desítky minut. </w:t>
      </w:r>
      <w:r w:rsidR="00C54593">
        <w:tab/>
      </w:r>
      <w:r w:rsidR="00D748F7">
        <w:t>V případech, kdy se lékař s pacientem setkával opakovaně</w:t>
      </w:r>
      <w:r w:rsidR="00936F76">
        <w:t xml:space="preserve"> během</w:t>
      </w:r>
      <w:r w:rsidR="00D748F7">
        <w:t xml:space="preserve"> delší</w:t>
      </w:r>
      <w:r w:rsidR="00936F76">
        <w:t>ho</w:t>
      </w:r>
      <w:r w:rsidR="00D748F7">
        <w:t xml:space="preserve"> časov</w:t>
      </w:r>
      <w:r w:rsidR="00936F76">
        <w:t>ého</w:t>
      </w:r>
      <w:r w:rsidR="00D748F7">
        <w:t xml:space="preserve"> úsek</w:t>
      </w:r>
      <w:r w:rsidR="00936F76">
        <w:t>u</w:t>
      </w:r>
      <w:r w:rsidR="00D748F7">
        <w:t>, došlo k jejich sblížení a k </w:t>
      </w:r>
      <w:r w:rsidR="00D748F7" w:rsidRPr="0057288C">
        <w:t>navázání vztahu</w:t>
      </w:r>
      <w:r w:rsidR="00D748F7">
        <w:t xml:space="preserve">, bylo pro lékaře </w:t>
      </w:r>
      <w:r w:rsidR="00D748F7" w:rsidRPr="00393402">
        <w:t>snazší</w:t>
      </w:r>
      <w:r w:rsidR="00D748F7">
        <w:t xml:space="preserve"> se na takovýto rozhovor připravit i jej vést. Svá sdělení přizpůsobovali individuálním možnostem pacienta. S ohledem na znalost rodinné, sociální</w:t>
      </w:r>
      <w:r w:rsidR="00C54593">
        <w:t xml:space="preserve"> situace, odhad jeho inteligenčních možností, volili odlišné způsoby komunikace tak, aby maximalizovali </w:t>
      </w:r>
      <w:r w:rsidR="0057288C">
        <w:t xml:space="preserve">jeho </w:t>
      </w:r>
      <w:r w:rsidR="00C54593">
        <w:t xml:space="preserve">šance na </w:t>
      </w:r>
      <w:r w:rsidR="00C54593" w:rsidRPr="00EE529B">
        <w:t xml:space="preserve">pochopení sdělované informace. </w:t>
      </w:r>
      <w:r w:rsidR="0057288C">
        <w:t>Subjektivně považovali sv</w:t>
      </w:r>
      <w:r w:rsidR="00393402">
        <w:t>á</w:t>
      </w:r>
      <w:r w:rsidR="0057288C">
        <w:t xml:space="preserve"> sdělení na kvalitnější</w:t>
      </w:r>
      <w:r w:rsidR="007C1DAE">
        <w:t xml:space="preserve"> a </w:t>
      </w:r>
      <w:r w:rsidR="00393402">
        <w:t>prožívali menší emoční zátěž.</w:t>
      </w:r>
    </w:p>
    <w:p w14:paraId="314BD3F9" w14:textId="6145259E" w:rsidR="00C54593" w:rsidRDefault="00C54593" w:rsidP="00CD330E">
      <w:pPr>
        <w:ind w:firstLine="0"/>
      </w:pPr>
      <w:r>
        <w:tab/>
        <w:t xml:space="preserve">Naopak </w:t>
      </w:r>
      <w:r w:rsidR="00EE529B">
        <w:t xml:space="preserve">v případech, kdy lékař strávil s pacientem méně času a byl mezi nimi přítomen čistě profesionální vztah, bylo pro lékaře </w:t>
      </w:r>
      <w:r w:rsidR="00EE529B" w:rsidRPr="00393402">
        <w:t>náročnější</w:t>
      </w:r>
      <w:r w:rsidR="00EE529B">
        <w:t xml:space="preserve"> se na rozhovor připravit i jej vést, neboť pociťovali větší nejistotu z komunikace s pacientem, ale </w:t>
      </w:r>
      <w:r w:rsidR="00936F76">
        <w:t xml:space="preserve">také </w:t>
      </w:r>
      <w:r w:rsidR="00393402">
        <w:t>obavy</w:t>
      </w:r>
      <w:r w:rsidR="00EE529B">
        <w:t xml:space="preserve"> z jeho případných reakcí.</w:t>
      </w:r>
      <w:r w:rsidR="007C1DAE">
        <w:t xml:space="preserve"> </w:t>
      </w:r>
    </w:p>
    <w:p w14:paraId="6DF78802" w14:textId="545D12AC" w:rsidR="007C1DAE" w:rsidRDefault="007C1DAE" w:rsidP="00CD330E">
      <w:pPr>
        <w:ind w:firstLine="0"/>
      </w:pPr>
      <w:r>
        <w:tab/>
      </w:r>
      <w:r w:rsidRPr="007C1DAE">
        <w:rPr>
          <w:b/>
          <w:bCs/>
        </w:rPr>
        <w:t>Péče o pacienta</w:t>
      </w:r>
      <w:r>
        <w:t xml:space="preserve"> </w:t>
      </w:r>
      <w:r w:rsidR="00936F76">
        <w:t>představuje</w:t>
      </w:r>
      <w:r>
        <w:t xml:space="preserve"> různě dlouhý čas strávený s pacientem, který již svou diagnózu zná</w:t>
      </w:r>
      <w:r w:rsidR="00936F76">
        <w:t>,</w:t>
      </w:r>
      <w:r>
        <w:t xml:space="preserve"> a lékař se účastní jeho léčby. V</w:t>
      </w:r>
      <w:r w:rsidR="00393402">
        <w:t> </w:t>
      </w:r>
      <w:r>
        <w:t xml:space="preserve">takových </w:t>
      </w:r>
      <w:r w:rsidR="00393402">
        <w:t>situacích</w:t>
      </w:r>
      <w:r w:rsidR="00936F76">
        <w:t xml:space="preserve"> existence</w:t>
      </w:r>
      <w:r w:rsidR="00393402">
        <w:t xml:space="preserve"> jejich vzájemného vztahu vedla u lékařů k větší emoční zátěži. Lékaři častěji prožívali negativní emoce smutku, lítosti a obav o budoucnost pacienta</w:t>
      </w:r>
      <w:r w:rsidR="00E61CDB">
        <w:t xml:space="preserve">, ale také o jeho blízké. Případ </w:t>
      </w:r>
      <w:r w:rsidR="00BE24A4">
        <w:t xml:space="preserve">se </w:t>
      </w:r>
      <w:r w:rsidR="00E61CDB">
        <w:t>pro ně stával osobnějším</w:t>
      </w:r>
      <w:r w:rsidR="00936F76">
        <w:t>,</w:t>
      </w:r>
      <w:r w:rsidR="00E61CDB">
        <w:t xml:space="preserve"> a proto i náročnějším, </w:t>
      </w:r>
      <w:r w:rsidR="00BE24A4">
        <w:t>trávili více času přemýšlením o jeho okolnostech.</w:t>
      </w:r>
    </w:p>
    <w:p w14:paraId="1DA2ECDC" w14:textId="11A229A7" w:rsidR="00C54593" w:rsidRPr="00D15972" w:rsidRDefault="00BE24A4" w:rsidP="00CD330E">
      <w:pPr>
        <w:ind w:firstLine="0"/>
      </w:pPr>
      <w:r>
        <w:tab/>
        <w:t>Nepřítomnost vzájemného vztahu poskytovala lékařům možnost snáze si zachovat profesionální odstup. Neznalost pacienta, jeho blízkých</w:t>
      </w:r>
      <w:r w:rsidR="00990892">
        <w:t xml:space="preserve">, rodinného zázemí a podobně, </w:t>
      </w:r>
      <w:r w:rsidR="00990892">
        <w:lastRenderedPageBreak/>
        <w:t>způsobovala</w:t>
      </w:r>
      <w:r>
        <w:t xml:space="preserve"> lékařům </w:t>
      </w:r>
      <w:r w:rsidR="00990892">
        <w:t>menší emoční zátěž. Jednalo se například o situace, ve kterých se setkávali s pacientem až na samém konci jeho života, kde již vše nasvědčovalo blížící se smrti</w:t>
      </w:r>
      <w:r w:rsidR="00936F76">
        <w:t>,</w:t>
      </w:r>
      <w:r w:rsidR="00990892">
        <w:t xml:space="preserve"> a nebyli tak svědky postupného zhoršování jeho stavu, během kterého by teoreticky k navázání vztahu mohlo dojít.</w:t>
      </w:r>
    </w:p>
    <w:p w14:paraId="459E4FE4" w14:textId="72C4F205" w:rsidR="007D11F6" w:rsidRDefault="00566BF0" w:rsidP="005A563F">
      <w:pPr>
        <w:ind w:firstLine="0"/>
      </w:pPr>
      <w:r>
        <w:tab/>
      </w:r>
      <w:r w:rsidR="00CD330E">
        <w:t xml:space="preserve">Na základě zpracovaných dat bylo vytvořeno následující paradigma, které centrální kategorii uvádí do vztahu s dalšími, nyní už pomocnými kategoriemi. Toto paradigma předpokládá, že míra emoční zátěže lékařů </w:t>
      </w:r>
      <w:r w:rsidR="00CD330E" w:rsidRPr="00CD330E">
        <w:t>je způsobena vzájemným vztahem lékaře a pacienta. Tento vztah je podmíněn zkušenostmi lékaře, ovlivněný typem diagnózy pacienta a má vliv na způsob sdělení odborných informací.</w:t>
      </w:r>
    </w:p>
    <w:p w14:paraId="0885A082" w14:textId="77777777" w:rsidR="007D11F6" w:rsidRDefault="007D11F6" w:rsidP="005A563F">
      <w:pPr>
        <w:ind w:firstLine="0"/>
      </w:pPr>
    </w:p>
    <w:p w14:paraId="48086F02" w14:textId="504A2278" w:rsidR="005A563F" w:rsidRDefault="005A563F" w:rsidP="005A563F">
      <w:pPr>
        <w:ind w:firstLine="0"/>
      </w:pPr>
      <w:r w:rsidRPr="00C07FBD">
        <w:rPr>
          <w:b/>
          <w:bCs/>
        </w:rPr>
        <w:t xml:space="preserve">Schéma </w:t>
      </w:r>
      <w:r w:rsidR="00B430CE">
        <w:rPr>
          <w:b/>
          <w:bCs/>
        </w:rPr>
        <w:t>č.</w:t>
      </w:r>
      <w:r>
        <w:rPr>
          <w:b/>
          <w:bCs/>
        </w:rPr>
        <w:t>3</w:t>
      </w:r>
      <w:r w:rsidRPr="00C07FBD">
        <w:rPr>
          <w:b/>
          <w:bCs/>
        </w:rPr>
        <w:t>:</w:t>
      </w:r>
      <w:r>
        <w:t xml:space="preserve"> Paradigmatický model selektivního kódování</w:t>
      </w:r>
    </w:p>
    <w:p w14:paraId="7C9BEF13" w14:textId="322F39E9" w:rsidR="00A76A9A" w:rsidRDefault="003E2A39" w:rsidP="005A563F">
      <w:pPr>
        <w:ind w:firstLine="0"/>
      </w:pPr>
      <w:r>
        <w:rPr>
          <w:noProof/>
        </w:rPr>
        <w:drawing>
          <wp:inline distT="0" distB="0" distL="0" distR="0" wp14:anchorId="58CD6F24" wp14:editId="54D9D3E8">
            <wp:extent cx="3594538" cy="3186691"/>
            <wp:effectExtent l="0" t="0" r="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20">
                      <a:extLst>
                        <a:ext uri="{28A0092B-C50C-407E-A947-70E740481C1C}">
                          <a14:useLocalDpi xmlns:a14="http://schemas.microsoft.com/office/drawing/2010/main" val="0"/>
                        </a:ext>
                      </a:extLst>
                    </a:blip>
                    <a:stretch>
                      <a:fillRect/>
                    </a:stretch>
                  </pic:blipFill>
                  <pic:spPr>
                    <a:xfrm>
                      <a:off x="0" y="0"/>
                      <a:ext cx="3612369" cy="3202499"/>
                    </a:xfrm>
                    <a:prstGeom prst="rect">
                      <a:avLst/>
                    </a:prstGeom>
                  </pic:spPr>
                </pic:pic>
              </a:graphicData>
            </a:graphic>
          </wp:inline>
        </w:drawing>
      </w:r>
    </w:p>
    <w:p w14:paraId="38CA681A" w14:textId="77777777" w:rsidR="005A563F" w:rsidRDefault="005A563F" w:rsidP="005A563F">
      <w:pPr>
        <w:ind w:firstLine="0"/>
      </w:pPr>
    </w:p>
    <w:p w14:paraId="79A04808" w14:textId="36EE0A6A" w:rsidR="001F0247" w:rsidRPr="00662936" w:rsidRDefault="001F0247" w:rsidP="001F0247">
      <w:pPr>
        <w:ind w:firstLine="0"/>
        <w:rPr>
          <w:i/>
          <w:iCs/>
        </w:rPr>
      </w:pPr>
      <w:r w:rsidRPr="00662936">
        <w:rPr>
          <w:i/>
          <w:iCs/>
        </w:rPr>
        <w:t xml:space="preserve">Toto paradigma předpokládá, že </w:t>
      </w:r>
      <w:r>
        <w:rPr>
          <w:i/>
          <w:iCs/>
        </w:rPr>
        <w:t>míra</w:t>
      </w:r>
      <w:r w:rsidRPr="00662936">
        <w:rPr>
          <w:i/>
          <w:iCs/>
        </w:rPr>
        <w:t xml:space="preserve"> </w:t>
      </w:r>
      <w:r>
        <w:rPr>
          <w:i/>
          <w:iCs/>
        </w:rPr>
        <w:t>emoční</w:t>
      </w:r>
      <w:r w:rsidRPr="00662936">
        <w:rPr>
          <w:i/>
          <w:iCs/>
        </w:rPr>
        <w:t xml:space="preserve"> </w:t>
      </w:r>
      <w:r>
        <w:rPr>
          <w:i/>
          <w:iCs/>
        </w:rPr>
        <w:t>zátěže lékařů</w:t>
      </w:r>
      <w:r w:rsidRPr="00662936">
        <w:rPr>
          <w:i/>
          <w:iCs/>
        </w:rPr>
        <w:t xml:space="preserve"> je způsobena </w:t>
      </w:r>
      <w:r>
        <w:rPr>
          <w:i/>
          <w:iCs/>
        </w:rPr>
        <w:t>vzájemným vztahem lékaře a pacienta. Tento vzta</w:t>
      </w:r>
      <w:r w:rsidR="009B55D0">
        <w:rPr>
          <w:i/>
          <w:iCs/>
        </w:rPr>
        <w:t>h</w:t>
      </w:r>
      <w:r>
        <w:rPr>
          <w:i/>
          <w:iCs/>
        </w:rPr>
        <w:t xml:space="preserve"> </w:t>
      </w:r>
      <w:r w:rsidRPr="00662936">
        <w:rPr>
          <w:i/>
          <w:iCs/>
        </w:rPr>
        <w:t>je podmíněn</w:t>
      </w:r>
      <w:r>
        <w:rPr>
          <w:i/>
          <w:iCs/>
        </w:rPr>
        <w:t xml:space="preserve"> zkušenostmi lékaře</w:t>
      </w:r>
      <w:r w:rsidR="009B55D0">
        <w:rPr>
          <w:i/>
          <w:iCs/>
        </w:rPr>
        <w:t xml:space="preserve">, ovlivněný </w:t>
      </w:r>
      <w:r>
        <w:rPr>
          <w:i/>
          <w:iCs/>
        </w:rPr>
        <w:t>typ</w:t>
      </w:r>
      <w:r w:rsidR="009B55D0">
        <w:rPr>
          <w:i/>
          <w:iCs/>
        </w:rPr>
        <w:t>em</w:t>
      </w:r>
      <w:r>
        <w:rPr>
          <w:i/>
          <w:iCs/>
        </w:rPr>
        <w:t xml:space="preserve"> diagnózy pacienta </w:t>
      </w:r>
      <w:r w:rsidR="009B55D0">
        <w:rPr>
          <w:i/>
          <w:iCs/>
        </w:rPr>
        <w:t>a má vliv na způsob sdělení odborných informací.</w:t>
      </w:r>
    </w:p>
    <w:p w14:paraId="65DFB092" w14:textId="77777777" w:rsidR="005A563F" w:rsidRPr="005A563F" w:rsidRDefault="005A563F" w:rsidP="002203EC">
      <w:pPr>
        <w:ind w:firstLine="0"/>
        <w:rPr>
          <w:b/>
          <w:bCs/>
        </w:rPr>
      </w:pPr>
    </w:p>
    <w:p w14:paraId="243877F7" w14:textId="61D3F150" w:rsidR="007258A3" w:rsidRDefault="007258A3" w:rsidP="007258A3">
      <w:pPr>
        <w:pStyle w:val="Nadpis2"/>
      </w:pPr>
      <w:bookmarkStart w:id="58" w:name="_Toc94631372"/>
      <w:bookmarkStart w:id="59" w:name="_Toc116758215"/>
      <w:r>
        <w:lastRenderedPageBreak/>
        <w:t>INTERPRETACE VÝSLEDKŮ</w:t>
      </w:r>
      <w:bookmarkEnd w:id="58"/>
      <w:bookmarkEnd w:id="59"/>
    </w:p>
    <w:p w14:paraId="3A262867" w14:textId="00DD94C2" w:rsidR="00844E82" w:rsidRDefault="00844E82" w:rsidP="00844E82">
      <w:pPr>
        <w:ind w:firstLine="0"/>
      </w:pPr>
      <w:r>
        <w:t>Zpracování dat přineslo odpovědi na výzkumné otázky.</w:t>
      </w:r>
    </w:p>
    <w:p w14:paraId="4FA082E9" w14:textId="146E9F2D" w:rsidR="009D5BA5" w:rsidRDefault="009D5BA5" w:rsidP="00844E82">
      <w:pPr>
        <w:ind w:firstLine="0"/>
      </w:pPr>
      <w:r>
        <w:tab/>
        <w:t>Hlavní výzkumná otázka:</w:t>
      </w:r>
    </w:p>
    <w:p w14:paraId="5A4650B8" w14:textId="2C4151DA" w:rsidR="00597502" w:rsidRDefault="00950D2B" w:rsidP="00954DCF">
      <w:pPr>
        <w:pStyle w:val="Odstavecseseznamem"/>
        <w:numPr>
          <w:ilvl w:val="0"/>
          <w:numId w:val="23"/>
        </w:numPr>
        <w:ind w:left="1418" w:hanging="349"/>
        <w:rPr>
          <w:i/>
          <w:iCs/>
        </w:rPr>
      </w:pPr>
      <w:r w:rsidRPr="003D4B92">
        <w:rPr>
          <w:i/>
          <w:iCs/>
        </w:rPr>
        <w:t xml:space="preserve">K jakým </w:t>
      </w:r>
      <w:r w:rsidR="00613A2D">
        <w:rPr>
          <w:i/>
          <w:iCs/>
        </w:rPr>
        <w:t xml:space="preserve">projevům zátěže </w:t>
      </w:r>
      <w:r w:rsidRPr="003D4B92">
        <w:rPr>
          <w:i/>
          <w:iCs/>
        </w:rPr>
        <w:t>dochází u lékařů v souvislosti se sdělováním závažných diagnó</w:t>
      </w:r>
      <w:r>
        <w:rPr>
          <w:i/>
          <w:iCs/>
        </w:rPr>
        <w:t>z</w:t>
      </w:r>
      <w:r w:rsidR="00597502">
        <w:rPr>
          <w:i/>
          <w:iCs/>
        </w:rPr>
        <w:t xml:space="preserve"> nebo </w:t>
      </w:r>
      <w:r w:rsidR="00597502" w:rsidRPr="003D4B92">
        <w:rPr>
          <w:i/>
          <w:iCs/>
        </w:rPr>
        <w:t>v souvislosti s péčí o závažně nemocné či umírající lidi?</w:t>
      </w:r>
    </w:p>
    <w:p w14:paraId="3B138C9D" w14:textId="56FFC026" w:rsidR="00950D2B" w:rsidRDefault="00F62CDB" w:rsidP="00844E82">
      <w:pPr>
        <w:ind w:firstLine="0"/>
      </w:pPr>
      <w:r>
        <w:t>Lékaře ovlivňuje jejich profese pozitivně i negativně</w:t>
      </w:r>
      <w:r w:rsidR="00530696">
        <w:t>. Z výzkumných dat vyplynulo, že</w:t>
      </w:r>
      <w:r w:rsidR="002E615E">
        <w:t xml:space="preserve"> dotázaní</w:t>
      </w:r>
      <w:r w:rsidR="00530696">
        <w:t xml:space="preserve"> lékaři pociťovali </w:t>
      </w:r>
      <w:r w:rsidR="00530696" w:rsidRPr="00DF4C43">
        <w:rPr>
          <w:b/>
          <w:bCs/>
        </w:rPr>
        <w:t>změny</w:t>
      </w:r>
      <w:r w:rsidR="00530696">
        <w:t xml:space="preserve"> v oblasti </w:t>
      </w:r>
      <w:r w:rsidR="00530696" w:rsidRPr="00DF4C43">
        <w:rPr>
          <w:b/>
          <w:bCs/>
        </w:rPr>
        <w:t>tělesné, emoční,</w:t>
      </w:r>
      <w:r w:rsidR="00530696">
        <w:t xml:space="preserve"> ale také </w:t>
      </w:r>
      <w:r w:rsidR="00530696" w:rsidRPr="00DF4C43">
        <w:rPr>
          <w:b/>
          <w:bCs/>
        </w:rPr>
        <w:t>spirituální</w:t>
      </w:r>
      <w:r w:rsidR="00530696">
        <w:t>.</w:t>
      </w:r>
      <w:r w:rsidR="00D37F29">
        <w:t xml:space="preserve"> </w:t>
      </w:r>
    </w:p>
    <w:p w14:paraId="000011C1" w14:textId="4894B095" w:rsidR="00530696" w:rsidRDefault="00530696" w:rsidP="00954DCF">
      <w:pPr>
        <w:pStyle w:val="Odstavecseseznamem"/>
        <w:numPr>
          <w:ilvl w:val="0"/>
          <w:numId w:val="23"/>
        </w:numPr>
      </w:pPr>
      <w:r w:rsidRPr="00DF4C43">
        <w:t>Tělesné</w:t>
      </w:r>
      <w:r>
        <w:t xml:space="preserve"> změny se pojily výhradně s negativní dimenzí a jednalo se nejčastěji o prožitky </w:t>
      </w:r>
      <w:r w:rsidR="009D09E9">
        <w:t>vyčerpání, zvýšené únavy, různé druhy bolesti</w:t>
      </w:r>
      <w:r w:rsidR="00791AD6">
        <w:t xml:space="preserve"> (např. hlavy, břicha)</w:t>
      </w:r>
      <w:r w:rsidR="009D09E9">
        <w:t>.</w:t>
      </w:r>
    </w:p>
    <w:p w14:paraId="3BC1AF02" w14:textId="7F363E08" w:rsidR="009D09E9" w:rsidRDefault="009D09E9" w:rsidP="00954DCF">
      <w:pPr>
        <w:pStyle w:val="Odstavecseseznamem"/>
        <w:numPr>
          <w:ilvl w:val="0"/>
          <w:numId w:val="23"/>
        </w:numPr>
      </w:pPr>
      <w:r w:rsidRPr="00DF4C43">
        <w:t>Emoční</w:t>
      </w:r>
      <w:r>
        <w:t xml:space="preserve"> změny nabývaly jak negativní, tak </w:t>
      </w:r>
      <w:r w:rsidR="00DF4C43">
        <w:t>i</w:t>
      </w:r>
      <w:r>
        <w:t xml:space="preserve"> pozitivní dimenze. </w:t>
      </w:r>
      <w:r w:rsidR="00F62CDB">
        <w:t>Z</w:t>
      </w:r>
      <w:r w:rsidR="00791AD6">
        <w:t xml:space="preserve">apojení </w:t>
      </w:r>
      <w:r>
        <w:t xml:space="preserve">lékaři </w:t>
      </w:r>
      <w:r w:rsidR="00F62CDB">
        <w:t xml:space="preserve">na sobě nejčastěji </w:t>
      </w:r>
      <w:r>
        <w:t>pozorovali změny v prožíván</w:t>
      </w:r>
      <w:r w:rsidR="00DF4C43">
        <w:t>í</w:t>
      </w:r>
      <w:r>
        <w:t xml:space="preserve"> vyvolané </w:t>
      </w:r>
      <w:r w:rsidR="002B0D81">
        <w:t xml:space="preserve">pocitem zodpovědnosti za sdělovanou informaci a dále </w:t>
      </w:r>
      <w:r>
        <w:t>emoce smutku, lítosti</w:t>
      </w:r>
      <w:r w:rsidR="002B0D81">
        <w:t xml:space="preserve"> </w:t>
      </w:r>
      <w:r>
        <w:t xml:space="preserve">a obav o budoucnost pacienta. </w:t>
      </w:r>
      <w:r w:rsidR="002B0D81">
        <w:t>Pozitivní emoční změnou bylo</w:t>
      </w:r>
      <w:r w:rsidR="002B0D81" w:rsidRPr="002B0D81">
        <w:t xml:space="preserve"> </w:t>
      </w:r>
      <w:r w:rsidR="002B0D81">
        <w:t>smíření - přijetí smrti jako přirozené součásti lidského života.</w:t>
      </w:r>
    </w:p>
    <w:p w14:paraId="2A601E6A" w14:textId="304EA79A" w:rsidR="009D5BA5" w:rsidRDefault="002B0D81" w:rsidP="009D5BA5">
      <w:pPr>
        <w:pStyle w:val="Odstavecseseznamem"/>
        <w:numPr>
          <w:ilvl w:val="0"/>
          <w:numId w:val="23"/>
        </w:numPr>
      </w:pPr>
      <w:r w:rsidRPr="00DF4C43">
        <w:t xml:space="preserve">Současně však </w:t>
      </w:r>
      <w:r w:rsidR="002E00CC">
        <w:t xml:space="preserve">zkoumaní lékaři </w:t>
      </w:r>
      <w:r w:rsidRPr="00DF4C43">
        <w:t>své profesi připisovali podíl na změnách spirituálních. Ty se objevoval</w:t>
      </w:r>
      <w:r w:rsidR="00176954">
        <w:t>y</w:t>
      </w:r>
      <w:r w:rsidR="00DF4C43" w:rsidRPr="00DF4C43">
        <w:t xml:space="preserve"> </w:t>
      </w:r>
      <w:r w:rsidRPr="00DF4C43">
        <w:t>v situacích velkého pracovního přetížení, v nočních službách, kd</w:t>
      </w:r>
      <w:r w:rsidR="00F62CDB">
        <w:t>y</w:t>
      </w:r>
      <w:r w:rsidRPr="00DF4C43">
        <w:t xml:space="preserve"> prožívali zvýšený pocit zodpovědnosti</w:t>
      </w:r>
      <w:r w:rsidR="00F62CDB">
        <w:t>,</w:t>
      </w:r>
      <w:r w:rsidRPr="00DF4C43">
        <w:t xml:space="preserve"> nebo v souvislosti s náročnými případy, které končily smrtí jejich pacienta. Nezřídka se jednalo o kombinaci všech zmíněných faktorů. Tyto spirituální změny uvažování nebo prožívání byly nejčastěji vztaženy k situacím, které nemohli svými dovednosti ovlivnit a které vnímali jako něco „mezi nebem a zemí“, něco vyššího než oni sami.</w:t>
      </w:r>
      <w:r w:rsidR="002414FB">
        <w:t xml:space="preserve"> Tyto prožitky vnímali jako něco obohacujícího a příj</w:t>
      </w:r>
      <w:r w:rsidR="000F2FE8">
        <w:t>e</w:t>
      </w:r>
      <w:r w:rsidR="002414FB">
        <w:t>mného.</w:t>
      </w:r>
    </w:p>
    <w:p w14:paraId="03FDFBB4" w14:textId="44FA303E" w:rsidR="001D1808" w:rsidRDefault="009D5BA5" w:rsidP="009D5BA5">
      <w:r>
        <w:t>Dílčí výzkumná otázka:</w:t>
      </w:r>
    </w:p>
    <w:p w14:paraId="6C03A03C" w14:textId="2E230C8B" w:rsidR="00FE3BAF" w:rsidRDefault="00FE3BAF" w:rsidP="00954DCF">
      <w:pPr>
        <w:pStyle w:val="Odstavecseseznamem"/>
        <w:numPr>
          <w:ilvl w:val="0"/>
          <w:numId w:val="23"/>
        </w:numPr>
        <w:rPr>
          <w:i/>
          <w:iCs/>
        </w:rPr>
      </w:pPr>
      <w:r>
        <w:rPr>
          <w:i/>
          <w:iCs/>
        </w:rPr>
        <w:t>Čím j</w:t>
      </w:r>
      <w:r w:rsidR="00E97875">
        <w:rPr>
          <w:i/>
          <w:iCs/>
        </w:rPr>
        <w:t>e</w:t>
      </w:r>
      <w:r>
        <w:rPr>
          <w:i/>
          <w:iCs/>
        </w:rPr>
        <w:t xml:space="preserve"> t</w:t>
      </w:r>
      <w:r w:rsidR="00613A2D">
        <w:rPr>
          <w:i/>
          <w:iCs/>
        </w:rPr>
        <w:t xml:space="preserve">ato zátěž </w:t>
      </w:r>
      <w:r>
        <w:rPr>
          <w:i/>
          <w:iCs/>
        </w:rPr>
        <w:t>ovlivněn</w:t>
      </w:r>
      <w:r w:rsidR="00613A2D">
        <w:rPr>
          <w:i/>
          <w:iCs/>
        </w:rPr>
        <w:t>a</w:t>
      </w:r>
      <w:r>
        <w:rPr>
          <w:i/>
          <w:iCs/>
        </w:rPr>
        <w:t>?</w:t>
      </w:r>
    </w:p>
    <w:p w14:paraId="5B411D08" w14:textId="42C0B234" w:rsidR="00FE3BAF" w:rsidRDefault="00FE3BAF" w:rsidP="000D738B">
      <w:r>
        <w:t xml:space="preserve">Zásadním prvkem se ukázal být vzájemný </w:t>
      </w:r>
      <w:r w:rsidRPr="00FE3BAF">
        <w:rPr>
          <w:b/>
          <w:bCs/>
        </w:rPr>
        <w:t>vztah lékaře a pacienta</w:t>
      </w:r>
      <w:r>
        <w:t>. Neboť právě jejich</w:t>
      </w:r>
      <w:r w:rsidR="00DF134E">
        <w:t xml:space="preserve"> </w:t>
      </w:r>
      <w:r>
        <w:t xml:space="preserve">vzájemný vztah propojuje obě oblasti – sdělování informace </w:t>
      </w:r>
      <w:r w:rsidR="00F62CDB">
        <w:t xml:space="preserve">pacientovi </w:t>
      </w:r>
      <w:r>
        <w:t xml:space="preserve">a následnou </w:t>
      </w:r>
      <w:r>
        <w:lastRenderedPageBreak/>
        <w:t>péči o ně</w:t>
      </w:r>
      <w:r w:rsidR="00F62CDB">
        <w:t>j</w:t>
      </w:r>
      <w:r>
        <w:t xml:space="preserve">. </w:t>
      </w:r>
      <w:r w:rsidR="00F62CDB">
        <w:t>F</w:t>
      </w:r>
      <w:r>
        <w:t>unkce</w:t>
      </w:r>
      <w:r w:rsidR="00F62CDB">
        <w:t xml:space="preserve"> vztahu</w:t>
      </w:r>
      <w:r>
        <w:t xml:space="preserve"> je v obou oblastech odlišná. Vzájemná blízkost a přítomnost vztahu mezi lékařem a pacientem působí na </w:t>
      </w:r>
      <w:r w:rsidR="00176954">
        <w:t xml:space="preserve">oslovené </w:t>
      </w:r>
      <w:r>
        <w:t>lé</w:t>
      </w:r>
      <w:r w:rsidR="001D1808">
        <w:t>kaře pozitivně v situacích sdělování zprávy. Dokážou se na rozhovor lépe připravit i jej vést, pociťují větší emoční pohodu v porovnání se situacemi, kdy pacienta dobře neznají a nemají mezi sebou navázaný vztah. Avšak v oblasti následné péče vede jejich vzájemná blízkost k častějším prožitkům negativních emocí. Jedná se o nepříjemný pocit zodpovědnosti až viny za nepříznivou informaci, emoce smutku, lítosti a obav z budoucnosti pacienta.</w:t>
      </w:r>
    </w:p>
    <w:p w14:paraId="0FB3C314" w14:textId="758158FE" w:rsidR="00DF134E" w:rsidRPr="0010514C" w:rsidRDefault="00DF134E" w:rsidP="000D738B">
      <w:r>
        <w:tab/>
        <w:t xml:space="preserve">Prožívaná míra zátěže je kromě vzájemného vztahu ovlivněna také </w:t>
      </w:r>
      <w:r w:rsidRPr="00DF134E">
        <w:rPr>
          <w:b/>
          <w:bCs/>
        </w:rPr>
        <w:t>typem diagnózy pacienta a zkušenostmi lékaře.</w:t>
      </w:r>
      <w:r w:rsidR="009448F0">
        <w:rPr>
          <w:b/>
          <w:bCs/>
        </w:rPr>
        <w:t xml:space="preserve"> </w:t>
      </w:r>
      <w:r w:rsidR="0010514C">
        <w:t xml:space="preserve">Více negativních prožitků </w:t>
      </w:r>
      <w:r w:rsidR="00060B05">
        <w:t xml:space="preserve">oslovení </w:t>
      </w:r>
      <w:r w:rsidR="0010514C">
        <w:t>lékaři pociťovali v případě, že sdělovali diagnózu, kterou subjektivně považovali za nepříznivou</w:t>
      </w:r>
      <w:r w:rsidR="00F62CDB">
        <w:t>,</w:t>
      </w:r>
      <w:r w:rsidR="0010514C">
        <w:t xml:space="preserve"> nebo v situacích, kde průběh pacientova onemocnění byl náhlý a nečekaný. Čím více profesních zkušeností </w:t>
      </w:r>
      <w:r w:rsidR="00060B05">
        <w:t>dotázaní l</w:t>
      </w:r>
      <w:r w:rsidR="0010514C">
        <w:t>ékaři měli, tím větší emoční zátěž pociťovali při péči o vážně nemocné a umírající pacienty. Naopak p</w:t>
      </w:r>
      <w:r w:rsidR="002E721C">
        <w:t>ři</w:t>
      </w:r>
      <w:r w:rsidR="0010514C">
        <w:t xml:space="preserve"> sdělení informac</w:t>
      </w:r>
      <w:r w:rsidR="002E721C">
        <w:t>e</w:t>
      </w:r>
      <w:r w:rsidR="0010514C">
        <w:t xml:space="preserve"> zkušenosti </w:t>
      </w:r>
      <w:r w:rsidR="002E721C">
        <w:t>vedly k větší emoční pohodě.</w:t>
      </w:r>
    </w:p>
    <w:p w14:paraId="0FFAA36E" w14:textId="54BAEEC5" w:rsidR="00792F19" w:rsidRDefault="00792F19" w:rsidP="00792F19"/>
    <w:p w14:paraId="2266D914" w14:textId="77777777" w:rsidR="00792F19" w:rsidRPr="00DF4C43" w:rsidRDefault="00792F19" w:rsidP="00792F19">
      <w:pPr>
        <w:ind w:firstLine="0"/>
      </w:pPr>
    </w:p>
    <w:p w14:paraId="01C759DB" w14:textId="390EDC17" w:rsidR="002B0D81" w:rsidRDefault="002B0D81" w:rsidP="00844E82">
      <w:pPr>
        <w:ind w:firstLine="0"/>
      </w:pPr>
    </w:p>
    <w:p w14:paraId="1ADD62DB" w14:textId="77777777" w:rsidR="00844E82" w:rsidRPr="00844E82" w:rsidRDefault="00844E82" w:rsidP="00844E82"/>
    <w:p w14:paraId="50D06D4C" w14:textId="4BF2F011" w:rsidR="007258A3" w:rsidRDefault="007258A3" w:rsidP="007258A3">
      <w:pPr>
        <w:pStyle w:val="Nadpis2"/>
      </w:pPr>
      <w:bookmarkStart w:id="60" w:name="_Toc94631373"/>
      <w:bookmarkStart w:id="61" w:name="_Toc116758216"/>
      <w:r>
        <w:lastRenderedPageBreak/>
        <w:t>DISKUZE</w:t>
      </w:r>
      <w:bookmarkEnd w:id="60"/>
      <w:bookmarkEnd w:id="61"/>
    </w:p>
    <w:p w14:paraId="45089104" w14:textId="7E3FFBE2" w:rsidR="00B65AC3" w:rsidRDefault="00CB4343" w:rsidP="00B65AC3">
      <w:pPr>
        <w:ind w:firstLine="0"/>
      </w:pPr>
      <w:r>
        <w:t>Výzkumným cílem této diplomové práce bylo zajistit hlubší vzhled do problematiky sdělování závažných zpráv, péče o vážně nemocné pacienty a s tím související projevy zátěže u lékařů. Snahou bylo rozpoznat nejen</w:t>
      </w:r>
      <w:r w:rsidR="00F62CDB">
        <w:t>,</w:t>
      </w:r>
      <w:r>
        <w:t xml:space="preserve"> jak se tato zátěž může manifestovat, ale také </w:t>
      </w:r>
      <w:r w:rsidR="00D90957">
        <w:t xml:space="preserve">čím jsou tyto projevy ovlivněny. </w:t>
      </w:r>
      <w:r w:rsidR="00B65AC3">
        <w:t xml:space="preserve">Následující kapitola se zaměřuje na </w:t>
      </w:r>
      <w:r w:rsidR="00D90957">
        <w:t>porovnání</w:t>
      </w:r>
      <w:r w:rsidR="00B65AC3">
        <w:t xml:space="preserve"> výsledků </w:t>
      </w:r>
      <w:r w:rsidR="00D90957">
        <w:t>této práce</w:t>
      </w:r>
      <w:r w:rsidR="00B65AC3">
        <w:t xml:space="preserve"> s jinými autory</w:t>
      </w:r>
      <w:r w:rsidR="00D90957">
        <w:t>, zasazuje zjištěná data do širších teoretických souvislostí,</w:t>
      </w:r>
      <w:r w:rsidR="00B65AC3">
        <w:t xml:space="preserve"> </w:t>
      </w:r>
      <w:r w:rsidR="00D90957">
        <w:t>z</w:t>
      </w:r>
      <w:r w:rsidR="00B65AC3">
        <w:t>miňuje limity i přínosy výzkumu a na závěr se věnuje možným námětům pro další zkoumání.</w:t>
      </w:r>
    </w:p>
    <w:p w14:paraId="5F01A99A" w14:textId="0E91E765" w:rsidR="00D74165" w:rsidRDefault="00D74165" w:rsidP="00D74165">
      <w:r>
        <w:t>Během rešerše literatury jednoznačně převažovaly práce zaměřené na výzkum psychického prožívání u nemocných či umírajících. Méně často se objevovaly výzkumy zkoumající zátěž u nelékařského zdravotního personálu, tedy zdravotních sester. Studie zaměřené na lékaře byly zcela ojedinělé.</w:t>
      </w:r>
    </w:p>
    <w:p w14:paraId="0E66C5F7" w14:textId="24F80DA5" w:rsidR="00A36566" w:rsidRDefault="00A36566" w:rsidP="00A36566">
      <w:pPr>
        <w:pStyle w:val="Nadpis3"/>
      </w:pPr>
      <w:bookmarkStart w:id="62" w:name="_Toc116758217"/>
      <w:r>
        <w:t>Diskuze se zdroji</w:t>
      </w:r>
      <w:bookmarkEnd w:id="62"/>
    </w:p>
    <w:p w14:paraId="3A60CFF6" w14:textId="5B303567" w:rsidR="00D90957" w:rsidRDefault="008A4E33" w:rsidP="00B65AC3">
      <w:pPr>
        <w:ind w:firstLine="0"/>
        <w:rPr>
          <w:b/>
          <w:bCs/>
        </w:rPr>
      </w:pPr>
      <w:r>
        <w:t xml:space="preserve">Výsledky analýzy odhalily přítomnost tří typů pozorovaných změn v prožívání </w:t>
      </w:r>
      <w:r w:rsidR="00A36566">
        <w:t xml:space="preserve">oslovených </w:t>
      </w:r>
      <w:r>
        <w:t>lékařů, které připisovali své profesi a s ní související zátěž</w:t>
      </w:r>
      <w:r w:rsidR="001465F7">
        <w:t>i</w:t>
      </w:r>
      <w:r>
        <w:t>.</w:t>
      </w:r>
      <w:r w:rsidR="001465F7">
        <w:t xml:space="preserve"> Jednalo se o </w:t>
      </w:r>
      <w:r w:rsidR="001465F7" w:rsidRPr="001465F7">
        <w:rPr>
          <w:b/>
          <w:bCs/>
        </w:rPr>
        <w:t>projevy tělesné, emoční a spirituální.</w:t>
      </w:r>
    </w:p>
    <w:p w14:paraId="6F11BF3A" w14:textId="41664799" w:rsidR="00280708" w:rsidRDefault="001465F7" w:rsidP="00C840DB">
      <w:pPr>
        <w:ind w:firstLine="0"/>
      </w:pPr>
      <w:r>
        <w:rPr>
          <w:b/>
          <w:bCs/>
        </w:rPr>
        <w:tab/>
      </w:r>
      <w:r w:rsidR="00F62CDB">
        <w:t>P</w:t>
      </w:r>
      <w:r w:rsidR="00090BED">
        <w:t xml:space="preserve">rojevy v tělesné oblasti </w:t>
      </w:r>
      <w:r w:rsidR="003929CC">
        <w:t xml:space="preserve">uváděli dotázaní </w:t>
      </w:r>
      <w:r w:rsidR="00090BED">
        <w:t xml:space="preserve">lékaři výhradně v souvislosti s negativními dopady své profese. Jednalo se o prožitek zvýšené únavy, pocitů vyčerpání, někdy se zátěž </w:t>
      </w:r>
      <w:r w:rsidR="003E6D2D">
        <w:t>projevovala</w:t>
      </w:r>
      <w:r w:rsidR="00090BED">
        <w:t xml:space="preserve"> bolestí různých část</w:t>
      </w:r>
      <w:r w:rsidR="00F62CDB">
        <w:t>í</w:t>
      </w:r>
      <w:r w:rsidR="00090BED">
        <w:t xml:space="preserve"> těla – hlavy nebo břicha.</w:t>
      </w:r>
      <w:r w:rsidR="000C2E77">
        <w:t xml:space="preserve"> </w:t>
      </w:r>
      <w:r w:rsidR="00ED5046">
        <w:t xml:space="preserve">Ve shodě s našimi výsledky </w:t>
      </w:r>
      <w:r w:rsidR="00C840DB">
        <w:t>také Kupka (2008) popisuje</w:t>
      </w:r>
      <w:r w:rsidR="00ED5046">
        <w:t xml:space="preserve"> </w:t>
      </w:r>
      <w:r w:rsidR="00C840DB">
        <w:t xml:space="preserve">u lékařů </w:t>
      </w:r>
      <w:r w:rsidR="00ED5046">
        <w:t xml:space="preserve">přítomnost různých obtíží na úrovni těla. Někteří lékaři ji pouze </w:t>
      </w:r>
      <w:r w:rsidR="00C840DB">
        <w:t>verbalizují</w:t>
      </w:r>
      <w:r w:rsidR="00ED5046">
        <w:t xml:space="preserve">, u jiných může dojít až k pracovní neschopnosti. Příčinu spatřuje v potlačované úzkosti, kterou </w:t>
      </w:r>
      <w:r w:rsidR="00C840DB">
        <w:t>si nechtějí připustit, avšak kterou v souvislosti s péčí o vážně nemocné a umírající pociťují.</w:t>
      </w:r>
      <w:r w:rsidR="003929CC">
        <w:t xml:space="preserve"> </w:t>
      </w:r>
      <w:r w:rsidR="00BC2AD5">
        <w:t xml:space="preserve">Výsledky této práce </w:t>
      </w:r>
      <w:r w:rsidR="00E02BEA">
        <w:t>korelují</w:t>
      </w:r>
      <w:r w:rsidR="00BC2AD5">
        <w:t xml:space="preserve"> také </w:t>
      </w:r>
      <w:r w:rsidR="00E02BEA">
        <w:t>s</w:t>
      </w:r>
      <w:r w:rsidR="00CA1049">
        <w:t xml:space="preserve"> kvantitativními i kvalitativními </w:t>
      </w:r>
      <w:r w:rsidR="006A553F">
        <w:t xml:space="preserve">výzkumy </w:t>
      </w:r>
      <w:r w:rsidR="00280708">
        <w:t>Hodačov</w:t>
      </w:r>
      <w:r w:rsidR="00E02BEA">
        <w:t>é</w:t>
      </w:r>
      <w:r w:rsidR="00280708">
        <w:t>, Šmejkalov</w:t>
      </w:r>
      <w:r w:rsidR="00E02BEA">
        <w:t>é</w:t>
      </w:r>
      <w:r w:rsidR="00280708">
        <w:t>, Skalsk</w:t>
      </w:r>
      <w:r w:rsidR="00E02BEA">
        <w:t>é</w:t>
      </w:r>
      <w:r w:rsidR="00280708">
        <w:t xml:space="preserve"> &amp; Ben</w:t>
      </w:r>
      <w:r w:rsidR="00E02BEA">
        <w:t>dové</w:t>
      </w:r>
      <w:r w:rsidR="00280708">
        <w:t xml:space="preserve"> (2007)</w:t>
      </w:r>
      <w:r w:rsidR="00DE47CA">
        <w:t xml:space="preserve"> nebo </w:t>
      </w:r>
      <w:proofErr w:type="spellStart"/>
      <w:r w:rsidR="00DE47CA">
        <w:t>Smetáčkové</w:t>
      </w:r>
      <w:proofErr w:type="spellEnd"/>
      <w:r w:rsidR="00DE47CA">
        <w:t xml:space="preserve">, Francové, </w:t>
      </w:r>
      <w:proofErr w:type="spellStart"/>
      <w:r w:rsidR="00DE47CA">
        <w:t>Rabocha</w:t>
      </w:r>
      <w:proofErr w:type="spellEnd"/>
      <w:r w:rsidR="00DE47CA">
        <w:t xml:space="preserve"> </w:t>
      </w:r>
      <w:r w:rsidR="00CA1049">
        <w:t>&amp;</w:t>
      </w:r>
      <w:r w:rsidR="00DE47CA">
        <w:t xml:space="preserve"> Ptáčka (2016), </w:t>
      </w:r>
      <w:r w:rsidR="00E02BEA">
        <w:t xml:space="preserve">které </w:t>
      </w:r>
      <w:r w:rsidR="00280708">
        <w:t>odhali</w:t>
      </w:r>
      <w:r w:rsidR="00E02BEA">
        <w:t>ly</w:t>
      </w:r>
      <w:r w:rsidR="00BC2AD5">
        <w:t xml:space="preserve"> u lékařů extrémní hodnoty </w:t>
      </w:r>
      <w:r w:rsidR="00E02BEA">
        <w:t xml:space="preserve">prožívaného </w:t>
      </w:r>
      <w:r w:rsidR="00BC2AD5">
        <w:t>přetížení a únavy</w:t>
      </w:r>
      <w:r w:rsidR="00CA1049">
        <w:t>, pocitů fyzického i psychického vyčerpání.</w:t>
      </w:r>
    </w:p>
    <w:p w14:paraId="76BD4EBD" w14:textId="64921E38" w:rsidR="000C2E77" w:rsidRDefault="000C2E77" w:rsidP="003929CC">
      <w:pPr>
        <w:ind w:firstLine="0"/>
      </w:pPr>
      <w:r>
        <w:tab/>
      </w:r>
      <w:r w:rsidRPr="00DF4C43">
        <w:t>Emoční</w:t>
      </w:r>
      <w:r>
        <w:t xml:space="preserve"> změny </w:t>
      </w:r>
      <w:r w:rsidR="003929CC">
        <w:t xml:space="preserve">u zapojených lékařů </w:t>
      </w:r>
      <w:r>
        <w:t xml:space="preserve">nabývaly jak negativní, tak pozitivní dimenze. Nejčastěji u sebe </w:t>
      </w:r>
      <w:r w:rsidR="003929CC">
        <w:t xml:space="preserve">dotázaní </w:t>
      </w:r>
      <w:r>
        <w:t>lékaři pozorovali změny v prožívání vyvolané pocitem zodpovědnosti za sdělovanou informaci a dále emocemi smutku, lítosti a obav o budoucnost pacienta.</w:t>
      </w:r>
      <w:r w:rsidR="003929CC">
        <w:t xml:space="preserve"> </w:t>
      </w:r>
      <w:r w:rsidR="00B26D9C">
        <w:t>Tato zjištění jsou v</w:t>
      </w:r>
      <w:r w:rsidR="007C2A0E">
        <w:t> </w:t>
      </w:r>
      <w:r w:rsidR="00B26D9C">
        <w:t>souladu</w:t>
      </w:r>
      <w:r w:rsidR="007C2A0E">
        <w:t xml:space="preserve"> s poznatky Ptáčka (2011), který uvádí pocit </w:t>
      </w:r>
      <w:r w:rsidR="007C2A0E">
        <w:lastRenderedPageBreak/>
        <w:t>zodpovědnosti, strach z</w:t>
      </w:r>
      <w:r w:rsidR="009B1C07">
        <w:t> </w:t>
      </w:r>
      <w:r w:rsidR="007C2A0E">
        <w:t>obvinění</w:t>
      </w:r>
      <w:r w:rsidR="009B1C07">
        <w:t xml:space="preserve"> a</w:t>
      </w:r>
      <w:r w:rsidR="007C2A0E">
        <w:t xml:space="preserve"> strach z dopadů na pacienta mezi </w:t>
      </w:r>
      <w:r w:rsidR="009B1C07">
        <w:t xml:space="preserve">základní prvky, které činí sdělování nepříznivých zpráv pro lékaře tak náročným. </w:t>
      </w:r>
    </w:p>
    <w:p w14:paraId="5BF90656" w14:textId="0BD59785" w:rsidR="00CC0606" w:rsidRDefault="000C2E77" w:rsidP="007858D4">
      <w:r>
        <w:t>Pozitivní emoční změnou bylo</w:t>
      </w:r>
      <w:r w:rsidRPr="002B0D81">
        <w:t xml:space="preserve"> </w:t>
      </w:r>
      <w:r>
        <w:t>smíření - přijetí smrti jako přirozené součásti lidského života.</w:t>
      </w:r>
      <w:r w:rsidR="008015B4">
        <w:t xml:space="preserve"> </w:t>
      </w:r>
      <w:r w:rsidR="00483723">
        <w:t xml:space="preserve">Tato změna </w:t>
      </w:r>
      <w:r w:rsidR="00D86339">
        <w:t>vnímání je</w:t>
      </w:r>
      <w:r w:rsidR="00483723">
        <w:t xml:space="preserve"> dle </w:t>
      </w:r>
      <w:r w:rsidR="008015B4">
        <w:t>Haškovcov</w:t>
      </w:r>
      <w:r w:rsidR="00483723">
        <w:t>é</w:t>
      </w:r>
      <w:r w:rsidR="008015B4">
        <w:t xml:space="preserve"> (</w:t>
      </w:r>
      <w:r w:rsidR="009C0E0C">
        <w:t xml:space="preserve">2007) </w:t>
      </w:r>
      <w:r w:rsidR="00483723">
        <w:t xml:space="preserve">způsobena konfrontací se smrtí, </w:t>
      </w:r>
      <w:r w:rsidR="00D86339">
        <w:t>vlivem které dochází</w:t>
      </w:r>
      <w:r w:rsidR="00442578">
        <w:t xml:space="preserve"> k postupnému přetváření vztahu ke smrti</w:t>
      </w:r>
      <w:r w:rsidR="00D86339">
        <w:t>.</w:t>
      </w:r>
      <w:r w:rsidR="003929CC">
        <w:t xml:space="preserve"> </w:t>
      </w:r>
      <w:r w:rsidR="00CC0606">
        <w:t>Shodně s výsledky této práce také výzkum</w:t>
      </w:r>
      <w:r w:rsidR="00D86339">
        <w:t xml:space="preserve"> Hejdukové (2016)</w:t>
      </w:r>
      <w:r w:rsidR="00434894">
        <w:t xml:space="preserve"> </w:t>
      </w:r>
      <w:r w:rsidR="00CC0606">
        <w:t xml:space="preserve">potvrdil u části oslovených </w:t>
      </w:r>
      <w:r w:rsidR="00434894">
        <w:t xml:space="preserve">smíření se smrtí </w:t>
      </w:r>
      <w:r w:rsidR="007B1AA3">
        <w:t>v</w:t>
      </w:r>
      <w:r w:rsidR="00434894">
        <w:t xml:space="preserve"> důsled</w:t>
      </w:r>
      <w:r w:rsidR="007B1AA3">
        <w:t>ku</w:t>
      </w:r>
      <w:r w:rsidR="00434894">
        <w:t xml:space="preserve"> práce s</w:t>
      </w:r>
      <w:r w:rsidR="007B1AA3">
        <w:t> </w:t>
      </w:r>
      <w:r w:rsidR="00434894">
        <w:t>umírajícími</w:t>
      </w:r>
      <w:r w:rsidR="007B1AA3">
        <w:t xml:space="preserve"> lidmi.</w:t>
      </w:r>
    </w:p>
    <w:p w14:paraId="1DBD5872" w14:textId="725D43BC" w:rsidR="008A2415" w:rsidRDefault="00BC02D2" w:rsidP="007858D4">
      <w:r>
        <w:t xml:space="preserve">Kategorie spirituálních změn, které u </w:t>
      </w:r>
      <w:r w:rsidR="003929CC">
        <w:t xml:space="preserve">oslovených </w:t>
      </w:r>
      <w:r>
        <w:t>lékařů odhalila analýza dat</w:t>
      </w:r>
      <w:r w:rsidR="00F62CDB">
        <w:t>,</w:t>
      </w:r>
      <w:r>
        <w:t xml:space="preserve"> v sobě zahrnovaly prožitek něčeho vyššího, obohacujícího, osvobozujícího a příjemného. Pro </w:t>
      </w:r>
      <w:r w:rsidR="003929CC">
        <w:t xml:space="preserve">námi zvolené </w:t>
      </w:r>
      <w:r>
        <w:t xml:space="preserve">lékaře bylo obtížné tyto zážitky slovně popsat, pociťovali však jejich jedinečnost. </w:t>
      </w:r>
      <w:r w:rsidR="00C840DB">
        <w:t xml:space="preserve">Spirituální </w:t>
      </w:r>
      <w:r w:rsidR="002F3052">
        <w:t>prožitky</w:t>
      </w:r>
      <w:r w:rsidR="00C840DB">
        <w:t xml:space="preserve"> </w:t>
      </w:r>
      <w:r w:rsidR="003E6D2D">
        <w:t xml:space="preserve">se u </w:t>
      </w:r>
      <w:r w:rsidR="003929CC">
        <w:t>nich</w:t>
      </w:r>
      <w:r w:rsidR="003E6D2D">
        <w:t xml:space="preserve"> vyskytovaly </w:t>
      </w:r>
      <w:r w:rsidR="002F3052">
        <w:t>nejčastěji</w:t>
      </w:r>
      <w:r w:rsidR="00C840DB" w:rsidRPr="00DF4C43">
        <w:t xml:space="preserve"> v</w:t>
      </w:r>
      <w:r w:rsidR="003E6D2D">
        <w:t> </w:t>
      </w:r>
      <w:r w:rsidR="00C840DB" w:rsidRPr="00DF4C43">
        <w:t>situacích</w:t>
      </w:r>
      <w:r w:rsidR="003E6D2D">
        <w:t xml:space="preserve"> </w:t>
      </w:r>
      <w:r w:rsidR="00C840DB" w:rsidRPr="00DF4C43">
        <w:t xml:space="preserve">velkého pracovního přetížení, v nočních službách, kde prožívali </w:t>
      </w:r>
      <w:r w:rsidR="002F3052">
        <w:t xml:space="preserve">pocit osamocení a </w:t>
      </w:r>
      <w:r w:rsidR="00C840DB" w:rsidRPr="00DF4C43">
        <w:t>zvýšen</w:t>
      </w:r>
      <w:r w:rsidR="002F3052">
        <w:t>ou</w:t>
      </w:r>
      <w:r w:rsidR="00C840DB" w:rsidRPr="00DF4C43">
        <w:t xml:space="preserve"> zodpovědnost</w:t>
      </w:r>
      <w:r w:rsidR="002F3052">
        <w:t xml:space="preserve">, dále </w:t>
      </w:r>
      <w:r w:rsidR="00C840DB" w:rsidRPr="00DF4C43">
        <w:t xml:space="preserve">v souvislosti s náročnými případy, které končily smrtí pacienta. Nezřídka se jednalo o kombinaci všech zmíněných faktorů. Tyto spirituální </w:t>
      </w:r>
      <w:r w:rsidR="002F3052">
        <w:t>prožitky</w:t>
      </w:r>
      <w:r w:rsidR="00C840DB" w:rsidRPr="00DF4C43">
        <w:t xml:space="preserve"> byly nejčastěji vztaženy k situacím, které nemohli svými dovednosti ovlivnit a které vnímali jako něco „mezi nebem a zemí“, něco vyššího než oni sami.</w:t>
      </w:r>
      <w:r w:rsidR="00C840DB">
        <w:t xml:space="preserve"> </w:t>
      </w:r>
      <w:r w:rsidR="00DF2016">
        <w:t>V kontextu uvedených poznatků se s</w:t>
      </w:r>
      <w:r w:rsidR="00A964F8">
        <w:t xml:space="preserve">piritualitou lékařů </w:t>
      </w:r>
      <w:r w:rsidR="00C51C57">
        <w:t xml:space="preserve">výzkumně </w:t>
      </w:r>
      <w:r w:rsidR="00A964F8">
        <w:t>zabýv</w:t>
      </w:r>
      <w:r w:rsidR="00C51C57">
        <w:t xml:space="preserve">ali také </w:t>
      </w:r>
      <w:proofErr w:type="spellStart"/>
      <w:r w:rsidR="00C51C57">
        <w:t>Cohen</w:t>
      </w:r>
      <w:proofErr w:type="spellEnd"/>
      <w:r w:rsidR="00C51C57">
        <w:t xml:space="preserve"> et al. (2015), kteří odhalil</w:t>
      </w:r>
      <w:r w:rsidR="006F6118">
        <w:t>i</w:t>
      </w:r>
      <w:r w:rsidR="00C51C57">
        <w:t xml:space="preserve">, že věřící lékaři se v otázkách týkajících </w:t>
      </w:r>
      <w:r w:rsidR="006F6118">
        <w:t xml:space="preserve">se </w:t>
      </w:r>
      <w:r w:rsidR="00C51C57">
        <w:t>života a smrti uchylují k méně radikálním postojům a s tím související</w:t>
      </w:r>
      <w:r w:rsidR="00F62CDB">
        <w:t>m</w:t>
      </w:r>
      <w:r w:rsidR="00C51C57">
        <w:t xml:space="preserve"> léčebným postup</w:t>
      </w:r>
      <w:r w:rsidR="00F62CDB">
        <w:t>ům</w:t>
      </w:r>
      <w:r w:rsidR="00C51C57">
        <w:t>.</w:t>
      </w:r>
      <w:r w:rsidR="009B2548">
        <w:t xml:space="preserve"> </w:t>
      </w:r>
      <w:proofErr w:type="spellStart"/>
      <w:r w:rsidR="006F6118">
        <w:t>Cohen</w:t>
      </w:r>
      <w:proofErr w:type="spellEnd"/>
      <w:r w:rsidR="006F6118">
        <w:t xml:space="preserve"> et al. </w:t>
      </w:r>
      <w:r w:rsidR="009B2548">
        <w:t>(</w:t>
      </w:r>
      <w:r w:rsidR="006F6118">
        <w:t>2008)</w:t>
      </w:r>
      <w:r w:rsidR="009B2548">
        <w:t xml:space="preserve"> dále prokázali, že věřící lékaři vykazují častěji tendence k pokračování v léčbě a častěji se přiklánějí k léčbě prodlužující život</w:t>
      </w:r>
      <w:r w:rsidR="00F62CDB">
        <w:t>.</w:t>
      </w:r>
    </w:p>
    <w:p w14:paraId="5F6195F3" w14:textId="78C2FF4D" w:rsidR="0025001E" w:rsidRDefault="0055231C" w:rsidP="00B65AC3">
      <w:pPr>
        <w:ind w:firstLine="0"/>
        <w:rPr>
          <w:b/>
          <w:bCs/>
        </w:rPr>
      </w:pPr>
      <w:r>
        <w:tab/>
      </w:r>
      <w:r w:rsidR="00FE2E3A">
        <w:t xml:space="preserve">Výzkumným cílem bylo také zjistit, čím jsou tyto projevy ovlivněny. Výsledky analýzy odhalily přítomnost tří faktorů, jež se u </w:t>
      </w:r>
      <w:r w:rsidR="009B2548">
        <w:t xml:space="preserve">dotázaných </w:t>
      </w:r>
      <w:r w:rsidR="00FE2E3A">
        <w:t xml:space="preserve">lékařů vyskytovaly nejčastěji. Jednalo se o vzájemný </w:t>
      </w:r>
      <w:r w:rsidR="00FE2E3A" w:rsidRPr="00FE2E3A">
        <w:rPr>
          <w:b/>
          <w:bCs/>
        </w:rPr>
        <w:t>vztah lékaře a pacienta, typ diagnózy pacienta a zkušenosti lékaře.</w:t>
      </w:r>
    </w:p>
    <w:p w14:paraId="15E806A5" w14:textId="1D7B4441" w:rsidR="00C70221" w:rsidRDefault="00C7416B" w:rsidP="00C70221">
      <w:r>
        <w:t xml:space="preserve">Vzájemná blízkost a přítomnost vztahu mezi lékařem a pacientem </w:t>
      </w:r>
      <w:r w:rsidR="003E6D2D">
        <w:t>působila</w:t>
      </w:r>
      <w:r>
        <w:t xml:space="preserve"> na lékaře pozitivně v situacích sdělování zprávy. </w:t>
      </w:r>
      <w:r w:rsidR="003E6D2D">
        <w:t>Dokázali</w:t>
      </w:r>
      <w:r>
        <w:t xml:space="preserve"> se na rozhovor lépe připravit i jej vést, </w:t>
      </w:r>
      <w:r w:rsidR="003E6D2D">
        <w:t>pociťovali</w:t>
      </w:r>
      <w:r>
        <w:t xml:space="preserve"> větší emoční pohodu v porovnání se situacemi, kdy pacienta dobře </w:t>
      </w:r>
      <w:r w:rsidR="003E6D2D">
        <w:t>neznali</w:t>
      </w:r>
      <w:r>
        <w:t xml:space="preserve"> a </w:t>
      </w:r>
      <w:r w:rsidR="003E6D2D">
        <w:t>neměli</w:t>
      </w:r>
      <w:r>
        <w:t xml:space="preserve"> mezi sebou navázaný vztah.</w:t>
      </w:r>
      <w:r w:rsidR="009B2548">
        <w:t xml:space="preserve"> </w:t>
      </w:r>
      <w:r w:rsidR="00C70221">
        <w:t>Tyto výsledky odpovídají zjištěním Ptáčka (2011), který uvádí neznalost pacienta jako faktor, který sdělování nepříznivých zpráv činí náročným.</w:t>
      </w:r>
    </w:p>
    <w:p w14:paraId="39C69D9D" w14:textId="2E2CC4A9" w:rsidR="00F90C51" w:rsidRDefault="00C7416B" w:rsidP="00C7416B">
      <w:r>
        <w:t xml:space="preserve">Avšak v oblasti následné péče </w:t>
      </w:r>
      <w:r w:rsidR="003E6D2D">
        <w:t>vedla</w:t>
      </w:r>
      <w:r>
        <w:t xml:space="preserve"> jejich vzájemná blízkost k častějším prožitkům negativních emocí. Jedn</w:t>
      </w:r>
      <w:r w:rsidR="003E6D2D">
        <w:t>alo</w:t>
      </w:r>
      <w:r>
        <w:t xml:space="preserve"> se o nepříjemný pocit zodpovědnosti až viny za nepříznivou informaci, emoce smutku, lítosti a obav z budoucnosti pacienta.</w:t>
      </w:r>
      <w:r w:rsidR="009B2548">
        <w:t xml:space="preserve"> </w:t>
      </w:r>
      <w:r w:rsidR="00031C99">
        <w:t xml:space="preserve">Rovněž Kupka (2008) </w:t>
      </w:r>
      <w:r w:rsidR="00031C99">
        <w:lastRenderedPageBreak/>
        <w:t>reflektuje navázání bližšího emočního kontaktu s pacientem jako extrémně zatěžující v případě jeho úmrtí. Navíc dodává, že bližší vztah zdravotníků s</w:t>
      </w:r>
      <w:r w:rsidR="00F90C51">
        <w:t> umírajícími pacienty může vést</w:t>
      </w:r>
      <w:r w:rsidR="00031C99">
        <w:t xml:space="preserve"> k problémům v komunikaci.</w:t>
      </w:r>
    </w:p>
    <w:p w14:paraId="582B131D" w14:textId="4280EE4E" w:rsidR="0054768F" w:rsidRPr="00C26A62" w:rsidRDefault="00841AAF" w:rsidP="00B65AC3">
      <w:pPr>
        <w:ind w:firstLine="0"/>
      </w:pPr>
      <w:r>
        <w:tab/>
      </w:r>
      <w:r w:rsidR="00C26A62">
        <w:t xml:space="preserve">Typ diagnózy pacienta ovlivňoval míru prožívané zátěže v kontextu vnímané naděje. Pokud lékař subjektivně považoval diagnózu </w:t>
      </w:r>
      <w:r w:rsidR="007B0398">
        <w:t>za nadějnou</w:t>
      </w:r>
      <w:r w:rsidR="00C26A62">
        <w:t xml:space="preserve">, respektive relativně </w:t>
      </w:r>
      <w:r w:rsidR="007B0398">
        <w:t>nadějnou</w:t>
      </w:r>
      <w:r w:rsidR="00C26A62">
        <w:t>, bez ohledu na reakci pacienta prožíval méně negativních emocí.</w:t>
      </w:r>
      <w:r w:rsidR="009B2548">
        <w:t xml:space="preserve"> </w:t>
      </w:r>
      <w:r w:rsidR="00444B92">
        <w:t>Vymětal (2008) u lékařů rozlišuje reálnou a nereálnou naději. Reálná naděje vychází z pozitivního zhodnocení zdravotního stavu pacienta. Nereálná naděje nastupuje, pokud je pravděpodobnost změny k lepšímu velmi malá</w:t>
      </w:r>
      <w:r w:rsidR="005E49A3">
        <w:t>. Jedná-li se o závažné onemocnění se špatnou prognózou, lékaři se příliš neliší od pacientů a i u nich se dostává do popředí iracionální naděje.</w:t>
      </w:r>
    </w:p>
    <w:p w14:paraId="24A27C3C" w14:textId="7EF1EA7F" w:rsidR="003B4EA7" w:rsidRDefault="00C26A62" w:rsidP="00B65AC3">
      <w:pPr>
        <w:ind w:firstLine="0"/>
      </w:pPr>
      <w:r>
        <w:rPr>
          <w:b/>
          <w:bCs/>
        </w:rPr>
        <w:tab/>
      </w:r>
      <w:r w:rsidR="00FE2E3A">
        <w:t>Zkušenosti ovlivňoval</w:t>
      </w:r>
      <w:r w:rsidR="003E6D2D">
        <w:t>y</w:t>
      </w:r>
      <w:r w:rsidR="00FE2E3A">
        <w:t xml:space="preserve"> prožívanou zátěž v obou směrech. V situacích sdělování nepříznivých zpráv byly </w:t>
      </w:r>
      <w:r w:rsidR="009B2548">
        <w:t xml:space="preserve">zapojeným </w:t>
      </w:r>
      <w:r w:rsidR="00FE2E3A">
        <w:t>lékařům jejich zkušenosti nápomocné</w:t>
      </w:r>
      <w:r w:rsidR="003140F3">
        <w:t>, prožívali menší emoční zátěž, domnívali se, že jim jejich zkušenosti pomáhají lépe volit vhodná slova, snáze dokáží navodit atmosféru důvěry</w:t>
      </w:r>
      <w:r w:rsidR="0025001E">
        <w:t>.</w:t>
      </w:r>
      <w:r w:rsidR="00924ABB">
        <w:t xml:space="preserve"> </w:t>
      </w:r>
      <w:r w:rsidR="000D025D">
        <w:t xml:space="preserve">Shodně také Vymětal (2008) uvádí zkušenosti lékařů jako faktor zvyšující emoční odolnost prostřednictvím </w:t>
      </w:r>
      <w:r w:rsidR="00A657D4">
        <w:t xml:space="preserve">postupné </w:t>
      </w:r>
      <w:r w:rsidR="000D025D">
        <w:t xml:space="preserve">adaptace na lidské utrpení. </w:t>
      </w:r>
      <w:r w:rsidR="003140F3">
        <w:t xml:space="preserve">Dodává, že míra emoční zátěže u začínajících lékařů může být způsobena nejistotou a nedostatkem pozitivních vzorů. </w:t>
      </w:r>
      <w:r w:rsidR="00A657D4">
        <w:t xml:space="preserve">Výsledky v této oblasti jsou v souladu </w:t>
      </w:r>
      <w:r w:rsidR="003B4EA7">
        <w:t xml:space="preserve">s výzkumy </w:t>
      </w:r>
      <w:proofErr w:type="spellStart"/>
      <w:r w:rsidR="003B4EA7">
        <w:t>Byrne</w:t>
      </w:r>
      <w:proofErr w:type="spellEnd"/>
      <w:r w:rsidR="003B4EA7">
        <w:t xml:space="preserve"> &amp; Lang (1976), kteří potvrzují přetrvávající mylnou domněnku lékařů, že kvalita komunikace se zlepšuje úměrně s délkou praxe.</w:t>
      </w:r>
    </w:p>
    <w:p w14:paraId="3C7C5CE3" w14:textId="76908A62" w:rsidR="003B4EA7" w:rsidRPr="00FE2E3A" w:rsidRDefault="003B4EA7" w:rsidP="00B65AC3">
      <w:pPr>
        <w:ind w:firstLine="0"/>
      </w:pPr>
      <w:r>
        <w:tab/>
        <w:t xml:space="preserve">V souvislosti s péčí o vážně nemocné a umírající však </w:t>
      </w:r>
      <w:r w:rsidR="006D4E4D">
        <w:t>hrály zkušenosti spíše negativní roli. Lékaři pociťovali větší emoční zátěž</w:t>
      </w:r>
      <w:r w:rsidR="00626003">
        <w:t>,</w:t>
      </w:r>
      <w:r w:rsidR="005518CF">
        <w:t xml:space="preserve"> neboť si více</w:t>
      </w:r>
      <w:r w:rsidR="006D4E4D">
        <w:t xml:space="preserve"> uvědomovali dopad toho</w:t>
      </w:r>
      <w:r w:rsidR="00626003">
        <w:t>,</w:t>
      </w:r>
      <w:r w:rsidR="006D4E4D">
        <w:t xml:space="preserve"> co sdělují</w:t>
      </w:r>
      <w:r w:rsidR="00626003">
        <w:t>,</w:t>
      </w:r>
      <w:r w:rsidR="006D4E4D">
        <w:t xml:space="preserve"> a s tím související obavy o budoucnost</w:t>
      </w:r>
      <w:r>
        <w:t xml:space="preserve"> </w:t>
      </w:r>
      <w:r w:rsidR="006D4E4D">
        <w:t>pacienta.</w:t>
      </w:r>
      <w:r w:rsidR="00992EEF">
        <w:t xml:space="preserve"> </w:t>
      </w:r>
      <w:r w:rsidR="00555DEF">
        <w:t xml:space="preserve">Vliv délky praxe a zkušeností lékařů na poskytovanou péči pacientům v závěru jejich života dokládá řada studií. </w:t>
      </w:r>
      <w:proofErr w:type="spellStart"/>
      <w:r w:rsidR="009942DE">
        <w:t>Einav</w:t>
      </w:r>
      <w:proofErr w:type="spellEnd"/>
      <w:r w:rsidR="009942DE">
        <w:t xml:space="preserve"> et al. (2012) prokázali, že lékaři s bohatšími zkušenosti a delší praxí se podstatně méně přiklánějí k resuscitaci „za každou cenu“ než jejich mladší kolegové.</w:t>
      </w:r>
      <w:r w:rsidR="00992EEF">
        <w:t xml:space="preserve"> </w:t>
      </w:r>
      <w:r w:rsidR="00927E57">
        <w:t xml:space="preserve">Lékaři s delší praxí prokazují v péči o umírající pacienty méně radikální </w:t>
      </w:r>
      <w:r w:rsidR="000E6C46">
        <w:t xml:space="preserve">a invazivní </w:t>
      </w:r>
      <w:r w:rsidR="00927E57">
        <w:t>postupy. Více než jejich mladší kolegové odkazují na možnosti paliativní medicíny (</w:t>
      </w:r>
      <w:proofErr w:type="spellStart"/>
      <w:r w:rsidR="00927E57">
        <w:t>Ahluwa</w:t>
      </w:r>
      <w:r w:rsidR="005518CF">
        <w:t>l</w:t>
      </w:r>
      <w:r w:rsidR="00927E57">
        <w:t>ia</w:t>
      </w:r>
      <w:proofErr w:type="spellEnd"/>
      <w:r w:rsidR="00927E57">
        <w:t xml:space="preserve">, </w:t>
      </w:r>
      <w:proofErr w:type="spellStart"/>
      <w:r w:rsidR="00927E57">
        <w:t>Fried</w:t>
      </w:r>
      <w:proofErr w:type="spellEnd"/>
      <w:r w:rsidR="00927E57">
        <w:t>, 2009).</w:t>
      </w:r>
      <w:r w:rsidR="00992EEF">
        <w:t xml:space="preserve"> </w:t>
      </w:r>
      <w:r w:rsidR="00927E57">
        <w:t>Tato zjištění podporuj</w:t>
      </w:r>
      <w:r w:rsidR="00763CEF">
        <w:t xml:space="preserve">í také </w:t>
      </w:r>
      <w:proofErr w:type="spellStart"/>
      <w:r w:rsidR="00927E57">
        <w:t>Bopp</w:t>
      </w:r>
      <w:proofErr w:type="spellEnd"/>
      <w:r w:rsidR="00927E57">
        <w:t xml:space="preserve"> et al. (2018)</w:t>
      </w:r>
      <w:r w:rsidR="00763CEF">
        <w:t xml:space="preserve">, kteří </w:t>
      </w:r>
      <w:r w:rsidR="00927E57">
        <w:t xml:space="preserve">prokázali, že </w:t>
      </w:r>
      <w:r w:rsidR="00763CEF">
        <w:t xml:space="preserve">profesně starší lékaři častěji ukončují léčbu pacientů v závěru jejich života. </w:t>
      </w:r>
    </w:p>
    <w:p w14:paraId="340B1CAA" w14:textId="1FE4A8A7" w:rsidR="00A5275F" w:rsidRDefault="00C746F5" w:rsidP="00C746F5">
      <w:pPr>
        <w:pStyle w:val="Nadpis3"/>
      </w:pPr>
      <w:bookmarkStart w:id="63" w:name="_Toc116758218"/>
      <w:r>
        <w:lastRenderedPageBreak/>
        <w:t>Limity práce</w:t>
      </w:r>
      <w:bookmarkEnd w:id="63"/>
    </w:p>
    <w:p w14:paraId="551735B2" w14:textId="106271BB" w:rsidR="00BB6B61" w:rsidRDefault="00626EE3" w:rsidP="00626EE3">
      <w:pPr>
        <w:ind w:firstLine="0"/>
      </w:pPr>
      <w:r>
        <w:t xml:space="preserve">Nedostatek této práce </w:t>
      </w:r>
      <w:r w:rsidR="00AC732A">
        <w:t>tkví</w:t>
      </w:r>
      <w:r>
        <w:t xml:space="preserve"> v nejednotnosti vedených rozhovorů. </w:t>
      </w:r>
      <w:r w:rsidR="004619F7">
        <w:t xml:space="preserve">Některé </w:t>
      </w:r>
      <w:r>
        <w:t>rozhovory</w:t>
      </w:r>
      <w:r w:rsidR="004619F7">
        <w:t xml:space="preserve"> byly</w:t>
      </w:r>
      <w:r w:rsidR="00351D00">
        <w:t xml:space="preserve"> </w:t>
      </w:r>
      <w:r>
        <w:t xml:space="preserve">realizovány </w:t>
      </w:r>
      <w:r w:rsidR="004619F7">
        <w:t>v pracovním prostředí, jiné v domácím prostředí</w:t>
      </w:r>
      <w:r w:rsidR="00DF2016">
        <w:t xml:space="preserve"> dotazovaných</w:t>
      </w:r>
      <w:r w:rsidR="004619F7">
        <w:t xml:space="preserve"> lékařů v závislosti na tom, co </w:t>
      </w:r>
      <w:r w:rsidR="00DF2016">
        <w:t>jim</w:t>
      </w:r>
      <w:r w:rsidR="004619F7">
        <w:t xml:space="preserve"> dovolovaly jejich časové možnosti</w:t>
      </w:r>
      <w:r w:rsidR="00DF2016">
        <w:t xml:space="preserve"> a osobní preference</w:t>
      </w:r>
      <w:r w:rsidR="004619F7">
        <w:t xml:space="preserve">. </w:t>
      </w:r>
      <w:r w:rsidR="00DF2016">
        <w:t xml:space="preserve">Vzhledem k vytíženosti respondentů jsem byla nucena využít tohoto nejednotného modelu, jinak bych o některé přišla. </w:t>
      </w:r>
      <w:r w:rsidR="004619F7">
        <w:t xml:space="preserve">Ačkoliv se podařilo zajistit </w:t>
      </w:r>
      <w:r w:rsidR="00626003">
        <w:t>ve všech</w:t>
      </w:r>
      <w:r w:rsidR="004619F7">
        <w:t xml:space="preserve"> případech klidné prostředí bez rušivých elementů, mohla mít tato nejednotnost vliv na výtěžnost dat.</w:t>
      </w:r>
    </w:p>
    <w:p w14:paraId="16D30CFB" w14:textId="7DE55291" w:rsidR="007622B9" w:rsidRDefault="00BB6B61" w:rsidP="00626EE3">
      <w:pPr>
        <w:ind w:firstLine="0"/>
      </w:pPr>
      <w:r>
        <w:tab/>
      </w:r>
      <w:r w:rsidR="007622B9">
        <w:t>Další nedostat</w:t>
      </w:r>
      <w:r w:rsidR="00AC732A">
        <w:t>ek</w:t>
      </w:r>
      <w:r w:rsidR="007622B9">
        <w:t xml:space="preserve"> </w:t>
      </w:r>
      <w:r w:rsidR="00AC732A">
        <w:t xml:space="preserve">spočívá v tom, </w:t>
      </w:r>
      <w:r w:rsidR="007622B9">
        <w:t>že nedošlo ke </w:t>
      </w:r>
      <w:proofErr w:type="spellStart"/>
      <w:r w:rsidR="007622B9">
        <w:t>znovuoslovení</w:t>
      </w:r>
      <w:proofErr w:type="spellEnd"/>
      <w:r w:rsidR="007622B9">
        <w:t xml:space="preserve"> respondentů po analýze dat a </w:t>
      </w:r>
      <w:r w:rsidR="00626003">
        <w:t xml:space="preserve">ke </w:t>
      </w:r>
      <w:r w:rsidR="007622B9">
        <w:t>společné</w:t>
      </w:r>
      <w:r w:rsidR="00AC732A">
        <w:t xml:space="preserve"> diskuzi nad </w:t>
      </w:r>
      <w:r w:rsidR="007622B9">
        <w:t>vytvořené teori</w:t>
      </w:r>
      <w:r w:rsidR="00AC732A">
        <w:t>í</w:t>
      </w:r>
      <w:r w:rsidR="007622B9">
        <w:t>. Důvodem</w:t>
      </w:r>
      <w:r w:rsidR="00626003">
        <w:t>,</w:t>
      </w:r>
      <w:r w:rsidR="007622B9">
        <w:t xml:space="preserve"> proč </w:t>
      </w:r>
      <w:r w:rsidR="00AC732A">
        <w:t>nebylo</w:t>
      </w:r>
      <w:r w:rsidR="007622B9">
        <w:t xml:space="preserve"> </w:t>
      </w:r>
      <w:r w:rsidR="00AC732A">
        <w:t>dosaženo</w:t>
      </w:r>
      <w:r w:rsidR="007622B9">
        <w:t xml:space="preserve"> jedné ze zásad zakotvené teorie</w:t>
      </w:r>
      <w:r w:rsidR="00626003">
        <w:t>,</w:t>
      </w:r>
      <w:r w:rsidR="007622B9">
        <w:t xml:space="preserve"> je t</w:t>
      </w:r>
      <w:r w:rsidR="00626003">
        <w:t>o</w:t>
      </w:r>
      <w:r w:rsidR="007622B9">
        <w:t xml:space="preserve">, že pro většinu </w:t>
      </w:r>
      <w:r w:rsidR="00AC732A">
        <w:t>lékařů</w:t>
      </w:r>
      <w:r w:rsidR="007622B9">
        <w:t xml:space="preserve"> bylo obtížné nalézt dostatek času</w:t>
      </w:r>
      <w:r w:rsidR="005805D6">
        <w:t>.</w:t>
      </w:r>
      <w:r w:rsidR="007622B9">
        <w:t xml:space="preserve"> </w:t>
      </w:r>
      <w:proofErr w:type="spellStart"/>
      <w:r w:rsidR="007622B9">
        <w:t>Znovuoslovení</w:t>
      </w:r>
      <w:proofErr w:type="spellEnd"/>
      <w:r w:rsidR="007622B9">
        <w:t xml:space="preserve"> respondentů by bylo časově velmi náročné a v rámci výzkumného plánu </w:t>
      </w:r>
      <w:r w:rsidR="005805D6">
        <w:t xml:space="preserve">s ním </w:t>
      </w:r>
      <w:r w:rsidR="007622B9">
        <w:t xml:space="preserve">nebylo </w:t>
      </w:r>
      <w:r w:rsidR="005805D6">
        <w:t>počítáno</w:t>
      </w:r>
      <w:r w:rsidR="007622B9">
        <w:t>.</w:t>
      </w:r>
    </w:p>
    <w:p w14:paraId="4AEA0150" w14:textId="5D3A0A49" w:rsidR="005805D6" w:rsidRDefault="005805D6" w:rsidP="00626EE3">
      <w:pPr>
        <w:ind w:firstLine="0"/>
      </w:pPr>
      <w:r>
        <w:tab/>
        <w:t xml:space="preserve">Limitem práce je také podoba otázek </w:t>
      </w:r>
      <w:proofErr w:type="spellStart"/>
      <w:r>
        <w:t>polostrukturovaných</w:t>
      </w:r>
      <w:proofErr w:type="spellEnd"/>
      <w:r>
        <w:t xml:space="preserve"> rozhovorů. Jednotlivé otázky nebyly součástí žádné standardizované metody, byly zvoleny na základě rešerše literatury.</w:t>
      </w:r>
      <w:r w:rsidR="00BB6B61">
        <w:t xml:space="preserve"> Dále je potřeba uvést limity v oblasti výzkumného vzorku. Celkový soubor činil </w:t>
      </w:r>
      <w:r w:rsidR="00F833C4">
        <w:t xml:space="preserve">celkem </w:t>
      </w:r>
      <w:r w:rsidR="00626003">
        <w:t>deset</w:t>
      </w:r>
      <w:r w:rsidR="00F833C4">
        <w:t xml:space="preserve"> lékařů, s ohledem na takto nízký počet tedy nelze uvedené poznatky zobecnit. Celkovou povahu zjištěných výsledků mohl ovlivnit také fakt, že se mezi sebou dotazovaní lékaři lišili jak v délce praxe, tak také v oboru.</w:t>
      </w:r>
      <w:r w:rsidR="001E1204">
        <w:t xml:space="preserve"> </w:t>
      </w:r>
      <w:r>
        <w:t xml:space="preserve">S ohledem na kvalitativní </w:t>
      </w:r>
      <w:r w:rsidR="00C746F5">
        <w:t xml:space="preserve">povahu </w:t>
      </w:r>
      <w:r>
        <w:t>zpracování dat</w:t>
      </w:r>
      <w:r w:rsidR="00C746F5">
        <w:t xml:space="preserve"> nelze zcela vyloučit, že i přes snahu tomu zabráni</w:t>
      </w:r>
      <w:r w:rsidR="00626003">
        <w:t>t</w:t>
      </w:r>
      <w:r w:rsidR="00C746F5">
        <w:t xml:space="preserve"> došlo z </w:t>
      </w:r>
      <w:r w:rsidR="00BB6B61">
        <w:t>mé</w:t>
      </w:r>
      <w:r w:rsidR="00C746F5">
        <w:t xml:space="preserve"> strany k jejich ovlivnění.</w:t>
      </w:r>
      <w:r w:rsidR="00BB6B61">
        <w:t xml:space="preserve"> </w:t>
      </w:r>
    </w:p>
    <w:p w14:paraId="3359CB25" w14:textId="77777777" w:rsidR="007622B9" w:rsidRDefault="007622B9" w:rsidP="00A5275F">
      <w:pPr>
        <w:ind w:firstLine="0"/>
        <w:rPr>
          <w:b/>
          <w:bCs/>
        </w:rPr>
      </w:pPr>
    </w:p>
    <w:p w14:paraId="0BD20CEE" w14:textId="09F2B80A" w:rsidR="00A5275F" w:rsidRDefault="00C746F5" w:rsidP="00C746F5">
      <w:pPr>
        <w:pStyle w:val="Nadpis3"/>
      </w:pPr>
      <w:bookmarkStart w:id="64" w:name="_Toc116758219"/>
      <w:r>
        <w:t>Přínos práce a témata pro další zkoumání</w:t>
      </w:r>
      <w:bookmarkEnd w:id="64"/>
    </w:p>
    <w:p w14:paraId="3E45FA84" w14:textId="3717937F" w:rsidR="004657AD" w:rsidRDefault="00AD6D7B" w:rsidP="00A5275F">
      <w:pPr>
        <w:ind w:firstLine="0"/>
      </w:pPr>
      <w:r>
        <w:t xml:space="preserve">S ohledem na to, že tato práce vznikla v reakci na požadavek praxe, její hlavní přínos </w:t>
      </w:r>
      <w:r w:rsidR="000E2089">
        <w:t xml:space="preserve">je </w:t>
      </w:r>
      <w:r>
        <w:t>v praktickém využití zjištěných závěrů. Oslovení lékaři projevili zájem o</w:t>
      </w:r>
      <w:r w:rsidR="004657AD">
        <w:t xml:space="preserve"> poskytnutí</w:t>
      </w:r>
      <w:r>
        <w:t xml:space="preserve"> zjištěn</w:t>
      </w:r>
      <w:r w:rsidR="004657AD">
        <w:t>ých</w:t>
      </w:r>
      <w:r>
        <w:t xml:space="preserve"> výsledk</w:t>
      </w:r>
      <w:r w:rsidR="004657AD">
        <w:t>ů,</w:t>
      </w:r>
      <w:r w:rsidR="00351D00">
        <w:t xml:space="preserve"> </w:t>
      </w:r>
      <w:r>
        <w:t>proto mohou posloužit v prvé řadě právě jim.</w:t>
      </w:r>
      <w:r w:rsidR="007232BF">
        <w:t xml:space="preserve"> S ohledem na pandemickou situaci posledních let, kdy profesní zátěž lékařů ještě vzrostla, lze považovat toto téma za velmi aktuální a přínosné.</w:t>
      </w:r>
    </w:p>
    <w:p w14:paraId="75CF5099" w14:textId="35048B07" w:rsidR="004657AD" w:rsidRDefault="004657AD" w:rsidP="00A5275F">
      <w:pPr>
        <w:ind w:firstLine="0"/>
      </w:pPr>
      <w:r>
        <w:tab/>
        <w:t xml:space="preserve">Další </w:t>
      </w:r>
      <w:r w:rsidR="007232BF">
        <w:t>benefit</w:t>
      </w:r>
      <w:r>
        <w:t xml:space="preserve"> této práce spočívá v multiprofesním přístupu. Práce je specifická širokým záběrem lékařských specializací, které sdružuje dohromady na základě vzájemných podobností.</w:t>
      </w:r>
    </w:p>
    <w:p w14:paraId="17350157" w14:textId="633B0451" w:rsidR="004657AD" w:rsidRDefault="004657AD" w:rsidP="00A5275F">
      <w:pPr>
        <w:ind w:firstLine="0"/>
      </w:pPr>
      <w:r>
        <w:lastRenderedPageBreak/>
        <w:tab/>
      </w:r>
      <w:r w:rsidR="00626EE3">
        <w:t>P</w:t>
      </w:r>
      <w:r w:rsidR="002312D7">
        <w:t>rác</w:t>
      </w:r>
      <w:r w:rsidR="00626EE3">
        <w:t>i</w:t>
      </w:r>
      <w:r w:rsidR="002312D7">
        <w:t xml:space="preserve"> je</w:t>
      </w:r>
      <w:r w:rsidR="00626EE3">
        <w:t xml:space="preserve"> možné považovat za</w:t>
      </w:r>
      <w:r w:rsidR="002312D7">
        <w:t xml:space="preserve"> přínosn</w:t>
      </w:r>
      <w:r w:rsidR="00626EE3">
        <w:t>ou</w:t>
      </w:r>
      <w:r w:rsidR="002312D7">
        <w:t xml:space="preserve"> už pouze tím, že je zaměřena na populaci lékařů. Neboť během rešerše literatury </w:t>
      </w:r>
      <w:r w:rsidR="00626EE3">
        <w:t>bylo možné dohledat</w:t>
      </w:r>
      <w:r w:rsidR="002312D7">
        <w:t xml:space="preserve"> </w:t>
      </w:r>
      <w:r w:rsidR="00626EE3">
        <w:t>řadu</w:t>
      </w:r>
      <w:r w:rsidR="002312D7">
        <w:t xml:space="preserve"> prací, </w:t>
      </w:r>
      <w:r w:rsidR="00626EE3">
        <w:t>které</w:t>
      </w:r>
      <w:r w:rsidR="002312D7">
        <w:t xml:space="preserve"> byly zaměřeny na sdělování závažných zpráv s ohledem na pacienty, avšak prožívání lékařů bylo v této oblasti mapováno minimálně.</w:t>
      </w:r>
    </w:p>
    <w:p w14:paraId="24F4B621" w14:textId="5B31E145" w:rsidR="006D00FA" w:rsidRDefault="006D00FA" w:rsidP="006D00FA">
      <w:r>
        <w:t xml:space="preserve">Osobní </w:t>
      </w:r>
      <w:r w:rsidR="007232BF">
        <w:t>profit</w:t>
      </w:r>
      <w:r>
        <w:t xml:space="preserve"> této práce spatřuji v tom, že jsem na počátku předpokládala výskyt pouze negativních změn v</w:t>
      </w:r>
      <w:r w:rsidR="000E2089">
        <w:t> souvislosti s tak náročnou oblastí jako je sdělování nepříznivých zpráv nebo práce s těžce nemocnými a umírajícími lidmi</w:t>
      </w:r>
      <w:r>
        <w:t>. Výsledky nicméně ukázaly, že i přes značnou zátěž, kterou lékařská profese přináší, vede její vykonávání ke změnám nejen negativním, ale také ryze pozitivním.</w:t>
      </w:r>
    </w:p>
    <w:p w14:paraId="641380FB" w14:textId="33316D08" w:rsidR="00421990" w:rsidRPr="002312D7" w:rsidRDefault="00421990" w:rsidP="002312D7">
      <w:r>
        <w:t xml:space="preserve">Mezi další osobní přínos práce řadím studium teorie, hlubší vhled do problematiky </w:t>
      </w:r>
      <w:r w:rsidR="006D00FA">
        <w:t>sdělování závažných zpráv a</w:t>
      </w:r>
      <w:r>
        <w:t xml:space="preserve"> možnost vedení rozhovorů</w:t>
      </w:r>
      <w:r w:rsidR="006D00FA">
        <w:t xml:space="preserve">, jež </w:t>
      </w:r>
      <w:r w:rsidR="004657AD">
        <w:t xml:space="preserve">mi </w:t>
      </w:r>
      <w:r w:rsidR="006D00FA">
        <w:t xml:space="preserve">bude </w:t>
      </w:r>
      <w:r>
        <w:t>užitečn</w:t>
      </w:r>
      <w:r w:rsidR="006D00FA">
        <w:t>á</w:t>
      </w:r>
      <w:r>
        <w:t xml:space="preserve"> pro budoucí praxi</w:t>
      </w:r>
      <w:r w:rsidR="006D00FA">
        <w:t>.</w:t>
      </w:r>
    </w:p>
    <w:p w14:paraId="6A23616C" w14:textId="36FB6A24" w:rsidR="002312D7" w:rsidRDefault="00C746F5" w:rsidP="002312D7">
      <w:pPr>
        <w:ind w:firstLine="0"/>
      </w:pPr>
      <w:r>
        <w:rPr>
          <w:b/>
          <w:bCs/>
        </w:rPr>
        <w:tab/>
      </w:r>
      <w:r w:rsidR="002312D7">
        <w:t xml:space="preserve">Vzhledem ke kvalitativní povaze výzkumu by bylo vhodné následujícím výzkumům doporučit kvantitativní ověření. Pro jejich realizaci </w:t>
      </w:r>
      <w:r w:rsidR="001E1204">
        <w:t>mohou sloužit například</w:t>
      </w:r>
      <w:r w:rsidR="002312D7">
        <w:t xml:space="preserve"> následující hypotézy.</w:t>
      </w:r>
    </w:p>
    <w:p w14:paraId="2C3EF466" w14:textId="32E13EFA" w:rsidR="00C7223A" w:rsidRDefault="00C7223A" w:rsidP="00954DCF">
      <w:pPr>
        <w:pStyle w:val="Odstavecseseznamem"/>
        <w:numPr>
          <w:ilvl w:val="0"/>
          <w:numId w:val="33"/>
        </w:numPr>
      </w:pPr>
      <w:r>
        <w:t>U lékařů dochází vlivem jejich profese ke změnám v prožívání.</w:t>
      </w:r>
    </w:p>
    <w:p w14:paraId="0639CF2C" w14:textId="59B0F608" w:rsidR="00C7223A" w:rsidRDefault="00C7223A" w:rsidP="00954DCF">
      <w:pPr>
        <w:pStyle w:val="Odstavecseseznamem"/>
        <w:numPr>
          <w:ilvl w:val="0"/>
          <w:numId w:val="33"/>
        </w:numPr>
      </w:pPr>
      <w:r>
        <w:t xml:space="preserve">Tyto změny jsou </w:t>
      </w:r>
      <w:r w:rsidR="00AA27FD">
        <w:t xml:space="preserve">primárně </w:t>
      </w:r>
      <w:r>
        <w:t>ovlivněny vzájemným vztahem lékaře a pacienta.</w:t>
      </w:r>
    </w:p>
    <w:p w14:paraId="3FC9D215" w14:textId="085BB4F3" w:rsidR="00C7223A" w:rsidRDefault="00C7223A" w:rsidP="00C7223A">
      <w:pPr>
        <w:ind w:firstLine="0"/>
      </w:pPr>
      <w:r>
        <w:t xml:space="preserve">Na základě zpracovaných dat vyvstaly další oblasti, které by bylo zajímavé ověřit. Pro tyto oblasti byly formulovány </w:t>
      </w:r>
      <w:r w:rsidR="001E1204">
        <w:t xml:space="preserve">například </w:t>
      </w:r>
      <w:r>
        <w:t>následující hypotézy.</w:t>
      </w:r>
    </w:p>
    <w:p w14:paraId="60D6AB72" w14:textId="7A1D770A" w:rsidR="00686D36" w:rsidRDefault="00944543" w:rsidP="00954DCF">
      <w:pPr>
        <w:pStyle w:val="Odstavecseseznamem"/>
        <w:numPr>
          <w:ilvl w:val="0"/>
          <w:numId w:val="34"/>
        </w:numPr>
      </w:pPr>
      <w:r>
        <w:t>Na míru prožívané zátěže lékařů má vliv pohlaví</w:t>
      </w:r>
      <w:r w:rsidR="00686D36">
        <w:t>.</w:t>
      </w:r>
    </w:p>
    <w:p w14:paraId="576CAFD2" w14:textId="1070E260" w:rsidR="00686D36" w:rsidRDefault="00686D36" w:rsidP="00954DCF">
      <w:pPr>
        <w:pStyle w:val="Odstavecseseznamem"/>
        <w:numPr>
          <w:ilvl w:val="0"/>
          <w:numId w:val="34"/>
        </w:numPr>
      </w:pPr>
      <w:r>
        <w:t>Na míru prožívané emoční zátěže má vliv typ pracoviště.</w:t>
      </w:r>
    </w:p>
    <w:p w14:paraId="55A93957" w14:textId="06F3F4F3" w:rsidR="00C479D1" w:rsidRDefault="00C479D1" w:rsidP="00C479D1">
      <w:r>
        <w:t>Téma považuji za nosné a jeho rozšíření za vhodné.</w:t>
      </w:r>
    </w:p>
    <w:p w14:paraId="0C69540B" w14:textId="77777777" w:rsidR="00C7223A" w:rsidRDefault="00C7223A" w:rsidP="00C7223A"/>
    <w:p w14:paraId="5F900B37" w14:textId="77777777" w:rsidR="00A5275F" w:rsidRDefault="00A5275F" w:rsidP="00B65AC3">
      <w:pPr>
        <w:ind w:firstLine="0"/>
        <w:rPr>
          <w:b/>
          <w:bCs/>
        </w:rPr>
      </w:pPr>
    </w:p>
    <w:p w14:paraId="41F09172" w14:textId="77777777" w:rsidR="00B65AC3" w:rsidRPr="00B65AC3" w:rsidRDefault="00B65AC3" w:rsidP="00B65AC3"/>
    <w:p w14:paraId="6A5DB553" w14:textId="350E749D" w:rsidR="007258A3" w:rsidRDefault="007258A3" w:rsidP="007258A3">
      <w:pPr>
        <w:pStyle w:val="Nadpis2"/>
      </w:pPr>
      <w:bookmarkStart w:id="65" w:name="_Toc94631374"/>
      <w:bookmarkStart w:id="66" w:name="_Toc116758220"/>
      <w:r>
        <w:lastRenderedPageBreak/>
        <w:t>ZÁVĚR</w:t>
      </w:r>
      <w:bookmarkEnd w:id="65"/>
      <w:bookmarkEnd w:id="66"/>
    </w:p>
    <w:p w14:paraId="3CB3C1C8" w14:textId="79AEF256" w:rsidR="001C4A30" w:rsidRDefault="001C4A30" w:rsidP="001C4A30">
      <w:pPr>
        <w:ind w:firstLine="0"/>
      </w:pPr>
      <w:r w:rsidRPr="001C4A30">
        <w:t>Výzkumným cílem</w:t>
      </w:r>
      <w:r>
        <w:t xml:space="preserve"> bylo získat co nejkomplexnější náhled na problematiku sdělování závažných diagnóz a následnou práci se závažně nemocnými a umírajícími lidmi. Cílem bylo zjistit, jaké dopady tato stránka lékařské profese </w:t>
      </w:r>
      <w:r w:rsidR="00626003">
        <w:t>na lékaře má</w:t>
      </w:r>
      <w:r>
        <w:t>, dále bylo cílem seznámit se se zkušenost</w:t>
      </w:r>
      <w:r w:rsidR="00626003">
        <w:t>m</w:t>
      </w:r>
      <w:r>
        <w:t>i lékařů z rozličných oborů a specifiky jejich konkrétní specializace.</w:t>
      </w:r>
    </w:p>
    <w:p w14:paraId="41930287" w14:textId="277A2ADF" w:rsidR="001C4A30" w:rsidRDefault="001C4A30" w:rsidP="00954DCF">
      <w:pPr>
        <w:pStyle w:val="Odstavecseseznamem"/>
        <w:numPr>
          <w:ilvl w:val="0"/>
          <w:numId w:val="32"/>
        </w:numPr>
      </w:pPr>
      <w:r>
        <w:t xml:space="preserve">Zpracování dat přineslo odpověď na výzkumnou otázku, tedy že u </w:t>
      </w:r>
      <w:r w:rsidR="00C479D1">
        <w:t xml:space="preserve">oslovených </w:t>
      </w:r>
      <w:r>
        <w:t xml:space="preserve">lékařů dochází vlivem jejich profese ke změnám pozitivním, ale i negativním. Bylo zjištěno, že lékaři </w:t>
      </w:r>
      <w:r w:rsidR="00E54289">
        <w:t>pociťují</w:t>
      </w:r>
      <w:r>
        <w:t xml:space="preserve"> </w:t>
      </w:r>
      <w:r w:rsidRPr="001C4A30">
        <w:rPr>
          <w:b/>
          <w:bCs/>
        </w:rPr>
        <w:t>změny</w:t>
      </w:r>
      <w:r>
        <w:t xml:space="preserve"> v oblasti </w:t>
      </w:r>
      <w:r w:rsidRPr="001C4A30">
        <w:rPr>
          <w:b/>
          <w:bCs/>
        </w:rPr>
        <w:t>tělesné, emoční</w:t>
      </w:r>
      <w:r w:rsidR="00E54289">
        <w:rPr>
          <w:b/>
          <w:bCs/>
        </w:rPr>
        <w:t xml:space="preserve"> a </w:t>
      </w:r>
      <w:r w:rsidRPr="001C4A30">
        <w:rPr>
          <w:b/>
          <w:bCs/>
        </w:rPr>
        <w:t>spirituální</w:t>
      </w:r>
      <w:r>
        <w:t xml:space="preserve">. </w:t>
      </w:r>
    </w:p>
    <w:p w14:paraId="05AC6A5F" w14:textId="29A59EC4" w:rsidR="001C4A30" w:rsidRDefault="00C479D1" w:rsidP="00954DCF">
      <w:pPr>
        <w:pStyle w:val="Odstavecseseznamem"/>
        <w:numPr>
          <w:ilvl w:val="0"/>
          <w:numId w:val="31"/>
        </w:numPr>
      </w:pPr>
      <w:r>
        <w:t>Uváděnými t</w:t>
      </w:r>
      <w:r w:rsidR="002D2031">
        <w:t xml:space="preserve">ělesnými změnami byl zvýšený pocit únavy, vyčerpání, bolesti hlavy a břicha. Tyto tělesné změny byly tedy vždy negativním dopadem jejich profese. Emoční změny měly charakter jak negativní, tak také pozitivní. Pozitivní změnou byl vnímaný pocit osobního smíření, na smrt bylo nahlíženo jako na přirozenou součást lidského života. Negativním emočním dopadem byl často se objevující pocit zodpovědnosti, někdy dokonce až viny za sdělovanou informaci. S tím souvisejí často prožívané emoce smutku, lítosti a obav z pacientovy budoucnosti. </w:t>
      </w:r>
      <w:r w:rsidR="00B14851">
        <w:t xml:space="preserve">Změny nazvané jako spirituální se pojily naopak výhradně z pozitivním dopadem. Patřil sem prožitek </w:t>
      </w:r>
      <w:r w:rsidR="00B14851" w:rsidRPr="00DF4C43">
        <w:t>ně</w:t>
      </w:r>
      <w:r w:rsidR="00B14851">
        <w:t>čeho</w:t>
      </w:r>
      <w:r w:rsidR="00B14851" w:rsidRPr="00DF4C43">
        <w:t xml:space="preserve"> „mezi nebem a zemí“, ně</w:t>
      </w:r>
      <w:r w:rsidR="00626003">
        <w:t>čeh</w:t>
      </w:r>
      <w:r w:rsidR="00B14851" w:rsidRPr="00DF4C43">
        <w:t>o vyššího než oni sami.</w:t>
      </w:r>
    </w:p>
    <w:p w14:paraId="2DBB86E0" w14:textId="1671B815" w:rsidR="002414FB" w:rsidRPr="005A7FD0" w:rsidRDefault="002414FB" w:rsidP="00954DCF">
      <w:pPr>
        <w:pStyle w:val="Odstavecseseznamem"/>
        <w:numPr>
          <w:ilvl w:val="0"/>
          <w:numId w:val="31"/>
        </w:numPr>
        <w:rPr>
          <w:b/>
          <w:bCs/>
        </w:rPr>
      </w:pPr>
      <w:r>
        <w:t>Velmi důležit</w:t>
      </w:r>
      <w:r w:rsidR="000F2FE8">
        <w:t xml:space="preserve">ým prvkem lékařské profese se ukázal být </w:t>
      </w:r>
      <w:r w:rsidR="00376251">
        <w:t xml:space="preserve">u zapojených lékařů </w:t>
      </w:r>
      <w:r w:rsidR="000F2FE8">
        <w:t xml:space="preserve">vzájemný </w:t>
      </w:r>
      <w:r w:rsidR="000F2FE8" w:rsidRPr="000F2FE8">
        <w:rPr>
          <w:b/>
          <w:bCs/>
        </w:rPr>
        <w:t>vztah lékaře a pacienta</w:t>
      </w:r>
      <w:r w:rsidR="000F2FE8">
        <w:rPr>
          <w:b/>
          <w:bCs/>
        </w:rPr>
        <w:t xml:space="preserve">, </w:t>
      </w:r>
      <w:r w:rsidR="000F2FE8">
        <w:t>neboť právě on propojil oblast sdělování nepříznivých zpráv s oblastí péče o vážně nemocné a umírající lidi. Jeho funkce byla v těchto dvou oblastech zcela odlišná. V situacích sdělování informace, tedy během rozhovoru, měl funkci pomocnou. Usnadňoval</w:t>
      </w:r>
      <w:r w:rsidR="00376251">
        <w:t xml:space="preserve"> dotázaným</w:t>
      </w:r>
      <w:r w:rsidR="000F2FE8">
        <w:t xml:space="preserve"> lékařům komunikaci s pacientem. Naopak v oblasti následné péče u </w:t>
      </w:r>
      <w:r w:rsidR="00376251">
        <w:t>nich</w:t>
      </w:r>
      <w:r w:rsidR="000F2FE8">
        <w:t xml:space="preserve"> častěji vedl k negativním pocitům smutku a lítosti.</w:t>
      </w:r>
    </w:p>
    <w:p w14:paraId="30DC09BD" w14:textId="44F8F1CE" w:rsidR="005A7FD0" w:rsidRPr="000F2FE8" w:rsidRDefault="005A7FD0" w:rsidP="00954DCF">
      <w:pPr>
        <w:pStyle w:val="Odstavecseseznamem"/>
        <w:numPr>
          <w:ilvl w:val="0"/>
          <w:numId w:val="31"/>
        </w:numPr>
        <w:rPr>
          <w:b/>
          <w:bCs/>
        </w:rPr>
      </w:pPr>
      <w:r>
        <w:t>Míra vnímané emoční zátěže byla ovlivněna kromě vzájemného vztahu také typem diagnózy pacienta a zkušenostmi lékaře.</w:t>
      </w:r>
    </w:p>
    <w:p w14:paraId="01AE5F76" w14:textId="77777777" w:rsidR="002414FB" w:rsidRDefault="002414FB" w:rsidP="00954DCF">
      <w:pPr>
        <w:pStyle w:val="Odstavecseseznamem"/>
        <w:numPr>
          <w:ilvl w:val="0"/>
          <w:numId w:val="31"/>
        </w:numPr>
      </w:pPr>
      <w:r>
        <w:t xml:space="preserve">Vzhledem k malému souboru nelze výsledky generalizovat. Bylo by proto vhodné zjištěné skutečnosti ověřit ještě kvantitativně. </w:t>
      </w:r>
    </w:p>
    <w:p w14:paraId="5F8B64FE" w14:textId="77777777" w:rsidR="002414FB" w:rsidRDefault="002414FB" w:rsidP="000F2FE8">
      <w:pPr>
        <w:pStyle w:val="Odstavecseseznamem"/>
        <w:ind w:firstLine="0"/>
      </w:pPr>
    </w:p>
    <w:p w14:paraId="34328D96" w14:textId="77777777" w:rsidR="001C4A30" w:rsidRPr="001C4A30" w:rsidRDefault="001C4A30" w:rsidP="001C4A30"/>
    <w:p w14:paraId="239DDD2C" w14:textId="519EB549" w:rsidR="007258A3" w:rsidRDefault="007258A3" w:rsidP="007258A3">
      <w:pPr>
        <w:pStyle w:val="Nadpis2"/>
      </w:pPr>
      <w:bookmarkStart w:id="67" w:name="_Toc94631375"/>
      <w:bookmarkStart w:id="68" w:name="_Toc116758221"/>
      <w:r>
        <w:lastRenderedPageBreak/>
        <w:t>SOUHRN</w:t>
      </w:r>
      <w:bookmarkEnd w:id="67"/>
      <w:bookmarkEnd w:id="68"/>
    </w:p>
    <w:p w14:paraId="509D8F1B" w14:textId="5DC9465C" w:rsidR="00B65AC3" w:rsidRDefault="000D4D49" w:rsidP="000D4D49">
      <w:pPr>
        <w:ind w:firstLine="0"/>
      </w:pPr>
      <w:r>
        <w:t xml:space="preserve">Tato diplomová práce </w:t>
      </w:r>
      <w:r w:rsidR="00376251">
        <w:t>vznikla prvotně</w:t>
      </w:r>
      <w:r>
        <w:t xml:space="preserve"> v reakci na požadavek praxe. Snahou bylo lépe porozumět zátěži, která je spojena s</w:t>
      </w:r>
      <w:r w:rsidR="00626003">
        <w:t xml:space="preserve"> jednou </w:t>
      </w:r>
      <w:r>
        <w:t xml:space="preserve">oblastí lékařské profese, </w:t>
      </w:r>
      <w:r w:rsidR="00062723">
        <w:t>a to se</w:t>
      </w:r>
      <w:r>
        <w:t xml:space="preserve"> sdělování</w:t>
      </w:r>
      <w:r w:rsidR="00062723">
        <w:t>m</w:t>
      </w:r>
      <w:r>
        <w:t xml:space="preserve"> závažných zpráv nebo prác</w:t>
      </w:r>
      <w:r w:rsidR="00062723">
        <w:t>í</w:t>
      </w:r>
      <w:r>
        <w:t xml:space="preserve"> s vážně nemocnými či umírajícími lidmi.</w:t>
      </w:r>
      <w:r w:rsidR="0071096E">
        <w:t xml:space="preserve"> </w:t>
      </w:r>
    </w:p>
    <w:p w14:paraId="2A976B2A" w14:textId="600D6D98" w:rsidR="003D35FC" w:rsidRPr="00303CA8" w:rsidRDefault="003D35FC" w:rsidP="000D4D49">
      <w:pPr>
        <w:ind w:firstLine="0"/>
      </w:pPr>
      <w:r w:rsidRPr="00303CA8">
        <w:tab/>
        <w:t xml:space="preserve">Práce se skládá ze dvou částí. Teoretická část </w:t>
      </w:r>
      <w:r w:rsidR="009148F2" w:rsidRPr="00303CA8">
        <w:t>byla</w:t>
      </w:r>
      <w:r w:rsidRPr="00303CA8">
        <w:t xml:space="preserve"> rozdělena na tři hlavní kapitoly. První z nich se zaměřuje na komunikaci a její specifika s ohledem na lékařskou profesi.</w:t>
      </w:r>
      <w:r w:rsidR="002012B2">
        <w:t xml:space="preserve"> Přináší aktuální informace o vhodných technikách sdělování nepříznivých zpráv, zaměřuje se na dovednosti a schopnosti, kterými by </w:t>
      </w:r>
      <w:r w:rsidR="006C4977">
        <w:t xml:space="preserve">ideálně </w:t>
      </w:r>
      <w:r w:rsidR="002012B2">
        <w:t>měli lékaři disponovat a aktivně je rozvíjet, aby zajistili</w:t>
      </w:r>
      <w:r w:rsidR="00063D70">
        <w:t xml:space="preserve">, že bude nepříznivá zpráva co nejšetrněji sdělena a pacientem přijata. </w:t>
      </w:r>
      <w:r w:rsidRPr="00303CA8">
        <w:t xml:space="preserve"> </w:t>
      </w:r>
      <w:r w:rsidR="00063D70">
        <w:t xml:space="preserve">Současně </w:t>
      </w:r>
      <w:r w:rsidR="006C4977">
        <w:t xml:space="preserve">mapuje stav teoretické přípravy na všech lékařských fakultách našich vysokých škol a nastiňuje tak reálnou situaci, která v naší zemi panuje. Druhá </w:t>
      </w:r>
      <w:r w:rsidRPr="00303CA8">
        <w:t>kapitola se věnuje okolnostem, za kterých dochází ke sdělení</w:t>
      </w:r>
      <w:r w:rsidR="006C4977">
        <w:t>.</w:t>
      </w:r>
      <w:r w:rsidRPr="00303CA8">
        <w:t xml:space="preserve"> </w:t>
      </w:r>
      <w:r w:rsidR="006C4977">
        <w:t>J</w:t>
      </w:r>
      <w:r w:rsidRPr="00303CA8">
        <w:t xml:space="preserve">e zde </w:t>
      </w:r>
      <w:r w:rsidR="006C4977">
        <w:t xml:space="preserve">věnován prostor </w:t>
      </w:r>
      <w:r w:rsidR="00DF1659">
        <w:t xml:space="preserve">například </w:t>
      </w:r>
      <w:r w:rsidR="006C4977">
        <w:t>mezinárodně uznávanému protokolu SPIKES,</w:t>
      </w:r>
      <w:r w:rsidR="00DF1659">
        <w:t xml:space="preserve"> dále jsou zde rozpracovány teoretické koncepce Eli</w:t>
      </w:r>
      <w:r w:rsidR="00E368DD">
        <w:t>s</w:t>
      </w:r>
      <w:r w:rsidR="00DF1659">
        <w:t xml:space="preserve">abeth </w:t>
      </w:r>
      <w:proofErr w:type="spellStart"/>
      <w:r w:rsidR="00DF1659">
        <w:t>Kübler</w:t>
      </w:r>
      <w:proofErr w:type="spellEnd"/>
      <w:r w:rsidR="00DF1659">
        <w:t>-Rossové a Vereny Kastové, které vycházejí z jejich mnohaletých klinických zkušeností a pojednávají o fázích umírání a truchlení.</w:t>
      </w:r>
      <w:r w:rsidR="006C4977">
        <w:t xml:space="preserve"> </w:t>
      </w:r>
      <w:r w:rsidR="00D043A3" w:rsidRPr="00303CA8">
        <w:t xml:space="preserve">Třetí kapitola teoretické části svým obsahem nejvíce koresponduje s výzkumným problémem a zaměřuje se tedy na možné dopady zátěže v lékařské profesi. </w:t>
      </w:r>
      <w:r w:rsidR="00DF1659">
        <w:t>Jsou zde popsány výzkumně doložen</w:t>
      </w:r>
      <w:r w:rsidR="00062723">
        <w:t>é</w:t>
      </w:r>
      <w:r w:rsidR="00DF1659">
        <w:t xml:space="preserve"> poznatky o vybraných stavech a onemocněních, kterými jsou lékaři z povahy své profese značně ohroženi.</w:t>
      </w:r>
      <w:r w:rsidR="00E368DD">
        <w:t xml:space="preserve"> Pozornost je věnována například syndromu vyhoření, depresi, závislosti na alkoholu a lécích.</w:t>
      </w:r>
    </w:p>
    <w:p w14:paraId="33E2B3EC" w14:textId="69CE7FA8" w:rsidR="001016B8" w:rsidRDefault="00D043A3" w:rsidP="0001064F">
      <w:pPr>
        <w:ind w:firstLine="0"/>
      </w:pPr>
      <w:r w:rsidRPr="00303CA8">
        <w:tab/>
        <w:t xml:space="preserve">Praktická část spočívala v oslovení </w:t>
      </w:r>
      <w:r w:rsidR="009148F2" w:rsidRPr="00303CA8">
        <w:t xml:space="preserve">celkem </w:t>
      </w:r>
      <w:r w:rsidR="00062723">
        <w:t>deseti</w:t>
      </w:r>
      <w:r w:rsidRPr="00303CA8">
        <w:t xml:space="preserve"> lékařů rozličných profesí. </w:t>
      </w:r>
      <w:r w:rsidR="009148F2" w:rsidRPr="00303CA8">
        <w:t xml:space="preserve">Výzkum byl realizován podle principů kvalitativního přístupu. </w:t>
      </w:r>
      <w:r w:rsidR="001016B8" w:rsidRPr="00303CA8">
        <w:t>Pro tvorbu dat byly využity nepravděpodobnostní metody výběru</w:t>
      </w:r>
      <w:r w:rsidR="00062723">
        <w:t>,</w:t>
      </w:r>
      <w:r w:rsidR="001016B8" w:rsidRPr="00303CA8">
        <w:t xml:space="preserve"> a to záměrný prostý výběr v kombinaci s metodou sněhové koule. </w:t>
      </w:r>
    </w:p>
    <w:p w14:paraId="370EF083" w14:textId="05E8043E" w:rsidR="001016B8" w:rsidRPr="00303CA8" w:rsidRDefault="001016B8" w:rsidP="001016B8">
      <w:r w:rsidRPr="00303CA8">
        <w:t xml:space="preserve">Data byla získána za pomoci </w:t>
      </w:r>
      <w:proofErr w:type="spellStart"/>
      <w:r w:rsidRPr="00303CA8">
        <w:t>polostrukturovaných</w:t>
      </w:r>
      <w:proofErr w:type="spellEnd"/>
      <w:r w:rsidRPr="00303CA8">
        <w:t xml:space="preserve"> rozhovorů, které byly nahrávány, přepisovány a dále zpracovány metodou zakotvené teorie. Ta se </w:t>
      </w:r>
      <w:r w:rsidR="009148F2" w:rsidRPr="00303CA8">
        <w:t>skládala</w:t>
      </w:r>
      <w:r w:rsidRPr="00303CA8">
        <w:t xml:space="preserve"> ze tří částí. Otevřeného, axiálního a selektivního kódování. Výsledkem provedení axiálního kódování byl paradigmatický model kde </w:t>
      </w:r>
      <w:r w:rsidR="005F21DB" w:rsidRPr="00303CA8">
        <w:t>(</w:t>
      </w:r>
      <w:r w:rsidRPr="00303CA8">
        <w:t>PŘÍČINNÉ PODMÍNKY</w:t>
      </w:r>
      <w:r w:rsidR="005F21DB" w:rsidRPr="00303CA8">
        <w:t>)</w:t>
      </w:r>
      <w:r w:rsidRPr="00303CA8">
        <w:t xml:space="preserve"> </w:t>
      </w:r>
      <w:r w:rsidR="007905B8" w:rsidRPr="00303CA8">
        <w:t>byly</w:t>
      </w:r>
      <w:r w:rsidRPr="00303CA8">
        <w:t xml:space="preserve"> </w:t>
      </w:r>
      <w:r w:rsidR="005F21DB" w:rsidRPr="00303CA8">
        <w:t>zkušenosti lékařů</w:t>
      </w:r>
      <w:r w:rsidRPr="00303CA8">
        <w:t xml:space="preserve">, (JEV) </w:t>
      </w:r>
      <w:r w:rsidR="005F21DB" w:rsidRPr="00303CA8">
        <w:t>emoční zátěž lékařů</w:t>
      </w:r>
      <w:r w:rsidRPr="00303CA8">
        <w:t xml:space="preserve">, (KONTEXT) </w:t>
      </w:r>
      <w:r w:rsidR="005F21DB" w:rsidRPr="00303CA8">
        <w:t>typ diagnózy</w:t>
      </w:r>
      <w:r w:rsidRPr="00303CA8">
        <w:t xml:space="preserve">, (INTERVENUJÍCÍ PODMÍNKY) </w:t>
      </w:r>
      <w:r w:rsidR="007905B8" w:rsidRPr="00303CA8">
        <w:t xml:space="preserve">vztah </w:t>
      </w:r>
      <w:r w:rsidR="007905B8" w:rsidRPr="00303CA8">
        <w:lastRenderedPageBreak/>
        <w:t>lékaře a pacienta</w:t>
      </w:r>
      <w:r w:rsidRPr="00303CA8">
        <w:t xml:space="preserve">, (STRATEGIE JEDNÁNÍ A INTERAKCE) </w:t>
      </w:r>
      <w:r w:rsidR="007905B8" w:rsidRPr="00303CA8">
        <w:t>odborné informace</w:t>
      </w:r>
      <w:r w:rsidRPr="00303CA8">
        <w:t xml:space="preserve"> a (NÁSLEDKY) </w:t>
      </w:r>
      <w:r w:rsidR="007905B8" w:rsidRPr="00303CA8">
        <w:t>profesionální odstup</w:t>
      </w:r>
      <w:r w:rsidRPr="00303CA8">
        <w:t>.</w:t>
      </w:r>
    </w:p>
    <w:p w14:paraId="22F3F72D" w14:textId="678761FF" w:rsidR="00BB402D" w:rsidRDefault="00BB402D" w:rsidP="00BB402D">
      <w:pPr>
        <w:ind w:firstLine="0"/>
      </w:pPr>
      <w:r>
        <w:tab/>
      </w:r>
      <w:r w:rsidR="007905B8">
        <w:t xml:space="preserve">Následovalo selektivní kódování, během kterého vyvstala centrální kategorie nesoucí název </w:t>
      </w:r>
      <w:r w:rsidR="00062723">
        <w:t>v</w:t>
      </w:r>
      <w:r w:rsidR="007905B8">
        <w:t>ztah lékaře a pacienta</w:t>
      </w:r>
      <w:r>
        <w:t>.</w:t>
      </w:r>
      <w:r w:rsidR="0001064F">
        <w:t xml:space="preserve"> </w:t>
      </w:r>
      <w:r>
        <w:rPr>
          <w:iCs/>
        </w:rPr>
        <w:t>Uvedení centrální kategorie do vztahů s </w:t>
      </w:r>
      <w:r w:rsidR="00D655E7">
        <w:rPr>
          <w:iCs/>
        </w:rPr>
        <w:t>pomocnými</w:t>
      </w:r>
      <w:r>
        <w:rPr>
          <w:iCs/>
        </w:rPr>
        <w:t xml:space="preserve"> kategoriemi přineslo následující teorii.</w:t>
      </w:r>
    </w:p>
    <w:p w14:paraId="715F1E8C" w14:textId="77777777" w:rsidR="008E2BD5" w:rsidRDefault="00BB402D" w:rsidP="008E2BD5">
      <w:pPr>
        <w:rPr>
          <w:i/>
          <w:iCs/>
        </w:rPr>
      </w:pPr>
      <w:r w:rsidRPr="00BB402D">
        <w:rPr>
          <w:i/>
          <w:iCs/>
        </w:rPr>
        <w:t>Míra emoční zátěže lékařů je způsobena vzájemným vztahem lékaře a pacienta. Tento vztah je podmíněn zkušenostmi lékaře, ovlivněný typem diagnózy pacienta a má vliv na způsob sdělení odborných informací.</w:t>
      </w:r>
    </w:p>
    <w:p w14:paraId="2853A975" w14:textId="773F8153" w:rsidR="00467707" w:rsidRDefault="00467707" w:rsidP="00467707">
      <w:pPr>
        <w:ind w:firstLine="0"/>
      </w:pPr>
      <w:r>
        <w:tab/>
        <w:t>Zpracování dat přineslo odpověď na výzkumn</w:t>
      </w:r>
      <w:r w:rsidR="005A7FD0">
        <w:t>é</w:t>
      </w:r>
      <w:r>
        <w:t xml:space="preserve"> otázk</w:t>
      </w:r>
      <w:r w:rsidR="005A7FD0">
        <w:t>y</w:t>
      </w:r>
      <w:r>
        <w:t xml:space="preserve">. U </w:t>
      </w:r>
      <w:r w:rsidR="00376251">
        <w:t xml:space="preserve">dotázaných </w:t>
      </w:r>
      <w:r>
        <w:t xml:space="preserve">lékařů dochází vlivem jejich profese ke změnám pozitivním i negativním. Z výzkumných dat vyplynulo, že </w:t>
      </w:r>
      <w:r w:rsidR="00080852">
        <w:t xml:space="preserve">oslovení </w:t>
      </w:r>
      <w:r>
        <w:t xml:space="preserve">lékaři pociťovali </w:t>
      </w:r>
      <w:r w:rsidRPr="00DF4C43">
        <w:rPr>
          <w:b/>
          <w:bCs/>
        </w:rPr>
        <w:t>změny</w:t>
      </w:r>
      <w:r>
        <w:t xml:space="preserve"> v oblasti </w:t>
      </w:r>
      <w:r w:rsidRPr="00DF4C43">
        <w:rPr>
          <w:b/>
          <w:bCs/>
        </w:rPr>
        <w:t>tělesné, emoční,</w:t>
      </w:r>
      <w:r>
        <w:t xml:space="preserve"> ale také </w:t>
      </w:r>
      <w:r w:rsidRPr="00DF4C43">
        <w:rPr>
          <w:b/>
          <w:bCs/>
        </w:rPr>
        <w:t>spirituální</w:t>
      </w:r>
      <w:r>
        <w:t xml:space="preserve">. </w:t>
      </w:r>
    </w:p>
    <w:p w14:paraId="77125076" w14:textId="77777777" w:rsidR="00467707" w:rsidRDefault="00467707" w:rsidP="00954DCF">
      <w:pPr>
        <w:pStyle w:val="Odstavecseseznamem"/>
        <w:numPr>
          <w:ilvl w:val="0"/>
          <w:numId w:val="23"/>
        </w:numPr>
      </w:pPr>
      <w:r w:rsidRPr="00DF4C43">
        <w:t>Tělesné</w:t>
      </w:r>
      <w:r>
        <w:t xml:space="preserve"> změny se pojily výhradně s negativní dimenzí a jednalo se nejčastěji o prožitky vyčerpání, zvýšené únavy, různé druhy bolesti.</w:t>
      </w:r>
    </w:p>
    <w:p w14:paraId="14A5BC13" w14:textId="77777777" w:rsidR="00467707" w:rsidRDefault="00467707" w:rsidP="00954DCF">
      <w:pPr>
        <w:pStyle w:val="Odstavecseseznamem"/>
        <w:numPr>
          <w:ilvl w:val="0"/>
          <w:numId w:val="23"/>
        </w:numPr>
      </w:pPr>
      <w:r w:rsidRPr="00DF4C43">
        <w:t>Emoční</w:t>
      </w:r>
      <w:r>
        <w:t xml:space="preserve"> změny nabývaly jak negativní, tak i pozitivní dimenze. Nejčastěji u sebe lékaři pozorovali změny v prožívání vyvolané pocitem zodpovědnosti za sdělovanou informaci a dále emocemi smutku, lítosti a obav o budoucnost pacienta. Pozitivní emoční změnou bylo</w:t>
      </w:r>
      <w:r w:rsidRPr="002B0D81">
        <w:t xml:space="preserve"> </w:t>
      </w:r>
      <w:r>
        <w:t>smíření - přijetí smrti jako přirozené součásti lidského života.</w:t>
      </w:r>
    </w:p>
    <w:p w14:paraId="352CEC76" w14:textId="44E327CE" w:rsidR="00467707" w:rsidRDefault="00467707" w:rsidP="00954DCF">
      <w:pPr>
        <w:pStyle w:val="Odstavecseseznamem"/>
        <w:numPr>
          <w:ilvl w:val="0"/>
          <w:numId w:val="23"/>
        </w:numPr>
      </w:pPr>
      <w:r w:rsidRPr="00DF4C43">
        <w:t xml:space="preserve">Současně však </w:t>
      </w:r>
      <w:r w:rsidR="00062723">
        <w:t xml:space="preserve">dotazovaní </w:t>
      </w:r>
      <w:r w:rsidRPr="00DF4C43">
        <w:t>své profesi připisovali podíl na změnách spirituálních. Ty se objevoval</w:t>
      </w:r>
      <w:r w:rsidR="00622449">
        <w:t>y</w:t>
      </w:r>
      <w:r w:rsidRPr="00DF4C43">
        <w:t xml:space="preserve"> v situacích velkého pracovního přetížení, v nočních službách, kde prožívali zvýšený pocit zodpovědnosti</w:t>
      </w:r>
      <w:r w:rsidR="00062723">
        <w:t>,</w:t>
      </w:r>
      <w:r w:rsidRPr="00DF4C43">
        <w:t xml:space="preserve"> nebo v souvislosti s náročnými případy, které končily smrtí jejich pacienta. </w:t>
      </w:r>
    </w:p>
    <w:p w14:paraId="65909789" w14:textId="5D37C47A" w:rsidR="00467707" w:rsidRPr="008E2BD5" w:rsidRDefault="00AF3B0F" w:rsidP="00421990">
      <w:r>
        <w:t xml:space="preserve">Významným prvkem se ukázal být vzájemný </w:t>
      </w:r>
      <w:r w:rsidRPr="00AF3B0F">
        <w:rPr>
          <w:b/>
          <w:bCs/>
        </w:rPr>
        <w:t>vztah lékaře a pacienta</w:t>
      </w:r>
      <w:r>
        <w:t>. Ten propoj</w:t>
      </w:r>
      <w:r w:rsidR="00080852">
        <w:t>il</w:t>
      </w:r>
      <w:r>
        <w:t xml:space="preserve"> oblasti sdělování informace i následnou péči o </w:t>
      </w:r>
      <w:r w:rsidR="00145D9F">
        <w:t>pacienty</w:t>
      </w:r>
      <w:r>
        <w:t xml:space="preserve">. Prožívaná míra zátěže </w:t>
      </w:r>
      <w:r w:rsidR="00080852">
        <w:t>byla</w:t>
      </w:r>
      <w:r>
        <w:t xml:space="preserve"> kromě vzájemného vztahu ovlivněna také </w:t>
      </w:r>
      <w:r w:rsidRPr="00AF3B0F">
        <w:rPr>
          <w:b/>
          <w:bCs/>
        </w:rPr>
        <w:t xml:space="preserve">typem diagnózy pacienta a zkušenostmi </w:t>
      </w:r>
      <w:r w:rsidR="00080852">
        <w:rPr>
          <w:b/>
          <w:bCs/>
        </w:rPr>
        <w:t xml:space="preserve">dotázaných </w:t>
      </w:r>
      <w:r w:rsidRPr="00AF3B0F">
        <w:rPr>
          <w:b/>
          <w:bCs/>
        </w:rPr>
        <w:t>lékař</w:t>
      </w:r>
      <w:r w:rsidR="00062723">
        <w:rPr>
          <w:b/>
          <w:bCs/>
        </w:rPr>
        <w:t>ů</w:t>
      </w:r>
      <w:r w:rsidRPr="00AF3B0F">
        <w:rPr>
          <w:b/>
          <w:bCs/>
        </w:rPr>
        <w:t xml:space="preserve">. </w:t>
      </w:r>
    </w:p>
    <w:p w14:paraId="35ADC99F" w14:textId="77777777" w:rsidR="008E2BD5" w:rsidRPr="008E2BD5" w:rsidRDefault="008E2BD5" w:rsidP="00BB402D"/>
    <w:p w14:paraId="56E30FFB" w14:textId="77777777" w:rsidR="00BB402D" w:rsidRPr="00017467" w:rsidRDefault="00BB402D" w:rsidP="00BB402D">
      <w:pPr>
        <w:ind w:firstLine="0"/>
      </w:pPr>
    </w:p>
    <w:p w14:paraId="30F77CB7" w14:textId="17B65C76" w:rsidR="007905B8" w:rsidRDefault="007905B8" w:rsidP="001016B8"/>
    <w:p w14:paraId="526D6C6F" w14:textId="77777777" w:rsidR="001016B8" w:rsidRDefault="001016B8" w:rsidP="001016B8">
      <w:pPr>
        <w:ind w:firstLine="0"/>
      </w:pPr>
    </w:p>
    <w:p w14:paraId="41C8B91E" w14:textId="4E93A100" w:rsidR="00D043A3" w:rsidRPr="00D043A3" w:rsidRDefault="00D043A3" w:rsidP="000D4D49">
      <w:pPr>
        <w:ind w:firstLine="0"/>
      </w:pPr>
    </w:p>
    <w:p w14:paraId="6AF83337" w14:textId="06D1B5D1" w:rsidR="00A464E8" w:rsidRPr="00A464E8" w:rsidRDefault="007258A3" w:rsidP="00A464E8">
      <w:pPr>
        <w:pStyle w:val="Nadpis1"/>
      </w:pPr>
      <w:bookmarkStart w:id="69" w:name="_Toc474680567"/>
      <w:bookmarkStart w:id="70" w:name="_Toc94631376"/>
      <w:bookmarkStart w:id="71" w:name="_Toc116758222"/>
      <w:r>
        <w:lastRenderedPageBreak/>
        <w:t xml:space="preserve">SEZNAM POUŽITÝCH ZDROJŮ A </w:t>
      </w:r>
      <w:r w:rsidR="003A44DF">
        <w:t>Literatur</w:t>
      </w:r>
      <w:bookmarkEnd w:id="69"/>
      <w:r>
        <w:t>Y</w:t>
      </w:r>
      <w:bookmarkEnd w:id="70"/>
      <w:bookmarkEnd w:id="71"/>
    </w:p>
    <w:p w14:paraId="1AB0C8B0" w14:textId="77777777" w:rsidR="00F25ED6" w:rsidRDefault="00F25ED6" w:rsidP="00F25ED6">
      <w:pPr>
        <w:pStyle w:val="Odstavecseseznamem"/>
        <w:spacing w:after="0" w:line="240" w:lineRule="auto"/>
        <w:ind w:firstLine="0"/>
        <w:jc w:val="left"/>
        <w:rPr>
          <w:rFonts w:eastAsia="Times New Roman" w:cs="Times New Roman"/>
          <w:color w:val="000000" w:themeColor="text1"/>
          <w:szCs w:val="24"/>
          <w:lang w:eastAsia="cs-CZ"/>
        </w:rPr>
      </w:pPr>
    </w:p>
    <w:p w14:paraId="0B0FC515" w14:textId="77777777" w:rsidR="00F25ED6" w:rsidRPr="000E4DE4" w:rsidRDefault="00F25ED6" w:rsidP="000E4DE4">
      <w:pPr>
        <w:rPr>
          <w:lang w:eastAsia="cs-CZ"/>
        </w:rPr>
      </w:pPr>
      <w:proofErr w:type="spellStart"/>
      <w:r w:rsidRPr="000E4DE4">
        <w:rPr>
          <w:lang w:eastAsia="cs-CZ"/>
        </w:rPr>
        <w:t>Ahluwalia</w:t>
      </w:r>
      <w:proofErr w:type="spellEnd"/>
      <w:r w:rsidRPr="000E4DE4">
        <w:rPr>
          <w:lang w:eastAsia="cs-CZ"/>
        </w:rPr>
        <w:t xml:space="preserve">, S. C., &amp; </w:t>
      </w:r>
      <w:proofErr w:type="spellStart"/>
      <w:r w:rsidRPr="000E4DE4">
        <w:rPr>
          <w:lang w:eastAsia="cs-CZ"/>
        </w:rPr>
        <w:t>Fried</w:t>
      </w:r>
      <w:proofErr w:type="spellEnd"/>
      <w:r w:rsidRPr="000E4DE4">
        <w:rPr>
          <w:lang w:eastAsia="cs-CZ"/>
        </w:rPr>
        <w:t xml:space="preserve">, T. R. (2009). </w:t>
      </w:r>
      <w:proofErr w:type="spellStart"/>
      <w:r w:rsidRPr="000E4DE4">
        <w:rPr>
          <w:lang w:eastAsia="cs-CZ"/>
        </w:rPr>
        <w:t>Physician</w:t>
      </w:r>
      <w:proofErr w:type="spellEnd"/>
      <w:r w:rsidRPr="000E4DE4">
        <w:rPr>
          <w:lang w:eastAsia="cs-CZ"/>
        </w:rPr>
        <w:t xml:space="preserve"> </w:t>
      </w:r>
      <w:proofErr w:type="spellStart"/>
      <w:r w:rsidRPr="000E4DE4">
        <w:rPr>
          <w:lang w:eastAsia="cs-CZ"/>
        </w:rPr>
        <w:t>factors</w:t>
      </w:r>
      <w:proofErr w:type="spellEnd"/>
      <w:r w:rsidRPr="000E4DE4">
        <w:rPr>
          <w:lang w:eastAsia="cs-CZ"/>
        </w:rPr>
        <w:t xml:space="preserve"> </w:t>
      </w:r>
      <w:proofErr w:type="spellStart"/>
      <w:r w:rsidRPr="000E4DE4">
        <w:rPr>
          <w:lang w:eastAsia="cs-CZ"/>
        </w:rPr>
        <w:t>associated</w:t>
      </w:r>
      <w:proofErr w:type="spellEnd"/>
      <w:r w:rsidRPr="000E4DE4">
        <w:rPr>
          <w:lang w:eastAsia="cs-CZ"/>
        </w:rPr>
        <w:t xml:space="preserve"> </w:t>
      </w:r>
      <w:proofErr w:type="spellStart"/>
      <w:r w:rsidRPr="000E4DE4">
        <w:rPr>
          <w:lang w:eastAsia="cs-CZ"/>
        </w:rPr>
        <w:t>with</w:t>
      </w:r>
      <w:proofErr w:type="spellEnd"/>
      <w:r w:rsidRPr="000E4DE4">
        <w:rPr>
          <w:lang w:eastAsia="cs-CZ"/>
        </w:rPr>
        <w:t xml:space="preserve"> </w:t>
      </w:r>
      <w:proofErr w:type="spellStart"/>
      <w:r w:rsidRPr="000E4DE4">
        <w:rPr>
          <w:lang w:eastAsia="cs-CZ"/>
        </w:rPr>
        <w:t>out</w:t>
      </w:r>
      <w:proofErr w:type="spellEnd"/>
      <w:r w:rsidRPr="000E4DE4">
        <w:rPr>
          <w:lang w:eastAsia="cs-CZ"/>
        </w:rPr>
        <w:t xml:space="preserve">- </w:t>
      </w:r>
      <w:proofErr w:type="spellStart"/>
      <w:r w:rsidRPr="000E4DE4">
        <w:rPr>
          <w:lang w:eastAsia="cs-CZ"/>
        </w:rPr>
        <w:t>patient</w:t>
      </w:r>
      <w:proofErr w:type="spellEnd"/>
      <w:r w:rsidRPr="000E4DE4">
        <w:rPr>
          <w:lang w:eastAsia="cs-CZ"/>
        </w:rPr>
        <w:t xml:space="preserve"> </w:t>
      </w:r>
      <w:proofErr w:type="spellStart"/>
      <w:r w:rsidRPr="000E4DE4">
        <w:rPr>
          <w:lang w:eastAsia="cs-CZ"/>
        </w:rPr>
        <w:t>palliative</w:t>
      </w:r>
      <w:proofErr w:type="spellEnd"/>
      <w:r w:rsidRPr="000E4DE4">
        <w:rPr>
          <w:lang w:eastAsia="cs-CZ"/>
        </w:rPr>
        <w:t xml:space="preserve"> care </w:t>
      </w:r>
      <w:proofErr w:type="spellStart"/>
      <w:r w:rsidRPr="000E4DE4">
        <w:rPr>
          <w:lang w:eastAsia="cs-CZ"/>
        </w:rPr>
        <w:t>referral</w:t>
      </w:r>
      <w:proofErr w:type="spellEnd"/>
      <w:r w:rsidRPr="000E4DE4">
        <w:rPr>
          <w:lang w:eastAsia="cs-CZ"/>
        </w:rPr>
        <w:t xml:space="preserve">. </w:t>
      </w:r>
      <w:r w:rsidRPr="000E4DE4">
        <w:rPr>
          <w:i/>
          <w:iCs/>
          <w:lang w:eastAsia="cs-CZ"/>
        </w:rPr>
        <w:t xml:space="preserve">Pallia- </w:t>
      </w:r>
      <w:proofErr w:type="spellStart"/>
      <w:r w:rsidRPr="000E4DE4">
        <w:rPr>
          <w:i/>
          <w:iCs/>
          <w:lang w:eastAsia="cs-CZ"/>
        </w:rPr>
        <w:t>tive</w:t>
      </w:r>
      <w:proofErr w:type="spellEnd"/>
      <w:r w:rsidRPr="000E4DE4">
        <w:rPr>
          <w:i/>
          <w:iCs/>
          <w:lang w:eastAsia="cs-CZ"/>
        </w:rPr>
        <w:t xml:space="preserve"> </w:t>
      </w:r>
      <w:proofErr w:type="spellStart"/>
      <w:r w:rsidRPr="000E4DE4">
        <w:rPr>
          <w:i/>
          <w:iCs/>
          <w:lang w:eastAsia="cs-CZ"/>
        </w:rPr>
        <w:t>Medicine</w:t>
      </w:r>
      <w:proofErr w:type="spellEnd"/>
      <w:r w:rsidRPr="000E4DE4">
        <w:rPr>
          <w:lang w:eastAsia="cs-CZ"/>
        </w:rPr>
        <w:t xml:space="preserve">, </w:t>
      </w:r>
      <w:r w:rsidRPr="000E4DE4">
        <w:rPr>
          <w:i/>
          <w:iCs/>
          <w:lang w:eastAsia="cs-CZ"/>
        </w:rPr>
        <w:t>23</w:t>
      </w:r>
      <w:r w:rsidRPr="000E4DE4">
        <w:rPr>
          <w:lang w:eastAsia="cs-CZ"/>
        </w:rPr>
        <w:t xml:space="preserve">(7), 608-615. </w:t>
      </w:r>
    </w:p>
    <w:p w14:paraId="7708727E" w14:textId="77777777" w:rsidR="00F25ED6" w:rsidRPr="003E0E37" w:rsidRDefault="00F25ED6" w:rsidP="000E4DE4">
      <w:pPr>
        <w:rPr>
          <w:lang w:eastAsia="cs-CZ"/>
        </w:rPr>
      </w:pPr>
      <w:proofErr w:type="spellStart"/>
      <w:r w:rsidRPr="003E0E37">
        <w:rPr>
          <w:shd w:val="clear" w:color="auto" w:fill="FFFFFF"/>
          <w:lang w:eastAsia="cs-CZ"/>
        </w:rPr>
        <w:t>American</w:t>
      </w:r>
      <w:proofErr w:type="spellEnd"/>
      <w:r w:rsidRPr="003E0E37">
        <w:rPr>
          <w:shd w:val="clear" w:color="auto" w:fill="FFFFFF"/>
          <w:lang w:eastAsia="cs-CZ"/>
        </w:rPr>
        <w:t xml:space="preserve"> </w:t>
      </w:r>
      <w:proofErr w:type="spellStart"/>
      <w:r w:rsidRPr="003E0E37">
        <w:rPr>
          <w:shd w:val="clear" w:color="auto" w:fill="FFFFFF"/>
          <w:lang w:eastAsia="cs-CZ"/>
        </w:rPr>
        <w:t>Psychiatric</w:t>
      </w:r>
      <w:proofErr w:type="spellEnd"/>
      <w:r w:rsidRPr="003E0E37">
        <w:rPr>
          <w:shd w:val="clear" w:color="auto" w:fill="FFFFFF"/>
          <w:lang w:eastAsia="cs-CZ"/>
        </w:rPr>
        <w:t xml:space="preserve"> </w:t>
      </w:r>
      <w:proofErr w:type="spellStart"/>
      <w:r w:rsidRPr="003E0E37">
        <w:rPr>
          <w:shd w:val="clear" w:color="auto" w:fill="FFFFFF"/>
          <w:lang w:eastAsia="cs-CZ"/>
        </w:rPr>
        <w:t>Association</w:t>
      </w:r>
      <w:proofErr w:type="spellEnd"/>
      <w:r w:rsidRPr="003E0E37">
        <w:rPr>
          <w:shd w:val="clear" w:color="auto" w:fill="FFFFFF"/>
          <w:lang w:eastAsia="cs-CZ"/>
        </w:rPr>
        <w:t xml:space="preserve">. (2013). </w:t>
      </w:r>
      <w:proofErr w:type="spellStart"/>
      <w:r w:rsidRPr="003E0E37">
        <w:rPr>
          <w:lang w:eastAsia="cs-CZ"/>
        </w:rPr>
        <w:t>Diagnostic</w:t>
      </w:r>
      <w:proofErr w:type="spellEnd"/>
      <w:r w:rsidRPr="003E0E37">
        <w:rPr>
          <w:lang w:eastAsia="cs-CZ"/>
        </w:rPr>
        <w:t xml:space="preserve"> and </w:t>
      </w:r>
      <w:proofErr w:type="spellStart"/>
      <w:r w:rsidRPr="003E0E37">
        <w:rPr>
          <w:lang w:eastAsia="cs-CZ"/>
        </w:rPr>
        <w:t>statistical</w:t>
      </w:r>
      <w:proofErr w:type="spellEnd"/>
      <w:r w:rsidRPr="003E0E37">
        <w:rPr>
          <w:lang w:eastAsia="cs-CZ"/>
        </w:rPr>
        <w:t xml:space="preserve"> </w:t>
      </w:r>
      <w:proofErr w:type="spellStart"/>
      <w:r w:rsidRPr="003E0E37">
        <w:rPr>
          <w:lang w:eastAsia="cs-CZ"/>
        </w:rPr>
        <w:t>manual</w:t>
      </w:r>
      <w:proofErr w:type="spellEnd"/>
      <w:r w:rsidRPr="003E0E37">
        <w:rPr>
          <w:lang w:eastAsia="cs-CZ"/>
        </w:rPr>
        <w:t xml:space="preserve"> </w:t>
      </w:r>
      <w:proofErr w:type="spellStart"/>
      <w:r w:rsidRPr="003E0E37">
        <w:rPr>
          <w:lang w:eastAsia="cs-CZ"/>
        </w:rPr>
        <w:t>of</w:t>
      </w:r>
      <w:proofErr w:type="spellEnd"/>
      <w:r w:rsidRPr="003E0E37">
        <w:rPr>
          <w:lang w:eastAsia="cs-CZ"/>
        </w:rPr>
        <w:t xml:space="preserve"> </w:t>
      </w:r>
      <w:proofErr w:type="spellStart"/>
      <w:r w:rsidRPr="003E0E37">
        <w:rPr>
          <w:lang w:eastAsia="cs-CZ"/>
        </w:rPr>
        <w:t>mental</w:t>
      </w:r>
      <w:proofErr w:type="spellEnd"/>
      <w:r w:rsidRPr="003E0E37">
        <w:rPr>
          <w:lang w:eastAsia="cs-CZ"/>
        </w:rPr>
        <w:t xml:space="preserve"> </w:t>
      </w:r>
      <w:proofErr w:type="spellStart"/>
      <w:r w:rsidRPr="003E0E37">
        <w:rPr>
          <w:lang w:eastAsia="cs-CZ"/>
        </w:rPr>
        <w:t>disorders</w:t>
      </w:r>
      <w:proofErr w:type="spellEnd"/>
      <w:r w:rsidRPr="003E0E37">
        <w:rPr>
          <w:lang w:eastAsia="cs-CZ"/>
        </w:rPr>
        <w:t xml:space="preserve"> (DSM-5®)</w:t>
      </w:r>
      <w:r w:rsidRPr="003E0E37">
        <w:rPr>
          <w:shd w:val="clear" w:color="auto" w:fill="FFFFFF"/>
          <w:lang w:eastAsia="cs-CZ"/>
        </w:rPr>
        <w:t xml:space="preserve">. </w:t>
      </w:r>
      <w:proofErr w:type="spellStart"/>
      <w:r w:rsidRPr="003E0E37">
        <w:rPr>
          <w:shd w:val="clear" w:color="auto" w:fill="FFFFFF"/>
          <w:lang w:eastAsia="cs-CZ"/>
        </w:rPr>
        <w:t>American</w:t>
      </w:r>
      <w:proofErr w:type="spellEnd"/>
      <w:r w:rsidRPr="003E0E37">
        <w:rPr>
          <w:shd w:val="clear" w:color="auto" w:fill="FFFFFF"/>
          <w:lang w:eastAsia="cs-CZ"/>
        </w:rPr>
        <w:t xml:space="preserve"> </w:t>
      </w:r>
      <w:proofErr w:type="spellStart"/>
      <w:r w:rsidRPr="003E0E37">
        <w:rPr>
          <w:shd w:val="clear" w:color="auto" w:fill="FFFFFF"/>
          <w:lang w:eastAsia="cs-CZ"/>
        </w:rPr>
        <w:t>Psychiatric</w:t>
      </w:r>
      <w:proofErr w:type="spellEnd"/>
      <w:r w:rsidRPr="003E0E37">
        <w:rPr>
          <w:shd w:val="clear" w:color="auto" w:fill="FFFFFF"/>
          <w:lang w:eastAsia="cs-CZ"/>
        </w:rPr>
        <w:t xml:space="preserve"> </w:t>
      </w:r>
      <w:proofErr w:type="spellStart"/>
      <w:r w:rsidRPr="003E0E37">
        <w:rPr>
          <w:shd w:val="clear" w:color="auto" w:fill="FFFFFF"/>
          <w:lang w:eastAsia="cs-CZ"/>
        </w:rPr>
        <w:t>Association</w:t>
      </w:r>
      <w:proofErr w:type="spellEnd"/>
      <w:r w:rsidRPr="003E0E37">
        <w:rPr>
          <w:shd w:val="clear" w:color="auto" w:fill="FFFFFF"/>
          <w:lang w:eastAsia="cs-CZ"/>
        </w:rPr>
        <w:t xml:space="preserve">, </w:t>
      </w:r>
      <w:proofErr w:type="spellStart"/>
      <w:r w:rsidRPr="003E0E37">
        <w:rPr>
          <w:shd w:val="clear" w:color="auto" w:fill="FFFFFF"/>
          <w:lang w:eastAsia="cs-CZ"/>
        </w:rPr>
        <w:t>Airlington</w:t>
      </w:r>
      <w:proofErr w:type="spellEnd"/>
      <w:r w:rsidRPr="003E0E37">
        <w:rPr>
          <w:shd w:val="clear" w:color="auto" w:fill="FFFFFF"/>
          <w:lang w:eastAsia="cs-CZ"/>
        </w:rPr>
        <w:t xml:space="preserve">, VA. </w:t>
      </w:r>
    </w:p>
    <w:p w14:paraId="1A1D5100" w14:textId="77777777" w:rsidR="00F25ED6" w:rsidRPr="00967028" w:rsidRDefault="00F25ED6" w:rsidP="000E4DE4">
      <w:pPr>
        <w:rPr>
          <w:lang w:eastAsia="cs-CZ"/>
        </w:rPr>
      </w:pPr>
      <w:proofErr w:type="spellStart"/>
      <w:r w:rsidRPr="00967028">
        <w:rPr>
          <w:lang w:eastAsia="cs-CZ"/>
        </w:rPr>
        <w:t>Aspergren</w:t>
      </w:r>
      <w:proofErr w:type="spellEnd"/>
      <w:r w:rsidRPr="00967028">
        <w:rPr>
          <w:lang w:eastAsia="cs-CZ"/>
        </w:rPr>
        <w:t xml:space="preserve">, K. (1999). </w:t>
      </w:r>
      <w:proofErr w:type="spellStart"/>
      <w:r w:rsidRPr="00967028">
        <w:rPr>
          <w:lang w:eastAsia="cs-CZ"/>
        </w:rPr>
        <w:t>Teaching</w:t>
      </w:r>
      <w:proofErr w:type="spellEnd"/>
      <w:r w:rsidRPr="00967028">
        <w:rPr>
          <w:lang w:eastAsia="cs-CZ"/>
        </w:rPr>
        <w:t xml:space="preserve"> and </w:t>
      </w:r>
      <w:proofErr w:type="spellStart"/>
      <w:r w:rsidRPr="00967028">
        <w:rPr>
          <w:lang w:eastAsia="cs-CZ"/>
        </w:rPr>
        <w:t>learning</w:t>
      </w:r>
      <w:proofErr w:type="spellEnd"/>
      <w:r w:rsidRPr="00967028">
        <w:rPr>
          <w:lang w:eastAsia="cs-CZ"/>
        </w:rPr>
        <w:t xml:space="preserve"> </w:t>
      </w:r>
      <w:proofErr w:type="spellStart"/>
      <w:r w:rsidRPr="00967028">
        <w:rPr>
          <w:lang w:eastAsia="cs-CZ"/>
        </w:rPr>
        <w:t>communication</w:t>
      </w:r>
      <w:proofErr w:type="spellEnd"/>
      <w:r w:rsidRPr="00967028">
        <w:rPr>
          <w:lang w:eastAsia="cs-CZ"/>
        </w:rPr>
        <w:t xml:space="preserve"> </w:t>
      </w:r>
      <w:proofErr w:type="spellStart"/>
      <w:r w:rsidRPr="00967028">
        <w:rPr>
          <w:lang w:eastAsia="cs-CZ"/>
        </w:rPr>
        <w:t>skills</w:t>
      </w:r>
      <w:proofErr w:type="spellEnd"/>
      <w:r w:rsidRPr="00967028">
        <w:rPr>
          <w:lang w:eastAsia="cs-CZ"/>
        </w:rPr>
        <w:t xml:space="preserve"> in </w:t>
      </w:r>
      <w:proofErr w:type="spellStart"/>
      <w:r w:rsidRPr="00967028">
        <w:rPr>
          <w:lang w:eastAsia="cs-CZ"/>
        </w:rPr>
        <w:t>medicine</w:t>
      </w:r>
      <w:proofErr w:type="spellEnd"/>
      <w:r w:rsidRPr="00967028">
        <w:rPr>
          <w:lang w:eastAsia="cs-CZ"/>
        </w:rPr>
        <w:t xml:space="preserve"> – a </w:t>
      </w:r>
      <w:proofErr w:type="spellStart"/>
      <w:r w:rsidRPr="00967028">
        <w:rPr>
          <w:lang w:eastAsia="cs-CZ"/>
        </w:rPr>
        <w:t>review</w:t>
      </w:r>
      <w:proofErr w:type="spellEnd"/>
      <w:r w:rsidRPr="00967028">
        <w:rPr>
          <w:lang w:eastAsia="cs-CZ"/>
        </w:rPr>
        <w:t xml:space="preserve"> </w:t>
      </w:r>
      <w:proofErr w:type="spellStart"/>
      <w:r w:rsidRPr="00967028">
        <w:rPr>
          <w:lang w:eastAsia="cs-CZ"/>
        </w:rPr>
        <w:t>with</w:t>
      </w:r>
      <w:proofErr w:type="spellEnd"/>
      <w:r w:rsidRPr="00967028">
        <w:rPr>
          <w:lang w:eastAsia="cs-CZ"/>
        </w:rPr>
        <w:t xml:space="preserve"> </w:t>
      </w:r>
      <w:proofErr w:type="spellStart"/>
      <w:r w:rsidRPr="00967028">
        <w:rPr>
          <w:lang w:eastAsia="cs-CZ"/>
        </w:rPr>
        <w:t>quality</w:t>
      </w:r>
      <w:proofErr w:type="spellEnd"/>
      <w:r w:rsidRPr="00967028">
        <w:rPr>
          <w:lang w:eastAsia="cs-CZ"/>
        </w:rPr>
        <w:t xml:space="preserve"> </w:t>
      </w:r>
      <w:proofErr w:type="spellStart"/>
      <w:r w:rsidRPr="00967028">
        <w:rPr>
          <w:lang w:eastAsia="cs-CZ"/>
        </w:rPr>
        <w:t>grading</w:t>
      </w:r>
      <w:proofErr w:type="spellEnd"/>
      <w:r w:rsidRPr="00967028">
        <w:rPr>
          <w:lang w:eastAsia="cs-CZ"/>
        </w:rPr>
        <w:t xml:space="preserve"> </w:t>
      </w:r>
      <w:proofErr w:type="spellStart"/>
      <w:r w:rsidRPr="00967028">
        <w:rPr>
          <w:lang w:eastAsia="cs-CZ"/>
        </w:rPr>
        <w:t>of</w:t>
      </w:r>
      <w:proofErr w:type="spellEnd"/>
      <w:r w:rsidRPr="00967028">
        <w:rPr>
          <w:lang w:eastAsia="cs-CZ"/>
        </w:rPr>
        <w:t xml:space="preserve"> </w:t>
      </w:r>
      <w:proofErr w:type="spellStart"/>
      <w:r w:rsidRPr="00967028">
        <w:rPr>
          <w:lang w:eastAsia="cs-CZ"/>
        </w:rPr>
        <w:t>articles</w:t>
      </w:r>
      <w:proofErr w:type="spellEnd"/>
      <w:r w:rsidRPr="00967028">
        <w:rPr>
          <w:lang w:eastAsia="cs-CZ"/>
        </w:rPr>
        <w:t xml:space="preserve">. </w:t>
      </w:r>
      <w:r w:rsidRPr="00967028">
        <w:rPr>
          <w:i/>
          <w:lang w:eastAsia="cs-CZ"/>
        </w:rPr>
        <w:t xml:space="preserve">Med </w:t>
      </w:r>
      <w:proofErr w:type="spellStart"/>
      <w:r w:rsidRPr="00967028">
        <w:rPr>
          <w:i/>
          <w:lang w:eastAsia="cs-CZ"/>
        </w:rPr>
        <w:t>Teacher</w:t>
      </w:r>
      <w:proofErr w:type="spellEnd"/>
      <w:r w:rsidRPr="00967028">
        <w:rPr>
          <w:i/>
          <w:lang w:eastAsia="cs-CZ"/>
        </w:rPr>
        <w:t>, 21</w:t>
      </w:r>
      <w:r w:rsidRPr="00967028">
        <w:rPr>
          <w:lang w:eastAsia="cs-CZ"/>
        </w:rPr>
        <w:t>(6): 563-570.</w:t>
      </w:r>
    </w:p>
    <w:p w14:paraId="71B91EF9" w14:textId="77777777" w:rsidR="00F25ED6" w:rsidRPr="00967028" w:rsidRDefault="00F25ED6" w:rsidP="000E4DE4">
      <w:proofErr w:type="spellStart"/>
      <w:r w:rsidRPr="00967028">
        <w:t>Baile</w:t>
      </w:r>
      <w:proofErr w:type="spellEnd"/>
      <w:r w:rsidRPr="00967028">
        <w:t xml:space="preserve">, W.F., </w:t>
      </w:r>
      <w:proofErr w:type="spellStart"/>
      <w:r w:rsidRPr="00967028">
        <w:t>Buckman</w:t>
      </w:r>
      <w:proofErr w:type="spellEnd"/>
      <w:r w:rsidRPr="00967028">
        <w:t xml:space="preserve">, R., </w:t>
      </w:r>
      <w:proofErr w:type="spellStart"/>
      <w:r w:rsidRPr="00967028">
        <w:t>Lenzi</w:t>
      </w:r>
      <w:proofErr w:type="spellEnd"/>
      <w:r w:rsidRPr="00967028">
        <w:t xml:space="preserve">, R., </w:t>
      </w:r>
      <w:proofErr w:type="spellStart"/>
      <w:r w:rsidRPr="00967028">
        <w:t>Glober</w:t>
      </w:r>
      <w:proofErr w:type="spellEnd"/>
      <w:r w:rsidRPr="00967028">
        <w:t xml:space="preserve">, G., </w:t>
      </w:r>
      <w:proofErr w:type="spellStart"/>
      <w:r w:rsidRPr="00967028">
        <w:t>Beale</w:t>
      </w:r>
      <w:proofErr w:type="spellEnd"/>
      <w:r w:rsidRPr="00967028">
        <w:t xml:space="preserve">, E.A., &amp; </w:t>
      </w:r>
      <w:proofErr w:type="spellStart"/>
      <w:r w:rsidRPr="00967028">
        <w:t>Kudelka</w:t>
      </w:r>
      <w:proofErr w:type="spellEnd"/>
      <w:r w:rsidRPr="00967028">
        <w:t xml:space="preserve">, A.P. (2000). </w:t>
      </w:r>
      <w:r w:rsidRPr="00967028">
        <w:rPr>
          <w:shd w:val="clear" w:color="auto" w:fill="FFFFFF"/>
          <w:lang w:eastAsia="cs-CZ"/>
        </w:rPr>
        <w:t xml:space="preserve">SPIKES—A </w:t>
      </w:r>
      <w:proofErr w:type="spellStart"/>
      <w:r w:rsidRPr="00967028">
        <w:rPr>
          <w:shd w:val="clear" w:color="auto" w:fill="FFFFFF"/>
          <w:lang w:eastAsia="cs-CZ"/>
        </w:rPr>
        <w:t>Six</w:t>
      </w:r>
      <w:proofErr w:type="spellEnd"/>
      <w:r w:rsidRPr="00967028">
        <w:rPr>
          <w:shd w:val="clear" w:color="auto" w:fill="FFFFFF"/>
          <w:lang w:eastAsia="cs-CZ"/>
        </w:rPr>
        <w:t xml:space="preserve">-Step </w:t>
      </w:r>
      <w:proofErr w:type="spellStart"/>
      <w:r w:rsidRPr="00967028">
        <w:rPr>
          <w:shd w:val="clear" w:color="auto" w:fill="FFFFFF"/>
          <w:lang w:eastAsia="cs-CZ"/>
        </w:rPr>
        <w:t>Protocol</w:t>
      </w:r>
      <w:proofErr w:type="spellEnd"/>
      <w:r w:rsidRPr="00967028">
        <w:rPr>
          <w:shd w:val="clear" w:color="auto" w:fill="FFFFFF"/>
          <w:lang w:eastAsia="cs-CZ"/>
        </w:rPr>
        <w:t xml:space="preserve"> </w:t>
      </w:r>
      <w:proofErr w:type="spellStart"/>
      <w:r w:rsidRPr="00967028">
        <w:rPr>
          <w:shd w:val="clear" w:color="auto" w:fill="FFFFFF"/>
          <w:lang w:eastAsia="cs-CZ"/>
        </w:rPr>
        <w:t>for</w:t>
      </w:r>
      <w:proofErr w:type="spellEnd"/>
      <w:r w:rsidRPr="00967028">
        <w:rPr>
          <w:shd w:val="clear" w:color="auto" w:fill="FFFFFF"/>
          <w:lang w:eastAsia="cs-CZ"/>
        </w:rPr>
        <w:t xml:space="preserve"> </w:t>
      </w:r>
      <w:proofErr w:type="spellStart"/>
      <w:r w:rsidRPr="00967028">
        <w:rPr>
          <w:shd w:val="clear" w:color="auto" w:fill="FFFFFF"/>
          <w:lang w:eastAsia="cs-CZ"/>
        </w:rPr>
        <w:t>Delivering</w:t>
      </w:r>
      <w:proofErr w:type="spellEnd"/>
      <w:r w:rsidRPr="00967028">
        <w:rPr>
          <w:shd w:val="clear" w:color="auto" w:fill="FFFFFF"/>
          <w:lang w:eastAsia="cs-CZ"/>
        </w:rPr>
        <w:t xml:space="preserve"> </w:t>
      </w:r>
      <w:proofErr w:type="spellStart"/>
      <w:r w:rsidRPr="00967028">
        <w:rPr>
          <w:shd w:val="clear" w:color="auto" w:fill="FFFFFF"/>
          <w:lang w:eastAsia="cs-CZ"/>
        </w:rPr>
        <w:t>Bad</w:t>
      </w:r>
      <w:proofErr w:type="spellEnd"/>
      <w:r w:rsidRPr="00967028">
        <w:rPr>
          <w:shd w:val="clear" w:color="auto" w:fill="FFFFFF"/>
          <w:lang w:eastAsia="cs-CZ"/>
        </w:rPr>
        <w:t xml:space="preserve"> </w:t>
      </w:r>
      <w:proofErr w:type="spellStart"/>
      <w:r w:rsidRPr="00967028">
        <w:rPr>
          <w:shd w:val="clear" w:color="auto" w:fill="FFFFFF"/>
          <w:lang w:eastAsia="cs-CZ"/>
        </w:rPr>
        <w:t>News</w:t>
      </w:r>
      <w:proofErr w:type="spellEnd"/>
      <w:r w:rsidRPr="00967028">
        <w:rPr>
          <w:shd w:val="clear" w:color="auto" w:fill="FFFFFF"/>
          <w:lang w:eastAsia="cs-CZ"/>
        </w:rPr>
        <w:t xml:space="preserve">: </w:t>
      </w:r>
      <w:proofErr w:type="spellStart"/>
      <w:r w:rsidRPr="00967028">
        <w:rPr>
          <w:shd w:val="clear" w:color="auto" w:fill="FFFFFF"/>
          <w:lang w:eastAsia="cs-CZ"/>
        </w:rPr>
        <w:t>Application</w:t>
      </w:r>
      <w:proofErr w:type="spellEnd"/>
      <w:r w:rsidRPr="00967028">
        <w:rPr>
          <w:shd w:val="clear" w:color="auto" w:fill="FFFFFF"/>
          <w:lang w:eastAsia="cs-CZ"/>
        </w:rPr>
        <w:t xml:space="preserve"> to </w:t>
      </w:r>
      <w:proofErr w:type="spellStart"/>
      <w:r w:rsidRPr="00967028">
        <w:rPr>
          <w:shd w:val="clear" w:color="auto" w:fill="FFFFFF"/>
          <w:lang w:eastAsia="cs-CZ"/>
        </w:rPr>
        <w:t>the</w:t>
      </w:r>
      <w:proofErr w:type="spellEnd"/>
      <w:r w:rsidRPr="00967028">
        <w:rPr>
          <w:shd w:val="clear" w:color="auto" w:fill="FFFFFF"/>
          <w:lang w:eastAsia="cs-CZ"/>
        </w:rPr>
        <w:t xml:space="preserve"> </w:t>
      </w:r>
      <w:proofErr w:type="spellStart"/>
      <w:r w:rsidRPr="00967028">
        <w:rPr>
          <w:shd w:val="clear" w:color="auto" w:fill="FFFFFF"/>
          <w:lang w:eastAsia="cs-CZ"/>
        </w:rPr>
        <w:t>Patient</w:t>
      </w:r>
      <w:proofErr w:type="spellEnd"/>
      <w:r w:rsidRPr="00967028">
        <w:rPr>
          <w:shd w:val="clear" w:color="auto" w:fill="FFFFFF"/>
          <w:lang w:eastAsia="cs-CZ"/>
        </w:rPr>
        <w:t xml:space="preserve"> </w:t>
      </w:r>
      <w:proofErr w:type="spellStart"/>
      <w:r w:rsidRPr="00967028">
        <w:rPr>
          <w:shd w:val="clear" w:color="auto" w:fill="FFFFFF"/>
          <w:lang w:eastAsia="cs-CZ"/>
        </w:rPr>
        <w:t>with</w:t>
      </w:r>
      <w:proofErr w:type="spellEnd"/>
      <w:r w:rsidRPr="00967028">
        <w:rPr>
          <w:shd w:val="clear" w:color="auto" w:fill="FFFFFF"/>
          <w:lang w:eastAsia="cs-CZ"/>
        </w:rPr>
        <w:t xml:space="preserve"> </w:t>
      </w:r>
      <w:proofErr w:type="spellStart"/>
      <w:r w:rsidRPr="00967028">
        <w:rPr>
          <w:shd w:val="clear" w:color="auto" w:fill="FFFFFF"/>
          <w:lang w:eastAsia="cs-CZ"/>
        </w:rPr>
        <w:t>Cancer</w:t>
      </w:r>
      <w:proofErr w:type="spellEnd"/>
      <w:r w:rsidRPr="00967028">
        <w:rPr>
          <w:shd w:val="clear" w:color="auto" w:fill="FFFFFF"/>
          <w:lang w:eastAsia="cs-CZ"/>
        </w:rPr>
        <w:t xml:space="preserve">. </w:t>
      </w:r>
      <w:proofErr w:type="spellStart"/>
      <w:r w:rsidRPr="00967028">
        <w:rPr>
          <w:i/>
          <w:bdr w:val="none" w:sz="0" w:space="0" w:color="auto" w:frame="1"/>
          <w:lang w:eastAsia="cs-CZ"/>
        </w:rPr>
        <w:t>The</w:t>
      </w:r>
      <w:proofErr w:type="spellEnd"/>
      <w:r w:rsidRPr="00967028">
        <w:rPr>
          <w:i/>
          <w:bdr w:val="none" w:sz="0" w:space="0" w:color="auto" w:frame="1"/>
          <w:lang w:eastAsia="cs-CZ"/>
        </w:rPr>
        <w:t xml:space="preserve"> </w:t>
      </w:r>
      <w:proofErr w:type="spellStart"/>
      <w:r w:rsidRPr="00967028">
        <w:rPr>
          <w:i/>
          <w:bdr w:val="none" w:sz="0" w:space="0" w:color="auto" w:frame="1"/>
          <w:lang w:eastAsia="cs-CZ"/>
        </w:rPr>
        <w:t>Oncologist</w:t>
      </w:r>
      <w:proofErr w:type="spellEnd"/>
      <w:r w:rsidRPr="00967028">
        <w:rPr>
          <w:i/>
          <w:bdr w:val="none" w:sz="0" w:space="0" w:color="auto" w:frame="1"/>
          <w:lang w:eastAsia="cs-CZ"/>
        </w:rPr>
        <w:t xml:space="preserve">, </w:t>
      </w:r>
      <w:r w:rsidRPr="00967028">
        <w:rPr>
          <w:bdr w:val="none" w:sz="0" w:space="0" w:color="auto" w:frame="1"/>
          <w:lang w:eastAsia="cs-CZ"/>
        </w:rPr>
        <w:t>5(4): 302-311.</w:t>
      </w:r>
    </w:p>
    <w:p w14:paraId="65E63C94" w14:textId="77777777" w:rsidR="00F25ED6" w:rsidRPr="000E4DE4" w:rsidRDefault="00F25ED6" w:rsidP="000E4DE4">
      <w:pPr>
        <w:rPr>
          <w:lang w:eastAsia="cs-CZ"/>
        </w:rPr>
      </w:pPr>
      <w:proofErr w:type="spellStart"/>
      <w:r w:rsidRPr="000E4DE4">
        <w:rPr>
          <w:color w:val="222222"/>
          <w:shd w:val="clear" w:color="auto" w:fill="FFFFFF"/>
          <w:lang w:eastAsia="cs-CZ"/>
        </w:rPr>
        <w:t>Bakić-Mirić</w:t>
      </w:r>
      <w:proofErr w:type="spellEnd"/>
      <w:r w:rsidRPr="000E4DE4">
        <w:rPr>
          <w:color w:val="222222"/>
          <w:shd w:val="clear" w:color="auto" w:fill="FFFFFF"/>
          <w:lang w:eastAsia="cs-CZ"/>
        </w:rPr>
        <w:t xml:space="preserve">, N. M., &amp; </w:t>
      </w:r>
      <w:proofErr w:type="spellStart"/>
      <w:r w:rsidRPr="000E4DE4">
        <w:rPr>
          <w:color w:val="222222"/>
          <w:shd w:val="clear" w:color="auto" w:fill="FFFFFF"/>
          <w:lang w:eastAsia="cs-CZ"/>
        </w:rPr>
        <w:t>Bakić</w:t>
      </w:r>
      <w:proofErr w:type="spellEnd"/>
      <w:r w:rsidRPr="000E4DE4">
        <w:rPr>
          <w:color w:val="222222"/>
          <w:shd w:val="clear" w:color="auto" w:fill="FFFFFF"/>
          <w:lang w:eastAsia="cs-CZ"/>
        </w:rPr>
        <w:t xml:space="preserve">, N. M. (2008). </w:t>
      </w:r>
      <w:proofErr w:type="spellStart"/>
      <w:r w:rsidRPr="000E4DE4">
        <w:rPr>
          <w:color w:val="222222"/>
          <w:shd w:val="clear" w:color="auto" w:fill="FFFFFF"/>
          <w:lang w:eastAsia="cs-CZ"/>
        </w:rPr>
        <w:t>Successful</w:t>
      </w:r>
      <w:proofErr w:type="spellEnd"/>
      <w:r w:rsidRPr="000E4DE4">
        <w:rPr>
          <w:color w:val="222222"/>
          <w:shd w:val="clear" w:color="auto" w:fill="FFFFFF"/>
          <w:lang w:eastAsia="cs-CZ"/>
        </w:rPr>
        <w:t xml:space="preserve"> </w:t>
      </w:r>
      <w:proofErr w:type="spellStart"/>
      <w:r w:rsidRPr="000E4DE4">
        <w:rPr>
          <w:color w:val="222222"/>
          <w:shd w:val="clear" w:color="auto" w:fill="FFFFFF"/>
          <w:lang w:eastAsia="cs-CZ"/>
        </w:rPr>
        <w:t>doctor-patient</w:t>
      </w:r>
      <w:proofErr w:type="spellEnd"/>
      <w:r w:rsidRPr="000E4DE4">
        <w:rPr>
          <w:color w:val="222222"/>
          <w:shd w:val="clear" w:color="auto" w:fill="FFFFFF"/>
          <w:lang w:eastAsia="cs-CZ"/>
        </w:rPr>
        <w:t xml:space="preserve"> </w:t>
      </w:r>
      <w:proofErr w:type="spellStart"/>
      <w:r w:rsidRPr="000E4DE4">
        <w:rPr>
          <w:color w:val="222222"/>
          <w:shd w:val="clear" w:color="auto" w:fill="FFFFFF"/>
          <w:lang w:eastAsia="cs-CZ"/>
        </w:rPr>
        <w:t>communication</w:t>
      </w:r>
      <w:proofErr w:type="spellEnd"/>
      <w:r w:rsidRPr="000E4DE4">
        <w:rPr>
          <w:color w:val="222222"/>
          <w:shd w:val="clear" w:color="auto" w:fill="FFFFFF"/>
          <w:lang w:eastAsia="cs-CZ"/>
        </w:rPr>
        <w:t xml:space="preserve"> and </w:t>
      </w:r>
      <w:proofErr w:type="spellStart"/>
      <w:r w:rsidRPr="000E4DE4">
        <w:rPr>
          <w:color w:val="222222"/>
          <w:shd w:val="clear" w:color="auto" w:fill="FFFFFF"/>
          <w:lang w:eastAsia="cs-CZ"/>
        </w:rPr>
        <w:t>rapport</w:t>
      </w:r>
      <w:proofErr w:type="spellEnd"/>
      <w:r w:rsidRPr="000E4DE4">
        <w:rPr>
          <w:color w:val="222222"/>
          <w:shd w:val="clear" w:color="auto" w:fill="FFFFFF"/>
          <w:lang w:eastAsia="cs-CZ"/>
        </w:rPr>
        <w:t xml:space="preserve"> </w:t>
      </w:r>
      <w:proofErr w:type="spellStart"/>
      <w:r w:rsidRPr="000E4DE4">
        <w:rPr>
          <w:color w:val="222222"/>
          <w:shd w:val="clear" w:color="auto" w:fill="FFFFFF"/>
          <w:lang w:eastAsia="cs-CZ"/>
        </w:rPr>
        <w:t>building</w:t>
      </w:r>
      <w:proofErr w:type="spellEnd"/>
      <w:r w:rsidRPr="000E4DE4">
        <w:rPr>
          <w:color w:val="222222"/>
          <w:shd w:val="clear" w:color="auto" w:fill="FFFFFF"/>
          <w:lang w:eastAsia="cs-CZ"/>
        </w:rPr>
        <w:t xml:space="preserve"> as </w:t>
      </w:r>
      <w:proofErr w:type="spellStart"/>
      <w:r w:rsidRPr="000E4DE4">
        <w:rPr>
          <w:color w:val="222222"/>
          <w:shd w:val="clear" w:color="auto" w:fill="FFFFFF"/>
          <w:lang w:eastAsia="cs-CZ"/>
        </w:rPr>
        <w:t>the</w:t>
      </w:r>
      <w:proofErr w:type="spellEnd"/>
      <w:r w:rsidRPr="000E4DE4">
        <w:rPr>
          <w:color w:val="222222"/>
          <w:shd w:val="clear" w:color="auto" w:fill="FFFFFF"/>
          <w:lang w:eastAsia="cs-CZ"/>
        </w:rPr>
        <w:t xml:space="preserve"> </w:t>
      </w:r>
      <w:proofErr w:type="spellStart"/>
      <w:r w:rsidRPr="000E4DE4">
        <w:rPr>
          <w:color w:val="222222"/>
          <w:shd w:val="clear" w:color="auto" w:fill="FFFFFF"/>
          <w:lang w:eastAsia="cs-CZ"/>
        </w:rPr>
        <w:t>key</w:t>
      </w:r>
      <w:proofErr w:type="spellEnd"/>
      <w:r w:rsidRPr="000E4DE4">
        <w:rPr>
          <w:color w:val="222222"/>
          <w:shd w:val="clear" w:color="auto" w:fill="FFFFFF"/>
          <w:lang w:eastAsia="cs-CZ"/>
        </w:rPr>
        <w:t xml:space="preserve"> </w:t>
      </w:r>
      <w:proofErr w:type="spellStart"/>
      <w:r w:rsidRPr="000E4DE4">
        <w:rPr>
          <w:color w:val="222222"/>
          <w:shd w:val="clear" w:color="auto" w:fill="FFFFFF"/>
          <w:lang w:eastAsia="cs-CZ"/>
        </w:rPr>
        <w:t>skills</w:t>
      </w:r>
      <w:proofErr w:type="spellEnd"/>
      <w:r w:rsidRPr="000E4DE4">
        <w:rPr>
          <w:color w:val="222222"/>
          <w:shd w:val="clear" w:color="auto" w:fill="FFFFFF"/>
          <w:lang w:eastAsia="cs-CZ"/>
        </w:rPr>
        <w:t xml:space="preserve"> </w:t>
      </w:r>
      <w:proofErr w:type="spellStart"/>
      <w:r w:rsidRPr="000E4DE4">
        <w:rPr>
          <w:color w:val="222222"/>
          <w:shd w:val="clear" w:color="auto" w:fill="FFFFFF"/>
          <w:lang w:eastAsia="cs-CZ"/>
        </w:rPr>
        <w:t>of</w:t>
      </w:r>
      <w:proofErr w:type="spellEnd"/>
      <w:r w:rsidRPr="000E4DE4">
        <w:rPr>
          <w:color w:val="222222"/>
          <w:shd w:val="clear" w:color="auto" w:fill="FFFFFF"/>
          <w:lang w:eastAsia="cs-CZ"/>
        </w:rPr>
        <w:t xml:space="preserve"> </w:t>
      </w:r>
      <w:proofErr w:type="spellStart"/>
      <w:r w:rsidRPr="000E4DE4">
        <w:rPr>
          <w:color w:val="222222"/>
          <w:shd w:val="clear" w:color="auto" w:fill="FFFFFF"/>
          <w:lang w:eastAsia="cs-CZ"/>
        </w:rPr>
        <w:t>medical</w:t>
      </w:r>
      <w:proofErr w:type="spellEnd"/>
      <w:r w:rsidRPr="000E4DE4">
        <w:rPr>
          <w:color w:val="222222"/>
          <w:shd w:val="clear" w:color="auto" w:fill="FFFFFF"/>
          <w:lang w:eastAsia="cs-CZ"/>
        </w:rPr>
        <w:t xml:space="preserve"> </w:t>
      </w:r>
      <w:proofErr w:type="spellStart"/>
      <w:r w:rsidRPr="000E4DE4">
        <w:rPr>
          <w:color w:val="222222"/>
          <w:shd w:val="clear" w:color="auto" w:fill="FFFFFF"/>
          <w:lang w:eastAsia="cs-CZ"/>
        </w:rPr>
        <w:t>practice</w:t>
      </w:r>
      <w:proofErr w:type="spellEnd"/>
      <w:r w:rsidRPr="000E4DE4">
        <w:rPr>
          <w:color w:val="222222"/>
          <w:shd w:val="clear" w:color="auto" w:fill="FFFFFF"/>
          <w:lang w:eastAsia="cs-CZ"/>
        </w:rPr>
        <w:t>. </w:t>
      </w:r>
      <w:proofErr w:type="spellStart"/>
      <w:r w:rsidRPr="000E4DE4">
        <w:rPr>
          <w:i/>
          <w:iCs/>
          <w:color w:val="222222"/>
          <w:lang w:eastAsia="cs-CZ"/>
        </w:rPr>
        <w:t>Facta</w:t>
      </w:r>
      <w:proofErr w:type="spellEnd"/>
      <w:r w:rsidRPr="000E4DE4">
        <w:rPr>
          <w:i/>
          <w:iCs/>
          <w:color w:val="222222"/>
          <w:lang w:eastAsia="cs-CZ"/>
        </w:rPr>
        <w:t xml:space="preserve"> Univers</w:t>
      </w:r>
      <w:r w:rsidRPr="000E4DE4">
        <w:rPr>
          <w:color w:val="222222"/>
          <w:shd w:val="clear" w:color="auto" w:fill="FFFFFF"/>
          <w:lang w:eastAsia="cs-CZ"/>
        </w:rPr>
        <w:t>, </w:t>
      </w:r>
      <w:r w:rsidRPr="000E4DE4">
        <w:rPr>
          <w:i/>
          <w:iCs/>
          <w:color w:val="222222"/>
          <w:lang w:eastAsia="cs-CZ"/>
        </w:rPr>
        <w:t>15</w:t>
      </w:r>
      <w:r w:rsidRPr="000E4DE4">
        <w:rPr>
          <w:color w:val="222222"/>
          <w:shd w:val="clear" w:color="auto" w:fill="FFFFFF"/>
          <w:lang w:eastAsia="cs-CZ"/>
        </w:rPr>
        <w:t>(2), 74-9.</w:t>
      </w:r>
    </w:p>
    <w:p w14:paraId="4CAED900" w14:textId="77777777" w:rsidR="00F25ED6" w:rsidRDefault="00F25ED6" w:rsidP="000E4DE4">
      <w:r w:rsidRPr="003133E2">
        <w:t xml:space="preserve">Bareš, M., Kopeček, M. (2006). Úvod do biologické léčby rezistentní depresivní poruchy. </w:t>
      </w:r>
      <w:proofErr w:type="spellStart"/>
      <w:r w:rsidRPr="002E7945">
        <w:rPr>
          <w:i/>
        </w:rPr>
        <w:t>Psychiat</w:t>
      </w:r>
      <w:proofErr w:type="spellEnd"/>
      <w:r w:rsidRPr="002E7945">
        <w:rPr>
          <w:i/>
        </w:rPr>
        <w:t>. pro Praxi</w:t>
      </w:r>
      <w:r w:rsidRPr="003133E2">
        <w:t>, 6: 276–280.</w:t>
      </w:r>
    </w:p>
    <w:p w14:paraId="6AC7A9AB" w14:textId="77777777" w:rsidR="00F25ED6" w:rsidRPr="00967028" w:rsidRDefault="00F25ED6" w:rsidP="000E4DE4">
      <w:pPr>
        <w:rPr>
          <w:shd w:val="clear" w:color="auto" w:fill="FFFFFF"/>
          <w:lang w:eastAsia="cs-CZ"/>
        </w:rPr>
      </w:pPr>
      <w:proofErr w:type="spellStart"/>
      <w:r w:rsidRPr="00967028">
        <w:rPr>
          <w:shd w:val="clear" w:color="auto" w:fill="FFFFFF"/>
          <w:lang w:eastAsia="cs-CZ"/>
        </w:rPr>
        <w:t>Beckman</w:t>
      </w:r>
      <w:proofErr w:type="spellEnd"/>
      <w:r w:rsidRPr="00967028">
        <w:rPr>
          <w:shd w:val="clear" w:color="auto" w:fill="FFFFFF"/>
          <w:lang w:eastAsia="cs-CZ"/>
        </w:rPr>
        <w:t xml:space="preserve"> H.B., </w:t>
      </w:r>
      <w:proofErr w:type="spellStart"/>
      <w:r w:rsidRPr="00967028">
        <w:rPr>
          <w:shd w:val="clear" w:color="auto" w:fill="FFFFFF"/>
          <w:lang w:eastAsia="cs-CZ"/>
        </w:rPr>
        <w:t>Frankel</w:t>
      </w:r>
      <w:proofErr w:type="spellEnd"/>
      <w:r w:rsidRPr="00967028">
        <w:rPr>
          <w:shd w:val="clear" w:color="auto" w:fill="FFFFFF"/>
          <w:lang w:eastAsia="cs-CZ"/>
        </w:rPr>
        <w:t xml:space="preserve"> R.M. (1984) </w:t>
      </w:r>
      <w:proofErr w:type="spellStart"/>
      <w:r w:rsidRPr="00967028">
        <w:rPr>
          <w:shd w:val="clear" w:color="auto" w:fill="FFFFFF"/>
          <w:lang w:eastAsia="cs-CZ"/>
        </w:rPr>
        <w:t>The</w:t>
      </w:r>
      <w:proofErr w:type="spellEnd"/>
      <w:r w:rsidRPr="00967028">
        <w:rPr>
          <w:shd w:val="clear" w:color="auto" w:fill="FFFFFF"/>
          <w:lang w:eastAsia="cs-CZ"/>
        </w:rPr>
        <w:t xml:space="preserve"> </w:t>
      </w:r>
      <w:proofErr w:type="spellStart"/>
      <w:r w:rsidRPr="00967028">
        <w:rPr>
          <w:shd w:val="clear" w:color="auto" w:fill="FFFFFF"/>
          <w:lang w:eastAsia="cs-CZ"/>
        </w:rPr>
        <w:t>effect</w:t>
      </w:r>
      <w:proofErr w:type="spellEnd"/>
      <w:r w:rsidRPr="00967028">
        <w:rPr>
          <w:shd w:val="clear" w:color="auto" w:fill="FFFFFF"/>
          <w:lang w:eastAsia="cs-CZ"/>
        </w:rPr>
        <w:t xml:space="preserve"> </w:t>
      </w:r>
      <w:proofErr w:type="spellStart"/>
      <w:r w:rsidRPr="00967028">
        <w:rPr>
          <w:shd w:val="clear" w:color="auto" w:fill="FFFFFF"/>
          <w:lang w:eastAsia="cs-CZ"/>
        </w:rPr>
        <w:t>of</w:t>
      </w:r>
      <w:proofErr w:type="spellEnd"/>
      <w:r w:rsidRPr="00967028">
        <w:rPr>
          <w:shd w:val="clear" w:color="auto" w:fill="FFFFFF"/>
          <w:lang w:eastAsia="cs-CZ"/>
        </w:rPr>
        <w:t xml:space="preserve"> </w:t>
      </w:r>
      <w:proofErr w:type="spellStart"/>
      <w:r w:rsidRPr="00967028">
        <w:rPr>
          <w:shd w:val="clear" w:color="auto" w:fill="FFFFFF"/>
          <w:lang w:eastAsia="cs-CZ"/>
        </w:rPr>
        <w:t>physician</w:t>
      </w:r>
      <w:proofErr w:type="spellEnd"/>
      <w:r w:rsidRPr="00967028">
        <w:rPr>
          <w:shd w:val="clear" w:color="auto" w:fill="FFFFFF"/>
          <w:lang w:eastAsia="cs-CZ"/>
        </w:rPr>
        <w:t xml:space="preserve"> </w:t>
      </w:r>
      <w:proofErr w:type="spellStart"/>
      <w:r w:rsidRPr="00967028">
        <w:rPr>
          <w:shd w:val="clear" w:color="auto" w:fill="FFFFFF"/>
          <w:lang w:eastAsia="cs-CZ"/>
        </w:rPr>
        <w:t>behavior</w:t>
      </w:r>
      <w:proofErr w:type="spellEnd"/>
      <w:r w:rsidRPr="00967028">
        <w:rPr>
          <w:shd w:val="clear" w:color="auto" w:fill="FFFFFF"/>
          <w:lang w:eastAsia="cs-CZ"/>
        </w:rPr>
        <w:t xml:space="preserve"> on </w:t>
      </w:r>
      <w:proofErr w:type="spellStart"/>
      <w:r w:rsidRPr="00967028">
        <w:rPr>
          <w:shd w:val="clear" w:color="auto" w:fill="FFFFFF"/>
          <w:lang w:eastAsia="cs-CZ"/>
        </w:rPr>
        <w:t>the</w:t>
      </w:r>
      <w:proofErr w:type="spellEnd"/>
      <w:r w:rsidRPr="00967028">
        <w:rPr>
          <w:shd w:val="clear" w:color="auto" w:fill="FFFFFF"/>
          <w:lang w:eastAsia="cs-CZ"/>
        </w:rPr>
        <w:t xml:space="preserve"> </w:t>
      </w:r>
      <w:proofErr w:type="spellStart"/>
      <w:r w:rsidRPr="00967028">
        <w:rPr>
          <w:shd w:val="clear" w:color="auto" w:fill="FFFFFF"/>
          <w:lang w:eastAsia="cs-CZ"/>
        </w:rPr>
        <w:t>collection</w:t>
      </w:r>
      <w:proofErr w:type="spellEnd"/>
      <w:r w:rsidRPr="00967028">
        <w:rPr>
          <w:shd w:val="clear" w:color="auto" w:fill="FFFFFF"/>
          <w:lang w:eastAsia="cs-CZ"/>
        </w:rPr>
        <w:t xml:space="preserve"> </w:t>
      </w:r>
      <w:proofErr w:type="spellStart"/>
      <w:r w:rsidRPr="00967028">
        <w:rPr>
          <w:shd w:val="clear" w:color="auto" w:fill="FFFFFF"/>
          <w:lang w:eastAsia="cs-CZ"/>
        </w:rPr>
        <w:t>of</w:t>
      </w:r>
      <w:proofErr w:type="spellEnd"/>
      <w:r w:rsidRPr="00967028">
        <w:rPr>
          <w:shd w:val="clear" w:color="auto" w:fill="FFFFFF"/>
          <w:lang w:eastAsia="cs-CZ"/>
        </w:rPr>
        <w:t xml:space="preserve"> data. </w:t>
      </w:r>
      <w:r w:rsidRPr="00967028">
        <w:rPr>
          <w:i/>
          <w:shd w:val="clear" w:color="auto" w:fill="FFFFFF"/>
          <w:lang w:eastAsia="cs-CZ"/>
        </w:rPr>
        <w:t xml:space="preserve">Ann </w:t>
      </w:r>
      <w:proofErr w:type="spellStart"/>
      <w:r w:rsidRPr="00967028">
        <w:rPr>
          <w:i/>
          <w:shd w:val="clear" w:color="auto" w:fill="FFFFFF"/>
          <w:lang w:eastAsia="cs-CZ"/>
        </w:rPr>
        <w:t>Intern</w:t>
      </w:r>
      <w:proofErr w:type="spellEnd"/>
      <w:r w:rsidRPr="00967028">
        <w:rPr>
          <w:i/>
          <w:shd w:val="clear" w:color="auto" w:fill="FFFFFF"/>
          <w:lang w:eastAsia="cs-CZ"/>
        </w:rPr>
        <w:t xml:space="preserve"> Med</w:t>
      </w:r>
      <w:r w:rsidRPr="00967028">
        <w:rPr>
          <w:shd w:val="clear" w:color="auto" w:fill="FFFFFF"/>
          <w:lang w:eastAsia="cs-CZ"/>
        </w:rPr>
        <w:t>. Nov;101(5): 692-6.</w:t>
      </w:r>
    </w:p>
    <w:p w14:paraId="08C4E8B4" w14:textId="77777777" w:rsidR="00F25ED6" w:rsidRPr="00967028" w:rsidRDefault="00F25ED6" w:rsidP="000E4DE4">
      <w:pPr>
        <w:rPr>
          <w:shd w:val="clear" w:color="auto" w:fill="FFFFFF"/>
          <w:lang w:eastAsia="cs-CZ"/>
        </w:rPr>
      </w:pPr>
      <w:proofErr w:type="spellStart"/>
      <w:r w:rsidRPr="00967028">
        <w:t>Bertakis</w:t>
      </w:r>
      <w:proofErr w:type="spellEnd"/>
      <w:r w:rsidRPr="00967028">
        <w:t xml:space="preserve">, K. D. (1977). </w:t>
      </w:r>
      <w:proofErr w:type="spellStart"/>
      <w:r w:rsidRPr="00967028">
        <w:t>The</w:t>
      </w:r>
      <w:proofErr w:type="spellEnd"/>
      <w:r w:rsidRPr="00967028">
        <w:t xml:space="preserve"> </w:t>
      </w:r>
      <w:proofErr w:type="spellStart"/>
      <w:r w:rsidRPr="00967028">
        <w:t>communication</w:t>
      </w:r>
      <w:proofErr w:type="spellEnd"/>
      <w:r w:rsidRPr="00967028">
        <w:t xml:space="preserve"> </w:t>
      </w:r>
      <w:proofErr w:type="spellStart"/>
      <w:r w:rsidRPr="00967028">
        <w:t>of</w:t>
      </w:r>
      <w:proofErr w:type="spellEnd"/>
      <w:r w:rsidRPr="00967028">
        <w:t xml:space="preserve"> </w:t>
      </w:r>
      <w:proofErr w:type="spellStart"/>
      <w:r w:rsidRPr="00967028">
        <w:t>information</w:t>
      </w:r>
      <w:proofErr w:type="spellEnd"/>
      <w:r w:rsidRPr="00967028">
        <w:t xml:space="preserve"> </w:t>
      </w:r>
      <w:proofErr w:type="spellStart"/>
      <w:r w:rsidRPr="00967028">
        <w:t>from</w:t>
      </w:r>
      <w:proofErr w:type="spellEnd"/>
      <w:r w:rsidRPr="00967028">
        <w:t xml:space="preserve"> </w:t>
      </w:r>
      <w:proofErr w:type="spellStart"/>
      <w:r w:rsidRPr="00967028">
        <w:t>physician</w:t>
      </w:r>
      <w:proofErr w:type="spellEnd"/>
      <w:r w:rsidRPr="00967028">
        <w:t xml:space="preserve"> to agent: a </w:t>
      </w:r>
      <w:proofErr w:type="spellStart"/>
      <w:r w:rsidRPr="00967028">
        <w:t>method</w:t>
      </w:r>
      <w:proofErr w:type="spellEnd"/>
      <w:r w:rsidRPr="00967028">
        <w:t xml:space="preserve"> </w:t>
      </w:r>
      <w:proofErr w:type="spellStart"/>
      <w:r w:rsidRPr="00967028">
        <w:t>fro</w:t>
      </w:r>
      <w:proofErr w:type="spellEnd"/>
      <w:r w:rsidRPr="00967028">
        <w:t xml:space="preserve"> </w:t>
      </w:r>
      <w:proofErr w:type="spellStart"/>
      <w:r w:rsidRPr="00967028">
        <w:t>increacing</w:t>
      </w:r>
      <w:proofErr w:type="spellEnd"/>
      <w:r w:rsidRPr="00967028">
        <w:t xml:space="preserve"> </w:t>
      </w:r>
      <w:proofErr w:type="spellStart"/>
      <w:r w:rsidRPr="00967028">
        <w:t>patient</w:t>
      </w:r>
      <w:proofErr w:type="spellEnd"/>
      <w:r w:rsidRPr="00967028">
        <w:t xml:space="preserve"> </w:t>
      </w:r>
      <w:proofErr w:type="spellStart"/>
      <w:r w:rsidRPr="00967028">
        <w:t>retention</w:t>
      </w:r>
      <w:proofErr w:type="spellEnd"/>
      <w:r w:rsidRPr="00967028">
        <w:t xml:space="preserve"> and </w:t>
      </w:r>
      <w:proofErr w:type="spellStart"/>
      <w:r w:rsidRPr="00967028">
        <w:t>satisfaction</w:t>
      </w:r>
      <w:proofErr w:type="spellEnd"/>
      <w:r w:rsidRPr="00967028">
        <w:t xml:space="preserve">. </w:t>
      </w:r>
      <w:r w:rsidRPr="00967028">
        <w:rPr>
          <w:i/>
        </w:rPr>
        <w:t xml:space="preserve">J </w:t>
      </w:r>
      <w:proofErr w:type="spellStart"/>
      <w:r w:rsidRPr="00967028">
        <w:rPr>
          <w:i/>
        </w:rPr>
        <w:t>Fam</w:t>
      </w:r>
      <w:proofErr w:type="spellEnd"/>
      <w:r w:rsidRPr="00967028">
        <w:rPr>
          <w:i/>
        </w:rPr>
        <w:t xml:space="preserve"> </w:t>
      </w:r>
      <w:proofErr w:type="spellStart"/>
      <w:r w:rsidRPr="00967028">
        <w:rPr>
          <w:i/>
        </w:rPr>
        <w:t>Pract</w:t>
      </w:r>
      <w:proofErr w:type="spellEnd"/>
      <w:r w:rsidRPr="00967028">
        <w:t>; 5: 217–222</w:t>
      </w:r>
    </w:p>
    <w:p w14:paraId="0520044E" w14:textId="77777777" w:rsidR="00F25ED6" w:rsidRPr="00876F6A" w:rsidRDefault="00F25ED6" w:rsidP="000E4DE4">
      <w:pPr>
        <w:rPr>
          <w:lang w:eastAsia="cs-CZ"/>
        </w:rPr>
      </w:pPr>
      <w:proofErr w:type="spellStart"/>
      <w:r w:rsidRPr="00876F6A">
        <w:rPr>
          <w:lang w:eastAsia="cs-CZ"/>
        </w:rPr>
        <w:t>Booth</w:t>
      </w:r>
      <w:proofErr w:type="spellEnd"/>
      <w:r w:rsidRPr="00876F6A">
        <w:rPr>
          <w:lang w:eastAsia="cs-CZ"/>
        </w:rPr>
        <w:t xml:space="preserve">, J.V., Grossman, D., </w:t>
      </w:r>
      <w:proofErr w:type="spellStart"/>
      <w:r w:rsidRPr="00876F6A">
        <w:rPr>
          <w:lang w:eastAsia="cs-CZ"/>
        </w:rPr>
        <w:t>Moore</w:t>
      </w:r>
      <w:proofErr w:type="spellEnd"/>
      <w:r w:rsidRPr="00876F6A">
        <w:rPr>
          <w:lang w:eastAsia="cs-CZ"/>
        </w:rPr>
        <w:t xml:space="preserve">, J., </w:t>
      </w:r>
      <w:proofErr w:type="spellStart"/>
      <w:r w:rsidRPr="00876F6A">
        <w:rPr>
          <w:lang w:eastAsia="cs-CZ"/>
        </w:rPr>
        <w:t>Lineberger</w:t>
      </w:r>
      <w:proofErr w:type="spellEnd"/>
      <w:r w:rsidRPr="00876F6A">
        <w:rPr>
          <w:lang w:eastAsia="cs-CZ"/>
        </w:rPr>
        <w:t xml:space="preserve">, C., </w:t>
      </w:r>
      <w:proofErr w:type="spellStart"/>
      <w:r w:rsidRPr="00876F6A">
        <w:rPr>
          <w:lang w:eastAsia="cs-CZ"/>
        </w:rPr>
        <w:t>Reynolds</w:t>
      </w:r>
      <w:proofErr w:type="spellEnd"/>
      <w:r w:rsidRPr="00876F6A">
        <w:rPr>
          <w:lang w:eastAsia="cs-CZ"/>
        </w:rPr>
        <w:t xml:space="preserve">, J.D., </w:t>
      </w:r>
      <w:proofErr w:type="spellStart"/>
      <w:r w:rsidRPr="00876F6A">
        <w:rPr>
          <w:lang w:eastAsia="cs-CZ"/>
        </w:rPr>
        <w:t>Reves</w:t>
      </w:r>
      <w:proofErr w:type="spellEnd"/>
      <w:r w:rsidRPr="00876F6A">
        <w:rPr>
          <w:lang w:eastAsia="cs-CZ"/>
        </w:rPr>
        <w:t xml:space="preserve">, J.G., &amp; Sheffield, D. (2002). Substance abuse </w:t>
      </w:r>
      <w:proofErr w:type="spellStart"/>
      <w:r w:rsidRPr="00876F6A">
        <w:rPr>
          <w:lang w:eastAsia="cs-CZ"/>
        </w:rPr>
        <w:t>among</w:t>
      </w:r>
      <w:proofErr w:type="spellEnd"/>
      <w:r w:rsidRPr="00876F6A">
        <w:rPr>
          <w:lang w:eastAsia="cs-CZ"/>
        </w:rPr>
        <w:t xml:space="preserve"> </w:t>
      </w:r>
      <w:proofErr w:type="spellStart"/>
      <w:r w:rsidRPr="00876F6A">
        <w:rPr>
          <w:lang w:eastAsia="cs-CZ"/>
        </w:rPr>
        <w:t>physicians</w:t>
      </w:r>
      <w:proofErr w:type="spellEnd"/>
      <w:r w:rsidRPr="00876F6A">
        <w:rPr>
          <w:lang w:eastAsia="cs-CZ"/>
        </w:rPr>
        <w:t xml:space="preserve">: a </w:t>
      </w:r>
      <w:proofErr w:type="spellStart"/>
      <w:r w:rsidRPr="00876F6A">
        <w:rPr>
          <w:lang w:eastAsia="cs-CZ"/>
        </w:rPr>
        <w:t>survey</w:t>
      </w:r>
      <w:proofErr w:type="spellEnd"/>
      <w:r w:rsidRPr="00876F6A">
        <w:rPr>
          <w:lang w:eastAsia="cs-CZ"/>
        </w:rPr>
        <w:t xml:space="preserve"> </w:t>
      </w:r>
      <w:proofErr w:type="spellStart"/>
      <w:r w:rsidRPr="00876F6A">
        <w:rPr>
          <w:lang w:eastAsia="cs-CZ"/>
        </w:rPr>
        <w:t>of</w:t>
      </w:r>
      <w:proofErr w:type="spellEnd"/>
      <w:r w:rsidRPr="00876F6A">
        <w:rPr>
          <w:lang w:eastAsia="cs-CZ"/>
        </w:rPr>
        <w:t xml:space="preserve"> </w:t>
      </w:r>
      <w:proofErr w:type="spellStart"/>
      <w:r w:rsidRPr="00876F6A">
        <w:rPr>
          <w:lang w:eastAsia="cs-CZ"/>
        </w:rPr>
        <w:t>academic</w:t>
      </w:r>
      <w:proofErr w:type="spellEnd"/>
      <w:r w:rsidRPr="00876F6A">
        <w:rPr>
          <w:lang w:eastAsia="cs-CZ"/>
        </w:rPr>
        <w:t xml:space="preserve"> </w:t>
      </w:r>
      <w:proofErr w:type="spellStart"/>
      <w:r w:rsidRPr="00876F6A">
        <w:rPr>
          <w:lang w:eastAsia="cs-CZ"/>
        </w:rPr>
        <w:t>anesthesiology</w:t>
      </w:r>
      <w:proofErr w:type="spellEnd"/>
      <w:r w:rsidRPr="00876F6A">
        <w:rPr>
          <w:lang w:eastAsia="cs-CZ"/>
        </w:rPr>
        <w:t xml:space="preserve"> </w:t>
      </w:r>
      <w:proofErr w:type="spellStart"/>
      <w:r w:rsidRPr="00876F6A">
        <w:rPr>
          <w:lang w:eastAsia="cs-CZ"/>
        </w:rPr>
        <w:t>programs</w:t>
      </w:r>
      <w:proofErr w:type="spellEnd"/>
      <w:r w:rsidRPr="00876F6A">
        <w:rPr>
          <w:lang w:eastAsia="cs-CZ"/>
        </w:rPr>
        <w:t>. </w:t>
      </w:r>
      <w:proofErr w:type="spellStart"/>
      <w:r w:rsidRPr="00876F6A">
        <w:rPr>
          <w:i/>
          <w:lang w:eastAsia="cs-CZ"/>
        </w:rPr>
        <w:t>Anesthesia</w:t>
      </w:r>
      <w:proofErr w:type="spellEnd"/>
      <w:r w:rsidRPr="00876F6A">
        <w:rPr>
          <w:i/>
          <w:lang w:eastAsia="cs-CZ"/>
        </w:rPr>
        <w:t xml:space="preserve"> and </w:t>
      </w:r>
      <w:proofErr w:type="spellStart"/>
      <w:r w:rsidRPr="00876F6A">
        <w:rPr>
          <w:i/>
          <w:lang w:eastAsia="cs-CZ"/>
        </w:rPr>
        <w:t>Analgesia</w:t>
      </w:r>
      <w:proofErr w:type="spellEnd"/>
      <w:r w:rsidRPr="00876F6A">
        <w:rPr>
          <w:i/>
          <w:lang w:eastAsia="cs-CZ"/>
        </w:rPr>
        <w:t xml:space="preserve">, </w:t>
      </w:r>
      <w:r w:rsidRPr="00876F6A">
        <w:rPr>
          <w:lang w:eastAsia="cs-CZ"/>
        </w:rPr>
        <w:t>95(4), 1024-1030.</w:t>
      </w:r>
    </w:p>
    <w:p w14:paraId="3851DFAE" w14:textId="77777777" w:rsidR="00F25ED6" w:rsidRDefault="00F25ED6" w:rsidP="000E4DE4">
      <w:pPr>
        <w:rPr>
          <w:lang w:eastAsia="cs-CZ"/>
        </w:rPr>
      </w:pPr>
      <w:proofErr w:type="spellStart"/>
      <w:r w:rsidRPr="000E4DE4">
        <w:rPr>
          <w:lang w:eastAsia="cs-CZ"/>
        </w:rPr>
        <w:t>Bopp</w:t>
      </w:r>
      <w:proofErr w:type="spellEnd"/>
      <w:r w:rsidRPr="000E4DE4">
        <w:rPr>
          <w:lang w:eastAsia="cs-CZ"/>
        </w:rPr>
        <w:t xml:space="preserve">, M., </w:t>
      </w:r>
      <w:proofErr w:type="spellStart"/>
      <w:r w:rsidRPr="000E4DE4">
        <w:rPr>
          <w:lang w:eastAsia="cs-CZ"/>
        </w:rPr>
        <w:t>Penders</w:t>
      </w:r>
      <w:proofErr w:type="spellEnd"/>
      <w:r w:rsidRPr="000E4DE4">
        <w:rPr>
          <w:lang w:eastAsia="cs-CZ"/>
        </w:rPr>
        <w:t xml:space="preserve">, Y. W., </w:t>
      </w:r>
      <w:proofErr w:type="spellStart"/>
      <w:r w:rsidRPr="000E4DE4">
        <w:rPr>
          <w:lang w:eastAsia="cs-CZ"/>
        </w:rPr>
        <w:t>Hurst</w:t>
      </w:r>
      <w:proofErr w:type="spellEnd"/>
      <w:r w:rsidRPr="000E4DE4">
        <w:rPr>
          <w:lang w:eastAsia="cs-CZ"/>
        </w:rPr>
        <w:t xml:space="preserve">, S. A., Boss- hard, G., </w:t>
      </w:r>
      <w:proofErr w:type="spellStart"/>
      <w:r w:rsidRPr="000E4DE4">
        <w:rPr>
          <w:lang w:eastAsia="cs-CZ"/>
        </w:rPr>
        <w:t>Puhan</w:t>
      </w:r>
      <w:proofErr w:type="spellEnd"/>
      <w:r w:rsidRPr="000E4DE4">
        <w:rPr>
          <w:lang w:eastAsia="cs-CZ"/>
        </w:rPr>
        <w:t xml:space="preserve">, M. A., &amp; </w:t>
      </w:r>
      <w:proofErr w:type="spellStart"/>
      <w:r w:rsidRPr="000E4DE4">
        <w:rPr>
          <w:lang w:eastAsia="cs-CZ"/>
        </w:rPr>
        <w:t>Swiss</w:t>
      </w:r>
      <w:proofErr w:type="spellEnd"/>
      <w:r w:rsidRPr="000E4DE4">
        <w:rPr>
          <w:lang w:eastAsia="cs-CZ"/>
        </w:rPr>
        <w:t xml:space="preserve"> End-</w:t>
      </w:r>
      <w:proofErr w:type="spellStart"/>
      <w:r w:rsidRPr="000E4DE4">
        <w:rPr>
          <w:lang w:eastAsia="cs-CZ"/>
        </w:rPr>
        <w:t>of</w:t>
      </w:r>
      <w:proofErr w:type="spellEnd"/>
      <w:r w:rsidRPr="000E4DE4">
        <w:rPr>
          <w:lang w:eastAsia="cs-CZ"/>
        </w:rPr>
        <w:t>-</w:t>
      </w:r>
      <w:proofErr w:type="spellStart"/>
      <w:r w:rsidRPr="000E4DE4">
        <w:rPr>
          <w:lang w:eastAsia="cs-CZ"/>
        </w:rPr>
        <w:t>Life</w:t>
      </w:r>
      <w:proofErr w:type="spellEnd"/>
      <w:r w:rsidRPr="000E4DE4">
        <w:rPr>
          <w:lang w:eastAsia="cs-CZ"/>
        </w:rPr>
        <w:t xml:space="preserve"> </w:t>
      </w:r>
      <w:proofErr w:type="spellStart"/>
      <w:r w:rsidRPr="000E4DE4">
        <w:rPr>
          <w:lang w:eastAsia="cs-CZ"/>
        </w:rPr>
        <w:t>Decisions</w:t>
      </w:r>
      <w:proofErr w:type="spellEnd"/>
      <w:r w:rsidRPr="000E4DE4">
        <w:rPr>
          <w:lang w:eastAsia="cs-CZ"/>
        </w:rPr>
        <w:t xml:space="preserve"> Study Group (2018). </w:t>
      </w:r>
      <w:proofErr w:type="spellStart"/>
      <w:r w:rsidRPr="000E4DE4">
        <w:rPr>
          <w:lang w:eastAsia="cs-CZ"/>
        </w:rPr>
        <w:t>Physician</w:t>
      </w:r>
      <w:proofErr w:type="spellEnd"/>
      <w:r w:rsidRPr="000E4DE4">
        <w:rPr>
          <w:lang w:eastAsia="cs-CZ"/>
        </w:rPr>
        <w:t xml:space="preserve">- </w:t>
      </w:r>
      <w:proofErr w:type="spellStart"/>
      <w:r w:rsidRPr="000E4DE4">
        <w:rPr>
          <w:lang w:eastAsia="cs-CZ"/>
        </w:rPr>
        <w:t>related</w:t>
      </w:r>
      <w:proofErr w:type="spellEnd"/>
      <w:r w:rsidRPr="000E4DE4">
        <w:rPr>
          <w:lang w:eastAsia="cs-CZ"/>
        </w:rPr>
        <w:t xml:space="preserve"> </w:t>
      </w:r>
      <w:proofErr w:type="spellStart"/>
      <w:r w:rsidRPr="000E4DE4">
        <w:rPr>
          <w:lang w:eastAsia="cs-CZ"/>
        </w:rPr>
        <w:t>determinants</w:t>
      </w:r>
      <w:proofErr w:type="spellEnd"/>
      <w:r w:rsidRPr="000E4DE4">
        <w:rPr>
          <w:lang w:eastAsia="cs-CZ"/>
        </w:rPr>
        <w:t xml:space="preserve"> </w:t>
      </w:r>
      <w:proofErr w:type="spellStart"/>
      <w:r w:rsidRPr="000E4DE4">
        <w:rPr>
          <w:lang w:eastAsia="cs-CZ"/>
        </w:rPr>
        <w:t>of</w:t>
      </w:r>
      <w:proofErr w:type="spellEnd"/>
      <w:r w:rsidRPr="000E4DE4">
        <w:rPr>
          <w:lang w:eastAsia="cs-CZ"/>
        </w:rPr>
        <w:t xml:space="preserve"> </w:t>
      </w:r>
      <w:proofErr w:type="spellStart"/>
      <w:r w:rsidRPr="000E4DE4">
        <w:rPr>
          <w:lang w:eastAsia="cs-CZ"/>
        </w:rPr>
        <w:t>medical</w:t>
      </w:r>
      <w:proofErr w:type="spellEnd"/>
      <w:r w:rsidRPr="000E4DE4">
        <w:rPr>
          <w:lang w:eastAsia="cs-CZ"/>
        </w:rPr>
        <w:t xml:space="preserve"> end-</w:t>
      </w:r>
      <w:proofErr w:type="spellStart"/>
      <w:r w:rsidRPr="000E4DE4">
        <w:rPr>
          <w:lang w:eastAsia="cs-CZ"/>
        </w:rPr>
        <w:t>of</w:t>
      </w:r>
      <w:proofErr w:type="spellEnd"/>
      <w:r w:rsidRPr="000E4DE4">
        <w:rPr>
          <w:lang w:eastAsia="cs-CZ"/>
        </w:rPr>
        <w:t>-</w:t>
      </w:r>
      <w:proofErr w:type="spellStart"/>
      <w:r w:rsidRPr="000E4DE4">
        <w:rPr>
          <w:lang w:eastAsia="cs-CZ"/>
        </w:rPr>
        <w:t>life</w:t>
      </w:r>
      <w:proofErr w:type="spellEnd"/>
      <w:r w:rsidRPr="000E4DE4">
        <w:rPr>
          <w:lang w:eastAsia="cs-CZ"/>
        </w:rPr>
        <w:t xml:space="preserve"> </w:t>
      </w:r>
      <w:proofErr w:type="spellStart"/>
      <w:r w:rsidRPr="000E4DE4">
        <w:rPr>
          <w:lang w:eastAsia="cs-CZ"/>
        </w:rPr>
        <w:t>decisions</w:t>
      </w:r>
      <w:proofErr w:type="spellEnd"/>
      <w:r w:rsidRPr="000E4DE4">
        <w:rPr>
          <w:lang w:eastAsia="cs-CZ"/>
        </w:rPr>
        <w:t xml:space="preserve"> – A mortality </w:t>
      </w:r>
      <w:proofErr w:type="spellStart"/>
      <w:r w:rsidRPr="000E4DE4">
        <w:rPr>
          <w:lang w:eastAsia="cs-CZ"/>
        </w:rPr>
        <w:t>follow-back</w:t>
      </w:r>
      <w:proofErr w:type="spellEnd"/>
      <w:r w:rsidRPr="000E4DE4">
        <w:rPr>
          <w:lang w:eastAsia="cs-CZ"/>
        </w:rPr>
        <w:t xml:space="preserve"> study in </w:t>
      </w:r>
      <w:proofErr w:type="spellStart"/>
      <w:r w:rsidRPr="000E4DE4">
        <w:rPr>
          <w:lang w:eastAsia="cs-CZ"/>
        </w:rPr>
        <w:t>Switzerland</w:t>
      </w:r>
      <w:proofErr w:type="spellEnd"/>
      <w:r w:rsidRPr="000E4DE4">
        <w:rPr>
          <w:lang w:eastAsia="cs-CZ"/>
        </w:rPr>
        <w:t xml:space="preserve">. </w:t>
      </w:r>
      <w:r w:rsidRPr="000E4DE4">
        <w:rPr>
          <w:i/>
          <w:iCs/>
          <w:lang w:eastAsia="cs-CZ"/>
        </w:rPr>
        <w:t xml:space="preserve">Plos </w:t>
      </w:r>
      <w:proofErr w:type="spellStart"/>
      <w:r w:rsidRPr="000E4DE4">
        <w:rPr>
          <w:i/>
          <w:iCs/>
          <w:lang w:eastAsia="cs-CZ"/>
        </w:rPr>
        <w:t>One</w:t>
      </w:r>
      <w:proofErr w:type="spellEnd"/>
      <w:r w:rsidRPr="000E4DE4">
        <w:rPr>
          <w:lang w:eastAsia="cs-CZ"/>
        </w:rPr>
        <w:t xml:space="preserve">, </w:t>
      </w:r>
      <w:r w:rsidRPr="000E4DE4">
        <w:rPr>
          <w:i/>
          <w:iCs/>
          <w:lang w:eastAsia="cs-CZ"/>
        </w:rPr>
        <w:t>13</w:t>
      </w:r>
      <w:r w:rsidRPr="000E4DE4">
        <w:rPr>
          <w:lang w:eastAsia="cs-CZ"/>
        </w:rPr>
        <w:t xml:space="preserve">(9), e0203960. </w:t>
      </w:r>
      <w:r>
        <w:rPr>
          <w:lang w:eastAsia="cs-CZ"/>
        </w:rPr>
        <w:br w:type="page"/>
      </w:r>
    </w:p>
    <w:p w14:paraId="37FEEAA8" w14:textId="77777777" w:rsidR="00F25ED6" w:rsidRPr="00967028" w:rsidRDefault="00F25ED6" w:rsidP="000E4DE4">
      <w:pPr>
        <w:rPr>
          <w:lang w:eastAsia="cs-CZ"/>
        </w:rPr>
      </w:pPr>
      <w:r w:rsidRPr="00967028">
        <w:rPr>
          <w:shd w:val="clear" w:color="auto" w:fill="FFFFFF"/>
          <w:lang w:eastAsia="cs-CZ"/>
        </w:rPr>
        <w:lastRenderedPageBreak/>
        <w:t>Bor</w:t>
      </w:r>
      <w:r>
        <w:rPr>
          <w:shd w:val="clear" w:color="auto" w:fill="FFFFFF"/>
          <w:lang w:eastAsia="cs-CZ"/>
        </w:rPr>
        <w:t>,</w:t>
      </w:r>
      <w:r w:rsidRPr="00967028">
        <w:rPr>
          <w:shd w:val="clear" w:color="auto" w:fill="FFFFFF"/>
          <w:lang w:eastAsia="cs-CZ"/>
        </w:rPr>
        <w:t xml:space="preserve"> R</w:t>
      </w:r>
      <w:r>
        <w:rPr>
          <w:shd w:val="clear" w:color="auto" w:fill="FFFFFF"/>
          <w:lang w:eastAsia="cs-CZ"/>
        </w:rPr>
        <w:t>.</w:t>
      </w:r>
      <w:r w:rsidRPr="00967028">
        <w:rPr>
          <w:shd w:val="clear" w:color="auto" w:fill="FFFFFF"/>
          <w:lang w:eastAsia="cs-CZ"/>
        </w:rPr>
        <w:t>, Miller</w:t>
      </w:r>
      <w:r>
        <w:rPr>
          <w:shd w:val="clear" w:color="auto" w:fill="FFFFFF"/>
          <w:lang w:eastAsia="cs-CZ"/>
        </w:rPr>
        <w:t>,</w:t>
      </w:r>
      <w:r w:rsidRPr="00967028">
        <w:rPr>
          <w:shd w:val="clear" w:color="auto" w:fill="FFFFFF"/>
          <w:lang w:eastAsia="cs-CZ"/>
        </w:rPr>
        <w:t xml:space="preserve"> R</w:t>
      </w:r>
      <w:r>
        <w:rPr>
          <w:shd w:val="clear" w:color="auto" w:fill="FFFFFF"/>
          <w:lang w:eastAsia="cs-CZ"/>
        </w:rPr>
        <w:t>.</w:t>
      </w:r>
      <w:r w:rsidRPr="00967028">
        <w:rPr>
          <w:shd w:val="clear" w:color="auto" w:fill="FFFFFF"/>
          <w:lang w:eastAsia="cs-CZ"/>
        </w:rPr>
        <w:t xml:space="preserve">, </w:t>
      </w:r>
      <w:proofErr w:type="spellStart"/>
      <w:r w:rsidRPr="00967028">
        <w:rPr>
          <w:shd w:val="clear" w:color="auto" w:fill="FFFFFF"/>
          <w:lang w:eastAsia="cs-CZ"/>
        </w:rPr>
        <w:t>Goldman</w:t>
      </w:r>
      <w:proofErr w:type="spellEnd"/>
      <w:r>
        <w:rPr>
          <w:shd w:val="clear" w:color="auto" w:fill="FFFFFF"/>
          <w:lang w:eastAsia="cs-CZ"/>
        </w:rPr>
        <w:t>,</w:t>
      </w:r>
      <w:r w:rsidRPr="00967028">
        <w:rPr>
          <w:shd w:val="clear" w:color="auto" w:fill="FFFFFF"/>
          <w:lang w:eastAsia="cs-CZ"/>
        </w:rPr>
        <w:t xml:space="preserve"> E</w:t>
      </w:r>
      <w:r>
        <w:rPr>
          <w:shd w:val="clear" w:color="auto" w:fill="FFFFFF"/>
          <w:lang w:eastAsia="cs-CZ"/>
        </w:rPr>
        <w:t>. &amp;</w:t>
      </w:r>
      <w:r w:rsidRPr="00967028">
        <w:rPr>
          <w:shd w:val="clear" w:color="auto" w:fill="FFFFFF"/>
          <w:lang w:eastAsia="cs-CZ"/>
        </w:rPr>
        <w:t xml:space="preserve"> </w:t>
      </w:r>
      <w:proofErr w:type="spellStart"/>
      <w:r w:rsidRPr="00967028">
        <w:rPr>
          <w:shd w:val="clear" w:color="auto" w:fill="FFFFFF"/>
          <w:lang w:eastAsia="cs-CZ"/>
        </w:rPr>
        <w:t>Scher</w:t>
      </w:r>
      <w:proofErr w:type="spellEnd"/>
      <w:r>
        <w:rPr>
          <w:shd w:val="clear" w:color="auto" w:fill="FFFFFF"/>
          <w:lang w:eastAsia="cs-CZ"/>
        </w:rPr>
        <w:t>,</w:t>
      </w:r>
      <w:r w:rsidRPr="00967028">
        <w:rPr>
          <w:shd w:val="clear" w:color="auto" w:fill="FFFFFF"/>
          <w:lang w:eastAsia="cs-CZ"/>
        </w:rPr>
        <w:t xml:space="preserve"> I.</w:t>
      </w:r>
      <w:r>
        <w:rPr>
          <w:shd w:val="clear" w:color="auto" w:fill="FFFFFF"/>
          <w:lang w:eastAsia="cs-CZ"/>
        </w:rPr>
        <w:t xml:space="preserve"> (1993).</w:t>
      </w:r>
      <w:r w:rsidRPr="00967028">
        <w:rPr>
          <w:shd w:val="clear" w:color="auto" w:fill="FFFFFF"/>
          <w:lang w:eastAsia="cs-CZ"/>
        </w:rPr>
        <w:t xml:space="preserve"> </w:t>
      </w:r>
      <w:proofErr w:type="spellStart"/>
      <w:r w:rsidRPr="00967028">
        <w:rPr>
          <w:shd w:val="clear" w:color="auto" w:fill="FFFFFF"/>
          <w:lang w:eastAsia="cs-CZ"/>
        </w:rPr>
        <w:t>The</w:t>
      </w:r>
      <w:proofErr w:type="spellEnd"/>
      <w:r w:rsidRPr="00967028">
        <w:rPr>
          <w:shd w:val="clear" w:color="auto" w:fill="FFFFFF"/>
          <w:lang w:eastAsia="cs-CZ"/>
        </w:rPr>
        <w:t xml:space="preserve"> </w:t>
      </w:r>
      <w:proofErr w:type="spellStart"/>
      <w:r w:rsidRPr="00967028">
        <w:rPr>
          <w:shd w:val="clear" w:color="auto" w:fill="FFFFFF"/>
          <w:lang w:eastAsia="cs-CZ"/>
        </w:rPr>
        <w:t>meaning</w:t>
      </w:r>
      <w:proofErr w:type="spellEnd"/>
      <w:r w:rsidRPr="00967028">
        <w:rPr>
          <w:shd w:val="clear" w:color="auto" w:fill="FFFFFF"/>
          <w:lang w:eastAsia="cs-CZ"/>
        </w:rPr>
        <w:t xml:space="preserve"> </w:t>
      </w:r>
      <w:proofErr w:type="spellStart"/>
      <w:r w:rsidRPr="00967028">
        <w:rPr>
          <w:shd w:val="clear" w:color="auto" w:fill="FFFFFF"/>
          <w:lang w:eastAsia="cs-CZ"/>
        </w:rPr>
        <w:t>of</w:t>
      </w:r>
      <w:proofErr w:type="spellEnd"/>
      <w:r w:rsidRPr="00967028">
        <w:rPr>
          <w:shd w:val="clear" w:color="auto" w:fill="FFFFFF"/>
          <w:lang w:eastAsia="cs-CZ"/>
        </w:rPr>
        <w:t xml:space="preserve"> </w:t>
      </w:r>
      <w:proofErr w:type="spellStart"/>
      <w:r w:rsidRPr="00967028">
        <w:rPr>
          <w:shd w:val="clear" w:color="auto" w:fill="FFFFFF"/>
          <w:lang w:eastAsia="cs-CZ"/>
        </w:rPr>
        <w:t>bad</w:t>
      </w:r>
      <w:proofErr w:type="spellEnd"/>
      <w:r w:rsidRPr="00967028">
        <w:rPr>
          <w:shd w:val="clear" w:color="auto" w:fill="FFFFFF"/>
          <w:lang w:eastAsia="cs-CZ"/>
        </w:rPr>
        <w:t xml:space="preserve"> </w:t>
      </w:r>
      <w:proofErr w:type="spellStart"/>
      <w:r w:rsidRPr="00967028">
        <w:rPr>
          <w:shd w:val="clear" w:color="auto" w:fill="FFFFFF"/>
          <w:lang w:eastAsia="cs-CZ"/>
        </w:rPr>
        <w:t>news</w:t>
      </w:r>
      <w:proofErr w:type="spellEnd"/>
      <w:r w:rsidRPr="00967028">
        <w:rPr>
          <w:shd w:val="clear" w:color="auto" w:fill="FFFFFF"/>
          <w:lang w:eastAsia="cs-CZ"/>
        </w:rPr>
        <w:t xml:space="preserve"> in HIV </w:t>
      </w:r>
      <w:proofErr w:type="spellStart"/>
      <w:r w:rsidRPr="00967028">
        <w:rPr>
          <w:shd w:val="clear" w:color="auto" w:fill="FFFFFF"/>
          <w:lang w:eastAsia="cs-CZ"/>
        </w:rPr>
        <w:t>disease</w:t>
      </w:r>
      <w:proofErr w:type="spellEnd"/>
      <w:r w:rsidRPr="00967028">
        <w:rPr>
          <w:shd w:val="clear" w:color="auto" w:fill="FFFFFF"/>
          <w:lang w:eastAsia="cs-CZ"/>
        </w:rPr>
        <w:t>. </w:t>
      </w:r>
      <w:proofErr w:type="spellStart"/>
      <w:r w:rsidRPr="00967028">
        <w:rPr>
          <w:i/>
          <w:lang w:eastAsia="cs-CZ"/>
        </w:rPr>
        <w:t>Couns</w:t>
      </w:r>
      <w:proofErr w:type="spellEnd"/>
      <w:r w:rsidRPr="00967028">
        <w:rPr>
          <w:i/>
          <w:lang w:eastAsia="cs-CZ"/>
        </w:rPr>
        <w:t xml:space="preserve"> Psych Q</w:t>
      </w:r>
      <w:r w:rsidRPr="00967028">
        <w:rPr>
          <w:shd w:val="clear" w:color="auto" w:fill="FFFFFF"/>
          <w:lang w:eastAsia="cs-CZ"/>
        </w:rPr>
        <w:t>. ;6:69–80.</w:t>
      </w:r>
    </w:p>
    <w:p w14:paraId="497CFDB5" w14:textId="77777777" w:rsidR="00F25ED6" w:rsidRPr="00967028" w:rsidRDefault="00F25ED6" w:rsidP="000E4DE4">
      <w:proofErr w:type="spellStart"/>
      <w:r w:rsidRPr="00967028">
        <w:t>Bowman</w:t>
      </w:r>
      <w:proofErr w:type="spellEnd"/>
      <w:r w:rsidRPr="00967028">
        <w:t xml:space="preserve">, F. M., </w:t>
      </w:r>
      <w:proofErr w:type="spellStart"/>
      <w:r w:rsidRPr="00967028">
        <w:t>Goldberg</w:t>
      </w:r>
      <w:proofErr w:type="spellEnd"/>
      <w:r w:rsidRPr="00967028">
        <w:t xml:space="preserve">, D., </w:t>
      </w:r>
      <w:proofErr w:type="spellStart"/>
      <w:r w:rsidRPr="00967028">
        <w:t>Millar</w:t>
      </w:r>
      <w:proofErr w:type="spellEnd"/>
      <w:r w:rsidRPr="00967028">
        <w:t xml:space="preserve">, T., </w:t>
      </w:r>
      <w:proofErr w:type="spellStart"/>
      <w:r w:rsidRPr="00967028">
        <w:t>Gask</w:t>
      </w:r>
      <w:proofErr w:type="spellEnd"/>
      <w:r w:rsidRPr="00967028">
        <w:t xml:space="preserve">, L., </w:t>
      </w:r>
      <w:proofErr w:type="spellStart"/>
      <w:r w:rsidRPr="00967028">
        <w:t>McGrath</w:t>
      </w:r>
      <w:proofErr w:type="spellEnd"/>
      <w:r w:rsidRPr="00967028">
        <w:t xml:space="preserve">, D. (1992). </w:t>
      </w:r>
      <w:proofErr w:type="spellStart"/>
      <w:r w:rsidRPr="00967028">
        <w:t>Improving</w:t>
      </w:r>
      <w:proofErr w:type="spellEnd"/>
      <w:r w:rsidRPr="00967028">
        <w:t xml:space="preserve"> </w:t>
      </w:r>
      <w:proofErr w:type="spellStart"/>
      <w:r w:rsidRPr="00967028">
        <w:t>the</w:t>
      </w:r>
      <w:proofErr w:type="spellEnd"/>
      <w:r w:rsidRPr="00967028">
        <w:t xml:space="preserve"> </w:t>
      </w:r>
      <w:proofErr w:type="spellStart"/>
      <w:r w:rsidRPr="00967028">
        <w:t>skills</w:t>
      </w:r>
      <w:proofErr w:type="spellEnd"/>
      <w:r w:rsidRPr="00967028">
        <w:t xml:space="preserve"> </w:t>
      </w:r>
      <w:proofErr w:type="spellStart"/>
      <w:r w:rsidRPr="00967028">
        <w:t>of</w:t>
      </w:r>
      <w:proofErr w:type="spellEnd"/>
      <w:r w:rsidRPr="00967028">
        <w:t xml:space="preserve"> </w:t>
      </w:r>
      <w:proofErr w:type="spellStart"/>
      <w:r w:rsidRPr="00967028">
        <w:t>established</w:t>
      </w:r>
      <w:proofErr w:type="spellEnd"/>
      <w:r w:rsidRPr="00967028">
        <w:t xml:space="preserve"> </w:t>
      </w:r>
      <w:proofErr w:type="spellStart"/>
      <w:r w:rsidRPr="00967028">
        <w:t>general</w:t>
      </w:r>
      <w:proofErr w:type="spellEnd"/>
      <w:r w:rsidRPr="00967028">
        <w:t xml:space="preserve"> </w:t>
      </w:r>
      <w:proofErr w:type="spellStart"/>
      <w:r w:rsidRPr="00967028">
        <w:t>practitioners</w:t>
      </w:r>
      <w:proofErr w:type="spellEnd"/>
      <w:r w:rsidRPr="00967028">
        <w:t xml:space="preserve">: </w:t>
      </w:r>
      <w:proofErr w:type="spellStart"/>
      <w:r w:rsidRPr="00967028">
        <w:t>the</w:t>
      </w:r>
      <w:proofErr w:type="spellEnd"/>
      <w:r w:rsidRPr="00967028">
        <w:t xml:space="preserve"> long–term </w:t>
      </w:r>
      <w:proofErr w:type="spellStart"/>
      <w:r w:rsidRPr="00967028">
        <w:t>benefits</w:t>
      </w:r>
      <w:proofErr w:type="spellEnd"/>
      <w:r w:rsidRPr="00967028">
        <w:t xml:space="preserve"> </w:t>
      </w:r>
      <w:proofErr w:type="spellStart"/>
      <w:r w:rsidRPr="00967028">
        <w:t>of</w:t>
      </w:r>
      <w:proofErr w:type="spellEnd"/>
      <w:r w:rsidRPr="00967028">
        <w:t xml:space="preserve"> </w:t>
      </w:r>
      <w:proofErr w:type="spellStart"/>
      <w:r w:rsidRPr="00967028">
        <w:t>group</w:t>
      </w:r>
      <w:proofErr w:type="spellEnd"/>
      <w:r w:rsidRPr="00967028">
        <w:t xml:space="preserve"> </w:t>
      </w:r>
      <w:proofErr w:type="spellStart"/>
      <w:r w:rsidRPr="00967028">
        <w:t>teaching</w:t>
      </w:r>
      <w:proofErr w:type="spellEnd"/>
      <w:r w:rsidRPr="00967028">
        <w:t xml:space="preserve">. </w:t>
      </w:r>
      <w:r w:rsidRPr="00967028">
        <w:rPr>
          <w:i/>
        </w:rPr>
        <w:t xml:space="preserve">Med </w:t>
      </w:r>
      <w:proofErr w:type="spellStart"/>
      <w:r w:rsidRPr="00967028">
        <w:rPr>
          <w:i/>
        </w:rPr>
        <w:t>Educ</w:t>
      </w:r>
      <w:proofErr w:type="spellEnd"/>
      <w:r w:rsidRPr="00967028">
        <w:t xml:space="preserve">, 26: 63–68. </w:t>
      </w:r>
    </w:p>
    <w:p w14:paraId="5B1DD7F4" w14:textId="77777777" w:rsidR="00F25ED6" w:rsidRPr="00967028" w:rsidRDefault="00F25ED6" w:rsidP="000E4DE4">
      <w:pPr>
        <w:rPr>
          <w:shd w:val="clear" w:color="auto" w:fill="FFFFFF"/>
          <w:lang w:eastAsia="cs-CZ"/>
        </w:rPr>
      </w:pPr>
      <w:proofErr w:type="spellStart"/>
      <w:r w:rsidRPr="00967028">
        <w:rPr>
          <w:shd w:val="clear" w:color="auto" w:fill="FFFFFF"/>
          <w:lang w:eastAsia="cs-CZ"/>
        </w:rPr>
        <w:t>Bridgeman</w:t>
      </w:r>
      <w:proofErr w:type="spellEnd"/>
      <w:r w:rsidRPr="00967028">
        <w:rPr>
          <w:shd w:val="clear" w:color="auto" w:fill="FFFFFF"/>
          <w:lang w:eastAsia="cs-CZ"/>
        </w:rPr>
        <w:t xml:space="preserve">, P. J., </w:t>
      </w:r>
      <w:proofErr w:type="spellStart"/>
      <w:r w:rsidRPr="00967028">
        <w:rPr>
          <w:shd w:val="clear" w:color="auto" w:fill="FFFFFF"/>
          <w:lang w:eastAsia="cs-CZ"/>
        </w:rPr>
        <w:t>Bridgeman</w:t>
      </w:r>
      <w:proofErr w:type="spellEnd"/>
      <w:r w:rsidRPr="00967028">
        <w:rPr>
          <w:shd w:val="clear" w:color="auto" w:fill="FFFFFF"/>
          <w:lang w:eastAsia="cs-CZ"/>
        </w:rPr>
        <w:t xml:space="preserve">, M. B., Barone, J. (2018). </w:t>
      </w:r>
      <w:proofErr w:type="spellStart"/>
      <w:r w:rsidRPr="00967028">
        <w:rPr>
          <w:shd w:val="clear" w:color="auto" w:fill="FFFFFF"/>
          <w:lang w:eastAsia="cs-CZ"/>
        </w:rPr>
        <w:t>Burnout</w:t>
      </w:r>
      <w:proofErr w:type="spellEnd"/>
      <w:r w:rsidRPr="00967028">
        <w:rPr>
          <w:shd w:val="clear" w:color="auto" w:fill="FFFFFF"/>
          <w:lang w:eastAsia="cs-CZ"/>
        </w:rPr>
        <w:t xml:space="preserve"> syndrome </w:t>
      </w:r>
      <w:proofErr w:type="spellStart"/>
      <w:r w:rsidRPr="00967028">
        <w:rPr>
          <w:shd w:val="clear" w:color="auto" w:fill="FFFFFF"/>
          <w:lang w:eastAsia="cs-CZ"/>
        </w:rPr>
        <w:t>among</w:t>
      </w:r>
      <w:proofErr w:type="spellEnd"/>
      <w:r w:rsidRPr="00967028">
        <w:rPr>
          <w:shd w:val="clear" w:color="auto" w:fill="FFFFFF"/>
          <w:lang w:eastAsia="cs-CZ"/>
        </w:rPr>
        <w:t xml:space="preserve"> </w:t>
      </w:r>
      <w:proofErr w:type="spellStart"/>
      <w:r w:rsidRPr="00967028">
        <w:rPr>
          <w:shd w:val="clear" w:color="auto" w:fill="FFFFFF"/>
          <w:lang w:eastAsia="cs-CZ"/>
        </w:rPr>
        <w:t>healthcare</w:t>
      </w:r>
      <w:proofErr w:type="spellEnd"/>
      <w:r w:rsidRPr="00967028">
        <w:rPr>
          <w:shd w:val="clear" w:color="auto" w:fill="FFFFFF"/>
          <w:lang w:eastAsia="cs-CZ"/>
        </w:rPr>
        <w:t xml:space="preserve"> </w:t>
      </w:r>
      <w:proofErr w:type="spellStart"/>
      <w:r w:rsidRPr="00967028">
        <w:rPr>
          <w:shd w:val="clear" w:color="auto" w:fill="FFFFFF"/>
          <w:lang w:eastAsia="cs-CZ"/>
        </w:rPr>
        <w:t>professionals</w:t>
      </w:r>
      <w:proofErr w:type="spellEnd"/>
      <w:r w:rsidRPr="00967028">
        <w:rPr>
          <w:shd w:val="clear" w:color="auto" w:fill="FFFFFF"/>
          <w:lang w:eastAsia="cs-CZ"/>
        </w:rPr>
        <w:t>, </w:t>
      </w:r>
      <w:proofErr w:type="spellStart"/>
      <w:r w:rsidRPr="00967028">
        <w:rPr>
          <w:i/>
          <w:bdr w:val="none" w:sz="0" w:space="0" w:color="auto" w:frame="1"/>
          <w:lang w:eastAsia="cs-CZ"/>
        </w:rPr>
        <w:t>American</w:t>
      </w:r>
      <w:proofErr w:type="spellEnd"/>
      <w:r w:rsidRPr="00967028">
        <w:rPr>
          <w:i/>
          <w:bdr w:val="none" w:sz="0" w:space="0" w:color="auto" w:frame="1"/>
          <w:lang w:eastAsia="cs-CZ"/>
        </w:rPr>
        <w:t xml:space="preserve"> </w:t>
      </w:r>
      <w:proofErr w:type="spellStart"/>
      <w:r w:rsidRPr="00967028">
        <w:rPr>
          <w:i/>
          <w:bdr w:val="none" w:sz="0" w:space="0" w:color="auto" w:frame="1"/>
          <w:lang w:eastAsia="cs-CZ"/>
        </w:rPr>
        <w:t>Journal</w:t>
      </w:r>
      <w:proofErr w:type="spellEnd"/>
      <w:r w:rsidRPr="00967028">
        <w:rPr>
          <w:i/>
          <w:bdr w:val="none" w:sz="0" w:space="0" w:color="auto" w:frame="1"/>
          <w:lang w:eastAsia="cs-CZ"/>
        </w:rPr>
        <w:t xml:space="preserve"> </w:t>
      </w:r>
      <w:proofErr w:type="spellStart"/>
      <w:r w:rsidRPr="00967028">
        <w:rPr>
          <w:i/>
          <w:bdr w:val="none" w:sz="0" w:space="0" w:color="auto" w:frame="1"/>
          <w:lang w:eastAsia="cs-CZ"/>
        </w:rPr>
        <w:t>of</w:t>
      </w:r>
      <w:proofErr w:type="spellEnd"/>
      <w:r w:rsidRPr="00967028">
        <w:rPr>
          <w:i/>
          <w:bdr w:val="none" w:sz="0" w:space="0" w:color="auto" w:frame="1"/>
          <w:lang w:eastAsia="cs-CZ"/>
        </w:rPr>
        <w:t xml:space="preserve"> </w:t>
      </w:r>
      <w:proofErr w:type="spellStart"/>
      <w:r w:rsidRPr="00967028">
        <w:rPr>
          <w:i/>
          <w:bdr w:val="none" w:sz="0" w:space="0" w:color="auto" w:frame="1"/>
          <w:lang w:eastAsia="cs-CZ"/>
        </w:rPr>
        <w:t>Health-System</w:t>
      </w:r>
      <w:proofErr w:type="spellEnd"/>
      <w:r w:rsidRPr="00967028">
        <w:rPr>
          <w:i/>
          <w:bdr w:val="none" w:sz="0" w:space="0" w:color="auto" w:frame="1"/>
          <w:lang w:eastAsia="cs-CZ"/>
        </w:rPr>
        <w:t xml:space="preserve"> </w:t>
      </w:r>
      <w:proofErr w:type="spellStart"/>
      <w:r w:rsidRPr="00967028">
        <w:rPr>
          <w:i/>
          <w:bdr w:val="none" w:sz="0" w:space="0" w:color="auto" w:frame="1"/>
          <w:lang w:eastAsia="cs-CZ"/>
        </w:rPr>
        <w:t>Pharmacy</w:t>
      </w:r>
      <w:proofErr w:type="spellEnd"/>
      <w:r w:rsidRPr="00967028">
        <w:rPr>
          <w:shd w:val="clear" w:color="auto" w:fill="FFFFFF"/>
          <w:lang w:eastAsia="cs-CZ"/>
        </w:rPr>
        <w:t>, 75(3) 147–152.</w:t>
      </w:r>
    </w:p>
    <w:p w14:paraId="22F28542" w14:textId="77777777" w:rsidR="00F25ED6" w:rsidRDefault="00F25ED6" w:rsidP="000E4DE4">
      <w:proofErr w:type="spellStart"/>
      <w:r>
        <w:t>Buberníková</w:t>
      </w:r>
      <w:proofErr w:type="spellEnd"/>
      <w:r>
        <w:t xml:space="preserve">, E. (2021). </w:t>
      </w:r>
      <w:r w:rsidRPr="00C41D4E">
        <w:rPr>
          <w:i/>
        </w:rPr>
        <w:t>Možné dopady sdělování závažných diagnóz a práce s jejich nositeli na psychiku lékařů.</w:t>
      </w:r>
      <w:r>
        <w:t xml:space="preserve"> [Magisterská práce]. Univerzita Palackého.</w:t>
      </w:r>
    </w:p>
    <w:p w14:paraId="4CEEF1BE" w14:textId="77777777" w:rsidR="00F25ED6" w:rsidRPr="00967028" w:rsidRDefault="00F25ED6" w:rsidP="000E4DE4">
      <w:pPr>
        <w:rPr>
          <w:lang w:eastAsia="cs-CZ"/>
        </w:rPr>
      </w:pPr>
      <w:r w:rsidRPr="00967028">
        <w:t xml:space="preserve">Buton, P. N., </w:t>
      </w:r>
      <w:proofErr w:type="spellStart"/>
      <w:r w:rsidRPr="00967028">
        <w:t>Maclean</w:t>
      </w:r>
      <w:proofErr w:type="spellEnd"/>
      <w:r w:rsidRPr="00967028">
        <w:t xml:space="preserve">, M., </w:t>
      </w:r>
      <w:proofErr w:type="spellStart"/>
      <w:r w:rsidRPr="00967028">
        <w:t>Dunn</w:t>
      </w:r>
      <w:proofErr w:type="spellEnd"/>
      <w:r w:rsidRPr="00967028">
        <w:t>, S. M. et al. (1997).</w:t>
      </w:r>
      <w:proofErr w:type="spellStart"/>
      <w:r w:rsidRPr="00967028">
        <w:rPr>
          <w:lang w:eastAsia="cs-CZ"/>
        </w:rPr>
        <w:t>The</w:t>
      </w:r>
      <w:proofErr w:type="spellEnd"/>
      <w:r w:rsidRPr="00967028">
        <w:rPr>
          <w:lang w:eastAsia="cs-CZ"/>
        </w:rPr>
        <w:t xml:space="preserve"> </w:t>
      </w:r>
      <w:proofErr w:type="spellStart"/>
      <w:r w:rsidRPr="00967028">
        <w:rPr>
          <w:lang w:eastAsia="cs-CZ"/>
        </w:rPr>
        <w:t>dynamics</w:t>
      </w:r>
      <w:proofErr w:type="spellEnd"/>
      <w:r w:rsidRPr="00967028">
        <w:rPr>
          <w:lang w:eastAsia="cs-CZ"/>
        </w:rPr>
        <w:t xml:space="preserve"> </w:t>
      </w:r>
      <w:proofErr w:type="spellStart"/>
      <w:r w:rsidRPr="00967028">
        <w:rPr>
          <w:lang w:eastAsia="cs-CZ"/>
        </w:rPr>
        <w:t>of</w:t>
      </w:r>
      <w:proofErr w:type="spellEnd"/>
      <w:r w:rsidRPr="00967028">
        <w:rPr>
          <w:lang w:eastAsia="cs-CZ"/>
        </w:rPr>
        <w:t xml:space="preserve"> </w:t>
      </w:r>
      <w:proofErr w:type="spellStart"/>
      <w:r w:rsidRPr="00967028">
        <w:rPr>
          <w:lang w:eastAsia="cs-CZ"/>
        </w:rPr>
        <w:t>change</w:t>
      </w:r>
      <w:proofErr w:type="spellEnd"/>
      <w:r w:rsidRPr="00967028">
        <w:rPr>
          <w:lang w:eastAsia="cs-CZ"/>
        </w:rPr>
        <w:t xml:space="preserve">: </w:t>
      </w:r>
      <w:proofErr w:type="spellStart"/>
      <w:r w:rsidRPr="00967028">
        <w:rPr>
          <w:lang w:eastAsia="cs-CZ"/>
        </w:rPr>
        <w:t>cancer</w:t>
      </w:r>
      <w:proofErr w:type="spellEnd"/>
      <w:r w:rsidRPr="00967028">
        <w:rPr>
          <w:lang w:eastAsia="cs-CZ"/>
        </w:rPr>
        <w:t xml:space="preserve"> </w:t>
      </w:r>
      <w:proofErr w:type="spellStart"/>
      <w:r w:rsidRPr="00967028">
        <w:rPr>
          <w:lang w:eastAsia="cs-CZ"/>
        </w:rPr>
        <w:t>patients</w:t>
      </w:r>
      <w:proofErr w:type="spellEnd"/>
      <w:r w:rsidRPr="00967028">
        <w:rPr>
          <w:lang w:eastAsia="cs-CZ"/>
        </w:rPr>
        <w:t xml:space="preserve">' </w:t>
      </w:r>
      <w:proofErr w:type="spellStart"/>
      <w:r w:rsidRPr="00967028">
        <w:rPr>
          <w:lang w:eastAsia="cs-CZ"/>
        </w:rPr>
        <w:t>preferences</w:t>
      </w:r>
      <w:proofErr w:type="spellEnd"/>
      <w:r w:rsidRPr="00967028">
        <w:rPr>
          <w:lang w:eastAsia="cs-CZ"/>
        </w:rPr>
        <w:t xml:space="preserve"> </w:t>
      </w:r>
      <w:proofErr w:type="spellStart"/>
      <w:r w:rsidRPr="00967028">
        <w:rPr>
          <w:lang w:eastAsia="cs-CZ"/>
        </w:rPr>
        <w:t>for</w:t>
      </w:r>
      <w:proofErr w:type="spellEnd"/>
      <w:r w:rsidRPr="00967028">
        <w:rPr>
          <w:lang w:eastAsia="cs-CZ"/>
        </w:rPr>
        <w:t xml:space="preserve"> </w:t>
      </w:r>
      <w:proofErr w:type="spellStart"/>
      <w:r w:rsidRPr="00967028">
        <w:rPr>
          <w:lang w:eastAsia="cs-CZ"/>
        </w:rPr>
        <w:t>information</w:t>
      </w:r>
      <w:proofErr w:type="spellEnd"/>
      <w:r w:rsidRPr="00967028">
        <w:rPr>
          <w:lang w:eastAsia="cs-CZ"/>
        </w:rPr>
        <w:t xml:space="preserve">, </w:t>
      </w:r>
      <w:proofErr w:type="spellStart"/>
      <w:r w:rsidRPr="00967028">
        <w:rPr>
          <w:lang w:eastAsia="cs-CZ"/>
        </w:rPr>
        <w:t>involvement</w:t>
      </w:r>
      <w:proofErr w:type="spellEnd"/>
      <w:r w:rsidRPr="00967028">
        <w:rPr>
          <w:lang w:eastAsia="cs-CZ"/>
        </w:rPr>
        <w:t xml:space="preserve"> and support. </w:t>
      </w:r>
      <w:r w:rsidRPr="00967028">
        <w:rPr>
          <w:i/>
          <w:lang w:eastAsia="cs-CZ"/>
        </w:rPr>
        <w:t xml:space="preserve">Ann </w:t>
      </w:r>
      <w:proofErr w:type="spellStart"/>
      <w:r w:rsidRPr="00967028">
        <w:rPr>
          <w:i/>
          <w:lang w:eastAsia="cs-CZ"/>
        </w:rPr>
        <w:t>Oncol</w:t>
      </w:r>
      <w:proofErr w:type="spellEnd"/>
      <w:r w:rsidRPr="00967028">
        <w:rPr>
          <w:i/>
          <w:lang w:eastAsia="cs-CZ"/>
        </w:rPr>
        <w:t xml:space="preserve">; 8: </w:t>
      </w:r>
      <w:r w:rsidRPr="00967028">
        <w:rPr>
          <w:lang w:eastAsia="cs-CZ"/>
        </w:rPr>
        <w:t>857-863.</w:t>
      </w:r>
    </w:p>
    <w:p w14:paraId="05BCEBC8" w14:textId="77777777" w:rsidR="00F25ED6" w:rsidRPr="00967028" w:rsidRDefault="00F25ED6" w:rsidP="000E4DE4">
      <w:pPr>
        <w:rPr>
          <w:lang w:eastAsia="cs-CZ"/>
        </w:rPr>
      </w:pPr>
      <w:proofErr w:type="spellStart"/>
      <w:r w:rsidRPr="00967028">
        <w:rPr>
          <w:lang w:eastAsia="cs-CZ"/>
        </w:rPr>
        <w:t>Byrne</w:t>
      </w:r>
      <w:proofErr w:type="spellEnd"/>
      <w:r w:rsidRPr="00967028">
        <w:rPr>
          <w:lang w:eastAsia="cs-CZ"/>
        </w:rPr>
        <w:t xml:space="preserve">, D., Lang, F. (1976) </w:t>
      </w:r>
      <w:proofErr w:type="spellStart"/>
      <w:r w:rsidRPr="00967028">
        <w:rPr>
          <w:lang w:eastAsia="cs-CZ"/>
        </w:rPr>
        <w:t>Teaching</w:t>
      </w:r>
      <w:proofErr w:type="spellEnd"/>
      <w:r w:rsidRPr="00967028">
        <w:rPr>
          <w:lang w:eastAsia="cs-CZ"/>
        </w:rPr>
        <w:t xml:space="preserve"> </w:t>
      </w:r>
      <w:proofErr w:type="spellStart"/>
      <w:r w:rsidRPr="00967028">
        <w:rPr>
          <w:lang w:eastAsia="cs-CZ"/>
        </w:rPr>
        <w:t>medical</w:t>
      </w:r>
      <w:proofErr w:type="spellEnd"/>
      <w:r w:rsidRPr="00967028">
        <w:rPr>
          <w:lang w:eastAsia="cs-CZ"/>
        </w:rPr>
        <w:t xml:space="preserve"> </w:t>
      </w:r>
      <w:proofErr w:type="spellStart"/>
      <w:r w:rsidRPr="00967028">
        <w:rPr>
          <w:lang w:eastAsia="cs-CZ"/>
        </w:rPr>
        <w:t>communication</w:t>
      </w:r>
      <w:proofErr w:type="spellEnd"/>
      <w:r w:rsidRPr="00967028">
        <w:rPr>
          <w:lang w:eastAsia="cs-CZ"/>
        </w:rPr>
        <w:t xml:space="preserve"> </w:t>
      </w:r>
      <w:proofErr w:type="spellStart"/>
      <w:r w:rsidRPr="00967028">
        <w:rPr>
          <w:lang w:eastAsia="cs-CZ"/>
        </w:rPr>
        <w:t>skills</w:t>
      </w:r>
      <w:proofErr w:type="spellEnd"/>
      <w:r w:rsidRPr="00967028">
        <w:rPr>
          <w:lang w:eastAsia="cs-CZ"/>
        </w:rPr>
        <w:t xml:space="preserve">: a call </w:t>
      </w:r>
      <w:proofErr w:type="spellStart"/>
      <w:r w:rsidRPr="00967028">
        <w:rPr>
          <w:lang w:eastAsia="cs-CZ"/>
        </w:rPr>
        <w:t>for</w:t>
      </w:r>
      <w:proofErr w:type="spellEnd"/>
      <w:r w:rsidRPr="00967028">
        <w:rPr>
          <w:lang w:eastAsia="cs-CZ"/>
        </w:rPr>
        <w:t xml:space="preserve"> </w:t>
      </w:r>
      <w:proofErr w:type="spellStart"/>
      <w:r w:rsidRPr="00967028">
        <w:rPr>
          <w:lang w:eastAsia="cs-CZ"/>
        </w:rPr>
        <w:t>greater</w:t>
      </w:r>
      <w:proofErr w:type="spellEnd"/>
      <w:r w:rsidRPr="00967028">
        <w:rPr>
          <w:lang w:eastAsia="cs-CZ"/>
        </w:rPr>
        <w:t xml:space="preserve"> uniformity</w:t>
      </w:r>
      <w:r w:rsidRPr="00967028">
        <w:rPr>
          <w:i/>
          <w:lang w:eastAsia="cs-CZ"/>
        </w:rPr>
        <w:t xml:space="preserve">. </w:t>
      </w:r>
      <w:proofErr w:type="spellStart"/>
      <w:r w:rsidRPr="00967028">
        <w:rPr>
          <w:i/>
          <w:lang w:eastAsia="cs-CZ"/>
        </w:rPr>
        <w:t>Fam</w:t>
      </w:r>
      <w:proofErr w:type="spellEnd"/>
      <w:r w:rsidRPr="00967028">
        <w:rPr>
          <w:i/>
          <w:lang w:eastAsia="cs-CZ"/>
        </w:rPr>
        <w:t xml:space="preserve"> Med</w:t>
      </w:r>
      <w:r w:rsidRPr="00967028">
        <w:rPr>
          <w:lang w:eastAsia="cs-CZ"/>
        </w:rPr>
        <w:t>; 34: 337-343.</w:t>
      </w:r>
    </w:p>
    <w:p w14:paraId="62B6801D" w14:textId="785FB2D8" w:rsidR="00566724" w:rsidRDefault="00F25ED6" w:rsidP="000E4DE4">
      <w:proofErr w:type="spellStart"/>
      <w:r w:rsidRPr="00A464E8">
        <w:t>Cohen</w:t>
      </w:r>
      <w:proofErr w:type="spellEnd"/>
      <w:r w:rsidRPr="00A464E8">
        <w:t xml:space="preserve">, C. J., </w:t>
      </w:r>
      <w:proofErr w:type="spellStart"/>
      <w:r w:rsidRPr="00A464E8">
        <w:t>Chen</w:t>
      </w:r>
      <w:proofErr w:type="spellEnd"/>
      <w:r w:rsidRPr="00A464E8">
        <w:t xml:space="preserve">, Y., </w:t>
      </w:r>
      <w:proofErr w:type="spellStart"/>
      <w:r w:rsidRPr="00A464E8">
        <w:t>Orbach</w:t>
      </w:r>
      <w:proofErr w:type="spellEnd"/>
      <w:r w:rsidRPr="00A464E8">
        <w:t xml:space="preserve">, H., </w:t>
      </w:r>
      <w:proofErr w:type="spellStart"/>
      <w:r w:rsidRPr="00A464E8">
        <w:t>Freier-Dror</w:t>
      </w:r>
      <w:proofErr w:type="spellEnd"/>
      <w:r w:rsidRPr="00A464E8">
        <w:t xml:space="preserve">, Y., </w:t>
      </w:r>
      <w:proofErr w:type="spellStart"/>
      <w:r w:rsidRPr="00A464E8">
        <w:t>Auslander</w:t>
      </w:r>
      <w:proofErr w:type="spellEnd"/>
      <w:r w:rsidRPr="00A464E8">
        <w:t xml:space="preserve">, G., &amp; </w:t>
      </w:r>
      <w:proofErr w:type="spellStart"/>
      <w:r w:rsidRPr="00A464E8">
        <w:t>Breuer</w:t>
      </w:r>
      <w:proofErr w:type="spellEnd"/>
      <w:r w:rsidRPr="00A464E8">
        <w:t xml:space="preserve">, G. S. (2015). So- </w:t>
      </w:r>
      <w:proofErr w:type="spellStart"/>
      <w:r w:rsidRPr="00A464E8">
        <w:t>cial</w:t>
      </w:r>
      <w:proofErr w:type="spellEnd"/>
      <w:r w:rsidRPr="00A464E8">
        <w:t xml:space="preserve"> </w:t>
      </w:r>
      <w:proofErr w:type="spellStart"/>
      <w:r w:rsidRPr="00A464E8">
        <w:t>values</w:t>
      </w:r>
      <w:proofErr w:type="spellEnd"/>
      <w:r w:rsidRPr="00A464E8">
        <w:t xml:space="preserve"> as </w:t>
      </w:r>
      <w:proofErr w:type="spellStart"/>
      <w:r w:rsidRPr="00A464E8">
        <w:t>an</w:t>
      </w:r>
      <w:proofErr w:type="spellEnd"/>
      <w:r w:rsidRPr="00A464E8">
        <w:t xml:space="preserve"> independent </w:t>
      </w:r>
      <w:proofErr w:type="spellStart"/>
      <w:r w:rsidRPr="00A464E8">
        <w:t>factor</w:t>
      </w:r>
      <w:proofErr w:type="spellEnd"/>
      <w:r w:rsidRPr="00A464E8">
        <w:t xml:space="preserve"> </w:t>
      </w:r>
      <w:proofErr w:type="spellStart"/>
      <w:r w:rsidRPr="00A464E8">
        <w:t>affecting</w:t>
      </w:r>
      <w:proofErr w:type="spellEnd"/>
      <w:r w:rsidRPr="00A464E8">
        <w:t xml:space="preserve"> end </w:t>
      </w:r>
      <w:proofErr w:type="spellStart"/>
      <w:r w:rsidRPr="00A464E8">
        <w:t>of</w:t>
      </w:r>
      <w:proofErr w:type="spellEnd"/>
      <w:r w:rsidRPr="00A464E8">
        <w:t xml:space="preserve"> </w:t>
      </w:r>
      <w:proofErr w:type="spellStart"/>
      <w:r w:rsidRPr="00A464E8">
        <w:t>life</w:t>
      </w:r>
      <w:proofErr w:type="spellEnd"/>
      <w:r w:rsidRPr="00A464E8">
        <w:t xml:space="preserve"> </w:t>
      </w:r>
      <w:proofErr w:type="spellStart"/>
      <w:r w:rsidRPr="00A464E8">
        <w:t>medical</w:t>
      </w:r>
      <w:proofErr w:type="spellEnd"/>
      <w:r w:rsidRPr="00A464E8">
        <w:t xml:space="preserve"> </w:t>
      </w:r>
      <w:proofErr w:type="spellStart"/>
      <w:r w:rsidRPr="00A464E8">
        <w:t>decision</w:t>
      </w:r>
      <w:proofErr w:type="spellEnd"/>
      <w:r w:rsidRPr="00A464E8">
        <w:t xml:space="preserve"> </w:t>
      </w:r>
      <w:proofErr w:type="spellStart"/>
      <w:r w:rsidRPr="00A464E8">
        <w:t>making</w:t>
      </w:r>
      <w:proofErr w:type="spellEnd"/>
      <w:r w:rsidRPr="00A464E8">
        <w:t xml:space="preserve">. </w:t>
      </w:r>
      <w:proofErr w:type="spellStart"/>
      <w:r w:rsidRPr="00A464E8">
        <w:rPr>
          <w:i/>
          <w:iCs/>
        </w:rPr>
        <w:t>Medi</w:t>
      </w:r>
      <w:proofErr w:type="spellEnd"/>
      <w:r w:rsidRPr="00A464E8">
        <w:rPr>
          <w:i/>
          <w:iCs/>
        </w:rPr>
        <w:t xml:space="preserve">- </w:t>
      </w:r>
      <w:proofErr w:type="spellStart"/>
      <w:r w:rsidRPr="00A464E8">
        <w:rPr>
          <w:i/>
          <w:iCs/>
        </w:rPr>
        <w:t>cine</w:t>
      </w:r>
      <w:proofErr w:type="spellEnd"/>
      <w:r w:rsidRPr="00A464E8">
        <w:rPr>
          <w:i/>
          <w:iCs/>
        </w:rPr>
        <w:t xml:space="preserve">, </w:t>
      </w:r>
      <w:proofErr w:type="spellStart"/>
      <w:r w:rsidRPr="00A464E8">
        <w:rPr>
          <w:i/>
          <w:iCs/>
        </w:rPr>
        <w:t>Health</w:t>
      </w:r>
      <w:proofErr w:type="spellEnd"/>
      <w:r w:rsidRPr="00A464E8">
        <w:rPr>
          <w:i/>
          <w:iCs/>
        </w:rPr>
        <w:t xml:space="preserve"> Care and </w:t>
      </w:r>
      <w:proofErr w:type="spellStart"/>
      <w:r w:rsidRPr="00A464E8">
        <w:rPr>
          <w:i/>
          <w:iCs/>
        </w:rPr>
        <w:t>Philosophy</w:t>
      </w:r>
      <w:proofErr w:type="spellEnd"/>
      <w:r w:rsidRPr="00A464E8">
        <w:t xml:space="preserve">, </w:t>
      </w:r>
      <w:r w:rsidRPr="00A464E8">
        <w:rPr>
          <w:i/>
          <w:iCs/>
        </w:rPr>
        <w:t>18</w:t>
      </w:r>
      <w:r w:rsidRPr="00A464E8">
        <w:t xml:space="preserve">(1), 71-80. </w:t>
      </w:r>
    </w:p>
    <w:p w14:paraId="0A5D0EAB" w14:textId="77777777" w:rsidR="00566724" w:rsidRDefault="00566724" w:rsidP="000E4DE4"/>
    <w:p w14:paraId="1D053F03" w14:textId="77777777" w:rsidR="00F25ED6" w:rsidRPr="00A464E8" w:rsidRDefault="00F25ED6" w:rsidP="000E4DE4">
      <w:proofErr w:type="spellStart"/>
      <w:r w:rsidRPr="00A464E8">
        <w:t>Cohen</w:t>
      </w:r>
      <w:proofErr w:type="spellEnd"/>
      <w:r w:rsidRPr="00A464E8">
        <w:t xml:space="preserve">, J., van </w:t>
      </w:r>
      <w:proofErr w:type="spellStart"/>
      <w:r w:rsidRPr="00A464E8">
        <w:t>Delden</w:t>
      </w:r>
      <w:proofErr w:type="spellEnd"/>
      <w:r w:rsidRPr="00A464E8">
        <w:t xml:space="preserve">, J., </w:t>
      </w:r>
      <w:proofErr w:type="spellStart"/>
      <w:r w:rsidRPr="00A464E8">
        <w:t>Mortier</w:t>
      </w:r>
      <w:proofErr w:type="spellEnd"/>
      <w:r w:rsidRPr="00A464E8">
        <w:t xml:space="preserve">, F., </w:t>
      </w:r>
      <w:proofErr w:type="spellStart"/>
      <w:r w:rsidRPr="00A464E8">
        <w:t>Löf</w:t>
      </w:r>
      <w:proofErr w:type="spellEnd"/>
      <w:r w:rsidRPr="00A464E8">
        <w:t xml:space="preserve">- </w:t>
      </w:r>
      <w:proofErr w:type="spellStart"/>
      <w:r w:rsidRPr="00A464E8">
        <w:t>mark</w:t>
      </w:r>
      <w:proofErr w:type="spellEnd"/>
      <w:r w:rsidRPr="00A464E8">
        <w:t xml:space="preserve">, R., </w:t>
      </w:r>
      <w:proofErr w:type="spellStart"/>
      <w:r w:rsidRPr="00A464E8">
        <w:t>Norup</w:t>
      </w:r>
      <w:proofErr w:type="spellEnd"/>
      <w:r w:rsidRPr="00A464E8">
        <w:t xml:space="preserve">, M., </w:t>
      </w:r>
      <w:proofErr w:type="spellStart"/>
      <w:r w:rsidRPr="00A464E8">
        <w:t>Cartwright</w:t>
      </w:r>
      <w:proofErr w:type="spellEnd"/>
      <w:r w:rsidRPr="00A464E8">
        <w:t xml:space="preserve">, C., </w:t>
      </w:r>
      <w:proofErr w:type="spellStart"/>
      <w:r w:rsidRPr="00A464E8">
        <w:t>Faisst</w:t>
      </w:r>
      <w:proofErr w:type="spellEnd"/>
      <w:r w:rsidRPr="00A464E8">
        <w:t xml:space="preserve">, K., </w:t>
      </w:r>
      <w:proofErr w:type="spellStart"/>
      <w:r w:rsidRPr="00A464E8">
        <w:t>Canova</w:t>
      </w:r>
      <w:proofErr w:type="spellEnd"/>
      <w:r w:rsidRPr="00A464E8">
        <w:t xml:space="preserve">, C., </w:t>
      </w:r>
      <w:proofErr w:type="spellStart"/>
      <w:r w:rsidRPr="00A464E8">
        <w:t>Onwuteaka-Philipsen</w:t>
      </w:r>
      <w:proofErr w:type="spellEnd"/>
      <w:r w:rsidRPr="00A464E8">
        <w:t xml:space="preserve">, B., &amp; </w:t>
      </w:r>
      <w:proofErr w:type="spellStart"/>
      <w:r w:rsidRPr="00A464E8">
        <w:t>Bilsen</w:t>
      </w:r>
      <w:proofErr w:type="spellEnd"/>
      <w:r w:rsidRPr="00A464E8">
        <w:t xml:space="preserve">, J. (2008). Influence </w:t>
      </w:r>
      <w:proofErr w:type="spellStart"/>
      <w:r w:rsidRPr="00A464E8">
        <w:t>of</w:t>
      </w:r>
      <w:proofErr w:type="spellEnd"/>
      <w:r w:rsidRPr="00A464E8">
        <w:t xml:space="preserve"> </w:t>
      </w:r>
      <w:proofErr w:type="spellStart"/>
      <w:r w:rsidRPr="00A464E8">
        <w:t>physicians</w:t>
      </w:r>
      <w:proofErr w:type="spellEnd"/>
      <w:r w:rsidRPr="00A464E8">
        <w:t xml:space="preserve">’ </w:t>
      </w:r>
      <w:proofErr w:type="spellStart"/>
      <w:r w:rsidRPr="00A464E8">
        <w:t>life</w:t>
      </w:r>
      <w:proofErr w:type="spellEnd"/>
      <w:r w:rsidRPr="00A464E8">
        <w:t xml:space="preserve"> </w:t>
      </w:r>
      <w:proofErr w:type="spellStart"/>
      <w:r w:rsidRPr="00A464E8">
        <w:t>stances</w:t>
      </w:r>
      <w:proofErr w:type="spellEnd"/>
      <w:r w:rsidRPr="00A464E8">
        <w:t xml:space="preserve"> on </w:t>
      </w:r>
      <w:proofErr w:type="spellStart"/>
      <w:r w:rsidRPr="00A464E8">
        <w:t>attitudes</w:t>
      </w:r>
      <w:proofErr w:type="spellEnd"/>
      <w:r w:rsidRPr="00A464E8">
        <w:t xml:space="preserve"> to end-</w:t>
      </w:r>
      <w:proofErr w:type="spellStart"/>
      <w:r w:rsidRPr="00A464E8">
        <w:t>of</w:t>
      </w:r>
      <w:proofErr w:type="spellEnd"/>
      <w:r w:rsidRPr="00A464E8">
        <w:t>-</w:t>
      </w:r>
      <w:proofErr w:type="spellStart"/>
      <w:r w:rsidRPr="00A464E8">
        <w:t>life</w:t>
      </w:r>
      <w:proofErr w:type="spellEnd"/>
      <w:r w:rsidRPr="00A464E8">
        <w:t xml:space="preserve"> deci- </w:t>
      </w:r>
      <w:proofErr w:type="spellStart"/>
      <w:r w:rsidRPr="00A464E8">
        <w:t>sions</w:t>
      </w:r>
      <w:proofErr w:type="spellEnd"/>
      <w:r w:rsidRPr="00A464E8">
        <w:t xml:space="preserve"> and </w:t>
      </w:r>
      <w:proofErr w:type="spellStart"/>
      <w:r w:rsidRPr="00A464E8">
        <w:t>actual</w:t>
      </w:r>
      <w:proofErr w:type="spellEnd"/>
      <w:r w:rsidRPr="00A464E8">
        <w:t xml:space="preserve"> end-</w:t>
      </w:r>
      <w:proofErr w:type="spellStart"/>
      <w:r w:rsidRPr="00A464E8">
        <w:t>of</w:t>
      </w:r>
      <w:proofErr w:type="spellEnd"/>
      <w:r w:rsidRPr="00A464E8">
        <w:t>-</w:t>
      </w:r>
      <w:proofErr w:type="spellStart"/>
      <w:r w:rsidRPr="00A464E8">
        <w:t>life</w:t>
      </w:r>
      <w:proofErr w:type="spellEnd"/>
      <w:r w:rsidRPr="00A464E8">
        <w:t xml:space="preserve"> </w:t>
      </w:r>
      <w:proofErr w:type="spellStart"/>
      <w:r w:rsidRPr="00A464E8">
        <w:t>decision-making</w:t>
      </w:r>
      <w:proofErr w:type="spellEnd"/>
      <w:r w:rsidRPr="00A464E8">
        <w:t xml:space="preserve"> in </w:t>
      </w:r>
      <w:proofErr w:type="spellStart"/>
      <w:r w:rsidRPr="00A464E8">
        <w:t>six</w:t>
      </w:r>
      <w:proofErr w:type="spellEnd"/>
      <w:r w:rsidRPr="00A464E8">
        <w:t xml:space="preserve"> </w:t>
      </w:r>
      <w:proofErr w:type="spellStart"/>
      <w:r w:rsidRPr="00A464E8">
        <w:t>countries</w:t>
      </w:r>
      <w:proofErr w:type="spellEnd"/>
      <w:r w:rsidRPr="00A464E8">
        <w:t xml:space="preserve">. </w:t>
      </w:r>
      <w:proofErr w:type="spellStart"/>
      <w:r w:rsidRPr="00A464E8">
        <w:rPr>
          <w:i/>
          <w:iCs/>
        </w:rPr>
        <w:t>Journal</w:t>
      </w:r>
      <w:proofErr w:type="spellEnd"/>
      <w:r w:rsidRPr="00A464E8">
        <w:rPr>
          <w:i/>
          <w:iCs/>
        </w:rPr>
        <w:t xml:space="preserve"> </w:t>
      </w:r>
      <w:proofErr w:type="spellStart"/>
      <w:r w:rsidRPr="00A464E8">
        <w:rPr>
          <w:i/>
          <w:iCs/>
        </w:rPr>
        <w:t>of</w:t>
      </w:r>
      <w:proofErr w:type="spellEnd"/>
      <w:r w:rsidRPr="00A464E8">
        <w:rPr>
          <w:i/>
          <w:iCs/>
        </w:rPr>
        <w:t xml:space="preserve"> </w:t>
      </w:r>
      <w:proofErr w:type="spellStart"/>
      <w:r w:rsidRPr="00A464E8">
        <w:rPr>
          <w:i/>
          <w:iCs/>
        </w:rPr>
        <w:t>Medical</w:t>
      </w:r>
      <w:proofErr w:type="spellEnd"/>
      <w:r w:rsidRPr="00A464E8">
        <w:rPr>
          <w:i/>
          <w:iCs/>
        </w:rPr>
        <w:t xml:space="preserve"> </w:t>
      </w:r>
      <w:proofErr w:type="spellStart"/>
      <w:r w:rsidRPr="00A464E8">
        <w:rPr>
          <w:i/>
          <w:iCs/>
        </w:rPr>
        <w:t>Eth</w:t>
      </w:r>
      <w:proofErr w:type="spellEnd"/>
      <w:r w:rsidRPr="00A464E8">
        <w:rPr>
          <w:i/>
          <w:iCs/>
        </w:rPr>
        <w:t xml:space="preserve">- </w:t>
      </w:r>
      <w:proofErr w:type="spellStart"/>
      <w:r w:rsidRPr="00A464E8">
        <w:rPr>
          <w:i/>
          <w:iCs/>
        </w:rPr>
        <w:t>ics</w:t>
      </w:r>
      <w:proofErr w:type="spellEnd"/>
      <w:r w:rsidRPr="00A464E8">
        <w:t xml:space="preserve">, </w:t>
      </w:r>
      <w:r w:rsidRPr="00A464E8">
        <w:rPr>
          <w:i/>
          <w:iCs/>
        </w:rPr>
        <w:t>34</w:t>
      </w:r>
      <w:r w:rsidRPr="00A464E8">
        <w:t xml:space="preserve">(4), 247-253. </w:t>
      </w:r>
    </w:p>
    <w:p w14:paraId="6D4F1327" w14:textId="77777777" w:rsidR="00F25ED6" w:rsidRPr="003133E2" w:rsidRDefault="00F25ED6" w:rsidP="000E4DE4">
      <w:proofErr w:type="spellStart"/>
      <w:r w:rsidRPr="003133E2">
        <w:t>Coyne</w:t>
      </w:r>
      <w:proofErr w:type="spellEnd"/>
      <w:r w:rsidRPr="003133E2">
        <w:t xml:space="preserve">, J. C., </w:t>
      </w:r>
      <w:proofErr w:type="spellStart"/>
      <w:r w:rsidRPr="003133E2">
        <w:t>Schwenk</w:t>
      </w:r>
      <w:proofErr w:type="spellEnd"/>
      <w:r w:rsidRPr="003133E2">
        <w:t xml:space="preserve">, T. L., </w:t>
      </w:r>
      <w:proofErr w:type="spellStart"/>
      <w:r w:rsidRPr="003133E2">
        <w:t>Fechner-Bates</w:t>
      </w:r>
      <w:proofErr w:type="spellEnd"/>
      <w:r w:rsidRPr="003133E2">
        <w:t xml:space="preserve">, S. (1995). </w:t>
      </w:r>
      <w:proofErr w:type="spellStart"/>
      <w:r w:rsidRPr="003133E2">
        <w:t>Nondetection</w:t>
      </w:r>
      <w:proofErr w:type="spellEnd"/>
      <w:r w:rsidRPr="003133E2">
        <w:t xml:space="preserve"> </w:t>
      </w:r>
      <w:proofErr w:type="spellStart"/>
      <w:r w:rsidRPr="003133E2">
        <w:t>of</w:t>
      </w:r>
      <w:proofErr w:type="spellEnd"/>
      <w:r w:rsidRPr="003133E2">
        <w:t xml:space="preserve"> </w:t>
      </w:r>
      <w:proofErr w:type="spellStart"/>
      <w:r w:rsidRPr="003133E2">
        <w:t>depression</w:t>
      </w:r>
      <w:proofErr w:type="spellEnd"/>
      <w:r w:rsidRPr="003133E2">
        <w:t xml:space="preserve"> by </w:t>
      </w:r>
      <w:proofErr w:type="spellStart"/>
      <w:r w:rsidRPr="003133E2">
        <w:t>primary</w:t>
      </w:r>
      <w:proofErr w:type="spellEnd"/>
      <w:r w:rsidRPr="003133E2">
        <w:t xml:space="preserve"> care </w:t>
      </w:r>
      <w:proofErr w:type="spellStart"/>
      <w:r w:rsidRPr="003133E2">
        <w:t>physicians</w:t>
      </w:r>
      <w:proofErr w:type="spellEnd"/>
      <w:r w:rsidRPr="003133E2">
        <w:t xml:space="preserve"> </w:t>
      </w:r>
      <w:proofErr w:type="spellStart"/>
      <w:r w:rsidRPr="003133E2">
        <w:t>reconsidered</w:t>
      </w:r>
      <w:proofErr w:type="spellEnd"/>
      <w:r w:rsidRPr="003133E2">
        <w:t xml:space="preserve">. </w:t>
      </w:r>
      <w:r w:rsidRPr="002E7945">
        <w:rPr>
          <w:i/>
        </w:rPr>
        <w:t xml:space="preserve">Gen </w:t>
      </w:r>
      <w:proofErr w:type="spellStart"/>
      <w:r w:rsidRPr="002E7945">
        <w:rPr>
          <w:i/>
        </w:rPr>
        <w:t>Hosp</w:t>
      </w:r>
      <w:proofErr w:type="spellEnd"/>
      <w:r w:rsidRPr="002E7945">
        <w:rPr>
          <w:i/>
        </w:rPr>
        <w:t xml:space="preserve"> Psychiatry</w:t>
      </w:r>
      <w:r w:rsidRPr="003133E2">
        <w:t>, 17: 3-12.</w:t>
      </w:r>
    </w:p>
    <w:p w14:paraId="0D9EC0CC" w14:textId="77777777" w:rsidR="00F25ED6" w:rsidRDefault="00F25ED6" w:rsidP="000E4DE4">
      <w:proofErr w:type="spellStart"/>
      <w:r w:rsidRPr="00967028">
        <w:t>Edelwich</w:t>
      </w:r>
      <w:proofErr w:type="spellEnd"/>
      <w:r w:rsidRPr="00967028">
        <w:t xml:space="preserve">, J., </w:t>
      </w:r>
      <w:proofErr w:type="spellStart"/>
      <w:r w:rsidRPr="00967028">
        <w:t>Brodsky</w:t>
      </w:r>
      <w:proofErr w:type="spellEnd"/>
      <w:r w:rsidRPr="00967028">
        <w:t xml:space="preserve">, A. (1980). </w:t>
      </w:r>
      <w:proofErr w:type="spellStart"/>
      <w:r w:rsidRPr="00967028">
        <w:rPr>
          <w:i/>
        </w:rPr>
        <w:t>Burn-Out</w:t>
      </w:r>
      <w:proofErr w:type="spellEnd"/>
      <w:r w:rsidRPr="00967028">
        <w:rPr>
          <w:i/>
        </w:rPr>
        <w:t xml:space="preserve"> - </w:t>
      </w:r>
      <w:proofErr w:type="spellStart"/>
      <w:r w:rsidRPr="00967028">
        <w:rPr>
          <w:i/>
        </w:rPr>
        <w:t>Stages</w:t>
      </w:r>
      <w:proofErr w:type="spellEnd"/>
      <w:r w:rsidRPr="00967028">
        <w:rPr>
          <w:i/>
        </w:rPr>
        <w:t xml:space="preserve"> </w:t>
      </w:r>
      <w:proofErr w:type="spellStart"/>
      <w:r w:rsidRPr="00967028">
        <w:rPr>
          <w:i/>
        </w:rPr>
        <w:t>of</w:t>
      </w:r>
      <w:proofErr w:type="spellEnd"/>
      <w:r w:rsidRPr="00967028">
        <w:rPr>
          <w:i/>
        </w:rPr>
        <w:t xml:space="preserve"> </w:t>
      </w:r>
      <w:proofErr w:type="spellStart"/>
      <w:r w:rsidRPr="00967028">
        <w:rPr>
          <w:i/>
        </w:rPr>
        <w:t>Disillusionment</w:t>
      </w:r>
      <w:proofErr w:type="spellEnd"/>
      <w:r w:rsidRPr="00967028">
        <w:rPr>
          <w:i/>
        </w:rPr>
        <w:t xml:space="preserve"> in </w:t>
      </w:r>
      <w:proofErr w:type="spellStart"/>
      <w:r w:rsidRPr="00967028">
        <w:rPr>
          <w:i/>
        </w:rPr>
        <w:t>the</w:t>
      </w:r>
      <w:proofErr w:type="spellEnd"/>
      <w:r w:rsidRPr="00967028">
        <w:rPr>
          <w:i/>
        </w:rPr>
        <w:t xml:space="preserve"> </w:t>
      </w:r>
      <w:proofErr w:type="spellStart"/>
      <w:r w:rsidRPr="00967028">
        <w:rPr>
          <w:i/>
        </w:rPr>
        <w:t>Helping</w:t>
      </w:r>
      <w:proofErr w:type="spellEnd"/>
      <w:r w:rsidRPr="00967028">
        <w:rPr>
          <w:i/>
        </w:rPr>
        <w:t xml:space="preserve"> </w:t>
      </w:r>
      <w:proofErr w:type="spellStart"/>
      <w:r w:rsidRPr="00967028">
        <w:rPr>
          <w:i/>
        </w:rPr>
        <w:t>Professions</w:t>
      </w:r>
      <w:proofErr w:type="spellEnd"/>
      <w:r w:rsidRPr="00967028">
        <w:rPr>
          <w:i/>
        </w:rPr>
        <w:t>.</w:t>
      </w:r>
      <w:r w:rsidRPr="00967028">
        <w:t xml:space="preserve"> New York: </w:t>
      </w:r>
      <w:proofErr w:type="spellStart"/>
      <w:r w:rsidRPr="00967028">
        <w:t>Human</w:t>
      </w:r>
      <w:proofErr w:type="spellEnd"/>
      <w:r w:rsidRPr="00967028">
        <w:t xml:space="preserve"> </w:t>
      </w:r>
      <w:proofErr w:type="spellStart"/>
      <w:r w:rsidRPr="00967028">
        <w:t>Sciences</w:t>
      </w:r>
      <w:proofErr w:type="spellEnd"/>
      <w:r w:rsidRPr="00967028">
        <w:t xml:space="preserve"> </w:t>
      </w:r>
      <w:proofErr w:type="spellStart"/>
      <w:r w:rsidRPr="00967028">
        <w:t>Press</w:t>
      </w:r>
      <w:proofErr w:type="spellEnd"/>
      <w:r w:rsidRPr="00967028">
        <w:t>.</w:t>
      </w:r>
    </w:p>
    <w:p w14:paraId="1E570EE1" w14:textId="77777777" w:rsidR="00F25ED6" w:rsidRPr="00204745" w:rsidRDefault="00F25ED6" w:rsidP="000E4DE4">
      <w:proofErr w:type="spellStart"/>
      <w:r w:rsidRPr="00204745">
        <w:rPr>
          <w:lang w:eastAsia="cs-CZ"/>
        </w:rPr>
        <w:t>Einav</w:t>
      </w:r>
      <w:proofErr w:type="spellEnd"/>
      <w:r w:rsidRPr="00204745">
        <w:rPr>
          <w:lang w:eastAsia="cs-CZ"/>
        </w:rPr>
        <w:t xml:space="preserve">, S., </w:t>
      </w:r>
      <w:proofErr w:type="spellStart"/>
      <w:r w:rsidRPr="00204745">
        <w:rPr>
          <w:lang w:eastAsia="cs-CZ"/>
        </w:rPr>
        <w:t>Alon</w:t>
      </w:r>
      <w:proofErr w:type="spellEnd"/>
      <w:r w:rsidRPr="00204745">
        <w:rPr>
          <w:lang w:eastAsia="cs-CZ"/>
        </w:rPr>
        <w:t xml:space="preserve">, G., Kaufman, N., </w:t>
      </w:r>
      <w:proofErr w:type="spellStart"/>
      <w:r w:rsidRPr="00204745">
        <w:rPr>
          <w:lang w:eastAsia="cs-CZ"/>
        </w:rPr>
        <w:t>Braunstein</w:t>
      </w:r>
      <w:proofErr w:type="spellEnd"/>
      <w:r w:rsidRPr="00204745">
        <w:rPr>
          <w:lang w:eastAsia="cs-CZ"/>
        </w:rPr>
        <w:t xml:space="preserve">, R., </w:t>
      </w:r>
      <w:proofErr w:type="spellStart"/>
      <w:r w:rsidRPr="00204745">
        <w:rPr>
          <w:lang w:eastAsia="cs-CZ"/>
        </w:rPr>
        <w:t>Carmel</w:t>
      </w:r>
      <w:proofErr w:type="spellEnd"/>
      <w:r w:rsidRPr="00204745">
        <w:rPr>
          <w:lang w:eastAsia="cs-CZ"/>
        </w:rPr>
        <w:t xml:space="preserve">, S., </w:t>
      </w:r>
      <w:proofErr w:type="spellStart"/>
      <w:r w:rsidRPr="00204745">
        <w:rPr>
          <w:lang w:eastAsia="cs-CZ"/>
        </w:rPr>
        <w:t>Varon</w:t>
      </w:r>
      <w:proofErr w:type="spellEnd"/>
      <w:r w:rsidRPr="00204745">
        <w:rPr>
          <w:lang w:eastAsia="cs-CZ"/>
        </w:rPr>
        <w:t xml:space="preserve">, J., &amp; </w:t>
      </w:r>
      <w:proofErr w:type="spellStart"/>
      <w:r w:rsidRPr="00204745">
        <w:rPr>
          <w:lang w:eastAsia="cs-CZ"/>
        </w:rPr>
        <w:t>Hersch</w:t>
      </w:r>
      <w:proofErr w:type="spellEnd"/>
      <w:r w:rsidRPr="00204745">
        <w:rPr>
          <w:lang w:eastAsia="cs-CZ"/>
        </w:rPr>
        <w:t xml:space="preserve">, M. (2012). To </w:t>
      </w:r>
      <w:proofErr w:type="spellStart"/>
      <w:r w:rsidRPr="00204745">
        <w:rPr>
          <w:lang w:eastAsia="cs-CZ"/>
        </w:rPr>
        <w:t>resuscitate</w:t>
      </w:r>
      <w:proofErr w:type="spellEnd"/>
      <w:r w:rsidRPr="00204745">
        <w:rPr>
          <w:lang w:eastAsia="cs-CZ"/>
        </w:rPr>
        <w:t xml:space="preserve"> </w:t>
      </w:r>
      <w:proofErr w:type="spellStart"/>
      <w:r w:rsidRPr="00204745">
        <w:rPr>
          <w:lang w:eastAsia="cs-CZ"/>
        </w:rPr>
        <w:t>or</w:t>
      </w:r>
      <w:proofErr w:type="spellEnd"/>
      <w:r w:rsidRPr="00204745">
        <w:rPr>
          <w:lang w:eastAsia="cs-CZ"/>
        </w:rPr>
        <w:t xml:space="preserve"> not to </w:t>
      </w:r>
      <w:proofErr w:type="spellStart"/>
      <w:r w:rsidRPr="00204745">
        <w:rPr>
          <w:lang w:eastAsia="cs-CZ"/>
        </w:rPr>
        <w:t>resuscitate</w:t>
      </w:r>
      <w:proofErr w:type="spellEnd"/>
      <w:r w:rsidRPr="00204745">
        <w:rPr>
          <w:lang w:eastAsia="cs-CZ"/>
        </w:rPr>
        <w:t xml:space="preserve">: a </w:t>
      </w:r>
      <w:proofErr w:type="spellStart"/>
      <w:r w:rsidRPr="00204745">
        <w:rPr>
          <w:lang w:eastAsia="cs-CZ"/>
        </w:rPr>
        <w:t>logistic</w:t>
      </w:r>
      <w:proofErr w:type="spellEnd"/>
      <w:r w:rsidRPr="00204745">
        <w:rPr>
          <w:lang w:eastAsia="cs-CZ"/>
        </w:rPr>
        <w:t xml:space="preserve"> </w:t>
      </w:r>
      <w:proofErr w:type="spellStart"/>
      <w:r w:rsidRPr="00204745">
        <w:rPr>
          <w:lang w:eastAsia="cs-CZ"/>
        </w:rPr>
        <w:t>regression</w:t>
      </w:r>
      <w:proofErr w:type="spellEnd"/>
      <w:r w:rsidRPr="00204745">
        <w:rPr>
          <w:lang w:eastAsia="cs-CZ"/>
        </w:rPr>
        <w:t xml:space="preserve"> </w:t>
      </w:r>
      <w:proofErr w:type="spellStart"/>
      <w:r w:rsidRPr="00204745">
        <w:rPr>
          <w:lang w:eastAsia="cs-CZ"/>
        </w:rPr>
        <w:t>analysis</w:t>
      </w:r>
      <w:proofErr w:type="spellEnd"/>
      <w:r w:rsidRPr="00204745">
        <w:rPr>
          <w:lang w:eastAsia="cs-CZ"/>
        </w:rPr>
        <w:t xml:space="preserve"> </w:t>
      </w:r>
      <w:proofErr w:type="spellStart"/>
      <w:r w:rsidRPr="00204745">
        <w:rPr>
          <w:lang w:eastAsia="cs-CZ"/>
        </w:rPr>
        <w:t>of</w:t>
      </w:r>
      <w:proofErr w:type="spellEnd"/>
      <w:r w:rsidRPr="00204745">
        <w:rPr>
          <w:lang w:eastAsia="cs-CZ"/>
        </w:rPr>
        <w:t xml:space="preserve"> </w:t>
      </w:r>
      <w:proofErr w:type="spellStart"/>
      <w:r w:rsidRPr="00204745">
        <w:rPr>
          <w:lang w:eastAsia="cs-CZ"/>
        </w:rPr>
        <w:t>physician-related</w:t>
      </w:r>
      <w:proofErr w:type="spellEnd"/>
      <w:r w:rsidRPr="00204745">
        <w:rPr>
          <w:lang w:eastAsia="cs-CZ"/>
        </w:rPr>
        <w:t xml:space="preserve"> vari- </w:t>
      </w:r>
      <w:proofErr w:type="spellStart"/>
      <w:r w:rsidRPr="00204745">
        <w:rPr>
          <w:lang w:eastAsia="cs-CZ"/>
        </w:rPr>
        <w:t>ables</w:t>
      </w:r>
      <w:proofErr w:type="spellEnd"/>
      <w:r w:rsidRPr="00204745">
        <w:rPr>
          <w:lang w:eastAsia="cs-CZ"/>
        </w:rPr>
        <w:t xml:space="preserve"> </w:t>
      </w:r>
      <w:proofErr w:type="spellStart"/>
      <w:r w:rsidRPr="00204745">
        <w:rPr>
          <w:lang w:eastAsia="cs-CZ"/>
        </w:rPr>
        <w:t>influencing</w:t>
      </w:r>
      <w:proofErr w:type="spellEnd"/>
      <w:r w:rsidRPr="00204745">
        <w:rPr>
          <w:lang w:eastAsia="cs-CZ"/>
        </w:rPr>
        <w:t xml:space="preserve"> </w:t>
      </w:r>
      <w:proofErr w:type="spellStart"/>
      <w:r w:rsidRPr="00204745">
        <w:rPr>
          <w:lang w:eastAsia="cs-CZ"/>
        </w:rPr>
        <w:t>the</w:t>
      </w:r>
      <w:proofErr w:type="spellEnd"/>
      <w:r w:rsidRPr="00204745">
        <w:rPr>
          <w:lang w:eastAsia="cs-CZ"/>
        </w:rPr>
        <w:t xml:space="preserve"> </w:t>
      </w:r>
      <w:proofErr w:type="spellStart"/>
      <w:r w:rsidRPr="00204745">
        <w:rPr>
          <w:lang w:eastAsia="cs-CZ"/>
        </w:rPr>
        <w:t>decision</w:t>
      </w:r>
      <w:proofErr w:type="spellEnd"/>
      <w:r w:rsidRPr="00204745">
        <w:rPr>
          <w:lang w:eastAsia="cs-CZ"/>
        </w:rPr>
        <w:t xml:space="preserve">. </w:t>
      </w:r>
      <w:proofErr w:type="spellStart"/>
      <w:r w:rsidRPr="00204745">
        <w:rPr>
          <w:i/>
          <w:lang w:eastAsia="cs-CZ"/>
        </w:rPr>
        <w:t>Emergency</w:t>
      </w:r>
      <w:proofErr w:type="spellEnd"/>
      <w:r w:rsidRPr="00204745">
        <w:rPr>
          <w:i/>
          <w:lang w:eastAsia="cs-CZ"/>
        </w:rPr>
        <w:t xml:space="preserve"> </w:t>
      </w:r>
      <w:proofErr w:type="spellStart"/>
      <w:r w:rsidRPr="00204745">
        <w:rPr>
          <w:i/>
          <w:lang w:eastAsia="cs-CZ"/>
        </w:rPr>
        <w:t>Medicine</w:t>
      </w:r>
      <w:proofErr w:type="spellEnd"/>
      <w:r w:rsidRPr="00204745">
        <w:rPr>
          <w:i/>
          <w:lang w:eastAsia="cs-CZ"/>
        </w:rPr>
        <w:t xml:space="preserve"> </w:t>
      </w:r>
      <w:proofErr w:type="spellStart"/>
      <w:r w:rsidRPr="00204745">
        <w:rPr>
          <w:i/>
          <w:lang w:eastAsia="cs-CZ"/>
        </w:rPr>
        <w:t>Journal</w:t>
      </w:r>
      <w:proofErr w:type="spellEnd"/>
      <w:r w:rsidRPr="00204745">
        <w:rPr>
          <w:lang w:eastAsia="cs-CZ"/>
        </w:rPr>
        <w:t xml:space="preserve">, </w:t>
      </w:r>
      <w:r w:rsidRPr="00204745">
        <w:rPr>
          <w:i/>
          <w:lang w:eastAsia="cs-CZ"/>
        </w:rPr>
        <w:t>29</w:t>
      </w:r>
      <w:r w:rsidRPr="00204745">
        <w:rPr>
          <w:lang w:eastAsia="cs-CZ"/>
        </w:rPr>
        <w:t xml:space="preserve">(9), 709-714. </w:t>
      </w:r>
    </w:p>
    <w:p w14:paraId="0CE28D22" w14:textId="77777777" w:rsidR="00F25ED6" w:rsidRPr="00967028" w:rsidRDefault="00F25ED6" w:rsidP="000E4DE4">
      <w:pPr>
        <w:rPr>
          <w:lang w:eastAsia="cs-CZ"/>
        </w:rPr>
      </w:pPr>
      <w:proofErr w:type="spellStart"/>
      <w:r w:rsidRPr="00967028">
        <w:rPr>
          <w:lang w:eastAsia="cs-CZ"/>
        </w:rPr>
        <w:lastRenderedPageBreak/>
        <w:t>Fallowfield</w:t>
      </w:r>
      <w:proofErr w:type="spellEnd"/>
      <w:r w:rsidRPr="00967028">
        <w:rPr>
          <w:lang w:eastAsia="cs-CZ"/>
        </w:rPr>
        <w:t xml:space="preserve">, L. J., </w:t>
      </w:r>
      <w:proofErr w:type="spellStart"/>
      <w:r w:rsidRPr="00967028">
        <w:rPr>
          <w:lang w:eastAsia="cs-CZ"/>
        </w:rPr>
        <w:t>Jenkins</w:t>
      </w:r>
      <w:proofErr w:type="spellEnd"/>
      <w:r w:rsidRPr="00967028">
        <w:rPr>
          <w:lang w:eastAsia="cs-CZ"/>
        </w:rPr>
        <w:t xml:space="preserve">, V., </w:t>
      </w:r>
      <w:proofErr w:type="spellStart"/>
      <w:r w:rsidRPr="00967028">
        <w:rPr>
          <w:lang w:eastAsia="cs-CZ"/>
        </w:rPr>
        <w:t>Farewell</w:t>
      </w:r>
      <w:proofErr w:type="spellEnd"/>
      <w:r w:rsidRPr="00967028">
        <w:rPr>
          <w:lang w:eastAsia="cs-CZ"/>
        </w:rPr>
        <w:t xml:space="preserve">, V., Saul, J., </w:t>
      </w:r>
      <w:proofErr w:type="spellStart"/>
      <w:r w:rsidRPr="00967028">
        <w:rPr>
          <w:lang w:eastAsia="cs-CZ"/>
        </w:rPr>
        <w:t>Duffy</w:t>
      </w:r>
      <w:proofErr w:type="spellEnd"/>
      <w:r w:rsidRPr="00967028">
        <w:rPr>
          <w:lang w:eastAsia="cs-CZ"/>
        </w:rPr>
        <w:t xml:space="preserve">, A., </w:t>
      </w:r>
      <w:proofErr w:type="spellStart"/>
      <w:r w:rsidRPr="00967028">
        <w:rPr>
          <w:lang w:eastAsia="cs-CZ"/>
        </w:rPr>
        <w:t>Eves</w:t>
      </w:r>
      <w:proofErr w:type="spellEnd"/>
      <w:r w:rsidRPr="00967028">
        <w:rPr>
          <w:lang w:eastAsia="cs-CZ"/>
        </w:rPr>
        <w:t xml:space="preserve">, R. (2002). </w:t>
      </w:r>
      <w:proofErr w:type="spellStart"/>
      <w:r w:rsidRPr="00967028">
        <w:rPr>
          <w:lang w:eastAsia="cs-CZ"/>
        </w:rPr>
        <w:t>Efficacy</w:t>
      </w:r>
      <w:proofErr w:type="spellEnd"/>
      <w:r w:rsidRPr="00967028">
        <w:rPr>
          <w:lang w:eastAsia="cs-CZ"/>
        </w:rPr>
        <w:t xml:space="preserve"> </w:t>
      </w:r>
      <w:proofErr w:type="spellStart"/>
      <w:r w:rsidRPr="00967028">
        <w:rPr>
          <w:lang w:eastAsia="cs-CZ"/>
        </w:rPr>
        <w:t>of</w:t>
      </w:r>
      <w:proofErr w:type="spellEnd"/>
      <w:r w:rsidRPr="00967028">
        <w:rPr>
          <w:lang w:eastAsia="cs-CZ"/>
        </w:rPr>
        <w:t xml:space="preserve"> </w:t>
      </w:r>
      <w:proofErr w:type="spellStart"/>
      <w:r w:rsidRPr="00967028">
        <w:rPr>
          <w:lang w:eastAsia="cs-CZ"/>
        </w:rPr>
        <w:t>cancer</w:t>
      </w:r>
      <w:proofErr w:type="spellEnd"/>
      <w:r w:rsidRPr="00967028">
        <w:rPr>
          <w:lang w:eastAsia="cs-CZ"/>
        </w:rPr>
        <w:t xml:space="preserve"> </w:t>
      </w:r>
      <w:proofErr w:type="spellStart"/>
      <w:r w:rsidRPr="00967028">
        <w:rPr>
          <w:lang w:eastAsia="cs-CZ"/>
        </w:rPr>
        <w:t>research</w:t>
      </w:r>
      <w:proofErr w:type="spellEnd"/>
      <w:r w:rsidRPr="00967028">
        <w:rPr>
          <w:lang w:eastAsia="cs-CZ"/>
        </w:rPr>
        <w:t xml:space="preserve"> UK </w:t>
      </w:r>
      <w:proofErr w:type="spellStart"/>
      <w:r w:rsidRPr="00967028">
        <w:rPr>
          <w:lang w:eastAsia="cs-CZ"/>
        </w:rPr>
        <w:t>communication</w:t>
      </w:r>
      <w:proofErr w:type="spellEnd"/>
      <w:r w:rsidRPr="00967028">
        <w:rPr>
          <w:lang w:eastAsia="cs-CZ"/>
        </w:rPr>
        <w:t xml:space="preserve"> </w:t>
      </w:r>
      <w:proofErr w:type="spellStart"/>
      <w:r w:rsidRPr="00967028">
        <w:rPr>
          <w:lang w:eastAsia="cs-CZ"/>
        </w:rPr>
        <w:t>skills</w:t>
      </w:r>
      <w:proofErr w:type="spellEnd"/>
      <w:r w:rsidRPr="00967028">
        <w:rPr>
          <w:lang w:eastAsia="cs-CZ"/>
        </w:rPr>
        <w:t xml:space="preserve"> </w:t>
      </w:r>
      <w:proofErr w:type="spellStart"/>
      <w:r w:rsidRPr="00967028">
        <w:rPr>
          <w:lang w:eastAsia="cs-CZ"/>
        </w:rPr>
        <w:t>training</w:t>
      </w:r>
      <w:proofErr w:type="spellEnd"/>
      <w:r w:rsidRPr="00967028">
        <w:rPr>
          <w:lang w:eastAsia="cs-CZ"/>
        </w:rPr>
        <w:t xml:space="preserve"> model </w:t>
      </w:r>
      <w:proofErr w:type="spellStart"/>
      <w:r w:rsidRPr="00967028">
        <w:rPr>
          <w:lang w:eastAsia="cs-CZ"/>
        </w:rPr>
        <w:t>for</w:t>
      </w:r>
      <w:proofErr w:type="spellEnd"/>
      <w:r w:rsidRPr="00967028">
        <w:rPr>
          <w:lang w:eastAsia="cs-CZ"/>
        </w:rPr>
        <w:t xml:space="preserve"> </w:t>
      </w:r>
      <w:proofErr w:type="spellStart"/>
      <w:r w:rsidRPr="00967028">
        <w:rPr>
          <w:lang w:eastAsia="cs-CZ"/>
        </w:rPr>
        <w:t>oncologist</w:t>
      </w:r>
      <w:proofErr w:type="spellEnd"/>
      <w:r w:rsidRPr="00967028">
        <w:rPr>
          <w:lang w:eastAsia="cs-CZ"/>
        </w:rPr>
        <w:t>: a ran-</w:t>
      </w:r>
      <w:proofErr w:type="spellStart"/>
      <w:r w:rsidRPr="00967028">
        <w:rPr>
          <w:lang w:eastAsia="cs-CZ"/>
        </w:rPr>
        <w:t>domised</w:t>
      </w:r>
      <w:proofErr w:type="spellEnd"/>
      <w:r w:rsidRPr="00967028">
        <w:rPr>
          <w:lang w:eastAsia="cs-CZ"/>
        </w:rPr>
        <w:t xml:space="preserve"> </w:t>
      </w:r>
      <w:proofErr w:type="spellStart"/>
      <w:r w:rsidRPr="00967028">
        <w:rPr>
          <w:lang w:eastAsia="cs-CZ"/>
        </w:rPr>
        <w:t>controlled</w:t>
      </w:r>
      <w:proofErr w:type="spellEnd"/>
      <w:r w:rsidRPr="00967028">
        <w:rPr>
          <w:lang w:eastAsia="cs-CZ"/>
        </w:rPr>
        <w:t xml:space="preserve"> </w:t>
      </w:r>
      <w:proofErr w:type="spellStart"/>
      <w:r w:rsidRPr="00967028">
        <w:rPr>
          <w:lang w:eastAsia="cs-CZ"/>
        </w:rPr>
        <w:t>trail</w:t>
      </w:r>
      <w:proofErr w:type="spellEnd"/>
      <w:r w:rsidRPr="00967028">
        <w:rPr>
          <w:i/>
          <w:lang w:eastAsia="cs-CZ"/>
        </w:rPr>
        <w:t>. Lancet</w:t>
      </w:r>
      <w:r w:rsidRPr="00967028">
        <w:rPr>
          <w:lang w:eastAsia="cs-CZ"/>
        </w:rPr>
        <w:t>; 359: 650-656.</w:t>
      </w:r>
    </w:p>
    <w:p w14:paraId="6A4CF816" w14:textId="77777777" w:rsidR="00F25ED6" w:rsidRPr="00967028" w:rsidRDefault="00F25ED6" w:rsidP="000E4DE4">
      <w:pPr>
        <w:rPr>
          <w:shd w:val="clear" w:color="auto" w:fill="FFFFFF"/>
          <w:lang w:eastAsia="cs-CZ"/>
        </w:rPr>
      </w:pPr>
      <w:proofErr w:type="spellStart"/>
      <w:r w:rsidRPr="00967028">
        <w:rPr>
          <w:shd w:val="clear" w:color="auto" w:fill="FFFFFF"/>
          <w:lang w:eastAsia="cs-CZ"/>
        </w:rPr>
        <w:t>Fallowfield</w:t>
      </w:r>
      <w:proofErr w:type="spellEnd"/>
      <w:r w:rsidRPr="00967028">
        <w:rPr>
          <w:shd w:val="clear" w:color="auto" w:fill="FFFFFF"/>
          <w:lang w:eastAsia="cs-CZ"/>
        </w:rPr>
        <w:t xml:space="preserve">, L., &amp; </w:t>
      </w:r>
      <w:proofErr w:type="spellStart"/>
      <w:r w:rsidRPr="00967028">
        <w:rPr>
          <w:shd w:val="clear" w:color="auto" w:fill="FFFFFF"/>
          <w:lang w:eastAsia="cs-CZ"/>
        </w:rPr>
        <w:t>Jenkins</w:t>
      </w:r>
      <w:proofErr w:type="spellEnd"/>
      <w:r w:rsidRPr="00967028">
        <w:rPr>
          <w:shd w:val="clear" w:color="auto" w:fill="FFFFFF"/>
          <w:lang w:eastAsia="cs-CZ"/>
        </w:rPr>
        <w:t xml:space="preserve">, V. (2004). </w:t>
      </w:r>
      <w:proofErr w:type="spellStart"/>
      <w:r w:rsidRPr="00967028">
        <w:rPr>
          <w:shd w:val="clear" w:color="auto" w:fill="FFFFFF"/>
          <w:lang w:eastAsia="cs-CZ"/>
        </w:rPr>
        <w:t>Communicating</w:t>
      </w:r>
      <w:proofErr w:type="spellEnd"/>
      <w:r w:rsidRPr="00967028">
        <w:rPr>
          <w:shd w:val="clear" w:color="auto" w:fill="FFFFFF"/>
          <w:lang w:eastAsia="cs-CZ"/>
        </w:rPr>
        <w:t xml:space="preserve"> sad, </w:t>
      </w:r>
      <w:proofErr w:type="spellStart"/>
      <w:r w:rsidRPr="00967028">
        <w:rPr>
          <w:shd w:val="clear" w:color="auto" w:fill="FFFFFF"/>
          <w:lang w:eastAsia="cs-CZ"/>
        </w:rPr>
        <w:t>bad</w:t>
      </w:r>
      <w:proofErr w:type="spellEnd"/>
      <w:r w:rsidRPr="00967028">
        <w:rPr>
          <w:shd w:val="clear" w:color="auto" w:fill="FFFFFF"/>
          <w:lang w:eastAsia="cs-CZ"/>
        </w:rPr>
        <w:t xml:space="preserve">, and </w:t>
      </w:r>
      <w:proofErr w:type="spellStart"/>
      <w:r w:rsidRPr="00967028">
        <w:rPr>
          <w:shd w:val="clear" w:color="auto" w:fill="FFFFFF"/>
          <w:lang w:eastAsia="cs-CZ"/>
        </w:rPr>
        <w:t>difficult</w:t>
      </w:r>
      <w:proofErr w:type="spellEnd"/>
      <w:r w:rsidRPr="00967028">
        <w:rPr>
          <w:shd w:val="clear" w:color="auto" w:fill="FFFFFF"/>
          <w:lang w:eastAsia="cs-CZ"/>
        </w:rPr>
        <w:t xml:space="preserve"> </w:t>
      </w:r>
      <w:proofErr w:type="spellStart"/>
      <w:r w:rsidRPr="00967028">
        <w:rPr>
          <w:shd w:val="clear" w:color="auto" w:fill="FFFFFF"/>
          <w:lang w:eastAsia="cs-CZ"/>
        </w:rPr>
        <w:t>news</w:t>
      </w:r>
      <w:proofErr w:type="spellEnd"/>
      <w:r w:rsidRPr="00967028">
        <w:rPr>
          <w:shd w:val="clear" w:color="auto" w:fill="FFFFFF"/>
          <w:lang w:eastAsia="cs-CZ"/>
        </w:rPr>
        <w:t xml:space="preserve"> in </w:t>
      </w:r>
      <w:proofErr w:type="spellStart"/>
      <w:r w:rsidRPr="00967028">
        <w:rPr>
          <w:shd w:val="clear" w:color="auto" w:fill="FFFFFF"/>
          <w:lang w:eastAsia="cs-CZ"/>
        </w:rPr>
        <w:t>medicine</w:t>
      </w:r>
      <w:proofErr w:type="spellEnd"/>
      <w:r w:rsidRPr="00967028">
        <w:rPr>
          <w:shd w:val="clear" w:color="auto" w:fill="FFFFFF"/>
          <w:lang w:eastAsia="cs-CZ"/>
        </w:rPr>
        <w:t>. </w:t>
      </w:r>
      <w:r w:rsidRPr="00967028">
        <w:rPr>
          <w:i/>
          <w:lang w:eastAsia="cs-CZ"/>
        </w:rPr>
        <w:t xml:space="preserve">Lancet (London, </w:t>
      </w:r>
      <w:proofErr w:type="spellStart"/>
      <w:r w:rsidRPr="00967028">
        <w:rPr>
          <w:i/>
          <w:lang w:eastAsia="cs-CZ"/>
        </w:rPr>
        <w:t>England</w:t>
      </w:r>
      <w:proofErr w:type="spellEnd"/>
      <w:r w:rsidRPr="00967028">
        <w:rPr>
          <w:i/>
          <w:lang w:eastAsia="cs-CZ"/>
        </w:rPr>
        <w:t>)</w:t>
      </w:r>
      <w:r w:rsidRPr="00967028">
        <w:rPr>
          <w:shd w:val="clear" w:color="auto" w:fill="FFFFFF"/>
          <w:lang w:eastAsia="cs-CZ"/>
        </w:rPr>
        <w:t>, </w:t>
      </w:r>
      <w:r w:rsidRPr="00967028">
        <w:rPr>
          <w:i/>
          <w:lang w:eastAsia="cs-CZ"/>
        </w:rPr>
        <w:t>363</w:t>
      </w:r>
      <w:r w:rsidRPr="00967028">
        <w:rPr>
          <w:shd w:val="clear" w:color="auto" w:fill="FFFFFF"/>
          <w:lang w:eastAsia="cs-CZ"/>
        </w:rPr>
        <w:t xml:space="preserve">(9405), 312–319. </w:t>
      </w:r>
    </w:p>
    <w:p w14:paraId="25D660AD" w14:textId="77777777" w:rsidR="00F25ED6" w:rsidRPr="00967028" w:rsidRDefault="00F25ED6" w:rsidP="000E4DE4">
      <w:pPr>
        <w:rPr>
          <w:lang w:eastAsia="cs-CZ"/>
        </w:rPr>
      </w:pPr>
      <w:proofErr w:type="spellStart"/>
      <w:r w:rsidRPr="00967028">
        <w:rPr>
          <w:shd w:val="clear" w:color="auto" w:fill="FFFFFF"/>
          <w:lang w:eastAsia="cs-CZ"/>
        </w:rPr>
        <w:t>Fallowfield</w:t>
      </w:r>
      <w:proofErr w:type="spellEnd"/>
      <w:r w:rsidRPr="00967028">
        <w:rPr>
          <w:shd w:val="clear" w:color="auto" w:fill="FFFFFF"/>
          <w:lang w:eastAsia="cs-CZ"/>
        </w:rPr>
        <w:t xml:space="preserve">, L., </w:t>
      </w:r>
      <w:proofErr w:type="spellStart"/>
      <w:r w:rsidRPr="00967028">
        <w:rPr>
          <w:shd w:val="clear" w:color="auto" w:fill="FFFFFF"/>
          <w:lang w:eastAsia="cs-CZ"/>
        </w:rPr>
        <w:t>Jenkins</w:t>
      </w:r>
      <w:proofErr w:type="spellEnd"/>
      <w:r w:rsidRPr="00967028">
        <w:rPr>
          <w:shd w:val="clear" w:color="auto" w:fill="FFFFFF"/>
          <w:lang w:eastAsia="cs-CZ"/>
        </w:rPr>
        <w:t xml:space="preserve">, V., </w:t>
      </w:r>
      <w:proofErr w:type="spellStart"/>
      <w:r w:rsidRPr="00967028">
        <w:rPr>
          <w:shd w:val="clear" w:color="auto" w:fill="FFFFFF"/>
          <w:lang w:eastAsia="cs-CZ"/>
        </w:rPr>
        <w:t>Farewell</w:t>
      </w:r>
      <w:proofErr w:type="spellEnd"/>
      <w:r w:rsidRPr="00967028">
        <w:rPr>
          <w:shd w:val="clear" w:color="auto" w:fill="FFFFFF"/>
          <w:lang w:eastAsia="cs-CZ"/>
        </w:rPr>
        <w:t xml:space="preserve">, V., &amp; </w:t>
      </w:r>
      <w:proofErr w:type="spellStart"/>
      <w:r w:rsidRPr="00967028">
        <w:rPr>
          <w:shd w:val="clear" w:color="auto" w:fill="FFFFFF"/>
          <w:lang w:eastAsia="cs-CZ"/>
        </w:rPr>
        <w:t>Solis</w:t>
      </w:r>
      <w:proofErr w:type="spellEnd"/>
      <w:r w:rsidRPr="00967028">
        <w:rPr>
          <w:shd w:val="clear" w:color="auto" w:fill="FFFFFF"/>
          <w:lang w:eastAsia="cs-CZ"/>
        </w:rPr>
        <w:t xml:space="preserve">- </w:t>
      </w:r>
      <w:proofErr w:type="spellStart"/>
      <w:r w:rsidRPr="00967028">
        <w:rPr>
          <w:shd w:val="clear" w:color="auto" w:fill="FFFFFF"/>
          <w:lang w:eastAsia="cs-CZ"/>
        </w:rPr>
        <w:t>Trapala</w:t>
      </w:r>
      <w:proofErr w:type="spellEnd"/>
      <w:r w:rsidRPr="00967028">
        <w:rPr>
          <w:shd w:val="clear" w:color="auto" w:fill="FFFFFF"/>
          <w:lang w:eastAsia="cs-CZ"/>
        </w:rPr>
        <w:t xml:space="preserve">, I. (2003). </w:t>
      </w:r>
      <w:proofErr w:type="spellStart"/>
      <w:r w:rsidRPr="00967028">
        <w:rPr>
          <w:shd w:val="clear" w:color="auto" w:fill="FFFFFF"/>
          <w:lang w:eastAsia="cs-CZ"/>
        </w:rPr>
        <w:t>Enduring</w:t>
      </w:r>
      <w:proofErr w:type="spellEnd"/>
      <w:r w:rsidRPr="00967028">
        <w:rPr>
          <w:shd w:val="clear" w:color="auto" w:fill="FFFFFF"/>
          <w:lang w:eastAsia="cs-CZ"/>
        </w:rPr>
        <w:t xml:space="preserve"> </w:t>
      </w:r>
      <w:proofErr w:type="spellStart"/>
      <w:r w:rsidRPr="00967028">
        <w:rPr>
          <w:shd w:val="clear" w:color="auto" w:fill="FFFFFF"/>
          <w:lang w:eastAsia="cs-CZ"/>
        </w:rPr>
        <w:t>impact</w:t>
      </w:r>
      <w:proofErr w:type="spellEnd"/>
      <w:r w:rsidRPr="00967028">
        <w:rPr>
          <w:shd w:val="clear" w:color="auto" w:fill="FFFFFF"/>
          <w:lang w:eastAsia="cs-CZ"/>
        </w:rPr>
        <w:t xml:space="preserve"> </w:t>
      </w:r>
      <w:proofErr w:type="spellStart"/>
      <w:r w:rsidRPr="00967028">
        <w:rPr>
          <w:shd w:val="clear" w:color="auto" w:fill="FFFFFF"/>
          <w:lang w:eastAsia="cs-CZ"/>
        </w:rPr>
        <w:t>of</w:t>
      </w:r>
      <w:proofErr w:type="spellEnd"/>
      <w:r w:rsidRPr="00967028">
        <w:rPr>
          <w:shd w:val="clear" w:color="auto" w:fill="FFFFFF"/>
          <w:lang w:eastAsia="cs-CZ"/>
        </w:rPr>
        <w:t xml:space="preserve"> </w:t>
      </w:r>
      <w:proofErr w:type="spellStart"/>
      <w:r w:rsidRPr="00967028">
        <w:rPr>
          <w:shd w:val="clear" w:color="auto" w:fill="FFFFFF"/>
          <w:lang w:eastAsia="cs-CZ"/>
        </w:rPr>
        <w:t>communication</w:t>
      </w:r>
      <w:proofErr w:type="spellEnd"/>
      <w:r w:rsidRPr="00967028">
        <w:rPr>
          <w:shd w:val="clear" w:color="auto" w:fill="FFFFFF"/>
          <w:lang w:eastAsia="cs-CZ"/>
        </w:rPr>
        <w:t xml:space="preserve"> </w:t>
      </w:r>
      <w:proofErr w:type="spellStart"/>
      <w:r w:rsidRPr="00967028">
        <w:rPr>
          <w:shd w:val="clear" w:color="auto" w:fill="FFFFFF"/>
          <w:lang w:eastAsia="cs-CZ"/>
        </w:rPr>
        <w:t>skills</w:t>
      </w:r>
      <w:proofErr w:type="spellEnd"/>
      <w:r w:rsidRPr="00967028">
        <w:rPr>
          <w:shd w:val="clear" w:color="auto" w:fill="FFFFFF"/>
          <w:lang w:eastAsia="cs-CZ"/>
        </w:rPr>
        <w:t xml:space="preserve"> </w:t>
      </w:r>
      <w:proofErr w:type="spellStart"/>
      <w:r w:rsidRPr="00967028">
        <w:rPr>
          <w:shd w:val="clear" w:color="auto" w:fill="FFFFFF"/>
          <w:lang w:eastAsia="cs-CZ"/>
        </w:rPr>
        <w:t>training</w:t>
      </w:r>
      <w:proofErr w:type="spellEnd"/>
      <w:r w:rsidRPr="00967028">
        <w:rPr>
          <w:shd w:val="clear" w:color="auto" w:fill="FFFFFF"/>
          <w:lang w:eastAsia="cs-CZ"/>
        </w:rPr>
        <w:t xml:space="preserve">: </w:t>
      </w:r>
      <w:proofErr w:type="spellStart"/>
      <w:r w:rsidRPr="00967028">
        <w:rPr>
          <w:shd w:val="clear" w:color="auto" w:fill="FFFFFF"/>
          <w:lang w:eastAsia="cs-CZ"/>
        </w:rPr>
        <w:t>result</w:t>
      </w:r>
      <w:proofErr w:type="spellEnd"/>
      <w:r w:rsidRPr="00967028">
        <w:rPr>
          <w:shd w:val="clear" w:color="auto" w:fill="FFFFFF"/>
          <w:lang w:eastAsia="cs-CZ"/>
        </w:rPr>
        <w:t xml:space="preserve"> </w:t>
      </w:r>
      <w:proofErr w:type="spellStart"/>
      <w:r w:rsidRPr="00967028">
        <w:rPr>
          <w:shd w:val="clear" w:color="auto" w:fill="FFFFFF"/>
          <w:lang w:eastAsia="cs-CZ"/>
        </w:rPr>
        <w:t>of</w:t>
      </w:r>
      <w:proofErr w:type="spellEnd"/>
      <w:r w:rsidRPr="00967028">
        <w:rPr>
          <w:shd w:val="clear" w:color="auto" w:fill="FFFFFF"/>
          <w:lang w:eastAsia="cs-CZ"/>
        </w:rPr>
        <w:t xml:space="preserve"> 12-month </w:t>
      </w:r>
      <w:proofErr w:type="spellStart"/>
      <w:r w:rsidRPr="00967028">
        <w:rPr>
          <w:shd w:val="clear" w:color="auto" w:fill="FFFFFF"/>
          <w:lang w:eastAsia="cs-CZ"/>
        </w:rPr>
        <w:t>follow</w:t>
      </w:r>
      <w:proofErr w:type="spellEnd"/>
      <w:r w:rsidRPr="00967028">
        <w:rPr>
          <w:shd w:val="clear" w:color="auto" w:fill="FFFFFF"/>
          <w:lang w:eastAsia="cs-CZ"/>
        </w:rPr>
        <w:t xml:space="preserve">-up. </w:t>
      </w:r>
      <w:proofErr w:type="spellStart"/>
      <w:r w:rsidRPr="00967028">
        <w:rPr>
          <w:i/>
          <w:shd w:val="clear" w:color="auto" w:fill="FFFFFF"/>
          <w:lang w:eastAsia="cs-CZ"/>
        </w:rPr>
        <w:t>British</w:t>
      </w:r>
      <w:proofErr w:type="spellEnd"/>
      <w:r w:rsidRPr="00967028">
        <w:rPr>
          <w:i/>
          <w:shd w:val="clear" w:color="auto" w:fill="FFFFFF"/>
          <w:lang w:eastAsia="cs-CZ"/>
        </w:rPr>
        <w:t xml:space="preserve"> </w:t>
      </w:r>
      <w:proofErr w:type="spellStart"/>
      <w:r w:rsidRPr="00967028">
        <w:rPr>
          <w:i/>
          <w:shd w:val="clear" w:color="auto" w:fill="FFFFFF"/>
          <w:lang w:eastAsia="cs-CZ"/>
        </w:rPr>
        <w:t>journal</w:t>
      </w:r>
      <w:proofErr w:type="spellEnd"/>
      <w:r w:rsidRPr="00967028">
        <w:rPr>
          <w:i/>
          <w:shd w:val="clear" w:color="auto" w:fill="FFFFFF"/>
          <w:lang w:eastAsia="cs-CZ"/>
        </w:rPr>
        <w:t xml:space="preserve"> </w:t>
      </w:r>
      <w:proofErr w:type="spellStart"/>
      <w:r w:rsidRPr="00967028">
        <w:rPr>
          <w:i/>
          <w:shd w:val="clear" w:color="auto" w:fill="FFFFFF"/>
          <w:lang w:eastAsia="cs-CZ"/>
        </w:rPr>
        <w:t>Of</w:t>
      </w:r>
      <w:proofErr w:type="spellEnd"/>
      <w:r w:rsidRPr="00967028">
        <w:rPr>
          <w:i/>
          <w:shd w:val="clear" w:color="auto" w:fill="FFFFFF"/>
          <w:lang w:eastAsia="cs-CZ"/>
        </w:rPr>
        <w:t xml:space="preserve"> </w:t>
      </w:r>
      <w:proofErr w:type="spellStart"/>
      <w:r w:rsidRPr="00967028">
        <w:rPr>
          <w:i/>
          <w:shd w:val="clear" w:color="auto" w:fill="FFFFFF"/>
          <w:lang w:eastAsia="cs-CZ"/>
        </w:rPr>
        <w:t>Cancer</w:t>
      </w:r>
      <w:proofErr w:type="spellEnd"/>
      <w:r w:rsidRPr="00967028">
        <w:rPr>
          <w:i/>
          <w:shd w:val="clear" w:color="auto" w:fill="FFFFFF"/>
          <w:lang w:eastAsia="cs-CZ"/>
        </w:rPr>
        <w:t>, 89(8</w:t>
      </w:r>
      <w:r w:rsidRPr="00967028">
        <w:rPr>
          <w:shd w:val="clear" w:color="auto" w:fill="FFFFFF"/>
          <w:lang w:eastAsia="cs-CZ"/>
        </w:rPr>
        <w:t xml:space="preserve">), 1445-1449. </w:t>
      </w:r>
    </w:p>
    <w:p w14:paraId="2C4789EA" w14:textId="77777777" w:rsidR="00F25ED6" w:rsidRPr="000E4DE4" w:rsidRDefault="00F25ED6" w:rsidP="000E4DE4">
      <w:proofErr w:type="spellStart"/>
      <w:r w:rsidRPr="000E4DE4">
        <w:t>Ferjenčík</w:t>
      </w:r>
      <w:proofErr w:type="spellEnd"/>
      <w:r w:rsidRPr="000E4DE4">
        <w:t>, J. (2010). </w:t>
      </w:r>
      <w:r w:rsidRPr="000E4DE4">
        <w:rPr>
          <w:i/>
          <w:iCs/>
        </w:rPr>
        <w:t>Úvod do metodologie psychologického výzkumu: jak zkoumat lidskou duši </w:t>
      </w:r>
      <w:r w:rsidRPr="000E4DE4">
        <w:t>(Vyd. 2). Praha: Portál.</w:t>
      </w:r>
    </w:p>
    <w:p w14:paraId="4F82B145" w14:textId="77777777" w:rsidR="00F25ED6" w:rsidRPr="003E0E37" w:rsidRDefault="00F25ED6" w:rsidP="000E4DE4">
      <w:pPr>
        <w:rPr>
          <w:lang w:eastAsia="cs-CZ"/>
        </w:rPr>
      </w:pPr>
      <w:r w:rsidRPr="003E0E37">
        <w:rPr>
          <w:shd w:val="clear" w:color="auto" w:fill="FFFFFF"/>
          <w:lang w:eastAsia="cs-CZ"/>
        </w:rPr>
        <w:t>Fischer, S., &amp; Škoda, J. (2009). </w:t>
      </w:r>
      <w:r w:rsidRPr="007A6724">
        <w:rPr>
          <w:i/>
          <w:lang w:eastAsia="cs-CZ"/>
        </w:rPr>
        <w:t>Sociální patologie: analýza příčin a možnosti ovlivňování závažných sociálně patologických jevů</w:t>
      </w:r>
      <w:r w:rsidRPr="003E0E37">
        <w:rPr>
          <w:shd w:val="clear" w:color="auto" w:fill="FFFFFF"/>
          <w:lang w:eastAsia="cs-CZ"/>
        </w:rPr>
        <w:t xml:space="preserve">. </w:t>
      </w:r>
      <w:proofErr w:type="spellStart"/>
      <w:r w:rsidRPr="003E0E37">
        <w:rPr>
          <w:shd w:val="clear" w:color="auto" w:fill="FFFFFF"/>
          <w:lang w:eastAsia="cs-CZ"/>
        </w:rPr>
        <w:t>Grada</w:t>
      </w:r>
      <w:proofErr w:type="spellEnd"/>
      <w:r w:rsidRPr="003E0E37">
        <w:rPr>
          <w:shd w:val="clear" w:color="auto" w:fill="FFFFFF"/>
          <w:lang w:eastAsia="cs-CZ"/>
        </w:rPr>
        <w:t xml:space="preserve"> </w:t>
      </w:r>
      <w:proofErr w:type="spellStart"/>
      <w:r w:rsidRPr="003E0E37">
        <w:rPr>
          <w:shd w:val="clear" w:color="auto" w:fill="FFFFFF"/>
          <w:lang w:eastAsia="cs-CZ"/>
        </w:rPr>
        <w:t>Publishing</w:t>
      </w:r>
      <w:proofErr w:type="spellEnd"/>
      <w:r w:rsidRPr="003E0E37">
        <w:rPr>
          <w:shd w:val="clear" w:color="auto" w:fill="FFFFFF"/>
          <w:lang w:eastAsia="cs-CZ"/>
        </w:rPr>
        <w:t>.</w:t>
      </w:r>
    </w:p>
    <w:p w14:paraId="63D7870B" w14:textId="77777777" w:rsidR="00F25ED6" w:rsidRPr="00967028" w:rsidRDefault="00F25ED6" w:rsidP="000E4DE4">
      <w:pPr>
        <w:rPr>
          <w:lang w:eastAsia="cs-CZ"/>
        </w:rPr>
      </w:pPr>
      <w:proofErr w:type="spellStart"/>
      <w:r w:rsidRPr="00967028">
        <w:rPr>
          <w:lang w:eastAsia="cs-CZ"/>
        </w:rPr>
        <w:t>Freudenberger</w:t>
      </w:r>
      <w:proofErr w:type="spellEnd"/>
      <w:r w:rsidRPr="00967028">
        <w:rPr>
          <w:lang w:eastAsia="cs-CZ"/>
        </w:rPr>
        <w:t xml:space="preserve">, H. J. (1977). </w:t>
      </w:r>
      <w:proofErr w:type="spellStart"/>
      <w:r w:rsidRPr="00967028">
        <w:rPr>
          <w:lang w:eastAsia="cs-CZ"/>
        </w:rPr>
        <w:t>Burn-out</w:t>
      </w:r>
      <w:proofErr w:type="spellEnd"/>
      <w:r w:rsidRPr="00967028">
        <w:rPr>
          <w:lang w:eastAsia="cs-CZ"/>
        </w:rPr>
        <w:t xml:space="preserve">: </w:t>
      </w:r>
      <w:proofErr w:type="spellStart"/>
      <w:r w:rsidRPr="00967028">
        <w:rPr>
          <w:lang w:eastAsia="cs-CZ"/>
        </w:rPr>
        <w:t>Occupational</w:t>
      </w:r>
      <w:proofErr w:type="spellEnd"/>
      <w:r w:rsidRPr="00967028">
        <w:rPr>
          <w:lang w:eastAsia="cs-CZ"/>
        </w:rPr>
        <w:t xml:space="preserve"> hazard </w:t>
      </w:r>
      <w:proofErr w:type="spellStart"/>
      <w:r w:rsidRPr="00967028">
        <w:rPr>
          <w:lang w:eastAsia="cs-CZ"/>
        </w:rPr>
        <w:t>of</w:t>
      </w:r>
      <w:proofErr w:type="spellEnd"/>
      <w:r w:rsidRPr="00967028">
        <w:rPr>
          <w:lang w:eastAsia="cs-CZ"/>
        </w:rPr>
        <w:t xml:space="preserve"> </w:t>
      </w:r>
      <w:proofErr w:type="spellStart"/>
      <w:r w:rsidRPr="00967028">
        <w:rPr>
          <w:lang w:eastAsia="cs-CZ"/>
        </w:rPr>
        <w:t>the</w:t>
      </w:r>
      <w:proofErr w:type="spellEnd"/>
      <w:r w:rsidRPr="00967028">
        <w:rPr>
          <w:lang w:eastAsia="cs-CZ"/>
        </w:rPr>
        <w:t xml:space="preserve"> </w:t>
      </w:r>
      <w:proofErr w:type="spellStart"/>
      <w:r w:rsidRPr="00967028">
        <w:rPr>
          <w:lang w:eastAsia="cs-CZ"/>
        </w:rPr>
        <w:t>child</w:t>
      </w:r>
      <w:proofErr w:type="spellEnd"/>
      <w:r w:rsidRPr="00967028">
        <w:rPr>
          <w:lang w:eastAsia="cs-CZ"/>
        </w:rPr>
        <w:t xml:space="preserve"> care </w:t>
      </w:r>
      <w:proofErr w:type="spellStart"/>
      <w:r w:rsidRPr="00967028">
        <w:rPr>
          <w:lang w:eastAsia="cs-CZ"/>
        </w:rPr>
        <w:t>worker</w:t>
      </w:r>
      <w:proofErr w:type="spellEnd"/>
      <w:r w:rsidRPr="00967028">
        <w:rPr>
          <w:lang w:eastAsia="cs-CZ"/>
        </w:rPr>
        <w:t xml:space="preserve">. </w:t>
      </w:r>
      <w:proofErr w:type="spellStart"/>
      <w:r w:rsidRPr="007A6724">
        <w:rPr>
          <w:i/>
          <w:lang w:eastAsia="cs-CZ"/>
        </w:rPr>
        <w:t>Child</w:t>
      </w:r>
      <w:proofErr w:type="spellEnd"/>
      <w:r w:rsidRPr="007A6724">
        <w:rPr>
          <w:i/>
          <w:lang w:eastAsia="cs-CZ"/>
        </w:rPr>
        <w:t xml:space="preserve"> Care </w:t>
      </w:r>
      <w:proofErr w:type="spellStart"/>
      <w:r w:rsidRPr="007A6724">
        <w:rPr>
          <w:i/>
          <w:lang w:eastAsia="cs-CZ"/>
        </w:rPr>
        <w:t>Quarterly</w:t>
      </w:r>
      <w:proofErr w:type="spellEnd"/>
      <w:r w:rsidRPr="00967028">
        <w:rPr>
          <w:lang w:eastAsia="cs-CZ"/>
        </w:rPr>
        <w:t xml:space="preserve">, 6(2), 90–99. </w:t>
      </w:r>
    </w:p>
    <w:p w14:paraId="5E64AF2C" w14:textId="77777777" w:rsidR="00F25ED6" w:rsidRPr="00967028" w:rsidRDefault="00F25ED6" w:rsidP="000E4DE4">
      <w:r w:rsidRPr="00967028">
        <w:t>Halámková, J., Sláma, O., Adámková Krákorová, D., Demlová, R., &amp; Kuře, J. (2019) Komunikace s onkologickým pacientem</w:t>
      </w:r>
      <w:r w:rsidRPr="00967028">
        <w:rPr>
          <w:i/>
        </w:rPr>
        <w:t>. Vnitřní lékařství</w:t>
      </w:r>
      <w:r w:rsidRPr="00967028">
        <w:t>. 65(5): 359-362.</w:t>
      </w:r>
    </w:p>
    <w:p w14:paraId="57A126B1" w14:textId="77777777" w:rsidR="00F25ED6" w:rsidRDefault="00F25ED6" w:rsidP="000E4DE4">
      <w:pPr>
        <w:rPr>
          <w:color w:val="000000"/>
          <w:shd w:val="clear" w:color="auto" w:fill="FFFFFF"/>
          <w:lang w:eastAsia="cs-CZ"/>
        </w:rPr>
      </w:pPr>
      <w:r>
        <w:rPr>
          <w:color w:val="000000"/>
          <w:shd w:val="clear" w:color="auto" w:fill="FFFFFF"/>
          <w:lang w:eastAsia="cs-CZ"/>
        </w:rPr>
        <w:t xml:space="preserve">Harrison, D., &amp; </w:t>
      </w:r>
      <w:proofErr w:type="spellStart"/>
      <w:r>
        <w:rPr>
          <w:color w:val="000000"/>
          <w:shd w:val="clear" w:color="auto" w:fill="FFFFFF"/>
          <w:lang w:eastAsia="cs-CZ"/>
        </w:rPr>
        <w:t>Chick</w:t>
      </w:r>
      <w:proofErr w:type="spellEnd"/>
      <w:r>
        <w:rPr>
          <w:color w:val="000000"/>
          <w:shd w:val="clear" w:color="auto" w:fill="FFFFFF"/>
          <w:lang w:eastAsia="cs-CZ"/>
        </w:rPr>
        <w:t xml:space="preserve">, J. (1994). </w:t>
      </w:r>
      <w:proofErr w:type="spellStart"/>
      <w:r>
        <w:rPr>
          <w:color w:val="000000"/>
          <w:shd w:val="clear" w:color="auto" w:fill="FFFFFF"/>
          <w:lang w:eastAsia="cs-CZ"/>
        </w:rPr>
        <w:t>Trends</w:t>
      </w:r>
      <w:proofErr w:type="spellEnd"/>
      <w:r>
        <w:rPr>
          <w:color w:val="000000"/>
          <w:shd w:val="clear" w:color="auto" w:fill="FFFFFF"/>
          <w:lang w:eastAsia="cs-CZ"/>
        </w:rPr>
        <w:t xml:space="preserve"> in </w:t>
      </w:r>
      <w:proofErr w:type="spellStart"/>
      <w:r>
        <w:rPr>
          <w:color w:val="000000"/>
          <w:shd w:val="clear" w:color="auto" w:fill="FFFFFF"/>
          <w:lang w:eastAsia="cs-CZ"/>
        </w:rPr>
        <w:t>alcoholism</w:t>
      </w:r>
      <w:proofErr w:type="spellEnd"/>
      <w:r>
        <w:rPr>
          <w:color w:val="000000"/>
          <w:shd w:val="clear" w:color="auto" w:fill="FFFFFF"/>
          <w:lang w:eastAsia="cs-CZ"/>
        </w:rPr>
        <w:t xml:space="preserve"> </w:t>
      </w:r>
      <w:proofErr w:type="spellStart"/>
      <w:r>
        <w:rPr>
          <w:color w:val="000000"/>
          <w:shd w:val="clear" w:color="auto" w:fill="FFFFFF"/>
          <w:lang w:eastAsia="cs-CZ"/>
        </w:rPr>
        <w:t>among</w:t>
      </w:r>
      <w:proofErr w:type="spellEnd"/>
      <w:r>
        <w:rPr>
          <w:color w:val="000000"/>
          <w:shd w:val="clear" w:color="auto" w:fill="FFFFFF"/>
          <w:lang w:eastAsia="cs-CZ"/>
        </w:rPr>
        <w:t xml:space="preserve"> male </w:t>
      </w:r>
      <w:proofErr w:type="spellStart"/>
      <w:r>
        <w:rPr>
          <w:color w:val="000000"/>
          <w:shd w:val="clear" w:color="auto" w:fill="FFFFFF"/>
          <w:lang w:eastAsia="cs-CZ"/>
        </w:rPr>
        <w:t>doctors</w:t>
      </w:r>
      <w:proofErr w:type="spellEnd"/>
      <w:r>
        <w:rPr>
          <w:color w:val="000000"/>
          <w:shd w:val="clear" w:color="auto" w:fill="FFFFFF"/>
          <w:lang w:eastAsia="cs-CZ"/>
        </w:rPr>
        <w:t xml:space="preserve"> in Scotland. </w:t>
      </w:r>
      <w:proofErr w:type="spellStart"/>
      <w:r>
        <w:rPr>
          <w:i/>
          <w:color w:val="000000"/>
          <w:shd w:val="clear" w:color="auto" w:fill="FFFFFF"/>
          <w:lang w:eastAsia="cs-CZ"/>
        </w:rPr>
        <w:t>Addiction</w:t>
      </w:r>
      <w:proofErr w:type="spellEnd"/>
      <w:r>
        <w:rPr>
          <w:i/>
          <w:color w:val="000000"/>
          <w:shd w:val="clear" w:color="auto" w:fill="FFFFFF"/>
          <w:lang w:eastAsia="cs-CZ"/>
        </w:rPr>
        <w:t xml:space="preserve">, </w:t>
      </w:r>
      <w:r>
        <w:rPr>
          <w:color w:val="000000"/>
          <w:shd w:val="clear" w:color="auto" w:fill="FFFFFF"/>
          <w:lang w:eastAsia="cs-CZ"/>
        </w:rPr>
        <w:t>89(12), 1613 – 1617.</w:t>
      </w:r>
    </w:p>
    <w:p w14:paraId="5C5629DE" w14:textId="77777777" w:rsidR="00F25ED6" w:rsidRPr="00967028" w:rsidRDefault="00F25ED6" w:rsidP="000E4DE4">
      <w:pPr>
        <w:rPr>
          <w:lang w:eastAsia="cs-CZ"/>
        </w:rPr>
      </w:pPr>
      <w:proofErr w:type="spellStart"/>
      <w:r w:rsidRPr="00967028">
        <w:rPr>
          <w:shd w:val="clear" w:color="auto" w:fill="FFFFFF"/>
          <w:lang w:eastAsia="cs-CZ"/>
        </w:rPr>
        <w:t>Haskard</w:t>
      </w:r>
      <w:proofErr w:type="spellEnd"/>
      <w:r w:rsidRPr="00967028">
        <w:rPr>
          <w:shd w:val="clear" w:color="auto" w:fill="FFFFFF"/>
          <w:lang w:eastAsia="cs-CZ"/>
        </w:rPr>
        <w:t xml:space="preserve">, K. B., </w:t>
      </w:r>
      <w:proofErr w:type="spellStart"/>
      <w:r w:rsidRPr="00967028">
        <w:rPr>
          <w:shd w:val="clear" w:color="auto" w:fill="FFFFFF"/>
          <w:lang w:eastAsia="cs-CZ"/>
        </w:rPr>
        <w:t>Williams</w:t>
      </w:r>
      <w:proofErr w:type="spellEnd"/>
      <w:r w:rsidRPr="00967028">
        <w:rPr>
          <w:shd w:val="clear" w:color="auto" w:fill="FFFFFF"/>
          <w:lang w:eastAsia="cs-CZ"/>
        </w:rPr>
        <w:t xml:space="preserve">, S. L., </w:t>
      </w:r>
      <w:proofErr w:type="spellStart"/>
      <w:r w:rsidRPr="00967028">
        <w:rPr>
          <w:shd w:val="clear" w:color="auto" w:fill="FFFFFF"/>
          <w:lang w:eastAsia="cs-CZ"/>
        </w:rPr>
        <w:t>DiMatteo</w:t>
      </w:r>
      <w:proofErr w:type="spellEnd"/>
      <w:r w:rsidRPr="00967028">
        <w:rPr>
          <w:shd w:val="clear" w:color="auto" w:fill="FFFFFF"/>
          <w:lang w:eastAsia="cs-CZ"/>
        </w:rPr>
        <w:t xml:space="preserve">, M. R., </w:t>
      </w:r>
      <w:proofErr w:type="spellStart"/>
      <w:r w:rsidRPr="00967028">
        <w:rPr>
          <w:shd w:val="clear" w:color="auto" w:fill="FFFFFF"/>
          <w:lang w:eastAsia="cs-CZ"/>
        </w:rPr>
        <w:t>Rosenthal</w:t>
      </w:r>
      <w:proofErr w:type="spellEnd"/>
      <w:r w:rsidRPr="00967028">
        <w:rPr>
          <w:shd w:val="clear" w:color="auto" w:fill="FFFFFF"/>
          <w:lang w:eastAsia="cs-CZ"/>
        </w:rPr>
        <w:t xml:space="preserve">, R., </w:t>
      </w:r>
      <w:proofErr w:type="spellStart"/>
      <w:r w:rsidRPr="00967028">
        <w:rPr>
          <w:shd w:val="clear" w:color="auto" w:fill="FFFFFF"/>
          <w:lang w:eastAsia="cs-CZ"/>
        </w:rPr>
        <w:t>White</w:t>
      </w:r>
      <w:proofErr w:type="spellEnd"/>
      <w:r w:rsidRPr="00967028">
        <w:rPr>
          <w:shd w:val="clear" w:color="auto" w:fill="FFFFFF"/>
          <w:lang w:eastAsia="cs-CZ"/>
        </w:rPr>
        <w:t xml:space="preserve">, M. K., &amp; </w:t>
      </w:r>
      <w:proofErr w:type="spellStart"/>
      <w:r w:rsidRPr="00967028">
        <w:rPr>
          <w:shd w:val="clear" w:color="auto" w:fill="FFFFFF"/>
          <w:lang w:eastAsia="cs-CZ"/>
        </w:rPr>
        <w:t>Goldstein</w:t>
      </w:r>
      <w:proofErr w:type="spellEnd"/>
      <w:r w:rsidRPr="00967028">
        <w:rPr>
          <w:shd w:val="clear" w:color="auto" w:fill="FFFFFF"/>
          <w:lang w:eastAsia="cs-CZ"/>
        </w:rPr>
        <w:t xml:space="preserve">, M. G. (2008). </w:t>
      </w:r>
      <w:proofErr w:type="spellStart"/>
      <w:r w:rsidRPr="00967028">
        <w:rPr>
          <w:shd w:val="clear" w:color="auto" w:fill="FFFFFF"/>
          <w:lang w:eastAsia="cs-CZ"/>
        </w:rPr>
        <w:t>Physician</w:t>
      </w:r>
      <w:proofErr w:type="spellEnd"/>
      <w:r w:rsidRPr="00967028">
        <w:rPr>
          <w:shd w:val="clear" w:color="auto" w:fill="FFFFFF"/>
          <w:lang w:eastAsia="cs-CZ"/>
        </w:rPr>
        <w:t xml:space="preserve"> and </w:t>
      </w:r>
      <w:proofErr w:type="spellStart"/>
      <w:r w:rsidRPr="00967028">
        <w:rPr>
          <w:shd w:val="clear" w:color="auto" w:fill="FFFFFF"/>
          <w:lang w:eastAsia="cs-CZ"/>
        </w:rPr>
        <w:t>patient</w:t>
      </w:r>
      <w:proofErr w:type="spellEnd"/>
      <w:r w:rsidRPr="00967028">
        <w:rPr>
          <w:shd w:val="clear" w:color="auto" w:fill="FFFFFF"/>
          <w:lang w:eastAsia="cs-CZ"/>
        </w:rPr>
        <w:t xml:space="preserve"> </w:t>
      </w:r>
      <w:proofErr w:type="spellStart"/>
      <w:r w:rsidRPr="00967028">
        <w:rPr>
          <w:shd w:val="clear" w:color="auto" w:fill="FFFFFF"/>
          <w:lang w:eastAsia="cs-CZ"/>
        </w:rPr>
        <w:t>communication</w:t>
      </w:r>
      <w:proofErr w:type="spellEnd"/>
      <w:r w:rsidRPr="00967028">
        <w:rPr>
          <w:shd w:val="clear" w:color="auto" w:fill="FFFFFF"/>
          <w:lang w:eastAsia="cs-CZ"/>
        </w:rPr>
        <w:t xml:space="preserve"> </w:t>
      </w:r>
      <w:proofErr w:type="spellStart"/>
      <w:r w:rsidRPr="00967028">
        <w:rPr>
          <w:shd w:val="clear" w:color="auto" w:fill="FFFFFF"/>
          <w:lang w:eastAsia="cs-CZ"/>
        </w:rPr>
        <w:t>training</w:t>
      </w:r>
      <w:proofErr w:type="spellEnd"/>
      <w:r w:rsidRPr="00967028">
        <w:rPr>
          <w:shd w:val="clear" w:color="auto" w:fill="FFFFFF"/>
          <w:lang w:eastAsia="cs-CZ"/>
        </w:rPr>
        <w:t xml:space="preserve"> in </w:t>
      </w:r>
      <w:proofErr w:type="spellStart"/>
      <w:r w:rsidRPr="00967028">
        <w:rPr>
          <w:shd w:val="clear" w:color="auto" w:fill="FFFFFF"/>
          <w:lang w:eastAsia="cs-CZ"/>
        </w:rPr>
        <w:t>primary</w:t>
      </w:r>
      <w:proofErr w:type="spellEnd"/>
      <w:r w:rsidRPr="00967028">
        <w:rPr>
          <w:shd w:val="clear" w:color="auto" w:fill="FFFFFF"/>
          <w:lang w:eastAsia="cs-CZ"/>
        </w:rPr>
        <w:t xml:space="preserve"> care: </w:t>
      </w:r>
      <w:proofErr w:type="spellStart"/>
      <w:r w:rsidRPr="00967028">
        <w:rPr>
          <w:shd w:val="clear" w:color="auto" w:fill="FFFFFF"/>
          <w:lang w:eastAsia="cs-CZ"/>
        </w:rPr>
        <w:t>Effects</w:t>
      </w:r>
      <w:proofErr w:type="spellEnd"/>
      <w:r w:rsidRPr="00967028">
        <w:rPr>
          <w:shd w:val="clear" w:color="auto" w:fill="FFFFFF"/>
          <w:lang w:eastAsia="cs-CZ"/>
        </w:rPr>
        <w:t xml:space="preserve"> on </w:t>
      </w:r>
      <w:proofErr w:type="spellStart"/>
      <w:r w:rsidRPr="00967028">
        <w:rPr>
          <w:shd w:val="clear" w:color="auto" w:fill="FFFFFF"/>
          <w:lang w:eastAsia="cs-CZ"/>
        </w:rPr>
        <w:t>participation</w:t>
      </w:r>
      <w:proofErr w:type="spellEnd"/>
      <w:r w:rsidRPr="00967028">
        <w:rPr>
          <w:shd w:val="clear" w:color="auto" w:fill="FFFFFF"/>
          <w:lang w:eastAsia="cs-CZ"/>
        </w:rPr>
        <w:t xml:space="preserve"> and </w:t>
      </w:r>
      <w:proofErr w:type="spellStart"/>
      <w:r w:rsidRPr="00967028">
        <w:rPr>
          <w:shd w:val="clear" w:color="auto" w:fill="FFFFFF"/>
          <w:lang w:eastAsia="cs-CZ"/>
        </w:rPr>
        <w:t>satisfaction</w:t>
      </w:r>
      <w:proofErr w:type="spellEnd"/>
      <w:r w:rsidRPr="00967028">
        <w:rPr>
          <w:shd w:val="clear" w:color="auto" w:fill="FFFFFF"/>
          <w:lang w:eastAsia="cs-CZ"/>
        </w:rPr>
        <w:t xml:space="preserve">. </w:t>
      </w:r>
      <w:proofErr w:type="spellStart"/>
      <w:r w:rsidRPr="00967028">
        <w:rPr>
          <w:i/>
          <w:lang w:eastAsia="cs-CZ"/>
        </w:rPr>
        <w:t>Health</w:t>
      </w:r>
      <w:proofErr w:type="spellEnd"/>
      <w:r w:rsidRPr="00967028">
        <w:rPr>
          <w:i/>
          <w:lang w:eastAsia="cs-CZ"/>
        </w:rPr>
        <w:t xml:space="preserve"> Psychology, 27</w:t>
      </w:r>
      <w:r w:rsidRPr="00967028">
        <w:rPr>
          <w:shd w:val="clear" w:color="auto" w:fill="FFFFFF"/>
          <w:lang w:eastAsia="cs-CZ"/>
        </w:rPr>
        <w:t>(5): 513-522.</w:t>
      </w:r>
    </w:p>
    <w:p w14:paraId="7091141E" w14:textId="77777777" w:rsidR="00F25ED6" w:rsidRPr="00967028" w:rsidRDefault="00F25ED6" w:rsidP="000E4DE4">
      <w:pPr>
        <w:rPr>
          <w:shd w:val="clear" w:color="auto" w:fill="FFFFFF"/>
          <w:lang w:eastAsia="cs-CZ"/>
        </w:rPr>
      </w:pPr>
      <w:r w:rsidRPr="00967028">
        <w:rPr>
          <w:shd w:val="clear" w:color="auto" w:fill="FFFFFF"/>
          <w:lang w:eastAsia="cs-CZ"/>
        </w:rPr>
        <w:t xml:space="preserve">Haškovcová, H. (2000). </w:t>
      </w:r>
      <w:proofErr w:type="spellStart"/>
      <w:r w:rsidRPr="00967028">
        <w:rPr>
          <w:i/>
          <w:shd w:val="clear" w:color="auto" w:fill="FFFFFF"/>
          <w:lang w:eastAsia="cs-CZ"/>
        </w:rPr>
        <w:t>Thanatologie</w:t>
      </w:r>
      <w:proofErr w:type="spellEnd"/>
      <w:r w:rsidRPr="00967028">
        <w:rPr>
          <w:i/>
          <w:shd w:val="clear" w:color="auto" w:fill="FFFFFF"/>
          <w:lang w:eastAsia="cs-CZ"/>
        </w:rPr>
        <w:t xml:space="preserve"> – nauka o umírání a smrti</w:t>
      </w:r>
      <w:r w:rsidRPr="00967028">
        <w:rPr>
          <w:shd w:val="clear" w:color="auto" w:fill="FFFFFF"/>
          <w:lang w:eastAsia="cs-CZ"/>
        </w:rPr>
        <w:t xml:space="preserve">. Praha: </w:t>
      </w:r>
      <w:proofErr w:type="spellStart"/>
      <w:r w:rsidRPr="00967028">
        <w:rPr>
          <w:shd w:val="clear" w:color="auto" w:fill="FFFFFF"/>
          <w:lang w:eastAsia="cs-CZ"/>
        </w:rPr>
        <w:t>Galén</w:t>
      </w:r>
      <w:proofErr w:type="spellEnd"/>
      <w:r w:rsidRPr="00967028">
        <w:rPr>
          <w:shd w:val="clear" w:color="auto" w:fill="FFFFFF"/>
          <w:lang w:eastAsia="cs-CZ"/>
        </w:rPr>
        <w:t>.</w:t>
      </w:r>
    </w:p>
    <w:p w14:paraId="08BDC760" w14:textId="77777777" w:rsidR="00F25ED6" w:rsidRDefault="00F25ED6" w:rsidP="000E4DE4">
      <w:pPr>
        <w:rPr>
          <w:shd w:val="clear" w:color="auto" w:fill="FFFFFF"/>
          <w:lang w:eastAsia="cs-CZ"/>
        </w:rPr>
      </w:pPr>
      <w:r w:rsidRPr="00967028">
        <w:rPr>
          <w:shd w:val="clear" w:color="auto" w:fill="FFFFFF"/>
          <w:lang w:eastAsia="cs-CZ"/>
        </w:rPr>
        <w:t xml:space="preserve">Haškovcová, H. (2002). </w:t>
      </w:r>
      <w:r w:rsidRPr="00967028">
        <w:rPr>
          <w:i/>
          <w:shd w:val="clear" w:color="auto" w:fill="FFFFFF"/>
          <w:lang w:eastAsia="cs-CZ"/>
        </w:rPr>
        <w:t>Lékařská etika.</w:t>
      </w:r>
      <w:r w:rsidRPr="00967028">
        <w:rPr>
          <w:shd w:val="clear" w:color="auto" w:fill="FFFFFF"/>
          <w:lang w:eastAsia="cs-CZ"/>
        </w:rPr>
        <w:t xml:space="preserve"> Praha: </w:t>
      </w:r>
      <w:proofErr w:type="spellStart"/>
      <w:r w:rsidRPr="00967028">
        <w:rPr>
          <w:shd w:val="clear" w:color="auto" w:fill="FFFFFF"/>
          <w:lang w:eastAsia="cs-CZ"/>
        </w:rPr>
        <w:t>Galén</w:t>
      </w:r>
      <w:proofErr w:type="spellEnd"/>
      <w:r w:rsidRPr="00967028">
        <w:rPr>
          <w:shd w:val="clear" w:color="auto" w:fill="FFFFFF"/>
          <w:lang w:eastAsia="cs-CZ"/>
        </w:rPr>
        <w:t>.</w:t>
      </w:r>
    </w:p>
    <w:p w14:paraId="739666BE" w14:textId="77777777" w:rsidR="00F25ED6" w:rsidRPr="00FE2983" w:rsidRDefault="00F25ED6" w:rsidP="000E4DE4">
      <w:r w:rsidRPr="00CC0606">
        <w:t xml:space="preserve">Hejduková, F. (2016). </w:t>
      </w:r>
      <w:r w:rsidRPr="00FE2983">
        <w:rPr>
          <w:i/>
          <w:iCs/>
        </w:rPr>
        <w:t xml:space="preserve">Vliv </w:t>
      </w:r>
      <w:proofErr w:type="spellStart"/>
      <w:r w:rsidRPr="00FE2983">
        <w:rPr>
          <w:i/>
          <w:iCs/>
        </w:rPr>
        <w:t>práce</w:t>
      </w:r>
      <w:proofErr w:type="spellEnd"/>
      <w:r w:rsidRPr="00FE2983">
        <w:rPr>
          <w:i/>
          <w:iCs/>
        </w:rPr>
        <w:t xml:space="preserve"> s </w:t>
      </w:r>
      <w:proofErr w:type="spellStart"/>
      <w:r w:rsidRPr="00FE2983">
        <w:rPr>
          <w:i/>
          <w:iCs/>
        </w:rPr>
        <w:t>umírajícími</w:t>
      </w:r>
      <w:proofErr w:type="spellEnd"/>
      <w:r w:rsidRPr="00FE2983">
        <w:rPr>
          <w:i/>
          <w:iCs/>
        </w:rPr>
        <w:t xml:space="preserve"> na </w:t>
      </w:r>
      <w:proofErr w:type="spellStart"/>
      <w:r w:rsidRPr="00FE2983">
        <w:rPr>
          <w:i/>
          <w:iCs/>
        </w:rPr>
        <w:t>přístup</w:t>
      </w:r>
      <w:proofErr w:type="spellEnd"/>
      <w:r w:rsidRPr="00FE2983">
        <w:rPr>
          <w:i/>
          <w:iCs/>
        </w:rPr>
        <w:t xml:space="preserve"> </w:t>
      </w:r>
      <w:proofErr w:type="spellStart"/>
      <w:r w:rsidRPr="00FE2983">
        <w:rPr>
          <w:i/>
          <w:iCs/>
        </w:rPr>
        <w:t>pracovníku</w:t>
      </w:r>
      <w:proofErr w:type="spellEnd"/>
      <w:r w:rsidRPr="00FE2983">
        <w:rPr>
          <w:i/>
          <w:iCs/>
        </w:rPr>
        <w:t xml:space="preserve">̊ </w:t>
      </w:r>
      <w:proofErr w:type="spellStart"/>
      <w:r w:rsidRPr="00FE2983">
        <w:rPr>
          <w:i/>
          <w:iCs/>
        </w:rPr>
        <w:t>paliativni</w:t>
      </w:r>
      <w:proofErr w:type="spellEnd"/>
      <w:r w:rsidRPr="00FE2983">
        <w:rPr>
          <w:i/>
          <w:iCs/>
        </w:rPr>
        <w:t xml:space="preserve">́ </w:t>
      </w:r>
      <w:proofErr w:type="spellStart"/>
      <w:r w:rsidRPr="00FE2983">
        <w:rPr>
          <w:i/>
          <w:iCs/>
        </w:rPr>
        <w:t>péče</w:t>
      </w:r>
      <w:proofErr w:type="spellEnd"/>
      <w:r w:rsidRPr="00FE2983">
        <w:rPr>
          <w:i/>
          <w:iCs/>
        </w:rPr>
        <w:t xml:space="preserve"> ke smrti.</w:t>
      </w:r>
      <w:r w:rsidRPr="00CC0606">
        <w:t xml:space="preserve"> </w:t>
      </w:r>
      <w:r>
        <w:t>[Bakalářská</w:t>
      </w:r>
      <w:r w:rsidRPr="00CC0606">
        <w:t xml:space="preserve"> práce</w:t>
      </w:r>
      <w:r>
        <w:t>].</w:t>
      </w:r>
      <w:r w:rsidRPr="00CC0606">
        <w:t xml:space="preserve"> Univerzita Karlova</w:t>
      </w:r>
      <w:r>
        <w:t xml:space="preserve">. </w:t>
      </w:r>
    </w:p>
    <w:p w14:paraId="6BF0820E" w14:textId="77777777" w:rsidR="00F25ED6" w:rsidRDefault="00F25ED6" w:rsidP="000E4DE4">
      <w:pPr>
        <w:rPr>
          <w:lang w:eastAsia="cs-CZ"/>
        </w:rPr>
      </w:pPr>
      <w:proofErr w:type="spellStart"/>
      <w:r w:rsidRPr="00967028">
        <w:rPr>
          <w:lang w:eastAsia="cs-CZ"/>
        </w:rPr>
        <w:t>Helfer</w:t>
      </w:r>
      <w:proofErr w:type="spellEnd"/>
      <w:r w:rsidRPr="00967028">
        <w:rPr>
          <w:lang w:eastAsia="cs-CZ"/>
        </w:rPr>
        <w:t xml:space="preserve">, R. E. (1970). </w:t>
      </w:r>
      <w:proofErr w:type="spellStart"/>
      <w:r w:rsidRPr="00967028">
        <w:rPr>
          <w:lang w:eastAsia="cs-CZ"/>
        </w:rPr>
        <w:t>An</w:t>
      </w:r>
      <w:proofErr w:type="spellEnd"/>
      <w:r w:rsidRPr="00967028">
        <w:rPr>
          <w:lang w:eastAsia="cs-CZ"/>
        </w:rPr>
        <w:t xml:space="preserve"> </w:t>
      </w:r>
      <w:proofErr w:type="spellStart"/>
      <w:r w:rsidRPr="00967028">
        <w:rPr>
          <w:lang w:eastAsia="cs-CZ"/>
        </w:rPr>
        <w:t>objective</w:t>
      </w:r>
      <w:proofErr w:type="spellEnd"/>
      <w:r w:rsidRPr="00967028">
        <w:rPr>
          <w:lang w:eastAsia="cs-CZ"/>
        </w:rPr>
        <w:t xml:space="preserve"> </w:t>
      </w:r>
      <w:proofErr w:type="spellStart"/>
      <w:r w:rsidRPr="00967028">
        <w:rPr>
          <w:lang w:eastAsia="cs-CZ"/>
        </w:rPr>
        <w:t>comparison</w:t>
      </w:r>
      <w:proofErr w:type="spellEnd"/>
      <w:r w:rsidRPr="00967028">
        <w:rPr>
          <w:lang w:eastAsia="cs-CZ"/>
        </w:rPr>
        <w:t xml:space="preserve"> </w:t>
      </w:r>
      <w:proofErr w:type="spellStart"/>
      <w:r w:rsidRPr="00967028">
        <w:rPr>
          <w:lang w:eastAsia="cs-CZ"/>
        </w:rPr>
        <w:t>of</w:t>
      </w:r>
      <w:proofErr w:type="spellEnd"/>
      <w:r w:rsidRPr="00967028">
        <w:rPr>
          <w:lang w:eastAsia="cs-CZ"/>
        </w:rPr>
        <w:t xml:space="preserve"> </w:t>
      </w:r>
      <w:proofErr w:type="spellStart"/>
      <w:r w:rsidRPr="00967028">
        <w:rPr>
          <w:lang w:eastAsia="cs-CZ"/>
        </w:rPr>
        <w:t>the</w:t>
      </w:r>
      <w:proofErr w:type="spellEnd"/>
      <w:r w:rsidRPr="00967028">
        <w:rPr>
          <w:lang w:eastAsia="cs-CZ"/>
        </w:rPr>
        <w:t xml:space="preserve"> </w:t>
      </w:r>
      <w:proofErr w:type="spellStart"/>
      <w:r w:rsidRPr="00967028">
        <w:rPr>
          <w:lang w:eastAsia="cs-CZ"/>
        </w:rPr>
        <w:t>pediatric</w:t>
      </w:r>
      <w:proofErr w:type="spellEnd"/>
      <w:r w:rsidRPr="00967028">
        <w:rPr>
          <w:lang w:eastAsia="cs-CZ"/>
        </w:rPr>
        <w:t xml:space="preserve"> </w:t>
      </w:r>
      <w:proofErr w:type="spellStart"/>
      <w:r w:rsidRPr="00967028">
        <w:rPr>
          <w:lang w:eastAsia="cs-CZ"/>
        </w:rPr>
        <w:t>interviewing</w:t>
      </w:r>
      <w:proofErr w:type="spellEnd"/>
      <w:r w:rsidRPr="00967028">
        <w:rPr>
          <w:lang w:eastAsia="cs-CZ"/>
        </w:rPr>
        <w:t xml:space="preserve"> </w:t>
      </w:r>
      <w:proofErr w:type="spellStart"/>
      <w:r w:rsidRPr="00967028">
        <w:rPr>
          <w:lang w:eastAsia="cs-CZ"/>
        </w:rPr>
        <w:t>skills</w:t>
      </w:r>
      <w:proofErr w:type="spellEnd"/>
      <w:r w:rsidRPr="00967028">
        <w:rPr>
          <w:lang w:eastAsia="cs-CZ"/>
        </w:rPr>
        <w:t xml:space="preserve"> </w:t>
      </w:r>
      <w:proofErr w:type="spellStart"/>
      <w:r w:rsidRPr="00967028">
        <w:rPr>
          <w:lang w:eastAsia="cs-CZ"/>
        </w:rPr>
        <w:t>of</w:t>
      </w:r>
      <w:proofErr w:type="spellEnd"/>
      <w:r w:rsidRPr="00967028">
        <w:rPr>
          <w:lang w:eastAsia="cs-CZ"/>
        </w:rPr>
        <w:t xml:space="preserve"> </w:t>
      </w:r>
      <w:proofErr w:type="spellStart"/>
      <w:r w:rsidRPr="00967028">
        <w:rPr>
          <w:lang w:eastAsia="cs-CZ"/>
        </w:rPr>
        <w:t>freshman</w:t>
      </w:r>
      <w:proofErr w:type="spellEnd"/>
      <w:r w:rsidRPr="00967028">
        <w:rPr>
          <w:lang w:eastAsia="cs-CZ"/>
        </w:rPr>
        <w:t xml:space="preserve"> and senior </w:t>
      </w:r>
      <w:proofErr w:type="spellStart"/>
      <w:r w:rsidRPr="00967028">
        <w:rPr>
          <w:lang w:eastAsia="cs-CZ"/>
        </w:rPr>
        <w:t>medical</w:t>
      </w:r>
      <w:proofErr w:type="spellEnd"/>
      <w:r w:rsidRPr="00967028">
        <w:rPr>
          <w:lang w:eastAsia="cs-CZ"/>
        </w:rPr>
        <w:t xml:space="preserve"> </w:t>
      </w:r>
      <w:proofErr w:type="spellStart"/>
      <w:r w:rsidRPr="00967028">
        <w:rPr>
          <w:lang w:eastAsia="cs-CZ"/>
        </w:rPr>
        <w:t>students</w:t>
      </w:r>
      <w:proofErr w:type="spellEnd"/>
      <w:r w:rsidRPr="00967028">
        <w:rPr>
          <w:lang w:eastAsia="cs-CZ"/>
        </w:rPr>
        <w:t xml:space="preserve">. </w:t>
      </w:r>
      <w:proofErr w:type="spellStart"/>
      <w:r w:rsidRPr="00967028">
        <w:rPr>
          <w:i/>
          <w:lang w:eastAsia="cs-CZ"/>
        </w:rPr>
        <w:t>Pediatrics</w:t>
      </w:r>
      <w:proofErr w:type="spellEnd"/>
      <w:r w:rsidRPr="00967028">
        <w:rPr>
          <w:i/>
          <w:lang w:eastAsia="cs-CZ"/>
        </w:rPr>
        <w:t>, 45</w:t>
      </w:r>
      <w:r w:rsidRPr="00967028">
        <w:rPr>
          <w:lang w:eastAsia="cs-CZ"/>
        </w:rPr>
        <w:t>(4): 623-627.</w:t>
      </w:r>
    </w:p>
    <w:p w14:paraId="04BA36D2" w14:textId="77777777" w:rsidR="00F25ED6" w:rsidRPr="00E13854" w:rsidRDefault="00F25ED6" w:rsidP="000E4DE4">
      <w:r>
        <w:t xml:space="preserve">Hodačová, L., Šmejkalová, J., Skalská, H. &amp; Bendová, M. (2007). Rozdíly ve vnímání pracovní psychické zátěže u vybraných profesí. </w:t>
      </w:r>
      <w:r w:rsidRPr="000E4DE4">
        <w:rPr>
          <w:i/>
          <w:iCs/>
        </w:rPr>
        <w:t xml:space="preserve">Lék. </w:t>
      </w:r>
      <w:proofErr w:type="spellStart"/>
      <w:r w:rsidRPr="000E4DE4">
        <w:rPr>
          <w:i/>
          <w:iCs/>
        </w:rPr>
        <w:t>Zpr</w:t>
      </w:r>
      <w:proofErr w:type="spellEnd"/>
      <w:r w:rsidRPr="000E4DE4">
        <w:rPr>
          <w:i/>
          <w:iCs/>
        </w:rPr>
        <w:t xml:space="preserve">. LF UK Hradec Králové; </w:t>
      </w:r>
      <w:r>
        <w:t>52(2):93-103.</w:t>
      </w:r>
    </w:p>
    <w:p w14:paraId="76D5C0C5" w14:textId="77777777" w:rsidR="00F25ED6" w:rsidRDefault="00F25ED6" w:rsidP="000E4DE4">
      <w:r w:rsidRPr="003133E2">
        <w:lastRenderedPageBreak/>
        <w:t xml:space="preserve">Hrdlička, M., </w:t>
      </w:r>
      <w:proofErr w:type="spellStart"/>
      <w:r w:rsidRPr="003133E2">
        <w:t>Kicková</w:t>
      </w:r>
      <w:proofErr w:type="spellEnd"/>
      <w:r w:rsidRPr="003133E2">
        <w:t xml:space="preserve">, Š. (2020). </w:t>
      </w:r>
      <w:proofErr w:type="spellStart"/>
      <w:r w:rsidRPr="003133E2">
        <w:t>Elektrokonvulzní</w:t>
      </w:r>
      <w:proofErr w:type="spellEnd"/>
      <w:r w:rsidRPr="003133E2">
        <w:t xml:space="preserve"> terapie v léčbě </w:t>
      </w:r>
      <w:proofErr w:type="spellStart"/>
      <w:r w:rsidRPr="003133E2">
        <w:t>farmakorezistentní</w:t>
      </w:r>
      <w:proofErr w:type="spellEnd"/>
      <w:r w:rsidRPr="003133E2">
        <w:t xml:space="preserve"> bipolární deprese v adolescenci. </w:t>
      </w:r>
      <w:r w:rsidRPr="002E7945">
        <w:rPr>
          <w:i/>
        </w:rPr>
        <w:t xml:space="preserve">Čes. a slov. </w:t>
      </w:r>
      <w:proofErr w:type="spellStart"/>
      <w:r w:rsidRPr="002E7945">
        <w:rPr>
          <w:i/>
        </w:rPr>
        <w:t>Psychiat</w:t>
      </w:r>
      <w:proofErr w:type="spellEnd"/>
      <w:r w:rsidRPr="003133E2">
        <w:t>., 116(2): 85-89.</w:t>
      </w:r>
    </w:p>
    <w:p w14:paraId="01514566" w14:textId="77777777" w:rsidR="00F25ED6" w:rsidRDefault="00F25ED6" w:rsidP="000E4DE4">
      <w:pPr>
        <w:rPr>
          <w:shd w:val="clear" w:color="auto" w:fill="FFFFFF"/>
          <w:lang w:eastAsia="cs-CZ"/>
        </w:rPr>
      </w:pPr>
      <w:r w:rsidRPr="00EB7C0F">
        <w:rPr>
          <w:shd w:val="clear" w:color="auto" w:fill="FFFFFF"/>
          <w:lang w:eastAsia="cs-CZ"/>
        </w:rPr>
        <w:t xml:space="preserve">Jackson, S. E., </w:t>
      </w:r>
      <w:proofErr w:type="spellStart"/>
      <w:r w:rsidRPr="00EB7C0F">
        <w:rPr>
          <w:shd w:val="clear" w:color="auto" w:fill="FFFFFF"/>
          <w:lang w:eastAsia="cs-CZ"/>
        </w:rPr>
        <w:t>Schwab</w:t>
      </w:r>
      <w:proofErr w:type="spellEnd"/>
      <w:r w:rsidRPr="00EB7C0F">
        <w:rPr>
          <w:shd w:val="clear" w:color="auto" w:fill="FFFFFF"/>
          <w:lang w:eastAsia="cs-CZ"/>
        </w:rPr>
        <w:t xml:space="preserve">, R. L., &amp; </w:t>
      </w:r>
      <w:proofErr w:type="spellStart"/>
      <w:r w:rsidRPr="00EB7C0F">
        <w:rPr>
          <w:shd w:val="clear" w:color="auto" w:fill="FFFFFF"/>
          <w:lang w:eastAsia="cs-CZ"/>
        </w:rPr>
        <w:t>Schuler</w:t>
      </w:r>
      <w:proofErr w:type="spellEnd"/>
      <w:r w:rsidRPr="00EB7C0F">
        <w:rPr>
          <w:shd w:val="clear" w:color="auto" w:fill="FFFFFF"/>
          <w:lang w:eastAsia="cs-CZ"/>
        </w:rPr>
        <w:t xml:space="preserve">, R. S. (1986). </w:t>
      </w:r>
      <w:proofErr w:type="spellStart"/>
      <w:r w:rsidRPr="00EB7C0F">
        <w:rPr>
          <w:shd w:val="clear" w:color="auto" w:fill="FFFFFF"/>
          <w:lang w:eastAsia="cs-CZ"/>
        </w:rPr>
        <w:t>Toward</w:t>
      </w:r>
      <w:proofErr w:type="spellEnd"/>
      <w:r w:rsidRPr="00EB7C0F">
        <w:rPr>
          <w:shd w:val="clear" w:color="auto" w:fill="FFFFFF"/>
          <w:lang w:eastAsia="cs-CZ"/>
        </w:rPr>
        <w:t xml:space="preserve"> </w:t>
      </w:r>
      <w:proofErr w:type="spellStart"/>
      <w:r w:rsidRPr="00EB7C0F">
        <w:rPr>
          <w:shd w:val="clear" w:color="auto" w:fill="FFFFFF"/>
          <w:lang w:eastAsia="cs-CZ"/>
        </w:rPr>
        <w:t>an</w:t>
      </w:r>
      <w:proofErr w:type="spellEnd"/>
      <w:r w:rsidRPr="00EB7C0F">
        <w:rPr>
          <w:shd w:val="clear" w:color="auto" w:fill="FFFFFF"/>
          <w:lang w:eastAsia="cs-CZ"/>
        </w:rPr>
        <w:t xml:space="preserve"> </w:t>
      </w:r>
      <w:proofErr w:type="spellStart"/>
      <w:r w:rsidRPr="00EB7C0F">
        <w:rPr>
          <w:shd w:val="clear" w:color="auto" w:fill="FFFFFF"/>
          <w:lang w:eastAsia="cs-CZ"/>
        </w:rPr>
        <w:t>understanding</w:t>
      </w:r>
      <w:proofErr w:type="spellEnd"/>
      <w:r w:rsidRPr="00EB7C0F">
        <w:rPr>
          <w:shd w:val="clear" w:color="auto" w:fill="FFFFFF"/>
          <w:lang w:eastAsia="cs-CZ"/>
        </w:rPr>
        <w:t xml:space="preserve"> </w:t>
      </w:r>
      <w:proofErr w:type="spellStart"/>
      <w:r w:rsidRPr="00EB7C0F">
        <w:rPr>
          <w:shd w:val="clear" w:color="auto" w:fill="FFFFFF"/>
          <w:lang w:eastAsia="cs-CZ"/>
        </w:rPr>
        <w:t>of</w:t>
      </w:r>
      <w:proofErr w:type="spellEnd"/>
      <w:r w:rsidRPr="00EB7C0F">
        <w:rPr>
          <w:shd w:val="clear" w:color="auto" w:fill="FFFFFF"/>
          <w:lang w:eastAsia="cs-CZ"/>
        </w:rPr>
        <w:t xml:space="preserve"> </w:t>
      </w:r>
      <w:proofErr w:type="spellStart"/>
      <w:r w:rsidRPr="00EB7C0F">
        <w:rPr>
          <w:shd w:val="clear" w:color="auto" w:fill="FFFFFF"/>
          <w:lang w:eastAsia="cs-CZ"/>
        </w:rPr>
        <w:t>the</w:t>
      </w:r>
      <w:proofErr w:type="spellEnd"/>
      <w:r w:rsidRPr="00EB7C0F">
        <w:rPr>
          <w:shd w:val="clear" w:color="auto" w:fill="FFFFFF"/>
          <w:lang w:eastAsia="cs-CZ"/>
        </w:rPr>
        <w:t xml:space="preserve"> </w:t>
      </w:r>
      <w:proofErr w:type="spellStart"/>
      <w:r w:rsidRPr="00EB7C0F">
        <w:rPr>
          <w:shd w:val="clear" w:color="auto" w:fill="FFFFFF"/>
          <w:lang w:eastAsia="cs-CZ"/>
        </w:rPr>
        <w:t>burnout</w:t>
      </w:r>
      <w:proofErr w:type="spellEnd"/>
      <w:r w:rsidRPr="00EB7C0F">
        <w:rPr>
          <w:shd w:val="clear" w:color="auto" w:fill="FFFFFF"/>
          <w:lang w:eastAsia="cs-CZ"/>
        </w:rPr>
        <w:t xml:space="preserve"> </w:t>
      </w:r>
      <w:proofErr w:type="spellStart"/>
      <w:r w:rsidRPr="00EB7C0F">
        <w:rPr>
          <w:shd w:val="clear" w:color="auto" w:fill="FFFFFF"/>
          <w:lang w:eastAsia="cs-CZ"/>
        </w:rPr>
        <w:t>phenomenon</w:t>
      </w:r>
      <w:proofErr w:type="spellEnd"/>
      <w:r w:rsidRPr="00EB7C0F">
        <w:rPr>
          <w:shd w:val="clear" w:color="auto" w:fill="FFFFFF"/>
          <w:lang w:eastAsia="cs-CZ"/>
        </w:rPr>
        <w:t>. </w:t>
      </w:r>
      <w:proofErr w:type="spellStart"/>
      <w:r w:rsidRPr="00EB7C0F">
        <w:rPr>
          <w:i/>
          <w:lang w:eastAsia="cs-CZ"/>
        </w:rPr>
        <w:t>Journal</w:t>
      </w:r>
      <w:proofErr w:type="spellEnd"/>
      <w:r w:rsidRPr="00EB7C0F">
        <w:rPr>
          <w:i/>
          <w:lang w:eastAsia="cs-CZ"/>
        </w:rPr>
        <w:t xml:space="preserve"> </w:t>
      </w:r>
      <w:proofErr w:type="spellStart"/>
      <w:r w:rsidRPr="00EB7C0F">
        <w:rPr>
          <w:i/>
          <w:lang w:eastAsia="cs-CZ"/>
        </w:rPr>
        <w:t>of</w:t>
      </w:r>
      <w:proofErr w:type="spellEnd"/>
      <w:r w:rsidRPr="00EB7C0F">
        <w:rPr>
          <w:i/>
          <w:lang w:eastAsia="cs-CZ"/>
        </w:rPr>
        <w:t xml:space="preserve"> </w:t>
      </w:r>
      <w:proofErr w:type="spellStart"/>
      <w:r w:rsidRPr="00EB7C0F">
        <w:rPr>
          <w:i/>
          <w:lang w:eastAsia="cs-CZ"/>
        </w:rPr>
        <w:t>Applied</w:t>
      </w:r>
      <w:proofErr w:type="spellEnd"/>
      <w:r w:rsidRPr="00EB7C0F">
        <w:rPr>
          <w:i/>
          <w:lang w:eastAsia="cs-CZ"/>
        </w:rPr>
        <w:t xml:space="preserve"> Psychology</w:t>
      </w:r>
      <w:r w:rsidRPr="00EB7C0F">
        <w:rPr>
          <w:lang w:eastAsia="cs-CZ"/>
        </w:rPr>
        <w:t>, 71</w:t>
      </w:r>
      <w:r w:rsidRPr="00EB7C0F">
        <w:rPr>
          <w:shd w:val="clear" w:color="auto" w:fill="FFFFFF"/>
          <w:lang w:eastAsia="cs-CZ"/>
        </w:rPr>
        <w:t>(4), 630–640.</w:t>
      </w:r>
    </w:p>
    <w:p w14:paraId="25E00909" w14:textId="77777777" w:rsidR="00F25ED6" w:rsidRPr="003133E2" w:rsidRDefault="00F25ED6" w:rsidP="000E4DE4">
      <w:r w:rsidRPr="003133E2">
        <w:t xml:space="preserve">Janů, L., Racková, S. (2007). Jak správně poznat a léčit depresi. </w:t>
      </w:r>
      <w:r w:rsidRPr="003133E2">
        <w:rPr>
          <w:i/>
        </w:rPr>
        <w:t>Med.</w:t>
      </w:r>
      <w:r>
        <w:rPr>
          <w:i/>
        </w:rPr>
        <w:t xml:space="preserve"> p</w:t>
      </w:r>
      <w:r w:rsidRPr="003133E2">
        <w:rPr>
          <w:i/>
        </w:rPr>
        <w:t>ro Praxi</w:t>
      </w:r>
      <w:r w:rsidRPr="003133E2">
        <w:t>, 1: 24-27.</w:t>
      </w:r>
    </w:p>
    <w:p w14:paraId="1EC773D7" w14:textId="77777777" w:rsidR="00F25ED6" w:rsidRPr="00967028" w:rsidRDefault="00F25ED6" w:rsidP="000E4DE4">
      <w:pPr>
        <w:rPr>
          <w:lang w:eastAsia="cs-CZ"/>
        </w:rPr>
      </w:pPr>
      <w:proofErr w:type="spellStart"/>
      <w:r w:rsidRPr="00967028">
        <w:rPr>
          <w:lang w:eastAsia="cs-CZ"/>
        </w:rPr>
        <w:t>Kačáni</w:t>
      </w:r>
      <w:proofErr w:type="spellEnd"/>
      <w:r w:rsidRPr="00967028">
        <w:rPr>
          <w:lang w:eastAsia="cs-CZ"/>
        </w:rPr>
        <w:t xml:space="preserve">, V., Oliverius, R., </w:t>
      </w:r>
      <w:proofErr w:type="spellStart"/>
      <w:r w:rsidRPr="00967028">
        <w:rPr>
          <w:lang w:eastAsia="cs-CZ"/>
        </w:rPr>
        <w:t>Hermochová</w:t>
      </w:r>
      <w:proofErr w:type="spellEnd"/>
      <w:r w:rsidRPr="00967028">
        <w:rPr>
          <w:lang w:eastAsia="cs-CZ"/>
        </w:rPr>
        <w:t>, S., Janoušek, J., &amp; Odehnal, J. (1988). </w:t>
      </w:r>
      <w:r w:rsidRPr="00967028">
        <w:rPr>
          <w:i/>
          <w:lang w:eastAsia="cs-CZ"/>
        </w:rPr>
        <w:t>Sociální psychologie</w:t>
      </w:r>
      <w:r w:rsidRPr="00967028">
        <w:rPr>
          <w:lang w:eastAsia="cs-CZ"/>
        </w:rPr>
        <w:t>. Státní pedagogické nakladatelství.</w:t>
      </w:r>
    </w:p>
    <w:p w14:paraId="0ACE191D" w14:textId="76FCBCC2" w:rsidR="00566724" w:rsidRPr="00F25ED6" w:rsidRDefault="00F25ED6" w:rsidP="000E4DE4">
      <w:pPr>
        <w:rPr>
          <w:lang w:eastAsia="cs-CZ"/>
        </w:rPr>
      </w:pPr>
      <w:r w:rsidRPr="000E4DE4">
        <w:rPr>
          <w:lang w:eastAsia="cs-CZ"/>
        </w:rPr>
        <w:t>Kalina, K. (2008). </w:t>
      </w:r>
      <w:r w:rsidRPr="000E4DE4">
        <w:rPr>
          <w:i/>
          <w:iCs/>
          <w:lang w:eastAsia="cs-CZ"/>
        </w:rPr>
        <w:t xml:space="preserve">Základy klinické </w:t>
      </w:r>
      <w:proofErr w:type="spellStart"/>
      <w:r w:rsidRPr="000E4DE4">
        <w:rPr>
          <w:i/>
          <w:iCs/>
          <w:lang w:eastAsia="cs-CZ"/>
        </w:rPr>
        <w:t>adiktologie</w:t>
      </w:r>
      <w:proofErr w:type="spellEnd"/>
      <w:r w:rsidRPr="000E4DE4">
        <w:rPr>
          <w:lang w:eastAsia="cs-CZ"/>
        </w:rPr>
        <w:t xml:space="preserve">. </w:t>
      </w:r>
      <w:proofErr w:type="spellStart"/>
      <w:r w:rsidRPr="000E4DE4">
        <w:rPr>
          <w:lang w:eastAsia="cs-CZ"/>
        </w:rPr>
        <w:t>Grada</w:t>
      </w:r>
      <w:proofErr w:type="spellEnd"/>
      <w:r w:rsidRPr="000E4DE4">
        <w:rPr>
          <w:lang w:eastAsia="cs-CZ"/>
        </w:rPr>
        <w:t xml:space="preserve"> </w:t>
      </w:r>
      <w:proofErr w:type="spellStart"/>
      <w:r w:rsidRPr="000E4DE4">
        <w:rPr>
          <w:lang w:eastAsia="cs-CZ"/>
        </w:rPr>
        <w:t>Publishing</w:t>
      </w:r>
      <w:proofErr w:type="spellEnd"/>
      <w:r w:rsidRPr="000E4DE4">
        <w:rPr>
          <w:lang w:eastAsia="cs-CZ"/>
        </w:rPr>
        <w:t>.</w:t>
      </w:r>
    </w:p>
    <w:p w14:paraId="42CEC774" w14:textId="58E25550" w:rsidR="00566724" w:rsidRPr="00F25ED6" w:rsidRDefault="00F25ED6" w:rsidP="000E4DE4">
      <w:pPr>
        <w:rPr>
          <w:lang w:eastAsia="cs-CZ"/>
        </w:rPr>
      </w:pPr>
      <w:r w:rsidRPr="000E4DE4">
        <w:rPr>
          <w:lang w:eastAsia="cs-CZ"/>
        </w:rPr>
        <w:t>Kalina, K. (2015). </w:t>
      </w:r>
      <w:r w:rsidRPr="000E4DE4">
        <w:rPr>
          <w:i/>
          <w:iCs/>
          <w:lang w:eastAsia="cs-CZ"/>
        </w:rPr>
        <w:t xml:space="preserve">Klinická </w:t>
      </w:r>
      <w:proofErr w:type="spellStart"/>
      <w:r w:rsidRPr="000E4DE4">
        <w:rPr>
          <w:i/>
          <w:iCs/>
          <w:lang w:eastAsia="cs-CZ"/>
        </w:rPr>
        <w:t>adiktologie</w:t>
      </w:r>
      <w:proofErr w:type="spellEnd"/>
      <w:r w:rsidRPr="000E4DE4">
        <w:rPr>
          <w:lang w:eastAsia="cs-CZ"/>
        </w:rPr>
        <w:t xml:space="preserve">. </w:t>
      </w:r>
      <w:proofErr w:type="spellStart"/>
      <w:r w:rsidRPr="000E4DE4">
        <w:rPr>
          <w:lang w:eastAsia="cs-CZ"/>
        </w:rPr>
        <w:t>Grada</w:t>
      </w:r>
      <w:proofErr w:type="spellEnd"/>
      <w:r w:rsidRPr="000E4DE4">
        <w:rPr>
          <w:lang w:eastAsia="cs-CZ"/>
        </w:rPr>
        <w:t xml:space="preserve"> </w:t>
      </w:r>
      <w:proofErr w:type="spellStart"/>
      <w:r w:rsidRPr="000E4DE4">
        <w:rPr>
          <w:lang w:eastAsia="cs-CZ"/>
        </w:rPr>
        <w:t>Publishing</w:t>
      </w:r>
      <w:proofErr w:type="spellEnd"/>
      <w:r w:rsidRPr="000E4DE4">
        <w:rPr>
          <w:lang w:eastAsia="cs-CZ"/>
        </w:rPr>
        <w:t>.</w:t>
      </w:r>
    </w:p>
    <w:p w14:paraId="783716C4" w14:textId="77777777" w:rsidR="00F25ED6" w:rsidRPr="000E4DE4" w:rsidRDefault="00F25ED6" w:rsidP="000E4DE4">
      <w:pPr>
        <w:rPr>
          <w:lang w:eastAsia="cs-CZ"/>
        </w:rPr>
      </w:pPr>
      <w:r w:rsidRPr="000E4DE4">
        <w:rPr>
          <w:lang w:eastAsia="cs-CZ"/>
        </w:rPr>
        <w:t>Kast, V. (2012). </w:t>
      </w:r>
      <w:r w:rsidRPr="000E4DE4">
        <w:rPr>
          <w:i/>
          <w:iCs/>
          <w:lang w:eastAsia="cs-CZ"/>
        </w:rPr>
        <w:t>Úzkost a její smysl</w:t>
      </w:r>
      <w:r w:rsidRPr="000E4DE4">
        <w:rPr>
          <w:lang w:eastAsia="cs-CZ"/>
        </w:rPr>
        <w:t> (přeložil Petr BABKA). Portál.</w:t>
      </w:r>
    </w:p>
    <w:p w14:paraId="747154B6" w14:textId="77777777" w:rsidR="00F25ED6" w:rsidRDefault="00F25ED6" w:rsidP="000E4DE4">
      <w:r>
        <w:t xml:space="preserve">Kast, V. (2013). </w:t>
      </w:r>
      <w:proofErr w:type="spellStart"/>
      <w:r w:rsidRPr="007A6724">
        <w:rPr>
          <w:i/>
        </w:rPr>
        <w:t>Trauern</w:t>
      </w:r>
      <w:proofErr w:type="spellEnd"/>
      <w:r>
        <w:rPr>
          <w:i/>
        </w:rPr>
        <w:t>:</w:t>
      </w:r>
      <w:r w:rsidRPr="007A6724">
        <w:rPr>
          <w:i/>
        </w:rPr>
        <w:t xml:space="preserve"> </w:t>
      </w:r>
      <w:proofErr w:type="spellStart"/>
      <w:r w:rsidRPr="007A6724">
        <w:rPr>
          <w:i/>
        </w:rPr>
        <w:t>Phasen</w:t>
      </w:r>
      <w:proofErr w:type="spellEnd"/>
      <w:r w:rsidRPr="007A6724">
        <w:rPr>
          <w:i/>
        </w:rPr>
        <w:t xml:space="preserve"> </w:t>
      </w:r>
      <w:proofErr w:type="spellStart"/>
      <w:r w:rsidRPr="007A6724">
        <w:rPr>
          <w:i/>
        </w:rPr>
        <w:t>und</w:t>
      </w:r>
      <w:proofErr w:type="spellEnd"/>
      <w:r w:rsidRPr="007A6724">
        <w:rPr>
          <w:i/>
        </w:rPr>
        <w:t xml:space="preserve"> </w:t>
      </w:r>
      <w:proofErr w:type="spellStart"/>
      <w:r w:rsidRPr="007A6724">
        <w:rPr>
          <w:i/>
        </w:rPr>
        <w:t>Chancen</w:t>
      </w:r>
      <w:proofErr w:type="spellEnd"/>
      <w:r w:rsidRPr="007A6724">
        <w:rPr>
          <w:i/>
        </w:rPr>
        <w:t xml:space="preserve"> des </w:t>
      </w:r>
      <w:proofErr w:type="spellStart"/>
      <w:r w:rsidRPr="007A6724">
        <w:rPr>
          <w:i/>
        </w:rPr>
        <w:t>psychischen</w:t>
      </w:r>
      <w:proofErr w:type="spellEnd"/>
      <w:r w:rsidRPr="007A6724">
        <w:rPr>
          <w:i/>
        </w:rPr>
        <w:t xml:space="preserve"> </w:t>
      </w:r>
      <w:proofErr w:type="spellStart"/>
      <w:r w:rsidRPr="007A6724">
        <w:rPr>
          <w:i/>
        </w:rPr>
        <w:t>Prozesses</w:t>
      </w:r>
      <w:proofErr w:type="spellEnd"/>
      <w:r w:rsidRPr="007A6724">
        <w:rPr>
          <w:i/>
        </w:rPr>
        <w:t>.</w:t>
      </w:r>
      <w:r>
        <w:t xml:space="preserve"> </w:t>
      </w:r>
      <w:proofErr w:type="spellStart"/>
      <w:r>
        <w:t>Kreuz</w:t>
      </w:r>
      <w:proofErr w:type="spellEnd"/>
      <w:r>
        <w:t xml:space="preserve"> </w:t>
      </w:r>
      <w:proofErr w:type="spellStart"/>
      <w:r>
        <w:t>Verlag</w:t>
      </w:r>
      <w:proofErr w:type="spellEnd"/>
      <w:r>
        <w:t>.</w:t>
      </w:r>
    </w:p>
    <w:p w14:paraId="3ACBBF88" w14:textId="77777777" w:rsidR="00F25ED6" w:rsidRPr="00967028" w:rsidRDefault="00F25ED6" w:rsidP="000E4DE4">
      <w:pPr>
        <w:rPr>
          <w:lang w:eastAsia="cs-CZ"/>
        </w:rPr>
      </w:pPr>
      <w:r w:rsidRPr="00967028">
        <w:rPr>
          <w:lang w:eastAsia="cs-CZ"/>
        </w:rPr>
        <w:t>Kast, V. (2015). </w:t>
      </w:r>
      <w:r w:rsidRPr="00967028">
        <w:rPr>
          <w:i/>
          <w:lang w:eastAsia="cs-CZ"/>
        </w:rPr>
        <w:t>Truchlení: fáze a šance psychického procesu</w:t>
      </w:r>
      <w:r w:rsidRPr="00967028">
        <w:rPr>
          <w:lang w:eastAsia="cs-CZ"/>
        </w:rPr>
        <w:t> (přeložil Petr BABKA). Portál.</w:t>
      </w:r>
    </w:p>
    <w:p w14:paraId="357F9029" w14:textId="77777777" w:rsidR="00F25ED6" w:rsidRPr="00967028" w:rsidRDefault="00F25ED6" w:rsidP="000E4DE4">
      <w:proofErr w:type="spellStart"/>
      <w:r w:rsidRPr="00967028">
        <w:t>Kebza</w:t>
      </w:r>
      <w:proofErr w:type="spellEnd"/>
      <w:r w:rsidRPr="00967028">
        <w:t>, V., Šolcová, I. (1998</w:t>
      </w:r>
      <w:r w:rsidRPr="00967028">
        <w:rPr>
          <w:i/>
        </w:rPr>
        <w:t>). Syndrom vyhoření</w:t>
      </w:r>
      <w:r w:rsidRPr="00967028">
        <w:t>. Praha: SZÚ.</w:t>
      </w:r>
    </w:p>
    <w:p w14:paraId="79CA40DE" w14:textId="77777777" w:rsidR="00F25ED6" w:rsidRPr="00821634" w:rsidRDefault="00F25ED6" w:rsidP="000E4DE4">
      <w:proofErr w:type="spellStart"/>
      <w:r>
        <w:t>Kenna</w:t>
      </w:r>
      <w:proofErr w:type="spellEnd"/>
      <w:r>
        <w:t xml:space="preserve">, G. A., </w:t>
      </w:r>
      <w:proofErr w:type="spellStart"/>
      <w:r>
        <w:t>Wood</w:t>
      </w:r>
      <w:proofErr w:type="spellEnd"/>
      <w:r>
        <w:t xml:space="preserve">, M. D. (2004). </w:t>
      </w:r>
      <w:proofErr w:type="spellStart"/>
      <w:r>
        <w:t>Alcohol</w:t>
      </w:r>
      <w:proofErr w:type="spellEnd"/>
      <w:r>
        <w:t xml:space="preserve"> use by </w:t>
      </w:r>
      <w:proofErr w:type="spellStart"/>
      <w:r>
        <w:t>healthcare</w:t>
      </w:r>
      <w:proofErr w:type="spellEnd"/>
      <w:r>
        <w:t xml:space="preserve"> </w:t>
      </w:r>
      <w:proofErr w:type="spellStart"/>
      <w:r>
        <w:t>proffesionals</w:t>
      </w:r>
      <w:proofErr w:type="spellEnd"/>
      <w:r>
        <w:t xml:space="preserve">. </w:t>
      </w:r>
      <w:proofErr w:type="spellStart"/>
      <w:r>
        <w:rPr>
          <w:i/>
        </w:rPr>
        <w:t>Drug</w:t>
      </w:r>
      <w:proofErr w:type="spellEnd"/>
      <w:r>
        <w:rPr>
          <w:i/>
        </w:rPr>
        <w:t xml:space="preserve"> and </w:t>
      </w:r>
      <w:proofErr w:type="spellStart"/>
      <w:r>
        <w:rPr>
          <w:i/>
        </w:rPr>
        <w:t>alcohol</w:t>
      </w:r>
      <w:proofErr w:type="spellEnd"/>
      <w:r>
        <w:rPr>
          <w:i/>
        </w:rPr>
        <w:t xml:space="preserve"> dependence. </w:t>
      </w:r>
      <w:r>
        <w:t>75(1): 107-116.</w:t>
      </w:r>
    </w:p>
    <w:p w14:paraId="5F278BE4" w14:textId="77777777" w:rsidR="00F25ED6" w:rsidRPr="000E4DE4" w:rsidRDefault="00F25ED6" w:rsidP="000E4DE4">
      <w:pPr>
        <w:rPr>
          <w:rFonts w:ascii="Times New Roman,Italic" w:hAnsi="Times New Roman,Italic"/>
          <w:lang w:eastAsia="cs-CZ"/>
        </w:rPr>
      </w:pPr>
      <w:r w:rsidRPr="000E4DE4">
        <w:rPr>
          <w:rFonts w:ascii="Times New Roman,Italic" w:hAnsi="Times New Roman,Italic"/>
          <w:lang w:eastAsia="cs-CZ"/>
        </w:rPr>
        <w:t xml:space="preserve">Kozák, J. (2008). Nové názory na dlouhodobou léčbu </w:t>
      </w:r>
      <w:proofErr w:type="spellStart"/>
      <w:r w:rsidRPr="000E4DE4">
        <w:rPr>
          <w:rFonts w:ascii="Times New Roman,Italic" w:hAnsi="Times New Roman,Italic"/>
          <w:lang w:eastAsia="cs-CZ"/>
        </w:rPr>
        <w:t>opioidy</w:t>
      </w:r>
      <w:proofErr w:type="spellEnd"/>
      <w:r w:rsidRPr="000E4DE4">
        <w:rPr>
          <w:rFonts w:ascii="Times New Roman,Italic" w:hAnsi="Times New Roman,Italic"/>
          <w:lang w:eastAsia="cs-CZ"/>
        </w:rPr>
        <w:t xml:space="preserve">. </w:t>
      </w:r>
      <w:proofErr w:type="spellStart"/>
      <w:r w:rsidRPr="000E4DE4">
        <w:rPr>
          <w:rFonts w:ascii="Times New Roman,Italic" w:hAnsi="Times New Roman,Italic"/>
          <w:i/>
          <w:iCs/>
          <w:lang w:eastAsia="cs-CZ"/>
        </w:rPr>
        <w:t>Neurol</w:t>
      </w:r>
      <w:proofErr w:type="spellEnd"/>
      <w:r w:rsidRPr="000E4DE4">
        <w:rPr>
          <w:rFonts w:ascii="Times New Roman,Italic" w:hAnsi="Times New Roman,Italic"/>
          <w:i/>
          <w:iCs/>
          <w:lang w:eastAsia="cs-CZ"/>
        </w:rPr>
        <w:t xml:space="preserve">. pro Praxi. </w:t>
      </w:r>
      <w:r w:rsidRPr="000E4DE4">
        <w:rPr>
          <w:rFonts w:ascii="Times New Roman,Italic" w:hAnsi="Times New Roman,Italic"/>
          <w:lang w:eastAsia="cs-CZ"/>
        </w:rPr>
        <w:t>9(1); 42 – 46.</w:t>
      </w:r>
    </w:p>
    <w:p w14:paraId="0B2EA4CA" w14:textId="77777777" w:rsidR="00F25ED6" w:rsidRPr="003133E2" w:rsidRDefault="00F25ED6" w:rsidP="000E4DE4">
      <w:r w:rsidRPr="003133E2">
        <w:t xml:space="preserve">Kryl, M. (2001). Deprese v somatické medicíně. </w:t>
      </w:r>
      <w:r w:rsidRPr="003133E2">
        <w:rPr>
          <w:i/>
        </w:rPr>
        <w:t>Interní Med</w:t>
      </w:r>
      <w:r w:rsidRPr="003133E2">
        <w:t>.; 3(11): 4-8.</w:t>
      </w:r>
    </w:p>
    <w:p w14:paraId="17748FA2" w14:textId="77777777" w:rsidR="00F25ED6" w:rsidRPr="003133E2" w:rsidRDefault="00F25ED6" w:rsidP="000E4DE4">
      <w:r w:rsidRPr="003133E2">
        <w:t xml:space="preserve">Kryl, M. (2006). Psychoterapeutické možnosti v léčbě deprese. </w:t>
      </w:r>
      <w:r w:rsidRPr="003133E2">
        <w:rPr>
          <w:i/>
        </w:rPr>
        <w:t xml:space="preserve">Čes. a slov. </w:t>
      </w:r>
      <w:proofErr w:type="spellStart"/>
      <w:r w:rsidRPr="003133E2">
        <w:rPr>
          <w:i/>
        </w:rPr>
        <w:t>Psychiat</w:t>
      </w:r>
      <w:proofErr w:type="spellEnd"/>
      <w:r w:rsidRPr="003133E2">
        <w:rPr>
          <w:i/>
        </w:rPr>
        <w:t>.</w:t>
      </w:r>
      <w:r w:rsidRPr="003133E2">
        <w:t>, 102(5), 250-255.</w:t>
      </w:r>
    </w:p>
    <w:p w14:paraId="6DB700CE" w14:textId="77777777" w:rsidR="00F25ED6" w:rsidRPr="00967028" w:rsidRDefault="00F25ED6" w:rsidP="000E4DE4">
      <w:pPr>
        <w:rPr>
          <w:lang w:eastAsia="cs-CZ"/>
        </w:rPr>
      </w:pPr>
      <w:r w:rsidRPr="00967028">
        <w:rPr>
          <w:lang w:eastAsia="cs-CZ"/>
        </w:rPr>
        <w:t>Křivohlavý, J. (1995). </w:t>
      </w:r>
      <w:r w:rsidRPr="00967028">
        <w:rPr>
          <w:i/>
          <w:lang w:eastAsia="cs-CZ"/>
        </w:rPr>
        <w:t>Rozhovor lékaře s pacientem</w:t>
      </w:r>
      <w:r w:rsidRPr="00967028">
        <w:rPr>
          <w:lang w:eastAsia="cs-CZ"/>
        </w:rPr>
        <w:t xml:space="preserve"> (2. </w:t>
      </w:r>
      <w:proofErr w:type="spellStart"/>
      <w:r w:rsidRPr="00967028">
        <w:rPr>
          <w:lang w:eastAsia="cs-CZ"/>
        </w:rPr>
        <w:t>přeprac</w:t>
      </w:r>
      <w:proofErr w:type="spellEnd"/>
      <w:r w:rsidRPr="00967028">
        <w:rPr>
          <w:lang w:eastAsia="cs-CZ"/>
        </w:rPr>
        <w:t xml:space="preserve">. </w:t>
      </w:r>
      <w:proofErr w:type="spellStart"/>
      <w:r w:rsidRPr="00967028">
        <w:rPr>
          <w:lang w:eastAsia="cs-CZ"/>
        </w:rPr>
        <w:t>vyd</w:t>
      </w:r>
      <w:proofErr w:type="spellEnd"/>
      <w:r w:rsidRPr="00967028">
        <w:rPr>
          <w:lang w:eastAsia="cs-CZ"/>
        </w:rPr>
        <w:t>). Institut pro další vzdělávání pracovníků ve zdravotnictví.</w:t>
      </w:r>
    </w:p>
    <w:p w14:paraId="20A6DF91" w14:textId="77777777" w:rsidR="00F25ED6" w:rsidRPr="00967028" w:rsidRDefault="00F25ED6" w:rsidP="000E4DE4">
      <w:r w:rsidRPr="00967028">
        <w:t xml:space="preserve">Křivohlavý, J. (1998). </w:t>
      </w:r>
      <w:r w:rsidRPr="007A6724">
        <w:rPr>
          <w:i/>
        </w:rPr>
        <w:t>Jak neztratit nadšení</w:t>
      </w:r>
      <w:r w:rsidRPr="00967028">
        <w:t xml:space="preserve">. Praha: </w:t>
      </w:r>
      <w:proofErr w:type="spellStart"/>
      <w:r w:rsidRPr="00967028">
        <w:t>Grada</w:t>
      </w:r>
      <w:proofErr w:type="spellEnd"/>
      <w:r w:rsidRPr="00967028">
        <w:t>.</w:t>
      </w:r>
    </w:p>
    <w:p w14:paraId="3CDB738D" w14:textId="77777777" w:rsidR="00F25ED6" w:rsidRPr="00967028" w:rsidRDefault="00F25ED6" w:rsidP="000E4DE4">
      <w:pPr>
        <w:rPr>
          <w:lang w:eastAsia="cs-CZ"/>
        </w:rPr>
      </w:pPr>
      <w:r w:rsidRPr="00967028">
        <w:rPr>
          <w:lang w:eastAsia="cs-CZ"/>
        </w:rPr>
        <w:t>Křivohlavý, J. (2015). </w:t>
      </w:r>
      <w:r w:rsidRPr="00967028">
        <w:rPr>
          <w:i/>
          <w:lang w:eastAsia="cs-CZ"/>
        </w:rPr>
        <w:t>Pozitivní psychologie</w:t>
      </w:r>
      <w:r w:rsidRPr="00967028">
        <w:rPr>
          <w:lang w:eastAsia="cs-CZ"/>
        </w:rPr>
        <w:t> (Vydání třetí). Portál.</w:t>
      </w:r>
    </w:p>
    <w:p w14:paraId="49ECB2B3" w14:textId="77777777" w:rsidR="00F25ED6" w:rsidRDefault="00F25ED6" w:rsidP="000E4DE4">
      <w:proofErr w:type="spellStart"/>
      <w:r w:rsidRPr="003133E2">
        <w:t>Kubínek</w:t>
      </w:r>
      <w:proofErr w:type="spellEnd"/>
      <w:r w:rsidRPr="003133E2">
        <w:t xml:space="preserve">, R. (2011). Deprese v ordinaci praktického lékaře. </w:t>
      </w:r>
      <w:r w:rsidRPr="003133E2">
        <w:rPr>
          <w:i/>
        </w:rPr>
        <w:t xml:space="preserve">Med. </w:t>
      </w:r>
      <w:r>
        <w:rPr>
          <w:i/>
        </w:rPr>
        <w:t>p</w:t>
      </w:r>
      <w:r w:rsidRPr="003133E2">
        <w:rPr>
          <w:i/>
        </w:rPr>
        <w:t>ro Praxi</w:t>
      </w:r>
      <w:r w:rsidRPr="003133E2">
        <w:t>, 8(10): 424-427.</w:t>
      </w:r>
    </w:p>
    <w:p w14:paraId="18906C00" w14:textId="77777777" w:rsidR="00F25ED6" w:rsidRPr="00967028" w:rsidRDefault="00F25ED6" w:rsidP="000E4DE4">
      <w:pPr>
        <w:rPr>
          <w:lang w:eastAsia="cs-CZ"/>
        </w:rPr>
      </w:pPr>
      <w:proofErr w:type="spellStart"/>
      <w:r w:rsidRPr="00967028">
        <w:rPr>
          <w:lang w:eastAsia="cs-CZ"/>
        </w:rPr>
        <w:lastRenderedPageBreak/>
        <w:t>Kübler-Ross</w:t>
      </w:r>
      <w:proofErr w:type="spellEnd"/>
      <w:r w:rsidRPr="00967028">
        <w:rPr>
          <w:lang w:eastAsia="cs-CZ"/>
        </w:rPr>
        <w:t>, E. (1992). </w:t>
      </w:r>
      <w:r w:rsidRPr="00967028">
        <w:rPr>
          <w:i/>
          <w:lang w:eastAsia="cs-CZ"/>
        </w:rPr>
        <w:t>Hovory s umírajícími</w:t>
      </w:r>
      <w:r w:rsidRPr="00967028">
        <w:rPr>
          <w:lang w:eastAsia="cs-CZ"/>
        </w:rPr>
        <w:t> (přeložil Bohumil DVOŘÁČEK, ilustroval Eva BUREŠOVÁ). Agentura TMG.</w:t>
      </w:r>
    </w:p>
    <w:p w14:paraId="778BEFD9" w14:textId="77777777" w:rsidR="00F25ED6" w:rsidRPr="00967028" w:rsidRDefault="00F25ED6" w:rsidP="000E4DE4">
      <w:proofErr w:type="spellStart"/>
      <w:r w:rsidRPr="00967028">
        <w:t>Kübler-Ross</w:t>
      </w:r>
      <w:proofErr w:type="spellEnd"/>
      <w:r w:rsidRPr="00967028">
        <w:t>, E. (1994). </w:t>
      </w:r>
      <w:r w:rsidRPr="007A6724">
        <w:rPr>
          <w:i/>
        </w:rPr>
        <w:t>Otázky a odpovědi o smrti a umírání</w:t>
      </w:r>
      <w:r w:rsidRPr="00967028">
        <w:t xml:space="preserve"> (přeložil Jiří KRÁLOVEC). </w:t>
      </w:r>
      <w:proofErr w:type="spellStart"/>
      <w:r w:rsidRPr="00967028">
        <w:t>Arica</w:t>
      </w:r>
      <w:proofErr w:type="spellEnd"/>
      <w:r w:rsidRPr="00967028">
        <w:t>.</w:t>
      </w:r>
    </w:p>
    <w:p w14:paraId="4E7D4C58" w14:textId="77777777" w:rsidR="00F25ED6" w:rsidRPr="00967028" w:rsidRDefault="00F25ED6" w:rsidP="000E4DE4">
      <w:pPr>
        <w:rPr>
          <w:lang w:eastAsia="cs-CZ"/>
        </w:rPr>
      </w:pPr>
      <w:proofErr w:type="spellStart"/>
      <w:r w:rsidRPr="00967028">
        <w:rPr>
          <w:lang w:eastAsia="cs-CZ"/>
        </w:rPr>
        <w:t>Kübler-Ross</w:t>
      </w:r>
      <w:proofErr w:type="spellEnd"/>
      <w:r w:rsidRPr="00967028">
        <w:rPr>
          <w:lang w:eastAsia="cs-CZ"/>
        </w:rPr>
        <w:t>, E. (2015). </w:t>
      </w:r>
      <w:r w:rsidRPr="00967028">
        <w:rPr>
          <w:i/>
          <w:lang w:eastAsia="cs-CZ"/>
        </w:rPr>
        <w:t>O smrti a umírání: co by se lidé měli naučit od umírajících</w:t>
      </w:r>
      <w:r w:rsidRPr="00967028">
        <w:rPr>
          <w:lang w:eastAsia="cs-CZ"/>
        </w:rPr>
        <w:t> (přeložil Jiří KRÁLOVEC). Portál.</w:t>
      </w:r>
    </w:p>
    <w:p w14:paraId="37E6B731" w14:textId="77777777" w:rsidR="00F25ED6" w:rsidRPr="000E4DE4" w:rsidRDefault="00F25ED6" w:rsidP="000E4DE4">
      <w:pPr>
        <w:rPr>
          <w:lang w:eastAsia="cs-CZ"/>
        </w:rPr>
      </w:pPr>
      <w:r w:rsidRPr="000E4DE4">
        <w:rPr>
          <w:lang w:eastAsia="cs-CZ"/>
        </w:rPr>
        <w:t xml:space="preserve">Kupka, M. (2008). </w:t>
      </w:r>
      <w:proofErr w:type="spellStart"/>
      <w:r w:rsidRPr="000E4DE4">
        <w:rPr>
          <w:lang w:eastAsia="cs-CZ"/>
        </w:rPr>
        <w:t>Paliativni</w:t>
      </w:r>
      <w:proofErr w:type="spellEnd"/>
      <w:r w:rsidRPr="000E4DE4">
        <w:rPr>
          <w:lang w:eastAsia="cs-CZ"/>
        </w:rPr>
        <w:t xml:space="preserve">́ </w:t>
      </w:r>
      <w:proofErr w:type="spellStart"/>
      <w:r w:rsidRPr="000E4DE4">
        <w:rPr>
          <w:lang w:eastAsia="cs-CZ"/>
        </w:rPr>
        <w:t>péče</w:t>
      </w:r>
      <w:proofErr w:type="spellEnd"/>
      <w:r w:rsidRPr="000E4DE4">
        <w:rPr>
          <w:lang w:eastAsia="cs-CZ"/>
        </w:rPr>
        <w:t xml:space="preserve"> a riziko syndromu </w:t>
      </w:r>
      <w:proofErr w:type="spellStart"/>
      <w:r w:rsidRPr="000E4DE4">
        <w:rPr>
          <w:lang w:eastAsia="cs-CZ"/>
        </w:rPr>
        <w:t>vyhořeni</w:t>
      </w:r>
      <w:proofErr w:type="spellEnd"/>
      <w:r w:rsidRPr="000E4DE4">
        <w:rPr>
          <w:lang w:eastAsia="cs-CZ"/>
        </w:rPr>
        <w:t xml:space="preserve">́. </w:t>
      </w:r>
      <w:r w:rsidRPr="000E4DE4">
        <w:rPr>
          <w:i/>
          <w:iCs/>
          <w:lang w:eastAsia="cs-CZ"/>
        </w:rPr>
        <w:t xml:space="preserve">E-psychologie </w:t>
      </w:r>
      <w:r w:rsidRPr="000E4DE4">
        <w:rPr>
          <w:lang w:eastAsia="cs-CZ"/>
        </w:rPr>
        <w:t xml:space="preserve">[online]. 2(1), 23−35 [získáno dne: 24.7. 2022]. </w:t>
      </w:r>
      <w:proofErr w:type="spellStart"/>
      <w:r w:rsidRPr="000E4DE4">
        <w:rPr>
          <w:lang w:eastAsia="cs-CZ"/>
        </w:rPr>
        <w:t>Dostupny</w:t>
      </w:r>
      <w:proofErr w:type="spellEnd"/>
      <w:r w:rsidRPr="000E4DE4">
        <w:rPr>
          <w:lang w:eastAsia="cs-CZ"/>
        </w:rPr>
        <w:t>́ z WWW: &lt;http://e-psycholog.eu/</w:t>
      </w:r>
      <w:proofErr w:type="spellStart"/>
      <w:r w:rsidRPr="000E4DE4">
        <w:rPr>
          <w:lang w:eastAsia="cs-CZ"/>
        </w:rPr>
        <w:t>pdf</w:t>
      </w:r>
      <w:proofErr w:type="spellEnd"/>
      <w:r w:rsidRPr="000E4DE4">
        <w:rPr>
          <w:lang w:eastAsia="cs-CZ"/>
        </w:rPr>
        <w:t xml:space="preserve">/kupka-ps.pdf&gt;. </w:t>
      </w:r>
    </w:p>
    <w:p w14:paraId="290EA9DF" w14:textId="77777777" w:rsidR="00F25ED6" w:rsidRDefault="00F25ED6" w:rsidP="000E4DE4">
      <w:proofErr w:type="spellStart"/>
      <w:r>
        <w:rPr>
          <w:lang w:eastAsia="cs-CZ"/>
        </w:rPr>
        <w:t>Kurtz</w:t>
      </w:r>
      <w:proofErr w:type="spellEnd"/>
      <w:r>
        <w:rPr>
          <w:lang w:eastAsia="cs-CZ"/>
        </w:rPr>
        <w:t xml:space="preserve">, S., </w:t>
      </w:r>
      <w:proofErr w:type="spellStart"/>
      <w:r>
        <w:rPr>
          <w:lang w:eastAsia="cs-CZ"/>
        </w:rPr>
        <w:t>Silverman</w:t>
      </w:r>
      <w:proofErr w:type="spellEnd"/>
      <w:r>
        <w:rPr>
          <w:lang w:eastAsia="cs-CZ"/>
        </w:rPr>
        <w:t xml:space="preserve">, J., </w:t>
      </w:r>
      <w:proofErr w:type="spellStart"/>
      <w:r>
        <w:rPr>
          <w:lang w:eastAsia="cs-CZ"/>
        </w:rPr>
        <w:t>Benson</w:t>
      </w:r>
      <w:proofErr w:type="spellEnd"/>
      <w:r>
        <w:rPr>
          <w:lang w:eastAsia="cs-CZ"/>
        </w:rPr>
        <w:t xml:space="preserve">, J., &amp; </w:t>
      </w:r>
      <w:proofErr w:type="spellStart"/>
      <w:r>
        <w:rPr>
          <w:lang w:eastAsia="cs-CZ"/>
        </w:rPr>
        <w:t>Draper</w:t>
      </w:r>
      <w:proofErr w:type="spellEnd"/>
      <w:r>
        <w:rPr>
          <w:lang w:eastAsia="cs-CZ"/>
        </w:rPr>
        <w:t xml:space="preserve">, J. (2003). </w:t>
      </w:r>
      <w:proofErr w:type="spellStart"/>
      <w:r w:rsidRPr="002D26BC">
        <w:t>Marrying</w:t>
      </w:r>
      <w:proofErr w:type="spellEnd"/>
      <w:r w:rsidRPr="002D26BC">
        <w:t xml:space="preserve"> </w:t>
      </w:r>
      <w:proofErr w:type="spellStart"/>
      <w:r w:rsidRPr="002D26BC">
        <w:t>Content</w:t>
      </w:r>
      <w:proofErr w:type="spellEnd"/>
      <w:r w:rsidRPr="002D26BC">
        <w:t xml:space="preserve"> and </w:t>
      </w:r>
      <w:proofErr w:type="spellStart"/>
      <w:r w:rsidRPr="002D26BC">
        <w:t>Process</w:t>
      </w:r>
      <w:proofErr w:type="spellEnd"/>
      <w:r w:rsidRPr="002D26BC">
        <w:t xml:space="preserve"> in </w:t>
      </w:r>
      <w:proofErr w:type="spellStart"/>
      <w:r w:rsidRPr="002D26BC">
        <w:t>Clinical</w:t>
      </w:r>
      <w:proofErr w:type="spellEnd"/>
      <w:r w:rsidRPr="002D26BC">
        <w:t xml:space="preserve"> </w:t>
      </w:r>
      <w:proofErr w:type="spellStart"/>
      <w:r w:rsidRPr="002D26BC">
        <w:t>Method</w:t>
      </w:r>
      <w:proofErr w:type="spellEnd"/>
      <w:r w:rsidRPr="002D26BC">
        <w:t xml:space="preserve"> </w:t>
      </w:r>
      <w:proofErr w:type="spellStart"/>
      <w:r w:rsidRPr="002D26BC">
        <w:t>Teaching</w:t>
      </w:r>
      <w:proofErr w:type="spellEnd"/>
      <w:r>
        <w:t>.</w:t>
      </w:r>
      <w:r w:rsidRPr="002D26BC">
        <w:t xml:space="preserve"> </w:t>
      </w:r>
      <w:proofErr w:type="spellStart"/>
      <w:r w:rsidRPr="002D26BC">
        <w:rPr>
          <w:i/>
        </w:rPr>
        <w:t>Academic</w:t>
      </w:r>
      <w:proofErr w:type="spellEnd"/>
      <w:r w:rsidRPr="002D26BC">
        <w:rPr>
          <w:i/>
        </w:rPr>
        <w:t xml:space="preserve"> </w:t>
      </w:r>
      <w:proofErr w:type="spellStart"/>
      <w:r w:rsidRPr="002D26BC">
        <w:rPr>
          <w:i/>
        </w:rPr>
        <w:t>Medicine</w:t>
      </w:r>
      <w:proofErr w:type="spellEnd"/>
      <w:r w:rsidRPr="002D26BC">
        <w:t>. 78(8): 802 – 809.</w:t>
      </w:r>
    </w:p>
    <w:p w14:paraId="32978609" w14:textId="77777777" w:rsidR="00F25ED6" w:rsidRPr="000E4DE4" w:rsidRDefault="00F25ED6" w:rsidP="000E4DE4">
      <w:pPr>
        <w:rPr>
          <w:rFonts w:ascii="Times New Roman,Italic" w:hAnsi="Times New Roman,Italic"/>
          <w:lang w:eastAsia="cs-CZ"/>
        </w:rPr>
      </w:pPr>
      <w:proofErr w:type="spellStart"/>
      <w:r w:rsidRPr="000E4DE4">
        <w:rPr>
          <w:rFonts w:ascii="Times New Roman,Italic" w:hAnsi="Times New Roman,Italic"/>
          <w:lang w:eastAsia="cs-CZ"/>
        </w:rPr>
        <w:t>Lejčko</w:t>
      </w:r>
      <w:proofErr w:type="spellEnd"/>
      <w:r w:rsidRPr="000E4DE4">
        <w:rPr>
          <w:rFonts w:ascii="Times New Roman,Italic" w:hAnsi="Times New Roman,Italic"/>
          <w:lang w:eastAsia="cs-CZ"/>
        </w:rPr>
        <w:t xml:space="preserve">, J. (2018). </w:t>
      </w:r>
      <w:proofErr w:type="spellStart"/>
      <w:r w:rsidRPr="000E4DE4">
        <w:rPr>
          <w:rFonts w:ascii="Times New Roman,Italic" w:hAnsi="Times New Roman,Italic"/>
          <w:lang w:eastAsia="cs-CZ"/>
        </w:rPr>
        <w:t>Opioidy</w:t>
      </w:r>
      <w:proofErr w:type="spellEnd"/>
      <w:r w:rsidRPr="000E4DE4">
        <w:rPr>
          <w:rFonts w:ascii="Times New Roman,Italic" w:hAnsi="Times New Roman,Italic"/>
          <w:lang w:eastAsia="cs-CZ"/>
        </w:rPr>
        <w:t xml:space="preserve"> a nové trendy v léčbě bolesti. </w:t>
      </w:r>
      <w:r w:rsidRPr="000E4DE4">
        <w:rPr>
          <w:rFonts w:ascii="Times New Roman,Italic" w:hAnsi="Times New Roman,Italic"/>
          <w:i/>
          <w:iCs/>
          <w:lang w:eastAsia="cs-CZ"/>
        </w:rPr>
        <w:t xml:space="preserve">Čas. Lék. čes. </w:t>
      </w:r>
      <w:r w:rsidRPr="000E4DE4">
        <w:rPr>
          <w:rFonts w:ascii="Times New Roman,Italic" w:hAnsi="Times New Roman,Italic"/>
          <w:lang w:eastAsia="cs-CZ"/>
        </w:rPr>
        <w:t>157: 67 – 73.</w:t>
      </w:r>
    </w:p>
    <w:p w14:paraId="79FDDFAF" w14:textId="77777777" w:rsidR="00F25ED6" w:rsidRPr="000E4DE4" w:rsidRDefault="00F25ED6" w:rsidP="000E4DE4">
      <w:pPr>
        <w:rPr>
          <w:rFonts w:ascii="Times New Roman,Italic" w:hAnsi="Times New Roman,Italic"/>
          <w:lang w:eastAsia="cs-CZ"/>
        </w:rPr>
      </w:pPr>
      <w:proofErr w:type="spellStart"/>
      <w:r w:rsidRPr="000E4DE4">
        <w:rPr>
          <w:rFonts w:ascii="Times New Roman,Italic" w:hAnsi="Times New Roman,Italic"/>
          <w:lang w:eastAsia="cs-CZ"/>
        </w:rPr>
        <w:t>Lejčko</w:t>
      </w:r>
      <w:proofErr w:type="spellEnd"/>
      <w:r w:rsidRPr="000E4DE4">
        <w:rPr>
          <w:rFonts w:ascii="Times New Roman,Italic" w:hAnsi="Times New Roman,Italic"/>
          <w:lang w:eastAsia="cs-CZ"/>
        </w:rPr>
        <w:t xml:space="preserve">, J., </w:t>
      </w:r>
      <w:proofErr w:type="spellStart"/>
      <w:r w:rsidRPr="000E4DE4">
        <w:rPr>
          <w:rFonts w:ascii="Times New Roman,Italic" w:hAnsi="Times New Roman,Italic"/>
          <w:lang w:eastAsia="cs-CZ"/>
        </w:rPr>
        <w:t>Gabrhelík</w:t>
      </w:r>
      <w:proofErr w:type="spellEnd"/>
      <w:r w:rsidRPr="000E4DE4">
        <w:rPr>
          <w:rFonts w:ascii="Times New Roman,Italic" w:hAnsi="Times New Roman,Italic"/>
          <w:lang w:eastAsia="cs-CZ"/>
        </w:rPr>
        <w:t xml:space="preserve">, T. (2017). Dlouhodobá léčba </w:t>
      </w:r>
      <w:proofErr w:type="spellStart"/>
      <w:r w:rsidRPr="000E4DE4">
        <w:rPr>
          <w:rFonts w:ascii="Times New Roman,Italic" w:hAnsi="Times New Roman,Italic"/>
          <w:lang w:eastAsia="cs-CZ"/>
        </w:rPr>
        <w:t>opioidy</w:t>
      </w:r>
      <w:proofErr w:type="spellEnd"/>
      <w:r w:rsidRPr="000E4DE4">
        <w:rPr>
          <w:rFonts w:ascii="Times New Roman,Italic" w:hAnsi="Times New Roman,Italic"/>
          <w:lang w:eastAsia="cs-CZ"/>
        </w:rPr>
        <w:t xml:space="preserve"> a závislost. </w:t>
      </w:r>
      <w:proofErr w:type="spellStart"/>
      <w:r w:rsidRPr="000E4DE4">
        <w:rPr>
          <w:rFonts w:ascii="Times New Roman,Italic" w:hAnsi="Times New Roman,Italic"/>
          <w:i/>
          <w:iCs/>
          <w:lang w:eastAsia="cs-CZ"/>
        </w:rPr>
        <w:t>Anest</w:t>
      </w:r>
      <w:proofErr w:type="spellEnd"/>
      <w:r w:rsidRPr="000E4DE4">
        <w:rPr>
          <w:rFonts w:ascii="Times New Roman,Italic" w:hAnsi="Times New Roman,Italic"/>
          <w:i/>
          <w:iCs/>
          <w:lang w:eastAsia="cs-CZ"/>
        </w:rPr>
        <w:t xml:space="preserve">. </w:t>
      </w:r>
      <w:proofErr w:type="spellStart"/>
      <w:r w:rsidRPr="000E4DE4">
        <w:rPr>
          <w:rFonts w:ascii="Times New Roman,Italic" w:hAnsi="Times New Roman,Italic"/>
          <w:i/>
          <w:iCs/>
          <w:lang w:eastAsia="cs-CZ"/>
        </w:rPr>
        <w:t>Intenziv</w:t>
      </w:r>
      <w:proofErr w:type="spellEnd"/>
      <w:r w:rsidRPr="000E4DE4">
        <w:rPr>
          <w:rFonts w:ascii="Times New Roman,Italic" w:hAnsi="Times New Roman,Italic"/>
          <w:i/>
          <w:iCs/>
          <w:lang w:eastAsia="cs-CZ"/>
        </w:rPr>
        <w:t xml:space="preserve">. Med. </w:t>
      </w:r>
      <w:r w:rsidRPr="000E4DE4">
        <w:rPr>
          <w:rFonts w:ascii="Times New Roman,Italic" w:hAnsi="Times New Roman,Italic"/>
          <w:lang w:eastAsia="cs-CZ"/>
        </w:rPr>
        <w:t>28(2); 106 - 113.</w:t>
      </w:r>
    </w:p>
    <w:p w14:paraId="1B7B234E" w14:textId="77777777" w:rsidR="00F25ED6" w:rsidRPr="00967028" w:rsidRDefault="00F25ED6" w:rsidP="000E4DE4">
      <w:pPr>
        <w:rPr>
          <w:lang w:eastAsia="cs-CZ"/>
        </w:rPr>
      </w:pPr>
      <w:r w:rsidRPr="00967028">
        <w:rPr>
          <w:lang w:eastAsia="cs-CZ"/>
        </w:rPr>
        <w:t>Linhartová, V. (2007). </w:t>
      </w:r>
      <w:r w:rsidRPr="00967028">
        <w:rPr>
          <w:i/>
          <w:lang w:eastAsia="cs-CZ"/>
        </w:rPr>
        <w:t>Praktická komunikace v medicíně: pro mediky, lékaře a ošetřující personál</w:t>
      </w:r>
      <w:r w:rsidRPr="00967028">
        <w:rPr>
          <w:lang w:eastAsia="cs-CZ"/>
        </w:rPr>
        <w:t xml:space="preserve">. </w:t>
      </w:r>
      <w:proofErr w:type="spellStart"/>
      <w:r w:rsidRPr="00967028">
        <w:rPr>
          <w:lang w:eastAsia="cs-CZ"/>
        </w:rPr>
        <w:t>Grada</w:t>
      </w:r>
      <w:proofErr w:type="spellEnd"/>
      <w:r w:rsidRPr="00967028">
        <w:rPr>
          <w:lang w:eastAsia="cs-CZ"/>
        </w:rPr>
        <w:t xml:space="preserve"> </w:t>
      </w:r>
      <w:proofErr w:type="spellStart"/>
      <w:r w:rsidRPr="00967028">
        <w:rPr>
          <w:lang w:eastAsia="cs-CZ"/>
        </w:rPr>
        <w:t>Publishing</w:t>
      </w:r>
      <w:proofErr w:type="spellEnd"/>
      <w:r w:rsidRPr="00967028">
        <w:rPr>
          <w:lang w:eastAsia="cs-CZ"/>
        </w:rPr>
        <w:t>.</w:t>
      </w:r>
    </w:p>
    <w:p w14:paraId="5E061C02" w14:textId="77777777" w:rsidR="00F25ED6" w:rsidRPr="00967028" w:rsidRDefault="00F25ED6" w:rsidP="000E4DE4">
      <w:pPr>
        <w:rPr>
          <w:i/>
          <w:lang w:eastAsia="cs-CZ"/>
        </w:rPr>
      </w:pPr>
      <w:proofErr w:type="spellStart"/>
      <w:r w:rsidRPr="00967028">
        <w:rPr>
          <w:lang w:eastAsia="cs-CZ"/>
        </w:rPr>
        <w:t>Lubinski</w:t>
      </w:r>
      <w:proofErr w:type="spellEnd"/>
      <w:r w:rsidRPr="00967028">
        <w:rPr>
          <w:lang w:eastAsia="cs-CZ"/>
        </w:rPr>
        <w:t xml:space="preserve">, M. S. (1999). </w:t>
      </w:r>
      <w:proofErr w:type="spellStart"/>
      <w:r w:rsidRPr="00967028">
        <w:rPr>
          <w:lang w:eastAsia="cs-CZ"/>
        </w:rPr>
        <w:t>Bearing</w:t>
      </w:r>
      <w:proofErr w:type="spellEnd"/>
      <w:r w:rsidRPr="00967028">
        <w:rPr>
          <w:lang w:eastAsia="cs-CZ"/>
        </w:rPr>
        <w:t xml:space="preserve"> </w:t>
      </w:r>
      <w:proofErr w:type="spellStart"/>
      <w:r w:rsidRPr="00967028">
        <w:rPr>
          <w:lang w:eastAsia="cs-CZ"/>
        </w:rPr>
        <w:t>bad</w:t>
      </w:r>
      <w:proofErr w:type="spellEnd"/>
      <w:r w:rsidRPr="00967028">
        <w:rPr>
          <w:lang w:eastAsia="cs-CZ"/>
        </w:rPr>
        <w:t xml:space="preserve"> </w:t>
      </w:r>
      <w:proofErr w:type="spellStart"/>
      <w:r w:rsidRPr="00967028">
        <w:rPr>
          <w:lang w:eastAsia="cs-CZ"/>
        </w:rPr>
        <w:t>news</w:t>
      </w:r>
      <w:proofErr w:type="spellEnd"/>
      <w:r w:rsidRPr="00967028">
        <w:rPr>
          <w:lang w:eastAsia="cs-CZ"/>
        </w:rPr>
        <w:t xml:space="preserve">: </w:t>
      </w:r>
      <w:proofErr w:type="spellStart"/>
      <w:r w:rsidRPr="00967028">
        <w:rPr>
          <w:lang w:eastAsia="cs-CZ"/>
        </w:rPr>
        <w:t>dealing</w:t>
      </w:r>
      <w:proofErr w:type="spellEnd"/>
      <w:r w:rsidRPr="00967028">
        <w:rPr>
          <w:lang w:eastAsia="cs-CZ"/>
        </w:rPr>
        <w:t xml:space="preserve"> </w:t>
      </w:r>
      <w:proofErr w:type="spellStart"/>
      <w:r w:rsidRPr="00967028">
        <w:rPr>
          <w:lang w:eastAsia="cs-CZ"/>
        </w:rPr>
        <w:t>with</w:t>
      </w:r>
      <w:proofErr w:type="spellEnd"/>
      <w:r w:rsidRPr="00967028">
        <w:rPr>
          <w:lang w:eastAsia="cs-CZ"/>
        </w:rPr>
        <w:t xml:space="preserve"> </w:t>
      </w:r>
      <w:proofErr w:type="spellStart"/>
      <w:r w:rsidRPr="00967028">
        <w:rPr>
          <w:lang w:eastAsia="cs-CZ"/>
        </w:rPr>
        <w:t>the</w:t>
      </w:r>
      <w:proofErr w:type="spellEnd"/>
      <w:r w:rsidRPr="00967028">
        <w:rPr>
          <w:lang w:eastAsia="cs-CZ"/>
        </w:rPr>
        <w:t xml:space="preserve"> </w:t>
      </w:r>
      <w:proofErr w:type="spellStart"/>
      <w:r w:rsidRPr="00967028">
        <w:rPr>
          <w:lang w:eastAsia="cs-CZ"/>
        </w:rPr>
        <w:t>mimics</w:t>
      </w:r>
      <w:proofErr w:type="spellEnd"/>
      <w:r w:rsidRPr="00967028">
        <w:rPr>
          <w:lang w:eastAsia="cs-CZ"/>
        </w:rPr>
        <w:t xml:space="preserve"> </w:t>
      </w:r>
      <w:proofErr w:type="spellStart"/>
      <w:r w:rsidRPr="00967028">
        <w:rPr>
          <w:lang w:eastAsia="cs-CZ"/>
        </w:rPr>
        <w:t>of</w:t>
      </w:r>
      <w:proofErr w:type="spellEnd"/>
      <w:r w:rsidRPr="00967028">
        <w:rPr>
          <w:lang w:eastAsia="cs-CZ"/>
        </w:rPr>
        <w:t xml:space="preserve"> </w:t>
      </w:r>
      <w:proofErr w:type="spellStart"/>
      <w:r w:rsidRPr="00967028">
        <w:rPr>
          <w:lang w:eastAsia="cs-CZ"/>
        </w:rPr>
        <w:t>denial</w:t>
      </w:r>
      <w:proofErr w:type="spellEnd"/>
      <w:r w:rsidRPr="00967028">
        <w:rPr>
          <w:lang w:eastAsia="cs-CZ"/>
        </w:rPr>
        <w:t xml:space="preserve">. </w:t>
      </w:r>
      <w:proofErr w:type="spellStart"/>
      <w:r w:rsidRPr="00967028">
        <w:rPr>
          <w:i/>
          <w:lang w:eastAsia="cs-CZ"/>
        </w:rPr>
        <w:t>Genet</w:t>
      </w:r>
      <w:proofErr w:type="spellEnd"/>
      <w:r w:rsidRPr="00967028">
        <w:rPr>
          <w:i/>
          <w:lang w:eastAsia="cs-CZ"/>
        </w:rPr>
        <w:t xml:space="preserve"> Couns;</w:t>
      </w:r>
      <w:r w:rsidRPr="00967028">
        <w:rPr>
          <w:lang w:eastAsia="cs-CZ"/>
        </w:rPr>
        <w:t>3:5-12.</w:t>
      </w:r>
    </w:p>
    <w:p w14:paraId="2B6D6D2B" w14:textId="77777777" w:rsidR="00F25ED6" w:rsidRPr="00967028" w:rsidRDefault="00F25ED6" w:rsidP="000E4DE4">
      <w:proofErr w:type="spellStart"/>
      <w:r w:rsidRPr="00967028">
        <w:t>Maslach</w:t>
      </w:r>
      <w:proofErr w:type="spellEnd"/>
      <w:r w:rsidRPr="00967028">
        <w:t xml:space="preserve">, C., </w:t>
      </w:r>
      <w:proofErr w:type="spellStart"/>
      <w:r w:rsidRPr="00967028">
        <w:t>Goldberg</w:t>
      </w:r>
      <w:proofErr w:type="spellEnd"/>
      <w:r w:rsidRPr="00967028">
        <w:t xml:space="preserve">, J. (1998). </w:t>
      </w:r>
      <w:proofErr w:type="spellStart"/>
      <w:r w:rsidRPr="00967028">
        <w:t>Prevention</w:t>
      </w:r>
      <w:proofErr w:type="spellEnd"/>
      <w:r w:rsidRPr="00967028">
        <w:t xml:space="preserve"> </w:t>
      </w:r>
      <w:proofErr w:type="spellStart"/>
      <w:r w:rsidRPr="00967028">
        <w:t>of</w:t>
      </w:r>
      <w:proofErr w:type="spellEnd"/>
      <w:r w:rsidRPr="00967028">
        <w:t xml:space="preserve"> </w:t>
      </w:r>
      <w:proofErr w:type="spellStart"/>
      <w:r w:rsidRPr="00967028">
        <w:t>burnout</w:t>
      </w:r>
      <w:proofErr w:type="spellEnd"/>
      <w:r w:rsidRPr="00967028">
        <w:t xml:space="preserve">. New </w:t>
      </w:r>
      <w:proofErr w:type="spellStart"/>
      <w:r w:rsidRPr="00967028">
        <w:t>perspectives</w:t>
      </w:r>
      <w:proofErr w:type="spellEnd"/>
      <w:r w:rsidRPr="00967028">
        <w:t xml:space="preserve">, </w:t>
      </w:r>
      <w:proofErr w:type="spellStart"/>
      <w:r>
        <w:rPr>
          <w:i/>
        </w:rPr>
        <w:t>A</w:t>
      </w:r>
      <w:r w:rsidRPr="007A6724">
        <w:rPr>
          <w:i/>
        </w:rPr>
        <w:t>pplied</w:t>
      </w:r>
      <w:proofErr w:type="spellEnd"/>
      <w:r w:rsidRPr="007A6724">
        <w:rPr>
          <w:i/>
        </w:rPr>
        <w:t xml:space="preserve"> and </w:t>
      </w:r>
      <w:proofErr w:type="spellStart"/>
      <w:r>
        <w:rPr>
          <w:i/>
        </w:rPr>
        <w:t>P</w:t>
      </w:r>
      <w:r w:rsidRPr="007A6724">
        <w:rPr>
          <w:i/>
        </w:rPr>
        <w:t>reventive</w:t>
      </w:r>
      <w:proofErr w:type="spellEnd"/>
      <w:r w:rsidRPr="007A6724">
        <w:rPr>
          <w:i/>
        </w:rPr>
        <w:t xml:space="preserve"> </w:t>
      </w:r>
      <w:r>
        <w:rPr>
          <w:i/>
        </w:rPr>
        <w:t>P</w:t>
      </w:r>
      <w:r w:rsidRPr="007A6724">
        <w:rPr>
          <w:i/>
        </w:rPr>
        <w:t>sychology</w:t>
      </w:r>
      <w:r w:rsidRPr="00967028">
        <w:t xml:space="preserve">, 7, str. 63 – 74. </w:t>
      </w:r>
    </w:p>
    <w:p w14:paraId="2001C870" w14:textId="77777777" w:rsidR="00F25ED6" w:rsidRDefault="00F25ED6" w:rsidP="000E4DE4">
      <w:pPr>
        <w:rPr>
          <w:lang w:eastAsia="cs-CZ"/>
        </w:rPr>
      </w:pPr>
      <w:proofErr w:type="spellStart"/>
      <w:r>
        <w:rPr>
          <w:lang w:eastAsia="cs-CZ"/>
        </w:rPr>
        <w:t>Maslach</w:t>
      </w:r>
      <w:proofErr w:type="spellEnd"/>
      <w:r>
        <w:rPr>
          <w:lang w:eastAsia="cs-CZ"/>
        </w:rPr>
        <w:t xml:space="preserve">, C., </w:t>
      </w:r>
      <w:proofErr w:type="spellStart"/>
      <w:r>
        <w:rPr>
          <w:lang w:eastAsia="cs-CZ"/>
        </w:rPr>
        <w:t>Goldberg</w:t>
      </w:r>
      <w:proofErr w:type="spellEnd"/>
      <w:r>
        <w:rPr>
          <w:lang w:eastAsia="cs-CZ"/>
        </w:rPr>
        <w:t xml:space="preserve">, J. (1998). </w:t>
      </w:r>
      <w:proofErr w:type="spellStart"/>
      <w:r>
        <w:rPr>
          <w:lang w:eastAsia="cs-CZ"/>
        </w:rPr>
        <w:t>Prevention</w:t>
      </w:r>
      <w:proofErr w:type="spellEnd"/>
      <w:r>
        <w:rPr>
          <w:lang w:eastAsia="cs-CZ"/>
        </w:rPr>
        <w:t xml:space="preserve"> </w:t>
      </w:r>
      <w:proofErr w:type="spellStart"/>
      <w:r>
        <w:rPr>
          <w:lang w:eastAsia="cs-CZ"/>
        </w:rPr>
        <w:t>of</w:t>
      </w:r>
      <w:proofErr w:type="spellEnd"/>
      <w:r>
        <w:rPr>
          <w:lang w:eastAsia="cs-CZ"/>
        </w:rPr>
        <w:t xml:space="preserve"> </w:t>
      </w:r>
      <w:proofErr w:type="spellStart"/>
      <w:r>
        <w:rPr>
          <w:lang w:eastAsia="cs-CZ"/>
        </w:rPr>
        <w:t>burnout</w:t>
      </w:r>
      <w:proofErr w:type="spellEnd"/>
      <w:r>
        <w:rPr>
          <w:lang w:eastAsia="cs-CZ"/>
        </w:rPr>
        <w:t xml:space="preserve">. New </w:t>
      </w:r>
      <w:proofErr w:type="spellStart"/>
      <w:r>
        <w:rPr>
          <w:lang w:eastAsia="cs-CZ"/>
        </w:rPr>
        <w:t>perspectives</w:t>
      </w:r>
      <w:proofErr w:type="spellEnd"/>
      <w:r>
        <w:rPr>
          <w:lang w:eastAsia="cs-CZ"/>
        </w:rPr>
        <w:t xml:space="preserve">. </w:t>
      </w:r>
      <w:proofErr w:type="spellStart"/>
      <w:r>
        <w:rPr>
          <w:i/>
          <w:lang w:eastAsia="cs-CZ"/>
        </w:rPr>
        <w:t>Applied</w:t>
      </w:r>
      <w:proofErr w:type="spellEnd"/>
      <w:r>
        <w:rPr>
          <w:i/>
          <w:lang w:eastAsia="cs-CZ"/>
        </w:rPr>
        <w:t xml:space="preserve"> and </w:t>
      </w:r>
      <w:proofErr w:type="spellStart"/>
      <w:r>
        <w:rPr>
          <w:i/>
          <w:lang w:eastAsia="cs-CZ"/>
        </w:rPr>
        <w:t>Preventive</w:t>
      </w:r>
      <w:proofErr w:type="spellEnd"/>
      <w:r>
        <w:rPr>
          <w:i/>
          <w:lang w:eastAsia="cs-CZ"/>
        </w:rPr>
        <w:t xml:space="preserve"> Psychology. </w:t>
      </w:r>
      <w:r>
        <w:rPr>
          <w:lang w:eastAsia="cs-CZ"/>
        </w:rPr>
        <w:t>7, 63 – 74.</w:t>
      </w:r>
    </w:p>
    <w:p w14:paraId="7F7344E7" w14:textId="77777777" w:rsidR="00F25ED6" w:rsidRPr="00967028" w:rsidRDefault="00F25ED6" w:rsidP="000E4DE4">
      <w:pPr>
        <w:rPr>
          <w:lang w:eastAsia="cs-CZ"/>
        </w:rPr>
      </w:pPr>
      <w:proofErr w:type="spellStart"/>
      <w:r w:rsidRPr="00967028">
        <w:rPr>
          <w:lang w:eastAsia="cs-CZ"/>
        </w:rPr>
        <w:t>Maslach</w:t>
      </w:r>
      <w:proofErr w:type="spellEnd"/>
      <w:r w:rsidRPr="00967028">
        <w:rPr>
          <w:lang w:eastAsia="cs-CZ"/>
        </w:rPr>
        <w:t xml:space="preserve">, C., Jackson, S. E. (1986). </w:t>
      </w:r>
      <w:proofErr w:type="spellStart"/>
      <w:r w:rsidRPr="00967028">
        <w:rPr>
          <w:i/>
          <w:lang w:eastAsia="cs-CZ"/>
        </w:rPr>
        <w:t>Maslach</w:t>
      </w:r>
      <w:proofErr w:type="spellEnd"/>
      <w:r w:rsidRPr="00967028">
        <w:rPr>
          <w:i/>
          <w:lang w:eastAsia="cs-CZ"/>
        </w:rPr>
        <w:t xml:space="preserve"> </w:t>
      </w:r>
      <w:proofErr w:type="spellStart"/>
      <w:r w:rsidRPr="00967028">
        <w:rPr>
          <w:i/>
          <w:lang w:eastAsia="cs-CZ"/>
        </w:rPr>
        <w:t>Burnout</w:t>
      </w:r>
      <w:proofErr w:type="spellEnd"/>
      <w:r w:rsidRPr="00967028">
        <w:rPr>
          <w:i/>
          <w:lang w:eastAsia="cs-CZ"/>
        </w:rPr>
        <w:t xml:space="preserve"> </w:t>
      </w:r>
      <w:proofErr w:type="spellStart"/>
      <w:r w:rsidRPr="00967028">
        <w:rPr>
          <w:i/>
          <w:lang w:eastAsia="cs-CZ"/>
        </w:rPr>
        <w:t>Inventory</w:t>
      </w:r>
      <w:proofErr w:type="spellEnd"/>
      <w:r w:rsidRPr="00967028">
        <w:rPr>
          <w:i/>
          <w:lang w:eastAsia="cs-CZ"/>
        </w:rPr>
        <w:t xml:space="preserve"> </w:t>
      </w:r>
      <w:proofErr w:type="spellStart"/>
      <w:r w:rsidRPr="00967028">
        <w:rPr>
          <w:i/>
          <w:lang w:eastAsia="cs-CZ"/>
        </w:rPr>
        <w:t>Manual</w:t>
      </w:r>
      <w:proofErr w:type="spellEnd"/>
      <w:r w:rsidRPr="00967028">
        <w:rPr>
          <w:i/>
          <w:lang w:eastAsia="cs-CZ"/>
        </w:rPr>
        <w:t>.</w:t>
      </w:r>
      <w:r w:rsidRPr="00967028">
        <w:rPr>
          <w:lang w:eastAsia="cs-CZ"/>
        </w:rPr>
        <w:t xml:space="preserve"> </w:t>
      </w:r>
      <w:proofErr w:type="spellStart"/>
      <w:r w:rsidRPr="00967028">
        <w:rPr>
          <w:lang w:eastAsia="cs-CZ"/>
        </w:rPr>
        <w:t>Consulting</w:t>
      </w:r>
      <w:proofErr w:type="spellEnd"/>
      <w:r w:rsidRPr="00967028">
        <w:rPr>
          <w:lang w:eastAsia="cs-CZ"/>
        </w:rPr>
        <w:t xml:space="preserve"> </w:t>
      </w:r>
      <w:proofErr w:type="spellStart"/>
      <w:r w:rsidRPr="00967028">
        <w:rPr>
          <w:lang w:eastAsia="cs-CZ"/>
        </w:rPr>
        <w:t>psychologists</w:t>
      </w:r>
      <w:proofErr w:type="spellEnd"/>
      <w:r w:rsidRPr="00967028">
        <w:rPr>
          <w:lang w:eastAsia="cs-CZ"/>
        </w:rPr>
        <w:t xml:space="preserve"> </w:t>
      </w:r>
      <w:proofErr w:type="spellStart"/>
      <w:r w:rsidRPr="00967028">
        <w:rPr>
          <w:lang w:eastAsia="cs-CZ"/>
        </w:rPr>
        <w:t>Press</w:t>
      </w:r>
      <w:proofErr w:type="spellEnd"/>
      <w:r w:rsidRPr="00967028">
        <w:rPr>
          <w:lang w:eastAsia="cs-CZ"/>
        </w:rPr>
        <w:t xml:space="preserve">, Palo </w:t>
      </w:r>
      <w:proofErr w:type="spellStart"/>
      <w:r w:rsidRPr="00967028">
        <w:rPr>
          <w:lang w:eastAsia="cs-CZ"/>
        </w:rPr>
        <w:t>Alto</w:t>
      </w:r>
      <w:proofErr w:type="spellEnd"/>
      <w:r w:rsidRPr="00967028">
        <w:rPr>
          <w:lang w:eastAsia="cs-CZ"/>
        </w:rPr>
        <w:t>, CA.</w:t>
      </w:r>
    </w:p>
    <w:p w14:paraId="0427586B" w14:textId="77777777" w:rsidR="00F25ED6" w:rsidRPr="003047BD" w:rsidRDefault="00F25ED6" w:rsidP="000E4DE4">
      <w:pPr>
        <w:rPr>
          <w:lang w:eastAsia="cs-CZ"/>
        </w:rPr>
      </w:pPr>
      <w:proofErr w:type="spellStart"/>
      <w:r w:rsidRPr="003047BD">
        <w:rPr>
          <w:lang w:eastAsia="cs-CZ"/>
        </w:rPr>
        <w:t>McLellan</w:t>
      </w:r>
      <w:proofErr w:type="spellEnd"/>
      <w:r w:rsidRPr="003047BD">
        <w:rPr>
          <w:lang w:eastAsia="cs-CZ"/>
        </w:rPr>
        <w:t>, A.</w:t>
      </w:r>
      <w:r w:rsidRPr="00306EE9">
        <w:rPr>
          <w:lang w:eastAsia="cs-CZ"/>
        </w:rPr>
        <w:t xml:space="preserve"> </w:t>
      </w:r>
      <w:r w:rsidRPr="003047BD">
        <w:rPr>
          <w:lang w:eastAsia="cs-CZ"/>
        </w:rPr>
        <w:t xml:space="preserve">T., </w:t>
      </w:r>
      <w:proofErr w:type="spellStart"/>
      <w:r w:rsidRPr="003047BD">
        <w:rPr>
          <w:lang w:eastAsia="cs-CZ"/>
        </w:rPr>
        <w:t>Skipper</w:t>
      </w:r>
      <w:proofErr w:type="spellEnd"/>
      <w:r w:rsidRPr="003047BD">
        <w:rPr>
          <w:lang w:eastAsia="cs-CZ"/>
        </w:rPr>
        <w:t xml:space="preserve">, G.S., </w:t>
      </w:r>
      <w:proofErr w:type="spellStart"/>
      <w:r w:rsidRPr="003047BD">
        <w:rPr>
          <w:lang w:eastAsia="cs-CZ"/>
        </w:rPr>
        <w:t>Campbell</w:t>
      </w:r>
      <w:proofErr w:type="spellEnd"/>
      <w:r w:rsidRPr="003047BD">
        <w:rPr>
          <w:lang w:eastAsia="cs-CZ"/>
        </w:rPr>
        <w:t xml:space="preserve">, M., &amp; DuPont, R.L. (2008). </w:t>
      </w:r>
      <w:proofErr w:type="spellStart"/>
      <w:r w:rsidRPr="003047BD">
        <w:rPr>
          <w:lang w:eastAsia="cs-CZ"/>
        </w:rPr>
        <w:t>Five</w:t>
      </w:r>
      <w:proofErr w:type="spellEnd"/>
      <w:r w:rsidRPr="003047BD">
        <w:rPr>
          <w:lang w:eastAsia="cs-CZ"/>
        </w:rPr>
        <w:t xml:space="preserve"> </w:t>
      </w:r>
      <w:proofErr w:type="spellStart"/>
      <w:r w:rsidRPr="003047BD">
        <w:rPr>
          <w:lang w:eastAsia="cs-CZ"/>
        </w:rPr>
        <w:t>year</w:t>
      </w:r>
      <w:proofErr w:type="spellEnd"/>
      <w:r w:rsidRPr="003047BD">
        <w:rPr>
          <w:lang w:eastAsia="cs-CZ"/>
        </w:rPr>
        <w:t xml:space="preserve"> </w:t>
      </w:r>
      <w:proofErr w:type="spellStart"/>
      <w:r w:rsidRPr="003047BD">
        <w:rPr>
          <w:lang w:eastAsia="cs-CZ"/>
        </w:rPr>
        <w:t>outcomes</w:t>
      </w:r>
      <w:proofErr w:type="spellEnd"/>
      <w:r w:rsidRPr="003047BD">
        <w:rPr>
          <w:lang w:eastAsia="cs-CZ"/>
        </w:rPr>
        <w:t xml:space="preserve"> in a </w:t>
      </w:r>
      <w:proofErr w:type="spellStart"/>
      <w:r w:rsidRPr="003047BD">
        <w:rPr>
          <w:lang w:eastAsia="cs-CZ"/>
        </w:rPr>
        <w:t>cohort</w:t>
      </w:r>
      <w:proofErr w:type="spellEnd"/>
      <w:r w:rsidRPr="003047BD">
        <w:rPr>
          <w:lang w:eastAsia="cs-CZ"/>
        </w:rPr>
        <w:t xml:space="preserve"> study </w:t>
      </w:r>
      <w:proofErr w:type="spellStart"/>
      <w:r w:rsidRPr="003047BD">
        <w:rPr>
          <w:lang w:eastAsia="cs-CZ"/>
        </w:rPr>
        <w:t>of</w:t>
      </w:r>
      <w:proofErr w:type="spellEnd"/>
      <w:r w:rsidRPr="003047BD">
        <w:rPr>
          <w:lang w:eastAsia="cs-CZ"/>
        </w:rPr>
        <w:t xml:space="preserve"> </w:t>
      </w:r>
      <w:proofErr w:type="spellStart"/>
      <w:r w:rsidRPr="003047BD">
        <w:rPr>
          <w:lang w:eastAsia="cs-CZ"/>
        </w:rPr>
        <w:t>physicians</w:t>
      </w:r>
      <w:proofErr w:type="spellEnd"/>
      <w:r w:rsidRPr="003047BD">
        <w:rPr>
          <w:lang w:eastAsia="cs-CZ"/>
        </w:rPr>
        <w:t xml:space="preserve"> </w:t>
      </w:r>
      <w:proofErr w:type="spellStart"/>
      <w:r w:rsidRPr="003047BD">
        <w:rPr>
          <w:lang w:eastAsia="cs-CZ"/>
        </w:rPr>
        <w:t>treated</w:t>
      </w:r>
      <w:proofErr w:type="spellEnd"/>
      <w:r w:rsidRPr="003047BD">
        <w:rPr>
          <w:lang w:eastAsia="cs-CZ"/>
        </w:rPr>
        <w:t xml:space="preserve"> </w:t>
      </w:r>
      <w:proofErr w:type="spellStart"/>
      <w:r w:rsidRPr="003047BD">
        <w:rPr>
          <w:lang w:eastAsia="cs-CZ"/>
        </w:rPr>
        <w:t>for</w:t>
      </w:r>
      <w:proofErr w:type="spellEnd"/>
      <w:r w:rsidRPr="003047BD">
        <w:rPr>
          <w:lang w:eastAsia="cs-CZ"/>
        </w:rPr>
        <w:t xml:space="preserve"> substance use </w:t>
      </w:r>
      <w:proofErr w:type="spellStart"/>
      <w:r w:rsidRPr="003047BD">
        <w:rPr>
          <w:lang w:eastAsia="cs-CZ"/>
        </w:rPr>
        <w:t>disorders</w:t>
      </w:r>
      <w:proofErr w:type="spellEnd"/>
      <w:r w:rsidRPr="003047BD">
        <w:rPr>
          <w:lang w:eastAsia="cs-CZ"/>
        </w:rPr>
        <w:t xml:space="preserve"> in </w:t>
      </w:r>
      <w:proofErr w:type="spellStart"/>
      <w:r w:rsidRPr="003047BD">
        <w:rPr>
          <w:lang w:eastAsia="cs-CZ"/>
        </w:rPr>
        <w:t>the</w:t>
      </w:r>
      <w:proofErr w:type="spellEnd"/>
      <w:r w:rsidRPr="003047BD">
        <w:rPr>
          <w:lang w:eastAsia="cs-CZ"/>
        </w:rPr>
        <w:t xml:space="preserve"> United </w:t>
      </w:r>
      <w:proofErr w:type="spellStart"/>
      <w:r w:rsidRPr="003047BD">
        <w:rPr>
          <w:lang w:eastAsia="cs-CZ"/>
        </w:rPr>
        <w:t>States</w:t>
      </w:r>
      <w:proofErr w:type="spellEnd"/>
      <w:r w:rsidRPr="003047BD">
        <w:rPr>
          <w:lang w:eastAsia="cs-CZ"/>
        </w:rPr>
        <w:t>. </w:t>
      </w:r>
      <w:r w:rsidRPr="003047BD">
        <w:rPr>
          <w:i/>
          <w:lang w:eastAsia="cs-CZ"/>
        </w:rPr>
        <w:t xml:space="preserve">BMJ, </w:t>
      </w:r>
      <w:r w:rsidRPr="003047BD">
        <w:rPr>
          <w:lang w:eastAsia="cs-CZ"/>
        </w:rPr>
        <w:t>337, a2038.</w:t>
      </w:r>
    </w:p>
    <w:p w14:paraId="7477B624" w14:textId="77777777" w:rsidR="00F25ED6" w:rsidRPr="00306EE9" w:rsidRDefault="00F25ED6" w:rsidP="000E4DE4">
      <w:pPr>
        <w:rPr>
          <w:lang w:eastAsia="cs-CZ"/>
        </w:rPr>
      </w:pPr>
      <w:proofErr w:type="spellStart"/>
      <w:r w:rsidRPr="003047BD">
        <w:rPr>
          <w:lang w:eastAsia="cs-CZ"/>
        </w:rPr>
        <w:t>Merlo</w:t>
      </w:r>
      <w:proofErr w:type="spellEnd"/>
      <w:r w:rsidRPr="003047BD">
        <w:rPr>
          <w:lang w:eastAsia="cs-CZ"/>
        </w:rPr>
        <w:t>, L.</w:t>
      </w:r>
      <w:r w:rsidRPr="00306EE9">
        <w:rPr>
          <w:lang w:eastAsia="cs-CZ"/>
        </w:rPr>
        <w:t xml:space="preserve"> </w:t>
      </w:r>
      <w:r w:rsidRPr="003047BD">
        <w:rPr>
          <w:lang w:eastAsia="cs-CZ"/>
        </w:rPr>
        <w:t xml:space="preserve">J., </w:t>
      </w:r>
      <w:proofErr w:type="spellStart"/>
      <w:r w:rsidRPr="003047BD">
        <w:rPr>
          <w:lang w:eastAsia="cs-CZ"/>
        </w:rPr>
        <w:t>Singhakant</w:t>
      </w:r>
      <w:proofErr w:type="spellEnd"/>
      <w:r w:rsidRPr="003047BD">
        <w:rPr>
          <w:lang w:eastAsia="cs-CZ"/>
        </w:rPr>
        <w:t xml:space="preserve">, S., </w:t>
      </w:r>
      <w:proofErr w:type="spellStart"/>
      <w:r w:rsidRPr="003047BD">
        <w:rPr>
          <w:lang w:eastAsia="cs-CZ"/>
        </w:rPr>
        <w:t>Cummings</w:t>
      </w:r>
      <w:proofErr w:type="spellEnd"/>
      <w:r w:rsidRPr="003047BD">
        <w:rPr>
          <w:lang w:eastAsia="cs-CZ"/>
        </w:rPr>
        <w:t xml:space="preserve">, S.M., &amp; </w:t>
      </w:r>
      <w:proofErr w:type="spellStart"/>
      <w:r w:rsidRPr="003047BD">
        <w:rPr>
          <w:lang w:eastAsia="cs-CZ"/>
        </w:rPr>
        <w:t>Cottler</w:t>
      </w:r>
      <w:proofErr w:type="spellEnd"/>
      <w:r w:rsidRPr="003047BD">
        <w:rPr>
          <w:lang w:eastAsia="cs-CZ"/>
        </w:rPr>
        <w:t xml:space="preserve">, L.B. (2013). </w:t>
      </w:r>
      <w:proofErr w:type="spellStart"/>
      <w:r w:rsidRPr="003047BD">
        <w:rPr>
          <w:lang w:eastAsia="cs-CZ"/>
        </w:rPr>
        <w:t>Reasons</w:t>
      </w:r>
      <w:proofErr w:type="spellEnd"/>
      <w:r w:rsidRPr="003047BD">
        <w:rPr>
          <w:lang w:eastAsia="cs-CZ"/>
        </w:rPr>
        <w:t xml:space="preserve"> </w:t>
      </w:r>
      <w:proofErr w:type="spellStart"/>
      <w:r w:rsidRPr="003047BD">
        <w:rPr>
          <w:lang w:eastAsia="cs-CZ"/>
        </w:rPr>
        <w:t>for</w:t>
      </w:r>
      <w:proofErr w:type="spellEnd"/>
      <w:r w:rsidRPr="003047BD">
        <w:rPr>
          <w:lang w:eastAsia="cs-CZ"/>
        </w:rPr>
        <w:t xml:space="preserve"> </w:t>
      </w:r>
      <w:proofErr w:type="spellStart"/>
      <w:r w:rsidRPr="003047BD">
        <w:rPr>
          <w:lang w:eastAsia="cs-CZ"/>
        </w:rPr>
        <w:t>misuse</w:t>
      </w:r>
      <w:proofErr w:type="spellEnd"/>
      <w:r w:rsidRPr="003047BD">
        <w:rPr>
          <w:lang w:eastAsia="cs-CZ"/>
        </w:rPr>
        <w:t xml:space="preserve"> </w:t>
      </w:r>
      <w:proofErr w:type="spellStart"/>
      <w:r w:rsidRPr="003047BD">
        <w:rPr>
          <w:lang w:eastAsia="cs-CZ"/>
        </w:rPr>
        <w:t>of</w:t>
      </w:r>
      <w:proofErr w:type="spellEnd"/>
      <w:r w:rsidRPr="003047BD">
        <w:rPr>
          <w:lang w:eastAsia="cs-CZ"/>
        </w:rPr>
        <w:t xml:space="preserve"> </w:t>
      </w:r>
      <w:proofErr w:type="spellStart"/>
      <w:r w:rsidRPr="003047BD">
        <w:rPr>
          <w:lang w:eastAsia="cs-CZ"/>
        </w:rPr>
        <w:t>prescription</w:t>
      </w:r>
      <w:proofErr w:type="spellEnd"/>
      <w:r w:rsidRPr="003047BD">
        <w:rPr>
          <w:lang w:eastAsia="cs-CZ"/>
        </w:rPr>
        <w:t xml:space="preserve"> </w:t>
      </w:r>
      <w:proofErr w:type="spellStart"/>
      <w:r w:rsidRPr="003047BD">
        <w:rPr>
          <w:lang w:eastAsia="cs-CZ"/>
        </w:rPr>
        <w:t>medication</w:t>
      </w:r>
      <w:proofErr w:type="spellEnd"/>
      <w:r w:rsidRPr="003047BD">
        <w:rPr>
          <w:lang w:eastAsia="cs-CZ"/>
        </w:rPr>
        <w:t xml:space="preserve"> </w:t>
      </w:r>
      <w:proofErr w:type="spellStart"/>
      <w:r w:rsidRPr="003047BD">
        <w:rPr>
          <w:lang w:eastAsia="cs-CZ"/>
        </w:rPr>
        <w:t>among</w:t>
      </w:r>
      <w:proofErr w:type="spellEnd"/>
      <w:r w:rsidRPr="003047BD">
        <w:rPr>
          <w:lang w:eastAsia="cs-CZ"/>
        </w:rPr>
        <w:t xml:space="preserve"> </w:t>
      </w:r>
      <w:proofErr w:type="spellStart"/>
      <w:r w:rsidRPr="003047BD">
        <w:rPr>
          <w:lang w:eastAsia="cs-CZ"/>
        </w:rPr>
        <w:t>physicians</w:t>
      </w:r>
      <w:proofErr w:type="spellEnd"/>
      <w:r w:rsidRPr="003047BD">
        <w:rPr>
          <w:lang w:eastAsia="cs-CZ"/>
        </w:rPr>
        <w:t xml:space="preserve"> </w:t>
      </w:r>
      <w:proofErr w:type="spellStart"/>
      <w:r w:rsidRPr="003047BD">
        <w:rPr>
          <w:lang w:eastAsia="cs-CZ"/>
        </w:rPr>
        <w:t>undergoing</w:t>
      </w:r>
      <w:proofErr w:type="spellEnd"/>
      <w:r w:rsidRPr="003047BD">
        <w:rPr>
          <w:lang w:eastAsia="cs-CZ"/>
        </w:rPr>
        <w:t xml:space="preserve"> monitoring by a </w:t>
      </w:r>
      <w:proofErr w:type="spellStart"/>
      <w:r w:rsidRPr="003047BD">
        <w:rPr>
          <w:lang w:eastAsia="cs-CZ"/>
        </w:rPr>
        <w:t>physician</w:t>
      </w:r>
      <w:proofErr w:type="spellEnd"/>
      <w:r w:rsidRPr="003047BD">
        <w:rPr>
          <w:lang w:eastAsia="cs-CZ"/>
        </w:rPr>
        <w:t xml:space="preserve"> </w:t>
      </w:r>
      <w:proofErr w:type="spellStart"/>
      <w:r w:rsidRPr="003047BD">
        <w:rPr>
          <w:lang w:eastAsia="cs-CZ"/>
        </w:rPr>
        <w:t>health</w:t>
      </w:r>
      <w:proofErr w:type="spellEnd"/>
      <w:r w:rsidRPr="003047BD">
        <w:rPr>
          <w:lang w:eastAsia="cs-CZ"/>
        </w:rPr>
        <w:t xml:space="preserve"> program. </w:t>
      </w:r>
      <w:proofErr w:type="spellStart"/>
      <w:r w:rsidRPr="003047BD">
        <w:rPr>
          <w:i/>
          <w:lang w:eastAsia="cs-CZ"/>
        </w:rPr>
        <w:t>Journal</w:t>
      </w:r>
      <w:proofErr w:type="spellEnd"/>
      <w:r w:rsidRPr="003047BD">
        <w:rPr>
          <w:i/>
          <w:lang w:eastAsia="cs-CZ"/>
        </w:rPr>
        <w:t xml:space="preserve"> of </w:t>
      </w:r>
      <w:proofErr w:type="spellStart"/>
      <w:r w:rsidRPr="003047BD">
        <w:rPr>
          <w:i/>
          <w:lang w:eastAsia="cs-CZ"/>
        </w:rPr>
        <w:t>Addiction</w:t>
      </w:r>
      <w:proofErr w:type="spellEnd"/>
      <w:r w:rsidRPr="003047BD">
        <w:rPr>
          <w:i/>
          <w:lang w:eastAsia="cs-CZ"/>
        </w:rPr>
        <w:t xml:space="preserve"> </w:t>
      </w:r>
      <w:proofErr w:type="spellStart"/>
      <w:r w:rsidRPr="003047BD">
        <w:rPr>
          <w:i/>
          <w:lang w:eastAsia="cs-CZ"/>
        </w:rPr>
        <w:t>Medicine</w:t>
      </w:r>
      <w:proofErr w:type="spellEnd"/>
      <w:r w:rsidRPr="003047BD">
        <w:rPr>
          <w:i/>
          <w:lang w:eastAsia="cs-CZ"/>
        </w:rPr>
        <w:t xml:space="preserve">, </w:t>
      </w:r>
      <w:r w:rsidRPr="003047BD">
        <w:rPr>
          <w:lang w:eastAsia="cs-CZ"/>
        </w:rPr>
        <w:t>7(5), 349-353.</w:t>
      </w:r>
    </w:p>
    <w:p w14:paraId="2F9388E7" w14:textId="77777777" w:rsidR="00F25ED6" w:rsidRPr="00967028" w:rsidRDefault="00F25ED6" w:rsidP="000E4DE4">
      <w:pPr>
        <w:rPr>
          <w:lang w:eastAsia="cs-CZ"/>
        </w:rPr>
      </w:pPr>
      <w:proofErr w:type="spellStart"/>
      <w:r w:rsidRPr="00967028">
        <w:rPr>
          <w:lang w:eastAsia="cs-CZ"/>
        </w:rPr>
        <w:lastRenderedPageBreak/>
        <w:t>Merlyn</w:t>
      </w:r>
      <w:proofErr w:type="spellEnd"/>
      <w:r w:rsidRPr="00967028">
        <w:rPr>
          <w:lang w:eastAsia="cs-CZ"/>
        </w:rPr>
        <w:t xml:space="preserve">, S. (1998). </w:t>
      </w:r>
      <w:proofErr w:type="spellStart"/>
      <w:r w:rsidRPr="00967028">
        <w:rPr>
          <w:lang w:eastAsia="cs-CZ"/>
        </w:rPr>
        <w:t>Improving</w:t>
      </w:r>
      <w:proofErr w:type="spellEnd"/>
      <w:r w:rsidRPr="00967028">
        <w:rPr>
          <w:lang w:eastAsia="cs-CZ"/>
        </w:rPr>
        <w:t xml:space="preserve"> </w:t>
      </w:r>
      <w:proofErr w:type="spellStart"/>
      <w:r w:rsidRPr="00967028">
        <w:rPr>
          <w:lang w:eastAsia="cs-CZ"/>
        </w:rPr>
        <w:t>doctor-patient</w:t>
      </w:r>
      <w:proofErr w:type="spellEnd"/>
      <w:r w:rsidRPr="00967028">
        <w:rPr>
          <w:lang w:eastAsia="cs-CZ"/>
        </w:rPr>
        <w:t xml:space="preserve"> </w:t>
      </w:r>
      <w:proofErr w:type="spellStart"/>
      <w:r w:rsidRPr="00967028">
        <w:rPr>
          <w:lang w:eastAsia="cs-CZ"/>
        </w:rPr>
        <w:t>communication</w:t>
      </w:r>
      <w:proofErr w:type="spellEnd"/>
      <w:r w:rsidRPr="00967028">
        <w:rPr>
          <w:lang w:eastAsia="cs-CZ"/>
        </w:rPr>
        <w:t xml:space="preserve">; not </w:t>
      </w:r>
      <w:proofErr w:type="spellStart"/>
      <w:r w:rsidRPr="00967028">
        <w:rPr>
          <w:lang w:eastAsia="cs-CZ"/>
        </w:rPr>
        <w:t>an</w:t>
      </w:r>
      <w:proofErr w:type="spellEnd"/>
      <w:r w:rsidRPr="00967028">
        <w:rPr>
          <w:lang w:eastAsia="cs-CZ"/>
        </w:rPr>
        <w:t xml:space="preserve"> </w:t>
      </w:r>
      <w:proofErr w:type="spellStart"/>
      <w:r w:rsidRPr="00967028">
        <w:rPr>
          <w:lang w:eastAsia="cs-CZ"/>
        </w:rPr>
        <w:t>option</w:t>
      </w:r>
      <w:proofErr w:type="spellEnd"/>
      <w:r w:rsidRPr="00967028">
        <w:rPr>
          <w:lang w:eastAsia="cs-CZ"/>
        </w:rPr>
        <w:t xml:space="preserve">, but a </w:t>
      </w:r>
      <w:proofErr w:type="spellStart"/>
      <w:r w:rsidRPr="00967028">
        <w:rPr>
          <w:lang w:eastAsia="cs-CZ"/>
        </w:rPr>
        <w:t>necessity</w:t>
      </w:r>
      <w:proofErr w:type="spellEnd"/>
      <w:r w:rsidRPr="00967028">
        <w:rPr>
          <w:lang w:eastAsia="cs-CZ"/>
        </w:rPr>
        <w:t xml:space="preserve">. </w:t>
      </w:r>
      <w:r w:rsidRPr="00967028">
        <w:rPr>
          <w:i/>
          <w:lang w:eastAsia="cs-CZ"/>
        </w:rPr>
        <w:t>BMJ</w:t>
      </w:r>
      <w:r w:rsidRPr="00967028">
        <w:rPr>
          <w:lang w:eastAsia="cs-CZ"/>
        </w:rPr>
        <w:t xml:space="preserve"> 316: 1992.</w:t>
      </w:r>
    </w:p>
    <w:p w14:paraId="49F7C947" w14:textId="77777777" w:rsidR="00F25ED6" w:rsidRPr="000E4DE4" w:rsidRDefault="00F25ED6" w:rsidP="000E4DE4">
      <w:pPr>
        <w:rPr>
          <w:lang w:eastAsia="cs-CZ"/>
        </w:rPr>
      </w:pPr>
      <w:proofErr w:type="spellStart"/>
      <w:r w:rsidRPr="000E4DE4">
        <w:rPr>
          <w:lang w:eastAsia="cs-CZ"/>
        </w:rPr>
        <w:t>Meyer</w:t>
      </w:r>
      <w:proofErr w:type="spellEnd"/>
      <w:r w:rsidRPr="000E4DE4">
        <w:rPr>
          <w:lang w:eastAsia="cs-CZ"/>
        </w:rPr>
        <w:t xml:space="preserve">, R. E. (1996). </w:t>
      </w:r>
      <w:proofErr w:type="spellStart"/>
      <w:r w:rsidRPr="000E4DE4">
        <w:rPr>
          <w:lang w:eastAsia="cs-CZ"/>
        </w:rPr>
        <w:t>The</w:t>
      </w:r>
      <w:proofErr w:type="spellEnd"/>
      <w:r w:rsidRPr="000E4DE4">
        <w:rPr>
          <w:lang w:eastAsia="cs-CZ"/>
        </w:rPr>
        <w:t xml:space="preserve"> </w:t>
      </w:r>
      <w:proofErr w:type="spellStart"/>
      <w:r w:rsidRPr="000E4DE4">
        <w:rPr>
          <w:lang w:eastAsia="cs-CZ"/>
        </w:rPr>
        <w:t>disease</w:t>
      </w:r>
      <w:proofErr w:type="spellEnd"/>
      <w:r w:rsidRPr="000E4DE4">
        <w:rPr>
          <w:lang w:eastAsia="cs-CZ"/>
        </w:rPr>
        <w:t xml:space="preserve"> </w:t>
      </w:r>
      <w:proofErr w:type="spellStart"/>
      <w:r w:rsidRPr="000E4DE4">
        <w:rPr>
          <w:lang w:eastAsia="cs-CZ"/>
        </w:rPr>
        <w:t>called</w:t>
      </w:r>
      <w:proofErr w:type="spellEnd"/>
      <w:r w:rsidRPr="000E4DE4">
        <w:rPr>
          <w:lang w:eastAsia="cs-CZ"/>
        </w:rPr>
        <w:t xml:space="preserve"> </w:t>
      </w:r>
      <w:proofErr w:type="spellStart"/>
      <w:r w:rsidRPr="000E4DE4">
        <w:rPr>
          <w:lang w:eastAsia="cs-CZ"/>
        </w:rPr>
        <w:t>addiction</w:t>
      </w:r>
      <w:proofErr w:type="spellEnd"/>
      <w:r w:rsidRPr="000E4DE4">
        <w:rPr>
          <w:lang w:eastAsia="cs-CZ"/>
        </w:rPr>
        <w:t xml:space="preserve">: </w:t>
      </w:r>
      <w:proofErr w:type="spellStart"/>
      <w:r w:rsidRPr="000E4DE4">
        <w:rPr>
          <w:lang w:eastAsia="cs-CZ"/>
        </w:rPr>
        <w:t>emerging</w:t>
      </w:r>
      <w:proofErr w:type="spellEnd"/>
      <w:r w:rsidRPr="000E4DE4">
        <w:rPr>
          <w:lang w:eastAsia="cs-CZ"/>
        </w:rPr>
        <w:t xml:space="preserve"> evidence in a 200-year </w:t>
      </w:r>
      <w:proofErr w:type="spellStart"/>
      <w:r w:rsidRPr="000E4DE4">
        <w:rPr>
          <w:lang w:eastAsia="cs-CZ"/>
        </w:rPr>
        <w:t>debate</w:t>
      </w:r>
      <w:proofErr w:type="spellEnd"/>
      <w:r w:rsidRPr="000E4DE4">
        <w:rPr>
          <w:lang w:eastAsia="cs-CZ"/>
        </w:rPr>
        <w:t xml:space="preserve">. </w:t>
      </w:r>
      <w:proofErr w:type="spellStart"/>
      <w:r w:rsidRPr="000E4DE4">
        <w:rPr>
          <w:i/>
          <w:iCs/>
          <w:lang w:eastAsia="cs-CZ"/>
        </w:rPr>
        <w:t>The</w:t>
      </w:r>
      <w:proofErr w:type="spellEnd"/>
      <w:r w:rsidRPr="000E4DE4">
        <w:rPr>
          <w:i/>
          <w:iCs/>
          <w:lang w:eastAsia="cs-CZ"/>
        </w:rPr>
        <w:t xml:space="preserve"> Lancet. </w:t>
      </w:r>
      <w:r w:rsidRPr="000E4DE4">
        <w:rPr>
          <w:lang w:eastAsia="cs-CZ"/>
        </w:rPr>
        <w:t>347(8995): 162-166.</w:t>
      </w:r>
    </w:p>
    <w:p w14:paraId="41F18DF2" w14:textId="77777777" w:rsidR="00F25ED6" w:rsidRPr="003E0E37" w:rsidRDefault="00F25ED6" w:rsidP="000E4DE4">
      <w:pPr>
        <w:rPr>
          <w:lang w:eastAsia="cs-CZ"/>
        </w:rPr>
      </w:pPr>
      <w:proofErr w:type="spellStart"/>
      <w:r w:rsidRPr="003E0E37">
        <w:rPr>
          <w:lang w:eastAsia="cs-CZ"/>
        </w:rPr>
        <w:t>Mezinárodni</w:t>
      </w:r>
      <w:proofErr w:type="spellEnd"/>
      <w:r w:rsidRPr="003E0E37">
        <w:rPr>
          <w:lang w:eastAsia="cs-CZ"/>
        </w:rPr>
        <w:t xml:space="preserve">́ </w:t>
      </w:r>
      <w:proofErr w:type="spellStart"/>
      <w:r w:rsidRPr="003E0E37">
        <w:rPr>
          <w:lang w:eastAsia="cs-CZ"/>
        </w:rPr>
        <w:t>statisticka</w:t>
      </w:r>
      <w:proofErr w:type="spellEnd"/>
      <w:r w:rsidRPr="003E0E37">
        <w:rPr>
          <w:lang w:eastAsia="cs-CZ"/>
        </w:rPr>
        <w:t xml:space="preserve">́ klasifikace nemocí a </w:t>
      </w:r>
      <w:proofErr w:type="spellStart"/>
      <w:r w:rsidRPr="003E0E37">
        <w:rPr>
          <w:lang w:eastAsia="cs-CZ"/>
        </w:rPr>
        <w:t>přidružených</w:t>
      </w:r>
      <w:proofErr w:type="spellEnd"/>
      <w:r w:rsidRPr="003E0E37">
        <w:rPr>
          <w:lang w:eastAsia="cs-CZ"/>
        </w:rPr>
        <w:t xml:space="preserve"> </w:t>
      </w:r>
      <w:proofErr w:type="spellStart"/>
      <w:r w:rsidRPr="003E0E37">
        <w:rPr>
          <w:lang w:eastAsia="cs-CZ"/>
        </w:rPr>
        <w:t>zdravotních</w:t>
      </w:r>
      <w:proofErr w:type="spellEnd"/>
      <w:r w:rsidRPr="003E0E37">
        <w:rPr>
          <w:lang w:eastAsia="cs-CZ"/>
        </w:rPr>
        <w:t xml:space="preserve"> </w:t>
      </w:r>
      <w:proofErr w:type="spellStart"/>
      <w:r w:rsidRPr="003E0E37">
        <w:rPr>
          <w:lang w:eastAsia="cs-CZ"/>
        </w:rPr>
        <w:t>problému</w:t>
      </w:r>
      <w:proofErr w:type="spellEnd"/>
      <w:r w:rsidRPr="003E0E37">
        <w:rPr>
          <w:lang w:eastAsia="cs-CZ"/>
        </w:rPr>
        <w:t xml:space="preserve">̊: MKN-10: </w:t>
      </w:r>
      <w:proofErr w:type="spellStart"/>
      <w:r w:rsidRPr="003E0E37">
        <w:rPr>
          <w:lang w:eastAsia="cs-CZ"/>
        </w:rPr>
        <w:t>desáta</w:t>
      </w:r>
      <w:proofErr w:type="spellEnd"/>
      <w:r w:rsidRPr="003E0E37">
        <w:rPr>
          <w:lang w:eastAsia="cs-CZ"/>
        </w:rPr>
        <w:t xml:space="preserve">́ revize: </w:t>
      </w:r>
      <w:proofErr w:type="spellStart"/>
      <w:r w:rsidRPr="003E0E37">
        <w:rPr>
          <w:lang w:eastAsia="cs-CZ"/>
        </w:rPr>
        <w:t>aktualizovana</w:t>
      </w:r>
      <w:proofErr w:type="spellEnd"/>
      <w:r w:rsidRPr="003E0E37">
        <w:rPr>
          <w:lang w:eastAsia="cs-CZ"/>
        </w:rPr>
        <w:t xml:space="preserve">́ druhá verze k 1.1.2009. (2008-) (2., </w:t>
      </w:r>
      <w:proofErr w:type="spellStart"/>
      <w:r w:rsidRPr="003E0E37">
        <w:rPr>
          <w:lang w:eastAsia="cs-CZ"/>
        </w:rPr>
        <w:t>aktualiz</w:t>
      </w:r>
      <w:proofErr w:type="spellEnd"/>
      <w:r w:rsidRPr="003E0E37">
        <w:rPr>
          <w:lang w:eastAsia="cs-CZ"/>
        </w:rPr>
        <w:t xml:space="preserve">. vyd.). Praha: </w:t>
      </w:r>
      <w:proofErr w:type="spellStart"/>
      <w:r w:rsidRPr="003E0E37">
        <w:rPr>
          <w:lang w:eastAsia="cs-CZ"/>
        </w:rPr>
        <w:t>Bomton</w:t>
      </w:r>
      <w:proofErr w:type="spellEnd"/>
      <w:r w:rsidRPr="003E0E37">
        <w:rPr>
          <w:lang w:eastAsia="cs-CZ"/>
        </w:rPr>
        <w:t xml:space="preserve"> </w:t>
      </w:r>
      <w:proofErr w:type="spellStart"/>
      <w:r w:rsidRPr="003E0E37">
        <w:rPr>
          <w:lang w:eastAsia="cs-CZ"/>
        </w:rPr>
        <w:t>Agency</w:t>
      </w:r>
      <w:proofErr w:type="spellEnd"/>
      <w:r w:rsidRPr="003E0E37">
        <w:rPr>
          <w:lang w:eastAsia="cs-CZ"/>
        </w:rPr>
        <w:t xml:space="preserve">. </w:t>
      </w:r>
    </w:p>
    <w:p w14:paraId="6ADF5EFE" w14:textId="77777777" w:rsidR="00F25ED6" w:rsidRPr="000E4DE4" w:rsidRDefault="00F25ED6" w:rsidP="000E4DE4">
      <w:proofErr w:type="spellStart"/>
      <w:r w:rsidRPr="000E4DE4">
        <w:t>Miovský</w:t>
      </w:r>
      <w:proofErr w:type="spellEnd"/>
      <w:r w:rsidRPr="000E4DE4">
        <w:t>, M. (2006). </w:t>
      </w:r>
      <w:r w:rsidRPr="000E4DE4">
        <w:rPr>
          <w:i/>
          <w:iCs/>
        </w:rPr>
        <w:t>Kvalitativní přístup a metody v psychologickém výzkumu.</w:t>
      </w:r>
      <w:r w:rsidRPr="000E4DE4">
        <w:t xml:space="preserve"> Praha: </w:t>
      </w:r>
      <w:proofErr w:type="spellStart"/>
      <w:r w:rsidRPr="000E4DE4">
        <w:t>Grada</w:t>
      </w:r>
      <w:proofErr w:type="spellEnd"/>
      <w:r w:rsidRPr="000E4DE4">
        <w:t xml:space="preserve"> </w:t>
      </w:r>
      <w:proofErr w:type="spellStart"/>
      <w:r w:rsidRPr="000E4DE4">
        <w:t>Publishing</w:t>
      </w:r>
      <w:proofErr w:type="spellEnd"/>
      <w:r w:rsidRPr="000E4DE4">
        <w:t>.</w:t>
      </w:r>
    </w:p>
    <w:p w14:paraId="164C2D90" w14:textId="77777777" w:rsidR="00F25ED6" w:rsidRPr="000E4DE4" w:rsidRDefault="00F25ED6" w:rsidP="000E4DE4">
      <w:pPr>
        <w:rPr>
          <w:lang w:eastAsia="cs-CZ"/>
        </w:rPr>
      </w:pPr>
      <w:proofErr w:type="spellStart"/>
      <w:r w:rsidRPr="000E4DE4">
        <w:rPr>
          <w:shd w:val="clear" w:color="auto" w:fill="FFFFFF"/>
          <w:lang w:eastAsia="cs-CZ"/>
        </w:rPr>
        <w:t>Munson</w:t>
      </w:r>
      <w:proofErr w:type="spellEnd"/>
      <w:r w:rsidRPr="000E4DE4">
        <w:rPr>
          <w:shd w:val="clear" w:color="auto" w:fill="FFFFFF"/>
          <w:lang w:eastAsia="cs-CZ"/>
        </w:rPr>
        <w:t xml:space="preserve">, E., &amp; </w:t>
      </w:r>
      <w:proofErr w:type="spellStart"/>
      <w:r w:rsidRPr="000E4DE4">
        <w:rPr>
          <w:shd w:val="clear" w:color="auto" w:fill="FFFFFF"/>
          <w:lang w:eastAsia="cs-CZ"/>
        </w:rPr>
        <w:t>Willcox</w:t>
      </w:r>
      <w:proofErr w:type="spellEnd"/>
      <w:r w:rsidRPr="000E4DE4">
        <w:rPr>
          <w:shd w:val="clear" w:color="auto" w:fill="FFFFFF"/>
          <w:lang w:eastAsia="cs-CZ"/>
        </w:rPr>
        <w:t xml:space="preserve">, A. (2007). </w:t>
      </w:r>
      <w:proofErr w:type="spellStart"/>
      <w:r w:rsidRPr="000E4DE4">
        <w:rPr>
          <w:shd w:val="clear" w:color="auto" w:fill="FFFFFF"/>
          <w:lang w:eastAsia="cs-CZ"/>
        </w:rPr>
        <w:t>Applying</w:t>
      </w:r>
      <w:proofErr w:type="spellEnd"/>
      <w:r w:rsidRPr="000E4DE4">
        <w:rPr>
          <w:shd w:val="clear" w:color="auto" w:fill="FFFFFF"/>
          <w:lang w:eastAsia="cs-CZ"/>
        </w:rPr>
        <w:t xml:space="preserve"> </w:t>
      </w:r>
      <w:proofErr w:type="spellStart"/>
      <w:r w:rsidRPr="000E4DE4">
        <w:rPr>
          <w:shd w:val="clear" w:color="auto" w:fill="FFFFFF"/>
          <w:lang w:eastAsia="cs-CZ"/>
        </w:rPr>
        <w:t>the</w:t>
      </w:r>
      <w:proofErr w:type="spellEnd"/>
      <w:r w:rsidRPr="000E4DE4">
        <w:rPr>
          <w:shd w:val="clear" w:color="auto" w:fill="FFFFFF"/>
          <w:lang w:eastAsia="cs-CZ"/>
        </w:rPr>
        <w:t xml:space="preserve"> </w:t>
      </w:r>
      <w:proofErr w:type="spellStart"/>
      <w:r w:rsidRPr="000E4DE4">
        <w:rPr>
          <w:shd w:val="clear" w:color="auto" w:fill="FFFFFF"/>
          <w:lang w:eastAsia="cs-CZ"/>
        </w:rPr>
        <w:t>calgary-cambridge</w:t>
      </w:r>
      <w:proofErr w:type="spellEnd"/>
      <w:r w:rsidRPr="000E4DE4">
        <w:rPr>
          <w:shd w:val="clear" w:color="auto" w:fill="FFFFFF"/>
          <w:lang w:eastAsia="cs-CZ"/>
        </w:rPr>
        <w:t xml:space="preserve"> model. </w:t>
      </w:r>
      <w:proofErr w:type="spellStart"/>
      <w:r w:rsidRPr="000E4DE4">
        <w:rPr>
          <w:i/>
          <w:iCs/>
          <w:lang w:eastAsia="cs-CZ"/>
        </w:rPr>
        <w:t>Practice</w:t>
      </w:r>
      <w:proofErr w:type="spellEnd"/>
      <w:r w:rsidRPr="000E4DE4">
        <w:rPr>
          <w:i/>
          <w:iCs/>
          <w:lang w:eastAsia="cs-CZ"/>
        </w:rPr>
        <w:t xml:space="preserve"> </w:t>
      </w:r>
      <w:proofErr w:type="spellStart"/>
      <w:r w:rsidRPr="000E4DE4">
        <w:rPr>
          <w:i/>
          <w:iCs/>
          <w:lang w:eastAsia="cs-CZ"/>
        </w:rPr>
        <w:t>Nursing</w:t>
      </w:r>
      <w:proofErr w:type="spellEnd"/>
      <w:r w:rsidRPr="000E4DE4">
        <w:rPr>
          <w:shd w:val="clear" w:color="auto" w:fill="FFFFFF"/>
          <w:lang w:eastAsia="cs-CZ"/>
        </w:rPr>
        <w:t>, </w:t>
      </w:r>
      <w:r w:rsidRPr="000E4DE4">
        <w:rPr>
          <w:i/>
          <w:iCs/>
          <w:lang w:eastAsia="cs-CZ"/>
        </w:rPr>
        <w:t>18</w:t>
      </w:r>
      <w:r w:rsidRPr="000E4DE4">
        <w:rPr>
          <w:shd w:val="clear" w:color="auto" w:fill="FFFFFF"/>
          <w:lang w:eastAsia="cs-CZ"/>
        </w:rPr>
        <w:t>(9), 464-468.</w:t>
      </w:r>
    </w:p>
    <w:p w14:paraId="037CA763" w14:textId="77777777" w:rsidR="00F25ED6" w:rsidRDefault="00F25ED6" w:rsidP="000E4DE4">
      <w:pPr>
        <w:rPr>
          <w:color w:val="000000"/>
          <w:shd w:val="clear" w:color="auto" w:fill="FFFFFF"/>
          <w:lang w:eastAsia="cs-CZ"/>
        </w:rPr>
      </w:pPr>
      <w:r w:rsidRPr="002E7164">
        <w:rPr>
          <w:color w:val="000000"/>
          <w:shd w:val="clear" w:color="auto" w:fill="FFFFFF"/>
          <w:lang w:eastAsia="cs-CZ"/>
        </w:rPr>
        <w:t>M</w:t>
      </w:r>
      <w:r>
        <w:rPr>
          <w:color w:val="000000"/>
          <w:shd w:val="clear" w:color="auto" w:fill="FFFFFF"/>
          <w:lang w:eastAsia="cs-CZ"/>
        </w:rPr>
        <w:t>urray</w:t>
      </w:r>
      <w:r w:rsidRPr="002E7164">
        <w:rPr>
          <w:color w:val="000000"/>
          <w:shd w:val="clear" w:color="auto" w:fill="FFFFFF"/>
          <w:lang w:eastAsia="cs-CZ"/>
        </w:rPr>
        <w:t>, R. (1976). </w:t>
      </w:r>
      <w:proofErr w:type="spellStart"/>
      <w:r w:rsidRPr="002E7164">
        <w:rPr>
          <w:color w:val="000000"/>
          <w:lang w:eastAsia="cs-CZ"/>
        </w:rPr>
        <w:t>Alkoholism</w:t>
      </w:r>
      <w:proofErr w:type="spellEnd"/>
      <w:r w:rsidRPr="002E7164">
        <w:rPr>
          <w:color w:val="000000"/>
          <w:lang w:eastAsia="cs-CZ"/>
        </w:rPr>
        <w:t xml:space="preserve"> </w:t>
      </w:r>
      <w:proofErr w:type="spellStart"/>
      <w:r w:rsidRPr="002E7164">
        <w:rPr>
          <w:color w:val="000000"/>
          <w:lang w:eastAsia="cs-CZ"/>
        </w:rPr>
        <w:t>amongs</w:t>
      </w:r>
      <w:proofErr w:type="spellEnd"/>
      <w:r w:rsidRPr="002E7164">
        <w:rPr>
          <w:color w:val="000000"/>
          <w:lang w:eastAsia="cs-CZ"/>
        </w:rPr>
        <w:t xml:space="preserve"> male </w:t>
      </w:r>
      <w:proofErr w:type="spellStart"/>
      <w:r w:rsidRPr="002E7164">
        <w:rPr>
          <w:color w:val="000000"/>
          <w:lang w:eastAsia="cs-CZ"/>
        </w:rPr>
        <w:t>doctors</w:t>
      </w:r>
      <w:proofErr w:type="spellEnd"/>
      <w:r w:rsidRPr="002E7164">
        <w:rPr>
          <w:color w:val="000000"/>
          <w:lang w:eastAsia="cs-CZ"/>
        </w:rPr>
        <w:t xml:space="preserve"> in Scotland</w:t>
      </w:r>
      <w:r w:rsidRPr="002E7164">
        <w:rPr>
          <w:i/>
          <w:color w:val="000000"/>
          <w:lang w:eastAsia="cs-CZ"/>
        </w:rPr>
        <w:t xml:space="preserve">. </w:t>
      </w:r>
      <w:proofErr w:type="spellStart"/>
      <w:r w:rsidRPr="002E7164">
        <w:rPr>
          <w:i/>
          <w:color w:val="000000"/>
          <w:lang w:eastAsia="cs-CZ"/>
        </w:rPr>
        <w:t>The</w:t>
      </w:r>
      <w:proofErr w:type="spellEnd"/>
      <w:r w:rsidRPr="002E7164">
        <w:rPr>
          <w:i/>
          <w:color w:val="000000"/>
          <w:lang w:eastAsia="cs-CZ"/>
        </w:rPr>
        <w:t xml:space="preserve"> Lancet, </w:t>
      </w:r>
      <w:r w:rsidRPr="002E7164">
        <w:rPr>
          <w:color w:val="000000"/>
          <w:lang w:eastAsia="cs-CZ"/>
        </w:rPr>
        <w:t>308(7988), 729–731.</w:t>
      </w:r>
      <w:r w:rsidRPr="002E7164">
        <w:rPr>
          <w:color w:val="000000"/>
          <w:shd w:val="clear" w:color="auto" w:fill="FFFFFF"/>
          <w:lang w:eastAsia="cs-CZ"/>
        </w:rPr>
        <w:t> </w:t>
      </w:r>
    </w:p>
    <w:p w14:paraId="602E2BAC" w14:textId="77777777" w:rsidR="00F25ED6" w:rsidRPr="00967028" w:rsidRDefault="00F25ED6" w:rsidP="000E4DE4">
      <w:pPr>
        <w:rPr>
          <w:lang w:eastAsia="cs-CZ"/>
        </w:rPr>
      </w:pPr>
      <w:proofErr w:type="spellStart"/>
      <w:r w:rsidRPr="00967028">
        <w:rPr>
          <w:lang w:eastAsia="cs-CZ"/>
        </w:rPr>
        <w:t>Nakonečný</w:t>
      </w:r>
      <w:proofErr w:type="spellEnd"/>
      <w:r w:rsidRPr="00967028">
        <w:rPr>
          <w:lang w:eastAsia="cs-CZ"/>
        </w:rPr>
        <w:t>, M. (2009). </w:t>
      </w:r>
      <w:r w:rsidRPr="00967028">
        <w:rPr>
          <w:i/>
          <w:lang w:eastAsia="cs-CZ"/>
        </w:rPr>
        <w:t>Sociální psychologie</w:t>
      </w:r>
      <w:r w:rsidRPr="00967028">
        <w:rPr>
          <w:lang w:eastAsia="cs-CZ"/>
        </w:rPr>
        <w:t xml:space="preserve"> (Vyd. 2., </w:t>
      </w:r>
      <w:proofErr w:type="spellStart"/>
      <w:r w:rsidRPr="00967028">
        <w:rPr>
          <w:lang w:eastAsia="cs-CZ"/>
        </w:rPr>
        <w:t>rozš</w:t>
      </w:r>
      <w:proofErr w:type="spellEnd"/>
      <w:r w:rsidRPr="00967028">
        <w:rPr>
          <w:lang w:eastAsia="cs-CZ"/>
        </w:rPr>
        <w:t xml:space="preserve">. a </w:t>
      </w:r>
      <w:proofErr w:type="spellStart"/>
      <w:r w:rsidRPr="00967028">
        <w:rPr>
          <w:lang w:eastAsia="cs-CZ"/>
        </w:rPr>
        <w:t>přeprac</w:t>
      </w:r>
      <w:proofErr w:type="spellEnd"/>
      <w:r w:rsidRPr="00967028">
        <w:rPr>
          <w:lang w:eastAsia="cs-CZ"/>
        </w:rPr>
        <w:t>). Academia.</w:t>
      </w:r>
    </w:p>
    <w:p w14:paraId="664E53DA" w14:textId="77777777" w:rsidR="00F25ED6" w:rsidRPr="00227A03" w:rsidRDefault="00F25ED6" w:rsidP="000E4DE4">
      <w:pPr>
        <w:rPr>
          <w:lang w:eastAsia="cs-CZ"/>
        </w:rPr>
      </w:pPr>
      <w:proofErr w:type="spellStart"/>
      <w:r w:rsidRPr="00227A03">
        <w:rPr>
          <w:lang w:eastAsia="cs-CZ"/>
        </w:rPr>
        <w:t>National</w:t>
      </w:r>
      <w:proofErr w:type="spellEnd"/>
      <w:r w:rsidRPr="00227A03">
        <w:rPr>
          <w:lang w:eastAsia="cs-CZ"/>
        </w:rPr>
        <w:t xml:space="preserve"> Institute on </w:t>
      </w:r>
      <w:proofErr w:type="spellStart"/>
      <w:r w:rsidRPr="00227A03">
        <w:rPr>
          <w:lang w:eastAsia="cs-CZ"/>
        </w:rPr>
        <w:t>Alcohol</w:t>
      </w:r>
      <w:proofErr w:type="spellEnd"/>
      <w:r w:rsidRPr="00227A03">
        <w:rPr>
          <w:lang w:eastAsia="cs-CZ"/>
        </w:rPr>
        <w:t xml:space="preserve"> Abuse and </w:t>
      </w:r>
      <w:proofErr w:type="spellStart"/>
      <w:r w:rsidRPr="00227A03">
        <w:rPr>
          <w:lang w:eastAsia="cs-CZ"/>
        </w:rPr>
        <w:t>Alcoholism</w:t>
      </w:r>
      <w:proofErr w:type="spellEnd"/>
      <w:r w:rsidRPr="00227A03">
        <w:rPr>
          <w:lang w:eastAsia="cs-CZ"/>
        </w:rPr>
        <w:t>. (2019). </w:t>
      </w:r>
      <w:proofErr w:type="spellStart"/>
      <w:r w:rsidRPr="00227A03">
        <w:rPr>
          <w:i/>
          <w:lang w:eastAsia="cs-CZ"/>
        </w:rPr>
        <w:t>Alcohol</w:t>
      </w:r>
      <w:proofErr w:type="spellEnd"/>
      <w:r w:rsidRPr="00227A03">
        <w:rPr>
          <w:i/>
          <w:lang w:eastAsia="cs-CZ"/>
        </w:rPr>
        <w:t xml:space="preserve"> </w:t>
      </w:r>
      <w:proofErr w:type="spellStart"/>
      <w:r w:rsidRPr="00227A03">
        <w:rPr>
          <w:i/>
          <w:lang w:eastAsia="cs-CZ"/>
        </w:rPr>
        <w:t>Facts</w:t>
      </w:r>
      <w:proofErr w:type="spellEnd"/>
      <w:r w:rsidRPr="00227A03">
        <w:rPr>
          <w:i/>
          <w:lang w:eastAsia="cs-CZ"/>
        </w:rPr>
        <w:t xml:space="preserve"> and </w:t>
      </w:r>
      <w:proofErr w:type="spellStart"/>
      <w:r w:rsidRPr="00227A03">
        <w:rPr>
          <w:i/>
          <w:lang w:eastAsia="cs-CZ"/>
        </w:rPr>
        <w:t>Statistics</w:t>
      </w:r>
      <w:proofErr w:type="spellEnd"/>
      <w:r w:rsidRPr="00227A03">
        <w:rPr>
          <w:lang w:eastAsia="cs-CZ"/>
        </w:rPr>
        <w:t>.</w:t>
      </w:r>
    </w:p>
    <w:p w14:paraId="65F3C163" w14:textId="77777777" w:rsidR="00F25ED6" w:rsidRPr="003E0E37" w:rsidRDefault="00F25ED6" w:rsidP="000E4DE4">
      <w:pPr>
        <w:rPr>
          <w:lang w:eastAsia="cs-CZ"/>
        </w:rPr>
      </w:pPr>
      <w:proofErr w:type="spellStart"/>
      <w:r w:rsidRPr="003E0E37">
        <w:rPr>
          <w:shd w:val="clear" w:color="auto" w:fill="FFFFFF"/>
          <w:lang w:eastAsia="cs-CZ"/>
        </w:rPr>
        <w:t>Nielsen</w:t>
      </w:r>
      <w:proofErr w:type="spellEnd"/>
      <w:r w:rsidRPr="003E0E37">
        <w:rPr>
          <w:shd w:val="clear" w:color="auto" w:fill="FFFFFF"/>
          <w:lang w:eastAsia="cs-CZ"/>
        </w:rPr>
        <w:t xml:space="preserve">, D. A., </w:t>
      </w:r>
      <w:proofErr w:type="spellStart"/>
      <w:r w:rsidRPr="003E0E37">
        <w:rPr>
          <w:shd w:val="clear" w:color="auto" w:fill="FFFFFF"/>
          <w:lang w:eastAsia="cs-CZ"/>
        </w:rPr>
        <w:t>Utrankar</w:t>
      </w:r>
      <w:proofErr w:type="spellEnd"/>
      <w:r w:rsidRPr="003E0E37">
        <w:rPr>
          <w:shd w:val="clear" w:color="auto" w:fill="FFFFFF"/>
          <w:lang w:eastAsia="cs-CZ"/>
        </w:rPr>
        <w:t xml:space="preserve">, A., </w:t>
      </w:r>
      <w:proofErr w:type="spellStart"/>
      <w:r w:rsidRPr="003E0E37">
        <w:rPr>
          <w:shd w:val="clear" w:color="auto" w:fill="FFFFFF"/>
          <w:lang w:eastAsia="cs-CZ"/>
        </w:rPr>
        <w:t>Reyes</w:t>
      </w:r>
      <w:proofErr w:type="spellEnd"/>
      <w:r w:rsidRPr="003E0E37">
        <w:rPr>
          <w:shd w:val="clear" w:color="auto" w:fill="FFFFFF"/>
          <w:lang w:eastAsia="cs-CZ"/>
        </w:rPr>
        <w:t xml:space="preserve">, J. A., </w:t>
      </w:r>
      <w:proofErr w:type="spellStart"/>
      <w:r w:rsidRPr="003E0E37">
        <w:rPr>
          <w:shd w:val="clear" w:color="auto" w:fill="FFFFFF"/>
          <w:lang w:eastAsia="cs-CZ"/>
        </w:rPr>
        <w:t>Simons</w:t>
      </w:r>
      <w:proofErr w:type="spellEnd"/>
      <w:r w:rsidRPr="003E0E37">
        <w:rPr>
          <w:shd w:val="clear" w:color="auto" w:fill="FFFFFF"/>
          <w:lang w:eastAsia="cs-CZ"/>
        </w:rPr>
        <w:t xml:space="preserve">, D. D., &amp; </w:t>
      </w:r>
      <w:proofErr w:type="spellStart"/>
      <w:r w:rsidRPr="003E0E37">
        <w:rPr>
          <w:shd w:val="clear" w:color="auto" w:fill="FFFFFF"/>
          <w:lang w:eastAsia="cs-CZ"/>
        </w:rPr>
        <w:t>Kosten</w:t>
      </w:r>
      <w:proofErr w:type="spellEnd"/>
      <w:r w:rsidRPr="003E0E37">
        <w:rPr>
          <w:shd w:val="clear" w:color="auto" w:fill="FFFFFF"/>
          <w:lang w:eastAsia="cs-CZ"/>
        </w:rPr>
        <w:t xml:space="preserve">, T. R. (2012). </w:t>
      </w:r>
      <w:proofErr w:type="spellStart"/>
      <w:r w:rsidRPr="003E0E37">
        <w:rPr>
          <w:shd w:val="clear" w:color="auto" w:fill="FFFFFF"/>
          <w:lang w:eastAsia="cs-CZ"/>
        </w:rPr>
        <w:t>Epigenetics</w:t>
      </w:r>
      <w:proofErr w:type="spellEnd"/>
      <w:r w:rsidRPr="003E0E37">
        <w:rPr>
          <w:shd w:val="clear" w:color="auto" w:fill="FFFFFF"/>
          <w:lang w:eastAsia="cs-CZ"/>
        </w:rPr>
        <w:t xml:space="preserve"> </w:t>
      </w:r>
      <w:proofErr w:type="spellStart"/>
      <w:r w:rsidRPr="003E0E37">
        <w:rPr>
          <w:shd w:val="clear" w:color="auto" w:fill="FFFFFF"/>
          <w:lang w:eastAsia="cs-CZ"/>
        </w:rPr>
        <w:t>of</w:t>
      </w:r>
      <w:proofErr w:type="spellEnd"/>
      <w:r w:rsidRPr="003E0E37">
        <w:rPr>
          <w:shd w:val="clear" w:color="auto" w:fill="FFFFFF"/>
          <w:lang w:eastAsia="cs-CZ"/>
        </w:rPr>
        <w:t xml:space="preserve"> </w:t>
      </w:r>
      <w:proofErr w:type="spellStart"/>
      <w:r w:rsidRPr="003E0E37">
        <w:rPr>
          <w:shd w:val="clear" w:color="auto" w:fill="FFFFFF"/>
          <w:lang w:eastAsia="cs-CZ"/>
        </w:rPr>
        <w:t>drug</w:t>
      </w:r>
      <w:proofErr w:type="spellEnd"/>
      <w:r w:rsidRPr="003E0E37">
        <w:rPr>
          <w:shd w:val="clear" w:color="auto" w:fill="FFFFFF"/>
          <w:lang w:eastAsia="cs-CZ"/>
        </w:rPr>
        <w:t xml:space="preserve"> abuse: </w:t>
      </w:r>
      <w:proofErr w:type="spellStart"/>
      <w:r w:rsidRPr="003E0E37">
        <w:rPr>
          <w:shd w:val="clear" w:color="auto" w:fill="FFFFFF"/>
          <w:lang w:eastAsia="cs-CZ"/>
        </w:rPr>
        <w:t>predisposition</w:t>
      </w:r>
      <w:proofErr w:type="spellEnd"/>
      <w:r w:rsidRPr="003E0E37">
        <w:rPr>
          <w:shd w:val="clear" w:color="auto" w:fill="FFFFFF"/>
          <w:lang w:eastAsia="cs-CZ"/>
        </w:rPr>
        <w:t xml:space="preserve"> </w:t>
      </w:r>
      <w:proofErr w:type="spellStart"/>
      <w:r w:rsidRPr="003E0E37">
        <w:rPr>
          <w:shd w:val="clear" w:color="auto" w:fill="FFFFFF"/>
          <w:lang w:eastAsia="cs-CZ"/>
        </w:rPr>
        <w:t>or</w:t>
      </w:r>
      <w:proofErr w:type="spellEnd"/>
      <w:r w:rsidRPr="003E0E37">
        <w:rPr>
          <w:shd w:val="clear" w:color="auto" w:fill="FFFFFF"/>
          <w:lang w:eastAsia="cs-CZ"/>
        </w:rPr>
        <w:t xml:space="preserve"> response. </w:t>
      </w:r>
      <w:proofErr w:type="spellStart"/>
      <w:r w:rsidRPr="00756FFB">
        <w:rPr>
          <w:i/>
          <w:lang w:eastAsia="cs-CZ"/>
        </w:rPr>
        <w:t>Pharmacogenomics</w:t>
      </w:r>
      <w:proofErr w:type="spellEnd"/>
      <w:r w:rsidRPr="003E0E37">
        <w:rPr>
          <w:lang w:eastAsia="cs-CZ"/>
        </w:rPr>
        <w:t>, 13</w:t>
      </w:r>
      <w:r w:rsidRPr="003E0E37">
        <w:rPr>
          <w:shd w:val="clear" w:color="auto" w:fill="FFFFFF"/>
          <w:lang w:eastAsia="cs-CZ"/>
        </w:rPr>
        <w:t xml:space="preserve">(10), 1149- 1160. </w:t>
      </w:r>
    </w:p>
    <w:p w14:paraId="534EE215" w14:textId="77777777" w:rsidR="00F25ED6" w:rsidRPr="000E4DE4" w:rsidRDefault="00F25ED6" w:rsidP="000E4DE4">
      <w:pPr>
        <w:rPr>
          <w:lang w:eastAsia="cs-CZ"/>
        </w:rPr>
      </w:pPr>
      <w:r w:rsidRPr="000E4DE4">
        <w:rPr>
          <w:lang w:eastAsia="cs-CZ"/>
        </w:rPr>
        <w:t xml:space="preserve">Novák, V., </w:t>
      </w:r>
      <w:proofErr w:type="spellStart"/>
      <w:r w:rsidRPr="000E4DE4">
        <w:rPr>
          <w:lang w:eastAsia="cs-CZ"/>
        </w:rPr>
        <w:t>Kunčíková</w:t>
      </w:r>
      <w:proofErr w:type="spellEnd"/>
      <w:r w:rsidRPr="000E4DE4">
        <w:rPr>
          <w:lang w:eastAsia="cs-CZ"/>
        </w:rPr>
        <w:t xml:space="preserve">, M. (2011). Nadměrná denní spavost a její léčba. </w:t>
      </w:r>
      <w:proofErr w:type="spellStart"/>
      <w:r w:rsidRPr="000E4DE4">
        <w:rPr>
          <w:i/>
          <w:iCs/>
          <w:lang w:eastAsia="cs-CZ"/>
        </w:rPr>
        <w:t>Neurol</w:t>
      </w:r>
      <w:proofErr w:type="spellEnd"/>
      <w:r w:rsidRPr="000E4DE4">
        <w:rPr>
          <w:i/>
          <w:iCs/>
          <w:lang w:eastAsia="cs-CZ"/>
        </w:rPr>
        <w:t xml:space="preserve">. pro Praxi. </w:t>
      </w:r>
      <w:r w:rsidRPr="000E4DE4">
        <w:rPr>
          <w:lang w:eastAsia="cs-CZ"/>
        </w:rPr>
        <w:t>12(2); 114 – 119.</w:t>
      </w:r>
    </w:p>
    <w:p w14:paraId="144427C8" w14:textId="77777777" w:rsidR="00F25ED6" w:rsidRDefault="00F25ED6" w:rsidP="000E4DE4">
      <w:pPr>
        <w:rPr>
          <w:color w:val="000000"/>
          <w:shd w:val="clear" w:color="auto" w:fill="FFFFFF"/>
          <w:lang w:eastAsia="cs-CZ"/>
        </w:rPr>
      </w:pPr>
      <w:proofErr w:type="spellStart"/>
      <w:r>
        <w:rPr>
          <w:color w:val="000000"/>
          <w:shd w:val="clear" w:color="auto" w:fill="FFFFFF"/>
          <w:lang w:eastAsia="cs-CZ"/>
        </w:rPr>
        <w:t>O’Connor</w:t>
      </w:r>
      <w:proofErr w:type="spellEnd"/>
      <w:r>
        <w:rPr>
          <w:color w:val="000000"/>
          <w:shd w:val="clear" w:color="auto" w:fill="FFFFFF"/>
          <w:lang w:eastAsia="cs-CZ"/>
        </w:rPr>
        <w:t xml:space="preserve">, P. G., </w:t>
      </w:r>
      <w:proofErr w:type="spellStart"/>
      <w:r>
        <w:rPr>
          <w:color w:val="000000"/>
          <w:shd w:val="clear" w:color="auto" w:fill="FFFFFF"/>
          <w:lang w:eastAsia="cs-CZ"/>
        </w:rPr>
        <w:t>Spickard</w:t>
      </w:r>
      <w:proofErr w:type="spellEnd"/>
      <w:r>
        <w:rPr>
          <w:color w:val="000000"/>
          <w:shd w:val="clear" w:color="auto" w:fill="FFFFFF"/>
          <w:lang w:eastAsia="cs-CZ"/>
        </w:rPr>
        <w:t xml:space="preserve">, A. (1997). </w:t>
      </w:r>
      <w:proofErr w:type="spellStart"/>
      <w:r>
        <w:rPr>
          <w:color w:val="000000"/>
          <w:shd w:val="clear" w:color="auto" w:fill="FFFFFF"/>
          <w:lang w:eastAsia="cs-CZ"/>
        </w:rPr>
        <w:t>Physician</w:t>
      </w:r>
      <w:proofErr w:type="spellEnd"/>
      <w:r>
        <w:rPr>
          <w:color w:val="000000"/>
          <w:shd w:val="clear" w:color="auto" w:fill="FFFFFF"/>
          <w:lang w:eastAsia="cs-CZ"/>
        </w:rPr>
        <w:t xml:space="preserve"> </w:t>
      </w:r>
      <w:proofErr w:type="spellStart"/>
      <w:r>
        <w:rPr>
          <w:color w:val="000000"/>
          <w:shd w:val="clear" w:color="auto" w:fill="FFFFFF"/>
          <w:lang w:eastAsia="cs-CZ"/>
        </w:rPr>
        <w:t>impairment</w:t>
      </w:r>
      <w:proofErr w:type="spellEnd"/>
      <w:r>
        <w:rPr>
          <w:color w:val="000000"/>
          <w:shd w:val="clear" w:color="auto" w:fill="FFFFFF"/>
          <w:lang w:eastAsia="cs-CZ"/>
        </w:rPr>
        <w:t xml:space="preserve"> by substance abuse. </w:t>
      </w:r>
      <w:proofErr w:type="spellStart"/>
      <w:r>
        <w:rPr>
          <w:i/>
          <w:color w:val="000000"/>
          <w:shd w:val="clear" w:color="auto" w:fill="FFFFFF"/>
          <w:lang w:eastAsia="cs-CZ"/>
        </w:rPr>
        <w:t>Medical</w:t>
      </w:r>
      <w:proofErr w:type="spellEnd"/>
      <w:r>
        <w:rPr>
          <w:i/>
          <w:color w:val="000000"/>
          <w:shd w:val="clear" w:color="auto" w:fill="FFFFFF"/>
          <w:lang w:eastAsia="cs-CZ"/>
        </w:rPr>
        <w:t xml:space="preserve"> </w:t>
      </w:r>
      <w:proofErr w:type="spellStart"/>
      <w:r>
        <w:rPr>
          <w:i/>
          <w:color w:val="000000"/>
          <w:shd w:val="clear" w:color="auto" w:fill="FFFFFF"/>
          <w:lang w:eastAsia="cs-CZ"/>
        </w:rPr>
        <w:t>Clinics</w:t>
      </w:r>
      <w:proofErr w:type="spellEnd"/>
      <w:r>
        <w:rPr>
          <w:i/>
          <w:color w:val="000000"/>
          <w:shd w:val="clear" w:color="auto" w:fill="FFFFFF"/>
          <w:lang w:eastAsia="cs-CZ"/>
        </w:rPr>
        <w:t xml:space="preserve"> </w:t>
      </w:r>
      <w:proofErr w:type="spellStart"/>
      <w:r>
        <w:rPr>
          <w:i/>
          <w:color w:val="000000"/>
          <w:shd w:val="clear" w:color="auto" w:fill="FFFFFF"/>
          <w:lang w:eastAsia="cs-CZ"/>
        </w:rPr>
        <w:t>of</w:t>
      </w:r>
      <w:proofErr w:type="spellEnd"/>
      <w:r>
        <w:rPr>
          <w:i/>
          <w:color w:val="000000"/>
          <w:shd w:val="clear" w:color="auto" w:fill="FFFFFF"/>
          <w:lang w:eastAsia="cs-CZ"/>
        </w:rPr>
        <w:t xml:space="preserve"> </w:t>
      </w:r>
      <w:proofErr w:type="spellStart"/>
      <w:r>
        <w:rPr>
          <w:i/>
          <w:color w:val="000000"/>
          <w:shd w:val="clear" w:color="auto" w:fill="FFFFFF"/>
          <w:lang w:eastAsia="cs-CZ"/>
        </w:rPr>
        <w:t>North</w:t>
      </w:r>
      <w:proofErr w:type="spellEnd"/>
      <w:r>
        <w:rPr>
          <w:i/>
          <w:color w:val="000000"/>
          <w:shd w:val="clear" w:color="auto" w:fill="FFFFFF"/>
          <w:lang w:eastAsia="cs-CZ"/>
        </w:rPr>
        <w:t xml:space="preserve"> America, </w:t>
      </w:r>
      <w:r>
        <w:rPr>
          <w:color w:val="000000"/>
          <w:shd w:val="clear" w:color="auto" w:fill="FFFFFF"/>
          <w:lang w:eastAsia="cs-CZ"/>
        </w:rPr>
        <w:t>81(4), 1037 – 1052.</w:t>
      </w:r>
    </w:p>
    <w:p w14:paraId="15B6E991" w14:textId="77777777" w:rsidR="00F25ED6" w:rsidRPr="00967028" w:rsidRDefault="00F25ED6" w:rsidP="000E4DE4">
      <w:proofErr w:type="spellStart"/>
      <w:r w:rsidRPr="00967028">
        <w:t>Oh</w:t>
      </w:r>
      <w:proofErr w:type="spellEnd"/>
      <w:r w:rsidRPr="00967028">
        <w:t xml:space="preserve">, J., </w:t>
      </w:r>
      <w:proofErr w:type="spellStart"/>
      <w:r w:rsidRPr="00967028">
        <w:t>Segal</w:t>
      </w:r>
      <w:proofErr w:type="spellEnd"/>
      <w:r w:rsidRPr="00967028">
        <w:t xml:space="preserve">, R., </w:t>
      </w:r>
      <w:proofErr w:type="spellStart"/>
      <w:r w:rsidRPr="00967028">
        <w:t>Gordon</w:t>
      </w:r>
      <w:proofErr w:type="spellEnd"/>
      <w:r w:rsidRPr="00967028">
        <w:t xml:space="preserve">, J., </w:t>
      </w:r>
      <w:proofErr w:type="spellStart"/>
      <w:r w:rsidRPr="00967028">
        <w:t>Boal</w:t>
      </w:r>
      <w:proofErr w:type="spellEnd"/>
      <w:r w:rsidRPr="00967028">
        <w:t xml:space="preserve">, J., </w:t>
      </w:r>
      <w:proofErr w:type="spellStart"/>
      <w:r w:rsidRPr="00967028">
        <w:t>Jotkowitz</w:t>
      </w:r>
      <w:proofErr w:type="spellEnd"/>
      <w:r w:rsidRPr="00967028">
        <w:t xml:space="preserve">, A. (2001). </w:t>
      </w:r>
      <w:proofErr w:type="spellStart"/>
      <w:r w:rsidRPr="00967028">
        <w:t>Retention</w:t>
      </w:r>
      <w:proofErr w:type="spellEnd"/>
      <w:r w:rsidRPr="00967028">
        <w:t xml:space="preserve"> and use </w:t>
      </w:r>
      <w:proofErr w:type="spellStart"/>
      <w:r w:rsidRPr="00967028">
        <w:t>of</w:t>
      </w:r>
      <w:proofErr w:type="spellEnd"/>
      <w:r w:rsidRPr="00967028">
        <w:t xml:space="preserve"> </w:t>
      </w:r>
      <w:proofErr w:type="spellStart"/>
      <w:r w:rsidRPr="00967028">
        <w:t>patient</w:t>
      </w:r>
      <w:proofErr w:type="spellEnd"/>
      <w:r w:rsidRPr="00967028">
        <w:t>- -</w:t>
      </w:r>
      <w:proofErr w:type="spellStart"/>
      <w:r w:rsidRPr="00967028">
        <w:t>centered</w:t>
      </w:r>
      <w:proofErr w:type="spellEnd"/>
      <w:r w:rsidRPr="00967028">
        <w:t xml:space="preserve"> </w:t>
      </w:r>
      <w:proofErr w:type="spellStart"/>
      <w:r w:rsidRPr="00967028">
        <w:t>interviewing</w:t>
      </w:r>
      <w:proofErr w:type="spellEnd"/>
      <w:r w:rsidRPr="00967028">
        <w:t xml:space="preserve"> </w:t>
      </w:r>
      <w:proofErr w:type="spellStart"/>
      <w:r w:rsidRPr="00967028">
        <w:t>skills</w:t>
      </w:r>
      <w:proofErr w:type="spellEnd"/>
      <w:r w:rsidRPr="00967028">
        <w:t xml:space="preserve"> </w:t>
      </w:r>
      <w:proofErr w:type="spellStart"/>
      <w:r w:rsidRPr="00967028">
        <w:t>after</w:t>
      </w:r>
      <w:proofErr w:type="spellEnd"/>
      <w:r w:rsidRPr="00967028">
        <w:t xml:space="preserve"> </w:t>
      </w:r>
      <w:proofErr w:type="spellStart"/>
      <w:r w:rsidRPr="00967028">
        <w:t>intensive</w:t>
      </w:r>
      <w:proofErr w:type="spellEnd"/>
      <w:r w:rsidRPr="00967028">
        <w:t xml:space="preserve"> </w:t>
      </w:r>
      <w:proofErr w:type="spellStart"/>
      <w:r w:rsidRPr="00967028">
        <w:t>training</w:t>
      </w:r>
      <w:proofErr w:type="spellEnd"/>
      <w:r w:rsidRPr="00967028">
        <w:t xml:space="preserve">. </w:t>
      </w:r>
      <w:proofErr w:type="spellStart"/>
      <w:r w:rsidRPr="00967028">
        <w:rPr>
          <w:i/>
        </w:rPr>
        <w:t>Acad</w:t>
      </w:r>
      <w:proofErr w:type="spellEnd"/>
      <w:r w:rsidRPr="00967028">
        <w:rPr>
          <w:i/>
        </w:rPr>
        <w:t xml:space="preserve"> Med</w:t>
      </w:r>
      <w:r w:rsidRPr="00967028">
        <w:t xml:space="preserve">; 76: 647–650. </w:t>
      </w:r>
    </w:p>
    <w:p w14:paraId="252B2536" w14:textId="77777777" w:rsidR="00F25ED6" w:rsidRPr="00227A03" w:rsidRDefault="00F25ED6" w:rsidP="000E4DE4">
      <w:pPr>
        <w:rPr>
          <w:lang w:eastAsia="cs-CZ"/>
        </w:rPr>
      </w:pPr>
      <w:proofErr w:type="spellStart"/>
      <w:r w:rsidRPr="00227A03">
        <w:rPr>
          <w:lang w:eastAsia="cs-CZ"/>
        </w:rPr>
        <w:t>Oreskovich</w:t>
      </w:r>
      <w:proofErr w:type="spellEnd"/>
      <w:r w:rsidRPr="00227A03">
        <w:rPr>
          <w:lang w:eastAsia="cs-CZ"/>
        </w:rPr>
        <w:t xml:space="preserve">, M.R., </w:t>
      </w:r>
      <w:proofErr w:type="spellStart"/>
      <w:r w:rsidRPr="00227A03">
        <w:rPr>
          <w:lang w:eastAsia="cs-CZ"/>
        </w:rPr>
        <w:t>Shanafelt</w:t>
      </w:r>
      <w:proofErr w:type="spellEnd"/>
      <w:r w:rsidRPr="00227A03">
        <w:rPr>
          <w:lang w:eastAsia="cs-CZ"/>
        </w:rPr>
        <w:t xml:space="preserve">, T., </w:t>
      </w:r>
      <w:proofErr w:type="spellStart"/>
      <w:r w:rsidRPr="00227A03">
        <w:rPr>
          <w:lang w:eastAsia="cs-CZ"/>
        </w:rPr>
        <w:t>Dyrbye</w:t>
      </w:r>
      <w:proofErr w:type="spellEnd"/>
      <w:r w:rsidRPr="00227A03">
        <w:rPr>
          <w:lang w:eastAsia="cs-CZ"/>
        </w:rPr>
        <w:t xml:space="preserve">, L.N., </w:t>
      </w:r>
      <w:proofErr w:type="spellStart"/>
      <w:r w:rsidRPr="00227A03">
        <w:rPr>
          <w:lang w:eastAsia="cs-CZ"/>
        </w:rPr>
        <w:t>Tan</w:t>
      </w:r>
      <w:proofErr w:type="spellEnd"/>
      <w:r w:rsidRPr="00227A03">
        <w:rPr>
          <w:lang w:eastAsia="cs-CZ"/>
        </w:rPr>
        <w:t xml:space="preserve">, L., </w:t>
      </w:r>
      <w:proofErr w:type="spellStart"/>
      <w:r w:rsidRPr="00227A03">
        <w:rPr>
          <w:lang w:eastAsia="cs-CZ"/>
        </w:rPr>
        <w:t>Sotile</w:t>
      </w:r>
      <w:proofErr w:type="spellEnd"/>
      <w:r w:rsidRPr="00227A03">
        <w:rPr>
          <w:lang w:eastAsia="cs-CZ"/>
        </w:rPr>
        <w:t xml:space="preserve">, W., </w:t>
      </w:r>
      <w:proofErr w:type="spellStart"/>
      <w:r w:rsidRPr="00227A03">
        <w:rPr>
          <w:lang w:eastAsia="cs-CZ"/>
        </w:rPr>
        <w:t>Satele</w:t>
      </w:r>
      <w:proofErr w:type="spellEnd"/>
      <w:r w:rsidRPr="00227A03">
        <w:rPr>
          <w:lang w:eastAsia="cs-CZ"/>
        </w:rPr>
        <w:t xml:space="preserve">, D., … &amp; </w:t>
      </w:r>
      <w:proofErr w:type="spellStart"/>
      <w:r w:rsidRPr="00227A03">
        <w:rPr>
          <w:lang w:eastAsia="cs-CZ"/>
        </w:rPr>
        <w:t>Boone</w:t>
      </w:r>
      <w:proofErr w:type="spellEnd"/>
      <w:r w:rsidRPr="00227A03">
        <w:rPr>
          <w:lang w:eastAsia="cs-CZ"/>
        </w:rPr>
        <w:t xml:space="preserve">, S. (2015). </w:t>
      </w:r>
      <w:proofErr w:type="spellStart"/>
      <w:r w:rsidRPr="00227A03">
        <w:rPr>
          <w:lang w:eastAsia="cs-CZ"/>
        </w:rPr>
        <w:t>The</w:t>
      </w:r>
      <w:proofErr w:type="spellEnd"/>
      <w:r w:rsidRPr="00227A03">
        <w:rPr>
          <w:lang w:eastAsia="cs-CZ"/>
        </w:rPr>
        <w:t xml:space="preserve"> prevalence </w:t>
      </w:r>
      <w:proofErr w:type="spellStart"/>
      <w:r w:rsidRPr="00227A03">
        <w:rPr>
          <w:lang w:eastAsia="cs-CZ"/>
        </w:rPr>
        <w:t>of</w:t>
      </w:r>
      <w:proofErr w:type="spellEnd"/>
      <w:r w:rsidRPr="00227A03">
        <w:rPr>
          <w:lang w:eastAsia="cs-CZ"/>
        </w:rPr>
        <w:t xml:space="preserve"> substance use </w:t>
      </w:r>
      <w:proofErr w:type="spellStart"/>
      <w:r w:rsidRPr="00227A03">
        <w:rPr>
          <w:lang w:eastAsia="cs-CZ"/>
        </w:rPr>
        <w:t>disorders</w:t>
      </w:r>
      <w:proofErr w:type="spellEnd"/>
      <w:r w:rsidRPr="00227A03">
        <w:rPr>
          <w:lang w:eastAsia="cs-CZ"/>
        </w:rPr>
        <w:t xml:space="preserve"> in </w:t>
      </w:r>
      <w:proofErr w:type="spellStart"/>
      <w:r w:rsidRPr="00227A03">
        <w:rPr>
          <w:lang w:eastAsia="cs-CZ"/>
        </w:rPr>
        <w:t>American</w:t>
      </w:r>
      <w:proofErr w:type="spellEnd"/>
      <w:r w:rsidRPr="00227A03">
        <w:rPr>
          <w:lang w:eastAsia="cs-CZ"/>
        </w:rPr>
        <w:t xml:space="preserve"> </w:t>
      </w:r>
      <w:proofErr w:type="spellStart"/>
      <w:r w:rsidRPr="00227A03">
        <w:rPr>
          <w:lang w:eastAsia="cs-CZ"/>
        </w:rPr>
        <w:t>physicians</w:t>
      </w:r>
      <w:proofErr w:type="spellEnd"/>
      <w:r w:rsidRPr="00227A03">
        <w:rPr>
          <w:lang w:eastAsia="cs-CZ"/>
        </w:rPr>
        <w:t>. </w:t>
      </w:r>
      <w:proofErr w:type="spellStart"/>
      <w:r w:rsidRPr="00227A03">
        <w:rPr>
          <w:i/>
          <w:lang w:eastAsia="cs-CZ"/>
        </w:rPr>
        <w:t>The</w:t>
      </w:r>
      <w:proofErr w:type="spellEnd"/>
      <w:r w:rsidRPr="00227A03">
        <w:rPr>
          <w:i/>
          <w:lang w:eastAsia="cs-CZ"/>
        </w:rPr>
        <w:t xml:space="preserve"> </w:t>
      </w:r>
      <w:proofErr w:type="spellStart"/>
      <w:r w:rsidRPr="00227A03">
        <w:rPr>
          <w:i/>
          <w:lang w:eastAsia="cs-CZ"/>
        </w:rPr>
        <w:t>American</w:t>
      </w:r>
      <w:proofErr w:type="spellEnd"/>
      <w:r w:rsidRPr="00227A03">
        <w:rPr>
          <w:i/>
          <w:lang w:eastAsia="cs-CZ"/>
        </w:rPr>
        <w:t xml:space="preserve"> </w:t>
      </w:r>
      <w:proofErr w:type="spellStart"/>
      <w:r w:rsidRPr="00227A03">
        <w:rPr>
          <w:i/>
          <w:lang w:eastAsia="cs-CZ"/>
        </w:rPr>
        <w:t>Journal</w:t>
      </w:r>
      <w:proofErr w:type="spellEnd"/>
      <w:r w:rsidRPr="00227A03">
        <w:rPr>
          <w:i/>
          <w:lang w:eastAsia="cs-CZ"/>
        </w:rPr>
        <w:t xml:space="preserve"> on </w:t>
      </w:r>
      <w:proofErr w:type="spellStart"/>
      <w:r w:rsidRPr="00227A03">
        <w:rPr>
          <w:i/>
          <w:lang w:eastAsia="cs-CZ"/>
        </w:rPr>
        <w:t>Addictions</w:t>
      </w:r>
      <w:proofErr w:type="spellEnd"/>
      <w:r w:rsidRPr="00227A03">
        <w:rPr>
          <w:i/>
          <w:lang w:eastAsia="cs-CZ"/>
        </w:rPr>
        <w:t xml:space="preserve">, </w:t>
      </w:r>
      <w:r w:rsidRPr="00227A03">
        <w:rPr>
          <w:lang w:eastAsia="cs-CZ"/>
        </w:rPr>
        <w:t>24(1), 30-8.</w:t>
      </w:r>
    </w:p>
    <w:p w14:paraId="033F51AD" w14:textId="77777777" w:rsidR="00F25ED6" w:rsidRPr="00967028" w:rsidRDefault="00F25ED6" w:rsidP="000E4DE4">
      <w:pPr>
        <w:rPr>
          <w:lang w:eastAsia="cs-CZ"/>
        </w:rPr>
      </w:pPr>
      <w:r w:rsidRPr="00967028">
        <w:rPr>
          <w:lang w:eastAsia="cs-CZ"/>
        </w:rPr>
        <w:t>Pokorná, A. (2011). </w:t>
      </w:r>
      <w:r w:rsidRPr="00967028">
        <w:rPr>
          <w:i/>
          <w:lang w:eastAsia="cs-CZ"/>
        </w:rPr>
        <w:t>Efektivní komunikační techniky v ošetřovatelství</w:t>
      </w:r>
      <w:r w:rsidRPr="00967028">
        <w:rPr>
          <w:lang w:eastAsia="cs-CZ"/>
        </w:rPr>
        <w:t> (Vydání: třetí doplněné). Národní centrum ošetřovatelství a nelékařských zdravotnických oborů.</w:t>
      </w:r>
    </w:p>
    <w:p w14:paraId="2F2D1125" w14:textId="77777777" w:rsidR="00F25ED6" w:rsidRPr="003E0E37" w:rsidRDefault="00F25ED6" w:rsidP="000E4DE4">
      <w:proofErr w:type="spellStart"/>
      <w:r w:rsidRPr="003E0E37">
        <w:lastRenderedPageBreak/>
        <w:t>Popov</w:t>
      </w:r>
      <w:proofErr w:type="spellEnd"/>
      <w:r w:rsidRPr="003E0E37">
        <w:t xml:space="preserve">, P. (2003). Závislost na alkoholu. </w:t>
      </w:r>
      <w:proofErr w:type="spellStart"/>
      <w:r w:rsidRPr="00756FFB">
        <w:rPr>
          <w:i/>
        </w:rPr>
        <w:t>Psychiat</w:t>
      </w:r>
      <w:proofErr w:type="spellEnd"/>
      <w:r w:rsidRPr="00756FFB">
        <w:rPr>
          <w:i/>
        </w:rPr>
        <w:t>. pro Praxi</w:t>
      </w:r>
      <w:r w:rsidRPr="003E0E37">
        <w:t>. 1: 29 - 32.</w:t>
      </w:r>
    </w:p>
    <w:p w14:paraId="6EF7943A" w14:textId="77777777" w:rsidR="00F25ED6" w:rsidRPr="00967028" w:rsidRDefault="00F25ED6" w:rsidP="000E4DE4">
      <w:pPr>
        <w:rPr>
          <w:lang w:eastAsia="cs-CZ"/>
        </w:rPr>
      </w:pPr>
      <w:proofErr w:type="spellStart"/>
      <w:r w:rsidRPr="00967028">
        <w:rPr>
          <w:lang w:eastAsia="cs-CZ"/>
        </w:rPr>
        <w:t>Praško</w:t>
      </w:r>
      <w:proofErr w:type="spellEnd"/>
      <w:r w:rsidRPr="00967028">
        <w:rPr>
          <w:lang w:eastAsia="cs-CZ"/>
        </w:rPr>
        <w:t xml:space="preserve">, J., &amp; </w:t>
      </w:r>
      <w:proofErr w:type="spellStart"/>
      <w:r w:rsidRPr="00967028">
        <w:rPr>
          <w:lang w:eastAsia="cs-CZ"/>
        </w:rPr>
        <w:t>Prašková</w:t>
      </w:r>
      <w:proofErr w:type="spellEnd"/>
      <w:r w:rsidRPr="00967028">
        <w:rPr>
          <w:lang w:eastAsia="cs-CZ"/>
        </w:rPr>
        <w:t>, H. (2007). </w:t>
      </w:r>
      <w:r w:rsidRPr="00967028">
        <w:rPr>
          <w:i/>
          <w:lang w:eastAsia="cs-CZ"/>
        </w:rPr>
        <w:t>Asertivitou proti stresu</w:t>
      </w:r>
      <w:r w:rsidRPr="00967028">
        <w:rPr>
          <w:lang w:eastAsia="cs-CZ"/>
        </w:rPr>
        <w:t xml:space="preserve"> (2., </w:t>
      </w:r>
      <w:proofErr w:type="spellStart"/>
      <w:r w:rsidRPr="00967028">
        <w:rPr>
          <w:lang w:eastAsia="cs-CZ"/>
        </w:rPr>
        <w:t>přeprac</w:t>
      </w:r>
      <w:proofErr w:type="spellEnd"/>
      <w:r w:rsidRPr="00967028">
        <w:rPr>
          <w:lang w:eastAsia="cs-CZ"/>
        </w:rPr>
        <w:t xml:space="preserve">. a dopl. </w:t>
      </w:r>
      <w:proofErr w:type="spellStart"/>
      <w:r w:rsidRPr="00967028">
        <w:rPr>
          <w:lang w:eastAsia="cs-CZ"/>
        </w:rPr>
        <w:t>vyd</w:t>
      </w:r>
      <w:proofErr w:type="spellEnd"/>
      <w:r w:rsidRPr="00967028">
        <w:rPr>
          <w:lang w:eastAsia="cs-CZ"/>
        </w:rPr>
        <w:t xml:space="preserve">). </w:t>
      </w:r>
      <w:proofErr w:type="spellStart"/>
      <w:r w:rsidRPr="00967028">
        <w:rPr>
          <w:lang w:eastAsia="cs-CZ"/>
        </w:rPr>
        <w:t>Grada</w:t>
      </w:r>
      <w:proofErr w:type="spellEnd"/>
      <w:r w:rsidRPr="00967028">
        <w:rPr>
          <w:lang w:eastAsia="cs-CZ"/>
        </w:rPr>
        <w:t>.</w:t>
      </w:r>
    </w:p>
    <w:p w14:paraId="2AFE7978" w14:textId="77777777" w:rsidR="00F25ED6" w:rsidRDefault="00F25ED6" w:rsidP="000E4DE4">
      <w:proofErr w:type="spellStart"/>
      <w:r w:rsidRPr="003133E2">
        <w:t>Praško</w:t>
      </w:r>
      <w:proofErr w:type="spellEnd"/>
      <w:r w:rsidRPr="003133E2">
        <w:t xml:space="preserve">, J., Doubek, P., Látalová, K., </w:t>
      </w:r>
      <w:proofErr w:type="spellStart"/>
      <w:r w:rsidRPr="003133E2">
        <w:t>Grambal</w:t>
      </w:r>
      <w:proofErr w:type="spellEnd"/>
      <w:r w:rsidRPr="003133E2">
        <w:t xml:space="preserve">, A., Kamarádová, D., &amp; Ticháčková, A. (2008). Fototerapie - léčba jasným světlem. </w:t>
      </w:r>
      <w:r w:rsidRPr="002E7945">
        <w:rPr>
          <w:i/>
        </w:rPr>
        <w:t>Psychiatr. pro Praxi</w:t>
      </w:r>
      <w:r w:rsidRPr="003133E2">
        <w:t>; 9(2): 72-76.</w:t>
      </w:r>
    </w:p>
    <w:p w14:paraId="7F86C8EE" w14:textId="77777777" w:rsidR="00F25ED6" w:rsidRPr="00967028" w:rsidRDefault="00F25ED6" w:rsidP="000E4DE4">
      <w:pPr>
        <w:rPr>
          <w:lang w:eastAsia="cs-CZ"/>
        </w:rPr>
      </w:pPr>
      <w:r w:rsidRPr="00967028">
        <w:rPr>
          <w:lang w:eastAsia="cs-CZ"/>
        </w:rPr>
        <w:t>Procházka, R. (2014). </w:t>
      </w:r>
      <w:r w:rsidRPr="00967028">
        <w:rPr>
          <w:i/>
          <w:lang w:eastAsia="cs-CZ"/>
        </w:rPr>
        <w:t>Teorie a praxe poradenské psychologie</w:t>
      </w:r>
      <w:r w:rsidRPr="00967028">
        <w:rPr>
          <w:lang w:eastAsia="cs-CZ"/>
        </w:rPr>
        <w:t xml:space="preserve">. </w:t>
      </w:r>
      <w:proofErr w:type="spellStart"/>
      <w:r w:rsidRPr="00967028">
        <w:rPr>
          <w:lang w:eastAsia="cs-CZ"/>
        </w:rPr>
        <w:t>Grada</w:t>
      </w:r>
      <w:proofErr w:type="spellEnd"/>
      <w:r w:rsidRPr="00967028">
        <w:rPr>
          <w:lang w:eastAsia="cs-CZ"/>
        </w:rPr>
        <w:t xml:space="preserve"> </w:t>
      </w:r>
      <w:proofErr w:type="spellStart"/>
      <w:r w:rsidRPr="00967028">
        <w:rPr>
          <w:lang w:eastAsia="cs-CZ"/>
        </w:rPr>
        <w:t>Publishing</w:t>
      </w:r>
      <w:proofErr w:type="spellEnd"/>
      <w:r w:rsidRPr="00967028">
        <w:rPr>
          <w:lang w:eastAsia="cs-CZ"/>
        </w:rPr>
        <w:t>.</w:t>
      </w:r>
    </w:p>
    <w:p w14:paraId="70D75894" w14:textId="77777777" w:rsidR="00F25ED6" w:rsidRPr="003133E2" w:rsidRDefault="00F25ED6" w:rsidP="000E4DE4">
      <w:r w:rsidRPr="003133E2">
        <w:t xml:space="preserve">Průša, I. (2006). Deprese a úzkost v ambulanci praktického lékaře. </w:t>
      </w:r>
      <w:r w:rsidRPr="003133E2">
        <w:rPr>
          <w:i/>
        </w:rPr>
        <w:t xml:space="preserve">Med. </w:t>
      </w:r>
      <w:r>
        <w:rPr>
          <w:i/>
        </w:rPr>
        <w:t>p</w:t>
      </w:r>
      <w:r w:rsidRPr="003133E2">
        <w:rPr>
          <w:i/>
        </w:rPr>
        <w:t>ro Praxi</w:t>
      </w:r>
      <w:r w:rsidRPr="003133E2">
        <w:t>, 3: 136-139.</w:t>
      </w:r>
    </w:p>
    <w:p w14:paraId="106E2B5E" w14:textId="77777777" w:rsidR="00F25ED6" w:rsidRPr="00967028" w:rsidRDefault="00F25ED6" w:rsidP="000E4DE4">
      <w:proofErr w:type="spellStart"/>
      <w:r w:rsidRPr="00967028">
        <w:t>Ptacek</w:t>
      </w:r>
      <w:proofErr w:type="spellEnd"/>
      <w:r w:rsidRPr="00967028">
        <w:t xml:space="preserve">, J. T., </w:t>
      </w:r>
      <w:proofErr w:type="spellStart"/>
      <w:r w:rsidRPr="00967028">
        <w:t>Eberhardt</w:t>
      </w:r>
      <w:proofErr w:type="spellEnd"/>
      <w:r w:rsidRPr="00967028">
        <w:t xml:space="preserve">, T. L. (1996) </w:t>
      </w:r>
      <w:proofErr w:type="spellStart"/>
      <w:r w:rsidRPr="00967028">
        <w:t>Breaking</w:t>
      </w:r>
      <w:proofErr w:type="spellEnd"/>
      <w:r w:rsidRPr="00967028">
        <w:t xml:space="preserve"> </w:t>
      </w:r>
      <w:proofErr w:type="spellStart"/>
      <w:r w:rsidRPr="00967028">
        <w:t>Bad</w:t>
      </w:r>
      <w:proofErr w:type="spellEnd"/>
      <w:r w:rsidRPr="00967028">
        <w:t xml:space="preserve"> </w:t>
      </w:r>
      <w:proofErr w:type="spellStart"/>
      <w:r w:rsidRPr="00967028">
        <w:t>News</w:t>
      </w:r>
      <w:proofErr w:type="spellEnd"/>
      <w:r w:rsidRPr="00967028">
        <w:t xml:space="preserve">: A </w:t>
      </w:r>
      <w:proofErr w:type="spellStart"/>
      <w:r w:rsidRPr="00967028">
        <w:t>Review</w:t>
      </w:r>
      <w:proofErr w:type="spellEnd"/>
      <w:r w:rsidRPr="00967028">
        <w:t xml:space="preserve"> </w:t>
      </w:r>
      <w:proofErr w:type="spellStart"/>
      <w:r w:rsidRPr="00967028">
        <w:t>of</w:t>
      </w:r>
      <w:proofErr w:type="spellEnd"/>
      <w:r w:rsidRPr="00967028">
        <w:t xml:space="preserve"> </w:t>
      </w:r>
      <w:proofErr w:type="spellStart"/>
      <w:r w:rsidRPr="00967028">
        <w:t>the</w:t>
      </w:r>
      <w:proofErr w:type="spellEnd"/>
      <w:r w:rsidRPr="00967028">
        <w:t xml:space="preserve"> </w:t>
      </w:r>
      <w:proofErr w:type="spellStart"/>
      <w:r w:rsidRPr="00967028">
        <w:t>Literature</w:t>
      </w:r>
      <w:proofErr w:type="spellEnd"/>
      <w:r w:rsidRPr="00967028">
        <w:t>. </w:t>
      </w:r>
      <w:r w:rsidRPr="00967028">
        <w:rPr>
          <w:i/>
        </w:rPr>
        <w:t>JAMA</w:t>
      </w:r>
      <w:r w:rsidRPr="00967028">
        <w:t>; 276(6): 496–502. </w:t>
      </w:r>
    </w:p>
    <w:p w14:paraId="6D826387" w14:textId="77777777" w:rsidR="00F25ED6" w:rsidRPr="00967028" w:rsidRDefault="00F25ED6" w:rsidP="000E4DE4">
      <w:pPr>
        <w:rPr>
          <w:lang w:eastAsia="cs-CZ"/>
        </w:rPr>
      </w:pPr>
      <w:r w:rsidRPr="00967028">
        <w:rPr>
          <w:lang w:eastAsia="cs-CZ"/>
        </w:rPr>
        <w:t>Ptáček, R., &amp; Bartůněk, P. (c2011). </w:t>
      </w:r>
      <w:r w:rsidRPr="00967028">
        <w:rPr>
          <w:i/>
          <w:lang w:eastAsia="cs-CZ"/>
        </w:rPr>
        <w:t>Etika a komunikace v medicíně</w:t>
      </w:r>
      <w:r w:rsidRPr="00967028">
        <w:rPr>
          <w:lang w:eastAsia="cs-CZ"/>
        </w:rPr>
        <w:t xml:space="preserve">. </w:t>
      </w:r>
      <w:proofErr w:type="spellStart"/>
      <w:r w:rsidRPr="00967028">
        <w:rPr>
          <w:lang w:eastAsia="cs-CZ"/>
        </w:rPr>
        <w:t>Grada</w:t>
      </w:r>
      <w:proofErr w:type="spellEnd"/>
      <w:r w:rsidRPr="00967028">
        <w:rPr>
          <w:lang w:eastAsia="cs-CZ"/>
        </w:rPr>
        <w:t xml:space="preserve"> </w:t>
      </w:r>
      <w:proofErr w:type="spellStart"/>
      <w:r w:rsidRPr="00967028">
        <w:rPr>
          <w:lang w:eastAsia="cs-CZ"/>
        </w:rPr>
        <w:t>Publishing</w:t>
      </w:r>
      <w:proofErr w:type="spellEnd"/>
      <w:r w:rsidRPr="00967028">
        <w:rPr>
          <w:lang w:eastAsia="cs-CZ"/>
        </w:rPr>
        <w:t>.</w:t>
      </w:r>
    </w:p>
    <w:p w14:paraId="3E311C97" w14:textId="77777777" w:rsidR="00F25ED6" w:rsidRPr="00967028" w:rsidRDefault="00F25ED6" w:rsidP="000E4DE4">
      <w:proofErr w:type="spellStart"/>
      <w:r w:rsidRPr="00967028">
        <w:t>Selmanovic</w:t>
      </w:r>
      <w:proofErr w:type="spellEnd"/>
      <w:r w:rsidRPr="00967028">
        <w:t xml:space="preserve">, S., </w:t>
      </w:r>
      <w:proofErr w:type="spellStart"/>
      <w:r w:rsidRPr="00967028">
        <w:t>Ramic</w:t>
      </w:r>
      <w:proofErr w:type="spellEnd"/>
      <w:r w:rsidRPr="00967028">
        <w:t xml:space="preserve">, E., </w:t>
      </w:r>
      <w:proofErr w:type="spellStart"/>
      <w:r w:rsidRPr="00967028">
        <w:t>Pranjic</w:t>
      </w:r>
      <w:proofErr w:type="spellEnd"/>
      <w:r w:rsidRPr="00967028">
        <w:t xml:space="preserve">, N., </w:t>
      </w:r>
      <w:proofErr w:type="spellStart"/>
      <w:r w:rsidRPr="00967028">
        <w:t>Brekalo-Lazarevic</w:t>
      </w:r>
      <w:proofErr w:type="spellEnd"/>
      <w:r w:rsidRPr="00967028">
        <w:t xml:space="preserve">, S., </w:t>
      </w:r>
      <w:proofErr w:type="spellStart"/>
      <w:r w:rsidRPr="00967028">
        <w:t>Pasic</w:t>
      </w:r>
      <w:proofErr w:type="spellEnd"/>
      <w:r w:rsidRPr="00967028">
        <w:t xml:space="preserve">, Z., &amp; </w:t>
      </w:r>
      <w:proofErr w:type="spellStart"/>
      <w:r w:rsidRPr="00967028">
        <w:t>Alic</w:t>
      </w:r>
      <w:proofErr w:type="spellEnd"/>
      <w:r w:rsidRPr="00967028">
        <w:t xml:space="preserve">, A. (2011). Stress </w:t>
      </w:r>
      <w:proofErr w:type="spellStart"/>
      <w:r w:rsidRPr="00967028">
        <w:t>at</w:t>
      </w:r>
      <w:proofErr w:type="spellEnd"/>
      <w:r w:rsidRPr="00967028">
        <w:t xml:space="preserve"> </w:t>
      </w:r>
      <w:proofErr w:type="spellStart"/>
      <w:r w:rsidRPr="00967028">
        <w:t>Work</w:t>
      </w:r>
      <w:proofErr w:type="spellEnd"/>
      <w:r w:rsidRPr="00967028">
        <w:t xml:space="preserve"> and </w:t>
      </w:r>
      <w:proofErr w:type="spellStart"/>
      <w:r w:rsidRPr="00967028">
        <w:t>Burnout</w:t>
      </w:r>
      <w:proofErr w:type="spellEnd"/>
      <w:r w:rsidRPr="00967028">
        <w:t xml:space="preserve"> Syndrome in </w:t>
      </w:r>
      <w:proofErr w:type="spellStart"/>
      <w:r w:rsidRPr="00967028">
        <w:t>Hospital</w:t>
      </w:r>
      <w:proofErr w:type="spellEnd"/>
      <w:r w:rsidRPr="00967028">
        <w:t xml:space="preserve"> </w:t>
      </w:r>
      <w:proofErr w:type="spellStart"/>
      <w:r w:rsidRPr="00967028">
        <w:t>Doctors</w:t>
      </w:r>
      <w:proofErr w:type="spellEnd"/>
      <w:r w:rsidRPr="00967028">
        <w:t xml:space="preserve">. </w:t>
      </w:r>
      <w:r w:rsidRPr="00967028">
        <w:rPr>
          <w:i/>
        </w:rPr>
        <w:t>MED ARH.</w:t>
      </w:r>
      <w:r w:rsidRPr="00967028">
        <w:t>; 65(4): 221-224.</w:t>
      </w:r>
    </w:p>
    <w:p w14:paraId="7D22B215" w14:textId="77777777" w:rsidR="00F25ED6" w:rsidRPr="000E4DE4" w:rsidRDefault="00F25ED6" w:rsidP="000E4DE4">
      <w:pPr>
        <w:rPr>
          <w:color w:val="212529"/>
          <w:lang w:eastAsia="cs-CZ"/>
        </w:rPr>
      </w:pPr>
      <w:proofErr w:type="spellStart"/>
      <w:r w:rsidRPr="000E4DE4">
        <w:rPr>
          <w:color w:val="212529"/>
          <w:lang w:eastAsia="cs-CZ"/>
        </w:rPr>
        <w:t>Schmeichel</w:t>
      </w:r>
      <w:proofErr w:type="spellEnd"/>
      <w:r w:rsidRPr="000E4DE4">
        <w:rPr>
          <w:color w:val="212529"/>
          <w:lang w:eastAsia="cs-CZ"/>
        </w:rPr>
        <w:t>, F. (1995). </w:t>
      </w:r>
      <w:r w:rsidRPr="000E4DE4">
        <w:rPr>
          <w:i/>
          <w:iCs/>
          <w:color w:val="212529"/>
          <w:lang w:eastAsia="cs-CZ"/>
        </w:rPr>
        <w:t>Jako vzduch k dýchání: když se sex stane závislostí</w:t>
      </w:r>
      <w:r w:rsidRPr="000E4DE4">
        <w:rPr>
          <w:color w:val="212529"/>
          <w:lang w:eastAsia="cs-CZ"/>
        </w:rPr>
        <w:t> (přeložil Jana ZOUBKOVÁ). MOTTO.</w:t>
      </w:r>
    </w:p>
    <w:p w14:paraId="3716B8AE" w14:textId="77777777" w:rsidR="00F25ED6" w:rsidRPr="00967028" w:rsidRDefault="00F25ED6" w:rsidP="000E4DE4">
      <w:pPr>
        <w:rPr>
          <w:lang w:eastAsia="cs-CZ"/>
        </w:rPr>
      </w:pPr>
      <w:proofErr w:type="spellStart"/>
      <w:r w:rsidRPr="00967028">
        <w:t>Silverman</w:t>
      </w:r>
      <w:proofErr w:type="spellEnd"/>
      <w:r w:rsidRPr="00967028">
        <w:t xml:space="preserve">, J., </w:t>
      </w:r>
      <w:proofErr w:type="spellStart"/>
      <w:r w:rsidRPr="00967028">
        <w:t>Kurtz</w:t>
      </w:r>
      <w:proofErr w:type="spellEnd"/>
      <w:r w:rsidRPr="00967028">
        <w:t xml:space="preserve">, S. &amp; </w:t>
      </w:r>
      <w:proofErr w:type="spellStart"/>
      <w:r w:rsidRPr="00967028">
        <w:t>Draper</w:t>
      </w:r>
      <w:proofErr w:type="spellEnd"/>
      <w:r w:rsidRPr="00967028">
        <w:t xml:space="preserve">, J. (2005). </w:t>
      </w:r>
      <w:proofErr w:type="spellStart"/>
      <w:r w:rsidRPr="00967028">
        <w:t>Skills</w:t>
      </w:r>
      <w:proofErr w:type="spellEnd"/>
      <w:r w:rsidRPr="00967028">
        <w:t xml:space="preserve"> </w:t>
      </w:r>
      <w:proofErr w:type="spellStart"/>
      <w:r w:rsidRPr="00967028">
        <w:t>for</w:t>
      </w:r>
      <w:proofErr w:type="spellEnd"/>
      <w:r w:rsidRPr="00967028">
        <w:t xml:space="preserve"> </w:t>
      </w:r>
      <w:proofErr w:type="spellStart"/>
      <w:r w:rsidRPr="00967028">
        <w:t>communication</w:t>
      </w:r>
      <w:proofErr w:type="spellEnd"/>
      <w:r w:rsidRPr="00967028">
        <w:t xml:space="preserve"> </w:t>
      </w:r>
      <w:proofErr w:type="spellStart"/>
      <w:r w:rsidRPr="00967028">
        <w:t>with</w:t>
      </w:r>
      <w:proofErr w:type="spellEnd"/>
      <w:r w:rsidRPr="00967028">
        <w:t xml:space="preserve"> patiens, 2nd </w:t>
      </w:r>
      <w:proofErr w:type="spellStart"/>
      <w:r w:rsidRPr="00967028">
        <w:t>edn</w:t>
      </w:r>
      <w:proofErr w:type="spellEnd"/>
      <w:r w:rsidRPr="00967028">
        <w:t xml:space="preserve">. </w:t>
      </w:r>
      <w:r w:rsidRPr="00967028">
        <w:rPr>
          <w:i/>
        </w:rPr>
        <w:t xml:space="preserve">Oxford: </w:t>
      </w:r>
      <w:proofErr w:type="spellStart"/>
      <w:r w:rsidRPr="00967028">
        <w:rPr>
          <w:i/>
        </w:rPr>
        <w:t>Radclife</w:t>
      </w:r>
      <w:proofErr w:type="spellEnd"/>
      <w:r w:rsidRPr="00967028">
        <w:rPr>
          <w:i/>
        </w:rPr>
        <w:t xml:space="preserve"> </w:t>
      </w:r>
      <w:proofErr w:type="spellStart"/>
      <w:r w:rsidRPr="00967028">
        <w:rPr>
          <w:i/>
        </w:rPr>
        <w:t>Medical</w:t>
      </w:r>
      <w:proofErr w:type="spellEnd"/>
      <w:r w:rsidRPr="00967028">
        <w:rPr>
          <w:i/>
        </w:rPr>
        <w:t xml:space="preserve"> </w:t>
      </w:r>
      <w:proofErr w:type="spellStart"/>
      <w:r w:rsidRPr="00967028">
        <w:rPr>
          <w:i/>
        </w:rPr>
        <w:t>Publishing</w:t>
      </w:r>
      <w:proofErr w:type="spellEnd"/>
      <w:r w:rsidRPr="00967028">
        <w:t>.</w:t>
      </w:r>
    </w:p>
    <w:p w14:paraId="7DB7B829" w14:textId="77777777" w:rsidR="00F25ED6" w:rsidRDefault="00F25ED6" w:rsidP="000E4DE4">
      <w:pPr>
        <w:rPr>
          <w:rStyle w:val="Hypertextovodkaz"/>
          <w:rFonts w:eastAsia="Times New Roman" w:cs="Times New Roman"/>
          <w:color w:val="000000" w:themeColor="text1"/>
          <w:szCs w:val="24"/>
          <w:shd w:val="clear" w:color="auto" w:fill="FFFFFF"/>
          <w:lang w:eastAsia="cs-CZ"/>
        </w:rPr>
      </w:pPr>
      <w:r w:rsidRPr="00967028">
        <w:rPr>
          <w:shd w:val="clear" w:color="auto" w:fill="FFFFFF"/>
          <w:lang w:eastAsia="cs-CZ"/>
        </w:rPr>
        <w:t xml:space="preserve">Sláma, O., </w:t>
      </w:r>
      <w:proofErr w:type="spellStart"/>
      <w:r w:rsidRPr="00967028">
        <w:rPr>
          <w:shd w:val="clear" w:color="auto" w:fill="FFFFFF"/>
          <w:lang w:eastAsia="cs-CZ"/>
        </w:rPr>
        <w:t>Vafková</w:t>
      </w:r>
      <w:proofErr w:type="spellEnd"/>
      <w:r w:rsidRPr="00967028">
        <w:rPr>
          <w:shd w:val="clear" w:color="auto" w:fill="FFFFFF"/>
          <w:lang w:eastAsia="cs-CZ"/>
        </w:rPr>
        <w:t xml:space="preserve">, T. (2020). </w:t>
      </w:r>
      <w:r w:rsidRPr="00756FFB">
        <w:rPr>
          <w:i/>
          <w:shd w:val="clear" w:color="auto" w:fill="FFFFFF"/>
          <w:lang w:eastAsia="cs-CZ"/>
        </w:rPr>
        <w:t>Základy komunikace v paliativní medicíně.</w:t>
      </w:r>
      <w:r w:rsidRPr="00967028">
        <w:rPr>
          <w:shd w:val="clear" w:color="auto" w:fill="FFFFFF"/>
          <w:lang w:eastAsia="cs-CZ"/>
        </w:rPr>
        <w:t xml:space="preserve"> MUNI Med: </w:t>
      </w:r>
      <w:r>
        <w:rPr>
          <w:shd w:val="clear" w:color="auto" w:fill="FFFFFF"/>
          <w:lang w:eastAsia="cs-CZ"/>
        </w:rPr>
        <w:t xml:space="preserve">[Získáno dne: 16.4. 2022]. Dostupný z </w:t>
      </w:r>
      <w:hyperlink r:id="rId21" w:history="1">
        <w:r w:rsidRPr="00100C77">
          <w:rPr>
            <w:rStyle w:val="Hypertextovodkaz"/>
            <w:rFonts w:eastAsia="Times New Roman" w:cs="Times New Roman"/>
            <w:szCs w:val="24"/>
            <w:shd w:val="clear" w:color="auto" w:fill="FFFFFF"/>
            <w:lang w:eastAsia="cs-CZ"/>
          </w:rPr>
          <w:t>https://is.muni.cz/do/rect/el/estud/lf/ps19/paliativni_pece/web/pages/06_06_spikes_kroky.html - krok5</w:t>
        </w:r>
      </w:hyperlink>
      <w:r>
        <w:rPr>
          <w:rStyle w:val="Hypertextovodkaz"/>
          <w:rFonts w:eastAsia="Times New Roman" w:cs="Times New Roman"/>
          <w:color w:val="000000" w:themeColor="text1"/>
          <w:szCs w:val="24"/>
          <w:shd w:val="clear" w:color="auto" w:fill="FFFFFF"/>
          <w:lang w:eastAsia="cs-CZ"/>
        </w:rPr>
        <w:t xml:space="preserve"> </w:t>
      </w:r>
    </w:p>
    <w:p w14:paraId="0C20EBA4" w14:textId="77777777" w:rsidR="00F25ED6" w:rsidRPr="000E4DE4" w:rsidRDefault="00F25ED6" w:rsidP="000E4DE4">
      <w:pPr>
        <w:rPr>
          <w:lang w:eastAsia="cs-CZ"/>
        </w:rPr>
      </w:pPr>
      <w:proofErr w:type="spellStart"/>
      <w:r w:rsidRPr="000E4DE4">
        <w:rPr>
          <w:shd w:val="clear" w:color="auto" w:fill="FFFFFF"/>
          <w:lang w:eastAsia="cs-CZ"/>
        </w:rPr>
        <w:t>Smetáčková</w:t>
      </w:r>
      <w:proofErr w:type="spellEnd"/>
      <w:r w:rsidRPr="000E4DE4">
        <w:rPr>
          <w:shd w:val="clear" w:color="auto" w:fill="FFFFFF"/>
          <w:lang w:eastAsia="cs-CZ"/>
        </w:rPr>
        <w:t xml:space="preserve">, I., Francová, V., </w:t>
      </w:r>
      <w:proofErr w:type="spellStart"/>
      <w:r w:rsidRPr="000E4DE4">
        <w:rPr>
          <w:shd w:val="clear" w:color="auto" w:fill="FFFFFF"/>
          <w:lang w:eastAsia="cs-CZ"/>
        </w:rPr>
        <w:t>Raboch</w:t>
      </w:r>
      <w:proofErr w:type="spellEnd"/>
      <w:r w:rsidRPr="000E4DE4">
        <w:rPr>
          <w:shd w:val="clear" w:color="auto" w:fill="FFFFFF"/>
          <w:lang w:eastAsia="cs-CZ"/>
        </w:rPr>
        <w:t>, J., &amp; Ptáček, R. (2016). Lékařské vyhoření: Kvalitativní studie. </w:t>
      </w:r>
      <w:r w:rsidRPr="000E4DE4">
        <w:rPr>
          <w:i/>
          <w:iCs/>
          <w:lang w:eastAsia="cs-CZ"/>
        </w:rPr>
        <w:t>Československá Psychologie</w:t>
      </w:r>
      <w:r w:rsidRPr="000E4DE4">
        <w:rPr>
          <w:shd w:val="clear" w:color="auto" w:fill="FFFFFF"/>
          <w:lang w:eastAsia="cs-CZ"/>
        </w:rPr>
        <w:t>, </w:t>
      </w:r>
      <w:r w:rsidRPr="000E4DE4">
        <w:rPr>
          <w:i/>
          <w:iCs/>
          <w:lang w:eastAsia="cs-CZ"/>
        </w:rPr>
        <w:t>60</w:t>
      </w:r>
      <w:r w:rsidRPr="000E4DE4">
        <w:rPr>
          <w:shd w:val="clear" w:color="auto" w:fill="FFFFFF"/>
          <w:lang w:eastAsia="cs-CZ"/>
        </w:rPr>
        <w:t>(5).</w:t>
      </w:r>
    </w:p>
    <w:p w14:paraId="65FCB809" w14:textId="77777777" w:rsidR="00F25ED6" w:rsidRPr="00967028" w:rsidRDefault="00F25ED6" w:rsidP="000E4DE4">
      <w:pPr>
        <w:rPr>
          <w:lang w:eastAsia="cs-CZ"/>
        </w:rPr>
      </w:pPr>
      <w:r w:rsidRPr="00967028">
        <w:rPr>
          <w:lang w:eastAsia="cs-CZ"/>
        </w:rPr>
        <w:t xml:space="preserve">Stewart, M.A. (1995). </w:t>
      </w:r>
      <w:proofErr w:type="spellStart"/>
      <w:r w:rsidRPr="00967028">
        <w:rPr>
          <w:lang w:eastAsia="cs-CZ"/>
        </w:rPr>
        <w:t>Effective</w:t>
      </w:r>
      <w:proofErr w:type="spellEnd"/>
      <w:r w:rsidRPr="00967028">
        <w:rPr>
          <w:lang w:eastAsia="cs-CZ"/>
        </w:rPr>
        <w:t xml:space="preserve"> </w:t>
      </w:r>
      <w:proofErr w:type="spellStart"/>
      <w:r w:rsidRPr="00967028">
        <w:rPr>
          <w:lang w:eastAsia="cs-CZ"/>
        </w:rPr>
        <w:t>physician-patient</w:t>
      </w:r>
      <w:proofErr w:type="spellEnd"/>
      <w:r w:rsidRPr="00967028">
        <w:rPr>
          <w:lang w:eastAsia="cs-CZ"/>
        </w:rPr>
        <w:t xml:space="preserve"> </w:t>
      </w:r>
      <w:proofErr w:type="spellStart"/>
      <w:r w:rsidRPr="00967028">
        <w:rPr>
          <w:lang w:eastAsia="cs-CZ"/>
        </w:rPr>
        <w:t>communication</w:t>
      </w:r>
      <w:proofErr w:type="spellEnd"/>
      <w:r w:rsidRPr="00967028">
        <w:rPr>
          <w:lang w:eastAsia="cs-CZ"/>
        </w:rPr>
        <w:t xml:space="preserve"> and </w:t>
      </w:r>
      <w:proofErr w:type="spellStart"/>
      <w:r w:rsidRPr="00967028">
        <w:rPr>
          <w:lang w:eastAsia="cs-CZ"/>
        </w:rPr>
        <w:t>health</w:t>
      </w:r>
      <w:proofErr w:type="spellEnd"/>
      <w:r w:rsidRPr="00967028">
        <w:rPr>
          <w:lang w:eastAsia="cs-CZ"/>
        </w:rPr>
        <w:t xml:space="preserve"> </w:t>
      </w:r>
      <w:proofErr w:type="spellStart"/>
      <w:r w:rsidRPr="00967028">
        <w:rPr>
          <w:lang w:eastAsia="cs-CZ"/>
        </w:rPr>
        <w:t>outcomes</w:t>
      </w:r>
      <w:proofErr w:type="spellEnd"/>
      <w:r w:rsidRPr="00967028">
        <w:rPr>
          <w:lang w:eastAsia="cs-CZ"/>
        </w:rPr>
        <w:t xml:space="preserve">; a </w:t>
      </w:r>
      <w:proofErr w:type="spellStart"/>
      <w:r w:rsidRPr="00967028">
        <w:rPr>
          <w:lang w:eastAsia="cs-CZ"/>
        </w:rPr>
        <w:t>review</w:t>
      </w:r>
      <w:proofErr w:type="spellEnd"/>
      <w:r w:rsidRPr="00967028">
        <w:rPr>
          <w:lang w:eastAsia="cs-CZ"/>
        </w:rPr>
        <w:t xml:space="preserve">. </w:t>
      </w:r>
      <w:proofErr w:type="spellStart"/>
      <w:r w:rsidRPr="00967028">
        <w:rPr>
          <w:i/>
          <w:lang w:eastAsia="cs-CZ"/>
        </w:rPr>
        <w:t>Can</w:t>
      </w:r>
      <w:proofErr w:type="spellEnd"/>
      <w:r w:rsidRPr="00967028">
        <w:rPr>
          <w:i/>
          <w:lang w:eastAsia="cs-CZ"/>
        </w:rPr>
        <w:t xml:space="preserve"> Med </w:t>
      </w:r>
      <w:proofErr w:type="spellStart"/>
      <w:r w:rsidRPr="00967028">
        <w:rPr>
          <w:i/>
          <w:lang w:eastAsia="cs-CZ"/>
        </w:rPr>
        <w:t>Assoc</w:t>
      </w:r>
      <w:proofErr w:type="spellEnd"/>
      <w:r w:rsidRPr="00967028">
        <w:rPr>
          <w:i/>
          <w:lang w:eastAsia="cs-CZ"/>
        </w:rPr>
        <w:t xml:space="preserve"> J.</w:t>
      </w:r>
      <w:r w:rsidRPr="00967028">
        <w:rPr>
          <w:lang w:eastAsia="cs-CZ"/>
        </w:rPr>
        <w:t xml:space="preserve"> 152: 1423-1433.</w:t>
      </w:r>
    </w:p>
    <w:p w14:paraId="2B2D19B9" w14:textId="77777777" w:rsidR="00F25ED6" w:rsidRPr="000E4DE4" w:rsidRDefault="00F25ED6" w:rsidP="000E4DE4">
      <w:pPr>
        <w:rPr>
          <w:lang w:eastAsia="cs-CZ"/>
        </w:rPr>
      </w:pPr>
      <w:proofErr w:type="spellStart"/>
      <w:r w:rsidRPr="000E4DE4">
        <w:rPr>
          <w:lang w:eastAsia="cs-CZ"/>
        </w:rPr>
        <w:t>Strauss</w:t>
      </w:r>
      <w:proofErr w:type="spellEnd"/>
      <w:r w:rsidRPr="000E4DE4">
        <w:rPr>
          <w:lang w:eastAsia="cs-CZ"/>
        </w:rPr>
        <w:t xml:space="preserve">, A. L., &amp; </w:t>
      </w:r>
      <w:proofErr w:type="spellStart"/>
      <w:r w:rsidRPr="000E4DE4">
        <w:rPr>
          <w:lang w:eastAsia="cs-CZ"/>
        </w:rPr>
        <w:t>Corbin</w:t>
      </w:r>
      <w:proofErr w:type="spellEnd"/>
      <w:r w:rsidRPr="000E4DE4">
        <w:rPr>
          <w:lang w:eastAsia="cs-CZ"/>
        </w:rPr>
        <w:t xml:space="preserve">, J. (1999). </w:t>
      </w:r>
      <w:proofErr w:type="spellStart"/>
      <w:r w:rsidRPr="000E4DE4">
        <w:rPr>
          <w:i/>
          <w:iCs/>
          <w:lang w:eastAsia="cs-CZ"/>
        </w:rPr>
        <w:t>Základy</w:t>
      </w:r>
      <w:proofErr w:type="spellEnd"/>
      <w:r w:rsidRPr="000E4DE4">
        <w:rPr>
          <w:i/>
          <w:iCs/>
          <w:lang w:eastAsia="cs-CZ"/>
        </w:rPr>
        <w:t xml:space="preserve"> </w:t>
      </w:r>
      <w:proofErr w:type="spellStart"/>
      <w:r w:rsidRPr="000E4DE4">
        <w:rPr>
          <w:i/>
          <w:iCs/>
          <w:lang w:eastAsia="cs-CZ"/>
        </w:rPr>
        <w:t>kvalitativního</w:t>
      </w:r>
      <w:proofErr w:type="spellEnd"/>
      <w:r w:rsidRPr="000E4DE4">
        <w:rPr>
          <w:i/>
          <w:iCs/>
          <w:lang w:eastAsia="cs-CZ"/>
        </w:rPr>
        <w:t xml:space="preserve"> </w:t>
      </w:r>
      <w:proofErr w:type="spellStart"/>
      <w:r w:rsidRPr="000E4DE4">
        <w:rPr>
          <w:i/>
          <w:iCs/>
          <w:lang w:eastAsia="cs-CZ"/>
        </w:rPr>
        <w:t>výzkumu</w:t>
      </w:r>
      <w:proofErr w:type="spellEnd"/>
      <w:r w:rsidRPr="000E4DE4">
        <w:rPr>
          <w:i/>
          <w:iCs/>
          <w:lang w:eastAsia="cs-CZ"/>
        </w:rPr>
        <w:t xml:space="preserve">: postupy a techniky metody </w:t>
      </w:r>
      <w:proofErr w:type="spellStart"/>
      <w:r w:rsidRPr="000E4DE4">
        <w:rPr>
          <w:i/>
          <w:iCs/>
          <w:lang w:eastAsia="cs-CZ"/>
        </w:rPr>
        <w:t>zakotvene</w:t>
      </w:r>
      <w:proofErr w:type="spellEnd"/>
      <w:r w:rsidRPr="000E4DE4">
        <w:rPr>
          <w:i/>
          <w:iCs/>
          <w:lang w:eastAsia="cs-CZ"/>
        </w:rPr>
        <w:t>́ teorie.</w:t>
      </w:r>
      <w:r w:rsidRPr="000E4DE4">
        <w:rPr>
          <w:lang w:eastAsia="cs-CZ"/>
        </w:rPr>
        <w:t xml:space="preserve"> Boskovice: Albert.</w:t>
      </w:r>
    </w:p>
    <w:p w14:paraId="7C40899F" w14:textId="77777777" w:rsidR="00F25ED6" w:rsidRPr="00967028" w:rsidRDefault="00F25ED6" w:rsidP="000E4DE4">
      <w:r w:rsidRPr="00967028">
        <w:lastRenderedPageBreak/>
        <w:t>Svejkovský, J., Vojtek, P., &amp; Teska Arnoštová, L. (2016). </w:t>
      </w:r>
      <w:r w:rsidRPr="00967028">
        <w:rPr>
          <w:i/>
        </w:rPr>
        <w:t>Zdravotnictví a právo</w:t>
      </w:r>
      <w:r w:rsidRPr="00967028">
        <w:t>. C.H. Beck.</w:t>
      </w:r>
    </w:p>
    <w:p w14:paraId="52EC9A89" w14:textId="77777777" w:rsidR="00F25ED6" w:rsidRPr="000E4DE4" w:rsidRDefault="00F25ED6" w:rsidP="000E4DE4">
      <w:r w:rsidRPr="000E4DE4">
        <w:t xml:space="preserve">Švaříček, R., &amp; </w:t>
      </w:r>
      <w:proofErr w:type="spellStart"/>
      <w:r w:rsidRPr="000E4DE4">
        <w:t>Šeďová</w:t>
      </w:r>
      <w:proofErr w:type="spellEnd"/>
      <w:r w:rsidRPr="000E4DE4">
        <w:t>, K. (2014). </w:t>
      </w:r>
      <w:r w:rsidRPr="000E4DE4">
        <w:rPr>
          <w:i/>
          <w:iCs/>
        </w:rPr>
        <w:t>Kvalitativní výzkum v pedagogických vědách</w:t>
      </w:r>
      <w:r w:rsidRPr="000E4DE4">
        <w:t> (Vydání druhé). Praha: Portál.</w:t>
      </w:r>
    </w:p>
    <w:p w14:paraId="59F16AAF" w14:textId="77777777" w:rsidR="00F25ED6" w:rsidRPr="00967028" w:rsidRDefault="00F25ED6" w:rsidP="000E4DE4">
      <w:pPr>
        <w:rPr>
          <w:lang w:eastAsia="cs-CZ"/>
        </w:rPr>
      </w:pPr>
      <w:proofErr w:type="spellStart"/>
      <w:r w:rsidRPr="00967028">
        <w:rPr>
          <w:lang w:eastAsia="cs-CZ"/>
        </w:rPr>
        <w:t>Tate</w:t>
      </w:r>
      <w:proofErr w:type="spellEnd"/>
      <w:r w:rsidRPr="00967028">
        <w:rPr>
          <w:lang w:eastAsia="cs-CZ"/>
        </w:rPr>
        <w:t>, P. (2005). </w:t>
      </w:r>
      <w:r w:rsidRPr="00967028">
        <w:rPr>
          <w:i/>
          <w:lang w:eastAsia="cs-CZ"/>
        </w:rPr>
        <w:t>Příručka komunikace pro lékaře: jak získat důvěru pacienta</w:t>
      </w:r>
      <w:r w:rsidRPr="00967028">
        <w:rPr>
          <w:lang w:eastAsia="cs-CZ"/>
        </w:rPr>
        <w:t xml:space="preserve"> (přeložil Veronika DI CARA). </w:t>
      </w:r>
      <w:proofErr w:type="spellStart"/>
      <w:r w:rsidRPr="00967028">
        <w:rPr>
          <w:lang w:eastAsia="cs-CZ"/>
        </w:rPr>
        <w:t>Grada</w:t>
      </w:r>
      <w:proofErr w:type="spellEnd"/>
      <w:r w:rsidRPr="00967028">
        <w:rPr>
          <w:lang w:eastAsia="cs-CZ"/>
        </w:rPr>
        <w:t xml:space="preserve"> </w:t>
      </w:r>
      <w:proofErr w:type="spellStart"/>
      <w:r w:rsidRPr="00967028">
        <w:rPr>
          <w:lang w:eastAsia="cs-CZ"/>
        </w:rPr>
        <w:t>Publishing</w:t>
      </w:r>
      <w:proofErr w:type="spellEnd"/>
      <w:r w:rsidRPr="00967028">
        <w:rPr>
          <w:lang w:eastAsia="cs-CZ"/>
        </w:rPr>
        <w:t>.</w:t>
      </w:r>
    </w:p>
    <w:p w14:paraId="1D96B184" w14:textId="77777777" w:rsidR="00F25ED6" w:rsidRPr="000E4DE4" w:rsidRDefault="00F25ED6" w:rsidP="000E4DE4">
      <w:pPr>
        <w:rPr>
          <w:rFonts w:ascii="Times New Roman,Italic" w:hAnsi="Times New Roman,Italic"/>
          <w:lang w:eastAsia="cs-CZ"/>
        </w:rPr>
      </w:pPr>
      <w:proofErr w:type="spellStart"/>
      <w:r w:rsidRPr="000E4DE4">
        <w:rPr>
          <w:rFonts w:ascii="Times New Roman,Bold" w:hAnsi="Times New Roman,Bold"/>
          <w:lang w:eastAsia="cs-CZ"/>
        </w:rPr>
        <w:t>Trescot</w:t>
      </w:r>
      <w:proofErr w:type="spellEnd"/>
      <w:r w:rsidRPr="000E4DE4">
        <w:rPr>
          <w:rFonts w:ascii="Times New Roman,Bold" w:hAnsi="Times New Roman,Bold"/>
          <w:lang w:eastAsia="cs-CZ"/>
        </w:rPr>
        <w:t xml:space="preserve">, A. M., </w:t>
      </w:r>
      <w:proofErr w:type="spellStart"/>
      <w:r w:rsidRPr="000E4DE4">
        <w:rPr>
          <w:rFonts w:ascii="Times New Roman,Bold" w:hAnsi="Times New Roman,Bold"/>
          <w:lang w:eastAsia="cs-CZ"/>
        </w:rPr>
        <w:t>Datta</w:t>
      </w:r>
      <w:proofErr w:type="spellEnd"/>
      <w:r w:rsidRPr="000E4DE4">
        <w:rPr>
          <w:rFonts w:ascii="Times New Roman,Bold" w:hAnsi="Times New Roman,Bold"/>
          <w:lang w:eastAsia="cs-CZ"/>
        </w:rPr>
        <w:t xml:space="preserve">, S., </w:t>
      </w:r>
      <w:proofErr w:type="spellStart"/>
      <w:r w:rsidRPr="000E4DE4">
        <w:rPr>
          <w:rFonts w:ascii="Times New Roman,Bold" w:hAnsi="Times New Roman,Bold"/>
          <w:lang w:eastAsia="cs-CZ"/>
        </w:rPr>
        <w:t>Lee</w:t>
      </w:r>
      <w:proofErr w:type="spellEnd"/>
      <w:r w:rsidRPr="000E4DE4">
        <w:rPr>
          <w:rFonts w:ascii="Times New Roman,Bold" w:hAnsi="Times New Roman,Bold"/>
          <w:lang w:eastAsia="cs-CZ"/>
        </w:rPr>
        <w:t xml:space="preserve">, M., &amp; </w:t>
      </w:r>
      <w:proofErr w:type="spellStart"/>
      <w:r w:rsidRPr="000E4DE4">
        <w:rPr>
          <w:rFonts w:ascii="Times New Roman,Bold" w:hAnsi="Times New Roman,Bold"/>
          <w:lang w:eastAsia="cs-CZ"/>
        </w:rPr>
        <w:t>Hansen</w:t>
      </w:r>
      <w:proofErr w:type="spellEnd"/>
      <w:r w:rsidRPr="000E4DE4">
        <w:rPr>
          <w:rFonts w:ascii="Times New Roman,Bold" w:hAnsi="Times New Roman,Bold"/>
          <w:lang w:eastAsia="cs-CZ"/>
        </w:rPr>
        <w:t xml:space="preserve">, H. (2008). </w:t>
      </w:r>
      <w:proofErr w:type="spellStart"/>
      <w:r w:rsidRPr="000E4DE4">
        <w:rPr>
          <w:lang w:eastAsia="cs-CZ"/>
        </w:rPr>
        <w:t>Opioid</w:t>
      </w:r>
      <w:proofErr w:type="spellEnd"/>
      <w:r w:rsidRPr="000E4DE4">
        <w:rPr>
          <w:lang w:eastAsia="cs-CZ"/>
        </w:rPr>
        <w:t xml:space="preserve"> </w:t>
      </w:r>
      <w:proofErr w:type="spellStart"/>
      <w:r w:rsidRPr="000E4DE4">
        <w:rPr>
          <w:lang w:eastAsia="cs-CZ"/>
        </w:rPr>
        <w:t>Pharmacology</w:t>
      </w:r>
      <w:proofErr w:type="spellEnd"/>
      <w:r w:rsidRPr="000E4DE4">
        <w:rPr>
          <w:lang w:eastAsia="cs-CZ"/>
        </w:rPr>
        <w:t xml:space="preserve">. </w:t>
      </w:r>
      <w:proofErr w:type="spellStart"/>
      <w:r w:rsidRPr="000E4DE4">
        <w:rPr>
          <w:rFonts w:ascii="Times New Roman,Italic" w:hAnsi="Times New Roman,Italic"/>
          <w:i/>
          <w:iCs/>
          <w:lang w:eastAsia="cs-CZ"/>
        </w:rPr>
        <w:t>Pain</w:t>
      </w:r>
      <w:proofErr w:type="spellEnd"/>
      <w:r w:rsidRPr="000E4DE4">
        <w:rPr>
          <w:rFonts w:ascii="Times New Roman,Italic" w:hAnsi="Times New Roman,Italic"/>
          <w:i/>
          <w:iCs/>
          <w:lang w:eastAsia="cs-CZ"/>
        </w:rPr>
        <w:t xml:space="preserve"> </w:t>
      </w:r>
      <w:proofErr w:type="spellStart"/>
      <w:r w:rsidRPr="000E4DE4">
        <w:rPr>
          <w:rFonts w:ascii="Times New Roman,Italic" w:hAnsi="Times New Roman,Italic"/>
          <w:i/>
          <w:iCs/>
          <w:lang w:eastAsia="cs-CZ"/>
        </w:rPr>
        <w:t>Physician</w:t>
      </w:r>
      <w:proofErr w:type="spellEnd"/>
      <w:r w:rsidRPr="000E4DE4">
        <w:rPr>
          <w:rFonts w:ascii="Times New Roman,Italic" w:hAnsi="Times New Roman,Italic"/>
          <w:lang w:eastAsia="cs-CZ"/>
        </w:rPr>
        <w:t xml:space="preserve">, 11(2):133-153. </w:t>
      </w:r>
    </w:p>
    <w:p w14:paraId="3924C4AF" w14:textId="77777777" w:rsidR="00F25ED6" w:rsidRPr="00967028" w:rsidRDefault="00F25ED6" w:rsidP="000E4DE4">
      <w:pPr>
        <w:rPr>
          <w:lang w:eastAsia="cs-CZ"/>
        </w:rPr>
      </w:pPr>
      <w:proofErr w:type="spellStart"/>
      <w:r w:rsidRPr="00967028">
        <w:rPr>
          <w:lang w:eastAsia="cs-CZ"/>
        </w:rPr>
        <w:t>Tubbs</w:t>
      </w:r>
      <w:proofErr w:type="spellEnd"/>
      <w:r w:rsidRPr="00967028">
        <w:rPr>
          <w:lang w:eastAsia="cs-CZ"/>
        </w:rPr>
        <w:t xml:space="preserve">, S. L., </w:t>
      </w:r>
      <w:proofErr w:type="spellStart"/>
      <w:r w:rsidRPr="00967028">
        <w:rPr>
          <w:lang w:eastAsia="cs-CZ"/>
        </w:rPr>
        <w:t>Moss</w:t>
      </w:r>
      <w:proofErr w:type="spellEnd"/>
      <w:r w:rsidRPr="00967028">
        <w:rPr>
          <w:lang w:eastAsia="cs-CZ"/>
        </w:rPr>
        <w:t>, S. (1991</w:t>
      </w:r>
      <w:r w:rsidRPr="00756FFB">
        <w:rPr>
          <w:i/>
          <w:lang w:eastAsia="cs-CZ"/>
        </w:rPr>
        <w:t xml:space="preserve">). </w:t>
      </w:r>
      <w:proofErr w:type="spellStart"/>
      <w:r w:rsidRPr="00756FFB">
        <w:rPr>
          <w:i/>
          <w:lang w:eastAsia="cs-CZ"/>
        </w:rPr>
        <w:t>Human</w:t>
      </w:r>
      <w:proofErr w:type="spellEnd"/>
      <w:r w:rsidRPr="00756FFB">
        <w:rPr>
          <w:i/>
          <w:lang w:eastAsia="cs-CZ"/>
        </w:rPr>
        <w:t xml:space="preserve"> </w:t>
      </w:r>
      <w:proofErr w:type="spellStart"/>
      <w:r w:rsidRPr="00756FFB">
        <w:rPr>
          <w:i/>
          <w:lang w:eastAsia="cs-CZ"/>
        </w:rPr>
        <w:t>Communication</w:t>
      </w:r>
      <w:proofErr w:type="spellEnd"/>
      <w:r w:rsidRPr="00756FFB">
        <w:rPr>
          <w:i/>
          <w:lang w:eastAsia="cs-CZ"/>
        </w:rPr>
        <w:t xml:space="preserve">. </w:t>
      </w:r>
      <w:r w:rsidRPr="00967028">
        <w:rPr>
          <w:lang w:eastAsia="cs-CZ"/>
        </w:rPr>
        <w:t xml:space="preserve">New York-St. Louis-San Francisco: </w:t>
      </w:r>
      <w:proofErr w:type="spellStart"/>
      <w:r w:rsidRPr="00967028">
        <w:rPr>
          <w:lang w:eastAsia="cs-CZ"/>
        </w:rPr>
        <w:t>McGraww-Hill</w:t>
      </w:r>
      <w:proofErr w:type="spellEnd"/>
      <w:r w:rsidRPr="00967028">
        <w:rPr>
          <w:lang w:eastAsia="cs-CZ"/>
        </w:rPr>
        <w:t>, Inc.</w:t>
      </w:r>
    </w:p>
    <w:p w14:paraId="529A3C19" w14:textId="77777777" w:rsidR="00F25ED6" w:rsidRPr="003E0E37" w:rsidRDefault="00F25ED6" w:rsidP="000E4DE4">
      <w:r w:rsidRPr="003E0E37">
        <w:rPr>
          <w:lang w:eastAsia="cs-CZ"/>
        </w:rPr>
        <w:t xml:space="preserve">Váchová, P. E., Janů, L., &amp; Racková, S. (2009). Patogeneze závislosti, </w:t>
      </w:r>
      <w:proofErr w:type="spellStart"/>
      <w:r w:rsidRPr="00756FFB">
        <w:rPr>
          <w:i/>
          <w:lang w:eastAsia="cs-CZ"/>
        </w:rPr>
        <w:t>Psychiat</w:t>
      </w:r>
      <w:proofErr w:type="spellEnd"/>
      <w:r w:rsidRPr="00756FFB">
        <w:rPr>
          <w:i/>
          <w:lang w:eastAsia="cs-CZ"/>
        </w:rPr>
        <w:t>. pro Praxi</w:t>
      </w:r>
      <w:r w:rsidRPr="003E0E37">
        <w:rPr>
          <w:lang w:eastAsia="cs-CZ"/>
        </w:rPr>
        <w:t>; 10(6): 257 – 259.</w:t>
      </w:r>
    </w:p>
    <w:p w14:paraId="020072B6" w14:textId="77777777" w:rsidR="00F25ED6" w:rsidRPr="00967028" w:rsidRDefault="00F25ED6" w:rsidP="000E4DE4">
      <w:pPr>
        <w:rPr>
          <w:lang w:eastAsia="cs-CZ"/>
        </w:rPr>
      </w:pPr>
      <w:proofErr w:type="spellStart"/>
      <w:r w:rsidRPr="00967028">
        <w:rPr>
          <w:lang w:eastAsia="cs-CZ"/>
        </w:rPr>
        <w:t>Venglářová</w:t>
      </w:r>
      <w:proofErr w:type="spellEnd"/>
      <w:r w:rsidRPr="00967028">
        <w:rPr>
          <w:lang w:eastAsia="cs-CZ"/>
        </w:rPr>
        <w:t>, M., &amp; Mahrová, G. (c2006). </w:t>
      </w:r>
      <w:r w:rsidRPr="00967028">
        <w:rPr>
          <w:i/>
          <w:lang w:eastAsia="cs-CZ"/>
        </w:rPr>
        <w:t>Komunikace pro zdravotní sestry</w:t>
      </w:r>
      <w:r w:rsidRPr="00967028">
        <w:rPr>
          <w:lang w:eastAsia="cs-CZ"/>
        </w:rPr>
        <w:t xml:space="preserve">. </w:t>
      </w:r>
      <w:proofErr w:type="spellStart"/>
      <w:r w:rsidRPr="00967028">
        <w:rPr>
          <w:lang w:eastAsia="cs-CZ"/>
        </w:rPr>
        <w:t>Grada</w:t>
      </w:r>
      <w:proofErr w:type="spellEnd"/>
      <w:r w:rsidRPr="00967028">
        <w:rPr>
          <w:lang w:eastAsia="cs-CZ"/>
        </w:rPr>
        <w:t xml:space="preserve"> </w:t>
      </w:r>
      <w:proofErr w:type="spellStart"/>
      <w:r w:rsidRPr="00967028">
        <w:rPr>
          <w:lang w:eastAsia="cs-CZ"/>
        </w:rPr>
        <w:t>Publishing</w:t>
      </w:r>
      <w:proofErr w:type="spellEnd"/>
      <w:r w:rsidRPr="00967028">
        <w:rPr>
          <w:lang w:eastAsia="cs-CZ"/>
        </w:rPr>
        <w:t>.</w:t>
      </w:r>
    </w:p>
    <w:p w14:paraId="663D6B9C" w14:textId="77777777" w:rsidR="00F25ED6" w:rsidRPr="000E4DE4" w:rsidRDefault="00F25ED6" w:rsidP="000E4DE4">
      <w:r w:rsidRPr="000E4DE4">
        <w:t>Vévodová, Š., &amp; Ivanová, K. (2015). </w:t>
      </w:r>
      <w:r w:rsidRPr="000E4DE4">
        <w:rPr>
          <w:i/>
          <w:iCs/>
        </w:rPr>
        <w:t>Základy metodologie výzkumu pro nelékařské zdravotnické profese.</w:t>
      </w:r>
      <w:r w:rsidRPr="000E4DE4">
        <w:t xml:space="preserve"> Olomouc: Univerzita Palackého v Olomouci.</w:t>
      </w:r>
    </w:p>
    <w:p w14:paraId="5D56220E" w14:textId="77777777" w:rsidR="00F25ED6" w:rsidRPr="00967028" w:rsidRDefault="00F25ED6" w:rsidP="000E4DE4">
      <w:pPr>
        <w:rPr>
          <w:lang w:eastAsia="cs-CZ"/>
        </w:rPr>
      </w:pPr>
      <w:proofErr w:type="spellStart"/>
      <w:r w:rsidRPr="00967028">
        <w:rPr>
          <w:lang w:eastAsia="cs-CZ"/>
        </w:rPr>
        <w:t>Vorlíček</w:t>
      </w:r>
      <w:proofErr w:type="spellEnd"/>
      <w:r w:rsidRPr="00967028">
        <w:rPr>
          <w:lang w:eastAsia="cs-CZ"/>
        </w:rPr>
        <w:t xml:space="preserve"> J, </w:t>
      </w:r>
      <w:proofErr w:type="spellStart"/>
      <w:r w:rsidRPr="00967028">
        <w:rPr>
          <w:lang w:eastAsia="cs-CZ"/>
        </w:rPr>
        <w:t>Sláma</w:t>
      </w:r>
      <w:proofErr w:type="spellEnd"/>
      <w:r w:rsidRPr="00967028">
        <w:rPr>
          <w:lang w:eastAsia="cs-CZ"/>
        </w:rPr>
        <w:t xml:space="preserve"> O, &amp; Kalvodová L. (2001) </w:t>
      </w:r>
      <w:proofErr w:type="spellStart"/>
      <w:r w:rsidRPr="00967028">
        <w:rPr>
          <w:lang w:eastAsia="cs-CZ"/>
        </w:rPr>
        <w:t>Sdělováni</w:t>
      </w:r>
      <w:proofErr w:type="spellEnd"/>
      <w:r w:rsidRPr="00967028">
        <w:rPr>
          <w:lang w:eastAsia="cs-CZ"/>
        </w:rPr>
        <w:t xml:space="preserve">́ </w:t>
      </w:r>
      <w:proofErr w:type="spellStart"/>
      <w:r w:rsidRPr="00967028">
        <w:rPr>
          <w:lang w:eastAsia="cs-CZ"/>
        </w:rPr>
        <w:t>onkologicke</w:t>
      </w:r>
      <w:proofErr w:type="spellEnd"/>
      <w:r w:rsidRPr="00967028">
        <w:rPr>
          <w:lang w:eastAsia="cs-CZ"/>
        </w:rPr>
        <w:t xml:space="preserve">́ </w:t>
      </w:r>
      <w:proofErr w:type="spellStart"/>
      <w:r w:rsidRPr="00967028">
        <w:rPr>
          <w:lang w:eastAsia="cs-CZ"/>
        </w:rPr>
        <w:t>diagnózy</w:t>
      </w:r>
      <w:proofErr w:type="spellEnd"/>
      <w:r w:rsidRPr="00967028">
        <w:rPr>
          <w:lang w:eastAsia="cs-CZ"/>
        </w:rPr>
        <w:t xml:space="preserve">. </w:t>
      </w:r>
      <w:proofErr w:type="spellStart"/>
      <w:r w:rsidRPr="00967028">
        <w:rPr>
          <w:i/>
          <w:lang w:eastAsia="cs-CZ"/>
        </w:rPr>
        <w:t>Vnitr</w:t>
      </w:r>
      <w:proofErr w:type="spellEnd"/>
      <w:r w:rsidRPr="00967028">
        <w:rPr>
          <w:i/>
          <w:lang w:eastAsia="cs-CZ"/>
        </w:rPr>
        <w:t xml:space="preserve">̌ </w:t>
      </w:r>
      <w:proofErr w:type="spellStart"/>
      <w:r w:rsidRPr="00967028">
        <w:rPr>
          <w:i/>
          <w:lang w:eastAsia="cs-CZ"/>
        </w:rPr>
        <w:t>Lék</w:t>
      </w:r>
      <w:proofErr w:type="spellEnd"/>
      <w:r w:rsidRPr="00967028">
        <w:rPr>
          <w:lang w:eastAsia="cs-CZ"/>
        </w:rPr>
        <w:t xml:space="preserve"> ; 47(8): 544–547. </w:t>
      </w:r>
    </w:p>
    <w:p w14:paraId="4C655085" w14:textId="77777777" w:rsidR="00F25ED6" w:rsidRDefault="00F25ED6" w:rsidP="000E4DE4">
      <w:pPr>
        <w:rPr>
          <w:lang w:eastAsia="cs-CZ"/>
        </w:rPr>
      </w:pPr>
      <w:r w:rsidRPr="00967028">
        <w:rPr>
          <w:lang w:eastAsia="cs-CZ"/>
        </w:rPr>
        <w:t>Vybíral, Z. (2013). </w:t>
      </w:r>
      <w:r w:rsidRPr="00967028">
        <w:rPr>
          <w:i/>
          <w:lang w:eastAsia="cs-CZ"/>
        </w:rPr>
        <w:t>Psychologie komunikace</w:t>
      </w:r>
      <w:r w:rsidRPr="00967028">
        <w:rPr>
          <w:lang w:eastAsia="cs-CZ"/>
        </w:rPr>
        <w:t>. Portál.</w:t>
      </w:r>
    </w:p>
    <w:p w14:paraId="65CEEB8F" w14:textId="77777777" w:rsidR="00F25ED6" w:rsidRPr="00967028" w:rsidRDefault="00F25ED6" w:rsidP="000E4DE4">
      <w:pPr>
        <w:rPr>
          <w:lang w:eastAsia="cs-CZ"/>
        </w:rPr>
      </w:pPr>
      <w:r w:rsidRPr="00967028">
        <w:t xml:space="preserve">Vymětal, J. (1996). </w:t>
      </w:r>
      <w:proofErr w:type="spellStart"/>
      <w:r w:rsidRPr="005518CF">
        <w:rPr>
          <w:i/>
        </w:rPr>
        <w:t>Rogersova</w:t>
      </w:r>
      <w:proofErr w:type="spellEnd"/>
      <w:r w:rsidRPr="005518CF">
        <w:rPr>
          <w:i/>
        </w:rPr>
        <w:t xml:space="preserve"> psychoterapie</w:t>
      </w:r>
      <w:r w:rsidRPr="00967028">
        <w:t>. 1. Vyd. Praha: Český spisovatel.</w:t>
      </w:r>
    </w:p>
    <w:p w14:paraId="4E2FC6B5" w14:textId="77777777" w:rsidR="00F25ED6" w:rsidRPr="00967028" w:rsidRDefault="00F25ED6" w:rsidP="000E4DE4">
      <w:pPr>
        <w:rPr>
          <w:lang w:eastAsia="cs-CZ"/>
        </w:rPr>
      </w:pPr>
      <w:r w:rsidRPr="00967028">
        <w:rPr>
          <w:lang w:eastAsia="cs-CZ"/>
        </w:rPr>
        <w:t>Vymětal, J. (2008). </w:t>
      </w:r>
      <w:r w:rsidRPr="00967028">
        <w:rPr>
          <w:i/>
          <w:lang w:eastAsia="cs-CZ"/>
        </w:rPr>
        <w:t>Lékařská psychologie: 3., aktualizované vydání</w:t>
      </w:r>
      <w:r w:rsidRPr="00967028">
        <w:rPr>
          <w:lang w:eastAsia="cs-CZ"/>
        </w:rPr>
        <w:t>. Portál.</w:t>
      </w:r>
    </w:p>
    <w:p w14:paraId="19E6EDF7" w14:textId="77777777" w:rsidR="00F25ED6" w:rsidRPr="00967028" w:rsidRDefault="00F25ED6" w:rsidP="000E4DE4">
      <w:pPr>
        <w:rPr>
          <w:lang w:eastAsia="cs-CZ"/>
        </w:rPr>
      </w:pPr>
      <w:r w:rsidRPr="00967028">
        <w:rPr>
          <w:lang w:eastAsia="cs-CZ"/>
        </w:rPr>
        <w:t xml:space="preserve">Výrost, J., Slaměník, I., &amp; </w:t>
      </w:r>
      <w:proofErr w:type="spellStart"/>
      <w:r w:rsidRPr="00967028">
        <w:rPr>
          <w:lang w:eastAsia="cs-CZ"/>
        </w:rPr>
        <w:t>Sollárová</w:t>
      </w:r>
      <w:proofErr w:type="spellEnd"/>
      <w:r w:rsidRPr="00967028">
        <w:rPr>
          <w:lang w:eastAsia="cs-CZ"/>
        </w:rPr>
        <w:t>, E. (</w:t>
      </w:r>
      <w:proofErr w:type="spellStart"/>
      <w:r w:rsidRPr="00967028">
        <w:rPr>
          <w:lang w:eastAsia="cs-CZ"/>
        </w:rPr>
        <w:t>Eds</w:t>
      </w:r>
      <w:proofErr w:type="spellEnd"/>
      <w:r w:rsidRPr="00967028">
        <w:rPr>
          <w:lang w:eastAsia="cs-CZ"/>
        </w:rPr>
        <w:t>.). (2019). </w:t>
      </w:r>
      <w:r w:rsidRPr="00967028">
        <w:rPr>
          <w:i/>
          <w:lang w:eastAsia="cs-CZ"/>
        </w:rPr>
        <w:t>Sociální psychologie: teorie, metody, aplikace</w:t>
      </w:r>
      <w:r w:rsidRPr="00967028">
        <w:rPr>
          <w:lang w:eastAsia="cs-CZ"/>
        </w:rPr>
        <w:t xml:space="preserve">. </w:t>
      </w:r>
      <w:proofErr w:type="spellStart"/>
      <w:r w:rsidRPr="00967028">
        <w:rPr>
          <w:lang w:eastAsia="cs-CZ"/>
        </w:rPr>
        <w:t>Grada</w:t>
      </w:r>
      <w:proofErr w:type="spellEnd"/>
      <w:r w:rsidRPr="00967028">
        <w:rPr>
          <w:lang w:eastAsia="cs-CZ"/>
        </w:rPr>
        <w:t>.</w:t>
      </w:r>
    </w:p>
    <w:p w14:paraId="4B43D8E6" w14:textId="77777777" w:rsidR="00F25ED6" w:rsidRPr="00967028" w:rsidRDefault="00F25ED6" w:rsidP="000E4DE4">
      <w:pPr>
        <w:rPr>
          <w:shd w:val="clear" w:color="auto" w:fill="FFFFFF"/>
          <w:lang w:eastAsia="cs-CZ"/>
        </w:rPr>
      </w:pPr>
      <w:proofErr w:type="spellStart"/>
      <w:r w:rsidRPr="00967028">
        <w:rPr>
          <w:shd w:val="clear" w:color="auto" w:fill="FFFFFF"/>
          <w:lang w:eastAsia="cs-CZ"/>
        </w:rPr>
        <w:t>Watzlawick</w:t>
      </w:r>
      <w:proofErr w:type="spellEnd"/>
      <w:r w:rsidRPr="00967028">
        <w:rPr>
          <w:shd w:val="clear" w:color="auto" w:fill="FFFFFF"/>
          <w:lang w:eastAsia="cs-CZ"/>
        </w:rPr>
        <w:t xml:space="preserve">, P., </w:t>
      </w:r>
      <w:proofErr w:type="spellStart"/>
      <w:r w:rsidRPr="00967028">
        <w:rPr>
          <w:shd w:val="clear" w:color="auto" w:fill="FFFFFF"/>
          <w:lang w:eastAsia="cs-CZ"/>
        </w:rPr>
        <w:t>Beavin</w:t>
      </w:r>
      <w:proofErr w:type="spellEnd"/>
      <w:r w:rsidRPr="00967028">
        <w:rPr>
          <w:shd w:val="clear" w:color="auto" w:fill="FFFFFF"/>
          <w:lang w:eastAsia="cs-CZ"/>
        </w:rPr>
        <w:t xml:space="preserve">, J. H. &amp; Jackson, D. D. (1969). </w:t>
      </w:r>
      <w:proofErr w:type="spellStart"/>
      <w:r w:rsidRPr="00967028">
        <w:rPr>
          <w:shd w:val="clear" w:color="auto" w:fill="FFFFFF"/>
          <w:lang w:eastAsia="cs-CZ"/>
        </w:rPr>
        <w:t>Menschliche</w:t>
      </w:r>
      <w:proofErr w:type="spellEnd"/>
      <w:r w:rsidRPr="00967028">
        <w:rPr>
          <w:shd w:val="clear" w:color="auto" w:fill="FFFFFF"/>
          <w:lang w:eastAsia="cs-CZ"/>
        </w:rPr>
        <w:t xml:space="preserve"> </w:t>
      </w:r>
      <w:proofErr w:type="spellStart"/>
      <w:r w:rsidRPr="00967028">
        <w:rPr>
          <w:shd w:val="clear" w:color="auto" w:fill="FFFFFF"/>
          <w:lang w:eastAsia="cs-CZ"/>
        </w:rPr>
        <w:t>Kommunikation</w:t>
      </w:r>
      <w:proofErr w:type="spellEnd"/>
      <w:r w:rsidRPr="00967028">
        <w:rPr>
          <w:shd w:val="clear" w:color="auto" w:fill="FFFFFF"/>
          <w:lang w:eastAsia="cs-CZ"/>
        </w:rPr>
        <w:t xml:space="preserve">, </w:t>
      </w:r>
      <w:proofErr w:type="spellStart"/>
      <w:r w:rsidRPr="00967028">
        <w:rPr>
          <w:shd w:val="clear" w:color="auto" w:fill="FFFFFF"/>
          <w:lang w:eastAsia="cs-CZ"/>
        </w:rPr>
        <w:t>Formen</w:t>
      </w:r>
      <w:proofErr w:type="spellEnd"/>
      <w:r w:rsidRPr="00967028">
        <w:rPr>
          <w:shd w:val="clear" w:color="auto" w:fill="FFFFFF"/>
          <w:lang w:eastAsia="cs-CZ"/>
        </w:rPr>
        <w:t xml:space="preserve">, </w:t>
      </w:r>
      <w:proofErr w:type="spellStart"/>
      <w:r w:rsidRPr="00967028">
        <w:rPr>
          <w:shd w:val="clear" w:color="auto" w:fill="FFFFFF"/>
          <w:lang w:eastAsia="cs-CZ"/>
        </w:rPr>
        <w:t>Störungen</w:t>
      </w:r>
      <w:proofErr w:type="spellEnd"/>
      <w:r w:rsidRPr="00967028">
        <w:rPr>
          <w:shd w:val="clear" w:color="auto" w:fill="FFFFFF"/>
          <w:lang w:eastAsia="cs-CZ"/>
        </w:rPr>
        <w:t xml:space="preserve">, </w:t>
      </w:r>
      <w:proofErr w:type="spellStart"/>
      <w:r w:rsidRPr="00967028">
        <w:rPr>
          <w:shd w:val="clear" w:color="auto" w:fill="FFFFFF"/>
          <w:lang w:eastAsia="cs-CZ"/>
        </w:rPr>
        <w:t>Paradoxien</w:t>
      </w:r>
      <w:proofErr w:type="spellEnd"/>
      <w:r w:rsidRPr="00967028">
        <w:rPr>
          <w:shd w:val="clear" w:color="auto" w:fill="FFFFFF"/>
          <w:lang w:eastAsia="cs-CZ"/>
        </w:rPr>
        <w:t>. </w:t>
      </w:r>
      <w:proofErr w:type="spellStart"/>
      <w:r w:rsidRPr="00967028">
        <w:rPr>
          <w:i/>
          <w:lang w:eastAsia="cs-CZ"/>
        </w:rPr>
        <w:t>Mental</w:t>
      </w:r>
      <w:proofErr w:type="spellEnd"/>
      <w:r w:rsidRPr="00967028">
        <w:rPr>
          <w:i/>
          <w:lang w:eastAsia="cs-CZ"/>
        </w:rPr>
        <w:t xml:space="preserve"> </w:t>
      </w:r>
      <w:proofErr w:type="spellStart"/>
      <w:r w:rsidRPr="00967028">
        <w:rPr>
          <w:i/>
          <w:lang w:eastAsia="cs-CZ"/>
        </w:rPr>
        <w:t>Research</w:t>
      </w:r>
      <w:proofErr w:type="spellEnd"/>
      <w:r w:rsidRPr="00967028">
        <w:rPr>
          <w:i/>
          <w:lang w:eastAsia="cs-CZ"/>
        </w:rPr>
        <w:t xml:space="preserve"> Institute,</w:t>
      </w:r>
      <w:r w:rsidRPr="00967028">
        <w:rPr>
          <w:shd w:val="clear" w:color="auto" w:fill="FFFFFF"/>
          <w:lang w:eastAsia="cs-CZ"/>
        </w:rPr>
        <w:t xml:space="preserve"> Palo </w:t>
      </w:r>
      <w:proofErr w:type="spellStart"/>
      <w:r w:rsidRPr="00967028">
        <w:rPr>
          <w:shd w:val="clear" w:color="auto" w:fill="FFFFFF"/>
          <w:lang w:eastAsia="cs-CZ"/>
        </w:rPr>
        <w:t>Alto</w:t>
      </w:r>
      <w:proofErr w:type="spellEnd"/>
      <w:r w:rsidRPr="00967028">
        <w:rPr>
          <w:shd w:val="clear" w:color="auto" w:fill="FFFFFF"/>
          <w:lang w:eastAsia="cs-CZ"/>
        </w:rPr>
        <w:t>, Ca., Bern/Stuttgart (</w:t>
      </w:r>
      <w:proofErr w:type="spellStart"/>
      <w:r w:rsidRPr="00967028">
        <w:rPr>
          <w:shd w:val="clear" w:color="auto" w:fill="FFFFFF"/>
          <w:lang w:eastAsia="cs-CZ"/>
        </w:rPr>
        <w:t>Huber</w:t>
      </w:r>
      <w:proofErr w:type="spellEnd"/>
      <w:r w:rsidRPr="00967028">
        <w:rPr>
          <w:shd w:val="clear" w:color="auto" w:fill="FFFFFF"/>
          <w:lang w:eastAsia="cs-CZ"/>
        </w:rPr>
        <w:t>).</w:t>
      </w:r>
    </w:p>
    <w:p w14:paraId="04E4C3EE" w14:textId="77777777" w:rsidR="00F25ED6" w:rsidRPr="00F25ED6" w:rsidRDefault="00F25ED6" w:rsidP="000E4DE4">
      <w:proofErr w:type="spellStart"/>
      <w:r w:rsidRPr="00F25ED6">
        <w:rPr>
          <w:shd w:val="clear" w:color="auto" w:fill="FFFFFF"/>
          <w:lang w:eastAsia="cs-CZ"/>
        </w:rPr>
        <w:t>World</w:t>
      </w:r>
      <w:proofErr w:type="spellEnd"/>
      <w:r w:rsidRPr="00F25ED6">
        <w:rPr>
          <w:shd w:val="clear" w:color="auto" w:fill="FFFFFF"/>
          <w:lang w:eastAsia="cs-CZ"/>
        </w:rPr>
        <w:t xml:space="preserve"> </w:t>
      </w:r>
      <w:proofErr w:type="spellStart"/>
      <w:r w:rsidRPr="00F25ED6">
        <w:rPr>
          <w:shd w:val="clear" w:color="auto" w:fill="FFFFFF"/>
          <w:lang w:eastAsia="cs-CZ"/>
        </w:rPr>
        <w:t>Health</w:t>
      </w:r>
      <w:proofErr w:type="spellEnd"/>
      <w:r w:rsidRPr="00F25ED6">
        <w:rPr>
          <w:shd w:val="clear" w:color="auto" w:fill="FFFFFF"/>
          <w:lang w:eastAsia="cs-CZ"/>
        </w:rPr>
        <w:t xml:space="preserve"> </w:t>
      </w:r>
      <w:proofErr w:type="spellStart"/>
      <w:r w:rsidRPr="00F25ED6">
        <w:rPr>
          <w:shd w:val="clear" w:color="auto" w:fill="FFFFFF"/>
          <w:lang w:eastAsia="cs-CZ"/>
        </w:rPr>
        <w:t>Organization</w:t>
      </w:r>
      <w:proofErr w:type="spellEnd"/>
      <w:r w:rsidRPr="00F25ED6">
        <w:rPr>
          <w:shd w:val="clear" w:color="auto" w:fill="FFFFFF"/>
          <w:lang w:eastAsia="cs-CZ"/>
        </w:rPr>
        <w:t>. (2019). </w:t>
      </w:r>
      <w:r w:rsidRPr="00F25ED6">
        <w:rPr>
          <w:i/>
          <w:lang w:eastAsia="cs-CZ"/>
        </w:rPr>
        <w:t>ICD-11:</w:t>
      </w:r>
      <w:r w:rsidRPr="00F25ED6">
        <w:rPr>
          <w:shd w:val="clear" w:color="auto" w:fill="FFFFFF"/>
          <w:lang w:eastAsia="cs-CZ"/>
        </w:rPr>
        <w:t> </w:t>
      </w:r>
      <w:r w:rsidRPr="00F25ED6">
        <w:rPr>
          <w:i/>
          <w:lang w:eastAsia="cs-CZ"/>
        </w:rPr>
        <w:t xml:space="preserve">International </w:t>
      </w:r>
      <w:proofErr w:type="spellStart"/>
      <w:r w:rsidRPr="00F25ED6">
        <w:rPr>
          <w:i/>
          <w:lang w:eastAsia="cs-CZ"/>
        </w:rPr>
        <w:t>classification</w:t>
      </w:r>
      <w:proofErr w:type="spellEnd"/>
      <w:r w:rsidRPr="00F25ED6">
        <w:rPr>
          <w:i/>
          <w:lang w:eastAsia="cs-CZ"/>
        </w:rPr>
        <w:t xml:space="preserve"> </w:t>
      </w:r>
      <w:proofErr w:type="spellStart"/>
      <w:r w:rsidRPr="00F25ED6">
        <w:rPr>
          <w:i/>
          <w:lang w:eastAsia="cs-CZ"/>
        </w:rPr>
        <w:t>of</w:t>
      </w:r>
      <w:proofErr w:type="spellEnd"/>
      <w:r w:rsidRPr="00F25ED6">
        <w:rPr>
          <w:i/>
          <w:lang w:eastAsia="cs-CZ"/>
        </w:rPr>
        <w:t xml:space="preserve"> </w:t>
      </w:r>
      <w:proofErr w:type="spellStart"/>
      <w:r w:rsidRPr="00F25ED6">
        <w:rPr>
          <w:i/>
          <w:lang w:eastAsia="cs-CZ"/>
        </w:rPr>
        <w:t>diseases</w:t>
      </w:r>
      <w:proofErr w:type="spellEnd"/>
      <w:r w:rsidRPr="00F25ED6">
        <w:rPr>
          <w:i/>
          <w:lang w:eastAsia="cs-CZ"/>
        </w:rPr>
        <w:t> </w:t>
      </w:r>
      <w:r w:rsidRPr="00F25ED6">
        <w:rPr>
          <w:shd w:val="clear" w:color="auto" w:fill="FFFFFF"/>
          <w:lang w:eastAsia="cs-CZ"/>
        </w:rPr>
        <w:t xml:space="preserve">(11th </w:t>
      </w:r>
      <w:proofErr w:type="spellStart"/>
      <w:r w:rsidRPr="00F25ED6">
        <w:rPr>
          <w:shd w:val="clear" w:color="auto" w:fill="FFFFFF"/>
          <w:lang w:eastAsia="cs-CZ"/>
        </w:rPr>
        <w:t>revision</w:t>
      </w:r>
      <w:proofErr w:type="spellEnd"/>
      <w:r w:rsidRPr="00F25ED6">
        <w:rPr>
          <w:shd w:val="clear" w:color="auto" w:fill="FFFFFF"/>
          <w:lang w:eastAsia="cs-CZ"/>
        </w:rPr>
        <w:t xml:space="preserve">). </w:t>
      </w:r>
      <w:proofErr w:type="spellStart"/>
      <w:r w:rsidRPr="00F25ED6">
        <w:rPr>
          <w:shd w:val="clear" w:color="auto" w:fill="FFFFFF"/>
          <w:lang w:eastAsia="cs-CZ"/>
        </w:rPr>
        <w:t>Retrieved</w:t>
      </w:r>
      <w:proofErr w:type="spellEnd"/>
      <w:r w:rsidRPr="00F25ED6">
        <w:rPr>
          <w:shd w:val="clear" w:color="auto" w:fill="FFFFFF"/>
          <w:lang w:eastAsia="cs-CZ"/>
        </w:rPr>
        <w:t xml:space="preserve"> </w:t>
      </w:r>
      <w:proofErr w:type="spellStart"/>
      <w:r w:rsidRPr="00F25ED6">
        <w:rPr>
          <w:shd w:val="clear" w:color="auto" w:fill="FFFFFF"/>
          <w:lang w:eastAsia="cs-CZ"/>
        </w:rPr>
        <w:t>from</w:t>
      </w:r>
      <w:proofErr w:type="spellEnd"/>
      <w:r w:rsidRPr="00F25ED6">
        <w:rPr>
          <w:shd w:val="clear" w:color="auto" w:fill="FFFFFF"/>
          <w:lang w:eastAsia="cs-CZ"/>
        </w:rPr>
        <w:t> https://icd.who.int/</w:t>
      </w:r>
    </w:p>
    <w:p w14:paraId="573D22CE" w14:textId="77777777" w:rsidR="00F25ED6" w:rsidRDefault="00F25ED6" w:rsidP="000E4DE4">
      <w:pPr>
        <w:rPr>
          <w:lang w:eastAsia="cs-CZ"/>
        </w:rPr>
      </w:pPr>
      <w:r w:rsidRPr="00967028">
        <w:rPr>
          <w:lang w:eastAsia="cs-CZ"/>
        </w:rPr>
        <w:lastRenderedPageBreak/>
        <w:t xml:space="preserve">Zacharová, E. (2008). Syndrom vyhoření – riziko ohrožující zdravotnické pracovníky. </w:t>
      </w:r>
      <w:r w:rsidRPr="00967028">
        <w:rPr>
          <w:i/>
          <w:lang w:eastAsia="cs-CZ"/>
        </w:rPr>
        <w:t>Inter. Med</w:t>
      </w:r>
      <w:r w:rsidRPr="00967028">
        <w:rPr>
          <w:lang w:eastAsia="cs-CZ"/>
        </w:rPr>
        <w:t>.; 10(1), 41-42.</w:t>
      </w:r>
    </w:p>
    <w:p w14:paraId="68A2CA46" w14:textId="77777777" w:rsidR="007909B6" w:rsidRPr="007909B6" w:rsidRDefault="007909B6" w:rsidP="007909B6">
      <w:pPr>
        <w:rPr>
          <w:lang w:eastAsia="cs-CZ"/>
        </w:rPr>
      </w:pPr>
    </w:p>
    <w:p w14:paraId="062DDBDF" w14:textId="77777777" w:rsidR="00204745" w:rsidRDefault="00204745" w:rsidP="002642D2">
      <w:pPr>
        <w:ind w:firstLine="0"/>
        <w:rPr>
          <w:b/>
          <w:bCs/>
          <w:lang w:eastAsia="cs-CZ"/>
        </w:rPr>
      </w:pPr>
    </w:p>
    <w:p w14:paraId="6EEA3039" w14:textId="77777777" w:rsidR="00204745" w:rsidRDefault="00204745" w:rsidP="002642D2">
      <w:pPr>
        <w:ind w:firstLine="0"/>
        <w:rPr>
          <w:b/>
          <w:bCs/>
          <w:lang w:eastAsia="cs-CZ"/>
        </w:rPr>
      </w:pPr>
    </w:p>
    <w:p w14:paraId="6EDA3975" w14:textId="77777777" w:rsidR="00204745" w:rsidRDefault="00204745" w:rsidP="002642D2">
      <w:pPr>
        <w:ind w:firstLine="0"/>
        <w:rPr>
          <w:b/>
          <w:bCs/>
          <w:lang w:eastAsia="cs-CZ"/>
        </w:rPr>
      </w:pPr>
    </w:p>
    <w:p w14:paraId="26E15CD9" w14:textId="77777777" w:rsidR="00204745" w:rsidRDefault="00204745" w:rsidP="002642D2">
      <w:pPr>
        <w:ind w:firstLine="0"/>
        <w:rPr>
          <w:b/>
          <w:bCs/>
          <w:lang w:eastAsia="cs-CZ"/>
        </w:rPr>
      </w:pPr>
    </w:p>
    <w:p w14:paraId="4167A62F" w14:textId="77777777" w:rsidR="00204745" w:rsidRDefault="00204745" w:rsidP="002642D2">
      <w:pPr>
        <w:ind w:firstLine="0"/>
        <w:rPr>
          <w:b/>
          <w:bCs/>
          <w:lang w:eastAsia="cs-CZ"/>
        </w:rPr>
      </w:pPr>
    </w:p>
    <w:p w14:paraId="1F116E1B" w14:textId="77777777" w:rsidR="00204745" w:rsidRDefault="00204745" w:rsidP="002642D2">
      <w:pPr>
        <w:ind w:firstLine="0"/>
        <w:rPr>
          <w:b/>
          <w:bCs/>
          <w:lang w:eastAsia="cs-CZ"/>
        </w:rPr>
      </w:pPr>
    </w:p>
    <w:p w14:paraId="426697F1" w14:textId="77777777" w:rsidR="00204745" w:rsidRDefault="00204745" w:rsidP="002642D2">
      <w:pPr>
        <w:ind w:firstLine="0"/>
        <w:rPr>
          <w:b/>
          <w:bCs/>
          <w:lang w:eastAsia="cs-CZ"/>
        </w:rPr>
      </w:pPr>
    </w:p>
    <w:p w14:paraId="478BEF8A" w14:textId="77777777" w:rsidR="00204745" w:rsidRDefault="00204745" w:rsidP="002642D2">
      <w:pPr>
        <w:ind w:firstLine="0"/>
        <w:rPr>
          <w:b/>
          <w:bCs/>
          <w:lang w:eastAsia="cs-CZ"/>
        </w:rPr>
      </w:pPr>
    </w:p>
    <w:p w14:paraId="3B1572A7" w14:textId="77777777" w:rsidR="00204745" w:rsidRDefault="00204745" w:rsidP="002642D2">
      <w:pPr>
        <w:ind w:firstLine="0"/>
        <w:rPr>
          <w:b/>
          <w:bCs/>
          <w:lang w:eastAsia="cs-CZ"/>
        </w:rPr>
      </w:pPr>
    </w:p>
    <w:p w14:paraId="5A579A9C" w14:textId="77777777" w:rsidR="00204745" w:rsidRDefault="00204745" w:rsidP="002642D2">
      <w:pPr>
        <w:ind w:firstLine="0"/>
        <w:rPr>
          <w:b/>
          <w:bCs/>
          <w:lang w:eastAsia="cs-CZ"/>
        </w:rPr>
      </w:pPr>
    </w:p>
    <w:p w14:paraId="68E1AC75" w14:textId="77777777" w:rsidR="00204745" w:rsidRDefault="00204745" w:rsidP="002642D2">
      <w:pPr>
        <w:ind w:firstLine="0"/>
        <w:rPr>
          <w:b/>
          <w:bCs/>
          <w:lang w:eastAsia="cs-CZ"/>
        </w:rPr>
      </w:pPr>
    </w:p>
    <w:p w14:paraId="2EA3E12B" w14:textId="1075B8B2" w:rsidR="002642D2" w:rsidRDefault="002642D2" w:rsidP="002642D2">
      <w:pPr>
        <w:ind w:firstLine="0"/>
        <w:rPr>
          <w:b/>
          <w:bCs/>
          <w:lang w:eastAsia="cs-CZ"/>
        </w:rPr>
      </w:pPr>
      <w:r w:rsidRPr="002642D2">
        <w:rPr>
          <w:b/>
          <w:bCs/>
          <w:lang w:eastAsia="cs-CZ"/>
        </w:rPr>
        <w:t>Seznam tabulek a schémat</w:t>
      </w:r>
    </w:p>
    <w:p w14:paraId="47687B09" w14:textId="58F4E0B2" w:rsidR="002642D2" w:rsidRDefault="002642D2" w:rsidP="002642D2">
      <w:pPr>
        <w:ind w:firstLine="0"/>
      </w:pPr>
      <w:r>
        <w:t xml:space="preserve">Tabulka 1: </w:t>
      </w:r>
      <w:r w:rsidRPr="00DB5152">
        <w:t xml:space="preserve">Přehled </w:t>
      </w:r>
      <w:r>
        <w:t xml:space="preserve">povinných </w:t>
      </w:r>
      <w:r w:rsidRPr="00DB5152">
        <w:t>předmětů vyučovaných na LF ČR</w:t>
      </w:r>
    </w:p>
    <w:p w14:paraId="0E44F5D1" w14:textId="316A8F5D" w:rsidR="002642D2" w:rsidRDefault="002642D2" w:rsidP="002642D2">
      <w:pPr>
        <w:ind w:firstLine="0"/>
      </w:pPr>
      <w:r>
        <w:t>Tabulka 2: Charakteristika výzkumného souboru</w:t>
      </w:r>
    </w:p>
    <w:p w14:paraId="06971BD6" w14:textId="38672940" w:rsidR="002642D2" w:rsidRDefault="002642D2" w:rsidP="002642D2">
      <w:pPr>
        <w:ind w:firstLine="0"/>
      </w:pPr>
      <w:r>
        <w:t xml:space="preserve">Tabulka 3: </w:t>
      </w:r>
      <w:r w:rsidR="00590166">
        <w:t>Kategorie č.</w:t>
      </w:r>
      <w:r w:rsidR="003427E2">
        <w:t xml:space="preserve"> </w:t>
      </w:r>
      <w:r w:rsidR="00590166">
        <w:t xml:space="preserve">1: </w:t>
      </w:r>
      <w:r w:rsidR="00B430CE">
        <w:t>Komunikace</w:t>
      </w:r>
    </w:p>
    <w:p w14:paraId="17F6A8C8" w14:textId="68A6466D" w:rsidR="00B430CE" w:rsidRDefault="00B430CE" w:rsidP="00B430CE">
      <w:pPr>
        <w:ind w:firstLine="0"/>
      </w:pPr>
      <w:r>
        <w:t xml:space="preserve">Tabulka </w:t>
      </w:r>
      <w:r w:rsidR="0060641D">
        <w:t>4</w:t>
      </w:r>
      <w:r>
        <w:t xml:space="preserve">: </w:t>
      </w:r>
      <w:r w:rsidR="00590166">
        <w:t>Kategorie č.</w:t>
      </w:r>
      <w:r w:rsidR="003427E2">
        <w:t xml:space="preserve"> </w:t>
      </w:r>
      <w:r w:rsidR="00590166">
        <w:t xml:space="preserve">2: </w:t>
      </w:r>
      <w:r>
        <w:t>Emoce</w:t>
      </w:r>
    </w:p>
    <w:p w14:paraId="6CB5B840" w14:textId="4DE8BD0E" w:rsidR="00B430CE" w:rsidRDefault="00B430CE" w:rsidP="00B430CE">
      <w:pPr>
        <w:ind w:firstLine="0"/>
      </w:pPr>
      <w:r>
        <w:t xml:space="preserve">Tabulka </w:t>
      </w:r>
      <w:r w:rsidR="0060641D">
        <w:t>5</w:t>
      </w:r>
      <w:r>
        <w:t xml:space="preserve">: </w:t>
      </w:r>
      <w:r w:rsidR="00590166">
        <w:t>Kategorie č.</w:t>
      </w:r>
      <w:r w:rsidR="003427E2">
        <w:t xml:space="preserve"> </w:t>
      </w:r>
      <w:r w:rsidR="00590166">
        <w:t xml:space="preserve">3: </w:t>
      </w:r>
      <w:r>
        <w:t>Zkušenosti</w:t>
      </w:r>
    </w:p>
    <w:p w14:paraId="126A66EA" w14:textId="74A9ACC8" w:rsidR="00B430CE" w:rsidRDefault="00B430CE" w:rsidP="00B430CE">
      <w:pPr>
        <w:ind w:firstLine="0"/>
      </w:pPr>
      <w:r>
        <w:t xml:space="preserve">Tabulka </w:t>
      </w:r>
      <w:r w:rsidR="0060641D">
        <w:t>6</w:t>
      </w:r>
      <w:r>
        <w:t xml:space="preserve">: </w:t>
      </w:r>
      <w:r w:rsidR="00590166">
        <w:t>Kategorie č.</w:t>
      </w:r>
      <w:r w:rsidR="003427E2">
        <w:t xml:space="preserve"> </w:t>
      </w:r>
      <w:r w:rsidR="00590166">
        <w:t xml:space="preserve">4: </w:t>
      </w:r>
      <w:r>
        <w:t>Typ diagnózy</w:t>
      </w:r>
    </w:p>
    <w:p w14:paraId="16FAD5A2" w14:textId="2C5667AC" w:rsidR="00B430CE" w:rsidRDefault="00B430CE" w:rsidP="00B430CE">
      <w:pPr>
        <w:ind w:firstLine="0"/>
      </w:pPr>
      <w:r>
        <w:t xml:space="preserve">Tabulka </w:t>
      </w:r>
      <w:r w:rsidR="0060641D">
        <w:t>7</w:t>
      </w:r>
      <w:r>
        <w:t xml:space="preserve">: </w:t>
      </w:r>
      <w:r w:rsidR="00590166">
        <w:t>Kategorie č.</w:t>
      </w:r>
      <w:r w:rsidR="003427E2">
        <w:t xml:space="preserve"> </w:t>
      </w:r>
      <w:r w:rsidR="00590166">
        <w:t xml:space="preserve">5: </w:t>
      </w:r>
      <w:r>
        <w:t>Vnímané změny</w:t>
      </w:r>
    </w:p>
    <w:p w14:paraId="2FE26B4A" w14:textId="7AA1AFA8" w:rsidR="00B430CE" w:rsidRDefault="00B430CE" w:rsidP="00B430CE">
      <w:pPr>
        <w:ind w:firstLine="0"/>
      </w:pPr>
      <w:r>
        <w:t xml:space="preserve">Tabulka </w:t>
      </w:r>
      <w:r w:rsidR="0060641D">
        <w:t>8</w:t>
      </w:r>
      <w:r>
        <w:t>: Centrální kategorie</w:t>
      </w:r>
    </w:p>
    <w:p w14:paraId="51E46139" w14:textId="648FB655" w:rsidR="00B430CE" w:rsidRDefault="00B430CE" w:rsidP="00B430CE">
      <w:pPr>
        <w:pStyle w:val="Citt"/>
      </w:pPr>
      <w:r w:rsidRPr="00B430CE">
        <w:t>Schéma č.1:</w:t>
      </w:r>
      <w:r w:rsidRPr="001C420C">
        <w:rPr>
          <w:b/>
          <w:bCs/>
        </w:rPr>
        <w:t xml:space="preserve"> </w:t>
      </w:r>
      <w:r w:rsidRPr="001C420C">
        <w:t>Calgary Cambridge model</w:t>
      </w:r>
    </w:p>
    <w:p w14:paraId="1B80BF43" w14:textId="7CBD53BE" w:rsidR="00B430CE" w:rsidRDefault="00B430CE" w:rsidP="00B430CE">
      <w:pPr>
        <w:pStyle w:val="Citt"/>
      </w:pPr>
      <w:r w:rsidRPr="00B430CE">
        <w:t>Schéma č.2:</w:t>
      </w:r>
      <w:r w:rsidRPr="001C420C">
        <w:rPr>
          <w:b/>
          <w:bCs/>
        </w:rPr>
        <w:t xml:space="preserve"> </w:t>
      </w:r>
      <w:r>
        <w:t>Paradigmatický model axiálního kódování</w:t>
      </w:r>
    </w:p>
    <w:p w14:paraId="2BD0627E" w14:textId="4C6718B8" w:rsidR="009D194E" w:rsidRPr="009D194E" w:rsidRDefault="00B430CE" w:rsidP="00E972F6">
      <w:pPr>
        <w:ind w:firstLine="0"/>
      </w:pPr>
      <w:r w:rsidRPr="00B430CE">
        <w:t>Schéma č.3</w:t>
      </w:r>
      <w:r w:rsidRPr="00511B0E">
        <w:t>:</w:t>
      </w:r>
      <w:r>
        <w:t xml:space="preserve"> Paradigmatický model selektivního kódování</w:t>
      </w:r>
    </w:p>
    <w:p w14:paraId="7B96A440" w14:textId="5CFF8B64" w:rsidR="003A44DF" w:rsidRPr="0084149E" w:rsidRDefault="00025B7B" w:rsidP="003A44DF">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72" w:name="_Toc474680568"/>
      <w:bookmarkStart w:id="73" w:name="_Toc94631377"/>
      <w:bookmarkStart w:id="74" w:name="_Toc116758223"/>
      <w:r w:rsidR="003A44DF">
        <w:rPr>
          <w:sz w:val="52"/>
          <w:szCs w:val="52"/>
        </w:rPr>
        <w:t>Přílohy</w:t>
      </w:r>
      <w:bookmarkEnd w:id="72"/>
      <w:bookmarkEnd w:id="73"/>
      <w:bookmarkEnd w:id="74"/>
    </w:p>
    <w:p w14:paraId="6E1C2C4A" w14:textId="77777777" w:rsidR="00E972F6" w:rsidRDefault="00025B7B" w:rsidP="003A44DF">
      <w:pPr>
        <w:pStyle w:val="Nadpis5"/>
      </w:pPr>
      <w:r>
        <w:br/>
      </w:r>
      <w:r>
        <w:br/>
      </w:r>
      <w:r>
        <w:br/>
      </w:r>
      <w:r>
        <w:br/>
      </w:r>
      <w:r>
        <w:br/>
      </w:r>
      <w:r>
        <w:br/>
      </w:r>
      <w:r>
        <w:br/>
      </w:r>
      <w:r>
        <w:br/>
      </w:r>
    </w:p>
    <w:p w14:paraId="1A876829" w14:textId="77777777" w:rsidR="00E972F6" w:rsidRDefault="00E972F6" w:rsidP="003A44DF">
      <w:pPr>
        <w:pStyle w:val="Nadpis5"/>
      </w:pPr>
    </w:p>
    <w:p w14:paraId="2078558F" w14:textId="77777777" w:rsidR="00E972F6" w:rsidRDefault="00E972F6" w:rsidP="003A44DF">
      <w:pPr>
        <w:pStyle w:val="Nadpis5"/>
      </w:pPr>
    </w:p>
    <w:p w14:paraId="4848B9E6" w14:textId="77777777" w:rsidR="00E972F6" w:rsidRDefault="00E972F6" w:rsidP="003A44DF">
      <w:pPr>
        <w:pStyle w:val="Nadpis5"/>
      </w:pPr>
    </w:p>
    <w:p w14:paraId="5D2835A4" w14:textId="2910813A" w:rsidR="003A44DF" w:rsidRDefault="00025B7B" w:rsidP="003A44DF">
      <w:pPr>
        <w:pStyle w:val="Nadpis5"/>
      </w:pPr>
      <w:r>
        <w:br/>
      </w:r>
      <w:r>
        <w:br/>
      </w:r>
      <w:r w:rsidR="003A44DF">
        <w:t>Sez</w:t>
      </w:r>
      <w:r w:rsidR="00371EAB">
        <w:t>nam příloh:</w:t>
      </w:r>
    </w:p>
    <w:p w14:paraId="38A69A32" w14:textId="77777777" w:rsidR="00371EAB" w:rsidRDefault="00371EAB" w:rsidP="00371EAB">
      <w:pPr>
        <w:pStyle w:val="slovanseznam"/>
      </w:pPr>
      <w:r>
        <w:t xml:space="preserve">Český abstrakt diplomové práce </w:t>
      </w:r>
    </w:p>
    <w:p w14:paraId="6A7642F3" w14:textId="77777777" w:rsidR="00371EAB" w:rsidRDefault="00371EAB" w:rsidP="00371EAB">
      <w:pPr>
        <w:pStyle w:val="slovanseznam"/>
      </w:pPr>
      <w:r>
        <w:t>Cizojazyčný abstrakt diplomové práce</w:t>
      </w:r>
    </w:p>
    <w:p w14:paraId="55F34A2E" w14:textId="77777777" w:rsidR="00371EAB" w:rsidRDefault="00371EAB" w:rsidP="00371EAB">
      <w:pPr>
        <w:pStyle w:val="slovanseznam"/>
      </w:pPr>
      <w:r>
        <w:t>Informovaný souhlas</w:t>
      </w:r>
    </w:p>
    <w:p w14:paraId="7171A1BF" w14:textId="77777777" w:rsidR="00371EAB" w:rsidRDefault="00371EAB" w:rsidP="00371EAB">
      <w:pPr>
        <w:pStyle w:val="slovanseznam"/>
      </w:pPr>
      <w:r>
        <w:t>Struktura rozhovorů</w:t>
      </w:r>
    </w:p>
    <w:p w14:paraId="16BDDE7D" w14:textId="77777777" w:rsidR="00635D02" w:rsidRDefault="00635D02" w:rsidP="00635D02">
      <w:pPr>
        <w:pStyle w:val="slovanseznam"/>
        <w:sectPr w:rsidR="00635D02" w:rsidSect="005C2843">
          <w:footerReference w:type="default" r:id="rId22"/>
          <w:pgSz w:w="11906" w:h="16838"/>
          <w:pgMar w:top="1418" w:right="1134" w:bottom="1418" w:left="1985" w:header="709" w:footer="709" w:gutter="0"/>
          <w:cols w:space="708"/>
          <w:docGrid w:linePitch="360"/>
        </w:sectPr>
      </w:pPr>
    </w:p>
    <w:p w14:paraId="745563F7" w14:textId="4B1D20D5" w:rsidR="00371EAB" w:rsidRDefault="00371EAB" w:rsidP="00371EAB">
      <w:pPr>
        <w:pStyle w:val="slovanseznam"/>
        <w:numPr>
          <w:ilvl w:val="0"/>
          <w:numId w:val="0"/>
        </w:numPr>
      </w:pPr>
      <w:r w:rsidRPr="00941298">
        <w:lastRenderedPageBreak/>
        <w:t xml:space="preserve">Příloha </w:t>
      </w:r>
      <w:r>
        <w:t xml:space="preserve">č. </w:t>
      </w:r>
      <w:r w:rsidRPr="00941298">
        <w:t xml:space="preserve">1: </w:t>
      </w:r>
      <w:r>
        <w:t xml:space="preserve">Český abstrakt diplomové práce </w:t>
      </w:r>
    </w:p>
    <w:p w14:paraId="156BBBE9" w14:textId="77777777" w:rsidR="00AE3E03" w:rsidRDefault="00AE3E03" w:rsidP="00AE3E03">
      <w:pPr>
        <w:ind w:firstLine="0"/>
        <w:jc w:val="center"/>
        <w:rPr>
          <w:b/>
          <w:bCs/>
        </w:rPr>
      </w:pPr>
      <w:r w:rsidRPr="00633C9A">
        <w:rPr>
          <w:b/>
          <w:bCs/>
        </w:rPr>
        <w:t>ABSTRAKT DIPLOMOVÉ PRÁCE</w:t>
      </w:r>
    </w:p>
    <w:p w14:paraId="61148A59" w14:textId="182D2C78" w:rsidR="00AE3E03" w:rsidRPr="00DD1C79" w:rsidRDefault="00AE3E03" w:rsidP="00AE3E03">
      <w:pPr>
        <w:ind w:firstLine="0"/>
        <w:jc w:val="left"/>
      </w:pPr>
      <w:r>
        <w:rPr>
          <w:b/>
          <w:bCs/>
        </w:rPr>
        <w:t xml:space="preserve">Název práce: </w:t>
      </w:r>
      <w:r w:rsidR="00590166">
        <w:t>D</w:t>
      </w:r>
      <w:r w:rsidR="001E2547">
        <w:t xml:space="preserve">opady sdělování </w:t>
      </w:r>
      <w:r w:rsidR="00CB07F0">
        <w:t>závažných</w:t>
      </w:r>
      <w:r w:rsidR="001E2547">
        <w:t xml:space="preserve"> </w:t>
      </w:r>
      <w:r w:rsidR="00590166">
        <w:t>diagnóz</w:t>
      </w:r>
      <w:r w:rsidR="001E2547">
        <w:t xml:space="preserve"> a práce s jejich nositeli na psychiku lékařů</w:t>
      </w:r>
    </w:p>
    <w:p w14:paraId="6C0C54B7" w14:textId="0721C3EF" w:rsidR="00AE3E03" w:rsidRDefault="00AE3E03" w:rsidP="00AE3E03">
      <w:pPr>
        <w:ind w:firstLine="0"/>
        <w:jc w:val="left"/>
      </w:pPr>
      <w:r>
        <w:rPr>
          <w:b/>
          <w:bCs/>
        </w:rPr>
        <w:t xml:space="preserve">Autor práce: </w:t>
      </w:r>
      <w:r w:rsidR="001E2547" w:rsidRPr="001E2547">
        <w:t>Bc.</w:t>
      </w:r>
      <w:r w:rsidR="001E2547">
        <w:rPr>
          <w:b/>
          <w:bCs/>
        </w:rPr>
        <w:t xml:space="preserve"> </w:t>
      </w:r>
      <w:r>
        <w:t xml:space="preserve">Eva </w:t>
      </w:r>
      <w:proofErr w:type="spellStart"/>
      <w:r w:rsidR="00EB5683">
        <w:t>Buberníková</w:t>
      </w:r>
      <w:proofErr w:type="spellEnd"/>
    </w:p>
    <w:p w14:paraId="301AEF43" w14:textId="77777777" w:rsidR="00AE3E03" w:rsidRPr="00DD1C79" w:rsidRDefault="00AE3E03" w:rsidP="00AE3E03">
      <w:pPr>
        <w:ind w:firstLine="0"/>
        <w:jc w:val="left"/>
      </w:pPr>
      <w:r w:rsidRPr="00DD1C79">
        <w:rPr>
          <w:b/>
          <w:bCs/>
        </w:rPr>
        <w:t>Vedoucí práce:</w:t>
      </w:r>
      <w:r>
        <w:rPr>
          <w:b/>
          <w:bCs/>
        </w:rPr>
        <w:t xml:space="preserve"> </w:t>
      </w:r>
      <w:r>
        <w:t xml:space="preserve">MUDr. PhDr. </w:t>
      </w:r>
      <w:r w:rsidRPr="00DD1C79">
        <w:rPr>
          <w:lang w:eastAsia="cs-CZ"/>
        </w:rPr>
        <w:t>Miroslav</w:t>
      </w:r>
      <w:r>
        <w:rPr>
          <w:lang w:eastAsia="cs-CZ"/>
        </w:rPr>
        <w:t xml:space="preserve"> Orel</w:t>
      </w:r>
      <w:r w:rsidRPr="00DD1C79">
        <w:rPr>
          <w:lang w:eastAsia="cs-CZ"/>
        </w:rPr>
        <w:t>,</w:t>
      </w:r>
      <w:r>
        <w:rPr>
          <w:lang w:eastAsia="cs-CZ"/>
        </w:rPr>
        <w:t xml:space="preserve"> </w:t>
      </w:r>
      <w:r w:rsidRPr="00DD1C79">
        <w:rPr>
          <w:lang w:eastAsia="cs-CZ"/>
        </w:rPr>
        <w:t>PhD</w:t>
      </w:r>
      <w:r w:rsidRPr="00DD1C79">
        <w:rPr>
          <w:rFonts w:ascii="TimesNewRomanPSMT" w:eastAsia="Times New Roman" w:hAnsi="TimesNewRomanPSMT"/>
          <w:lang w:eastAsia="cs-CZ"/>
        </w:rPr>
        <w:t>.</w:t>
      </w:r>
    </w:p>
    <w:p w14:paraId="14599DB5" w14:textId="7E4C3428" w:rsidR="00AE3E03" w:rsidRPr="000751F2" w:rsidRDefault="00AE3E03" w:rsidP="00AE3E03">
      <w:pPr>
        <w:ind w:firstLine="0"/>
        <w:jc w:val="left"/>
      </w:pPr>
      <w:r>
        <w:rPr>
          <w:b/>
          <w:bCs/>
        </w:rPr>
        <w:t xml:space="preserve">Počet stran a znaků: </w:t>
      </w:r>
      <w:r w:rsidR="000751F2">
        <w:t>8</w:t>
      </w:r>
      <w:r w:rsidR="00E972F6">
        <w:t>1</w:t>
      </w:r>
      <w:r w:rsidR="000751F2">
        <w:t xml:space="preserve">, </w:t>
      </w:r>
      <w:r w:rsidR="00630ACD">
        <w:rPr>
          <w:lang w:val="en-US"/>
        </w:rPr>
        <w:t>1</w:t>
      </w:r>
      <w:r w:rsidR="0033582E">
        <w:rPr>
          <w:lang w:val="en-US"/>
        </w:rPr>
        <w:t>46</w:t>
      </w:r>
      <w:r w:rsidR="00915BAF">
        <w:rPr>
          <w:lang w:val="en-US"/>
        </w:rPr>
        <w:t xml:space="preserve"> </w:t>
      </w:r>
      <w:r w:rsidR="0033582E">
        <w:rPr>
          <w:lang w:val="en-US"/>
        </w:rPr>
        <w:t>4</w:t>
      </w:r>
      <w:r w:rsidR="00321983">
        <w:rPr>
          <w:lang w:val="en-US"/>
        </w:rPr>
        <w:t>42</w:t>
      </w:r>
    </w:p>
    <w:p w14:paraId="4D03DD5A" w14:textId="77777777" w:rsidR="00AE3E03" w:rsidRPr="00DD1C79" w:rsidRDefault="00AE3E03" w:rsidP="00AE3E03">
      <w:pPr>
        <w:ind w:firstLine="0"/>
        <w:jc w:val="left"/>
      </w:pPr>
      <w:r>
        <w:rPr>
          <w:b/>
          <w:bCs/>
        </w:rPr>
        <w:t xml:space="preserve">Počet příloh: </w:t>
      </w:r>
      <w:r>
        <w:t>4</w:t>
      </w:r>
    </w:p>
    <w:p w14:paraId="284FB32B" w14:textId="55BEED50" w:rsidR="00AE3E03" w:rsidRPr="00DD1C79" w:rsidRDefault="00AE3E03" w:rsidP="00AE3E03">
      <w:pPr>
        <w:ind w:firstLine="0"/>
        <w:jc w:val="left"/>
      </w:pPr>
      <w:r>
        <w:rPr>
          <w:b/>
          <w:bCs/>
        </w:rPr>
        <w:t xml:space="preserve">Počet titulů použité literatury: </w:t>
      </w:r>
      <w:r w:rsidR="00EB5683">
        <w:t>1</w:t>
      </w:r>
      <w:r w:rsidR="00915BAF">
        <w:t>11</w:t>
      </w:r>
    </w:p>
    <w:p w14:paraId="14993A90" w14:textId="76BA9B4B" w:rsidR="00AE3E03" w:rsidRDefault="00AE3E03" w:rsidP="00AE3E03">
      <w:pPr>
        <w:ind w:firstLine="0"/>
        <w:jc w:val="left"/>
        <w:rPr>
          <w:b/>
          <w:bCs/>
        </w:rPr>
      </w:pPr>
      <w:r>
        <w:rPr>
          <w:b/>
          <w:bCs/>
        </w:rPr>
        <w:t>Abstrakt:</w:t>
      </w:r>
    </w:p>
    <w:p w14:paraId="556853CB" w14:textId="19C49631" w:rsidR="00AE3E03" w:rsidRPr="00B53DCE" w:rsidRDefault="00AE3E03" w:rsidP="00AE3E03">
      <w:pPr>
        <w:ind w:firstLine="0"/>
      </w:pPr>
      <w:r>
        <w:t xml:space="preserve">Cílem této práce bylo získat </w:t>
      </w:r>
      <w:r w:rsidR="00EB5683">
        <w:t xml:space="preserve">hlubší vhled do problematiky sdělování nepříznivých zpráv, následné péče o takto nemocné </w:t>
      </w:r>
      <w:r w:rsidR="00511B0E">
        <w:t xml:space="preserve">pacienty </w:t>
      </w:r>
      <w:r w:rsidR="00EB5683">
        <w:t xml:space="preserve">a s tím související zátěž u lékařů. </w:t>
      </w:r>
      <w:r>
        <w:t xml:space="preserve">Teoretická část si kladla za cíl přinést teoretickou základnu pro následný výzkum a byla rozdělena do tří hlavních kapitol. První </w:t>
      </w:r>
      <w:r w:rsidR="00EB5683">
        <w:t>se věnuje oblasti komunikace mezi lékaři a pacienty, druhá kapitola je zaměřena na okolnosti sdělování nepříznivých zpráv a poslední třetí kapitola</w:t>
      </w:r>
      <w:r w:rsidR="00B72885">
        <w:t xml:space="preserve"> poskytuje výčet možných následků zátěže, kterou lékařská profese přináší.</w:t>
      </w:r>
      <w:r>
        <w:t xml:space="preserve"> Pro účely výzkumu byl zvolen kvalitativní přístup. Vzorek čítal </w:t>
      </w:r>
      <w:r w:rsidR="00511B0E">
        <w:t>deset</w:t>
      </w:r>
      <w:r w:rsidR="00B72885">
        <w:t xml:space="preserve"> lékařů rozličných specializací, byly jimi pediatrie, neonatologie, traumatologie, paliativní medicína, anesteziologie, </w:t>
      </w:r>
      <w:r w:rsidR="00590166">
        <w:t>praktický lékař pro děti a dorost</w:t>
      </w:r>
      <w:r w:rsidR="00B72885">
        <w:t>, akupunktura.</w:t>
      </w:r>
      <w:r>
        <w:t xml:space="preserve"> Data byla získána formou </w:t>
      </w:r>
      <w:proofErr w:type="spellStart"/>
      <w:r>
        <w:t>polostrukturovaných</w:t>
      </w:r>
      <w:proofErr w:type="spellEnd"/>
      <w:r>
        <w:t xml:space="preserve"> interview a dále analyzována metodou zakotvené teorie. Výsledky odhalily, že </w:t>
      </w:r>
      <w:r w:rsidR="00B72885">
        <w:t>dopady zátěže v lékařské profesi se manifestují v oblasti tělesné, emoční i spirituální. Nejvíce jsou ovlivněny vzájemným vztahem lékaře a pacienta, dále zkušenostmi lékaře a typem diagnózy pacienta.</w:t>
      </w:r>
    </w:p>
    <w:p w14:paraId="1E637667" w14:textId="708D5FEC" w:rsidR="00AE3E03" w:rsidRPr="00DD1C79" w:rsidRDefault="00AE3E03" w:rsidP="00AE3E03">
      <w:pPr>
        <w:ind w:firstLine="0"/>
      </w:pPr>
      <w:r>
        <w:rPr>
          <w:b/>
          <w:bCs/>
        </w:rPr>
        <w:t xml:space="preserve">Klíčová slova: </w:t>
      </w:r>
      <w:r w:rsidR="00EB5683">
        <w:t>sdělování nepříznivých zpráv</w:t>
      </w:r>
      <w:r>
        <w:t xml:space="preserve">, </w:t>
      </w:r>
      <w:r w:rsidR="00EB5683">
        <w:t>paliativní péče</w:t>
      </w:r>
      <w:r>
        <w:t xml:space="preserve">, </w:t>
      </w:r>
      <w:r w:rsidR="00EB5683">
        <w:t>lékaři</w:t>
      </w:r>
      <w:r>
        <w:t xml:space="preserve">, </w:t>
      </w:r>
      <w:r w:rsidR="00EB5683">
        <w:t>zátěž</w:t>
      </w:r>
      <w:r w:rsidR="00B72885">
        <w:t>.</w:t>
      </w:r>
    </w:p>
    <w:p w14:paraId="37815CAD" w14:textId="77777777" w:rsidR="00CE693E" w:rsidRDefault="00CE693E" w:rsidP="00371EAB">
      <w:pPr>
        <w:pStyle w:val="slovanseznam"/>
        <w:numPr>
          <w:ilvl w:val="0"/>
          <w:numId w:val="0"/>
        </w:numPr>
      </w:pPr>
    </w:p>
    <w:p w14:paraId="1699F8AB" w14:textId="2BE56574" w:rsidR="002772B7" w:rsidRDefault="002772B7" w:rsidP="002772B7">
      <w:pPr>
        <w:spacing w:after="160" w:line="259" w:lineRule="auto"/>
        <w:ind w:firstLine="0"/>
        <w:jc w:val="left"/>
      </w:pPr>
      <w:r>
        <w:br w:type="page"/>
      </w:r>
    </w:p>
    <w:p w14:paraId="36571147" w14:textId="4136A7F9" w:rsidR="00371EAB" w:rsidRDefault="00371EAB" w:rsidP="00371EAB">
      <w:pPr>
        <w:pStyle w:val="slovanseznam"/>
        <w:numPr>
          <w:ilvl w:val="0"/>
          <w:numId w:val="0"/>
        </w:numPr>
      </w:pPr>
      <w:r w:rsidRPr="00941298">
        <w:lastRenderedPageBreak/>
        <w:t xml:space="preserve">Příloha </w:t>
      </w:r>
      <w:r>
        <w:t>č. 2</w:t>
      </w:r>
      <w:r w:rsidRPr="00941298">
        <w:t>:</w:t>
      </w:r>
      <w:r w:rsidRPr="00F851E0">
        <w:t xml:space="preserve"> </w:t>
      </w:r>
      <w:r>
        <w:t>Cizojazyčný abstrakt diplomové práce</w:t>
      </w:r>
    </w:p>
    <w:p w14:paraId="093EA1BE" w14:textId="703A6B2F" w:rsidR="00B72885" w:rsidRPr="001E2547" w:rsidRDefault="00B72885" w:rsidP="001E2547">
      <w:pPr>
        <w:ind w:firstLine="0"/>
        <w:jc w:val="center"/>
        <w:rPr>
          <w:b/>
          <w:bCs/>
        </w:rPr>
      </w:pPr>
      <w:r w:rsidRPr="00633C9A">
        <w:rPr>
          <w:b/>
          <w:bCs/>
        </w:rPr>
        <w:t>ABSTRA</w:t>
      </w:r>
      <w:r w:rsidR="001E2547">
        <w:rPr>
          <w:b/>
          <w:bCs/>
        </w:rPr>
        <w:t>C</w:t>
      </w:r>
      <w:r w:rsidRPr="00633C9A">
        <w:rPr>
          <w:b/>
          <w:bCs/>
        </w:rPr>
        <w:t xml:space="preserve">T </w:t>
      </w:r>
      <w:r w:rsidR="001E2547">
        <w:rPr>
          <w:b/>
          <w:bCs/>
        </w:rPr>
        <w:t>OF</w:t>
      </w:r>
      <w:r w:rsidRPr="00633C9A">
        <w:rPr>
          <w:b/>
          <w:bCs/>
        </w:rPr>
        <w:t xml:space="preserve"> </w:t>
      </w:r>
      <w:r w:rsidR="001E2547">
        <w:rPr>
          <w:b/>
          <w:bCs/>
        </w:rPr>
        <w:t>THESIS</w:t>
      </w:r>
    </w:p>
    <w:p w14:paraId="3F9D71C0" w14:textId="42DE9657" w:rsidR="001E2547" w:rsidRPr="00DD1C79" w:rsidRDefault="001E2547" w:rsidP="001E2547">
      <w:pPr>
        <w:ind w:firstLine="0"/>
        <w:jc w:val="left"/>
        <w:rPr>
          <w:lang w:val="en-US"/>
        </w:rPr>
      </w:pPr>
      <w:r w:rsidRPr="00633C9A">
        <w:rPr>
          <w:b/>
          <w:bCs/>
          <w:lang w:val="en-US"/>
        </w:rPr>
        <w:t>Title:</w:t>
      </w:r>
      <w:r>
        <w:rPr>
          <w:b/>
          <w:bCs/>
          <w:lang w:val="en-US"/>
        </w:rPr>
        <w:t xml:space="preserve"> </w:t>
      </w:r>
      <w:r>
        <w:rPr>
          <w:lang w:val="en-US"/>
        </w:rPr>
        <w:t>Impact of communicating serious diagnoses and working with such patients on the psyche of physicians</w:t>
      </w:r>
    </w:p>
    <w:p w14:paraId="1621AB9E" w14:textId="3C927BC8" w:rsidR="001E2547" w:rsidRPr="00DD1C79" w:rsidRDefault="001E2547" w:rsidP="001E2547">
      <w:pPr>
        <w:ind w:firstLine="0"/>
        <w:jc w:val="left"/>
        <w:rPr>
          <w:lang w:val="en-US"/>
        </w:rPr>
      </w:pPr>
      <w:r w:rsidRPr="00633C9A">
        <w:rPr>
          <w:b/>
          <w:bCs/>
          <w:lang w:val="en-US"/>
        </w:rPr>
        <w:t>Author:</w:t>
      </w:r>
      <w:r>
        <w:rPr>
          <w:b/>
          <w:bCs/>
          <w:lang w:val="en-US"/>
        </w:rPr>
        <w:t xml:space="preserve"> </w:t>
      </w:r>
      <w:proofErr w:type="spellStart"/>
      <w:r>
        <w:rPr>
          <w:lang w:val="en-US"/>
        </w:rPr>
        <w:t>Bc</w:t>
      </w:r>
      <w:proofErr w:type="spellEnd"/>
      <w:r>
        <w:rPr>
          <w:lang w:val="en-US"/>
        </w:rPr>
        <w:t xml:space="preserve">. </w:t>
      </w:r>
      <w:r w:rsidRPr="00FC7FD9">
        <w:t xml:space="preserve">Eva </w:t>
      </w:r>
      <w:proofErr w:type="spellStart"/>
      <w:r>
        <w:t>Buberníková</w:t>
      </w:r>
      <w:proofErr w:type="spellEnd"/>
    </w:p>
    <w:p w14:paraId="24C19036" w14:textId="77777777" w:rsidR="001E2547" w:rsidRDefault="001E2547" w:rsidP="001E2547">
      <w:pPr>
        <w:ind w:firstLine="0"/>
        <w:jc w:val="left"/>
        <w:rPr>
          <w:rFonts w:ascii="TimesNewRomanPSMT" w:eastAsia="Times New Roman" w:hAnsi="TimesNewRomanPSMT"/>
          <w:lang w:eastAsia="cs-CZ"/>
        </w:rPr>
      </w:pPr>
      <w:r w:rsidRPr="00633C9A">
        <w:rPr>
          <w:b/>
          <w:bCs/>
          <w:lang w:val="en-US"/>
        </w:rPr>
        <w:t>Supervisor:</w:t>
      </w:r>
      <w:r>
        <w:rPr>
          <w:b/>
          <w:bCs/>
          <w:lang w:val="en-US"/>
        </w:rPr>
        <w:t xml:space="preserve"> </w:t>
      </w:r>
      <w:r>
        <w:t xml:space="preserve">MUDr. PhDr. </w:t>
      </w:r>
      <w:r w:rsidRPr="00DD1C79">
        <w:rPr>
          <w:lang w:eastAsia="cs-CZ"/>
        </w:rPr>
        <w:t>Miroslav</w:t>
      </w:r>
      <w:r>
        <w:rPr>
          <w:lang w:eastAsia="cs-CZ"/>
        </w:rPr>
        <w:t xml:space="preserve"> Orel</w:t>
      </w:r>
      <w:r w:rsidRPr="00DD1C79">
        <w:rPr>
          <w:lang w:eastAsia="cs-CZ"/>
        </w:rPr>
        <w:t>,</w:t>
      </w:r>
      <w:r>
        <w:rPr>
          <w:lang w:eastAsia="cs-CZ"/>
        </w:rPr>
        <w:t xml:space="preserve"> </w:t>
      </w:r>
      <w:r w:rsidRPr="00DD1C79">
        <w:rPr>
          <w:lang w:eastAsia="cs-CZ"/>
        </w:rPr>
        <w:t>PhD</w:t>
      </w:r>
      <w:r w:rsidRPr="00DD1C79">
        <w:rPr>
          <w:rFonts w:ascii="TimesNewRomanPSMT" w:eastAsia="Times New Roman" w:hAnsi="TimesNewRomanPSMT"/>
          <w:lang w:eastAsia="cs-CZ"/>
        </w:rPr>
        <w:t>.</w:t>
      </w:r>
    </w:p>
    <w:p w14:paraId="30C629DB" w14:textId="684996CF" w:rsidR="001E2547" w:rsidRPr="000751F2" w:rsidRDefault="001E2547" w:rsidP="001E2547">
      <w:pPr>
        <w:ind w:firstLine="0"/>
        <w:jc w:val="left"/>
        <w:rPr>
          <w:lang w:val="en-US"/>
        </w:rPr>
      </w:pPr>
      <w:r w:rsidRPr="00633C9A">
        <w:rPr>
          <w:b/>
          <w:bCs/>
          <w:lang w:val="en-US"/>
        </w:rPr>
        <w:t>Number of pages and characters:</w:t>
      </w:r>
      <w:r>
        <w:rPr>
          <w:b/>
          <w:bCs/>
          <w:lang w:val="en-US"/>
        </w:rPr>
        <w:t xml:space="preserve"> </w:t>
      </w:r>
      <w:r w:rsidR="000751F2">
        <w:rPr>
          <w:lang w:val="en-US"/>
        </w:rPr>
        <w:t>8</w:t>
      </w:r>
      <w:r w:rsidR="00E972F6">
        <w:rPr>
          <w:lang w:val="en-US"/>
        </w:rPr>
        <w:t>1</w:t>
      </w:r>
      <w:r w:rsidR="00511B0E">
        <w:rPr>
          <w:lang w:val="en-US"/>
        </w:rPr>
        <w:t>,</w:t>
      </w:r>
      <w:r w:rsidR="000751F2">
        <w:rPr>
          <w:lang w:val="en-US"/>
        </w:rPr>
        <w:t xml:space="preserve"> </w:t>
      </w:r>
      <w:r w:rsidR="00351D00">
        <w:rPr>
          <w:lang w:val="en-US"/>
        </w:rPr>
        <w:t>1</w:t>
      </w:r>
      <w:r w:rsidR="0033582E">
        <w:rPr>
          <w:lang w:val="en-US"/>
        </w:rPr>
        <w:t>46</w:t>
      </w:r>
      <w:r w:rsidR="00915BAF">
        <w:rPr>
          <w:lang w:val="en-US"/>
        </w:rPr>
        <w:t xml:space="preserve"> </w:t>
      </w:r>
      <w:r w:rsidR="0033582E">
        <w:rPr>
          <w:lang w:val="en-US"/>
        </w:rPr>
        <w:t>4</w:t>
      </w:r>
      <w:r w:rsidR="00321983">
        <w:rPr>
          <w:lang w:val="en-US"/>
        </w:rPr>
        <w:t>42</w:t>
      </w:r>
    </w:p>
    <w:p w14:paraId="3D407FEA" w14:textId="77777777" w:rsidR="001E2547" w:rsidRPr="00FC7FD9" w:rsidRDefault="001E2547" w:rsidP="001E2547">
      <w:pPr>
        <w:ind w:firstLine="0"/>
        <w:jc w:val="left"/>
        <w:rPr>
          <w:lang w:val="en-US"/>
        </w:rPr>
      </w:pPr>
      <w:r w:rsidRPr="00633C9A">
        <w:rPr>
          <w:b/>
          <w:bCs/>
          <w:lang w:val="en-US"/>
        </w:rPr>
        <w:t>Number of appendices:</w:t>
      </w:r>
      <w:r>
        <w:rPr>
          <w:b/>
          <w:bCs/>
          <w:lang w:val="en-US"/>
        </w:rPr>
        <w:t xml:space="preserve"> </w:t>
      </w:r>
      <w:r>
        <w:rPr>
          <w:lang w:val="en-US"/>
        </w:rPr>
        <w:t>4</w:t>
      </w:r>
    </w:p>
    <w:p w14:paraId="6E78072D" w14:textId="3BBA5CDD" w:rsidR="001E2547" w:rsidRPr="00FC7FD9" w:rsidRDefault="001E2547" w:rsidP="001E2547">
      <w:pPr>
        <w:ind w:firstLine="0"/>
        <w:jc w:val="left"/>
        <w:rPr>
          <w:lang w:val="en-US"/>
        </w:rPr>
      </w:pPr>
      <w:r w:rsidRPr="00633C9A">
        <w:rPr>
          <w:b/>
          <w:bCs/>
          <w:lang w:val="en-US"/>
        </w:rPr>
        <w:t>Number of references:</w:t>
      </w:r>
      <w:r>
        <w:rPr>
          <w:b/>
          <w:bCs/>
          <w:lang w:val="en-US"/>
        </w:rPr>
        <w:t xml:space="preserve"> </w:t>
      </w:r>
      <w:r w:rsidR="000751F2">
        <w:rPr>
          <w:lang w:val="en-US"/>
        </w:rPr>
        <w:t>1</w:t>
      </w:r>
      <w:r w:rsidR="00915BAF">
        <w:rPr>
          <w:lang w:val="en-US"/>
        </w:rPr>
        <w:t>11</w:t>
      </w:r>
    </w:p>
    <w:p w14:paraId="78527A85" w14:textId="77777777" w:rsidR="00630ACD" w:rsidRDefault="001E2547" w:rsidP="001E2547">
      <w:pPr>
        <w:ind w:firstLine="0"/>
        <w:jc w:val="left"/>
      </w:pPr>
      <w:r w:rsidRPr="00633C9A">
        <w:rPr>
          <w:b/>
          <w:bCs/>
          <w:lang w:val="en-US"/>
        </w:rPr>
        <w:t>Abstract:</w:t>
      </w:r>
    </w:p>
    <w:p w14:paraId="0DB83B04" w14:textId="3A7DD996" w:rsidR="001E2547" w:rsidRDefault="00351D00" w:rsidP="001E2547">
      <w:pPr>
        <w:ind w:firstLine="0"/>
        <w:jc w:val="left"/>
        <w:rPr>
          <w:lang w:val="en-US"/>
        </w:rPr>
      </w:pPr>
      <w:r w:rsidRPr="00351D00">
        <w:rPr>
          <w:lang w:val="en-US"/>
        </w:rPr>
        <w:t xml:space="preserve">The aim of this work was to gain a deeper insight into the issue of communicating </w:t>
      </w:r>
      <w:r>
        <w:rPr>
          <w:lang w:val="en-US"/>
        </w:rPr>
        <w:t>serious</w:t>
      </w:r>
      <w:r w:rsidRPr="00351D00">
        <w:rPr>
          <w:lang w:val="en-US"/>
        </w:rPr>
        <w:t xml:space="preserve"> </w:t>
      </w:r>
      <w:r>
        <w:rPr>
          <w:lang w:val="en-US"/>
        </w:rPr>
        <w:t>diagnoses</w:t>
      </w:r>
      <w:r w:rsidRPr="00351D00">
        <w:rPr>
          <w:lang w:val="en-US"/>
        </w:rPr>
        <w:t xml:space="preserve">, the subsequent care of such </w:t>
      </w:r>
      <w:r w:rsidR="00950A43">
        <w:rPr>
          <w:lang w:val="en-US"/>
        </w:rPr>
        <w:t xml:space="preserve">sick </w:t>
      </w:r>
      <w:r w:rsidRPr="00351D00">
        <w:rPr>
          <w:lang w:val="en-US"/>
        </w:rPr>
        <w:t xml:space="preserve">patients and the associated burden on doctors. The theoretical part aimed to provide a theoretical basis for subsequent research and was divided into three main chapters. The first is dedicated to the area of ​​communication between doctors and patients, the second chapter is focused on the circumstances of communicating adverse news, and the last third chapter provides a list of possible consequences of the burden brought by the medical profession. A qualitative approach was chosen for the purposes of the research. The sample consisted of 10 doctors of various specialties, they were pediatrics, neonatology, traumatology, palliative medicine, anesthesiology, </w:t>
      </w:r>
      <w:r w:rsidR="00933122" w:rsidRPr="00933122">
        <w:rPr>
          <w:lang w:val="en-US"/>
        </w:rPr>
        <w:t>general practitioner for children and adolescents</w:t>
      </w:r>
      <w:r w:rsidRPr="00351D00">
        <w:rPr>
          <w:lang w:val="en-US"/>
        </w:rPr>
        <w:t>, acupuncture. Data were obtained in the form of semi-structured interviews and further analyzed using the grounded theory method. The results revealed that the effects of stress in the medical profession are manifested in physical, emotional and spiritual areas. They are most influenced by the mutual relationship between the doctor and the patient, as well as by the doctor's experience and the type of patient's diagnosis.</w:t>
      </w:r>
    </w:p>
    <w:p w14:paraId="56778D13" w14:textId="0600C73E" w:rsidR="00CB07F0" w:rsidRPr="00351D00" w:rsidRDefault="00CB07F0" w:rsidP="001E2547">
      <w:pPr>
        <w:ind w:firstLine="0"/>
        <w:jc w:val="left"/>
        <w:rPr>
          <w:lang w:val="en-US"/>
        </w:rPr>
      </w:pPr>
      <w:r w:rsidRPr="00633C9A">
        <w:rPr>
          <w:b/>
          <w:bCs/>
          <w:lang w:val="en-US"/>
        </w:rPr>
        <w:t>Key words:</w:t>
      </w:r>
      <w:r>
        <w:rPr>
          <w:b/>
          <w:bCs/>
          <w:lang w:val="en-US"/>
        </w:rPr>
        <w:t xml:space="preserve"> </w:t>
      </w:r>
      <w:r>
        <w:rPr>
          <w:lang w:val="en-US"/>
        </w:rPr>
        <w:t>communicating</w:t>
      </w:r>
      <w:r w:rsidRPr="00CB07F0">
        <w:rPr>
          <w:lang w:val="en-US"/>
        </w:rPr>
        <w:t xml:space="preserve"> </w:t>
      </w:r>
      <w:r>
        <w:rPr>
          <w:lang w:val="en-US"/>
        </w:rPr>
        <w:t>serious</w:t>
      </w:r>
      <w:r w:rsidRPr="00CB07F0">
        <w:rPr>
          <w:lang w:val="en-US"/>
        </w:rPr>
        <w:t xml:space="preserve"> </w:t>
      </w:r>
      <w:r>
        <w:rPr>
          <w:lang w:val="en-US"/>
        </w:rPr>
        <w:t>diagnosis</w:t>
      </w:r>
      <w:r w:rsidRPr="00CB07F0">
        <w:rPr>
          <w:lang w:val="en-US"/>
        </w:rPr>
        <w:t>, palliative care, doctors, burden.</w:t>
      </w:r>
    </w:p>
    <w:p w14:paraId="2F3867DD" w14:textId="77777777" w:rsidR="002772B7" w:rsidRDefault="002772B7">
      <w:pPr>
        <w:spacing w:after="160" w:line="259" w:lineRule="auto"/>
        <w:ind w:firstLine="0"/>
        <w:jc w:val="left"/>
      </w:pPr>
      <w:r>
        <w:br w:type="page"/>
      </w:r>
    </w:p>
    <w:p w14:paraId="12631192" w14:textId="2E19CF74" w:rsidR="00371EAB" w:rsidRDefault="00371EAB" w:rsidP="00371EAB">
      <w:pPr>
        <w:ind w:firstLine="0"/>
      </w:pPr>
      <w:r w:rsidRPr="00941298">
        <w:lastRenderedPageBreak/>
        <w:t xml:space="preserve">Příloha </w:t>
      </w:r>
      <w:r>
        <w:t>č. 3</w:t>
      </w:r>
      <w:r w:rsidRPr="00941298">
        <w:t>: Informovaný souhlas</w:t>
      </w:r>
    </w:p>
    <w:p w14:paraId="48767AAC" w14:textId="77777777" w:rsidR="002772B7" w:rsidRDefault="002772B7" w:rsidP="002772B7">
      <w:pPr>
        <w:autoSpaceDE w:val="0"/>
        <w:autoSpaceDN w:val="0"/>
        <w:adjustRightInd w:val="0"/>
        <w:spacing w:after="0" w:line="240" w:lineRule="auto"/>
        <w:ind w:firstLine="0"/>
        <w:jc w:val="center"/>
        <w:rPr>
          <w:rFonts w:cs="Times New Roman"/>
          <w:b/>
          <w:bCs/>
          <w:color w:val="000000"/>
          <w:szCs w:val="24"/>
        </w:rPr>
      </w:pPr>
      <w:r>
        <w:rPr>
          <w:rFonts w:cs="Times New Roman"/>
          <w:b/>
          <w:bCs/>
          <w:color w:val="000000"/>
          <w:szCs w:val="24"/>
        </w:rPr>
        <w:t>INFORMOVANÝ SOUHLAS S VYUŽITÍM VÝZKUMNÉHO ROZHOVORU</w:t>
      </w:r>
    </w:p>
    <w:p w14:paraId="044D0390"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198E4E15"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035639E6"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1DF7DDDC" w14:textId="77777777"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 xml:space="preserve">Výzkum probíhá za účelem vypracování magisterské diplomové práce vedené na Filozofické fakultě univerzity Palackého v Olomouci. Provádí jej Eva </w:t>
      </w:r>
      <w:proofErr w:type="spellStart"/>
      <w:r>
        <w:rPr>
          <w:rFonts w:cs="Times New Roman"/>
          <w:color w:val="000000"/>
          <w:szCs w:val="24"/>
        </w:rPr>
        <w:t>Buberníková</w:t>
      </w:r>
      <w:proofErr w:type="spellEnd"/>
      <w:r>
        <w:rPr>
          <w:rFonts w:cs="Times New Roman"/>
          <w:color w:val="000000"/>
          <w:szCs w:val="24"/>
        </w:rPr>
        <w:t>, studentka oboru psychologie.</w:t>
      </w:r>
    </w:p>
    <w:p w14:paraId="49070854"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2DD75C54" w14:textId="77777777"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Cílem tohoto výzkumu je prozkoumat oblast dopadů sdělování závažných diagnóz a práce s jejich nositeli na psychiku lékařů. A to na základě informací získaných od lékařů napříč různými lékařskými obory.</w:t>
      </w:r>
    </w:p>
    <w:p w14:paraId="39FDC5E0"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579D0787" w14:textId="77777777"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Já, níže podepsaný/á, souhlasím s účastí na tomto projektu. Dávám své svolení k pořízení audio nahrávek a využitím poskytnutých rozhovorů s tím, že bude zachována anonymita a nedojde k uveřejnění žádných údajů, které by mohly vést k mé identifikaci.</w:t>
      </w:r>
    </w:p>
    <w:p w14:paraId="3E36A820"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18A16F4B" w14:textId="0430DBA9"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Potvrzuji, že mi byly zodpovězeny dotazy</w:t>
      </w:r>
      <w:r w:rsidR="00511B0E">
        <w:rPr>
          <w:rFonts w:cs="Times New Roman"/>
          <w:color w:val="000000"/>
          <w:szCs w:val="24"/>
        </w:rPr>
        <w:t>,</w:t>
      </w:r>
      <w:r>
        <w:rPr>
          <w:rFonts w:cs="Times New Roman"/>
          <w:color w:val="000000"/>
          <w:szCs w:val="24"/>
        </w:rPr>
        <w:t xml:space="preserve"> a vím o možnosti odstoupit od výzkumu bez udání důvodu. Souhlasím se zpracováním dat pro účely diplomové práce, popř. odborné</w:t>
      </w:r>
      <w:r w:rsidR="00511B0E">
        <w:rPr>
          <w:rFonts w:cs="Times New Roman"/>
          <w:color w:val="000000"/>
          <w:szCs w:val="24"/>
        </w:rPr>
        <w:t>ho</w:t>
      </w:r>
      <w:r>
        <w:rPr>
          <w:rFonts w:cs="Times New Roman"/>
          <w:color w:val="000000"/>
          <w:szCs w:val="24"/>
        </w:rPr>
        <w:t xml:space="preserve"> sdělení na akademické půdě se zachováním anonymity.</w:t>
      </w:r>
    </w:p>
    <w:p w14:paraId="61678948" w14:textId="77777777" w:rsidR="00E972F6" w:rsidRDefault="00E972F6" w:rsidP="002772B7">
      <w:pPr>
        <w:autoSpaceDE w:val="0"/>
        <w:autoSpaceDN w:val="0"/>
        <w:adjustRightInd w:val="0"/>
        <w:spacing w:after="0" w:line="240" w:lineRule="auto"/>
        <w:ind w:firstLine="0"/>
        <w:rPr>
          <w:rFonts w:cs="Times New Roman"/>
          <w:color w:val="000000"/>
          <w:szCs w:val="24"/>
        </w:rPr>
      </w:pPr>
    </w:p>
    <w:p w14:paraId="04376153" w14:textId="77777777"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Zde je prostor pro mé dotazy:</w:t>
      </w:r>
    </w:p>
    <w:p w14:paraId="5B9D4ECB"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3CE4B0F1"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2C64D64F"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337E567D"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10C8BF52"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00607254"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0F0EA336"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3F9805EB"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4627CC2A"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7FD0315C"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710288E9"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094B4178"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271B3E96"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5B3CB77D"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43581CB0"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1B6138FA"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7BD38E82" w14:textId="680D326A"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 xml:space="preserve">V ……………………. </w:t>
      </w:r>
    </w:p>
    <w:p w14:paraId="7E0EFA33"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1FA162CD" w14:textId="5FF75B70"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Dne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Podpis výzkumníka:</w:t>
      </w:r>
    </w:p>
    <w:p w14:paraId="0D581816" w14:textId="48542AB6"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Eva </w:t>
      </w:r>
      <w:proofErr w:type="spellStart"/>
      <w:r>
        <w:rPr>
          <w:rFonts w:cs="Times New Roman"/>
          <w:color w:val="000000"/>
          <w:szCs w:val="24"/>
        </w:rPr>
        <w:t>Buberníková</w:t>
      </w:r>
      <w:proofErr w:type="spellEnd"/>
    </w:p>
    <w:p w14:paraId="07A0ADA8" w14:textId="4CAA9CF4"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sidR="00E972F6">
        <w:rPr>
          <w:rFonts w:cs="Times New Roman"/>
          <w:color w:val="000000"/>
          <w:szCs w:val="24"/>
        </w:rPr>
        <w:tab/>
      </w:r>
      <w:r>
        <w:rPr>
          <w:rFonts w:cs="Times New Roman"/>
          <w:color w:val="000000"/>
          <w:szCs w:val="24"/>
        </w:rPr>
        <w:t>eva.bubernikova@</w:t>
      </w:r>
      <w:r w:rsidR="001447E5">
        <w:rPr>
          <w:rFonts w:cs="Times New Roman"/>
          <w:color w:val="000000"/>
          <w:szCs w:val="24"/>
        </w:rPr>
        <w:t>upol</w:t>
      </w:r>
      <w:r>
        <w:rPr>
          <w:rFonts w:cs="Times New Roman"/>
          <w:color w:val="000000"/>
          <w:szCs w:val="24"/>
        </w:rPr>
        <w:t>.c</w:t>
      </w:r>
      <w:r w:rsidR="001447E5">
        <w:rPr>
          <w:rFonts w:cs="Times New Roman"/>
          <w:color w:val="000000"/>
          <w:szCs w:val="24"/>
        </w:rPr>
        <w:t>z</w:t>
      </w:r>
    </w:p>
    <w:p w14:paraId="3A32B935" w14:textId="77777777"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p>
    <w:p w14:paraId="46F8026A" w14:textId="77777777" w:rsid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Jméno a příjmení:</w:t>
      </w:r>
    </w:p>
    <w:p w14:paraId="33818662"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0B0D2A55" w14:textId="77777777" w:rsidR="002772B7" w:rsidRDefault="002772B7" w:rsidP="002772B7">
      <w:pPr>
        <w:autoSpaceDE w:val="0"/>
        <w:autoSpaceDN w:val="0"/>
        <w:adjustRightInd w:val="0"/>
        <w:spacing w:after="0" w:line="240" w:lineRule="auto"/>
        <w:ind w:firstLine="0"/>
        <w:rPr>
          <w:rFonts w:cs="Times New Roman"/>
          <w:color w:val="000000"/>
          <w:szCs w:val="24"/>
        </w:rPr>
      </w:pPr>
    </w:p>
    <w:p w14:paraId="22FD2705" w14:textId="5E652864" w:rsidR="002772B7" w:rsidRPr="002772B7" w:rsidRDefault="002772B7" w:rsidP="002772B7">
      <w:pPr>
        <w:autoSpaceDE w:val="0"/>
        <w:autoSpaceDN w:val="0"/>
        <w:adjustRightInd w:val="0"/>
        <w:spacing w:after="0" w:line="240" w:lineRule="auto"/>
        <w:ind w:firstLine="0"/>
        <w:rPr>
          <w:rFonts w:cs="Times New Roman"/>
          <w:color w:val="000000"/>
          <w:szCs w:val="24"/>
        </w:rPr>
      </w:pPr>
      <w:r>
        <w:rPr>
          <w:rFonts w:cs="Times New Roman"/>
          <w:color w:val="000000"/>
          <w:szCs w:val="24"/>
        </w:rPr>
        <w:t xml:space="preserve">Podpis:                             </w:t>
      </w:r>
    </w:p>
    <w:p w14:paraId="4A44F6FA" w14:textId="5C8ABB3D" w:rsidR="00371EAB" w:rsidRDefault="00371EAB" w:rsidP="00371EAB">
      <w:pPr>
        <w:ind w:firstLine="0"/>
        <w:rPr>
          <w:rFonts w:eastAsia="Times New Roman" w:cs="Times New Roman"/>
          <w:szCs w:val="24"/>
        </w:rPr>
      </w:pPr>
      <w:r>
        <w:lastRenderedPageBreak/>
        <w:t>Příloha</w:t>
      </w:r>
      <w:r w:rsidRPr="00941298">
        <w:t xml:space="preserve"> </w:t>
      </w:r>
      <w:r>
        <w:t>č. 4</w:t>
      </w:r>
      <w:r w:rsidRPr="00941298">
        <w:t xml:space="preserve">: </w:t>
      </w:r>
      <w:r>
        <w:rPr>
          <w:rFonts w:eastAsia="Times New Roman" w:cs="Times New Roman"/>
          <w:szCs w:val="24"/>
        </w:rPr>
        <w:t>Struktura rozhovorů</w:t>
      </w:r>
    </w:p>
    <w:p w14:paraId="4ED4CAAA" w14:textId="55E8B92D" w:rsidR="002772B7" w:rsidRDefault="002772B7" w:rsidP="002772B7">
      <w:pPr>
        <w:autoSpaceDE w:val="0"/>
        <w:autoSpaceDN w:val="0"/>
        <w:adjustRightInd w:val="0"/>
        <w:spacing w:after="0"/>
        <w:ind w:firstLine="0"/>
        <w:jc w:val="center"/>
        <w:rPr>
          <w:rFonts w:cs="Times New Roman"/>
          <w:color w:val="191C1F"/>
          <w:szCs w:val="24"/>
        </w:rPr>
      </w:pPr>
      <w:r>
        <w:rPr>
          <w:rFonts w:cs="Times New Roman"/>
          <w:color w:val="191C1F"/>
          <w:szCs w:val="24"/>
        </w:rPr>
        <w:t>DOPADY SDĚLOVÁNÍ ZÁVAŽNÝCH DIAGNÓZ A PRÁCE S JEJICH NOSITELI NA PSYCHIKU LÉKAŘŮ</w:t>
      </w:r>
    </w:p>
    <w:p w14:paraId="546FBC1D" w14:textId="77777777" w:rsidR="002772B7" w:rsidRDefault="002772B7" w:rsidP="002772B7">
      <w:pPr>
        <w:autoSpaceDE w:val="0"/>
        <w:autoSpaceDN w:val="0"/>
        <w:adjustRightInd w:val="0"/>
        <w:spacing w:after="0"/>
        <w:ind w:firstLine="0"/>
        <w:jc w:val="center"/>
        <w:rPr>
          <w:rFonts w:cs="Times New Roman"/>
          <w:color w:val="191C1F"/>
          <w:szCs w:val="24"/>
        </w:rPr>
      </w:pPr>
    </w:p>
    <w:p w14:paraId="5D909500" w14:textId="77777777" w:rsidR="002772B7" w:rsidRDefault="002772B7" w:rsidP="002772B7">
      <w:pPr>
        <w:autoSpaceDE w:val="0"/>
        <w:autoSpaceDN w:val="0"/>
        <w:adjustRightInd w:val="0"/>
        <w:spacing w:after="0"/>
        <w:ind w:firstLine="0"/>
        <w:jc w:val="center"/>
        <w:rPr>
          <w:rFonts w:cs="Times New Roman"/>
          <w:b/>
          <w:bCs/>
          <w:color w:val="191C1F"/>
          <w:szCs w:val="24"/>
        </w:rPr>
      </w:pPr>
      <w:r>
        <w:rPr>
          <w:rFonts w:cs="Times New Roman"/>
          <w:b/>
          <w:bCs/>
          <w:color w:val="191C1F"/>
          <w:szCs w:val="24"/>
        </w:rPr>
        <w:t>Demografické údaje:</w:t>
      </w:r>
    </w:p>
    <w:p w14:paraId="0EB1137E" w14:textId="77777777" w:rsidR="002772B7" w:rsidRDefault="002772B7" w:rsidP="002772B7">
      <w:pPr>
        <w:autoSpaceDE w:val="0"/>
        <w:autoSpaceDN w:val="0"/>
        <w:adjustRightInd w:val="0"/>
        <w:spacing w:after="0"/>
        <w:ind w:firstLine="0"/>
        <w:jc w:val="center"/>
        <w:rPr>
          <w:rFonts w:cs="Times New Roman"/>
          <w:i/>
          <w:iCs/>
          <w:color w:val="191C1F"/>
          <w:szCs w:val="24"/>
        </w:rPr>
      </w:pPr>
      <w:r>
        <w:rPr>
          <w:rFonts w:cs="Times New Roman"/>
          <w:i/>
          <w:iCs/>
          <w:color w:val="191C1F"/>
          <w:szCs w:val="24"/>
        </w:rPr>
        <w:t>Věk, pohlaví, specializace, délka praxe, místo výkonu profese.</w:t>
      </w:r>
    </w:p>
    <w:p w14:paraId="3A45913B" w14:textId="77777777" w:rsidR="002772B7" w:rsidRPr="00511B0E" w:rsidRDefault="002772B7" w:rsidP="002772B7">
      <w:pPr>
        <w:autoSpaceDE w:val="0"/>
        <w:autoSpaceDN w:val="0"/>
        <w:adjustRightInd w:val="0"/>
        <w:spacing w:after="0"/>
        <w:ind w:firstLine="0"/>
        <w:jc w:val="center"/>
        <w:rPr>
          <w:rFonts w:cs="Times New Roman"/>
          <w:b/>
          <w:bCs/>
          <w:i/>
          <w:iCs/>
          <w:color w:val="191C1F"/>
          <w:szCs w:val="24"/>
        </w:rPr>
      </w:pPr>
    </w:p>
    <w:p w14:paraId="4B9EDC7C" w14:textId="5CB787A5" w:rsidR="00511B0E" w:rsidRPr="00511B0E" w:rsidRDefault="002772B7" w:rsidP="00511B0E">
      <w:pPr>
        <w:numPr>
          <w:ilvl w:val="0"/>
          <w:numId w:val="27"/>
        </w:numPr>
        <w:tabs>
          <w:tab w:val="left" w:pos="20"/>
          <w:tab w:val="left" w:pos="392"/>
        </w:tabs>
        <w:autoSpaceDE w:val="0"/>
        <w:autoSpaceDN w:val="0"/>
        <w:adjustRightInd w:val="0"/>
        <w:spacing w:after="0"/>
        <w:ind w:left="392" w:hanging="393"/>
        <w:rPr>
          <w:rFonts w:cs="Times New Roman"/>
          <w:b/>
          <w:bCs/>
          <w:color w:val="191C1F"/>
          <w:szCs w:val="24"/>
        </w:rPr>
      </w:pPr>
      <w:r w:rsidRPr="00511B0E">
        <w:rPr>
          <w:rFonts w:cs="Times New Roman"/>
          <w:b/>
          <w:bCs/>
          <w:color w:val="191C1F"/>
          <w:szCs w:val="24"/>
        </w:rPr>
        <w:t>OKRUH</w:t>
      </w:r>
      <w:r w:rsidR="00511B0E" w:rsidRPr="00511B0E">
        <w:rPr>
          <w:rFonts w:cs="Times New Roman"/>
          <w:b/>
          <w:bCs/>
          <w:color w:val="191C1F"/>
          <w:szCs w:val="24"/>
        </w:rPr>
        <w:t xml:space="preserve"> </w:t>
      </w:r>
      <w:r w:rsidRPr="00511B0E">
        <w:rPr>
          <w:rFonts w:cs="Times New Roman"/>
          <w:b/>
          <w:bCs/>
          <w:color w:val="191C1F"/>
          <w:szCs w:val="24"/>
        </w:rPr>
        <w:t>- KOMUNIKACE MEZI LÉKAŘEM A PACIENTEM</w:t>
      </w:r>
    </w:p>
    <w:p w14:paraId="73E22C82" w14:textId="3198DC26" w:rsidR="002772B7" w:rsidRPr="00511B0E" w:rsidRDefault="002772B7" w:rsidP="00511B0E">
      <w:pPr>
        <w:numPr>
          <w:ilvl w:val="0"/>
          <w:numId w:val="27"/>
        </w:numPr>
        <w:tabs>
          <w:tab w:val="left" w:pos="20"/>
          <w:tab w:val="left" w:pos="392"/>
        </w:tabs>
        <w:autoSpaceDE w:val="0"/>
        <w:autoSpaceDN w:val="0"/>
        <w:adjustRightInd w:val="0"/>
        <w:spacing w:after="0"/>
        <w:ind w:left="392" w:hanging="393"/>
        <w:rPr>
          <w:rFonts w:cs="Times New Roman"/>
          <w:b/>
          <w:bCs/>
          <w:color w:val="191C1F"/>
          <w:szCs w:val="24"/>
        </w:rPr>
      </w:pPr>
      <w:r w:rsidRPr="00511B0E">
        <w:rPr>
          <w:rFonts w:cs="Times New Roman"/>
          <w:color w:val="191C1F"/>
          <w:szCs w:val="24"/>
        </w:rPr>
        <w:t>Jak vnímáte roli komunikace ve Vaší profesi?</w:t>
      </w:r>
    </w:p>
    <w:p w14:paraId="46D261A0" w14:textId="77777777" w:rsidR="002772B7" w:rsidRDefault="002772B7" w:rsidP="00954DCF">
      <w:pPr>
        <w:numPr>
          <w:ilvl w:val="0"/>
          <w:numId w:val="27"/>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Jak Vás škola připravila na sdělování nepříznivých zpráv?</w:t>
      </w:r>
    </w:p>
    <w:p w14:paraId="0FF80E45" w14:textId="77777777" w:rsidR="002772B7" w:rsidRDefault="002772B7" w:rsidP="00954DCF">
      <w:pPr>
        <w:numPr>
          <w:ilvl w:val="0"/>
          <w:numId w:val="27"/>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Co Vám při sdělování nepříznivých zpráv pacientům pomáhá?</w:t>
      </w:r>
    </w:p>
    <w:p w14:paraId="3A482A0F" w14:textId="4AB5DA1C" w:rsidR="002772B7" w:rsidRDefault="002772B7" w:rsidP="00954DCF">
      <w:pPr>
        <w:numPr>
          <w:ilvl w:val="0"/>
          <w:numId w:val="27"/>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Co je pro Vás v komunikaci s pacienty nejtěžší?</w:t>
      </w:r>
    </w:p>
    <w:p w14:paraId="7D8255BD" w14:textId="77777777" w:rsidR="002772B7" w:rsidRDefault="002772B7" w:rsidP="002772B7">
      <w:pPr>
        <w:autoSpaceDE w:val="0"/>
        <w:autoSpaceDN w:val="0"/>
        <w:adjustRightInd w:val="0"/>
        <w:spacing w:after="0"/>
        <w:ind w:firstLine="0"/>
        <w:rPr>
          <w:rFonts w:cs="Times New Roman"/>
          <w:color w:val="191C1F"/>
          <w:szCs w:val="24"/>
        </w:rPr>
      </w:pPr>
    </w:p>
    <w:p w14:paraId="0C204121" w14:textId="77777777" w:rsidR="002772B7" w:rsidRDefault="002772B7" w:rsidP="002772B7">
      <w:pPr>
        <w:autoSpaceDE w:val="0"/>
        <w:autoSpaceDN w:val="0"/>
        <w:adjustRightInd w:val="0"/>
        <w:spacing w:after="0"/>
        <w:ind w:firstLine="0"/>
        <w:rPr>
          <w:rFonts w:cs="Times New Roman"/>
          <w:b/>
          <w:bCs/>
          <w:color w:val="191C1F"/>
          <w:szCs w:val="24"/>
        </w:rPr>
      </w:pPr>
      <w:r>
        <w:rPr>
          <w:rFonts w:cs="Times New Roman"/>
          <w:b/>
          <w:bCs/>
          <w:color w:val="191C1F"/>
          <w:szCs w:val="24"/>
        </w:rPr>
        <w:t>2. OKRUH - OKOLNOSTI SDĚLENÍ ZÁVAŽNÉ DIAGNÓZY</w:t>
      </w:r>
    </w:p>
    <w:p w14:paraId="4C6F4011" w14:textId="77777777" w:rsidR="002772B7" w:rsidRDefault="002772B7" w:rsidP="00954DCF">
      <w:pPr>
        <w:numPr>
          <w:ilvl w:val="0"/>
          <w:numId w:val="28"/>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 xml:space="preserve">Když je potřeba pacientovi sdělit nepříznivou diagnózu, jak to u Vás v profesi probíhá? </w:t>
      </w:r>
    </w:p>
    <w:p w14:paraId="62F9A50A" w14:textId="77777777" w:rsidR="002772B7" w:rsidRDefault="002772B7" w:rsidP="002772B7">
      <w:pPr>
        <w:autoSpaceDE w:val="0"/>
        <w:autoSpaceDN w:val="0"/>
        <w:adjustRightInd w:val="0"/>
        <w:spacing w:after="0"/>
        <w:ind w:firstLine="0"/>
        <w:rPr>
          <w:rFonts w:cs="Times New Roman"/>
          <w:color w:val="191C1F"/>
          <w:szCs w:val="24"/>
        </w:rPr>
      </w:pPr>
      <w:r>
        <w:rPr>
          <w:rFonts w:cs="Times New Roman"/>
          <w:color w:val="191C1F"/>
          <w:szCs w:val="24"/>
        </w:rPr>
        <w:tab/>
        <w:t>1.2. Zvolené místo, délka rozhovoru,..</w:t>
      </w:r>
    </w:p>
    <w:p w14:paraId="6E7FCFD9" w14:textId="77777777" w:rsidR="00511B0E" w:rsidRDefault="002772B7" w:rsidP="00511B0E">
      <w:pPr>
        <w:numPr>
          <w:ilvl w:val="0"/>
          <w:numId w:val="29"/>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Jaké emoce u svých pacientů pozorujete bezprostředně po sdělení?</w:t>
      </w:r>
    </w:p>
    <w:p w14:paraId="32D17970" w14:textId="28B2CD6E" w:rsidR="002772B7" w:rsidRPr="00511B0E" w:rsidRDefault="002772B7" w:rsidP="00511B0E">
      <w:pPr>
        <w:numPr>
          <w:ilvl w:val="0"/>
          <w:numId w:val="29"/>
        </w:numPr>
        <w:tabs>
          <w:tab w:val="left" w:pos="20"/>
          <w:tab w:val="left" w:pos="392"/>
        </w:tabs>
        <w:autoSpaceDE w:val="0"/>
        <w:autoSpaceDN w:val="0"/>
        <w:adjustRightInd w:val="0"/>
        <w:spacing w:after="0"/>
        <w:ind w:left="392" w:hanging="393"/>
        <w:rPr>
          <w:rFonts w:cs="Times New Roman"/>
          <w:color w:val="191C1F"/>
          <w:szCs w:val="24"/>
        </w:rPr>
      </w:pPr>
      <w:r w:rsidRPr="00511B0E">
        <w:rPr>
          <w:rFonts w:cs="Times New Roman"/>
          <w:color w:val="191C1F"/>
          <w:szCs w:val="24"/>
        </w:rPr>
        <w:t>Mění se v čase - při dalších návštěvách?</w:t>
      </w:r>
    </w:p>
    <w:p w14:paraId="292C870B" w14:textId="77777777" w:rsidR="002772B7" w:rsidRDefault="002772B7" w:rsidP="00954DCF">
      <w:pPr>
        <w:numPr>
          <w:ilvl w:val="0"/>
          <w:numId w:val="29"/>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Co jejich emoce dělají s Vámi?</w:t>
      </w:r>
    </w:p>
    <w:p w14:paraId="2C45842B" w14:textId="77777777" w:rsidR="002772B7" w:rsidRDefault="002772B7" w:rsidP="00954DCF">
      <w:pPr>
        <w:numPr>
          <w:ilvl w:val="0"/>
          <w:numId w:val="29"/>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Co si myslíte o tom, že někteří pacienti nechtějí znát svou diagnózu?</w:t>
      </w:r>
    </w:p>
    <w:p w14:paraId="01EC30EE" w14:textId="77777777" w:rsidR="002772B7" w:rsidRDefault="002772B7" w:rsidP="002772B7">
      <w:pPr>
        <w:autoSpaceDE w:val="0"/>
        <w:autoSpaceDN w:val="0"/>
        <w:adjustRightInd w:val="0"/>
        <w:spacing w:after="0"/>
        <w:ind w:firstLine="0"/>
        <w:rPr>
          <w:rFonts w:cs="Times New Roman"/>
          <w:color w:val="191C1F"/>
          <w:szCs w:val="24"/>
        </w:rPr>
      </w:pPr>
    </w:p>
    <w:p w14:paraId="5D1DBCA0" w14:textId="77777777" w:rsidR="002772B7" w:rsidRDefault="002772B7" w:rsidP="002772B7">
      <w:pPr>
        <w:autoSpaceDE w:val="0"/>
        <w:autoSpaceDN w:val="0"/>
        <w:adjustRightInd w:val="0"/>
        <w:spacing w:after="0"/>
        <w:ind w:firstLine="0"/>
        <w:rPr>
          <w:rFonts w:cs="Times New Roman"/>
          <w:b/>
          <w:bCs/>
          <w:color w:val="191C1F"/>
          <w:szCs w:val="24"/>
        </w:rPr>
      </w:pPr>
      <w:r>
        <w:rPr>
          <w:rFonts w:cs="Times New Roman"/>
          <w:b/>
          <w:bCs/>
          <w:color w:val="191C1F"/>
          <w:szCs w:val="24"/>
        </w:rPr>
        <w:t>3. OKRUH - MOŽNÉ DOPADY ZÁTĚŽE V LÉKAŘSKÉ PROFESI</w:t>
      </w:r>
    </w:p>
    <w:p w14:paraId="58DA3FBC" w14:textId="177E8301" w:rsidR="002772B7" w:rsidRDefault="002772B7" w:rsidP="00954DCF">
      <w:pPr>
        <w:numPr>
          <w:ilvl w:val="0"/>
          <w:numId w:val="30"/>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 xml:space="preserve">Když zjistíte, že zdravotní stav Vašeho pacienta je závažný a je potřeba mu to sdělit, </w:t>
      </w:r>
      <w:r w:rsidR="00EF1F88">
        <w:rPr>
          <w:rFonts w:cs="Times New Roman"/>
          <w:color w:val="191C1F"/>
          <w:szCs w:val="24"/>
        </w:rPr>
        <w:t>c</w:t>
      </w:r>
      <w:r>
        <w:rPr>
          <w:rFonts w:cs="Times New Roman"/>
          <w:color w:val="191C1F"/>
          <w:szCs w:val="24"/>
        </w:rPr>
        <w:t>o se Vám začne honit hlavou? Co cítíte?</w:t>
      </w:r>
    </w:p>
    <w:p w14:paraId="47CBF892" w14:textId="5C14CB76" w:rsidR="002772B7" w:rsidRDefault="002772B7" w:rsidP="00954DCF">
      <w:pPr>
        <w:numPr>
          <w:ilvl w:val="0"/>
          <w:numId w:val="30"/>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Když se řekne “sdělování závažné diagnózy” - co za případ se Vám vybaví jako první?   2.1. diagnóza, okolnosti sdělení, emoce po sdělení a rozloučení s pacientem, emoce nynější, co bylo nejtěžší?</w:t>
      </w:r>
    </w:p>
    <w:p w14:paraId="770BDABE" w14:textId="77777777" w:rsidR="002772B7" w:rsidRDefault="002772B7" w:rsidP="00954DCF">
      <w:pPr>
        <w:numPr>
          <w:ilvl w:val="0"/>
          <w:numId w:val="30"/>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Co ve Vás tyto vzpomínky vyvolávají dnes?</w:t>
      </w:r>
    </w:p>
    <w:p w14:paraId="1CD3A5D5" w14:textId="6B7477BB" w:rsidR="002772B7" w:rsidRDefault="002772B7" w:rsidP="00954DCF">
      <w:pPr>
        <w:numPr>
          <w:ilvl w:val="0"/>
          <w:numId w:val="30"/>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Mohl byste mi na tomto případu nebo na jakémkoliv jiném popsat</w:t>
      </w:r>
      <w:r w:rsidR="00EF1F88">
        <w:rPr>
          <w:rFonts w:cs="Times New Roman"/>
          <w:color w:val="191C1F"/>
          <w:szCs w:val="24"/>
        </w:rPr>
        <w:t>,</w:t>
      </w:r>
      <w:r>
        <w:rPr>
          <w:rFonts w:cs="Times New Roman"/>
          <w:color w:val="191C1F"/>
          <w:szCs w:val="24"/>
        </w:rPr>
        <w:t xml:space="preserve"> jak Vás tato zkušenost ovlivnila?</w:t>
      </w:r>
    </w:p>
    <w:p w14:paraId="7E8DAB20" w14:textId="77777777" w:rsidR="002772B7" w:rsidRDefault="002772B7" w:rsidP="00954DCF">
      <w:pPr>
        <w:numPr>
          <w:ilvl w:val="0"/>
          <w:numId w:val="30"/>
        </w:numPr>
        <w:tabs>
          <w:tab w:val="left" w:pos="20"/>
          <w:tab w:val="left" w:pos="392"/>
        </w:tabs>
        <w:autoSpaceDE w:val="0"/>
        <w:autoSpaceDN w:val="0"/>
        <w:adjustRightInd w:val="0"/>
        <w:spacing w:after="0"/>
        <w:ind w:left="392" w:hanging="393"/>
        <w:rPr>
          <w:rFonts w:cs="Times New Roman"/>
          <w:color w:val="191C1F"/>
          <w:szCs w:val="24"/>
        </w:rPr>
      </w:pPr>
      <w:r>
        <w:rPr>
          <w:rFonts w:cs="Times New Roman"/>
          <w:color w:val="191C1F"/>
          <w:szCs w:val="24"/>
        </w:rPr>
        <w:t>Co byste doporučil mladším kolegům, co je podle Vás to nejdůležitější?</w:t>
      </w:r>
    </w:p>
    <w:p w14:paraId="1BEAE729" w14:textId="77777777" w:rsidR="002772B7" w:rsidRDefault="002772B7" w:rsidP="002772B7">
      <w:pPr>
        <w:autoSpaceDE w:val="0"/>
        <w:autoSpaceDN w:val="0"/>
        <w:adjustRightInd w:val="0"/>
        <w:spacing w:after="0"/>
        <w:ind w:firstLine="0"/>
        <w:rPr>
          <w:rFonts w:cs="Times New Roman"/>
          <w:color w:val="191C1F"/>
          <w:szCs w:val="24"/>
        </w:rPr>
      </w:pPr>
    </w:p>
    <w:p w14:paraId="0D0D279F" w14:textId="6E222DE0" w:rsidR="003A44DF" w:rsidRPr="00351D00" w:rsidRDefault="002772B7" w:rsidP="00351D00">
      <w:pPr>
        <w:autoSpaceDE w:val="0"/>
        <w:autoSpaceDN w:val="0"/>
        <w:adjustRightInd w:val="0"/>
        <w:spacing w:after="0"/>
        <w:ind w:firstLine="0"/>
        <w:rPr>
          <w:rFonts w:cs="Times New Roman"/>
          <w:color w:val="191C1F"/>
          <w:szCs w:val="24"/>
        </w:rPr>
      </w:pPr>
      <w:r>
        <w:rPr>
          <w:rFonts w:cs="Times New Roman"/>
          <w:color w:val="191C1F"/>
          <w:szCs w:val="24"/>
        </w:rPr>
        <w:t>Je něco, co v našem rozhovoru nezaznělo</w:t>
      </w:r>
      <w:r w:rsidR="00EF1F88">
        <w:rPr>
          <w:rFonts w:cs="Times New Roman"/>
          <w:color w:val="191C1F"/>
          <w:szCs w:val="24"/>
        </w:rPr>
        <w:t>,</w:t>
      </w:r>
      <w:r>
        <w:rPr>
          <w:rFonts w:cs="Times New Roman"/>
          <w:color w:val="191C1F"/>
          <w:szCs w:val="24"/>
        </w:rPr>
        <w:t xml:space="preserve"> a co byste chtěl zmínit?</w:t>
      </w:r>
    </w:p>
    <w:sectPr w:rsidR="003A44DF" w:rsidRPr="00351D00" w:rsidSect="005C2843">
      <w:footerReference w:type="default" r:id="rId23"/>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6DDD" w14:textId="77777777" w:rsidR="00EE6C7C" w:rsidRDefault="00EE6C7C" w:rsidP="00AB2437">
      <w:pPr>
        <w:spacing w:after="0" w:line="240" w:lineRule="auto"/>
      </w:pPr>
      <w:r>
        <w:separator/>
      </w:r>
    </w:p>
    <w:p w14:paraId="7F19BCCE" w14:textId="77777777" w:rsidR="00EE6C7C" w:rsidRDefault="00EE6C7C"/>
  </w:endnote>
  <w:endnote w:type="continuationSeparator" w:id="0">
    <w:p w14:paraId="0A4D0513" w14:textId="77777777" w:rsidR="00EE6C7C" w:rsidRDefault="00EE6C7C" w:rsidP="00AB2437">
      <w:pPr>
        <w:spacing w:after="0" w:line="240" w:lineRule="auto"/>
      </w:pPr>
      <w:r>
        <w:continuationSeparator/>
      </w:r>
    </w:p>
    <w:p w14:paraId="47C86B17" w14:textId="77777777" w:rsidR="00EE6C7C" w:rsidRDefault="00EE6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20B0604020202020204"/>
    <w:charset w:val="00"/>
    <w:family w:val="roman"/>
    <w:pitch w:val="default"/>
  </w:font>
  <w:font w:name="Source Sans Pro">
    <w:panose1 w:val="020B0503030403020204"/>
    <w:charset w:val="00"/>
    <w:family w:val="swiss"/>
    <w:pitch w:val="variable"/>
    <w:sig w:usb0="600002F7" w:usb1="02000001"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roman"/>
    <w:pitch w:val="default"/>
  </w:font>
  <w:font w:name="Times New Roman,Bold">
    <w:altName w:val="Times New Roman"/>
    <w:panose1 w:val="000008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C22B" w14:textId="77777777" w:rsidR="00580500" w:rsidRPr="00E77458" w:rsidRDefault="00580500" w:rsidP="00E77458">
    <w:pPr>
      <w:pStyle w:val="Zpat"/>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08799"/>
      <w:docPartObj>
        <w:docPartGallery w:val="Page Numbers (Bottom of Page)"/>
        <w:docPartUnique/>
      </w:docPartObj>
    </w:sdtPr>
    <w:sdtEndPr/>
    <w:sdtContent>
      <w:p w14:paraId="204A32A6" w14:textId="77777777" w:rsidR="00580500" w:rsidRDefault="00580500">
        <w:pPr>
          <w:pStyle w:val="Zpat"/>
          <w:jc w:val="center"/>
        </w:pPr>
        <w:r>
          <w:fldChar w:fldCharType="begin"/>
        </w:r>
        <w:r>
          <w:instrText>PAGE   \* MERGEFORMAT</w:instrText>
        </w:r>
        <w:r>
          <w:fldChar w:fldCharType="separate"/>
        </w:r>
        <w:r>
          <w:rPr>
            <w:noProof/>
          </w:rPr>
          <w:t>29</w:t>
        </w:r>
        <w:r>
          <w:fldChar w:fldCharType="end"/>
        </w:r>
      </w:p>
    </w:sdtContent>
  </w:sdt>
  <w:p w14:paraId="5985D083" w14:textId="77777777" w:rsidR="00580500" w:rsidRPr="00A2346C" w:rsidRDefault="00580500" w:rsidP="00A2346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9F93" w14:textId="77777777" w:rsidR="00580500" w:rsidRPr="005C2843" w:rsidRDefault="00580500" w:rsidP="005C2843">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4C27" w14:textId="77777777" w:rsidR="00EE6C7C" w:rsidRDefault="00EE6C7C" w:rsidP="00B755D1">
      <w:pPr>
        <w:spacing w:after="0" w:line="240" w:lineRule="auto"/>
        <w:ind w:firstLine="0"/>
      </w:pPr>
      <w:r>
        <w:separator/>
      </w:r>
    </w:p>
  </w:footnote>
  <w:footnote w:type="continuationSeparator" w:id="0">
    <w:p w14:paraId="41809582" w14:textId="77777777" w:rsidR="00EE6C7C" w:rsidRDefault="00EE6C7C" w:rsidP="00AB2437">
      <w:pPr>
        <w:spacing w:after="0" w:line="240" w:lineRule="auto"/>
      </w:pPr>
      <w:r>
        <w:continuationSeparator/>
      </w:r>
    </w:p>
    <w:p w14:paraId="7CF4626E" w14:textId="77777777" w:rsidR="00EE6C7C" w:rsidRDefault="00EE6C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42543E"/>
    <w:lvl w:ilvl="0">
      <w:start w:val="1"/>
      <w:numFmt w:val="decimal"/>
      <w:pStyle w:val="slovanseznam"/>
      <w:lvlText w:val="%1."/>
      <w:lvlJc w:val="left"/>
      <w:pPr>
        <w:tabs>
          <w:tab w:val="num" w:pos="360"/>
        </w:tabs>
        <w:ind w:left="709" w:hanging="425"/>
      </w:pPr>
      <w:rPr>
        <w:rFonts w:hint="default"/>
      </w:rPr>
    </w:lvl>
  </w:abstractNum>
  <w:abstractNum w:abstractNumId="1" w15:restartNumberingAfterBreak="0">
    <w:nsid w:val="00000001"/>
    <w:multiLevelType w:val="hybridMultilevel"/>
    <w:tmpl w:val="DCA419F6"/>
    <w:lvl w:ilvl="0" w:tplc="3918C60A">
      <w:start w:val="1"/>
      <w:numFmt w:val="decimal"/>
      <w:lvlText w:val="%1."/>
      <w:lvlJc w:val="left"/>
      <w:pPr>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2"/>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217C00"/>
    <w:multiLevelType w:val="hybridMultilevel"/>
    <w:tmpl w:val="2564B7D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06326191"/>
    <w:multiLevelType w:val="hybridMultilevel"/>
    <w:tmpl w:val="9FE6A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EE08D2"/>
    <w:multiLevelType w:val="hybridMultilevel"/>
    <w:tmpl w:val="E26CCAB2"/>
    <w:lvl w:ilvl="0" w:tplc="08260B2C">
      <w:start w:val="1"/>
      <w:numFmt w:val="upperLetter"/>
      <w:lvlText w:val="(%1)"/>
      <w:lvlJc w:val="left"/>
      <w:pPr>
        <w:ind w:left="760" w:hanging="4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B34319"/>
    <w:multiLevelType w:val="hybridMultilevel"/>
    <w:tmpl w:val="A70C069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29D4428"/>
    <w:multiLevelType w:val="hybridMultilevel"/>
    <w:tmpl w:val="02F02FC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1B42586A"/>
    <w:multiLevelType w:val="hybridMultilevel"/>
    <w:tmpl w:val="3432C240"/>
    <w:lvl w:ilvl="0" w:tplc="04050001">
      <w:start w:val="1"/>
      <w:numFmt w:val="bullet"/>
      <w:lvlText w:val=""/>
      <w:lvlJc w:val="left"/>
      <w:pPr>
        <w:ind w:left="1490" w:hanging="360"/>
      </w:pPr>
      <w:rPr>
        <w:rFonts w:ascii="Symbol" w:hAnsi="Symbol"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11" w15:restartNumberingAfterBreak="0">
    <w:nsid w:val="1BD0236C"/>
    <w:multiLevelType w:val="hybridMultilevel"/>
    <w:tmpl w:val="267CC24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3A23ADE"/>
    <w:multiLevelType w:val="hybridMultilevel"/>
    <w:tmpl w:val="10DC3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27CC7B91"/>
    <w:multiLevelType w:val="hybridMultilevel"/>
    <w:tmpl w:val="99D88EB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63B454B"/>
    <w:multiLevelType w:val="hybridMultilevel"/>
    <w:tmpl w:val="4442F0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AF6DDC"/>
    <w:multiLevelType w:val="hybridMultilevel"/>
    <w:tmpl w:val="AAB2FD10"/>
    <w:lvl w:ilvl="0" w:tplc="FF1461BC">
      <w:start w:val="1"/>
      <w:numFmt w:val="bullet"/>
      <w:pStyle w:val="Seznamsodrkami"/>
      <w:lvlText w:val=""/>
      <w:lvlJc w:val="left"/>
      <w:pPr>
        <w:ind w:left="709" w:hanging="425"/>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3E823B90"/>
    <w:multiLevelType w:val="hybridMultilevel"/>
    <w:tmpl w:val="97D67E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415C2B92"/>
    <w:multiLevelType w:val="hybridMultilevel"/>
    <w:tmpl w:val="BF28D57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41DA141C"/>
    <w:multiLevelType w:val="hybridMultilevel"/>
    <w:tmpl w:val="D0FE4EA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2784752"/>
    <w:multiLevelType w:val="hybridMultilevel"/>
    <w:tmpl w:val="C4C8E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EC077E"/>
    <w:multiLevelType w:val="hybridMultilevel"/>
    <w:tmpl w:val="259C33D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48D37906"/>
    <w:multiLevelType w:val="hybridMultilevel"/>
    <w:tmpl w:val="C3E8271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4C4C351A"/>
    <w:multiLevelType w:val="hybridMultilevel"/>
    <w:tmpl w:val="BC6855F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4EE0382B"/>
    <w:multiLevelType w:val="hybridMultilevel"/>
    <w:tmpl w:val="EFB0F962"/>
    <w:lvl w:ilvl="0" w:tplc="0405000F">
      <w:start w:val="1"/>
      <w:numFmt w:val="decimal"/>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4" w15:restartNumberingAfterBreak="0">
    <w:nsid w:val="5530523F"/>
    <w:multiLevelType w:val="hybridMultilevel"/>
    <w:tmpl w:val="1898DF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57B20470"/>
    <w:multiLevelType w:val="hybridMultilevel"/>
    <w:tmpl w:val="EBE44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684DAA"/>
    <w:multiLevelType w:val="multilevel"/>
    <w:tmpl w:val="4ACE28C0"/>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792" w:hanging="432"/>
      </w:pPr>
      <w:rPr>
        <w:rFonts w:hint="default"/>
      </w:rPr>
    </w:lvl>
    <w:lvl w:ilvl="2">
      <w:start w:val="1"/>
      <w:numFmt w:val="decimal"/>
      <w:pStyle w:val="Nadpis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602D86"/>
    <w:multiLevelType w:val="hybridMultilevel"/>
    <w:tmpl w:val="602E23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5F6C7577"/>
    <w:multiLevelType w:val="hybridMultilevel"/>
    <w:tmpl w:val="3ECC97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6F5F63"/>
    <w:multiLevelType w:val="hybridMultilevel"/>
    <w:tmpl w:val="2A043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985F36"/>
    <w:multiLevelType w:val="hybridMultilevel"/>
    <w:tmpl w:val="BE78B15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6AE06DDE"/>
    <w:multiLevelType w:val="hybridMultilevel"/>
    <w:tmpl w:val="6022969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6E33583B"/>
    <w:multiLevelType w:val="hybridMultilevel"/>
    <w:tmpl w:val="6E6A4592"/>
    <w:lvl w:ilvl="0" w:tplc="3496B57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76672DB3"/>
    <w:multiLevelType w:val="hybridMultilevel"/>
    <w:tmpl w:val="F640917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7A462BC9"/>
    <w:multiLevelType w:val="hybridMultilevel"/>
    <w:tmpl w:val="FD7E98A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26"/>
  </w:num>
  <w:num w:numId="4">
    <w:abstractNumId w:val="26"/>
    <w:lvlOverride w:ilvl="0">
      <w:lvl w:ilvl="0">
        <w:start w:val="1"/>
        <w:numFmt w:val="decimal"/>
        <w:pStyle w:val="Nadpis2"/>
        <w:lvlText w:val="%1"/>
        <w:lvlJc w:val="left"/>
        <w:pPr>
          <w:ind w:left="360" w:hanging="360"/>
        </w:pPr>
        <w:rPr>
          <w:rFonts w:hint="default"/>
        </w:rPr>
      </w:lvl>
    </w:lvlOverride>
    <w:lvlOverride w:ilvl="1">
      <w:lvl w:ilvl="1">
        <w:start w:val="1"/>
        <w:numFmt w:val="decimal"/>
        <w:pStyle w:val="Nadpis3"/>
        <w:lvlText w:val="%1.%2"/>
        <w:lvlJc w:val="left"/>
        <w:pPr>
          <w:ind w:left="792" w:hanging="432"/>
        </w:pPr>
        <w:rPr>
          <w:rFonts w:hint="default"/>
        </w:rPr>
      </w:lvl>
    </w:lvlOverride>
    <w:lvlOverride w:ilvl="2">
      <w:lvl w:ilvl="2">
        <w:start w:val="1"/>
        <w:numFmt w:val="decimal"/>
        <w:pStyle w:val="Nadpis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1"/>
  </w:num>
  <w:num w:numId="6">
    <w:abstractNumId w:val="16"/>
  </w:num>
  <w:num w:numId="7">
    <w:abstractNumId w:val="30"/>
  </w:num>
  <w:num w:numId="8">
    <w:abstractNumId w:val="20"/>
  </w:num>
  <w:num w:numId="9">
    <w:abstractNumId w:val="31"/>
  </w:num>
  <w:num w:numId="10">
    <w:abstractNumId w:val="32"/>
  </w:num>
  <w:num w:numId="11">
    <w:abstractNumId w:val="12"/>
  </w:num>
  <w:num w:numId="12">
    <w:abstractNumId w:val="11"/>
  </w:num>
  <w:num w:numId="13">
    <w:abstractNumId w:val="24"/>
  </w:num>
  <w:num w:numId="14">
    <w:abstractNumId w:val="8"/>
  </w:num>
  <w:num w:numId="15">
    <w:abstractNumId w:val="9"/>
  </w:num>
  <w:num w:numId="16">
    <w:abstractNumId w:val="5"/>
  </w:num>
  <w:num w:numId="17">
    <w:abstractNumId w:val="13"/>
  </w:num>
  <w:num w:numId="18">
    <w:abstractNumId w:val="23"/>
  </w:num>
  <w:num w:numId="19">
    <w:abstractNumId w:val="10"/>
  </w:num>
  <w:num w:numId="20">
    <w:abstractNumId w:val="18"/>
  </w:num>
  <w:num w:numId="21">
    <w:abstractNumId w:val="33"/>
  </w:num>
  <w:num w:numId="22">
    <w:abstractNumId w:val="34"/>
  </w:num>
  <w:num w:numId="23">
    <w:abstractNumId w:val="17"/>
  </w:num>
  <w:num w:numId="24">
    <w:abstractNumId w:val="22"/>
  </w:num>
  <w:num w:numId="25">
    <w:abstractNumId w:val="7"/>
  </w:num>
  <w:num w:numId="26">
    <w:abstractNumId w:val="27"/>
  </w:num>
  <w:num w:numId="27">
    <w:abstractNumId w:val="1"/>
  </w:num>
  <w:num w:numId="28">
    <w:abstractNumId w:val="2"/>
  </w:num>
  <w:num w:numId="29">
    <w:abstractNumId w:val="3"/>
  </w:num>
  <w:num w:numId="30">
    <w:abstractNumId w:val="4"/>
  </w:num>
  <w:num w:numId="31">
    <w:abstractNumId w:val="19"/>
  </w:num>
  <w:num w:numId="32">
    <w:abstractNumId w:val="29"/>
  </w:num>
  <w:num w:numId="33">
    <w:abstractNumId w:val="6"/>
  </w:num>
  <w:num w:numId="34">
    <w:abstractNumId w:val="25"/>
  </w:num>
  <w:num w:numId="35">
    <w:abstractNumId w:val="14"/>
  </w:num>
  <w:num w:numId="3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33"/>
    <w:rsid w:val="0001064F"/>
    <w:rsid w:val="00010C7F"/>
    <w:rsid w:val="000165F7"/>
    <w:rsid w:val="000166B7"/>
    <w:rsid w:val="0001686D"/>
    <w:rsid w:val="00017467"/>
    <w:rsid w:val="00022A17"/>
    <w:rsid w:val="000234CA"/>
    <w:rsid w:val="00023E3D"/>
    <w:rsid w:val="00024991"/>
    <w:rsid w:val="00025B7B"/>
    <w:rsid w:val="000273E6"/>
    <w:rsid w:val="00027BD9"/>
    <w:rsid w:val="00031314"/>
    <w:rsid w:val="00031813"/>
    <w:rsid w:val="00031926"/>
    <w:rsid w:val="00031C99"/>
    <w:rsid w:val="000326A6"/>
    <w:rsid w:val="00041254"/>
    <w:rsid w:val="00041A8E"/>
    <w:rsid w:val="000433EA"/>
    <w:rsid w:val="0004546F"/>
    <w:rsid w:val="000463D4"/>
    <w:rsid w:val="00046A5C"/>
    <w:rsid w:val="00047602"/>
    <w:rsid w:val="0005209A"/>
    <w:rsid w:val="00055710"/>
    <w:rsid w:val="00056AD2"/>
    <w:rsid w:val="000578A9"/>
    <w:rsid w:val="00060B05"/>
    <w:rsid w:val="000617BE"/>
    <w:rsid w:val="00062723"/>
    <w:rsid w:val="0006283D"/>
    <w:rsid w:val="000634F9"/>
    <w:rsid w:val="00063D70"/>
    <w:rsid w:val="00066700"/>
    <w:rsid w:val="00070EA7"/>
    <w:rsid w:val="000751F2"/>
    <w:rsid w:val="00076179"/>
    <w:rsid w:val="00080852"/>
    <w:rsid w:val="00081087"/>
    <w:rsid w:val="000819FC"/>
    <w:rsid w:val="000835D7"/>
    <w:rsid w:val="000846FD"/>
    <w:rsid w:val="00084788"/>
    <w:rsid w:val="00086182"/>
    <w:rsid w:val="00087F49"/>
    <w:rsid w:val="00090BED"/>
    <w:rsid w:val="00091E00"/>
    <w:rsid w:val="000A2EEB"/>
    <w:rsid w:val="000A7965"/>
    <w:rsid w:val="000A7FCE"/>
    <w:rsid w:val="000B01C5"/>
    <w:rsid w:val="000B3102"/>
    <w:rsid w:val="000C190A"/>
    <w:rsid w:val="000C2117"/>
    <w:rsid w:val="000C2E77"/>
    <w:rsid w:val="000C4D4C"/>
    <w:rsid w:val="000C56CB"/>
    <w:rsid w:val="000C6BD9"/>
    <w:rsid w:val="000C79AD"/>
    <w:rsid w:val="000D025D"/>
    <w:rsid w:val="000D0EF6"/>
    <w:rsid w:val="000D478A"/>
    <w:rsid w:val="000D4D49"/>
    <w:rsid w:val="000D5105"/>
    <w:rsid w:val="000D738B"/>
    <w:rsid w:val="000D74C1"/>
    <w:rsid w:val="000E2089"/>
    <w:rsid w:val="000E3768"/>
    <w:rsid w:val="000E4DE4"/>
    <w:rsid w:val="000E60C2"/>
    <w:rsid w:val="000E6901"/>
    <w:rsid w:val="000E6C46"/>
    <w:rsid w:val="000F0273"/>
    <w:rsid w:val="000F2FE8"/>
    <w:rsid w:val="000F3D17"/>
    <w:rsid w:val="000F6ACA"/>
    <w:rsid w:val="000F782F"/>
    <w:rsid w:val="001016B8"/>
    <w:rsid w:val="00104040"/>
    <w:rsid w:val="0010514C"/>
    <w:rsid w:val="001100A4"/>
    <w:rsid w:val="0011099F"/>
    <w:rsid w:val="001126A5"/>
    <w:rsid w:val="001151A3"/>
    <w:rsid w:val="00116AD7"/>
    <w:rsid w:val="001215C4"/>
    <w:rsid w:val="001222D5"/>
    <w:rsid w:val="001249E8"/>
    <w:rsid w:val="0013436C"/>
    <w:rsid w:val="00134E57"/>
    <w:rsid w:val="0014268F"/>
    <w:rsid w:val="001435C1"/>
    <w:rsid w:val="001447E5"/>
    <w:rsid w:val="001453B0"/>
    <w:rsid w:val="00145A9B"/>
    <w:rsid w:val="00145D9F"/>
    <w:rsid w:val="001465F7"/>
    <w:rsid w:val="00150E21"/>
    <w:rsid w:val="00155E9C"/>
    <w:rsid w:val="0016598D"/>
    <w:rsid w:val="0016637F"/>
    <w:rsid w:val="00166A84"/>
    <w:rsid w:val="00172B66"/>
    <w:rsid w:val="00176074"/>
    <w:rsid w:val="00176954"/>
    <w:rsid w:val="00176B3E"/>
    <w:rsid w:val="001842E7"/>
    <w:rsid w:val="00185E11"/>
    <w:rsid w:val="0019041A"/>
    <w:rsid w:val="00192264"/>
    <w:rsid w:val="00195DC2"/>
    <w:rsid w:val="001A1BF8"/>
    <w:rsid w:val="001A57C6"/>
    <w:rsid w:val="001A6CCC"/>
    <w:rsid w:val="001B150D"/>
    <w:rsid w:val="001B3310"/>
    <w:rsid w:val="001B7176"/>
    <w:rsid w:val="001C0CDC"/>
    <w:rsid w:val="001C21C2"/>
    <w:rsid w:val="001C2625"/>
    <w:rsid w:val="001C420C"/>
    <w:rsid w:val="001C4A30"/>
    <w:rsid w:val="001C71C6"/>
    <w:rsid w:val="001C7759"/>
    <w:rsid w:val="001D08CE"/>
    <w:rsid w:val="001D1808"/>
    <w:rsid w:val="001D23D0"/>
    <w:rsid w:val="001D578D"/>
    <w:rsid w:val="001D77F9"/>
    <w:rsid w:val="001E0512"/>
    <w:rsid w:val="001E1204"/>
    <w:rsid w:val="001E1DA7"/>
    <w:rsid w:val="001E2547"/>
    <w:rsid w:val="001E4750"/>
    <w:rsid w:val="001E6F28"/>
    <w:rsid w:val="001F0247"/>
    <w:rsid w:val="001F212E"/>
    <w:rsid w:val="001F35D5"/>
    <w:rsid w:val="001F6BE4"/>
    <w:rsid w:val="00200383"/>
    <w:rsid w:val="002012B2"/>
    <w:rsid w:val="00201390"/>
    <w:rsid w:val="00204745"/>
    <w:rsid w:val="0021070E"/>
    <w:rsid w:val="0021291D"/>
    <w:rsid w:val="002164B1"/>
    <w:rsid w:val="00216774"/>
    <w:rsid w:val="002203EC"/>
    <w:rsid w:val="0022064C"/>
    <w:rsid w:val="002228AE"/>
    <w:rsid w:val="00224336"/>
    <w:rsid w:val="0022516C"/>
    <w:rsid w:val="00227A03"/>
    <w:rsid w:val="00230723"/>
    <w:rsid w:val="00230A95"/>
    <w:rsid w:val="00230AFE"/>
    <w:rsid w:val="002312D7"/>
    <w:rsid w:val="00231B38"/>
    <w:rsid w:val="00232C52"/>
    <w:rsid w:val="00233A65"/>
    <w:rsid w:val="00236640"/>
    <w:rsid w:val="002414FB"/>
    <w:rsid w:val="00243590"/>
    <w:rsid w:val="002437DA"/>
    <w:rsid w:val="002440F3"/>
    <w:rsid w:val="002453A3"/>
    <w:rsid w:val="00246797"/>
    <w:rsid w:val="0024749C"/>
    <w:rsid w:val="0024791C"/>
    <w:rsid w:val="0025001E"/>
    <w:rsid w:val="00250C89"/>
    <w:rsid w:val="00250D01"/>
    <w:rsid w:val="00254E2A"/>
    <w:rsid w:val="00255125"/>
    <w:rsid w:val="0025551A"/>
    <w:rsid w:val="00256090"/>
    <w:rsid w:val="00261B91"/>
    <w:rsid w:val="00261D05"/>
    <w:rsid w:val="00263A5F"/>
    <w:rsid w:val="002642D2"/>
    <w:rsid w:val="00264F93"/>
    <w:rsid w:val="00265447"/>
    <w:rsid w:val="0026575B"/>
    <w:rsid w:val="00265EA2"/>
    <w:rsid w:val="00266EE5"/>
    <w:rsid w:val="00273425"/>
    <w:rsid w:val="00273D1B"/>
    <w:rsid w:val="0027514A"/>
    <w:rsid w:val="00276A45"/>
    <w:rsid w:val="002772B7"/>
    <w:rsid w:val="00280708"/>
    <w:rsid w:val="00281084"/>
    <w:rsid w:val="00281A85"/>
    <w:rsid w:val="00281C31"/>
    <w:rsid w:val="002820A9"/>
    <w:rsid w:val="00282BCA"/>
    <w:rsid w:val="0028420D"/>
    <w:rsid w:val="00284699"/>
    <w:rsid w:val="00284D8B"/>
    <w:rsid w:val="0028645E"/>
    <w:rsid w:val="0028647A"/>
    <w:rsid w:val="00292F44"/>
    <w:rsid w:val="002941C7"/>
    <w:rsid w:val="00295147"/>
    <w:rsid w:val="002960BC"/>
    <w:rsid w:val="0029706E"/>
    <w:rsid w:val="002A3800"/>
    <w:rsid w:val="002A3F96"/>
    <w:rsid w:val="002A46AA"/>
    <w:rsid w:val="002A7477"/>
    <w:rsid w:val="002B0D81"/>
    <w:rsid w:val="002B2555"/>
    <w:rsid w:val="002B405F"/>
    <w:rsid w:val="002D2031"/>
    <w:rsid w:val="002D26BC"/>
    <w:rsid w:val="002D2AB1"/>
    <w:rsid w:val="002D3688"/>
    <w:rsid w:val="002D36E3"/>
    <w:rsid w:val="002D39DC"/>
    <w:rsid w:val="002D3AFE"/>
    <w:rsid w:val="002D4EC2"/>
    <w:rsid w:val="002D648A"/>
    <w:rsid w:val="002D704D"/>
    <w:rsid w:val="002D7961"/>
    <w:rsid w:val="002D797A"/>
    <w:rsid w:val="002E00CC"/>
    <w:rsid w:val="002E181F"/>
    <w:rsid w:val="002E1ABE"/>
    <w:rsid w:val="002E615E"/>
    <w:rsid w:val="002E7164"/>
    <w:rsid w:val="002E721C"/>
    <w:rsid w:val="002E7945"/>
    <w:rsid w:val="002F044C"/>
    <w:rsid w:val="002F227E"/>
    <w:rsid w:val="002F2AE6"/>
    <w:rsid w:val="002F3052"/>
    <w:rsid w:val="00303CA8"/>
    <w:rsid w:val="0030467A"/>
    <w:rsid w:val="003047BD"/>
    <w:rsid w:val="00306EE9"/>
    <w:rsid w:val="003120E9"/>
    <w:rsid w:val="00312927"/>
    <w:rsid w:val="003133E2"/>
    <w:rsid w:val="003140F3"/>
    <w:rsid w:val="00317D38"/>
    <w:rsid w:val="00321983"/>
    <w:rsid w:val="00322570"/>
    <w:rsid w:val="003301CD"/>
    <w:rsid w:val="0033117C"/>
    <w:rsid w:val="00333547"/>
    <w:rsid w:val="00334A89"/>
    <w:rsid w:val="0033582E"/>
    <w:rsid w:val="003375ED"/>
    <w:rsid w:val="00342578"/>
    <w:rsid w:val="003427E2"/>
    <w:rsid w:val="00344854"/>
    <w:rsid w:val="003501BD"/>
    <w:rsid w:val="00351D00"/>
    <w:rsid w:val="0035316D"/>
    <w:rsid w:val="00353A21"/>
    <w:rsid w:val="00355FDD"/>
    <w:rsid w:val="00363ACD"/>
    <w:rsid w:val="00364DA3"/>
    <w:rsid w:val="00364FEA"/>
    <w:rsid w:val="00367E1F"/>
    <w:rsid w:val="00371EAB"/>
    <w:rsid w:val="00373033"/>
    <w:rsid w:val="00375A80"/>
    <w:rsid w:val="00376251"/>
    <w:rsid w:val="003768C8"/>
    <w:rsid w:val="003778D5"/>
    <w:rsid w:val="003900C0"/>
    <w:rsid w:val="003929CC"/>
    <w:rsid w:val="00393402"/>
    <w:rsid w:val="00393A23"/>
    <w:rsid w:val="003979C2"/>
    <w:rsid w:val="003A0074"/>
    <w:rsid w:val="003A0B2C"/>
    <w:rsid w:val="003A14FB"/>
    <w:rsid w:val="003A3EC8"/>
    <w:rsid w:val="003A4437"/>
    <w:rsid w:val="003A44DF"/>
    <w:rsid w:val="003A7BD0"/>
    <w:rsid w:val="003B0B8C"/>
    <w:rsid w:val="003B4EA7"/>
    <w:rsid w:val="003B55CA"/>
    <w:rsid w:val="003C0C19"/>
    <w:rsid w:val="003C0C4E"/>
    <w:rsid w:val="003C30A3"/>
    <w:rsid w:val="003C39F8"/>
    <w:rsid w:val="003C3E51"/>
    <w:rsid w:val="003C4D17"/>
    <w:rsid w:val="003D1C02"/>
    <w:rsid w:val="003D256C"/>
    <w:rsid w:val="003D35FC"/>
    <w:rsid w:val="003D421A"/>
    <w:rsid w:val="003D4B92"/>
    <w:rsid w:val="003D7D62"/>
    <w:rsid w:val="003E0016"/>
    <w:rsid w:val="003E0E37"/>
    <w:rsid w:val="003E1D55"/>
    <w:rsid w:val="003E2A39"/>
    <w:rsid w:val="003E4AAE"/>
    <w:rsid w:val="003E5128"/>
    <w:rsid w:val="003E67CE"/>
    <w:rsid w:val="003E6D2D"/>
    <w:rsid w:val="003E6D9C"/>
    <w:rsid w:val="003E7A5D"/>
    <w:rsid w:val="003F31D9"/>
    <w:rsid w:val="003F3BD7"/>
    <w:rsid w:val="003F77A8"/>
    <w:rsid w:val="00400A45"/>
    <w:rsid w:val="0040148A"/>
    <w:rsid w:val="004047A7"/>
    <w:rsid w:val="00404E2D"/>
    <w:rsid w:val="0040612E"/>
    <w:rsid w:val="004068FA"/>
    <w:rsid w:val="004108AA"/>
    <w:rsid w:val="004121D6"/>
    <w:rsid w:val="004147A9"/>
    <w:rsid w:val="00415FAE"/>
    <w:rsid w:val="00420BAB"/>
    <w:rsid w:val="00421990"/>
    <w:rsid w:val="00421FD9"/>
    <w:rsid w:val="00432A22"/>
    <w:rsid w:val="00434271"/>
    <w:rsid w:val="00434745"/>
    <w:rsid w:val="00434894"/>
    <w:rsid w:val="004350C1"/>
    <w:rsid w:val="00441F82"/>
    <w:rsid w:val="00442578"/>
    <w:rsid w:val="0044275F"/>
    <w:rsid w:val="0044351B"/>
    <w:rsid w:val="00444B92"/>
    <w:rsid w:val="0044539C"/>
    <w:rsid w:val="00450E60"/>
    <w:rsid w:val="004514C0"/>
    <w:rsid w:val="00452510"/>
    <w:rsid w:val="004552A2"/>
    <w:rsid w:val="00456F15"/>
    <w:rsid w:val="00457C56"/>
    <w:rsid w:val="004617D5"/>
    <w:rsid w:val="004619F7"/>
    <w:rsid w:val="004621B4"/>
    <w:rsid w:val="00462545"/>
    <w:rsid w:val="004657AD"/>
    <w:rsid w:val="00467707"/>
    <w:rsid w:val="004723F4"/>
    <w:rsid w:val="0047635F"/>
    <w:rsid w:val="0048184B"/>
    <w:rsid w:val="00483723"/>
    <w:rsid w:val="00487AF3"/>
    <w:rsid w:val="004904E2"/>
    <w:rsid w:val="00491B44"/>
    <w:rsid w:val="004926F3"/>
    <w:rsid w:val="00496CDD"/>
    <w:rsid w:val="004A10C1"/>
    <w:rsid w:val="004A195C"/>
    <w:rsid w:val="004A1ACA"/>
    <w:rsid w:val="004A2C1C"/>
    <w:rsid w:val="004B11E7"/>
    <w:rsid w:val="004B41B9"/>
    <w:rsid w:val="004B4BCC"/>
    <w:rsid w:val="004C0898"/>
    <w:rsid w:val="004C292B"/>
    <w:rsid w:val="004C5584"/>
    <w:rsid w:val="004D0953"/>
    <w:rsid w:val="004D1DD1"/>
    <w:rsid w:val="004D289A"/>
    <w:rsid w:val="004D4652"/>
    <w:rsid w:val="004E4CAE"/>
    <w:rsid w:val="004E7140"/>
    <w:rsid w:val="004E764D"/>
    <w:rsid w:val="004F1F24"/>
    <w:rsid w:val="004F643D"/>
    <w:rsid w:val="005011E5"/>
    <w:rsid w:val="0050714D"/>
    <w:rsid w:val="0051130B"/>
    <w:rsid w:val="00511B0E"/>
    <w:rsid w:val="00513726"/>
    <w:rsid w:val="005158EA"/>
    <w:rsid w:val="00521F81"/>
    <w:rsid w:val="005230F6"/>
    <w:rsid w:val="00526F89"/>
    <w:rsid w:val="00530696"/>
    <w:rsid w:val="0053731F"/>
    <w:rsid w:val="00542954"/>
    <w:rsid w:val="00542D14"/>
    <w:rsid w:val="0054401B"/>
    <w:rsid w:val="00544248"/>
    <w:rsid w:val="00546411"/>
    <w:rsid w:val="0054768F"/>
    <w:rsid w:val="0055163E"/>
    <w:rsid w:val="005518CF"/>
    <w:rsid w:val="0055231C"/>
    <w:rsid w:val="005535F3"/>
    <w:rsid w:val="00555DEF"/>
    <w:rsid w:val="00557DB4"/>
    <w:rsid w:val="00560D63"/>
    <w:rsid w:val="0056329D"/>
    <w:rsid w:val="00565DAB"/>
    <w:rsid w:val="0056639E"/>
    <w:rsid w:val="005664D0"/>
    <w:rsid w:val="00566724"/>
    <w:rsid w:val="00566A74"/>
    <w:rsid w:val="00566BF0"/>
    <w:rsid w:val="00567033"/>
    <w:rsid w:val="0057288C"/>
    <w:rsid w:val="00577550"/>
    <w:rsid w:val="005802FE"/>
    <w:rsid w:val="00580500"/>
    <w:rsid w:val="005805D6"/>
    <w:rsid w:val="00590166"/>
    <w:rsid w:val="00590C44"/>
    <w:rsid w:val="005929A3"/>
    <w:rsid w:val="00597502"/>
    <w:rsid w:val="005A270C"/>
    <w:rsid w:val="005A435C"/>
    <w:rsid w:val="005A563F"/>
    <w:rsid w:val="005A7FD0"/>
    <w:rsid w:val="005B0ED6"/>
    <w:rsid w:val="005B13A6"/>
    <w:rsid w:val="005C0185"/>
    <w:rsid w:val="005C2843"/>
    <w:rsid w:val="005C5B2C"/>
    <w:rsid w:val="005D1078"/>
    <w:rsid w:val="005D27D2"/>
    <w:rsid w:val="005D306C"/>
    <w:rsid w:val="005D6AFD"/>
    <w:rsid w:val="005E24E6"/>
    <w:rsid w:val="005E49A3"/>
    <w:rsid w:val="005E6DBB"/>
    <w:rsid w:val="005F20B2"/>
    <w:rsid w:val="005F21DB"/>
    <w:rsid w:val="005F29F6"/>
    <w:rsid w:val="005F51E8"/>
    <w:rsid w:val="005F76B5"/>
    <w:rsid w:val="00600E7C"/>
    <w:rsid w:val="00603DB0"/>
    <w:rsid w:val="0060641D"/>
    <w:rsid w:val="00610D19"/>
    <w:rsid w:val="006130E4"/>
    <w:rsid w:val="00613A2D"/>
    <w:rsid w:val="0061596C"/>
    <w:rsid w:val="00622449"/>
    <w:rsid w:val="00623ADA"/>
    <w:rsid w:val="00626003"/>
    <w:rsid w:val="00626EE3"/>
    <w:rsid w:val="00630ACD"/>
    <w:rsid w:val="00632DC1"/>
    <w:rsid w:val="00634777"/>
    <w:rsid w:val="00635D02"/>
    <w:rsid w:val="006413F0"/>
    <w:rsid w:val="006420D6"/>
    <w:rsid w:val="00642DBF"/>
    <w:rsid w:val="00643043"/>
    <w:rsid w:val="00645C59"/>
    <w:rsid w:val="00646092"/>
    <w:rsid w:val="0064683F"/>
    <w:rsid w:val="00652B6F"/>
    <w:rsid w:val="00654BC2"/>
    <w:rsid w:val="00654CA3"/>
    <w:rsid w:val="00655FA5"/>
    <w:rsid w:val="006605C4"/>
    <w:rsid w:val="00660B4E"/>
    <w:rsid w:val="00661D61"/>
    <w:rsid w:val="006664DD"/>
    <w:rsid w:val="00666A6F"/>
    <w:rsid w:val="006670E5"/>
    <w:rsid w:val="00667E95"/>
    <w:rsid w:val="00670338"/>
    <w:rsid w:val="006712AA"/>
    <w:rsid w:val="00671D1A"/>
    <w:rsid w:val="00677F56"/>
    <w:rsid w:val="00682368"/>
    <w:rsid w:val="006868D9"/>
    <w:rsid w:val="00686D36"/>
    <w:rsid w:val="00690093"/>
    <w:rsid w:val="00691737"/>
    <w:rsid w:val="00696D22"/>
    <w:rsid w:val="006A4DD6"/>
    <w:rsid w:val="006A51C5"/>
    <w:rsid w:val="006A553F"/>
    <w:rsid w:val="006A59BA"/>
    <w:rsid w:val="006B5174"/>
    <w:rsid w:val="006C4977"/>
    <w:rsid w:val="006D00FA"/>
    <w:rsid w:val="006D0CC0"/>
    <w:rsid w:val="006D37E9"/>
    <w:rsid w:val="006D45E4"/>
    <w:rsid w:val="006D4E4D"/>
    <w:rsid w:val="006D6845"/>
    <w:rsid w:val="006E2DCD"/>
    <w:rsid w:val="006F0E80"/>
    <w:rsid w:val="006F50A5"/>
    <w:rsid w:val="006F6118"/>
    <w:rsid w:val="006F732C"/>
    <w:rsid w:val="006F7897"/>
    <w:rsid w:val="0070746B"/>
    <w:rsid w:val="007108AE"/>
    <w:rsid w:val="0071096E"/>
    <w:rsid w:val="007232BF"/>
    <w:rsid w:val="00724E41"/>
    <w:rsid w:val="007258A3"/>
    <w:rsid w:val="0073148B"/>
    <w:rsid w:val="007316BF"/>
    <w:rsid w:val="00731888"/>
    <w:rsid w:val="0073219C"/>
    <w:rsid w:val="007345C1"/>
    <w:rsid w:val="00735EB8"/>
    <w:rsid w:val="00736F46"/>
    <w:rsid w:val="0074461A"/>
    <w:rsid w:val="00753B23"/>
    <w:rsid w:val="00756FFB"/>
    <w:rsid w:val="007575E0"/>
    <w:rsid w:val="00761AF3"/>
    <w:rsid w:val="00761F65"/>
    <w:rsid w:val="007622B9"/>
    <w:rsid w:val="00763CEF"/>
    <w:rsid w:val="00764422"/>
    <w:rsid w:val="007674AA"/>
    <w:rsid w:val="00771F21"/>
    <w:rsid w:val="00772829"/>
    <w:rsid w:val="007800E3"/>
    <w:rsid w:val="00781495"/>
    <w:rsid w:val="00783CBB"/>
    <w:rsid w:val="007858D4"/>
    <w:rsid w:val="007905B8"/>
    <w:rsid w:val="007909B6"/>
    <w:rsid w:val="00791575"/>
    <w:rsid w:val="00791AD6"/>
    <w:rsid w:val="00792F19"/>
    <w:rsid w:val="00793E88"/>
    <w:rsid w:val="0079462A"/>
    <w:rsid w:val="00794D4D"/>
    <w:rsid w:val="00794F94"/>
    <w:rsid w:val="007955DE"/>
    <w:rsid w:val="00796665"/>
    <w:rsid w:val="00797112"/>
    <w:rsid w:val="007A6724"/>
    <w:rsid w:val="007B0398"/>
    <w:rsid w:val="007B112C"/>
    <w:rsid w:val="007B1AA3"/>
    <w:rsid w:val="007B47C6"/>
    <w:rsid w:val="007B63EB"/>
    <w:rsid w:val="007B6CE2"/>
    <w:rsid w:val="007B7BF8"/>
    <w:rsid w:val="007C1DAE"/>
    <w:rsid w:val="007C2A0E"/>
    <w:rsid w:val="007C3221"/>
    <w:rsid w:val="007C4A1E"/>
    <w:rsid w:val="007C5D1A"/>
    <w:rsid w:val="007C60BF"/>
    <w:rsid w:val="007C6D54"/>
    <w:rsid w:val="007D11F6"/>
    <w:rsid w:val="007D3CDD"/>
    <w:rsid w:val="007D733E"/>
    <w:rsid w:val="007E11FE"/>
    <w:rsid w:val="007E154C"/>
    <w:rsid w:val="007E16D8"/>
    <w:rsid w:val="007E2DF7"/>
    <w:rsid w:val="007E3DF9"/>
    <w:rsid w:val="007E3F87"/>
    <w:rsid w:val="007E459C"/>
    <w:rsid w:val="007E5772"/>
    <w:rsid w:val="007E5A64"/>
    <w:rsid w:val="007F1F02"/>
    <w:rsid w:val="007F2455"/>
    <w:rsid w:val="007F25D8"/>
    <w:rsid w:val="007F5987"/>
    <w:rsid w:val="007F72AF"/>
    <w:rsid w:val="0080151E"/>
    <w:rsid w:val="0080154F"/>
    <w:rsid w:val="008015B4"/>
    <w:rsid w:val="008028B9"/>
    <w:rsid w:val="00805F23"/>
    <w:rsid w:val="0080647C"/>
    <w:rsid w:val="0081292D"/>
    <w:rsid w:val="00817A66"/>
    <w:rsid w:val="00821634"/>
    <w:rsid w:val="00822E94"/>
    <w:rsid w:val="00823D56"/>
    <w:rsid w:val="00826A04"/>
    <w:rsid w:val="00826A76"/>
    <w:rsid w:val="00826B30"/>
    <w:rsid w:val="0083395C"/>
    <w:rsid w:val="008356C7"/>
    <w:rsid w:val="00835840"/>
    <w:rsid w:val="00836357"/>
    <w:rsid w:val="008365AD"/>
    <w:rsid w:val="00836DB7"/>
    <w:rsid w:val="0084149E"/>
    <w:rsid w:val="00841AAF"/>
    <w:rsid w:val="00843008"/>
    <w:rsid w:val="0084440D"/>
    <w:rsid w:val="00844E82"/>
    <w:rsid w:val="00844EEA"/>
    <w:rsid w:val="00846929"/>
    <w:rsid w:val="00852B3A"/>
    <w:rsid w:val="00854B57"/>
    <w:rsid w:val="00861FCA"/>
    <w:rsid w:val="00862BC8"/>
    <w:rsid w:val="0086475F"/>
    <w:rsid w:val="008649E9"/>
    <w:rsid w:val="00864D09"/>
    <w:rsid w:val="0086551B"/>
    <w:rsid w:val="00870798"/>
    <w:rsid w:val="00872F5D"/>
    <w:rsid w:val="00876F6A"/>
    <w:rsid w:val="00877834"/>
    <w:rsid w:val="008829BB"/>
    <w:rsid w:val="00882C2A"/>
    <w:rsid w:val="00883B8B"/>
    <w:rsid w:val="00883D3F"/>
    <w:rsid w:val="00884B6D"/>
    <w:rsid w:val="00886AF6"/>
    <w:rsid w:val="008916FA"/>
    <w:rsid w:val="00891713"/>
    <w:rsid w:val="00894955"/>
    <w:rsid w:val="008A2415"/>
    <w:rsid w:val="008A3745"/>
    <w:rsid w:val="008A4E33"/>
    <w:rsid w:val="008A4FC8"/>
    <w:rsid w:val="008A5B54"/>
    <w:rsid w:val="008B2BE2"/>
    <w:rsid w:val="008B32CB"/>
    <w:rsid w:val="008B7139"/>
    <w:rsid w:val="008C3A27"/>
    <w:rsid w:val="008D0851"/>
    <w:rsid w:val="008D11C4"/>
    <w:rsid w:val="008D2620"/>
    <w:rsid w:val="008D5541"/>
    <w:rsid w:val="008D65A9"/>
    <w:rsid w:val="008D6AEF"/>
    <w:rsid w:val="008D74FD"/>
    <w:rsid w:val="008E0814"/>
    <w:rsid w:val="008E22C1"/>
    <w:rsid w:val="008E2BD5"/>
    <w:rsid w:val="008E77BD"/>
    <w:rsid w:val="008F2FDE"/>
    <w:rsid w:val="008F543A"/>
    <w:rsid w:val="009007F0"/>
    <w:rsid w:val="009043B2"/>
    <w:rsid w:val="00911558"/>
    <w:rsid w:val="009148F2"/>
    <w:rsid w:val="00915959"/>
    <w:rsid w:val="00915A0D"/>
    <w:rsid w:val="00915BAF"/>
    <w:rsid w:val="00916427"/>
    <w:rsid w:val="0092174F"/>
    <w:rsid w:val="00923428"/>
    <w:rsid w:val="00924ABB"/>
    <w:rsid w:val="00924F71"/>
    <w:rsid w:val="009250A8"/>
    <w:rsid w:val="009260A8"/>
    <w:rsid w:val="00927E57"/>
    <w:rsid w:val="00927F97"/>
    <w:rsid w:val="00930611"/>
    <w:rsid w:val="0093088D"/>
    <w:rsid w:val="00931540"/>
    <w:rsid w:val="00933122"/>
    <w:rsid w:val="00935E49"/>
    <w:rsid w:val="00935FB7"/>
    <w:rsid w:val="00936F76"/>
    <w:rsid w:val="00937381"/>
    <w:rsid w:val="00944543"/>
    <w:rsid w:val="009445F0"/>
    <w:rsid w:val="009448F0"/>
    <w:rsid w:val="009507FB"/>
    <w:rsid w:val="00950A43"/>
    <w:rsid w:val="00950D2B"/>
    <w:rsid w:val="00953973"/>
    <w:rsid w:val="00954DCF"/>
    <w:rsid w:val="009557A7"/>
    <w:rsid w:val="00955ADB"/>
    <w:rsid w:val="009605AB"/>
    <w:rsid w:val="00963D73"/>
    <w:rsid w:val="0096618D"/>
    <w:rsid w:val="009668D4"/>
    <w:rsid w:val="00967028"/>
    <w:rsid w:val="00973820"/>
    <w:rsid w:val="0097554E"/>
    <w:rsid w:val="00975E2E"/>
    <w:rsid w:val="00985668"/>
    <w:rsid w:val="0098662B"/>
    <w:rsid w:val="0099030D"/>
    <w:rsid w:val="00990892"/>
    <w:rsid w:val="0099228C"/>
    <w:rsid w:val="00992EEF"/>
    <w:rsid w:val="009942DE"/>
    <w:rsid w:val="00997956"/>
    <w:rsid w:val="009A0690"/>
    <w:rsid w:val="009A217A"/>
    <w:rsid w:val="009A43C8"/>
    <w:rsid w:val="009A4B16"/>
    <w:rsid w:val="009A683E"/>
    <w:rsid w:val="009A70C7"/>
    <w:rsid w:val="009A7765"/>
    <w:rsid w:val="009A79A2"/>
    <w:rsid w:val="009B1C07"/>
    <w:rsid w:val="009B2548"/>
    <w:rsid w:val="009B547F"/>
    <w:rsid w:val="009B55D0"/>
    <w:rsid w:val="009B7039"/>
    <w:rsid w:val="009C0E0C"/>
    <w:rsid w:val="009C1355"/>
    <w:rsid w:val="009C1E9E"/>
    <w:rsid w:val="009C48F3"/>
    <w:rsid w:val="009C5943"/>
    <w:rsid w:val="009C59C8"/>
    <w:rsid w:val="009C608E"/>
    <w:rsid w:val="009D09E9"/>
    <w:rsid w:val="009D194E"/>
    <w:rsid w:val="009D263A"/>
    <w:rsid w:val="009D2F3A"/>
    <w:rsid w:val="009D34B2"/>
    <w:rsid w:val="009D3F6A"/>
    <w:rsid w:val="009D4258"/>
    <w:rsid w:val="009D5BA5"/>
    <w:rsid w:val="009D60B4"/>
    <w:rsid w:val="009D7BEF"/>
    <w:rsid w:val="009E04BD"/>
    <w:rsid w:val="009E26A8"/>
    <w:rsid w:val="009E2F36"/>
    <w:rsid w:val="009E70DF"/>
    <w:rsid w:val="009F018F"/>
    <w:rsid w:val="009F3118"/>
    <w:rsid w:val="009F5641"/>
    <w:rsid w:val="009F6717"/>
    <w:rsid w:val="00A0039D"/>
    <w:rsid w:val="00A00EEE"/>
    <w:rsid w:val="00A011CA"/>
    <w:rsid w:val="00A0269E"/>
    <w:rsid w:val="00A036AC"/>
    <w:rsid w:val="00A038C6"/>
    <w:rsid w:val="00A06E3D"/>
    <w:rsid w:val="00A103A2"/>
    <w:rsid w:val="00A113AE"/>
    <w:rsid w:val="00A120F3"/>
    <w:rsid w:val="00A133DC"/>
    <w:rsid w:val="00A1603D"/>
    <w:rsid w:val="00A17A0B"/>
    <w:rsid w:val="00A2176A"/>
    <w:rsid w:val="00A2237B"/>
    <w:rsid w:val="00A23235"/>
    <w:rsid w:val="00A2346C"/>
    <w:rsid w:val="00A2445A"/>
    <w:rsid w:val="00A24C47"/>
    <w:rsid w:val="00A25222"/>
    <w:rsid w:val="00A310E7"/>
    <w:rsid w:val="00A340B8"/>
    <w:rsid w:val="00A36566"/>
    <w:rsid w:val="00A406EB"/>
    <w:rsid w:val="00A448BA"/>
    <w:rsid w:val="00A44DB3"/>
    <w:rsid w:val="00A4521B"/>
    <w:rsid w:val="00A464E8"/>
    <w:rsid w:val="00A51AF4"/>
    <w:rsid w:val="00A5275F"/>
    <w:rsid w:val="00A5333F"/>
    <w:rsid w:val="00A533F6"/>
    <w:rsid w:val="00A54600"/>
    <w:rsid w:val="00A546D3"/>
    <w:rsid w:val="00A556B7"/>
    <w:rsid w:val="00A649D5"/>
    <w:rsid w:val="00A657D4"/>
    <w:rsid w:val="00A735DF"/>
    <w:rsid w:val="00A76A9A"/>
    <w:rsid w:val="00A774CA"/>
    <w:rsid w:val="00A77991"/>
    <w:rsid w:val="00A801F1"/>
    <w:rsid w:val="00A817C6"/>
    <w:rsid w:val="00A84B7B"/>
    <w:rsid w:val="00A90269"/>
    <w:rsid w:val="00A9538E"/>
    <w:rsid w:val="00A964F8"/>
    <w:rsid w:val="00A9699F"/>
    <w:rsid w:val="00A9706A"/>
    <w:rsid w:val="00AA053E"/>
    <w:rsid w:val="00AA27FD"/>
    <w:rsid w:val="00AA3195"/>
    <w:rsid w:val="00AA32A3"/>
    <w:rsid w:val="00AA3C92"/>
    <w:rsid w:val="00AA4860"/>
    <w:rsid w:val="00AA54C4"/>
    <w:rsid w:val="00AA6D88"/>
    <w:rsid w:val="00AA6E40"/>
    <w:rsid w:val="00AB1BAB"/>
    <w:rsid w:val="00AB2437"/>
    <w:rsid w:val="00AB26C4"/>
    <w:rsid w:val="00AB410E"/>
    <w:rsid w:val="00AB760C"/>
    <w:rsid w:val="00AC0F8B"/>
    <w:rsid w:val="00AC134A"/>
    <w:rsid w:val="00AC35B9"/>
    <w:rsid w:val="00AC3C22"/>
    <w:rsid w:val="00AC732A"/>
    <w:rsid w:val="00AD06DE"/>
    <w:rsid w:val="00AD6D7B"/>
    <w:rsid w:val="00AE0F04"/>
    <w:rsid w:val="00AE27C6"/>
    <w:rsid w:val="00AE2FBC"/>
    <w:rsid w:val="00AE3E03"/>
    <w:rsid w:val="00AE4359"/>
    <w:rsid w:val="00AE4582"/>
    <w:rsid w:val="00AE7277"/>
    <w:rsid w:val="00AF3B0F"/>
    <w:rsid w:val="00AF4D87"/>
    <w:rsid w:val="00AF5D20"/>
    <w:rsid w:val="00AF6AD3"/>
    <w:rsid w:val="00AF6EB5"/>
    <w:rsid w:val="00B05D5B"/>
    <w:rsid w:val="00B07656"/>
    <w:rsid w:val="00B10A14"/>
    <w:rsid w:val="00B1159A"/>
    <w:rsid w:val="00B12554"/>
    <w:rsid w:val="00B13A1B"/>
    <w:rsid w:val="00B140D0"/>
    <w:rsid w:val="00B14851"/>
    <w:rsid w:val="00B1593F"/>
    <w:rsid w:val="00B240A4"/>
    <w:rsid w:val="00B26D9C"/>
    <w:rsid w:val="00B300D8"/>
    <w:rsid w:val="00B3127A"/>
    <w:rsid w:val="00B333DF"/>
    <w:rsid w:val="00B3403C"/>
    <w:rsid w:val="00B35B16"/>
    <w:rsid w:val="00B37059"/>
    <w:rsid w:val="00B37EF9"/>
    <w:rsid w:val="00B430CE"/>
    <w:rsid w:val="00B43521"/>
    <w:rsid w:val="00B4357D"/>
    <w:rsid w:val="00B47500"/>
    <w:rsid w:val="00B47675"/>
    <w:rsid w:val="00B4774E"/>
    <w:rsid w:val="00B502CE"/>
    <w:rsid w:val="00B50F23"/>
    <w:rsid w:val="00B52536"/>
    <w:rsid w:val="00B52D8B"/>
    <w:rsid w:val="00B53B7E"/>
    <w:rsid w:val="00B558ED"/>
    <w:rsid w:val="00B60B4D"/>
    <w:rsid w:val="00B61AB9"/>
    <w:rsid w:val="00B63BCA"/>
    <w:rsid w:val="00B65AC3"/>
    <w:rsid w:val="00B6643E"/>
    <w:rsid w:val="00B72168"/>
    <w:rsid w:val="00B72885"/>
    <w:rsid w:val="00B73075"/>
    <w:rsid w:val="00B746BF"/>
    <w:rsid w:val="00B755D1"/>
    <w:rsid w:val="00B76C27"/>
    <w:rsid w:val="00B803A7"/>
    <w:rsid w:val="00B819B4"/>
    <w:rsid w:val="00B86FD7"/>
    <w:rsid w:val="00B87237"/>
    <w:rsid w:val="00B90699"/>
    <w:rsid w:val="00B91439"/>
    <w:rsid w:val="00B9329F"/>
    <w:rsid w:val="00B93379"/>
    <w:rsid w:val="00B94735"/>
    <w:rsid w:val="00B94D5C"/>
    <w:rsid w:val="00B97338"/>
    <w:rsid w:val="00BA14FC"/>
    <w:rsid w:val="00BA1DE3"/>
    <w:rsid w:val="00BA307D"/>
    <w:rsid w:val="00BA53BA"/>
    <w:rsid w:val="00BA648C"/>
    <w:rsid w:val="00BA6CB4"/>
    <w:rsid w:val="00BA77D4"/>
    <w:rsid w:val="00BB054E"/>
    <w:rsid w:val="00BB0723"/>
    <w:rsid w:val="00BB1F23"/>
    <w:rsid w:val="00BB3AFC"/>
    <w:rsid w:val="00BB402D"/>
    <w:rsid w:val="00BB4FDF"/>
    <w:rsid w:val="00BB6B61"/>
    <w:rsid w:val="00BC01DF"/>
    <w:rsid w:val="00BC02D2"/>
    <w:rsid w:val="00BC2AD5"/>
    <w:rsid w:val="00BC3776"/>
    <w:rsid w:val="00BC49F8"/>
    <w:rsid w:val="00BC5D04"/>
    <w:rsid w:val="00BC7492"/>
    <w:rsid w:val="00BD0DBF"/>
    <w:rsid w:val="00BD3525"/>
    <w:rsid w:val="00BD63BE"/>
    <w:rsid w:val="00BD65F9"/>
    <w:rsid w:val="00BD669B"/>
    <w:rsid w:val="00BD720D"/>
    <w:rsid w:val="00BD7CE0"/>
    <w:rsid w:val="00BE0803"/>
    <w:rsid w:val="00BE24A4"/>
    <w:rsid w:val="00BE2838"/>
    <w:rsid w:val="00BE3599"/>
    <w:rsid w:val="00BE43DF"/>
    <w:rsid w:val="00BF35A4"/>
    <w:rsid w:val="00BF3C2C"/>
    <w:rsid w:val="00C0065A"/>
    <w:rsid w:val="00C01EC6"/>
    <w:rsid w:val="00C10870"/>
    <w:rsid w:val="00C139E3"/>
    <w:rsid w:val="00C21043"/>
    <w:rsid w:val="00C21DF4"/>
    <w:rsid w:val="00C256FC"/>
    <w:rsid w:val="00C26A62"/>
    <w:rsid w:val="00C27886"/>
    <w:rsid w:val="00C41D4E"/>
    <w:rsid w:val="00C435FF"/>
    <w:rsid w:val="00C45F57"/>
    <w:rsid w:val="00C479D1"/>
    <w:rsid w:val="00C51C57"/>
    <w:rsid w:val="00C523A8"/>
    <w:rsid w:val="00C5270A"/>
    <w:rsid w:val="00C52C08"/>
    <w:rsid w:val="00C535F6"/>
    <w:rsid w:val="00C54593"/>
    <w:rsid w:val="00C6169B"/>
    <w:rsid w:val="00C64DCF"/>
    <w:rsid w:val="00C65490"/>
    <w:rsid w:val="00C65938"/>
    <w:rsid w:val="00C7002C"/>
    <w:rsid w:val="00C70221"/>
    <w:rsid w:val="00C718F8"/>
    <w:rsid w:val="00C7223A"/>
    <w:rsid w:val="00C7416B"/>
    <w:rsid w:val="00C746F5"/>
    <w:rsid w:val="00C801C5"/>
    <w:rsid w:val="00C82610"/>
    <w:rsid w:val="00C840DB"/>
    <w:rsid w:val="00C84839"/>
    <w:rsid w:val="00C91C5E"/>
    <w:rsid w:val="00C91CA3"/>
    <w:rsid w:val="00C95AE4"/>
    <w:rsid w:val="00C95FD1"/>
    <w:rsid w:val="00C964AA"/>
    <w:rsid w:val="00C96521"/>
    <w:rsid w:val="00C96DDE"/>
    <w:rsid w:val="00C977CB"/>
    <w:rsid w:val="00CA1049"/>
    <w:rsid w:val="00CB07F0"/>
    <w:rsid w:val="00CB27DE"/>
    <w:rsid w:val="00CB3808"/>
    <w:rsid w:val="00CB3F19"/>
    <w:rsid w:val="00CB4343"/>
    <w:rsid w:val="00CB5208"/>
    <w:rsid w:val="00CB54F2"/>
    <w:rsid w:val="00CB564B"/>
    <w:rsid w:val="00CB6CBE"/>
    <w:rsid w:val="00CB71E3"/>
    <w:rsid w:val="00CC0506"/>
    <w:rsid w:val="00CC0606"/>
    <w:rsid w:val="00CC1238"/>
    <w:rsid w:val="00CC381B"/>
    <w:rsid w:val="00CC416B"/>
    <w:rsid w:val="00CC6049"/>
    <w:rsid w:val="00CD0879"/>
    <w:rsid w:val="00CD330E"/>
    <w:rsid w:val="00CD42B6"/>
    <w:rsid w:val="00CD5EA5"/>
    <w:rsid w:val="00CD72B4"/>
    <w:rsid w:val="00CD7DD0"/>
    <w:rsid w:val="00CE0B85"/>
    <w:rsid w:val="00CE2B02"/>
    <w:rsid w:val="00CE693E"/>
    <w:rsid w:val="00CF020E"/>
    <w:rsid w:val="00CF057C"/>
    <w:rsid w:val="00CF2061"/>
    <w:rsid w:val="00CF289A"/>
    <w:rsid w:val="00CF4BA7"/>
    <w:rsid w:val="00CF522C"/>
    <w:rsid w:val="00CF5379"/>
    <w:rsid w:val="00CF630A"/>
    <w:rsid w:val="00D018C9"/>
    <w:rsid w:val="00D023B5"/>
    <w:rsid w:val="00D026EF"/>
    <w:rsid w:val="00D02B91"/>
    <w:rsid w:val="00D043A3"/>
    <w:rsid w:val="00D05F75"/>
    <w:rsid w:val="00D104C1"/>
    <w:rsid w:val="00D1172D"/>
    <w:rsid w:val="00D15972"/>
    <w:rsid w:val="00D20862"/>
    <w:rsid w:val="00D256D3"/>
    <w:rsid w:val="00D279FA"/>
    <w:rsid w:val="00D33DA8"/>
    <w:rsid w:val="00D33FCA"/>
    <w:rsid w:val="00D36988"/>
    <w:rsid w:val="00D370DF"/>
    <w:rsid w:val="00D37F29"/>
    <w:rsid w:val="00D401B0"/>
    <w:rsid w:val="00D4425A"/>
    <w:rsid w:val="00D4618C"/>
    <w:rsid w:val="00D475B6"/>
    <w:rsid w:val="00D52D6C"/>
    <w:rsid w:val="00D55125"/>
    <w:rsid w:val="00D55808"/>
    <w:rsid w:val="00D568A5"/>
    <w:rsid w:val="00D639DA"/>
    <w:rsid w:val="00D64B7E"/>
    <w:rsid w:val="00D64E0B"/>
    <w:rsid w:val="00D655E7"/>
    <w:rsid w:val="00D70008"/>
    <w:rsid w:val="00D732E1"/>
    <w:rsid w:val="00D74165"/>
    <w:rsid w:val="00D748F7"/>
    <w:rsid w:val="00D77970"/>
    <w:rsid w:val="00D80081"/>
    <w:rsid w:val="00D80205"/>
    <w:rsid w:val="00D83049"/>
    <w:rsid w:val="00D8309C"/>
    <w:rsid w:val="00D859F9"/>
    <w:rsid w:val="00D86339"/>
    <w:rsid w:val="00D86F13"/>
    <w:rsid w:val="00D90957"/>
    <w:rsid w:val="00D90DBC"/>
    <w:rsid w:val="00D96BAF"/>
    <w:rsid w:val="00DA1B8E"/>
    <w:rsid w:val="00DA4613"/>
    <w:rsid w:val="00DB1074"/>
    <w:rsid w:val="00DB377D"/>
    <w:rsid w:val="00DB3878"/>
    <w:rsid w:val="00DB5152"/>
    <w:rsid w:val="00DB6A26"/>
    <w:rsid w:val="00DB7298"/>
    <w:rsid w:val="00DB7DCB"/>
    <w:rsid w:val="00DC14AC"/>
    <w:rsid w:val="00DC1B9D"/>
    <w:rsid w:val="00DC1E99"/>
    <w:rsid w:val="00DC3123"/>
    <w:rsid w:val="00DC38D1"/>
    <w:rsid w:val="00DC3FC8"/>
    <w:rsid w:val="00DC7E62"/>
    <w:rsid w:val="00DD027A"/>
    <w:rsid w:val="00DD214C"/>
    <w:rsid w:val="00DD5772"/>
    <w:rsid w:val="00DD6A12"/>
    <w:rsid w:val="00DD7C36"/>
    <w:rsid w:val="00DE2918"/>
    <w:rsid w:val="00DE47CA"/>
    <w:rsid w:val="00DE5AC2"/>
    <w:rsid w:val="00DF134E"/>
    <w:rsid w:val="00DF1659"/>
    <w:rsid w:val="00DF2016"/>
    <w:rsid w:val="00DF336A"/>
    <w:rsid w:val="00DF4C43"/>
    <w:rsid w:val="00DF7467"/>
    <w:rsid w:val="00DF7E91"/>
    <w:rsid w:val="00E015E8"/>
    <w:rsid w:val="00E01630"/>
    <w:rsid w:val="00E02BEA"/>
    <w:rsid w:val="00E02E11"/>
    <w:rsid w:val="00E104F6"/>
    <w:rsid w:val="00E13854"/>
    <w:rsid w:val="00E146A2"/>
    <w:rsid w:val="00E152AA"/>
    <w:rsid w:val="00E20D11"/>
    <w:rsid w:val="00E25933"/>
    <w:rsid w:val="00E3208F"/>
    <w:rsid w:val="00E34112"/>
    <w:rsid w:val="00E368DD"/>
    <w:rsid w:val="00E40BAD"/>
    <w:rsid w:val="00E4121D"/>
    <w:rsid w:val="00E446F6"/>
    <w:rsid w:val="00E459D9"/>
    <w:rsid w:val="00E47D7C"/>
    <w:rsid w:val="00E54289"/>
    <w:rsid w:val="00E55B45"/>
    <w:rsid w:val="00E61CDB"/>
    <w:rsid w:val="00E624EB"/>
    <w:rsid w:val="00E62614"/>
    <w:rsid w:val="00E62BBC"/>
    <w:rsid w:val="00E64F67"/>
    <w:rsid w:val="00E71BAA"/>
    <w:rsid w:val="00E747CF"/>
    <w:rsid w:val="00E7620E"/>
    <w:rsid w:val="00E76F0A"/>
    <w:rsid w:val="00E77458"/>
    <w:rsid w:val="00E812D7"/>
    <w:rsid w:val="00E83270"/>
    <w:rsid w:val="00E869D0"/>
    <w:rsid w:val="00E86D38"/>
    <w:rsid w:val="00E87C61"/>
    <w:rsid w:val="00E9449C"/>
    <w:rsid w:val="00E95797"/>
    <w:rsid w:val="00E95ED4"/>
    <w:rsid w:val="00E96669"/>
    <w:rsid w:val="00E972F6"/>
    <w:rsid w:val="00E97875"/>
    <w:rsid w:val="00E97EC2"/>
    <w:rsid w:val="00EB30B8"/>
    <w:rsid w:val="00EB409A"/>
    <w:rsid w:val="00EB5683"/>
    <w:rsid w:val="00EB572B"/>
    <w:rsid w:val="00EB6649"/>
    <w:rsid w:val="00EB6E73"/>
    <w:rsid w:val="00EB7C0F"/>
    <w:rsid w:val="00EC1466"/>
    <w:rsid w:val="00EC2ED3"/>
    <w:rsid w:val="00EC59A7"/>
    <w:rsid w:val="00EC5C0B"/>
    <w:rsid w:val="00ED5046"/>
    <w:rsid w:val="00EE394C"/>
    <w:rsid w:val="00EE4386"/>
    <w:rsid w:val="00EE529B"/>
    <w:rsid w:val="00EE59FE"/>
    <w:rsid w:val="00EE6C7C"/>
    <w:rsid w:val="00EF028B"/>
    <w:rsid w:val="00EF1DD1"/>
    <w:rsid w:val="00EF1F88"/>
    <w:rsid w:val="00EF2210"/>
    <w:rsid w:val="00EF3BE0"/>
    <w:rsid w:val="00F1292C"/>
    <w:rsid w:val="00F13048"/>
    <w:rsid w:val="00F13279"/>
    <w:rsid w:val="00F163CD"/>
    <w:rsid w:val="00F20144"/>
    <w:rsid w:val="00F20417"/>
    <w:rsid w:val="00F21F08"/>
    <w:rsid w:val="00F22B0E"/>
    <w:rsid w:val="00F23C43"/>
    <w:rsid w:val="00F25ED6"/>
    <w:rsid w:val="00F2798B"/>
    <w:rsid w:val="00F300EE"/>
    <w:rsid w:val="00F34A58"/>
    <w:rsid w:val="00F35A35"/>
    <w:rsid w:val="00F37E7A"/>
    <w:rsid w:val="00F4118F"/>
    <w:rsid w:val="00F417FF"/>
    <w:rsid w:val="00F473CD"/>
    <w:rsid w:val="00F47D5C"/>
    <w:rsid w:val="00F5388F"/>
    <w:rsid w:val="00F60183"/>
    <w:rsid w:val="00F61231"/>
    <w:rsid w:val="00F61F47"/>
    <w:rsid w:val="00F62CDB"/>
    <w:rsid w:val="00F64BDF"/>
    <w:rsid w:val="00F64D88"/>
    <w:rsid w:val="00F71BBF"/>
    <w:rsid w:val="00F805B8"/>
    <w:rsid w:val="00F82678"/>
    <w:rsid w:val="00F833C4"/>
    <w:rsid w:val="00F86A9E"/>
    <w:rsid w:val="00F90C51"/>
    <w:rsid w:val="00F95E0C"/>
    <w:rsid w:val="00FA2561"/>
    <w:rsid w:val="00FA3673"/>
    <w:rsid w:val="00FA410E"/>
    <w:rsid w:val="00FA423E"/>
    <w:rsid w:val="00FA4C71"/>
    <w:rsid w:val="00FA6BBE"/>
    <w:rsid w:val="00FB7BBF"/>
    <w:rsid w:val="00FC294E"/>
    <w:rsid w:val="00FC2F49"/>
    <w:rsid w:val="00FC36C1"/>
    <w:rsid w:val="00FC5C5F"/>
    <w:rsid w:val="00FC75F9"/>
    <w:rsid w:val="00FC76B0"/>
    <w:rsid w:val="00FC7B8F"/>
    <w:rsid w:val="00FD3506"/>
    <w:rsid w:val="00FD40E0"/>
    <w:rsid w:val="00FD4155"/>
    <w:rsid w:val="00FD44D2"/>
    <w:rsid w:val="00FD59CB"/>
    <w:rsid w:val="00FD6D8A"/>
    <w:rsid w:val="00FE2983"/>
    <w:rsid w:val="00FE2E3A"/>
    <w:rsid w:val="00FE35B9"/>
    <w:rsid w:val="00FE3BAF"/>
    <w:rsid w:val="00FE51FF"/>
    <w:rsid w:val="00FF5765"/>
    <w:rsid w:val="00FF6BC6"/>
    <w:rsid w:val="00FF7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D0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A95"/>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26575B"/>
    <w:pPr>
      <w:keepNext/>
      <w:keepLines/>
      <w:pageBreakBefore/>
      <w:spacing w:after="240" w:line="240" w:lineRule="auto"/>
      <w:ind w:firstLine="0"/>
      <w:jc w:val="center"/>
      <w:outlineLvl w:val="0"/>
    </w:pPr>
    <w:rPr>
      <w:rFonts w:eastAsiaTheme="majorEastAsia" w:cs="Times New Roman"/>
      <w:caps/>
      <w:spacing w:val="30"/>
      <w:sz w:val="44"/>
      <w:szCs w:val="44"/>
    </w:rPr>
  </w:style>
  <w:style w:type="paragraph" w:styleId="Nadpis2">
    <w:name w:val="heading 2"/>
    <w:basedOn w:val="Normln"/>
    <w:next w:val="Normln"/>
    <w:link w:val="Nadpis2Char"/>
    <w:uiPriority w:val="9"/>
    <w:unhideWhenUsed/>
    <w:qFormat/>
    <w:rsid w:val="00450E60"/>
    <w:pPr>
      <w:keepNext/>
      <w:keepLines/>
      <w:pageBreakBefore/>
      <w:numPr>
        <w:numId w:val="3"/>
      </w:numPr>
      <w:spacing w:before="1000" w:after="1000" w:line="264" w:lineRule="auto"/>
      <w:ind w:left="567" w:hanging="567"/>
      <w:jc w:val="left"/>
      <w:outlineLvl w:val="1"/>
    </w:pPr>
    <w:rPr>
      <w:rFonts w:eastAsiaTheme="majorEastAsia" w:cstheme="majorBidi"/>
      <w:caps/>
      <w:spacing w:val="20"/>
      <w:sz w:val="44"/>
      <w:szCs w:val="44"/>
    </w:rPr>
  </w:style>
  <w:style w:type="paragraph" w:styleId="Nadpis3">
    <w:name w:val="heading 3"/>
    <w:basedOn w:val="Nadpis2"/>
    <w:next w:val="Normln"/>
    <w:link w:val="Nadpis3Char"/>
    <w:uiPriority w:val="9"/>
    <w:unhideWhenUsed/>
    <w:qFormat/>
    <w:rsid w:val="00A44DB3"/>
    <w:pPr>
      <w:pageBreakBefore w:val="0"/>
      <w:numPr>
        <w:ilvl w:val="1"/>
        <w:numId w:val="4"/>
      </w:numPr>
      <w:spacing w:before="360" w:after="240" w:line="240" w:lineRule="auto"/>
      <w:ind w:left="709" w:hanging="709"/>
      <w:outlineLvl w:val="2"/>
    </w:pPr>
    <w:rPr>
      <w:b/>
      <w:caps w:val="0"/>
      <w:spacing w:val="0"/>
      <w:sz w:val="36"/>
      <w:szCs w:val="36"/>
    </w:rPr>
  </w:style>
  <w:style w:type="paragraph" w:styleId="Nadpis4">
    <w:name w:val="heading 4"/>
    <w:basedOn w:val="Nadpis3"/>
    <w:next w:val="Normln"/>
    <w:link w:val="Nadpis4Char"/>
    <w:uiPriority w:val="9"/>
    <w:unhideWhenUsed/>
    <w:qFormat/>
    <w:rsid w:val="00A44DB3"/>
    <w:pPr>
      <w:numPr>
        <w:ilvl w:val="2"/>
        <w:numId w:val="3"/>
      </w:numPr>
      <w:ind w:left="851" w:hanging="851"/>
      <w:outlineLvl w:val="3"/>
    </w:pPr>
    <w:rPr>
      <w:sz w:val="28"/>
      <w:szCs w:val="28"/>
    </w:rPr>
  </w:style>
  <w:style w:type="paragraph" w:styleId="Nadpis5">
    <w:name w:val="heading 5"/>
    <w:basedOn w:val="Normln"/>
    <w:next w:val="Normln"/>
    <w:link w:val="Nadpis5Char"/>
    <w:uiPriority w:val="9"/>
    <w:unhideWhenUsed/>
    <w:qFormat/>
    <w:rsid w:val="00450E60"/>
    <w:pPr>
      <w:keepNext/>
      <w:keepLines/>
      <w:spacing w:before="240" w:after="0"/>
      <w:ind w:firstLine="0"/>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75B"/>
    <w:rPr>
      <w:rFonts w:ascii="Times New Roman" w:eastAsiaTheme="majorEastAsia" w:hAnsi="Times New Roman" w:cs="Times New Roman"/>
      <w:caps/>
      <w:spacing w:val="30"/>
      <w:sz w:val="44"/>
      <w:szCs w:val="44"/>
    </w:rPr>
  </w:style>
  <w:style w:type="character" w:customStyle="1" w:styleId="Nadpis2Char">
    <w:name w:val="Nadpis 2 Char"/>
    <w:basedOn w:val="Standardnpsmoodstavce"/>
    <w:link w:val="Nadpis2"/>
    <w:uiPriority w:val="9"/>
    <w:rsid w:val="00450E60"/>
    <w:rPr>
      <w:rFonts w:ascii="Times New Roman" w:eastAsiaTheme="majorEastAsia" w:hAnsi="Times New Roman" w:cstheme="majorBidi"/>
      <w:caps/>
      <w:spacing w:val="20"/>
      <w:sz w:val="44"/>
      <w:szCs w:val="44"/>
    </w:rPr>
  </w:style>
  <w:style w:type="character" w:customStyle="1" w:styleId="Nadpis3Char">
    <w:name w:val="Nadpis 3 Char"/>
    <w:basedOn w:val="Standardnpsmoodstavce"/>
    <w:link w:val="Nadpis3"/>
    <w:uiPriority w:val="9"/>
    <w:rsid w:val="00A44DB3"/>
    <w:rPr>
      <w:rFonts w:ascii="Times New Roman" w:eastAsiaTheme="majorEastAsia" w:hAnsi="Times New Roman" w:cstheme="majorBidi"/>
      <w:b/>
      <w:sz w:val="36"/>
      <w:szCs w:val="36"/>
    </w:rPr>
  </w:style>
  <w:style w:type="character" w:customStyle="1" w:styleId="Nadpis4Char">
    <w:name w:val="Nadpis 4 Char"/>
    <w:basedOn w:val="Standardnpsmoodstavce"/>
    <w:link w:val="Nadpis4"/>
    <w:uiPriority w:val="9"/>
    <w:rsid w:val="00A44DB3"/>
    <w:rPr>
      <w:rFonts w:ascii="Times New Roman" w:eastAsiaTheme="majorEastAsia" w:hAnsi="Times New Roman" w:cstheme="majorBidi"/>
      <w:b/>
      <w:sz w:val="28"/>
      <w:szCs w:val="28"/>
    </w:rPr>
  </w:style>
  <w:style w:type="character" w:customStyle="1" w:styleId="Nadpis5Char">
    <w:name w:val="Nadpis 5 Char"/>
    <w:basedOn w:val="Standardnpsmoodstavce"/>
    <w:link w:val="Nadpis5"/>
    <w:uiPriority w:val="9"/>
    <w:rsid w:val="00450E60"/>
    <w:rPr>
      <w:rFonts w:ascii="Times New Roman" w:hAnsi="Times New Roman"/>
      <w:b/>
      <w:sz w:val="24"/>
    </w:rPr>
  </w:style>
  <w:style w:type="paragraph" w:styleId="Obsah2">
    <w:name w:val="toc 2"/>
    <w:basedOn w:val="Normln"/>
    <w:next w:val="Normln"/>
    <w:autoRedefine/>
    <w:uiPriority w:val="39"/>
    <w:unhideWhenUsed/>
    <w:rsid w:val="00580500"/>
    <w:pPr>
      <w:spacing w:after="0"/>
      <w:ind w:left="240"/>
      <w:jc w:val="left"/>
    </w:pPr>
    <w:rPr>
      <w:rFonts w:asciiTheme="minorHAnsi" w:hAnsiTheme="minorHAnsi" w:cstheme="minorHAnsi"/>
      <w:smallCaps/>
      <w:sz w:val="20"/>
      <w:szCs w:val="20"/>
    </w:rPr>
  </w:style>
  <w:style w:type="paragraph" w:styleId="Obsah1">
    <w:name w:val="toc 1"/>
    <w:basedOn w:val="Normln"/>
    <w:next w:val="Normln"/>
    <w:uiPriority w:val="39"/>
    <w:unhideWhenUsed/>
    <w:rsid w:val="0098662B"/>
    <w:pPr>
      <w:spacing w:before="120"/>
      <w:jc w:val="left"/>
    </w:pPr>
    <w:rPr>
      <w:rFonts w:asciiTheme="minorHAnsi" w:hAnsiTheme="minorHAnsi" w:cstheme="minorHAnsi"/>
      <w:b/>
      <w:bCs/>
      <w:caps/>
      <w:sz w:val="20"/>
      <w:szCs w:val="20"/>
    </w:rPr>
  </w:style>
  <w:style w:type="paragraph" w:styleId="Obsah3">
    <w:name w:val="toc 3"/>
    <w:basedOn w:val="Normln"/>
    <w:next w:val="Normln"/>
    <w:autoRedefine/>
    <w:uiPriority w:val="39"/>
    <w:unhideWhenUsed/>
    <w:rsid w:val="0098662B"/>
    <w:pPr>
      <w:spacing w:after="0"/>
      <w:ind w:left="480"/>
      <w:jc w:val="left"/>
    </w:pPr>
    <w:rPr>
      <w:rFonts w:asciiTheme="minorHAnsi" w:hAnsiTheme="minorHAnsi" w:cstheme="minorHAnsi"/>
      <w:i/>
      <w:iCs/>
      <w:sz w:val="20"/>
      <w:szCs w:val="20"/>
    </w:rPr>
  </w:style>
  <w:style w:type="paragraph" w:styleId="Obsah4">
    <w:name w:val="toc 4"/>
    <w:basedOn w:val="Normln"/>
    <w:next w:val="Normln"/>
    <w:autoRedefine/>
    <w:uiPriority w:val="39"/>
    <w:unhideWhenUsed/>
    <w:rsid w:val="0098662B"/>
    <w:pPr>
      <w:spacing w:after="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E774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458"/>
    <w:rPr>
      <w:rFonts w:ascii="Times New Roman" w:hAnsi="Times New Roman"/>
      <w:sz w:val="24"/>
    </w:rPr>
  </w:style>
  <w:style w:type="paragraph" w:styleId="Zpat">
    <w:name w:val="footer"/>
    <w:basedOn w:val="Normln"/>
    <w:link w:val="ZpatChar"/>
    <w:uiPriority w:val="99"/>
    <w:unhideWhenUsed/>
    <w:rsid w:val="00E77458"/>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458"/>
    <w:rPr>
      <w:rFonts w:ascii="Times New Roman" w:hAnsi="Times New Roman"/>
      <w:sz w:val="24"/>
    </w:rPr>
  </w:style>
  <w:style w:type="paragraph" w:styleId="Citt">
    <w:name w:val="Quote"/>
    <w:aliases w:val="neodsazený řádek"/>
    <w:next w:val="Normln"/>
    <w:link w:val="CittChar"/>
    <w:uiPriority w:val="29"/>
    <w:qFormat/>
    <w:rsid w:val="001C420C"/>
    <w:pPr>
      <w:spacing w:before="240" w:after="240"/>
      <w:ind w:right="425"/>
    </w:pPr>
    <w:rPr>
      <w:rFonts w:ascii="Times New Roman" w:hAnsi="Times New Roman"/>
      <w:iCs/>
      <w:sz w:val="24"/>
    </w:rPr>
  </w:style>
  <w:style w:type="character" w:customStyle="1" w:styleId="CittChar">
    <w:name w:val="Citát Char"/>
    <w:aliases w:val="neodsazený řádek Char"/>
    <w:basedOn w:val="Standardnpsmoodstavce"/>
    <w:link w:val="Citt"/>
    <w:uiPriority w:val="29"/>
    <w:rsid w:val="001C420C"/>
    <w:rPr>
      <w:rFonts w:ascii="Times New Roman" w:hAnsi="Times New Roman"/>
      <w:iCs/>
      <w:sz w:val="24"/>
    </w:rPr>
  </w:style>
  <w:style w:type="paragraph" w:styleId="Odstavecseseznamem">
    <w:name w:val="List Paragraph"/>
    <w:basedOn w:val="Normln"/>
    <w:uiPriority w:val="34"/>
    <w:qFormat/>
    <w:rsid w:val="00FC36C1"/>
    <w:pPr>
      <w:ind w:left="720"/>
      <w:contextualSpacing/>
    </w:pPr>
  </w:style>
  <w:style w:type="paragraph" w:styleId="Seznamsodrkami">
    <w:name w:val="List Bullet"/>
    <w:basedOn w:val="Odstavecseseznamem"/>
    <w:uiPriority w:val="99"/>
    <w:unhideWhenUsed/>
    <w:qFormat/>
    <w:rsid w:val="0084149E"/>
    <w:pPr>
      <w:numPr>
        <w:numId w:val="1"/>
      </w:numPr>
      <w:spacing w:after="240"/>
    </w:pPr>
  </w:style>
  <w:style w:type="paragraph" w:styleId="slovanseznam">
    <w:name w:val="List Number"/>
    <w:basedOn w:val="Normln"/>
    <w:uiPriority w:val="99"/>
    <w:unhideWhenUsed/>
    <w:qFormat/>
    <w:rsid w:val="0084149E"/>
    <w:pPr>
      <w:numPr>
        <w:numId w:val="2"/>
      </w:numPr>
      <w:spacing w:after="240"/>
      <w:contextualSpacing/>
    </w:pPr>
  </w:style>
  <w:style w:type="paragraph" w:styleId="Textpoznpodarou">
    <w:name w:val="footnote text"/>
    <w:basedOn w:val="Normln"/>
    <w:link w:val="TextpoznpodarouChar"/>
    <w:uiPriority w:val="99"/>
    <w:semiHidden/>
    <w:unhideWhenUsed/>
    <w:rsid w:val="00230A95"/>
    <w:pPr>
      <w:spacing w:after="6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230A95"/>
    <w:rPr>
      <w:rFonts w:ascii="Times New Roman" w:hAnsi="Times New Roman"/>
      <w:sz w:val="20"/>
      <w:szCs w:val="20"/>
    </w:rPr>
  </w:style>
  <w:style w:type="character" w:styleId="Znakapoznpodarou">
    <w:name w:val="footnote reference"/>
    <w:basedOn w:val="Standardnpsmoodstavce"/>
    <w:uiPriority w:val="99"/>
    <w:semiHidden/>
    <w:unhideWhenUsed/>
    <w:rsid w:val="00216774"/>
    <w:rPr>
      <w:vertAlign w:val="superscript"/>
    </w:rPr>
  </w:style>
  <w:style w:type="character" w:styleId="slostrnky">
    <w:name w:val="page number"/>
    <w:basedOn w:val="Standardnpsmoodstavce"/>
    <w:uiPriority w:val="99"/>
    <w:unhideWhenUsed/>
    <w:rsid w:val="006420D6"/>
  </w:style>
  <w:style w:type="paragraph" w:customStyle="1" w:styleId="Popiseknad">
    <w:name w:val="Popisek nad"/>
    <w:basedOn w:val="Normln"/>
    <w:qFormat/>
    <w:rsid w:val="0026575B"/>
    <w:pPr>
      <w:keepNext/>
      <w:keepLines/>
      <w:spacing w:before="240" w:line="240" w:lineRule="auto"/>
      <w:ind w:firstLine="0"/>
    </w:pPr>
  </w:style>
  <w:style w:type="paragraph" w:customStyle="1" w:styleId="Poznmkapod">
    <w:name w:val="Poznámka pod"/>
    <w:basedOn w:val="Normln"/>
    <w:qFormat/>
    <w:rsid w:val="0026575B"/>
    <w:pPr>
      <w:keepLines/>
      <w:spacing w:after="240" w:line="240" w:lineRule="auto"/>
      <w:ind w:firstLine="0"/>
    </w:pPr>
    <w:rPr>
      <w:rFonts w:ascii="Arial" w:hAnsi="Arial" w:cs="Arial"/>
      <w:sz w:val="20"/>
      <w:szCs w:val="20"/>
    </w:rPr>
  </w:style>
  <w:style w:type="paragraph" w:customStyle="1" w:styleId="Tabulka">
    <w:name w:val="Tabulka"/>
    <w:basedOn w:val="Normln"/>
    <w:qFormat/>
    <w:rsid w:val="0026575B"/>
    <w:pPr>
      <w:keepNext/>
      <w:keepLines/>
      <w:spacing w:after="0" w:line="240" w:lineRule="auto"/>
      <w:ind w:firstLine="0"/>
      <w:jc w:val="left"/>
    </w:pPr>
    <w:rPr>
      <w:rFonts w:ascii="Arial" w:hAnsi="Arial" w:cs="Arial"/>
      <w:sz w:val="20"/>
      <w:szCs w:val="20"/>
    </w:rPr>
  </w:style>
  <w:style w:type="character" w:styleId="Hypertextovodkaz">
    <w:name w:val="Hyperlink"/>
    <w:basedOn w:val="Standardnpsmoodstavce"/>
    <w:uiPriority w:val="99"/>
    <w:unhideWhenUsed/>
    <w:rsid w:val="0084149E"/>
    <w:rPr>
      <w:color w:val="0563C1" w:themeColor="hyperlink"/>
      <w:u w:val="single"/>
    </w:rPr>
  </w:style>
  <w:style w:type="character" w:styleId="Sledovanodkaz">
    <w:name w:val="FollowedHyperlink"/>
    <w:basedOn w:val="Standardnpsmoodstavce"/>
    <w:uiPriority w:val="99"/>
    <w:semiHidden/>
    <w:unhideWhenUsed/>
    <w:rsid w:val="003A44DF"/>
    <w:rPr>
      <w:color w:val="954F72" w:themeColor="followedHyperlink"/>
      <w:u w:val="single"/>
    </w:rPr>
  </w:style>
  <w:style w:type="table" w:styleId="Mkatabulky">
    <w:name w:val="Table Grid"/>
    <w:basedOn w:val="Normlntabulka"/>
    <w:rsid w:val="000E60C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80500"/>
    <w:pPr>
      <w:pageBreakBefore w:val="0"/>
      <w:spacing w:before="480" w:after="0" w:line="276" w:lineRule="auto"/>
      <w:jc w:val="left"/>
      <w:outlineLvl w:val="9"/>
    </w:pPr>
    <w:rPr>
      <w:rFonts w:asciiTheme="majorHAnsi" w:hAnsiTheme="majorHAnsi" w:cstheme="majorBidi"/>
      <w:b/>
      <w:bCs/>
      <w:caps w:val="0"/>
      <w:color w:val="2E74B5" w:themeColor="accent1" w:themeShade="BF"/>
      <w:spacing w:val="0"/>
      <w:sz w:val="28"/>
      <w:szCs w:val="28"/>
      <w:lang w:eastAsia="cs-CZ"/>
    </w:rPr>
  </w:style>
  <w:style w:type="paragraph" w:styleId="Obsah5">
    <w:name w:val="toc 5"/>
    <w:basedOn w:val="Normln"/>
    <w:next w:val="Normln"/>
    <w:autoRedefine/>
    <w:uiPriority w:val="39"/>
    <w:semiHidden/>
    <w:unhideWhenUsed/>
    <w:rsid w:val="00580500"/>
    <w:pPr>
      <w:spacing w:after="0"/>
      <w:ind w:left="960"/>
      <w:jc w:val="left"/>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580500"/>
    <w:pPr>
      <w:spacing w:after="0"/>
      <w:ind w:left="1200"/>
      <w:jc w:val="left"/>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580500"/>
    <w:pPr>
      <w:spacing w:after="0"/>
      <w:ind w:left="1440"/>
      <w:jc w:val="left"/>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580500"/>
    <w:pPr>
      <w:spacing w:after="0"/>
      <w:ind w:left="1680"/>
      <w:jc w:val="left"/>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580500"/>
    <w:pPr>
      <w:spacing w:after="0"/>
      <w:ind w:left="1920"/>
      <w:jc w:val="left"/>
    </w:pPr>
    <w:rPr>
      <w:rFonts w:asciiTheme="minorHAnsi" w:hAnsiTheme="minorHAnsi" w:cstheme="minorHAnsi"/>
      <w:sz w:val="18"/>
      <w:szCs w:val="18"/>
    </w:rPr>
  </w:style>
  <w:style w:type="character" w:customStyle="1" w:styleId="apple-converted-space">
    <w:name w:val="apple-converted-space"/>
    <w:basedOn w:val="Standardnpsmoodstavce"/>
    <w:rsid w:val="009D194E"/>
  </w:style>
  <w:style w:type="paragraph" w:styleId="Normlnweb">
    <w:name w:val="Normal (Web)"/>
    <w:basedOn w:val="Normln"/>
    <w:uiPriority w:val="99"/>
    <w:unhideWhenUsed/>
    <w:rsid w:val="00496CDD"/>
    <w:pPr>
      <w:spacing w:before="100" w:beforeAutospacing="1" w:after="100" w:afterAutospacing="1" w:line="240" w:lineRule="auto"/>
      <w:ind w:firstLine="0"/>
      <w:jc w:val="left"/>
    </w:pPr>
    <w:rPr>
      <w:rFonts w:eastAsia="Times New Roman" w:cs="Times New Roman"/>
      <w:szCs w:val="24"/>
      <w:lang w:eastAsia="cs-CZ"/>
    </w:rPr>
  </w:style>
  <w:style w:type="character" w:customStyle="1" w:styleId="citation">
    <w:name w:val="citation"/>
    <w:basedOn w:val="Standardnpsmoodstavce"/>
    <w:rsid w:val="00E01630"/>
  </w:style>
  <w:style w:type="character" w:customStyle="1" w:styleId="ref-journal">
    <w:name w:val="ref-journal"/>
    <w:basedOn w:val="Standardnpsmoodstavce"/>
    <w:rsid w:val="00E01630"/>
  </w:style>
  <w:style w:type="character" w:customStyle="1" w:styleId="ref-vol">
    <w:name w:val="ref-vol"/>
    <w:basedOn w:val="Standardnpsmoodstavce"/>
    <w:rsid w:val="00E01630"/>
  </w:style>
  <w:style w:type="character" w:customStyle="1" w:styleId="nowrap">
    <w:name w:val="nowrap"/>
    <w:basedOn w:val="Standardnpsmoodstavce"/>
    <w:rsid w:val="00E01630"/>
  </w:style>
  <w:style w:type="character" w:styleId="Zdraznn">
    <w:name w:val="Emphasis"/>
    <w:basedOn w:val="Standardnpsmoodstavce"/>
    <w:uiPriority w:val="20"/>
    <w:qFormat/>
    <w:rsid w:val="00526F89"/>
    <w:rPr>
      <w:i/>
      <w:iCs/>
    </w:rPr>
  </w:style>
  <w:style w:type="character" w:customStyle="1" w:styleId="name">
    <w:name w:val="name"/>
    <w:basedOn w:val="Standardnpsmoodstavce"/>
    <w:rsid w:val="0044351B"/>
  </w:style>
  <w:style w:type="character" w:styleId="Nevyeenzmnka">
    <w:name w:val="Unresolved Mention"/>
    <w:basedOn w:val="Standardnpsmoodstavce"/>
    <w:uiPriority w:val="99"/>
    <w:semiHidden/>
    <w:unhideWhenUsed/>
    <w:rsid w:val="00BB3AFC"/>
    <w:rPr>
      <w:color w:val="605E5C"/>
      <w:shd w:val="clear" w:color="auto" w:fill="E1DFDD"/>
    </w:rPr>
  </w:style>
  <w:style w:type="character" w:styleId="Odkaznakoment">
    <w:name w:val="annotation reference"/>
    <w:basedOn w:val="Standardnpsmoodstavce"/>
    <w:uiPriority w:val="99"/>
    <w:semiHidden/>
    <w:unhideWhenUsed/>
    <w:rsid w:val="00CF020E"/>
    <w:rPr>
      <w:sz w:val="16"/>
      <w:szCs w:val="16"/>
    </w:rPr>
  </w:style>
  <w:style w:type="paragraph" w:styleId="Textkomente">
    <w:name w:val="annotation text"/>
    <w:basedOn w:val="Normln"/>
    <w:link w:val="TextkomenteChar"/>
    <w:uiPriority w:val="99"/>
    <w:semiHidden/>
    <w:unhideWhenUsed/>
    <w:rsid w:val="00CF020E"/>
    <w:pPr>
      <w:spacing w:line="240" w:lineRule="auto"/>
    </w:pPr>
    <w:rPr>
      <w:sz w:val="20"/>
      <w:szCs w:val="20"/>
    </w:rPr>
  </w:style>
  <w:style w:type="character" w:customStyle="1" w:styleId="TextkomenteChar">
    <w:name w:val="Text komentáře Char"/>
    <w:basedOn w:val="Standardnpsmoodstavce"/>
    <w:link w:val="Textkomente"/>
    <w:uiPriority w:val="99"/>
    <w:semiHidden/>
    <w:rsid w:val="00CF020E"/>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F020E"/>
    <w:rPr>
      <w:b/>
      <w:bCs/>
    </w:rPr>
  </w:style>
  <w:style w:type="character" w:customStyle="1" w:styleId="PedmtkomenteChar">
    <w:name w:val="Předmět komentáře Char"/>
    <w:basedOn w:val="TextkomenteChar"/>
    <w:link w:val="Pedmtkomente"/>
    <w:uiPriority w:val="99"/>
    <w:semiHidden/>
    <w:rsid w:val="00CF020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103">
      <w:bodyDiv w:val="1"/>
      <w:marLeft w:val="0"/>
      <w:marRight w:val="0"/>
      <w:marTop w:val="0"/>
      <w:marBottom w:val="0"/>
      <w:divBdr>
        <w:top w:val="none" w:sz="0" w:space="0" w:color="auto"/>
        <w:left w:val="none" w:sz="0" w:space="0" w:color="auto"/>
        <w:bottom w:val="none" w:sz="0" w:space="0" w:color="auto"/>
        <w:right w:val="none" w:sz="0" w:space="0" w:color="auto"/>
      </w:divBdr>
    </w:div>
    <w:div w:id="32969185">
      <w:bodyDiv w:val="1"/>
      <w:marLeft w:val="0"/>
      <w:marRight w:val="0"/>
      <w:marTop w:val="0"/>
      <w:marBottom w:val="0"/>
      <w:divBdr>
        <w:top w:val="none" w:sz="0" w:space="0" w:color="auto"/>
        <w:left w:val="none" w:sz="0" w:space="0" w:color="auto"/>
        <w:bottom w:val="none" w:sz="0" w:space="0" w:color="auto"/>
        <w:right w:val="none" w:sz="0" w:space="0" w:color="auto"/>
      </w:divBdr>
    </w:div>
    <w:div w:id="34543913">
      <w:bodyDiv w:val="1"/>
      <w:marLeft w:val="0"/>
      <w:marRight w:val="0"/>
      <w:marTop w:val="0"/>
      <w:marBottom w:val="0"/>
      <w:divBdr>
        <w:top w:val="none" w:sz="0" w:space="0" w:color="auto"/>
        <w:left w:val="none" w:sz="0" w:space="0" w:color="auto"/>
        <w:bottom w:val="none" w:sz="0" w:space="0" w:color="auto"/>
        <w:right w:val="none" w:sz="0" w:space="0" w:color="auto"/>
      </w:divBdr>
    </w:div>
    <w:div w:id="65807361">
      <w:bodyDiv w:val="1"/>
      <w:marLeft w:val="0"/>
      <w:marRight w:val="0"/>
      <w:marTop w:val="0"/>
      <w:marBottom w:val="0"/>
      <w:divBdr>
        <w:top w:val="none" w:sz="0" w:space="0" w:color="auto"/>
        <w:left w:val="none" w:sz="0" w:space="0" w:color="auto"/>
        <w:bottom w:val="none" w:sz="0" w:space="0" w:color="auto"/>
        <w:right w:val="none" w:sz="0" w:space="0" w:color="auto"/>
      </w:divBdr>
    </w:div>
    <w:div w:id="68039026">
      <w:bodyDiv w:val="1"/>
      <w:marLeft w:val="0"/>
      <w:marRight w:val="0"/>
      <w:marTop w:val="0"/>
      <w:marBottom w:val="0"/>
      <w:divBdr>
        <w:top w:val="none" w:sz="0" w:space="0" w:color="auto"/>
        <w:left w:val="none" w:sz="0" w:space="0" w:color="auto"/>
        <w:bottom w:val="none" w:sz="0" w:space="0" w:color="auto"/>
        <w:right w:val="none" w:sz="0" w:space="0" w:color="auto"/>
      </w:divBdr>
    </w:div>
    <w:div w:id="111946563">
      <w:bodyDiv w:val="1"/>
      <w:marLeft w:val="0"/>
      <w:marRight w:val="0"/>
      <w:marTop w:val="0"/>
      <w:marBottom w:val="0"/>
      <w:divBdr>
        <w:top w:val="none" w:sz="0" w:space="0" w:color="auto"/>
        <w:left w:val="none" w:sz="0" w:space="0" w:color="auto"/>
        <w:bottom w:val="none" w:sz="0" w:space="0" w:color="auto"/>
        <w:right w:val="none" w:sz="0" w:space="0" w:color="auto"/>
      </w:divBdr>
      <w:divsChild>
        <w:div w:id="1657105396">
          <w:marLeft w:val="0"/>
          <w:marRight w:val="0"/>
          <w:marTop w:val="0"/>
          <w:marBottom w:val="0"/>
          <w:divBdr>
            <w:top w:val="none" w:sz="0" w:space="0" w:color="auto"/>
            <w:left w:val="none" w:sz="0" w:space="0" w:color="auto"/>
            <w:bottom w:val="none" w:sz="0" w:space="0" w:color="auto"/>
            <w:right w:val="none" w:sz="0" w:space="0" w:color="auto"/>
          </w:divBdr>
          <w:divsChild>
            <w:div w:id="94791196">
              <w:marLeft w:val="0"/>
              <w:marRight w:val="0"/>
              <w:marTop w:val="0"/>
              <w:marBottom w:val="0"/>
              <w:divBdr>
                <w:top w:val="none" w:sz="0" w:space="0" w:color="auto"/>
                <w:left w:val="none" w:sz="0" w:space="0" w:color="auto"/>
                <w:bottom w:val="none" w:sz="0" w:space="0" w:color="auto"/>
                <w:right w:val="none" w:sz="0" w:space="0" w:color="auto"/>
              </w:divBdr>
              <w:divsChild>
                <w:div w:id="291983689">
                  <w:marLeft w:val="0"/>
                  <w:marRight w:val="0"/>
                  <w:marTop w:val="0"/>
                  <w:marBottom w:val="0"/>
                  <w:divBdr>
                    <w:top w:val="none" w:sz="0" w:space="0" w:color="auto"/>
                    <w:left w:val="none" w:sz="0" w:space="0" w:color="auto"/>
                    <w:bottom w:val="none" w:sz="0" w:space="0" w:color="auto"/>
                    <w:right w:val="none" w:sz="0" w:space="0" w:color="auto"/>
                  </w:divBdr>
                  <w:divsChild>
                    <w:div w:id="16998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9431">
      <w:bodyDiv w:val="1"/>
      <w:marLeft w:val="0"/>
      <w:marRight w:val="0"/>
      <w:marTop w:val="0"/>
      <w:marBottom w:val="0"/>
      <w:divBdr>
        <w:top w:val="none" w:sz="0" w:space="0" w:color="auto"/>
        <w:left w:val="none" w:sz="0" w:space="0" w:color="auto"/>
        <w:bottom w:val="none" w:sz="0" w:space="0" w:color="auto"/>
        <w:right w:val="none" w:sz="0" w:space="0" w:color="auto"/>
      </w:divBdr>
    </w:div>
    <w:div w:id="157886195">
      <w:bodyDiv w:val="1"/>
      <w:marLeft w:val="0"/>
      <w:marRight w:val="0"/>
      <w:marTop w:val="0"/>
      <w:marBottom w:val="0"/>
      <w:divBdr>
        <w:top w:val="none" w:sz="0" w:space="0" w:color="auto"/>
        <w:left w:val="none" w:sz="0" w:space="0" w:color="auto"/>
        <w:bottom w:val="none" w:sz="0" w:space="0" w:color="auto"/>
        <w:right w:val="none" w:sz="0" w:space="0" w:color="auto"/>
      </w:divBdr>
    </w:div>
    <w:div w:id="160313335">
      <w:bodyDiv w:val="1"/>
      <w:marLeft w:val="0"/>
      <w:marRight w:val="0"/>
      <w:marTop w:val="0"/>
      <w:marBottom w:val="0"/>
      <w:divBdr>
        <w:top w:val="none" w:sz="0" w:space="0" w:color="auto"/>
        <w:left w:val="none" w:sz="0" w:space="0" w:color="auto"/>
        <w:bottom w:val="none" w:sz="0" w:space="0" w:color="auto"/>
        <w:right w:val="none" w:sz="0" w:space="0" w:color="auto"/>
      </w:divBdr>
    </w:div>
    <w:div w:id="161119475">
      <w:bodyDiv w:val="1"/>
      <w:marLeft w:val="0"/>
      <w:marRight w:val="0"/>
      <w:marTop w:val="0"/>
      <w:marBottom w:val="0"/>
      <w:divBdr>
        <w:top w:val="none" w:sz="0" w:space="0" w:color="auto"/>
        <w:left w:val="none" w:sz="0" w:space="0" w:color="auto"/>
        <w:bottom w:val="none" w:sz="0" w:space="0" w:color="auto"/>
        <w:right w:val="none" w:sz="0" w:space="0" w:color="auto"/>
      </w:divBdr>
      <w:divsChild>
        <w:div w:id="1333948879">
          <w:marLeft w:val="0"/>
          <w:marRight w:val="0"/>
          <w:marTop w:val="0"/>
          <w:marBottom w:val="0"/>
          <w:divBdr>
            <w:top w:val="none" w:sz="0" w:space="0" w:color="auto"/>
            <w:left w:val="none" w:sz="0" w:space="0" w:color="auto"/>
            <w:bottom w:val="none" w:sz="0" w:space="0" w:color="auto"/>
            <w:right w:val="none" w:sz="0" w:space="0" w:color="auto"/>
          </w:divBdr>
        </w:div>
        <w:div w:id="1184172567">
          <w:marLeft w:val="0"/>
          <w:marRight w:val="0"/>
          <w:marTop w:val="0"/>
          <w:marBottom w:val="0"/>
          <w:divBdr>
            <w:top w:val="none" w:sz="0" w:space="0" w:color="auto"/>
            <w:left w:val="none" w:sz="0" w:space="0" w:color="auto"/>
            <w:bottom w:val="none" w:sz="0" w:space="0" w:color="auto"/>
            <w:right w:val="none" w:sz="0" w:space="0" w:color="auto"/>
          </w:divBdr>
        </w:div>
        <w:div w:id="321081044">
          <w:marLeft w:val="0"/>
          <w:marRight w:val="0"/>
          <w:marTop w:val="0"/>
          <w:marBottom w:val="0"/>
          <w:divBdr>
            <w:top w:val="none" w:sz="0" w:space="0" w:color="auto"/>
            <w:left w:val="none" w:sz="0" w:space="0" w:color="auto"/>
            <w:bottom w:val="none" w:sz="0" w:space="0" w:color="auto"/>
            <w:right w:val="none" w:sz="0" w:space="0" w:color="auto"/>
          </w:divBdr>
        </w:div>
        <w:div w:id="831918534">
          <w:marLeft w:val="0"/>
          <w:marRight w:val="0"/>
          <w:marTop w:val="0"/>
          <w:marBottom w:val="0"/>
          <w:divBdr>
            <w:top w:val="none" w:sz="0" w:space="0" w:color="auto"/>
            <w:left w:val="none" w:sz="0" w:space="0" w:color="auto"/>
            <w:bottom w:val="none" w:sz="0" w:space="0" w:color="auto"/>
            <w:right w:val="none" w:sz="0" w:space="0" w:color="auto"/>
          </w:divBdr>
        </w:div>
        <w:div w:id="1836071922">
          <w:marLeft w:val="0"/>
          <w:marRight w:val="0"/>
          <w:marTop w:val="0"/>
          <w:marBottom w:val="0"/>
          <w:divBdr>
            <w:top w:val="none" w:sz="0" w:space="0" w:color="auto"/>
            <w:left w:val="none" w:sz="0" w:space="0" w:color="auto"/>
            <w:bottom w:val="none" w:sz="0" w:space="0" w:color="auto"/>
            <w:right w:val="none" w:sz="0" w:space="0" w:color="auto"/>
          </w:divBdr>
        </w:div>
        <w:div w:id="1427849197">
          <w:marLeft w:val="0"/>
          <w:marRight w:val="0"/>
          <w:marTop w:val="0"/>
          <w:marBottom w:val="0"/>
          <w:divBdr>
            <w:top w:val="none" w:sz="0" w:space="0" w:color="auto"/>
            <w:left w:val="none" w:sz="0" w:space="0" w:color="auto"/>
            <w:bottom w:val="none" w:sz="0" w:space="0" w:color="auto"/>
            <w:right w:val="none" w:sz="0" w:space="0" w:color="auto"/>
          </w:divBdr>
        </w:div>
        <w:div w:id="17388616">
          <w:marLeft w:val="0"/>
          <w:marRight w:val="0"/>
          <w:marTop w:val="0"/>
          <w:marBottom w:val="0"/>
          <w:divBdr>
            <w:top w:val="none" w:sz="0" w:space="0" w:color="auto"/>
            <w:left w:val="none" w:sz="0" w:space="0" w:color="auto"/>
            <w:bottom w:val="none" w:sz="0" w:space="0" w:color="auto"/>
            <w:right w:val="none" w:sz="0" w:space="0" w:color="auto"/>
          </w:divBdr>
        </w:div>
        <w:div w:id="1854030771">
          <w:marLeft w:val="0"/>
          <w:marRight w:val="0"/>
          <w:marTop w:val="0"/>
          <w:marBottom w:val="0"/>
          <w:divBdr>
            <w:top w:val="none" w:sz="0" w:space="0" w:color="auto"/>
            <w:left w:val="none" w:sz="0" w:space="0" w:color="auto"/>
            <w:bottom w:val="none" w:sz="0" w:space="0" w:color="auto"/>
            <w:right w:val="none" w:sz="0" w:space="0" w:color="auto"/>
          </w:divBdr>
        </w:div>
        <w:div w:id="1473254745">
          <w:marLeft w:val="0"/>
          <w:marRight w:val="0"/>
          <w:marTop w:val="0"/>
          <w:marBottom w:val="0"/>
          <w:divBdr>
            <w:top w:val="none" w:sz="0" w:space="0" w:color="auto"/>
            <w:left w:val="none" w:sz="0" w:space="0" w:color="auto"/>
            <w:bottom w:val="none" w:sz="0" w:space="0" w:color="auto"/>
            <w:right w:val="none" w:sz="0" w:space="0" w:color="auto"/>
          </w:divBdr>
        </w:div>
        <w:div w:id="251594417">
          <w:marLeft w:val="0"/>
          <w:marRight w:val="0"/>
          <w:marTop w:val="0"/>
          <w:marBottom w:val="0"/>
          <w:divBdr>
            <w:top w:val="none" w:sz="0" w:space="0" w:color="auto"/>
            <w:left w:val="none" w:sz="0" w:space="0" w:color="auto"/>
            <w:bottom w:val="none" w:sz="0" w:space="0" w:color="auto"/>
            <w:right w:val="none" w:sz="0" w:space="0" w:color="auto"/>
          </w:divBdr>
        </w:div>
        <w:div w:id="1270702948">
          <w:marLeft w:val="0"/>
          <w:marRight w:val="0"/>
          <w:marTop w:val="0"/>
          <w:marBottom w:val="0"/>
          <w:divBdr>
            <w:top w:val="none" w:sz="0" w:space="0" w:color="auto"/>
            <w:left w:val="none" w:sz="0" w:space="0" w:color="auto"/>
            <w:bottom w:val="none" w:sz="0" w:space="0" w:color="auto"/>
            <w:right w:val="none" w:sz="0" w:space="0" w:color="auto"/>
          </w:divBdr>
        </w:div>
        <w:div w:id="690685639">
          <w:marLeft w:val="0"/>
          <w:marRight w:val="0"/>
          <w:marTop w:val="0"/>
          <w:marBottom w:val="0"/>
          <w:divBdr>
            <w:top w:val="none" w:sz="0" w:space="0" w:color="auto"/>
            <w:left w:val="none" w:sz="0" w:space="0" w:color="auto"/>
            <w:bottom w:val="none" w:sz="0" w:space="0" w:color="auto"/>
            <w:right w:val="none" w:sz="0" w:space="0" w:color="auto"/>
          </w:divBdr>
        </w:div>
      </w:divsChild>
    </w:div>
    <w:div w:id="163711767">
      <w:bodyDiv w:val="1"/>
      <w:marLeft w:val="0"/>
      <w:marRight w:val="0"/>
      <w:marTop w:val="0"/>
      <w:marBottom w:val="0"/>
      <w:divBdr>
        <w:top w:val="none" w:sz="0" w:space="0" w:color="auto"/>
        <w:left w:val="none" w:sz="0" w:space="0" w:color="auto"/>
        <w:bottom w:val="none" w:sz="0" w:space="0" w:color="auto"/>
        <w:right w:val="none" w:sz="0" w:space="0" w:color="auto"/>
      </w:divBdr>
    </w:div>
    <w:div w:id="171575679">
      <w:bodyDiv w:val="1"/>
      <w:marLeft w:val="0"/>
      <w:marRight w:val="0"/>
      <w:marTop w:val="0"/>
      <w:marBottom w:val="0"/>
      <w:divBdr>
        <w:top w:val="none" w:sz="0" w:space="0" w:color="auto"/>
        <w:left w:val="none" w:sz="0" w:space="0" w:color="auto"/>
        <w:bottom w:val="none" w:sz="0" w:space="0" w:color="auto"/>
        <w:right w:val="none" w:sz="0" w:space="0" w:color="auto"/>
      </w:divBdr>
    </w:div>
    <w:div w:id="175002173">
      <w:bodyDiv w:val="1"/>
      <w:marLeft w:val="0"/>
      <w:marRight w:val="0"/>
      <w:marTop w:val="0"/>
      <w:marBottom w:val="0"/>
      <w:divBdr>
        <w:top w:val="none" w:sz="0" w:space="0" w:color="auto"/>
        <w:left w:val="none" w:sz="0" w:space="0" w:color="auto"/>
        <w:bottom w:val="none" w:sz="0" w:space="0" w:color="auto"/>
        <w:right w:val="none" w:sz="0" w:space="0" w:color="auto"/>
      </w:divBdr>
    </w:div>
    <w:div w:id="222451686">
      <w:bodyDiv w:val="1"/>
      <w:marLeft w:val="0"/>
      <w:marRight w:val="0"/>
      <w:marTop w:val="0"/>
      <w:marBottom w:val="0"/>
      <w:divBdr>
        <w:top w:val="none" w:sz="0" w:space="0" w:color="auto"/>
        <w:left w:val="none" w:sz="0" w:space="0" w:color="auto"/>
        <w:bottom w:val="none" w:sz="0" w:space="0" w:color="auto"/>
        <w:right w:val="none" w:sz="0" w:space="0" w:color="auto"/>
      </w:divBdr>
    </w:div>
    <w:div w:id="224800055">
      <w:bodyDiv w:val="1"/>
      <w:marLeft w:val="0"/>
      <w:marRight w:val="0"/>
      <w:marTop w:val="0"/>
      <w:marBottom w:val="0"/>
      <w:divBdr>
        <w:top w:val="none" w:sz="0" w:space="0" w:color="auto"/>
        <w:left w:val="none" w:sz="0" w:space="0" w:color="auto"/>
        <w:bottom w:val="none" w:sz="0" w:space="0" w:color="auto"/>
        <w:right w:val="none" w:sz="0" w:space="0" w:color="auto"/>
      </w:divBdr>
    </w:div>
    <w:div w:id="240021169">
      <w:bodyDiv w:val="1"/>
      <w:marLeft w:val="0"/>
      <w:marRight w:val="0"/>
      <w:marTop w:val="0"/>
      <w:marBottom w:val="0"/>
      <w:divBdr>
        <w:top w:val="none" w:sz="0" w:space="0" w:color="auto"/>
        <w:left w:val="none" w:sz="0" w:space="0" w:color="auto"/>
        <w:bottom w:val="none" w:sz="0" w:space="0" w:color="auto"/>
        <w:right w:val="none" w:sz="0" w:space="0" w:color="auto"/>
      </w:divBdr>
    </w:div>
    <w:div w:id="301160606">
      <w:bodyDiv w:val="1"/>
      <w:marLeft w:val="0"/>
      <w:marRight w:val="0"/>
      <w:marTop w:val="0"/>
      <w:marBottom w:val="0"/>
      <w:divBdr>
        <w:top w:val="none" w:sz="0" w:space="0" w:color="auto"/>
        <w:left w:val="none" w:sz="0" w:space="0" w:color="auto"/>
        <w:bottom w:val="none" w:sz="0" w:space="0" w:color="auto"/>
        <w:right w:val="none" w:sz="0" w:space="0" w:color="auto"/>
      </w:divBdr>
    </w:div>
    <w:div w:id="341246444">
      <w:bodyDiv w:val="1"/>
      <w:marLeft w:val="0"/>
      <w:marRight w:val="0"/>
      <w:marTop w:val="0"/>
      <w:marBottom w:val="0"/>
      <w:divBdr>
        <w:top w:val="none" w:sz="0" w:space="0" w:color="auto"/>
        <w:left w:val="none" w:sz="0" w:space="0" w:color="auto"/>
        <w:bottom w:val="none" w:sz="0" w:space="0" w:color="auto"/>
        <w:right w:val="none" w:sz="0" w:space="0" w:color="auto"/>
      </w:divBdr>
      <w:divsChild>
        <w:div w:id="1020353473">
          <w:marLeft w:val="0"/>
          <w:marRight w:val="0"/>
          <w:marTop w:val="0"/>
          <w:marBottom w:val="0"/>
          <w:divBdr>
            <w:top w:val="none" w:sz="0" w:space="0" w:color="auto"/>
            <w:left w:val="none" w:sz="0" w:space="0" w:color="auto"/>
            <w:bottom w:val="none" w:sz="0" w:space="0" w:color="auto"/>
            <w:right w:val="none" w:sz="0" w:space="0" w:color="auto"/>
          </w:divBdr>
          <w:divsChild>
            <w:div w:id="645938021">
              <w:marLeft w:val="0"/>
              <w:marRight w:val="0"/>
              <w:marTop w:val="0"/>
              <w:marBottom w:val="0"/>
              <w:divBdr>
                <w:top w:val="none" w:sz="0" w:space="0" w:color="auto"/>
                <w:left w:val="none" w:sz="0" w:space="0" w:color="auto"/>
                <w:bottom w:val="none" w:sz="0" w:space="0" w:color="auto"/>
                <w:right w:val="none" w:sz="0" w:space="0" w:color="auto"/>
              </w:divBdr>
              <w:divsChild>
                <w:div w:id="1214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4057">
      <w:bodyDiv w:val="1"/>
      <w:marLeft w:val="0"/>
      <w:marRight w:val="0"/>
      <w:marTop w:val="0"/>
      <w:marBottom w:val="0"/>
      <w:divBdr>
        <w:top w:val="none" w:sz="0" w:space="0" w:color="auto"/>
        <w:left w:val="none" w:sz="0" w:space="0" w:color="auto"/>
        <w:bottom w:val="none" w:sz="0" w:space="0" w:color="auto"/>
        <w:right w:val="none" w:sz="0" w:space="0" w:color="auto"/>
      </w:divBdr>
    </w:div>
    <w:div w:id="371852986">
      <w:bodyDiv w:val="1"/>
      <w:marLeft w:val="0"/>
      <w:marRight w:val="0"/>
      <w:marTop w:val="0"/>
      <w:marBottom w:val="0"/>
      <w:divBdr>
        <w:top w:val="none" w:sz="0" w:space="0" w:color="auto"/>
        <w:left w:val="none" w:sz="0" w:space="0" w:color="auto"/>
        <w:bottom w:val="none" w:sz="0" w:space="0" w:color="auto"/>
        <w:right w:val="none" w:sz="0" w:space="0" w:color="auto"/>
      </w:divBdr>
    </w:div>
    <w:div w:id="376247360">
      <w:bodyDiv w:val="1"/>
      <w:marLeft w:val="0"/>
      <w:marRight w:val="0"/>
      <w:marTop w:val="0"/>
      <w:marBottom w:val="0"/>
      <w:divBdr>
        <w:top w:val="none" w:sz="0" w:space="0" w:color="auto"/>
        <w:left w:val="none" w:sz="0" w:space="0" w:color="auto"/>
        <w:bottom w:val="none" w:sz="0" w:space="0" w:color="auto"/>
        <w:right w:val="none" w:sz="0" w:space="0" w:color="auto"/>
      </w:divBdr>
      <w:divsChild>
        <w:div w:id="1558736264">
          <w:marLeft w:val="0"/>
          <w:marRight w:val="0"/>
          <w:marTop w:val="0"/>
          <w:marBottom w:val="0"/>
          <w:divBdr>
            <w:top w:val="none" w:sz="0" w:space="0" w:color="auto"/>
            <w:left w:val="none" w:sz="0" w:space="0" w:color="auto"/>
            <w:bottom w:val="none" w:sz="0" w:space="0" w:color="auto"/>
            <w:right w:val="none" w:sz="0" w:space="0" w:color="auto"/>
          </w:divBdr>
          <w:divsChild>
            <w:div w:id="793409263">
              <w:marLeft w:val="0"/>
              <w:marRight w:val="0"/>
              <w:marTop w:val="0"/>
              <w:marBottom w:val="0"/>
              <w:divBdr>
                <w:top w:val="none" w:sz="0" w:space="0" w:color="auto"/>
                <w:left w:val="none" w:sz="0" w:space="0" w:color="auto"/>
                <w:bottom w:val="none" w:sz="0" w:space="0" w:color="auto"/>
                <w:right w:val="none" w:sz="0" w:space="0" w:color="auto"/>
              </w:divBdr>
              <w:divsChild>
                <w:div w:id="1063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6550">
      <w:bodyDiv w:val="1"/>
      <w:marLeft w:val="0"/>
      <w:marRight w:val="0"/>
      <w:marTop w:val="0"/>
      <w:marBottom w:val="0"/>
      <w:divBdr>
        <w:top w:val="none" w:sz="0" w:space="0" w:color="auto"/>
        <w:left w:val="none" w:sz="0" w:space="0" w:color="auto"/>
        <w:bottom w:val="none" w:sz="0" w:space="0" w:color="auto"/>
        <w:right w:val="none" w:sz="0" w:space="0" w:color="auto"/>
      </w:divBdr>
      <w:divsChild>
        <w:div w:id="1780371566">
          <w:marLeft w:val="0"/>
          <w:marRight w:val="0"/>
          <w:marTop w:val="0"/>
          <w:marBottom w:val="0"/>
          <w:divBdr>
            <w:top w:val="none" w:sz="0" w:space="0" w:color="auto"/>
            <w:left w:val="none" w:sz="0" w:space="0" w:color="auto"/>
            <w:bottom w:val="none" w:sz="0" w:space="0" w:color="auto"/>
            <w:right w:val="none" w:sz="0" w:space="0" w:color="auto"/>
          </w:divBdr>
          <w:divsChild>
            <w:div w:id="572005090">
              <w:marLeft w:val="0"/>
              <w:marRight w:val="0"/>
              <w:marTop w:val="0"/>
              <w:marBottom w:val="0"/>
              <w:divBdr>
                <w:top w:val="none" w:sz="0" w:space="0" w:color="auto"/>
                <w:left w:val="none" w:sz="0" w:space="0" w:color="auto"/>
                <w:bottom w:val="none" w:sz="0" w:space="0" w:color="auto"/>
                <w:right w:val="none" w:sz="0" w:space="0" w:color="auto"/>
              </w:divBdr>
              <w:divsChild>
                <w:div w:id="14868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8244">
      <w:bodyDiv w:val="1"/>
      <w:marLeft w:val="0"/>
      <w:marRight w:val="0"/>
      <w:marTop w:val="0"/>
      <w:marBottom w:val="0"/>
      <w:divBdr>
        <w:top w:val="none" w:sz="0" w:space="0" w:color="auto"/>
        <w:left w:val="none" w:sz="0" w:space="0" w:color="auto"/>
        <w:bottom w:val="none" w:sz="0" w:space="0" w:color="auto"/>
        <w:right w:val="none" w:sz="0" w:space="0" w:color="auto"/>
      </w:divBdr>
    </w:div>
    <w:div w:id="487788172">
      <w:bodyDiv w:val="1"/>
      <w:marLeft w:val="0"/>
      <w:marRight w:val="0"/>
      <w:marTop w:val="0"/>
      <w:marBottom w:val="0"/>
      <w:divBdr>
        <w:top w:val="none" w:sz="0" w:space="0" w:color="auto"/>
        <w:left w:val="none" w:sz="0" w:space="0" w:color="auto"/>
        <w:bottom w:val="none" w:sz="0" w:space="0" w:color="auto"/>
        <w:right w:val="none" w:sz="0" w:space="0" w:color="auto"/>
      </w:divBdr>
    </w:div>
    <w:div w:id="490219756">
      <w:bodyDiv w:val="1"/>
      <w:marLeft w:val="0"/>
      <w:marRight w:val="0"/>
      <w:marTop w:val="0"/>
      <w:marBottom w:val="0"/>
      <w:divBdr>
        <w:top w:val="none" w:sz="0" w:space="0" w:color="auto"/>
        <w:left w:val="none" w:sz="0" w:space="0" w:color="auto"/>
        <w:bottom w:val="none" w:sz="0" w:space="0" w:color="auto"/>
        <w:right w:val="none" w:sz="0" w:space="0" w:color="auto"/>
      </w:divBdr>
    </w:div>
    <w:div w:id="503975408">
      <w:bodyDiv w:val="1"/>
      <w:marLeft w:val="0"/>
      <w:marRight w:val="0"/>
      <w:marTop w:val="0"/>
      <w:marBottom w:val="0"/>
      <w:divBdr>
        <w:top w:val="none" w:sz="0" w:space="0" w:color="auto"/>
        <w:left w:val="none" w:sz="0" w:space="0" w:color="auto"/>
        <w:bottom w:val="none" w:sz="0" w:space="0" w:color="auto"/>
        <w:right w:val="none" w:sz="0" w:space="0" w:color="auto"/>
      </w:divBdr>
    </w:div>
    <w:div w:id="508061919">
      <w:bodyDiv w:val="1"/>
      <w:marLeft w:val="0"/>
      <w:marRight w:val="0"/>
      <w:marTop w:val="0"/>
      <w:marBottom w:val="0"/>
      <w:divBdr>
        <w:top w:val="none" w:sz="0" w:space="0" w:color="auto"/>
        <w:left w:val="none" w:sz="0" w:space="0" w:color="auto"/>
        <w:bottom w:val="none" w:sz="0" w:space="0" w:color="auto"/>
        <w:right w:val="none" w:sz="0" w:space="0" w:color="auto"/>
      </w:divBdr>
      <w:divsChild>
        <w:div w:id="1133601606">
          <w:marLeft w:val="0"/>
          <w:marRight w:val="0"/>
          <w:marTop w:val="0"/>
          <w:marBottom w:val="0"/>
          <w:divBdr>
            <w:top w:val="none" w:sz="0" w:space="0" w:color="auto"/>
            <w:left w:val="none" w:sz="0" w:space="0" w:color="auto"/>
            <w:bottom w:val="none" w:sz="0" w:space="0" w:color="auto"/>
            <w:right w:val="none" w:sz="0" w:space="0" w:color="auto"/>
          </w:divBdr>
          <w:divsChild>
            <w:div w:id="223830568">
              <w:marLeft w:val="0"/>
              <w:marRight w:val="0"/>
              <w:marTop w:val="0"/>
              <w:marBottom w:val="0"/>
              <w:divBdr>
                <w:top w:val="none" w:sz="0" w:space="0" w:color="auto"/>
                <w:left w:val="none" w:sz="0" w:space="0" w:color="auto"/>
                <w:bottom w:val="none" w:sz="0" w:space="0" w:color="auto"/>
                <w:right w:val="none" w:sz="0" w:space="0" w:color="auto"/>
              </w:divBdr>
              <w:divsChild>
                <w:div w:id="9975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1009">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579295029">
      <w:bodyDiv w:val="1"/>
      <w:marLeft w:val="0"/>
      <w:marRight w:val="0"/>
      <w:marTop w:val="0"/>
      <w:marBottom w:val="0"/>
      <w:divBdr>
        <w:top w:val="none" w:sz="0" w:space="0" w:color="auto"/>
        <w:left w:val="none" w:sz="0" w:space="0" w:color="auto"/>
        <w:bottom w:val="none" w:sz="0" w:space="0" w:color="auto"/>
        <w:right w:val="none" w:sz="0" w:space="0" w:color="auto"/>
      </w:divBdr>
    </w:div>
    <w:div w:id="617031523">
      <w:bodyDiv w:val="1"/>
      <w:marLeft w:val="0"/>
      <w:marRight w:val="0"/>
      <w:marTop w:val="0"/>
      <w:marBottom w:val="0"/>
      <w:divBdr>
        <w:top w:val="none" w:sz="0" w:space="0" w:color="auto"/>
        <w:left w:val="none" w:sz="0" w:space="0" w:color="auto"/>
        <w:bottom w:val="none" w:sz="0" w:space="0" w:color="auto"/>
        <w:right w:val="none" w:sz="0" w:space="0" w:color="auto"/>
      </w:divBdr>
      <w:divsChild>
        <w:div w:id="1061101377">
          <w:marLeft w:val="0"/>
          <w:marRight w:val="0"/>
          <w:marTop w:val="0"/>
          <w:marBottom w:val="0"/>
          <w:divBdr>
            <w:top w:val="none" w:sz="0" w:space="0" w:color="auto"/>
            <w:left w:val="none" w:sz="0" w:space="0" w:color="auto"/>
            <w:bottom w:val="none" w:sz="0" w:space="0" w:color="auto"/>
            <w:right w:val="none" w:sz="0" w:space="0" w:color="auto"/>
          </w:divBdr>
          <w:divsChild>
            <w:div w:id="2020352157">
              <w:marLeft w:val="0"/>
              <w:marRight w:val="0"/>
              <w:marTop w:val="0"/>
              <w:marBottom w:val="0"/>
              <w:divBdr>
                <w:top w:val="none" w:sz="0" w:space="0" w:color="auto"/>
                <w:left w:val="none" w:sz="0" w:space="0" w:color="auto"/>
                <w:bottom w:val="none" w:sz="0" w:space="0" w:color="auto"/>
                <w:right w:val="none" w:sz="0" w:space="0" w:color="auto"/>
              </w:divBdr>
              <w:divsChild>
                <w:div w:id="2058316871">
                  <w:marLeft w:val="0"/>
                  <w:marRight w:val="0"/>
                  <w:marTop w:val="0"/>
                  <w:marBottom w:val="0"/>
                  <w:divBdr>
                    <w:top w:val="none" w:sz="0" w:space="0" w:color="auto"/>
                    <w:left w:val="none" w:sz="0" w:space="0" w:color="auto"/>
                    <w:bottom w:val="none" w:sz="0" w:space="0" w:color="auto"/>
                    <w:right w:val="none" w:sz="0" w:space="0" w:color="auto"/>
                  </w:divBdr>
                  <w:divsChild>
                    <w:div w:id="498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22002">
      <w:bodyDiv w:val="1"/>
      <w:marLeft w:val="0"/>
      <w:marRight w:val="0"/>
      <w:marTop w:val="0"/>
      <w:marBottom w:val="0"/>
      <w:divBdr>
        <w:top w:val="none" w:sz="0" w:space="0" w:color="auto"/>
        <w:left w:val="none" w:sz="0" w:space="0" w:color="auto"/>
        <w:bottom w:val="none" w:sz="0" w:space="0" w:color="auto"/>
        <w:right w:val="none" w:sz="0" w:space="0" w:color="auto"/>
      </w:divBdr>
      <w:divsChild>
        <w:div w:id="810557403">
          <w:marLeft w:val="0"/>
          <w:marRight w:val="0"/>
          <w:marTop w:val="0"/>
          <w:marBottom w:val="0"/>
          <w:divBdr>
            <w:top w:val="none" w:sz="0" w:space="0" w:color="auto"/>
            <w:left w:val="none" w:sz="0" w:space="0" w:color="auto"/>
            <w:bottom w:val="none" w:sz="0" w:space="0" w:color="auto"/>
            <w:right w:val="none" w:sz="0" w:space="0" w:color="auto"/>
          </w:divBdr>
          <w:divsChild>
            <w:div w:id="1650984431">
              <w:marLeft w:val="0"/>
              <w:marRight w:val="0"/>
              <w:marTop w:val="0"/>
              <w:marBottom w:val="0"/>
              <w:divBdr>
                <w:top w:val="none" w:sz="0" w:space="0" w:color="auto"/>
                <w:left w:val="none" w:sz="0" w:space="0" w:color="auto"/>
                <w:bottom w:val="none" w:sz="0" w:space="0" w:color="auto"/>
                <w:right w:val="none" w:sz="0" w:space="0" w:color="auto"/>
              </w:divBdr>
              <w:divsChild>
                <w:div w:id="1367172039">
                  <w:marLeft w:val="0"/>
                  <w:marRight w:val="0"/>
                  <w:marTop w:val="0"/>
                  <w:marBottom w:val="0"/>
                  <w:divBdr>
                    <w:top w:val="none" w:sz="0" w:space="0" w:color="auto"/>
                    <w:left w:val="none" w:sz="0" w:space="0" w:color="auto"/>
                    <w:bottom w:val="none" w:sz="0" w:space="0" w:color="auto"/>
                    <w:right w:val="none" w:sz="0" w:space="0" w:color="auto"/>
                  </w:divBdr>
                  <w:divsChild>
                    <w:div w:id="89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81994">
      <w:bodyDiv w:val="1"/>
      <w:marLeft w:val="0"/>
      <w:marRight w:val="0"/>
      <w:marTop w:val="0"/>
      <w:marBottom w:val="0"/>
      <w:divBdr>
        <w:top w:val="none" w:sz="0" w:space="0" w:color="auto"/>
        <w:left w:val="none" w:sz="0" w:space="0" w:color="auto"/>
        <w:bottom w:val="none" w:sz="0" w:space="0" w:color="auto"/>
        <w:right w:val="none" w:sz="0" w:space="0" w:color="auto"/>
      </w:divBdr>
    </w:div>
    <w:div w:id="652566243">
      <w:bodyDiv w:val="1"/>
      <w:marLeft w:val="0"/>
      <w:marRight w:val="0"/>
      <w:marTop w:val="0"/>
      <w:marBottom w:val="0"/>
      <w:divBdr>
        <w:top w:val="none" w:sz="0" w:space="0" w:color="auto"/>
        <w:left w:val="none" w:sz="0" w:space="0" w:color="auto"/>
        <w:bottom w:val="none" w:sz="0" w:space="0" w:color="auto"/>
        <w:right w:val="none" w:sz="0" w:space="0" w:color="auto"/>
      </w:divBdr>
    </w:div>
    <w:div w:id="696782304">
      <w:bodyDiv w:val="1"/>
      <w:marLeft w:val="0"/>
      <w:marRight w:val="0"/>
      <w:marTop w:val="0"/>
      <w:marBottom w:val="0"/>
      <w:divBdr>
        <w:top w:val="none" w:sz="0" w:space="0" w:color="auto"/>
        <w:left w:val="none" w:sz="0" w:space="0" w:color="auto"/>
        <w:bottom w:val="none" w:sz="0" w:space="0" w:color="auto"/>
        <w:right w:val="none" w:sz="0" w:space="0" w:color="auto"/>
      </w:divBdr>
    </w:div>
    <w:div w:id="724646965">
      <w:bodyDiv w:val="1"/>
      <w:marLeft w:val="0"/>
      <w:marRight w:val="0"/>
      <w:marTop w:val="0"/>
      <w:marBottom w:val="0"/>
      <w:divBdr>
        <w:top w:val="none" w:sz="0" w:space="0" w:color="auto"/>
        <w:left w:val="none" w:sz="0" w:space="0" w:color="auto"/>
        <w:bottom w:val="none" w:sz="0" w:space="0" w:color="auto"/>
        <w:right w:val="none" w:sz="0" w:space="0" w:color="auto"/>
      </w:divBdr>
      <w:divsChild>
        <w:div w:id="1030641791">
          <w:marLeft w:val="0"/>
          <w:marRight w:val="0"/>
          <w:marTop w:val="0"/>
          <w:marBottom w:val="0"/>
          <w:divBdr>
            <w:top w:val="none" w:sz="0" w:space="0" w:color="auto"/>
            <w:left w:val="none" w:sz="0" w:space="0" w:color="auto"/>
            <w:bottom w:val="none" w:sz="0" w:space="0" w:color="auto"/>
            <w:right w:val="none" w:sz="0" w:space="0" w:color="auto"/>
          </w:divBdr>
          <w:divsChild>
            <w:div w:id="1146968615">
              <w:marLeft w:val="0"/>
              <w:marRight w:val="0"/>
              <w:marTop w:val="0"/>
              <w:marBottom w:val="0"/>
              <w:divBdr>
                <w:top w:val="none" w:sz="0" w:space="0" w:color="auto"/>
                <w:left w:val="none" w:sz="0" w:space="0" w:color="auto"/>
                <w:bottom w:val="none" w:sz="0" w:space="0" w:color="auto"/>
                <w:right w:val="none" w:sz="0" w:space="0" w:color="auto"/>
              </w:divBdr>
              <w:divsChild>
                <w:div w:id="1245648062">
                  <w:marLeft w:val="0"/>
                  <w:marRight w:val="0"/>
                  <w:marTop w:val="0"/>
                  <w:marBottom w:val="0"/>
                  <w:divBdr>
                    <w:top w:val="none" w:sz="0" w:space="0" w:color="auto"/>
                    <w:left w:val="none" w:sz="0" w:space="0" w:color="auto"/>
                    <w:bottom w:val="none" w:sz="0" w:space="0" w:color="auto"/>
                    <w:right w:val="none" w:sz="0" w:space="0" w:color="auto"/>
                  </w:divBdr>
                  <w:divsChild>
                    <w:div w:id="13100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16082">
      <w:bodyDiv w:val="1"/>
      <w:marLeft w:val="0"/>
      <w:marRight w:val="0"/>
      <w:marTop w:val="0"/>
      <w:marBottom w:val="0"/>
      <w:divBdr>
        <w:top w:val="none" w:sz="0" w:space="0" w:color="auto"/>
        <w:left w:val="none" w:sz="0" w:space="0" w:color="auto"/>
        <w:bottom w:val="none" w:sz="0" w:space="0" w:color="auto"/>
        <w:right w:val="none" w:sz="0" w:space="0" w:color="auto"/>
      </w:divBdr>
    </w:div>
    <w:div w:id="783840253">
      <w:bodyDiv w:val="1"/>
      <w:marLeft w:val="0"/>
      <w:marRight w:val="0"/>
      <w:marTop w:val="0"/>
      <w:marBottom w:val="0"/>
      <w:divBdr>
        <w:top w:val="none" w:sz="0" w:space="0" w:color="auto"/>
        <w:left w:val="none" w:sz="0" w:space="0" w:color="auto"/>
        <w:bottom w:val="none" w:sz="0" w:space="0" w:color="auto"/>
        <w:right w:val="none" w:sz="0" w:space="0" w:color="auto"/>
      </w:divBdr>
    </w:div>
    <w:div w:id="817458284">
      <w:bodyDiv w:val="1"/>
      <w:marLeft w:val="0"/>
      <w:marRight w:val="0"/>
      <w:marTop w:val="0"/>
      <w:marBottom w:val="0"/>
      <w:divBdr>
        <w:top w:val="none" w:sz="0" w:space="0" w:color="auto"/>
        <w:left w:val="none" w:sz="0" w:space="0" w:color="auto"/>
        <w:bottom w:val="none" w:sz="0" w:space="0" w:color="auto"/>
        <w:right w:val="none" w:sz="0" w:space="0" w:color="auto"/>
      </w:divBdr>
      <w:divsChild>
        <w:div w:id="248541990">
          <w:marLeft w:val="0"/>
          <w:marRight w:val="0"/>
          <w:marTop w:val="0"/>
          <w:marBottom w:val="0"/>
          <w:divBdr>
            <w:top w:val="none" w:sz="0" w:space="0" w:color="auto"/>
            <w:left w:val="none" w:sz="0" w:space="0" w:color="auto"/>
            <w:bottom w:val="none" w:sz="0" w:space="0" w:color="auto"/>
            <w:right w:val="none" w:sz="0" w:space="0" w:color="auto"/>
          </w:divBdr>
          <w:divsChild>
            <w:div w:id="2051567090">
              <w:marLeft w:val="0"/>
              <w:marRight w:val="0"/>
              <w:marTop w:val="0"/>
              <w:marBottom w:val="0"/>
              <w:divBdr>
                <w:top w:val="none" w:sz="0" w:space="0" w:color="auto"/>
                <w:left w:val="none" w:sz="0" w:space="0" w:color="auto"/>
                <w:bottom w:val="none" w:sz="0" w:space="0" w:color="auto"/>
                <w:right w:val="none" w:sz="0" w:space="0" w:color="auto"/>
              </w:divBdr>
              <w:divsChild>
                <w:div w:id="8685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31147">
      <w:bodyDiv w:val="1"/>
      <w:marLeft w:val="0"/>
      <w:marRight w:val="0"/>
      <w:marTop w:val="0"/>
      <w:marBottom w:val="0"/>
      <w:divBdr>
        <w:top w:val="none" w:sz="0" w:space="0" w:color="auto"/>
        <w:left w:val="none" w:sz="0" w:space="0" w:color="auto"/>
        <w:bottom w:val="none" w:sz="0" w:space="0" w:color="auto"/>
        <w:right w:val="none" w:sz="0" w:space="0" w:color="auto"/>
      </w:divBdr>
      <w:divsChild>
        <w:div w:id="1259488172">
          <w:marLeft w:val="0"/>
          <w:marRight w:val="0"/>
          <w:marTop w:val="0"/>
          <w:marBottom w:val="0"/>
          <w:divBdr>
            <w:top w:val="none" w:sz="0" w:space="0" w:color="auto"/>
            <w:left w:val="none" w:sz="0" w:space="0" w:color="auto"/>
            <w:bottom w:val="none" w:sz="0" w:space="0" w:color="auto"/>
            <w:right w:val="none" w:sz="0" w:space="0" w:color="auto"/>
          </w:divBdr>
          <w:divsChild>
            <w:div w:id="28146482">
              <w:marLeft w:val="0"/>
              <w:marRight w:val="0"/>
              <w:marTop w:val="0"/>
              <w:marBottom w:val="0"/>
              <w:divBdr>
                <w:top w:val="none" w:sz="0" w:space="0" w:color="auto"/>
                <w:left w:val="none" w:sz="0" w:space="0" w:color="auto"/>
                <w:bottom w:val="none" w:sz="0" w:space="0" w:color="auto"/>
                <w:right w:val="none" w:sz="0" w:space="0" w:color="auto"/>
              </w:divBdr>
              <w:divsChild>
                <w:div w:id="1091661706">
                  <w:marLeft w:val="0"/>
                  <w:marRight w:val="0"/>
                  <w:marTop w:val="0"/>
                  <w:marBottom w:val="0"/>
                  <w:divBdr>
                    <w:top w:val="none" w:sz="0" w:space="0" w:color="auto"/>
                    <w:left w:val="none" w:sz="0" w:space="0" w:color="auto"/>
                    <w:bottom w:val="none" w:sz="0" w:space="0" w:color="auto"/>
                    <w:right w:val="none" w:sz="0" w:space="0" w:color="auto"/>
                  </w:divBdr>
                </w:div>
                <w:div w:id="602035159">
                  <w:marLeft w:val="0"/>
                  <w:marRight w:val="0"/>
                  <w:marTop w:val="0"/>
                  <w:marBottom w:val="0"/>
                  <w:divBdr>
                    <w:top w:val="none" w:sz="0" w:space="0" w:color="auto"/>
                    <w:left w:val="none" w:sz="0" w:space="0" w:color="auto"/>
                    <w:bottom w:val="none" w:sz="0" w:space="0" w:color="auto"/>
                    <w:right w:val="none" w:sz="0" w:space="0" w:color="auto"/>
                  </w:divBdr>
                </w:div>
              </w:divsChild>
            </w:div>
            <w:div w:id="705830175">
              <w:marLeft w:val="0"/>
              <w:marRight w:val="0"/>
              <w:marTop w:val="0"/>
              <w:marBottom w:val="0"/>
              <w:divBdr>
                <w:top w:val="none" w:sz="0" w:space="0" w:color="auto"/>
                <w:left w:val="none" w:sz="0" w:space="0" w:color="auto"/>
                <w:bottom w:val="none" w:sz="0" w:space="0" w:color="auto"/>
                <w:right w:val="none" w:sz="0" w:space="0" w:color="auto"/>
              </w:divBdr>
              <w:divsChild>
                <w:div w:id="16579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16298">
      <w:bodyDiv w:val="1"/>
      <w:marLeft w:val="0"/>
      <w:marRight w:val="0"/>
      <w:marTop w:val="0"/>
      <w:marBottom w:val="0"/>
      <w:divBdr>
        <w:top w:val="none" w:sz="0" w:space="0" w:color="auto"/>
        <w:left w:val="none" w:sz="0" w:space="0" w:color="auto"/>
        <w:bottom w:val="none" w:sz="0" w:space="0" w:color="auto"/>
        <w:right w:val="none" w:sz="0" w:space="0" w:color="auto"/>
      </w:divBdr>
    </w:div>
    <w:div w:id="832986984">
      <w:bodyDiv w:val="1"/>
      <w:marLeft w:val="0"/>
      <w:marRight w:val="0"/>
      <w:marTop w:val="0"/>
      <w:marBottom w:val="0"/>
      <w:divBdr>
        <w:top w:val="none" w:sz="0" w:space="0" w:color="auto"/>
        <w:left w:val="none" w:sz="0" w:space="0" w:color="auto"/>
        <w:bottom w:val="none" w:sz="0" w:space="0" w:color="auto"/>
        <w:right w:val="none" w:sz="0" w:space="0" w:color="auto"/>
      </w:divBdr>
    </w:div>
    <w:div w:id="850683361">
      <w:bodyDiv w:val="1"/>
      <w:marLeft w:val="0"/>
      <w:marRight w:val="0"/>
      <w:marTop w:val="0"/>
      <w:marBottom w:val="0"/>
      <w:divBdr>
        <w:top w:val="none" w:sz="0" w:space="0" w:color="auto"/>
        <w:left w:val="none" w:sz="0" w:space="0" w:color="auto"/>
        <w:bottom w:val="none" w:sz="0" w:space="0" w:color="auto"/>
        <w:right w:val="none" w:sz="0" w:space="0" w:color="auto"/>
      </w:divBdr>
      <w:divsChild>
        <w:div w:id="1422725376">
          <w:marLeft w:val="0"/>
          <w:marRight w:val="0"/>
          <w:marTop w:val="0"/>
          <w:marBottom w:val="0"/>
          <w:divBdr>
            <w:top w:val="none" w:sz="0" w:space="0" w:color="auto"/>
            <w:left w:val="none" w:sz="0" w:space="0" w:color="auto"/>
            <w:bottom w:val="none" w:sz="0" w:space="0" w:color="auto"/>
            <w:right w:val="none" w:sz="0" w:space="0" w:color="auto"/>
          </w:divBdr>
          <w:divsChild>
            <w:div w:id="92364559">
              <w:marLeft w:val="0"/>
              <w:marRight w:val="0"/>
              <w:marTop w:val="0"/>
              <w:marBottom w:val="0"/>
              <w:divBdr>
                <w:top w:val="none" w:sz="0" w:space="0" w:color="auto"/>
                <w:left w:val="none" w:sz="0" w:space="0" w:color="auto"/>
                <w:bottom w:val="none" w:sz="0" w:space="0" w:color="auto"/>
                <w:right w:val="none" w:sz="0" w:space="0" w:color="auto"/>
              </w:divBdr>
              <w:divsChild>
                <w:div w:id="15889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5098">
      <w:bodyDiv w:val="1"/>
      <w:marLeft w:val="0"/>
      <w:marRight w:val="0"/>
      <w:marTop w:val="0"/>
      <w:marBottom w:val="0"/>
      <w:divBdr>
        <w:top w:val="none" w:sz="0" w:space="0" w:color="auto"/>
        <w:left w:val="none" w:sz="0" w:space="0" w:color="auto"/>
        <w:bottom w:val="none" w:sz="0" w:space="0" w:color="auto"/>
        <w:right w:val="none" w:sz="0" w:space="0" w:color="auto"/>
      </w:divBdr>
      <w:divsChild>
        <w:div w:id="936056700">
          <w:marLeft w:val="0"/>
          <w:marRight w:val="0"/>
          <w:marTop w:val="0"/>
          <w:marBottom w:val="0"/>
          <w:divBdr>
            <w:top w:val="none" w:sz="0" w:space="0" w:color="auto"/>
            <w:left w:val="none" w:sz="0" w:space="0" w:color="auto"/>
            <w:bottom w:val="none" w:sz="0" w:space="0" w:color="auto"/>
            <w:right w:val="none" w:sz="0" w:space="0" w:color="auto"/>
          </w:divBdr>
        </w:div>
        <w:div w:id="297032923">
          <w:marLeft w:val="0"/>
          <w:marRight w:val="0"/>
          <w:marTop w:val="0"/>
          <w:marBottom w:val="0"/>
          <w:divBdr>
            <w:top w:val="none" w:sz="0" w:space="0" w:color="auto"/>
            <w:left w:val="none" w:sz="0" w:space="0" w:color="auto"/>
            <w:bottom w:val="none" w:sz="0" w:space="0" w:color="auto"/>
            <w:right w:val="none" w:sz="0" w:space="0" w:color="auto"/>
          </w:divBdr>
        </w:div>
        <w:div w:id="1468164838">
          <w:marLeft w:val="0"/>
          <w:marRight w:val="0"/>
          <w:marTop w:val="0"/>
          <w:marBottom w:val="0"/>
          <w:divBdr>
            <w:top w:val="none" w:sz="0" w:space="0" w:color="auto"/>
            <w:left w:val="none" w:sz="0" w:space="0" w:color="auto"/>
            <w:bottom w:val="none" w:sz="0" w:space="0" w:color="auto"/>
            <w:right w:val="none" w:sz="0" w:space="0" w:color="auto"/>
          </w:divBdr>
        </w:div>
        <w:div w:id="829057193">
          <w:marLeft w:val="0"/>
          <w:marRight w:val="0"/>
          <w:marTop w:val="0"/>
          <w:marBottom w:val="0"/>
          <w:divBdr>
            <w:top w:val="none" w:sz="0" w:space="0" w:color="auto"/>
            <w:left w:val="none" w:sz="0" w:space="0" w:color="auto"/>
            <w:bottom w:val="none" w:sz="0" w:space="0" w:color="auto"/>
            <w:right w:val="none" w:sz="0" w:space="0" w:color="auto"/>
          </w:divBdr>
        </w:div>
        <w:div w:id="1423988168">
          <w:marLeft w:val="0"/>
          <w:marRight w:val="0"/>
          <w:marTop w:val="0"/>
          <w:marBottom w:val="0"/>
          <w:divBdr>
            <w:top w:val="none" w:sz="0" w:space="0" w:color="auto"/>
            <w:left w:val="none" w:sz="0" w:space="0" w:color="auto"/>
            <w:bottom w:val="none" w:sz="0" w:space="0" w:color="auto"/>
            <w:right w:val="none" w:sz="0" w:space="0" w:color="auto"/>
          </w:divBdr>
        </w:div>
        <w:div w:id="5983561">
          <w:marLeft w:val="0"/>
          <w:marRight w:val="0"/>
          <w:marTop w:val="0"/>
          <w:marBottom w:val="0"/>
          <w:divBdr>
            <w:top w:val="none" w:sz="0" w:space="0" w:color="auto"/>
            <w:left w:val="none" w:sz="0" w:space="0" w:color="auto"/>
            <w:bottom w:val="none" w:sz="0" w:space="0" w:color="auto"/>
            <w:right w:val="none" w:sz="0" w:space="0" w:color="auto"/>
          </w:divBdr>
        </w:div>
        <w:div w:id="1990552687">
          <w:marLeft w:val="0"/>
          <w:marRight w:val="0"/>
          <w:marTop w:val="0"/>
          <w:marBottom w:val="0"/>
          <w:divBdr>
            <w:top w:val="none" w:sz="0" w:space="0" w:color="auto"/>
            <w:left w:val="none" w:sz="0" w:space="0" w:color="auto"/>
            <w:bottom w:val="none" w:sz="0" w:space="0" w:color="auto"/>
            <w:right w:val="none" w:sz="0" w:space="0" w:color="auto"/>
          </w:divBdr>
        </w:div>
        <w:div w:id="296255242">
          <w:marLeft w:val="0"/>
          <w:marRight w:val="0"/>
          <w:marTop w:val="0"/>
          <w:marBottom w:val="0"/>
          <w:divBdr>
            <w:top w:val="none" w:sz="0" w:space="0" w:color="auto"/>
            <w:left w:val="none" w:sz="0" w:space="0" w:color="auto"/>
            <w:bottom w:val="none" w:sz="0" w:space="0" w:color="auto"/>
            <w:right w:val="none" w:sz="0" w:space="0" w:color="auto"/>
          </w:divBdr>
        </w:div>
        <w:div w:id="1278292301">
          <w:marLeft w:val="0"/>
          <w:marRight w:val="0"/>
          <w:marTop w:val="0"/>
          <w:marBottom w:val="0"/>
          <w:divBdr>
            <w:top w:val="none" w:sz="0" w:space="0" w:color="auto"/>
            <w:left w:val="none" w:sz="0" w:space="0" w:color="auto"/>
            <w:bottom w:val="none" w:sz="0" w:space="0" w:color="auto"/>
            <w:right w:val="none" w:sz="0" w:space="0" w:color="auto"/>
          </w:divBdr>
        </w:div>
        <w:div w:id="1811244080">
          <w:marLeft w:val="0"/>
          <w:marRight w:val="0"/>
          <w:marTop w:val="0"/>
          <w:marBottom w:val="0"/>
          <w:divBdr>
            <w:top w:val="none" w:sz="0" w:space="0" w:color="auto"/>
            <w:left w:val="none" w:sz="0" w:space="0" w:color="auto"/>
            <w:bottom w:val="none" w:sz="0" w:space="0" w:color="auto"/>
            <w:right w:val="none" w:sz="0" w:space="0" w:color="auto"/>
          </w:divBdr>
        </w:div>
        <w:div w:id="807698103">
          <w:marLeft w:val="0"/>
          <w:marRight w:val="0"/>
          <w:marTop w:val="0"/>
          <w:marBottom w:val="0"/>
          <w:divBdr>
            <w:top w:val="none" w:sz="0" w:space="0" w:color="auto"/>
            <w:left w:val="none" w:sz="0" w:space="0" w:color="auto"/>
            <w:bottom w:val="none" w:sz="0" w:space="0" w:color="auto"/>
            <w:right w:val="none" w:sz="0" w:space="0" w:color="auto"/>
          </w:divBdr>
        </w:div>
        <w:div w:id="1392968525">
          <w:marLeft w:val="0"/>
          <w:marRight w:val="0"/>
          <w:marTop w:val="0"/>
          <w:marBottom w:val="0"/>
          <w:divBdr>
            <w:top w:val="none" w:sz="0" w:space="0" w:color="auto"/>
            <w:left w:val="none" w:sz="0" w:space="0" w:color="auto"/>
            <w:bottom w:val="none" w:sz="0" w:space="0" w:color="auto"/>
            <w:right w:val="none" w:sz="0" w:space="0" w:color="auto"/>
          </w:divBdr>
        </w:div>
      </w:divsChild>
    </w:div>
    <w:div w:id="857162046">
      <w:bodyDiv w:val="1"/>
      <w:marLeft w:val="0"/>
      <w:marRight w:val="0"/>
      <w:marTop w:val="0"/>
      <w:marBottom w:val="0"/>
      <w:divBdr>
        <w:top w:val="none" w:sz="0" w:space="0" w:color="auto"/>
        <w:left w:val="none" w:sz="0" w:space="0" w:color="auto"/>
        <w:bottom w:val="none" w:sz="0" w:space="0" w:color="auto"/>
        <w:right w:val="none" w:sz="0" w:space="0" w:color="auto"/>
      </w:divBdr>
    </w:div>
    <w:div w:id="865018916">
      <w:bodyDiv w:val="1"/>
      <w:marLeft w:val="0"/>
      <w:marRight w:val="0"/>
      <w:marTop w:val="0"/>
      <w:marBottom w:val="0"/>
      <w:divBdr>
        <w:top w:val="none" w:sz="0" w:space="0" w:color="auto"/>
        <w:left w:val="none" w:sz="0" w:space="0" w:color="auto"/>
        <w:bottom w:val="none" w:sz="0" w:space="0" w:color="auto"/>
        <w:right w:val="none" w:sz="0" w:space="0" w:color="auto"/>
      </w:divBdr>
      <w:divsChild>
        <w:div w:id="402947876">
          <w:marLeft w:val="0"/>
          <w:marRight w:val="0"/>
          <w:marTop w:val="0"/>
          <w:marBottom w:val="0"/>
          <w:divBdr>
            <w:top w:val="none" w:sz="0" w:space="0" w:color="auto"/>
            <w:left w:val="none" w:sz="0" w:space="0" w:color="auto"/>
            <w:bottom w:val="none" w:sz="0" w:space="0" w:color="auto"/>
            <w:right w:val="none" w:sz="0" w:space="0" w:color="auto"/>
          </w:divBdr>
          <w:divsChild>
            <w:div w:id="141579864">
              <w:marLeft w:val="0"/>
              <w:marRight w:val="0"/>
              <w:marTop w:val="0"/>
              <w:marBottom w:val="0"/>
              <w:divBdr>
                <w:top w:val="none" w:sz="0" w:space="0" w:color="auto"/>
                <w:left w:val="none" w:sz="0" w:space="0" w:color="auto"/>
                <w:bottom w:val="none" w:sz="0" w:space="0" w:color="auto"/>
                <w:right w:val="none" w:sz="0" w:space="0" w:color="auto"/>
              </w:divBdr>
              <w:divsChild>
                <w:div w:id="965353394">
                  <w:marLeft w:val="0"/>
                  <w:marRight w:val="0"/>
                  <w:marTop w:val="0"/>
                  <w:marBottom w:val="0"/>
                  <w:divBdr>
                    <w:top w:val="none" w:sz="0" w:space="0" w:color="auto"/>
                    <w:left w:val="none" w:sz="0" w:space="0" w:color="auto"/>
                    <w:bottom w:val="none" w:sz="0" w:space="0" w:color="auto"/>
                    <w:right w:val="none" w:sz="0" w:space="0" w:color="auto"/>
                  </w:divBdr>
                  <w:divsChild>
                    <w:div w:id="14109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79551">
      <w:bodyDiv w:val="1"/>
      <w:marLeft w:val="0"/>
      <w:marRight w:val="0"/>
      <w:marTop w:val="0"/>
      <w:marBottom w:val="0"/>
      <w:divBdr>
        <w:top w:val="none" w:sz="0" w:space="0" w:color="auto"/>
        <w:left w:val="none" w:sz="0" w:space="0" w:color="auto"/>
        <w:bottom w:val="none" w:sz="0" w:space="0" w:color="auto"/>
        <w:right w:val="none" w:sz="0" w:space="0" w:color="auto"/>
      </w:divBdr>
      <w:divsChild>
        <w:div w:id="1467358838">
          <w:marLeft w:val="0"/>
          <w:marRight w:val="0"/>
          <w:marTop w:val="0"/>
          <w:marBottom w:val="0"/>
          <w:divBdr>
            <w:top w:val="none" w:sz="0" w:space="0" w:color="auto"/>
            <w:left w:val="none" w:sz="0" w:space="0" w:color="auto"/>
            <w:bottom w:val="none" w:sz="0" w:space="0" w:color="auto"/>
            <w:right w:val="none" w:sz="0" w:space="0" w:color="auto"/>
          </w:divBdr>
          <w:divsChild>
            <w:div w:id="2028480260">
              <w:marLeft w:val="0"/>
              <w:marRight w:val="0"/>
              <w:marTop w:val="0"/>
              <w:marBottom w:val="0"/>
              <w:divBdr>
                <w:top w:val="none" w:sz="0" w:space="0" w:color="auto"/>
                <w:left w:val="none" w:sz="0" w:space="0" w:color="auto"/>
                <w:bottom w:val="none" w:sz="0" w:space="0" w:color="auto"/>
                <w:right w:val="none" w:sz="0" w:space="0" w:color="auto"/>
              </w:divBdr>
              <w:divsChild>
                <w:div w:id="922109817">
                  <w:marLeft w:val="0"/>
                  <w:marRight w:val="0"/>
                  <w:marTop w:val="0"/>
                  <w:marBottom w:val="0"/>
                  <w:divBdr>
                    <w:top w:val="none" w:sz="0" w:space="0" w:color="auto"/>
                    <w:left w:val="none" w:sz="0" w:space="0" w:color="auto"/>
                    <w:bottom w:val="none" w:sz="0" w:space="0" w:color="auto"/>
                    <w:right w:val="none" w:sz="0" w:space="0" w:color="auto"/>
                  </w:divBdr>
                  <w:divsChild>
                    <w:div w:id="10589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13726">
      <w:bodyDiv w:val="1"/>
      <w:marLeft w:val="0"/>
      <w:marRight w:val="0"/>
      <w:marTop w:val="0"/>
      <w:marBottom w:val="0"/>
      <w:divBdr>
        <w:top w:val="none" w:sz="0" w:space="0" w:color="auto"/>
        <w:left w:val="none" w:sz="0" w:space="0" w:color="auto"/>
        <w:bottom w:val="none" w:sz="0" w:space="0" w:color="auto"/>
        <w:right w:val="none" w:sz="0" w:space="0" w:color="auto"/>
      </w:divBdr>
    </w:div>
    <w:div w:id="898713235">
      <w:bodyDiv w:val="1"/>
      <w:marLeft w:val="0"/>
      <w:marRight w:val="0"/>
      <w:marTop w:val="0"/>
      <w:marBottom w:val="0"/>
      <w:divBdr>
        <w:top w:val="none" w:sz="0" w:space="0" w:color="auto"/>
        <w:left w:val="none" w:sz="0" w:space="0" w:color="auto"/>
        <w:bottom w:val="none" w:sz="0" w:space="0" w:color="auto"/>
        <w:right w:val="none" w:sz="0" w:space="0" w:color="auto"/>
      </w:divBdr>
      <w:divsChild>
        <w:div w:id="2053335866">
          <w:marLeft w:val="0"/>
          <w:marRight w:val="0"/>
          <w:marTop w:val="0"/>
          <w:marBottom w:val="0"/>
          <w:divBdr>
            <w:top w:val="none" w:sz="0" w:space="0" w:color="auto"/>
            <w:left w:val="none" w:sz="0" w:space="0" w:color="auto"/>
            <w:bottom w:val="none" w:sz="0" w:space="0" w:color="auto"/>
            <w:right w:val="none" w:sz="0" w:space="0" w:color="auto"/>
          </w:divBdr>
          <w:divsChild>
            <w:div w:id="1230727722">
              <w:marLeft w:val="0"/>
              <w:marRight w:val="0"/>
              <w:marTop w:val="0"/>
              <w:marBottom w:val="0"/>
              <w:divBdr>
                <w:top w:val="none" w:sz="0" w:space="0" w:color="auto"/>
                <w:left w:val="none" w:sz="0" w:space="0" w:color="auto"/>
                <w:bottom w:val="none" w:sz="0" w:space="0" w:color="auto"/>
                <w:right w:val="none" w:sz="0" w:space="0" w:color="auto"/>
              </w:divBdr>
              <w:divsChild>
                <w:div w:id="4021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1107">
      <w:bodyDiv w:val="1"/>
      <w:marLeft w:val="0"/>
      <w:marRight w:val="0"/>
      <w:marTop w:val="0"/>
      <w:marBottom w:val="0"/>
      <w:divBdr>
        <w:top w:val="none" w:sz="0" w:space="0" w:color="auto"/>
        <w:left w:val="none" w:sz="0" w:space="0" w:color="auto"/>
        <w:bottom w:val="none" w:sz="0" w:space="0" w:color="auto"/>
        <w:right w:val="none" w:sz="0" w:space="0" w:color="auto"/>
      </w:divBdr>
    </w:div>
    <w:div w:id="939220592">
      <w:bodyDiv w:val="1"/>
      <w:marLeft w:val="0"/>
      <w:marRight w:val="0"/>
      <w:marTop w:val="0"/>
      <w:marBottom w:val="0"/>
      <w:divBdr>
        <w:top w:val="none" w:sz="0" w:space="0" w:color="auto"/>
        <w:left w:val="none" w:sz="0" w:space="0" w:color="auto"/>
        <w:bottom w:val="none" w:sz="0" w:space="0" w:color="auto"/>
        <w:right w:val="none" w:sz="0" w:space="0" w:color="auto"/>
      </w:divBdr>
      <w:divsChild>
        <w:div w:id="2136752150">
          <w:marLeft w:val="0"/>
          <w:marRight w:val="0"/>
          <w:marTop w:val="0"/>
          <w:marBottom w:val="0"/>
          <w:divBdr>
            <w:top w:val="none" w:sz="0" w:space="0" w:color="auto"/>
            <w:left w:val="none" w:sz="0" w:space="0" w:color="auto"/>
            <w:bottom w:val="none" w:sz="0" w:space="0" w:color="auto"/>
            <w:right w:val="none" w:sz="0" w:space="0" w:color="auto"/>
          </w:divBdr>
          <w:divsChild>
            <w:div w:id="2094080426">
              <w:marLeft w:val="0"/>
              <w:marRight w:val="0"/>
              <w:marTop w:val="0"/>
              <w:marBottom w:val="0"/>
              <w:divBdr>
                <w:top w:val="none" w:sz="0" w:space="0" w:color="auto"/>
                <w:left w:val="none" w:sz="0" w:space="0" w:color="auto"/>
                <w:bottom w:val="none" w:sz="0" w:space="0" w:color="auto"/>
                <w:right w:val="none" w:sz="0" w:space="0" w:color="auto"/>
              </w:divBdr>
              <w:divsChild>
                <w:div w:id="1015763820">
                  <w:marLeft w:val="0"/>
                  <w:marRight w:val="0"/>
                  <w:marTop w:val="0"/>
                  <w:marBottom w:val="0"/>
                  <w:divBdr>
                    <w:top w:val="none" w:sz="0" w:space="0" w:color="auto"/>
                    <w:left w:val="none" w:sz="0" w:space="0" w:color="auto"/>
                    <w:bottom w:val="none" w:sz="0" w:space="0" w:color="auto"/>
                    <w:right w:val="none" w:sz="0" w:space="0" w:color="auto"/>
                  </w:divBdr>
                  <w:divsChild>
                    <w:div w:id="9158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2278">
      <w:bodyDiv w:val="1"/>
      <w:marLeft w:val="0"/>
      <w:marRight w:val="0"/>
      <w:marTop w:val="0"/>
      <w:marBottom w:val="0"/>
      <w:divBdr>
        <w:top w:val="none" w:sz="0" w:space="0" w:color="auto"/>
        <w:left w:val="none" w:sz="0" w:space="0" w:color="auto"/>
        <w:bottom w:val="none" w:sz="0" w:space="0" w:color="auto"/>
        <w:right w:val="none" w:sz="0" w:space="0" w:color="auto"/>
      </w:divBdr>
    </w:div>
    <w:div w:id="949556672">
      <w:bodyDiv w:val="1"/>
      <w:marLeft w:val="0"/>
      <w:marRight w:val="0"/>
      <w:marTop w:val="0"/>
      <w:marBottom w:val="0"/>
      <w:divBdr>
        <w:top w:val="none" w:sz="0" w:space="0" w:color="auto"/>
        <w:left w:val="none" w:sz="0" w:space="0" w:color="auto"/>
        <w:bottom w:val="none" w:sz="0" w:space="0" w:color="auto"/>
        <w:right w:val="none" w:sz="0" w:space="0" w:color="auto"/>
      </w:divBdr>
    </w:div>
    <w:div w:id="1034423093">
      <w:bodyDiv w:val="1"/>
      <w:marLeft w:val="0"/>
      <w:marRight w:val="0"/>
      <w:marTop w:val="0"/>
      <w:marBottom w:val="0"/>
      <w:divBdr>
        <w:top w:val="none" w:sz="0" w:space="0" w:color="auto"/>
        <w:left w:val="none" w:sz="0" w:space="0" w:color="auto"/>
        <w:bottom w:val="none" w:sz="0" w:space="0" w:color="auto"/>
        <w:right w:val="none" w:sz="0" w:space="0" w:color="auto"/>
      </w:divBdr>
    </w:div>
    <w:div w:id="1035275070">
      <w:bodyDiv w:val="1"/>
      <w:marLeft w:val="0"/>
      <w:marRight w:val="0"/>
      <w:marTop w:val="0"/>
      <w:marBottom w:val="0"/>
      <w:divBdr>
        <w:top w:val="none" w:sz="0" w:space="0" w:color="auto"/>
        <w:left w:val="none" w:sz="0" w:space="0" w:color="auto"/>
        <w:bottom w:val="none" w:sz="0" w:space="0" w:color="auto"/>
        <w:right w:val="none" w:sz="0" w:space="0" w:color="auto"/>
      </w:divBdr>
    </w:div>
    <w:div w:id="1050037970">
      <w:bodyDiv w:val="1"/>
      <w:marLeft w:val="0"/>
      <w:marRight w:val="0"/>
      <w:marTop w:val="0"/>
      <w:marBottom w:val="0"/>
      <w:divBdr>
        <w:top w:val="none" w:sz="0" w:space="0" w:color="auto"/>
        <w:left w:val="none" w:sz="0" w:space="0" w:color="auto"/>
        <w:bottom w:val="none" w:sz="0" w:space="0" w:color="auto"/>
        <w:right w:val="none" w:sz="0" w:space="0" w:color="auto"/>
      </w:divBdr>
      <w:divsChild>
        <w:div w:id="1747414449">
          <w:marLeft w:val="0"/>
          <w:marRight w:val="0"/>
          <w:marTop w:val="0"/>
          <w:marBottom w:val="0"/>
          <w:divBdr>
            <w:top w:val="none" w:sz="0" w:space="0" w:color="auto"/>
            <w:left w:val="none" w:sz="0" w:space="0" w:color="auto"/>
            <w:bottom w:val="none" w:sz="0" w:space="0" w:color="auto"/>
            <w:right w:val="none" w:sz="0" w:space="0" w:color="auto"/>
          </w:divBdr>
          <w:divsChild>
            <w:div w:id="1621452997">
              <w:marLeft w:val="0"/>
              <w:marRight w:val="0"/>
              <w:marTop w:val="0"/>
              <w:marBottom w:val="0"/>
              <w:divBdr>
                <w:top w:val="none" w:sz="0" w:space="0" w:color="auto"/>
                <w:left w:val="none" w:sz="0" w:space="0" w:color="auto"/>
                <w:bottom w:val="none" w:sz="0" w:space="0" w:color="auto"/>
                <w:right w:val="none" w:sz="0" w:space="0" w:color="auto"/>
              </w:divBdr>
              <w:divsChild>
                <w:div w:id="15876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0931441">
      <w:bodyDiv w:val="1"/>
      <w:marLeft w:val="0"/>
      <w:marRight w:val="0"/>
      <w:marTop w:val="0"/>
      <w:marBottom w:val="0"/>
      <w:divBdr>
        <w:top w:val="none" w:sz="0" w:space="0" w:color="auto"/>
        <w:left w:val="none" w:sz="0" w:space="0" w:color="auto"/>
        <w:bottom w:val="none" w:sz="0" w:space="0" w:color="auto"/>
        <w:right w:val="none" w:sz="0" w:space="0" w:color="auto"/>
      </w:divBdr>
    </w:div>
    <w:div w:id="1118186205">
      <w:bodyDiv w:val="1"/>
      <w:marLeft w:val="0"/>
      <w:marRight w:val="0"/>
      <w:marTop w:val="0"/>
      <w:marBottom w:val="0"/>
      <w:divBdr>
        <w:top w:val="none" w:sz="0" w:space="0" w:color="auto"/>
        <w:left w:val="none" w:sz="0" w:space="0" w:color="auto"/>
        <w:bottom w:val="none" w:sz="0" w:space="0" w:color="auto"/>
        <w:right w:val="none" w:sz="0" w:space="0" w:color="auto"/>
      </w:divBdr>
      <w:divsChild>
        <w:div w:id="59644488">
          <w:marLeft w:val="0"/>
          <w:marRight w:val="0"/>
          <w:marTop w:val="0"/>
          <w:marBottom w:val="0"/>
          <w:divBdr>
            <w:top w:val="none" w:sz="0" w:space="0" w:color="auto"/>
            <w:left w:val="none" w:sz="0" w:space="0" w:color="auto"/>
            <w:bottom w:val="none" w:sz="0" w:space="0" w:color="auto"/>
            <w:right w:val="none" w:sz="0" w:space="0" w:color="auto"/>
          </w:divBdr>
          <w:divsChild>
            <w:div w:id="1095711278">
              <w:marLeft w:val="0"/>
              <w:marRight w:val="0"/>
              <w:marTop w:val="0"/>
              <w:marBottom w:val="0"/>
              <w:divBdr>
                <w:top w:val="none" w:sz="0" w:space="0" w:color="auto"/>
                <w:left w:val="none" w:sz="0" w:space="0" w:color="auto"/>
                <w:bottom w:val="none" w:sz="0" w:space="0" w:color="auto"/>
                <w:right w:val="none" w:sz="0" w:space="0" w:color="auto"/>
              </w:divBdr>
              <w:divsChild>
                <w:div w:id="2077360573">
                  <w:marLeft w:val="0"/>
                  <w:marRight w:val="0"/>
                  <w:marTop w:val="0"/>
                  <w:marBottom w:val="0"/>
                  <w:divBdr>
                    <w:top w:val="none" w:sz="0" w:space="0" w:color="auto"/>
                    <w:left w:val="none" w:sz="0" w:space="0" w:color="auto"/>
                    <w:bottom w:val="none" w:sz="0" w:space="0" w:color="auto"/>
                    <w:right w:val="none" w:sz="0" w:space="0" w:color="auto"/>
                  </w:divBdr>
                  <w:divsChild>
                    <w:div w:id="12113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7725">
      <w:bodyDiv w:val="1"/>
      <w:marLeft w:val="0"/>
      <w:marRight w:val="0"/>
      <w:marTop w:val="0"/>
      <w:marBottom w:val="0"/>
      <w:divBdr>
        <w:top w:val="none" w:sz="0" w:space="0" w:color="auto"/>
        <w:left w:val="none" w:sz="0" w:space="0" w:color="auto"/>
        <w:bottom w:val="none" w:sz="0" w:space="0" w:color="auto"/>
        <w:right w:val="none" w:sz="0" w:space="0" w:color="auto"/>
      </w:divBdr>
      <w:divsChild>
        <w:div w:id="2131123645">
          <w:marLeft w:val="0"/>
          <w:marRight w:val="0"/>
          <w:marTop w:val="0"/>
          <w:marBottom w:val="0"/>
          <w:divBdr>
            <w:top w:val="none" w:sz="0" w:space="0" w:color="auto"/>
            <w:left w:val="none" w:sz="0" w:space="0" w:color="auto"/>
            <w:bottom w:val="none" w:sz="0" w:space="0" w:color="auto"/>
            <w:right w:val="none" w:sz="0" w:space="0" w:color="auto"/>
          </w:divBdr>
          <w:divsChild>
            <w:div w:id="1492866838">
              <w:marLeft w:val="0"/>
              <w:marRight w:val="0"/>
              <w:marTop w:val="0"/>
              <w:marBottom w:val="0"/>
              <w:divBdr>
                <w:top w:val="none" w:sz="0" w:space="0" w:color="auto"/>
                <w:left w:val="none" w:sz="0" w:space="0" w:color="auto"/>
                <w:bottom w:val="none" w:sz="0" w:space="0" w:color="auto"/>
                <w:right w:val="none" w:sz="0" w:space="0" w:color="auto"/>
              </w:divBdr>
              <w:divsChild>
                <w:div w:id="375814358">
                  <w:marLeft w:val="0"/>
                  <w:marRight w:val="0"/>
                  <w:marTop w:val="0"/>
                  <w:marBottom w:val="0"/>
                  <w:divBdr>
                    <w:top w:val="none" w:sz="0" w:space="0" w:color="auto"/>
                    <w:left w:val="none" w:sz="0" w:space="0" w:color="auto"/>
                    <w:bottom w:val="none" w:sz="0" w:space="0" w:color="auto"/>
                    <w:right w:val="none" w:sz="0" w:space="0" w:color="auto"/>
                  </w:divBdr>
                  <w:divsChild>
                    <w:div w:id="20252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48380">
      <w:bodyDiv w:val="1"/>
      <w:marLeft w:val="0"/>
      <w:marRight w:val="0"/>
      <w:marTop w:val="0"/>
      <w:marBottom w:val="0"/>
      <w:divBdr>
        <w:top w:val="none" w:sz="0" w:space="0" w:color="auto"/>
        <w:left w:val="none" w:sz="0" w:space="0" w:color="auto"/>
        <w:bottom w:val="none" w:sz="0" w:space="0" w:color="auto"/>
        <w:right w:val="none" w:sz="0" w:space="0" w:color="auto"/>
      </w:divBdr>
    </w:div>
    <w:div w:id="1158885258">
      <w:bodyDiv w:val="1"/>
      <w:marLeft w:val="0"/>
      <w:marRight w:val="0"/>
      <w:marTop w:val="0"/>
      <w:marBottom w:val="0"/>
      <w:divBdr>
        <w:top w:val="none" w:sz="0" w:space="0" w:color="auto"/>
        <w:left w:val="none" w:sz="0" w:space="0" w:color="auto"/>
        <w:bottom w:val="none" w:sz="0" w:space="0" w:color="auto"/>
        <w:right w:val="none" w:sz="0" w:space="0" w:color="auto"/>
      </w:divBdr>
    </w:div>
    <w:div w:id="1183204129">
      <w:bodyDiv w:val="1"/>
      <w:marLeft w:val="0"/>
      <w:marRight w:val="0"/>
      <w:marTop w:val="0"/>
      <w:marBottom w:val="0"/>
      <w:divBdr>
        <w:top w:val="none" w:sz="0" w:space="0" w:color="auto"/>
        <w:left w:val="none" w:sz="0" w:space="0" w:color="auto"/>
        <w:bottom w:val="none" w:sz="0" w:space="0" w:color="auto"/>
        <w:right w:val="none" w:sz="0" w:space="0" w:color="auto"/>
      </w:divBdr>
    </w:div>
    <w:div w:id="1234855700">
      <w:bodyDiv w:val="1"/>
      <w:marLeft w:val="0"/>
      <w:marRight w:val="0"/>
      <w:marTop w:val="0"/>
      <w:marBottom w:val="0"/>
      <w:divBdr>
        <w:top w:val="none" w:sz="0" w:space="0" w:color="auto"/>
        <w:left w:val="none" w:sz="0" w:space="0" w:color="auto"/>
        <w:bottom w:val="none" w:sz="0" w:space="0" w:color="auto"/>
        <w:right w:val="none" w:sz="0" w:space="0" w:color="auto"/>
      </w:divBdr>
      <w:divsChild>
        <w:div w:id="592251630">
          <w:marLeft w:val="0"/>
          <w:marRight w:val="0"/>
          <w:marTop w:val="0"/>
          <w:marBottom w:val="0"/>
          <w:divBdr>
            <w:top w:val="none" w:sz="0" w:space="0" w:color="auto"/>
            <w:left w:val="none" w:sz="0" w:space="0" w:color="auto"/>
            <w:bottom w:val="none" w:sz="0" w:space="0" w:color="auto"/>
            <w:right w:val="none" w:sz="0" w:space="0" w:color="auto"/>
          </w:divBdr>
        </w:div>
      </w:divsChild>
    </w:div>
    <w:div w:id="1242522471">
      <w:bodyDiv w:val="1"/>
      <w:marLeft w:val="0"/>
      <w:marRight w:val="0"/>
      <w:marTop w:val="0"/>
      <w:marBottom w:val="0"/>
      <w:divBdr>
        <w:top w:val="none" w:sz="0" w:space="0" w:color="auto"/>
        <w:left w:val="none" w:sz="0" w:space="0" w:color="auto"/>
        <w:bottom w:val="none" w:sz="0" w:space="0" w:color="auto"/>
        <w:right w:val="none" w:sz="0" w:space="0" w:color="auto"/>
      </w:divBdr>
    </w:div>
    <w:div w:id="1252855631">
      <w:bodyDiv w:val="1"/>
      <w:marLeft w:val="0"/>
      <w:marRight w:val="0"/>
      <w:marTop w:val="0"/>
      <w:marBottom w:val="0"/>
      <w:divBdr>
        <w:top w:val="none" w:sz="0" w:space="0" w:color="auto"/>
        <w:left w:val="none" w:sz="0" w:space="0" w:color="auto"/>
        <w:bottom w:val="none" w:sz="0" w:space="0" w:color="auto"/>
        <w:right w:val="none" w:sz="0" w:space="0" w:color="auto"/>
      </w:divBdr>
    </w:div>
    <w:div w:id="1282612734">
      <w:bodyDiv w:val="1"/>
      <w:marLeft w:val="0"/>
      <w:marRight w:val="0"/>
      <w:marTop w:val="0"/>
      <w:marBottom w:val="0"/>
      <w:divBdr>
        <w:top w:val="none" w:sz="0" w:space="0" w:color="auto"/>
        <w:left w:val="none" w:sz="0" w:space="0" w:color="auto"/>
        <w:bottom w:val="none" w:sz="0" w:space="0" w:color="auto"/>
        <w:right w:val="none" w:sz="0" w:space="0" w:color="auto"/>
      </w:divBdr>
      <w:divsChild>
        <w:div w:id="1625119095">
          <w:marLeft w:val="0"/>
          <w:marRight w:val="0"/>
          <w:marTop w:val="0"/>
          <w:marBottom w:val="0"/>
          <w:divBdr>
            <w:top w:val="none" w:sz="0" w:space="0" w:color="auto"/>
            <w:left w:val="none" w:sz="0" w:space="0" w:color="auto"/>
            <w:bottom w:val="none" w:sz="0" w:space="0" w:color="auto"/>
            <w:right w:val="none" w:sz="0" w:space="0" w:color="auto"/>
          </w:divBdr>
          <w:divsChild>
            <w:div w:id="1658679620">
              <w:marLeft w:val="0"/>
              <w:marRight w:val="0"/>
              <w:marTop w:val="0"/>
              <w:marBottom w:val="0"/>
              <w:divBdr>
                <w:top w:val="none" w:sz="0" w:space="0" w:color="auto"/>
                <w:left w:val="none" w:sz="0" w:space="0" w:color="auto"/>
                <w:bottom w:val="none" w:sz="0" w:space="0" w:color="auto"/>
                <w:right w:val="none" w:sz="0" w:space="0" w:color="auto"/>
              </w:divBdr>
              <w:divsChild>
                <w:div w:id="574583672">
                  <w:marLeft w:val="0"/>
                  <w:marRight w:val="0"/>
                  <w:marTop w:val="0"/>
                  <w:marBottom w:val="0"/>
                  <w:divBdr>
                    <w:top w:val="none" w:sz="0" w:space="0" w:color="auto"/>
                    <w:left w:val="none" w:sz="0" w:space="0" w:color="auto"/>
                    <w:bottom w:val="none" w:sz="0" w:space="0" w:color="auto"/>
                    <w:right w:val="none" w:sz="0" w:space="0" w:color="auto"/>
                  </w:divBdr>
                  <w:divsChild>
                    <w:div w:id="64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764">
      <w:bodyDiv w:val="1"/>
      <w:marLeft w:val="0"/>
      <w:marRight w:val="0"/>
      <w:marTop w:val="0"/>
      <w:marBottom w:val="0"/>
      <w:divBdr>
        <w:top w:val="none" w:sz="0" w:space="0" w:color="auto"/>
        <w:left w:val="none" w:sz="0" w:space="0" w:color="auto"/>
        <w:bottom w:val="none" w:sz="0" w:space="0" w:color="auto"/>
        <w:right w:val="none" w:sz="0" w:space="0" w:color="auto"/>
      </w:divBdr>
    </w:div>
    <w:div w:id="1308319558">
      <w:bodyDiv w:val="1"/>
      <w:marLeft w:val="0"/>
      <w:marRight w:val="0"/>
      <w:marTop w:val="0"/>
      <w:marBottom w:val="0"/>
      <w:divBdr>
        <w:top w:val="none" w:sz="0" w:space="0" w:color="auto"/>
        <w:left w:val="none" w:sz="0" w:space="0" w:color="auto"/>
        <w:bottom w:val="none" w:sz="0" w:space="0" w:color="auto"/>
        <w:right w:val="none" w:sz="0" w:space="0" w:color="auto"/>
      </w:divBdr>
    </w:div>
    <w:div w:id="132370228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6">
          <w:marLeft w:val="0"/>
          <w:marRight w:val="0"/>
          <w:marTop w:val="0"/>
          <w:marBottom w:val="0"/>
          <w:divBdr>
            <w:top w:val="none" w:sz="0" w:space="0" w:color="auto"/>
            <w:left w:val="none" w:sz="0" w:space="0" w:color="auto"/>
            <w:bottom w:val="none" w:sz="0" w:space="0" w:color="auto"/>
            <w:right w:val="none" w:sz="0" w:space="0" w:color="auto"/>
          </w:divBdr>
          <w:divsChild>
            <w:div w:id="1123767521">
              <w:marLeft w:val="0"/>
              <w:marRight w:val="0"/>
              <w:marTop w:val="0"/>
              <w:marBottom w:val="0"/>
              <w:divBdr>
                <w:top w:val="none" w:sz="0" w:space="0" w:color="auto"/>
                <w:left w:val="none" w:sz="0" w:space="0" w:color="auto"/>
                <w:bottom w:val="none" w:sz="0" w:space="0" w:color="auto"/>
                <w:right w:val="none" w:sz="0" w:space="0" w:color="auto"/>
              </w:divBdr>
              <w:divsChild>
                <w:div w:id="7936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7206">
      <w:bodyDiv w:val="1"/>
      <w:marLeft w:val="0"/>
      <w:marRight w:val="0"/>
      <w:marTop w:val="0"/>
      <w:marBottom w:val="0"/>
      <w:divBdr>
        <w:top w:val="none" w:sz="0" w:space="0" w:color="auto"/>
        <w:left w:val="none" w:sz="0" w:space="0" w:color="auto"/>
        <w:bottom w:val="none" w:sz="0" w:space="0" w:color="auto"/>
        <w:right w:val="none" w:sz="0" w:space="0" w:color="auto"/>
      </w:divBdr>
      <w:divsChild>
        <w:div w:id="122315144">
          <w:marLeft w:val="0"/>
          <w:marRight w:val="0"/>
          <w:marTop w:val="0"/>
          <w:marBottom w:val="0"/>
          <w:divBdr>
            <w:top w:val="none" w:sz="0" w:space="0" w:color="auto"/>
            <w:left w:val="none" w:sz="0" w:space="0" w:color="auto"/>
            <w:bottom w:val="none" w:sz="0" w:space="0" w:color="auto"/>
            <w:right w:val="none" w:sz="0" w:space="0" w:color="auto"/>
          </w:divBdr>
          <w:divsChild>
            <w:div w:id="1130053960">
              <w:marLeft w:val="0"/>
              <w:marRight w:val="0"/>
              <w:marTop w:val="0"/>
              <w:marBottom w:val="0"/>
              <w:divBdr>
                <w:top w:val="none" w:sz="0" w:space="0" w:color="auto"/>
                <w:left w:val="none" w:sz="0" w:space="0" w:color="auto"/>
                <w:bottom w:val="none" w:sz="0" w:space="0" w:color="auto"/>
                <w:right w:val="none" w:sz="0" w:space="0" w:color="auto"/>
              </w:divBdr>
              <w:divsChild>
                <w:div w:id="4697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1609">
      <w:bodyDiv w:val="1"/>
      <w:marLeft w:val="0"/>
      <w:marRight w:val="0"/>
      <w:marTop w:val="0"/>
      <w:marBottom w:val="0"/>
      <w:divBdr>
        <w:top w:val="none" w:sz="0" w:space="0" w:color="auto"/>
        <w:left w:val="none" w:sz="0" w:space="0" w:color="auto"/>
        <w:bottom w:val="none" w:sz="0" w:space="0" w:color="auto"/>
        <w:right w:val="none" w:sz="0" w:space="0" w:color="auto"/>
      </w:divBdr>
    </w:div>
    <w:div w:id="1424299459">
      <w:bodyDiv w:val="1"/>
      <w:marLeft w:val="0"/>
      <w:marRight w:val="0"/>
      <w:marTop w:val="0"/>
      <w:marBottom w:val="0"/>
      <w:divBdr>
        <w:top w:val="none" w:sz="0" w:space="0" w:color="auto"/>
        <w:left w:val="none" w:sz="0" w:space="0" w:color="auto"/>
        <w:bottom w:val="none" w:sz="0" w:space="0" w:color="auto"/>
        <w:right w:val="none" w:sz="0" w:space="0" w:color="auto"/>
      </w:divBdr>
      <w:divsChild>
        <w:div w:id="375012552">
          <w:marLeft w:val="0"/>
          <w:marRight w:val="0"/>
          <w:marTop w:val="0"/>
          <w:marBottom w:val="0"/>
          <w:divBdr>
            <w:top w:val="none" w:sz="0" w:space="0" w:color="auto"/>
            <w:left w:val="none" w:sz="0" w:space="0" w:color="auto"/>
            <w:bottom w:val="none" w:sz="0" w:space="0" w:color="auto"/>
            <w:right w:val="none" w:sz="0" w:space="0" w:color="auto"/>
          </w:divBdr>
          <w:divsChild>
            <w:div w:id="1549104203">
              <w:marLeft w:val="0"/>
              <w:marRight w:val="0"/>
              <w:marTop w:val="0"/>
              <w:marBottom w:val="0"/>
              <w:divBdr>
                <w:top w:val="none" w:sz="0" w:space="0" w:color="auto"/>
                <w:left w:val="none" w:sz="0" w:space="0" w:color="auto"/>
                <w:bottom w:val="none" w:sz="0" w:space="0" w:color="auto"/>
                <w:right w:val="none" w:sz="0" w:space="0" w:color="auto"/>
              </w:divBdr>
              <w:divsChild>
                <w:div w:id="14325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788">
      <w:bodyDiv w:val="1"/>
      <w:marLeft w:val="0"/>
      <w:marRight w:val="0"/>
      <w:marTop w:val="0"/>
      <w:marBottom w:val="0"/>
      <w:divBdr>
        <w:top w:val="none" w:sz="0" w:space="0" w:color="auto"/>
        <w:left w:val="none" w:sz="0" w:space="0" w:color="auto"/>
        <w:bottom w:val="none" w:sz="0" w:space="0" w:color="auto"/>
        <w:right w:val="none" w:sz="0" w:space="0" w:color="auto"/>
      </w:divBdr>
      <w:divsChild>
        <w:div w:id="1869683239">
          <w:marLeft w:val="0"/>
          <w:marRight w:val="0"/>
          <w:marTop w:val="0"/>
          <w:marBottom w:val="0"/>
          <w:divBdr>
            <w:top w:val="none" w:sz="0" w:space="0" w:color="auto"/>
            <w:left w:val="none" w:sz="0" w:space="0" w:color="auto"/>
            <w:bottom w:val="none" w:sz="0" w:space="0" w:color="auto"/>
            <w:right w:val="none" w:sz="0" w:space="0" w:color="auto"/>
          </w:divBdr>
          <w:divsChild>
            <w:div w:id="1845784133">
              <w:marLeft w:val="0"/>
              <w:marRight w:val="0"/>
              <w:marTop w:val="0"/>
              <w:marBottom w:val="0"/>
              <w:divBdr>
                <w:top w:val="none" w:sz="0" w:space="0" w:color="auto"/>
                <w:left w:val="none" w:sz="0" w:space="0" w:color="auto"/>
                <w:bottom w:val="none" w:sz="0" w:space="0" w:color="auto"/>
                <w:right w:val="none" w:sz="0" w:space="0" w:color="auto"/>
              </w:divBdr>
              <w:divsChild>
                <w:div w:id="2073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4663">
      <w:bodyDiv w:val="1"/>
      <w:marLeft w:val="0"/>
      <w:marRight w:val="0"/>
      <w:marTop w:val="0"/>
      <w:marBottom w:val="0"/>
      <w:divBdr>
        <w:top w:val="none" w:sz="0" w:space="0" w:color="auto"/>
        <w:left w:val="none" w:sz="0" w:space="0" w:color="auto"/>
        <w:bottom w:val="none" w:sz="0" w:space="0" w:color="auto"/>
        <w:right w:val="none" w:sz="0" w:space="0" w:color="auto"/>
      </w:divBdr>
    </w:div>
    <w:div w:id="1490170684">
      <w:bodyDiv w:val="1"/>
      <w:marLeft w:val="0"/>
      <w:marRight w:val="0"/>
      <w:marTop w:val="0"/>
      <w:marBottom w:val="0"/>
      <w:divBdr>
        <w:top w:val="none" w:sz="0" w:space="0" w:color="auto"/>
        <w:left w:val="none" w:sz="0" w:space="0" w:color="auto"/>
        <w:bottom w:val="none" w:sz="0" w:space="0" w:color="auto"/>
        <w:right w:val="none" w:sz="0" w:space="0" w:color="auto"/>
      </w:divBdr>
    </w:div>
    <w:div w:id="1536575988">
      <w:bodyDiv w:val="1"/>
      <w:marLeft w:val="0"/>
      <w:marRight w:val="0"/>
      <w:marTop w:val="0"/>
      <w:marBottom w:val="0"/>
      <w:divBdr>
        <w:top w:val="none" w:sz="0" w:space="0" w:color="auto"/>
        <w:left w:val="none" w:sz="0" w:space="0" w:color="auto"/>
        <w:bottom w:val="none" w:sz="0" w:space="0" w:color="auto"/>
        <w:right w:val="none" w:sz="0" w:space="0" w:color="auto"/>
      </w:divBdr>
      <w:divsChild>
        <w:div w:id="458884964">
          <w:marLeft w:val="0"/>
          <w:marRight w:val="0"/>
          <w:marTop w:val="0"/>
          <w:marBottom w:val="0"/>
          <w:divBdr>
            <w:top w:val="none" w:sz="0" w:space="0" w:color="auto"/>
            <w:left w:val="none" w:sz="0" w:space="0" w:color="auto"/>
            <w:bottom w:val="none" w:sz="0" w:space="0" w:color="auto"/>
            <w:right w:val="none" w:sz="0" w:space="0" w:color="auto"/>
          </w:divBdr>
        </w:div>
        <w:div w:id="276760400">
          <w:marLeft w:val="0"/>
          <w:marRight w:val="0"/>
          <w:marTop w:val="0"/>
          <w:marBottom w:val="0"/>
          <w:divBdr>
            <w:top w:val="none" w:sz="0" w:space="0" w:color="auto"/>
            <w:left w:val="none" w:sz="0" w:space="0" w:color="auto"/>
            <w:bottom w:val="none" w:sz="0" w:space="0" w:color="auto"/>
            <w:right w:val="none" w:sz="0" w:space="0" w:color="auto"/>
          </w:divBdr>
        </w:div>
        <w:div w:id="67194797">
          <w:marLeft w:val="0"/>
          <w:marRight w:val="0"/>
          <w:marTop w:val="0"/>
          <w:marBottom w:val="0"/>
          <w:divBdr>
            <w:top w:val="none" w:sz="0" w:space="0" w:color="auto"/>
            <w:left w:val="none" w:sz="0" w:space="0" w:color="auto"/>
            <w:bottom w:val="none" w:sz="0" w:space="0" w:color="auto"/>
            <w:right w:val="none" w:sz="0" w:space="0" w:color="auto"/>
          </w:divBdr>
        </w:div>
        <w:div w:id="912855035">
          <w:marLeft w:val="0"/>
          <w:marRight w:val="0"/>
          <w:marTop w:val="0"/>
          <w:marBottom w:val="0"/>
          <w:divBdr>
            <w:top w:val="none" w:sz="0" w:space="0" w:color="auto"/>
            <w:left w:val="none" w:sz="0" w:space="0" w:color="auto"/>
            <w:bottom w:val="none" w:sz="0" w:space="0" w:color="auto"/>
            <w:right w:val="none" w:sz="0" w:space="0" w:color="auto"/>
          </w:divBdr>
        </w:div>
        <w:div w:id="694042204">
          <w:marLeft w:val="0"/>
          <w:marRight w:val="0"/>
          <w:marTop w:val="0"/>
          <w:marBottom w:val="0"/>
          <w:divBdr>
            <w:top w:val="none" w:sz="0" w:space="0" w:color="auto"/>
            <w:left w:val="none" w:sz="0" w:space="0" w:color="auto"/>
            <w:bottom w:val="none" w:sz="0" w:space="0" w:color="auto"/>
            <w:right w:val="none" w:sz="0" w:space="0" w:color="auto"/>
          </w:divBdr>
        </w:div>
        <w:div w:id="1758475313">
          <w:marLeft w:val="0"/>
          <w:marRight w:val="0"/>
          <w:marTop w:val="0"/>
          <w:marBottom w:val="0"/>
          <w:divBdr>
            <w:top w:val="none" w:sz="0" w:space="0" w:color="auto"/>
            <w:left w:val="none" w:sz="0" w:space="0" w:color="auto"/>
            <w:bottom w:val="none" w:sz="0" w:space="0" w:color="auto"/>
            <w:right w:val="none" w:sz="0" w:space="0" w:color="auto"/>
          </w:divBdr>
        </w:div>
        <w:div w:id="1679230350">
          <w:marLeft w:val="0"/>
          <w:marRight w:val="0"/>
          <w:marTop w:val="0"/>
          <w:marBottom w:val="0"/>
          <w:divBdr>
            <w:top w:val="none" w:sz="0" w:space="0" w:color="auto"/>
            <w:left w:val="none" w:sz="0" w:space="0" w:color="auto"/>
            <w:bottom w:val="none" w:sz="0" w:space="0" w:color="auto"/>
            <w:right w:val="none" w:sz="0" w:space="0" w:color="auto"/>
          </w:divBdr>
        </w:div>
        <w:div w:id="360128276">
          <w:marLeft w:val="0"/>
          <w:marRight w:val="0"/>
          <w:marTop w:val="0"/>
          <w:marBottom w:val="0"/>
          <w:divBdr>
            <w:top w:val="none" w:sz="0" w:space="0" w:color="auto"/>
            <w:left w:val="none" w:sz="0" w:space="0" w:color="auto"/>
            <w:bottom w:val="none" w:sz="0" w:space="0" w:color="auto"/>
            <w:right w:val="none" w:sz="0" w:space="0" w:color="auto"/>
          </w:divBdr>
        </w:div>
      </w:divsChild>
    </w:div>
    <w:div w:id="1565141568">
      <w:bodyDiv w:val="1"/>
      <w:marLeft w:val="0"/>
      <w:marRight w:val="0"/>
      <w:marTop w:val="0"/>
      <w:marBottom w:val="0"/>
      <w:divBdr>
        <w:top w:val="none" w:sz="0" w:space="0" w:color="auto"/>
        <w:left w:val="none" w:sz="0" w:space="0" w:color="auto"/>
        <w:bottom w:val="none" w:sz="0" w:space="0" w:color="auto"/>
        <w:right w:val="none" w:sz="0" w:space="0" w:color="auto"/>
      </w:divBdr>
    </w:div>
    <w:div w:id="1576160583">
      <w:bodyDiv w:val="1"/>
      <w:marLeft w:val="0"/>
      <w:marRight w:val="0"/>
      <w:marTop w:val="0"/>
      <w:marBottom w:val="0"/>
      <w:divBdr>
        <w:top w:val="none" w:sz="0" w:space="0" w:color="auto"/>
        <w:left w:val="none" w:sz="0" w:space="0" w:color="auto"/>
        <w:bottom w:val="none" w:sz="0" w:space="0" w:color="auto"/>
        <w:right w:val="none" w:sz="0" w:space="0" w:color="auto"/>
      </w:divBdr>
      <w:divsChild>
        <w:div w:id="1863712924">
          <w:marLeft w:val="0"/>
          <w:marRight w:val="0"/>
          <w:marTop w:val="0"/>
          <w:marBottom w:val="0"/>
          <w:divBdr>
            <w:top w:val="none" w:sz="0" w:space="0" w:color="auto"/>
            <w:left w:val="none" w:sz="0" w:space="0" w:color="auto"/>
            <w:bottom w:val="none" w:sz="0" w:space="0" w:color="auto"/>
            <w:right w:val="none" w:sz="0" w:space="0" w:color="auto"/>
          </w:divBdr>
          <w:divsChild>
            <w:div w:id="279268637">
              <w:marLeft w:val="0"/>
              <w:marRight w:val="0"/>
              <w:marTop w:val="0"/>
              <w:marBottom w:val="0"/>
              <w:divBdr>
                <w:top w:val="none" w:sz="0" w:space="0" w:color="auto"/>
                <w:left w:val="none" w:sz="0" w:space="0" w:color="auto"/>
                <w:bottom w:val="none" w:sz="0" w:space="0" w:color="auto"/>
                <w:right w:val="none" w:sz="0" w:space="0" w:color="auto"/>
              </w:divBdr>
              <w:divsChild>
                <w:div w:id="1993370025">
                  <w:marLeft w:val="0"/>
                  <w:marRight w:val="0"/>
                  <w:marTop w:val="0"/>
                  <w:marBottom w:val="0"/>
                  <w:divBdr>
                    <w:top w:val="none" w:sz="0" w:space="0" w:color="auto"/>
                    <w:left w:val="none" w:sz="0" w:space="0" w:color="auto"/>
                    <w:bottom w:val="none" w:sz="0" w:space="0" w:color="auto"/>
                    <w:right w:val="none" w:sz="0" w:space="0" w:color="auto"/>
                  </w:divBdr>
                </w:div>
              </w:divsChild>
            </w:div>
            <w:div w:id="1021787123">
              <w:marLeft w:val="0"/>
              <w:marRight w:val="0"/>
              <w:marTop w:val="0"/>
              <w:marBottom w:val="0"/>
              <w:divBdr>
                <w:top w:val="none" w:sz="0" w:space="0" w:color="auto"/>
                <w:left w:val="none" w:sz="0" w:space="0" w:color="auto"/>
                <w:bottom w:val="none" w:sz="0" w:space="0" w:color="auto"/>
                <w:right w:val="none" w:sz="0" w:space="0" w:color="auto"/>
              </w:divBdr>
              <w:divsChild>
                <w:div w:id="1722900842">
                  <w:marLeft w:val="0"/>
                  <w:marRight w:val="0"/>
                  <w:marTop w:val="0"/>
                  <w:marBottom w:val="0"/>
                  <w:divBdr>
                    <w:top w:val="none" w:sz="0" w:space="0" w:color="auto"/>
                    <w:left w:val="none" w:sz="0" w:space="0" w:color="auto"/>
                    <w:bottom w:val="none" w:sz="0" w:space="0" w:color="auto"/>
                    <w:right w:val="none" w:sz="0" w:space="0" w:color="auto"/>
                  </w:divBdr>
                </w:div>
                <w:div w:id="1070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6650">
      <w:bodyDiv w:val="1"/>
      <w:marLeft w:val="0"/>
      <w:marRight w:val="0"/>
      <w:marTop w:val="0"/>
      <w:marBottom w:val="0"/>
      <w:divBdr>
        <w:top w:val="none" w:sz="0" w:space="0" w:color="auto"/>
        <w:left w:val="none" w:sz="0" w:space="0" w:color="auto"/>
        <w:bottom w:val="none" w:sz="0" w:space="0" w:color="auto"/>
        <w:right w:val="none" w:sz="0" w:space="0" w:color="auto"/>
      </w:divBdr>
      <w:divsChild>
        <w:div w:id="631058091">
          <w:marLeft w:val="0"/>
          <w:marRight w:val="0"/>
          <w:marTop w:val="0"/>
          <w:marBottom w:val="0"/>
          <w:divBdr>
            <w:top w:val="none" w:sz="0" w:space="0" w:color="auto"/>
            <w:left w:val="none" w:sz="0" w:space="0" w:color="auto"/>
            <w:bottom w:val="none" w:sz="0" w:space="0" w:color="auto"/>
            <w:right w:val="none" w:sz="0" w:space="0" w:color="auto"/>
          </w:divBdr>
          <w:divsChild>
            <w:div w:id="105544016">
              <w:marLeft w:val="0"/>
              <w:marRight w:val="0"/>
              <w:marTop w:val="0"/>
              <w:marBottom w:val="0"/>
              <w:divBdr>
                <w:top w:val="none" w:sz="0" w:space="0" w:color="auto"/>
                <w:left w:val="none" w:sz="0" w:space="0" w:color="auto"/>
                <w:bottom w:val="none" w:sz="0" w:space="0" w:color="auto"/>
                <w:right w:val="none" w:sz="0" w:space="0" w:color="auto"/>
              </w:divBdr>
              <w:divsChild>
                <w:div w:id="1018434948">
                  <w:marLeft w:val="0"/>
                  <w:marRight w:val="0"/>
                  <w:marTop w:val="0"/>
                  <w:marBottom w:val="0"/>
                  <w:divBdr>
                    <w:top w:val="none" w:sz="0" w:space="0" w:color="auto"/>
                    <w:left w:val="none" w:sz="0" w:space="0" w:color="auto"/>
                    <w:bottom w:val="none" w:sz="0" w:space="0" w:color="auto"/>
                    <w:right w:val="none" w:sz="0" w:space="0" w:color="auto"/>
                  </w:divBdr>
                  <w:divsChild>
                    <w:div w:id="12210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7040">
      <w:bodyDiv w:val="1"/>
      <w:marLeft w:val="0"/>
      <w:marRight w:val="0"/>
      <w:marTop w:val="0"/>
      <w:marBottom w:val="0"/>
      <w:divBdr>
        <w:top w:val="none" w:sz="0" w:space="0" w:color="auto"/>
        <w:left w:val="none" w:sz="0" w:space="0" w:color="auto"/>
        <w:bottom w:val="none" w:sz="0" w:space="0" w:color="auto"/>
        <w:right w:val="none" w:sz="0" w:space="0" w:color="auto"/>
      </w:divBdr>
    </w:div>
    <w:div w:id="1691449382">
      <w:bodyDiv w:val="1"/>
      <w:marLeft w:val="0"/>
      <w:marRight w:val="0"/>
      <w:marTop w:val="0"/>
      <w:marBottom w:val="0"/>
      <w:divBdr>
        <w:top w:val="none" w:sz="0" w:space="0" w:color="auto"/>
        <w:left w:val="none" w:sz="0" w:space="0" w:color="auto"/>
        <w:bottom w:val="none" w:sz="0" w:space="0" w:color="auto"/>
        <w:right w:val="none" w:sz="0" w:space="0" w:color="auto"/>
      </w:divBdr>
      <w:divsChild>
        <w:div w:id="1295061690">
          <w:marLeft w:val="0"/>
          <w:marRight w:val="0"/>
          <w:marTop w:val="15"/>
          <w:marBottom w:val="0"/>
          <w:divBdr>
            <w:top w:val="none" w:sz="0" w:space="0" w:color="auto"/>
            <w:left w:val="none" w:sz="0" w:space="0" w:color="auto"/>
            <w:bottom w:val="none" w:sz="0" w:space="0" w:color="auto"/>
            <w:right w:val="none" w:sz="0" w:space="0" w:color="auto"/>
          </w:divBdr>
          <w:divsChild>
            <w:div w:id="181631236">
              <w:marLeft w:val="0"/>
              <w:marRight w:val="0"/>
              <w:marTop w:val="0"/>
              <w:marBottom w:val="0"/>
              <w:divBdr>
                <w:top w:val="none" w:sz="0" w:space="0" w:color="auto"/>
                <w:left w:val="none" w:sz="0" w:space="0" w:color="auto"/>
                <w:bottom w:val="none" w:sz="0" w:space="0" w:color="auto"/>
                <w:right w:val="none" w:sz="0" w:space="0" w:color="auto"/>
              </w:divBdr>
              <w:divsChild>
                <w:div w:id="1550258849">
                  <w:marLeft w:val="0"/>
                  <w:marRight w:val="0"/>
                  <w:marTop w:val="0"/>
                  <w:marBottom w:val="0"/>
                  <w:divBdr>
                    <w:top w:val="none" w:sz="0" w:space="0" w:color="auto"/>
                    <w:left w:val="none" w:sz="0" w:space="0" w:color="auto"/>
                    <w:bottom w:val="none" w:sz="0" w:space="0" w:color="auto"/>
                    <w:right w:val="none" w:sz="0" w:space="0" w:color="auto"/>
                  </w:divBdr>
                </w:div>
                <w:div w:id="731585988">
                  <w:marLeft w:val="0"/>
                  <w:marRight w:val="0"/>
                  <w:marTop w:val="0"/>
                  <w:marBottom w:val="0"/>
                  <w:divBdr>
                    <w:top w:val="none" w:sz="0" w:space="0" w:color="auto"/>
                    <w:left w:val="none" w:sz="0" w:space="0" w:color="auto"/>
                    <w:bottom w:val="none" w:sz="0" w:space="0" w:color="auto"/>
                    <w:right w:val="none" w:sz="0" w:space="0" w:color="auto"/>
                  </w:divBdr>
                </w:div>
                <w:div w:id="1724477954">
                  <w:marLeft w:val="0"/>
                  <w:marRight w:val="0"/>
                  <w:marTop w:val="0"/>
                  <w:marBottom w:val="0"/>
                  <w:divBdr>
                    <w:top w:val="none" w:sz="0" w:space="0" w:color="auto"/>
                    <w:left w:val="none" w:sz="0" w:space="0" w:color="auto"/>
                    <w:bottom w:val="none" w:sz="0" w:space="0" w:color="auto"/>
                    <w:right w:val="none" w:sz="0" w:space="0" w:color="auto"/>
                  </w:divBdr>
                </w:div>
                <w:div w:id="1471635038">
                  <w:marLeft w:val="0"/>
                  <w:marRight w:val="0"/>
                  <w:marTop w:val="0"/>
                  <w:marBottom w:val="0"/>
                  <w:divBdr>
                    <w:top w:val="none" w:sz="0" w:space="0" w:color="auto"/>
                    <w:left w:val="none" w:sz="0" w:space="0" w:color="auto"/>
                    <w:bottom w:val="none" w:sz="0" w:space="0" w:color="auto"/>
                    <w:right w:val="none" w:sz="0" w:space="0" w:color="auto"/>
                  </w:divBdr>
                </w:div>
                <w:div w:id="1806266321">
                  <w:marLeft w:val="0"/>
                  <w:marRight w:val="0"/>
                  <w:marTop w:val="0"/>
                  <w:marBottom w:val="0"/>
                  <w:divBdr>
                    <w:top w:val="none" w:sz="0" w:space="0" w:color="auto"/>
                    <w:left w:val="none" w:sz="0" w:space="0" w:color="auto"/>
                    <w:bottom w:val="none" w:sz="0" w:space="0" w:color="auto"/>
                    <w:right w:val="none" w:sz="0" w:space="0" w:color="auto"/>
                  </w:divBdr>
                </w:div>
                <w:div w:id="1026954105">
                  <w:marLeft w:val="0"/>
                  <w:marRight w:val="0"/>
                  <w:marTop w:val="0"/>
                  <w:marBottom w:val="0"/>
                  <w:divBdr>
                    <w:top w:val="none" w:sz="0" w:space="0" w:color="auto"/>
                    <w:left w:val="none" w:sz="0" w:space="0" w:color="auto"/>
                    <w:bottom w:val="none" w:sz="0" w:space="0" w:color="auto"/>
                    <w:right w:val="none" w:sz="0" w:space="0" w:color="auto"/>
                  </w:divBdr>
                </w:div>
                <w:div w:id="190386952">
                  <w:marLeft w:val="0"/>
                  <w:marRight w:val="0"/>
                  <w:marTop w:val="0"/>
                  <w:marBottom w:val="0"/>
                  <w:divBdr>
                    <w:top w:val="none" w:sz="0" w:space="0" w:color="auto"/>
                    <w:left w:val="none" w:sz="0" w:space="0" w:color="auto"/>
                    <w:bottom w:val="none" w:sz="0" w:space="0" w:color="auto"/>
                    <w:right w:val="none" w:sz="0" w:space="0" w:color="auto"/>
                  </w:divBdr>
                </w:div>
                <w:div w:id="655113962">
                  <w:marLeft w:val="0"/>
                  <w:marRight w:val="0"/>
                  <w:marTop w:val="0"/>
                  <w:marBottom w:val="0"/>
                  <w:divBdr>
                    <w:top w:val="none" w:sz="0" w:space="0" w:color="auto"/>
                    <w:left w:val="none" w:sz="0" w:space="0" w:color="auto"/>
                    <w:bottom w:val="none" w:sz="0" w:space="0" w:color="auto"/>
                    <w:right w:val="none" w:sz="0" w:space="0" w:color="auto"/>
                  </w:divBdr>
                </w:div>
                <w:div w:id="843009168">
                  <w:marLeft w:val="0"/>
                  <w:marRight w:val="0"/>
                  <w:marTop w:val="0"/>
                  <w:marBottom w:val="0"/>
                  <w:divBdr>
                    <w:top w:val="none" w:sz="0" w:space="0" w:color="auto"/>
                    <w:left w:val="none" w:sz="0" w:space="0" w:color="auto"/>
                    <w:bottom w:val="none" w:sz="0" w:space="0" w:color="auto"/>
                    <w:right w:val="none" w:sz="0" w:space="0" w:color="auto"/>
                  </w:divBdr>
                </w:div>
                <w:div w:id="1021205906">
                  <w:marLeft w:val="0"/>
                  <w:marRight w:val="0"/>
                  <w:marTop w:val="0"/>
                  <w:marBottom w:val="0"/>
                  <w:divBdr>
                    <w:top w:val="none" w:sz="0" w:space="0" w:color="auto"/>
                    <w:left w:val="none" w:sz="0" w:space="0" w:color="auto"/>
                    <w:bottom w:val="none" w:sz="0" w:space="0" w:color="auto"/>
                    <w:right w:val="none" w:sz="0" w:space="0" w:color="auto"/>
                  </w:divBdr>
                </w:div>
                <w:div w:id="1263805039">
                  <w:marLeft w:val="0"/>
                  <w:marRight w:val="0"/>
                  <w:marTop w:val="0"/>
                  <w:marBottom w:val="0"/>
                  <w:divBdr>
                    <w:top w:val="none" w:sz="0" w:space="0" w:color="auto"/>
                    <w:left w:val="none" w:sz="0" w:space="0" w:color="auto"/>
                    <w:bottom w:val="none" w:sz="0" w:space="0" w:color="auto"/>
                    <w:right w:val="none" w:sz="0" w:space="0" w:color="auto"/>
                  </w:divBdr>
                </w:div>
                <w:div w:id="2108304474">
                  <w:marLeft w:val="0"/>
                  <w:marRight w:val="0"/>
                  <w:marTop w:val="0"/>
                  <w:marBottom w:val="0"/>
                  <w:divBdr>
                    <w:top w:val="none" w:sz="0" w:space="0" w:color="auto"/>
                    <w:left w:val="none" w:sz="0" w:space="0" w:color="auto"/>
                    <w:bottom w:val="none" w:sz="0" w:space="0" w:color="auto"/>
                    <w:right w:val="none" w:sz="0" w:space="0" w:color="auto"/>
                  </w:divBdr>
                </w:div>
                <w:div w:id="424613191">
                  <w:marLeft w:val="0"/>
                  <w:marRight w:val="0"/>
                  <w:marTop w:val="0"/>
                  <w:marBottom w:val="0"/>
                  <w:divBdr>
                    <w:top w:val="none" w:sz="0" w:space="0" w:color="auto"/>
                    <w:left w:val="none" w:sz="0" w:space="0" w:color="auto"/>
                    <w:bottom w:val="none" w:sz="0" w:space="0" w:color="auto"/>
                    <w:right w:val="none" w:sz="0" w:space="0" w:color="auto"/>
                  </w:divBdr>
                </w:div>
                <w:div w:id="15383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4920">
      <w:bodyDiv w:val="1"/>
      <w:marLeft w:val="0"/>
      <w:marRight w:val="0"/>
      <w:marTop w:val="0"/>
      <w:marBottom w:val="0"/>
      <w:divBdr>
        <w:top w:val="none" w:sz="0" w:space="0" w:color="auto"/>
        <w:left w:val="none" w:sz="0" w:space="0" w:color="auto"/>
        <w:bottom w:val="none" w:sz="0" w:space="0" w:color="auto"/>
        <w:right w:val="none" w:sz="0" w:space="0" w:color="auto"/>
      </w:divBdr>
      <w:divsChild>
        <w:div w:id="2129464614">
          <w:marLeft w:val="0"/>
          <w:marRight w:val="0"/>
          <w:marTop w:val="0"/>
          <w:marBottom w:val="0"/>
          <w:divBdr>
            <w:top w:val="none" w:sz="0" w:space="0" w:color="auto"/>
            <w:left w:val="none" w:sz="0" w:space="0" w:color="auto"/>
            <w:bottom w:val="none" w:sz="0" w:space="0" w:color="auto"/>
            <w:right w:val="none" w:sz="0" w:space="0" w:color="auto"/>
          </w:divBdr>
          <w:divsChild>
            <w:div w:id="496578977">
              <w:marLeft w:val="0"/>
              <w:marRight w:val="0"/>
              <w:marTop w:val="0"/>
              <w:marBottom w:val="0"/>
              <w:divBdr>
                <w:top w:val="none" w:sz="0" w:space="0" w:color="auto"/>
                <w:left w:val="none" w:sz="0" w:space="0" w:color="auto"/>
                <w:bottom w:val="none" w:sz="0" w:space="0" w:color="auto"/>
                <w:right w:val="none" w:sz="0" w:space="0" w:color="auto"/>
              </w:divBdr>
              <w:divsChild>
                <w:div w:id="14910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 w:id="1777561165">
      <w:bodyDiv w:val="1"/>
      <w:marLeft w:val="0"/>
      <w:marRight w:val="0"/>
      <w:marTop w:val="0"/>
      <w:marBottom w:val="0"/>
      <w:divBdr>
        <w:top w:val="none" w:sz="0" w:space="0" w:color="auto"/>
        <w:left w:val="none" w:sz="0" w:space="0" w:color="auto"/>
        <w:bottom w:val="none" w:sz="0" w:space="0" w:color="auto"/>
        <w:right w:val="none" w:sz="0" w:space="0" w:color="auto"/>
      </w:divBdr>
      <w:divsChild>
        <w:div w:id="2085108813">
          <w:marLeft w:val="0"/>
          <w:marRight w:val="0"/>
          <w:marTop w:val="0"/>
          <w:marBottom w:val="0"/>
          <w:divBdr>
            <w:top w:val="none" w:sz="0" w:space="0" w:color="auto"/>
            <w:left w:val="none" w:sz="0" w:space="0" w:color="auto"/>
            <w:bottom w:val="none" w:sz="0" w:space="0" w:color="auto"/>
            <w:right w:val="none" w:sz="0" w:space="0" w:color="auto"/>
          </w:divBdr>
          <w:divsChild>
            <w:div w:id="1739477751">
              <w:marLeft w:val="0"/>
              <w:marRight w:val="0"/>
              <w:marTop w:val="0"/>
              <w:marBottom w:val="0"/>
              <w:divBdr>
                <w:top w:val="none" w:sz="0" w:space="0" w:color="auto"/>
                <w:left w:val="none" w:sz="0" w:space="0" w:color="auto"/>
                <w:bottom w:val="none" w:sz="0" w:space="0" w:color="auto"/>
                <w:right w:val="none" w:sz="0" w:space="0" w:color="auto"/>
              </w:divBdr>
              <w:divsChild>
                <w:div w:id="11018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3445">
      <w:bodyDiv w:val="1"/>
      <w:marLeft w:val="0"/>
      <w:marRight w:val="0"/>
      <w:marTop w:val="0"/>
      <w:marBottom w:val="0"/>
      <w:divBdr>
        <w:top w:val="none" w:sz="0" w:space="0" w:color="auto"/>
        <w:left w:val="none" w:sz="0" w:space="0" w:color="auto"/>
        <w:bottom w:val="none" w:sz="0" w:space="0" w:color="auto"/>
        <w:right w:val="none" w:sz="0" w:space="0" w:color="auto"/>
      </w:divBdr>
    </w:div>
    <w:div w:id="1843081466">
      <w:bodyDiv w:val="1"/>
      <w:marLeft w:val="0"/>
      <w:marRight w:val="0"/>
      <w:marTop w:val="0"/>
      <w:marBottom w:val="0"/>
      <w:divBdr>
        <w:top w:val="none" w:sz="0" w:space="0" w:color="auto"/>
        <w:left w:val="none" w:sz="0" w:space="0" w:color="auto"/>
        <w:bottom w:val="none" w:sz="0" w:space="0" w:color="auto"/>
        <w:right w:val="none" w:sz="0" w:space="0" w:color="auto"/>
      </w:divBdr>
    </w:div>
    <w:div w:id="1843624965">
      <w:bodyDiv w:val="1"/>
      <w:marLeft w:val="0"/>
      <w:marRight w:val="0"/>
      <w:marTop w:val="0"/>
      <w:marBottom w:val="0"/>
      <w:divBdr>
        <w:top w:val="none" w:sz="0" w:space="0" w:color="auto"/>
        <w:left w:val="none" w:sz="0" w:space="0" w:color="auto"/>
        <w:bottom w:val="none" w:sz="0" w:space="0" w:color="auto"/>
        <w:right w:val="none" w:sz="0" w:space="0" w:color="auto"/>
      </w:divBdr>
      <w:divsChild>
        <w:div w:id="1147625425">
          <w:marLeft w:val="0"/>
          <w:marRight w:val="0"/>
          <w:marTop w:val="0"/>
          <w:marBottom w:val="0"/>
          <w:divBdr>
            <w:top w:val="none" w:sz="0" w:space="0" w:color="auto"/>
            <w:left w:val="none" w:sz="0" w:space="0" w:color="auto"/>
            <w:bottom w:val="none" w:sz="0" w:space="0" w:color="auto"/>
            <w:right w:val="none" w:sz="0" w:space="0" w:color="auto"/>
          </w:divBdr>
          <w:divsChild>
            <w:div w:id="700320370">
              <w:marLeft w:val="0"/>
              <w:marRight w:val="0"/>
              <w:marTop w:val="0"/>
              <w:marBottom w:val="0"/>
              <w:divBdr>
                <w:top w:val="none" w:sz="0" w:space="0" w:color="auto"/>
                <w:left w:val="none" w:sz="0" w:space="0" w:color="auto"/>
                <w:bottom w:val="none" w:sz="0" w:space="0" w:color="auto"/>
                <w:right w:val="none" w:sz="0" w:space="0" w:color="auto"/>
              </w:divBdr>
              <w:divsChild>
                <w:div w:id="1653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2777">
      <w:bodyDiv w:val="1"/>
      <w:marLeft w:val="0"/>
      <w:marRight w:val="0"/>
      <w:marTop w:val="0"/>
      <w:marBottom w:val="0"/>
      <w:divBdr>
        <w:top w:val="none" w:sz="0" w:space="0" w:color="auto"/>
        <w:left w:val="none" w:sz="0" w:space="0" w:color="auto"/>
        <w:bottom w:val="none" w:sz="0" w:space="0" w:color="auto"/>
        <w:right w:val="none" w:sz="0" w:space="0" w:color="auto"/>
      </w:divBdr>
    </w:div>
    <w:div w:id="1885486355">
      <w:bodyDiv w:val="1"/>
      <w:marLeft w:val="0"/>
      <w:marRight w:val="0"/>
      <w:marTop w:val="0"/>
      <w:marBottom w:val="0"/>
      <w:divBdr>
        <w:top w:val="none" w:sz="0" w:space="0" w:color="auto"/>
        <w:left w:val="none" w:sz="0" w:space="0" w:color="auto"/>
        <w:bottom w:val="none" w:sz="0" w:space="0" w:color="auto"/>
        <w:right w:val="none" w:sz="0" w:space="0" w:color="auto"/>
      </w:divBdr>
      <w:divsChild>
        <w:div w:id="1209341473">
          <w:marLeft w:val="0"/>
          <w:marRight w:val="0"/>
          <w:marTop w:val="0"/>
          <w:marBottom w:val="0"/>
          <w:divBdr>
            <w:top w:val="none" w:sz="0" w:space="0" w:color="auto"/>
            <w:left w:val="none" w:sz="0" w:space="0" w:color="auto"/>
            <w:bottom w:val="none" w:sz="0" w:space="0" w:color="auto"/>
            <w:right w:val="none" w:sz="0" w:space="0" w:color="auto"/>
          </w:divBdr>
          <w:divsChild>
            <w:div w:id="1435054762">
              <w:marLeft w:val="0"/>
              <w:marRight w:val="0"/>
              <w:marTop w:val="0"/>
              <w:marBottom w:val="0"/>
              <w:divBdr>
                <w:top w:val="none" w:sz="0" w:space="0" w:color="auto"/>
                <w:left w:val="none" w:sz="0" w:space="0" w:color="auto"/>
                <w:bottom w:val="none" w:sz="0" w:space="0" w:color="auto"/>
                <w:right w:val="none" w:sz="0" w:space="0" w:color="auto"/>
              </w:divBdr>
              <w:divsChild>
                <w:div w:id="21197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7197">
      <w:bodyDiv w:val="1"/>
      <w:marLeft w:val="0"/>
      <w:marRight w:val="0"/>
      <w:marTop w:val="0"/>
      <w:marBottom w:val="0"/>
      <w:divBdr>
        <w:top w:val="none" w:sz="0" w:space="0" w:color="auto"/>
        <w:left w:val="none" w:sz="0" w:space="0" w:color="auto"/>
        <w:bottom w:val="none" w:sz="0" w:space="0" w:color="auto"/>
        <w:right w:val="none" w:sz="0" w:space="0" w:color="auto"/>
      </w:divBdr>
    </w:div>
    <w:div w:id="1914118126">
      <w:bodyDiv w:val="1"/>
      <w:marLeft w:val="0"/>
      <w:marRight w:val="0"/>
      <w:marTop w:val="0"/>
      <w:marBottom w:val="0"/>
      <w:divBdr>
        <w:top w:val="none" w:sz="0" w:space="0" w:color="auto"/>
        <w:left w:val="none" w:sz="0" w:space="0" w:color="auto"/>
        <w:bottom w:val="none" w:sz="0" w:space="0" w:color="auto"/>
        <w:right w:val="none" w:sz="0" w:space="0" w:color="auto"/>
      </w:divBdr>
    </w:div>
    <w:div w:id="1929119130">
      <w:bodyDiv w:val="1"/>
      <w:marLeft w:val="0"/>
      <w:marRight w:val="0"/>
      <w:marTop w:val="0"/>
      <w:marBottom w:val="0"/>
      <w:divBdr>
        <w:top w:val="none" w:sz="0" w:space="0" w:color="auto"/>
        <w:left w:val="none" w:sz="0" w:space="0" w:color="auto"/>
        <w:bottom w:val="none" w:sz="0" w:space="0" w:color="auto"/>
        <w:right w:val="none" w:sz="0" w:space="0" w:color="auto"/>
      </w:divBdr>
    </w:div>
    <w:div w:id="1936745406">
      <w:bodyDiv w:val="1"/>
      <w:marLeft w:val="0"/>
      <w:marRight w:val="0"/>
      <w:marTop w:val="0"/>
      <w:marBottom w:val="0"/>
      <w:divBdr>
        <w:top w:val="none" w:sz="0" w:space="0" w:color="auto"/>
        <w:left w:val="none" w:sz="0" w:space="0" w:color="auto"/>
        <w:bottom w:val="none" w:sz="0" w:space="0" w:color="auto"/>
        <w:right w:val="none" w:sz="0" w:space="0" w:color="auto"/>
      </w:divBdr>
      <w:divsChild>
        <w:div w:id="1779714009">
          <w:marLeft w:val="0"/>
          <w:marRight w:val="0"/>
          <w:marTop w:val="0"/>
          <w:marBottom w:val="0"/>
          <w:divBdr>
            <w:top w:val="none" w:sz="0" w:space="0" w:color="auto"/>
            <w:left w:val="none" w:sz="0" w:space="0" w:color="auto"/>
            <w:bottom w:val="none" w:sz="0" w:space="0" w:color="auto"/>
            <w:right w:val="none" w:sz="0" w:space="0" w:color="auto"/>
          </w:divBdr>
          <w:divsChild>
            <w:div w:id="219831792">
              <w:marLeft w:val="0"/>
              <w:marRight w:val="0"/>
              <w:marTop w:val="0"/>
              <w:marBottom w:val="0"/>
              <w:divBdr>
                <w:top w:val="none" w:sz="0" w:space="0" w:color="auto"/>
                <w:left w:val="none" w:sz="0" w:space="0" w:color="auto"/>
                <w:bottom w:val="none" w:sz="0" w:space="0" w:color="auto"/>
                <w:right w:val="none" w:sz="0" w:space="0" w:color="auto"/>
              </w:divBdr>
              <w:divsChild>
                <w:div w:id="893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20378">
      <w:bodyDiv w:val="1"/>
      <w:marLeft w:val="0"/>
      <w:marRight w:val="0"/>
      <w:marTop w:val="0"/>
      <w:marBottom w:val="0"/>
      <w:divBdr>
        <w:top w:val="none" w:sz="0" w:space="0" w:color="auto"/>
        <w:left w:val="none" w:sz="0" w:space="0" w:color="auto"/>
        <w:bottom w:val="none" w:sz="0" w:space="0" w:color="auto"/>
        <w:right w:val="none" w:sz="0" w:space="0" w:color="auto"/>
      </w:divBdr>
    </w:div>
    <w:div w:id="2046632945">
      <w:bodyDiv w:val="1"/>
      <w:marLeft w:val="0"/>
      <w:marRight w:val="0"/>
      <w:marTop w:val="0"/>
      <w:marBottom w:val="0"/>
      <w:divBdr>
        <w:top w:val="none" w:sz="0" w:space="0" w:color="auto"/>
        <w:left w:val="none" w:sz="0" w:space="0" w:color="auto"/>
        <w:bottom w:val="none" w:sz="0" w:space="0" w:color="auto"/>
        <w:right w:val="none" w:sz="0" w:space="0" w:color="auto"/>
      </w:divBdr>
      <w:divsChild>
        <w:div w:id="601883418">
          <w:marLeft w:val="0"/>
          <w:marRight w:val="0"/>
          <w:marTop w:val="0"/>
          <w:marBottom w:val="0"/>
          <w:divBdr>
            <w:top w:val="none" w:sz="0" w:space="0" w:color="auto"/>
            <w:left w:val="none" w:sz="0" w:space="0" w:color="auto"/>
            <w:bottom w:val="none" w:sz="0" w:space="0" w:color="auto"/>
            <w:right w:val="none" w:sz="0" w:space="0" w:color="auto"/>
          </w:divBdr>
          <w:divsChild>
            <w:div w:id="783578308">
              <w:marLeft w:val="0"/>
              <w:marRight w:val="0"/>
              <w:marTop w:val="0"/>
              <w:marBottom w:val="0"/>
              <w:divBdr>
                <w:top w:val="none" w:sz="0" w:space="0" w:color="auto"/>
                <w:left w:val="none" w:sz="0" w:space="0" w:color="auto"/>
                <w:bottom w:val="none" w:sz="0" w:space="0" w:color="auto"/>
                <w:right w:val="none" w:sz="0" w:space="0" w:color="auto"/>
              </w:divBdr>
              <w:divsChild>
                <w:div w:id="9699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f3.cuni.cz/" TargetMode="External"/><Relationship Id="rId18" Type="http://schemas.openxmlformats.org/officeDocument/2006/relationships/hyperlink" Target="http://www.lfp.cuni.cz/" TargetMode="External"/><Relationship Id="rId3" Type="http://schemas.openxmlformats.org/officeDocument/2006/relationships/styles" Target="styles.xml"/><Relationship Id="rId21" Type="http://schemas.openxmlformats.org/officeDocument/2006/relationships/hyperlink" Target="https://is.muni.cz/do/rect/el/estud/lf/ps19/paliativni_pece/web/pages/06_06_spikes_kroky.html%20-%20krok5" TargetMode="External"/><Relationship Id="rId7" Type="http://schemas.openxmlformats.org/officeDocument/2006/relationships/endnotes" Target="endnotes.xml"/><Relationship Id="rId12" Type="http://schemas.openxmlformats.org/officeDocument/2006/relationships/hyperlink" Target="https://www.lf2.cuni.cz/" TargetMode="External"/><Relationship Id="rId17" Type="http://schemas.openxmlformats.org/officeDocument/2006/relationships/hyperlink" Target="https://www.lfhk.cuni.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f.osu.cz/"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f1.cuni.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f.upol.cz/"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d.muni.c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E15D-9574-794B-9F87-B85603C8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21164</Words>
  <Characters>125843</Characters>
  <Application>Microsoft Office Word</Application>
  <DocSecurity>0</DocSecurity>
  <Lines>2530</Lines>
  <Paragraphs>954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2022-10-31T10:20:00Z</dcterms:created>
  <dcterms:modified xsi:type="dcterms:W3CDTF">2022-10-31T10:20:00Z</dcterms:modified>
</cp:coreProperties>
</file>