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393185" w:rsidP="009E2406">
      <w:pPr>
        <w:spacing w:after="0"/>
        <w:jc w:val="center"/>
        <w:rPr>
          <w:rFonts w:ascii="Verdana" w:hAnsi="Verdana"/>
          <w:b/>
          <w:sz w:val="56"/>
          <w:szCs w:val="56"/>
        </w:rPr>
      </w:pPr>
      <w:r>
        <w:rPr>
          <w:rFonts w:ascii="Verdana" w:hAnsi="Verdana"/>
          <w:b/>
          <w:sz w:val="56"/>
          <w:szCs w:val="56"/>
        </w:rPr>
        <w:t>DIPLOMOVÁ</w:t>
      </w:r>
      <w:r w:rsidR="0026039B" w:rsidRPr="0026039B">
        <w:rPr>
          <w:rFonts w:ascii="Verdana" w:hAnsi="Verdana"/>
          <w:b/>
          <w:sz w:val="56"/>
          <w:szCs w:val="56"/>
        </w:rPr>
        <w:t xml:space="preserve">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BD702C" w:rsidP="00320E0F">
      <w:pPr>
        <w:tabs>
          <w:tab w:val="left" w:pos="3600"/>
        </w:tabs>
        <w:rPr>
          <w:sz w:val="32"/>
          <w:szCs w:val="32"/>
        </w:rPr>
      </w:pPr>
      <w:r w:rsidRPr="00BD702C">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w:txbxContent>
                <w:sdt>
                  <w:sdtPr>
                    <w:id w:val="528793311"/>
                    <w:placeholder>
                      <w:docPart w:val="DefaultPlaceholder_22675703"/>
                    </w:placeholder>
                  </w:sdtPr>
                  <w:sdtContent>
                    <w:p w:rsidR="00BC5078" w:rsidRPr="00320E0F" w:rsidRDefault="00BC5078" w:rsidP="00320E0F">
                      <w:pPr>
                        <w:jc w:val="right"/>
                      </w:pPr>
                      <w:r>
                        <w:rPr>
                          <w:rFonts w:ascii="Verdana" w:hAnsi="Verdana"/>
                          <w:b/>
                          <w:caps/>
                          <w:sz w:val="32"/>
                        </w:rPr>
                        <w:t>veronika veselá</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C942D8" w:rsidP="00320E0F">
          <w:pPr>
            <w:tabs>
              <w:tab w:val="left" w:pos="1785"/>
            </w:tabs>
            <w:jc w:val="left"/>
            <w:rPr>
              <w:sz w:val="32"/>
              <w:szCs w:val="32"/>
            </w:rPr>
          </w:pPr>
          <w:r>
            <w:rPr>
              <w:rFonts w:ascii="Verdana" w:hAnsi="Verdana"/>
              <w:b/>
              <w:sz w:val="32"/>
              <w:szCs w:val="32"/>
            </w:rPr>
            <w:t>2011</w:t>
          </w:r>
          <w:r w:rsidR="00320E0F">
            <w:rPr>
              <w:rFonts w:ascii="Verdana" w:hAnsi="Verdana"/>
              <w:b/>
              <w:sz w:val="32"/>
              <w:szCs w:val="32"/>
            </w:rPr>
            <w:tab/>
          </w:r>
        </w:p>
      </w:sdtContent>
    </w:sdt>
    <w:p w:rsidR="00D57FD4" w:rsidRDefault="00D57FD4">
      <w:pPr>
        <w:spacing w:after="0" w:line="240" w:lineRule="auto"/>
        <w:jc w:val="left"/>
        <w:rPr>
          <w:b/>
          <w:sz w:val="32"/>
          <w:szCs w:val="32"/>
        </w:rPr>
        <w:sectPr w:rsidR="00D57FD4"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Pr="00FC17B7" w:rsidRDefault="0032047F" w:rsidP="0032047F">
      <w:pPr>
        <w:pStyle w:val="Title"/>
        <w:rPr>
          <w:rFonts w:ascii="Verdana" w:hAnsi="Verdana"/>
          <w:b w:val="0"/>
          <w:sz w:val="28"/>
          <w:szCs w:val="28"/>
        </w:rPr>
      </w:pPr>
    </w:p>
    <w:p w:rsidR="0032047F" w:rsidRDefault="0032047F" w:rsidP="0032047F">
      <w:pPr>
        <w:pStyle w:val="Title"/>
        <w:rPr>
          <w:rFonts w:ascii="Verdana" w:hAnsi="Verdana"/>
          <w:sz w:val="56"/>
          <w:szCs w:val="56"/>
        </w:rPr>
      </w:pPr>
    </w:p>
    <w:p w:rsidR="0032047F" w:rsidRDefault="0032047F" w:rsidP="0032047F">
      <w:pPr>
        <w:pStyle w:val="Title"/>
        <w:rPr>
          <w:rFonts w:ascii="Verdana" w:hAnsi="Verdana"/>
          <w:sz w:val="56"/>
          <w:szCs w:val="56"/>
        </w:rPr>
      </w:pPr>
    </w:p>
    <w:p w:rsidR="00B408CB" w:rsidRDefault="00B408CB" w:rsidP="0032047F">
      <w:pPr>
        <w:pStyle w:val="Title"/>
        <w:rPr>
          <w:rFonts w:ascii="Verdana" w:hAnsi="Verdana"/>
          <w:sz w:val="56"/>
          <w:szCs w:val="56"/>
        </w:rPr>
      </w:pPr>
    </w:p>
    <w:p w:rsidR="0032047F" w:rsidRDefault="0032047F" w:rsidP="0032047F">
      <w:pPr>
        <w:pStyle w:val="Title"/>
        <w:rPr>
          <w:rFonts w:ascii="Verdana" w:hAnsi="Verdana"/>
          <w:sz w:val="56"/>
          <w:szCs w:val="56"/>
        </w:rPr>
      </w:pPr>
    </w:p>
    <w:p w:rsidR="0032047F" w:rsidRDefault="00393185" w:rsidP="0032047F">
      <w:pPr>
        <w:spacing w:after="0"/>
        <w:jc w:val="center"/>
        <w:rPr>
          <w:rFonts w:ascii="Verdana" w:hAnsi="Verdana"/>
          <w:b/>
          <w:caps/>
          <w:sz w:val="56"/>
          <w:szCs w:val="56"/>
        </w:rPr>
      </w:pPr>
      <w:r>
        <w:rPr>
          <w:rFonts w:ascii="Verdana" w:hAnsi="Verdana"/>
          <w:b/>
          <w:caps/>
          <w:sz w:val="56"/>
          <w:szCs w:val="56"/>
        </w:rPr>
        <w:t>DIPLOMOVÁ</w:t>
      </w:r>
      <w:r w:rsidR="0026039B">
        <w:rPr>
          <w:rFonts w:ascii="Verdana" w:hAnsi="Verdana"/>
          <w:b/>
          <w:caps/>
          <w:sz w:val="56"/>
          <w:szCs w:val="56"/>
        </w:rPr>
        <w:t xml:space="preserve"> práce</w:t>
      </w: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EKONOMICKÁ ANALÝZA A KONKURENČNÍ STRATEGIE" w:value="EKONOMICKÁ ANALÝZA A KONKURENČNÍ STRATEGIE"/>
          <w:listItem w:displayText="MANAGEMENT FIREM" w:value="MANAGEMENT FIREM"/>
          <w:listItem w:displayText="MASTER OF BUSINESS ADMINISTRATION" w:value="MASTER OF BUSINESS ADMINISTRATION"/>
        </w:comboBox>
      </w:sdtPr>
      <w:sdtContent>
        <w:p w:rsidR="00674498" w:rsidRDefault="00FA41A6" w:rsidP="00674498">
          <w:pPr>
            <w:pStyle w:val="Title"/>
            <w:rPr>
              <w:rFonts w:ascii="Verdana" w:hAnsi="Verdana"/>
              <w:sz w:val="36"/>
              <w:szCs w:val="36"/>
            </w:rPr>
          </w:pPr>
          <w:r>
            <w:rPr>
              <w:rFonts w:ascii="Verdana" w:hAnsi="Verdana"/>
              <w:sz w:val="36"/>
              <w:szCs w:val="36"/>
            </w:rPr>
            <w:t>MANAGEMENT FIREM</w:t>
          </w:r>
        </w:p>
      </w:sdtContent>
    </w:sdt>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B55AB9" w:rsidRDefault="00B55AB9" w:rsidP="00B55AB9">
      <w:pPr>
        <w:pStyle w:val="Title"/>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C942D8">
        <w:tc>
          <w:tcPr>
            <w:tcW w:w="9212" w:type="dxa"/>
            <w:shd w:val="clear" w:color="auto" w:fill="F3F3F3"/>
          </w:tcPr>
          <w:p w:rsidR="00B55AB9" w:rsidRPr="00B55AB9" w:rsidRDefault="00B55AB9" w:rsidP="00393185">
            <w:pPr>
              <w:pStyle w:val="Formul"/>
            </w:pPr>
            <w:r w:rsidRPr="00B55AB9">
              <w:lastRenderedPageBreak/>
              <w:t xml:space="preserve">Název </w:t>
            </w:r>
            <w:r w:rsidR="00393185">
              <w:t>DIPLOMOVÉ</w:t>
            </w:r>
            <w:r w:rsidRPr="00B55AB9">
              <w:t xml:space="preserve"> práce</w:t>
            </w:r>
          </w:p>
        </w:tc>
      </w:tr>
      <w:tr w:rsidR="00B55AB9" w:rsidRPr="004D09F5" w:rsidTr="00C942D8">
        <w:tc>
          <w:tcPr>
            <w:tcW w:w="9212" w:type="dxa"/>
          </w:tcPr>
          <w:sdt>
            <w:sdtPr>
              <w:rPr>
                <w:rFonts w:ascii="Verdana" w:hAnsi="Verdana"/>
                <w:sz w:val="20"/>
              </w:rPr>
              <w:id w:val="528793342"/>
              <w:placeholder>
                <w:docPart w:val="6B2CEC3688A743C2A84428C59BBC7235"/>
              </w:placeholder>
              <w:text/>
            </w:sdtPr>
            <w:sdtContent>
              <w:p w:rsidR="00B55AB9" w:rsidRDefault="002B61F9" w:rsidP="00B408CB">
                <w:pPr>
                  <w:spacing w:after="0" w:line="240" w:lineRule="auto"/>
                  <w:jc w:val="left"/>
                  <w:rPr>
                    <w:rFonts w:ascii="Verdana" w:hAnsi="Verdana"/>
                  </w:rPr>
                </w:pPr>
                <w:r w:rsidRPr="00FA41A6">
                  <w:rPr>
                    <w:rFonts w:ascii="Verdana" w:hAnsi="Verdana"/>
                    <w:sz w:val="20"/>
                  </w:rPr>
                  <w:t xml:space="preserve">Hodnocení zaměstnanců a jeho vliv na řízení kariéry, s důrazem na vztah procesu hodnocení na rozvojové a vzdělávací programy ve společnosti Honeywell </w:t>
                </w:r>
                <w:r w:rsidR="00025A67">
                  <w:rPr>
                    <w:rFonts w:ascii="Verdana" w:hAnsi="Verdana"/>
                    <w:sz w:val="20"/>
                  </w:rPr>
                  <w:t>spol.</w:t>
                </w:r>
                <w:r w:rsidRPr="00FA41A6">
                  <w:rPr>
                    <w:rFonts w:ascii="Verdana" w:hAnsi="Verdana"/>
                    <w:sz w:val="20"/>
                  </w:rPr>
                  <w:t xml:space="preserve"> s.r.o.</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C942D8">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C942D8">
        <w:tc>
          <w:tcPr>
            <w:tcW w:w="9212" w:type="dxa"/>
          </w:tcPr>
          <w:p w:rsidR="00B408CB" w:rsidRDefault="00B408CB" w:rsidP="00205ECD">
            <w:pPr>
              <w:spacing w:after="0" w:line="240" w:lineRule="auto"/>
              <w:jc w:val="left"/>
              <w:rPr>
                <w:rFonts w:ascii="Verdana" w:hAnsi="Verdana"/>
              </w:rPr>
            </w:pPr>
          </w:p>
          <w:sdt>
            <w:sdtPr>
              <w:rPr>
                <w:rFonts w:ascii="Verdana" w:hAnsi="Verdana"/>
                <w:sz w:val="20"/>
              </w:rPr>
              <w:id w:val="528793341"/>
              <w:placeholder>
                <w:docPart w:val="A445062028944384986715B165E51251"/>
              </w:placeholder>
              <w:text/>
            </w:sdtPr>
            <w:sdtContent>
              <w:p w:rsidR="00B55AB9" w:rsidRDefault="002B61F9" w:rsidP="00B408CB">
                <w:pPr>
                  <w:spacing w:after="0" w:line="240" w:lineRule="auto"/>
                  <w:jc w:val="left"/>
                  <w:rPr>
                    <w:rFonts w:ascii="Verdana" w:hAnsi="Verdana"/>
                  </w:rPr>
                </w:pPr>
                <w:r w:rsidRPr="00FA41A6">
                  <w:rPr>
                    <w:rFonts w:ascii="Verdana" w:hAnsi="Verdana"/>
                    <w:sz w:val="20"/>
                  </w:rPr>
                  <w:t>01/2011</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C942D8">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C942D8">
        <w:tc>
          <w:tcPr>
            <w:tcW w:w="9212" w:type="dxa"/>
          </w:tcPr>
          <w:p w:rsidR="00B408CB" w:rsidRDefault="00B408CB" w:rsidP="00205ECD">
            <w:pPr>
              <w:spacing w:after="0" w:line="240" w:lineRule="auto"/>
              <w:jc w:val="left"/>
              <w:rPr>
                <w:rFonts w:ascii="Verdana" w:hAnsi="Verdana"/>
              </w:rPr>
            </w:pPr>
          </w:p>
          <w:p w:rsidR="00B408CB" w:rsidRDefault="00BD702C" w:rsidP="00B408CB">
            <w:pPr>
              <w:spacing w:after="0" w:line="240" w:lineRule="auto"/>
              <w:jc w:val="left"/>
              <w:rPr>
                <w:rFonts w:ascii="Verdana" w:hAnsi="Verdana"/>
              </w:rPr>
            </w:pPr>
            <w:sdt>
              <w:sdtPr>
                <w:rPr>
                  <w:rFonts w:ascii="Verdana" w:hAnsi="Verdana"/>
                  <w:sz w:val="20"/>
                </w:rPr>
                <w:id w:val="528793340"/>
                <w:placeholder>
                  <w:docPart w:val="C840E045410F4AC99C6C23D0C68FBB3A"/>
                </w:placeholder>
                <w:text/>
              </w:sdtPr>
              <w:sdtContent>
                <w:r w:rsidR="00C942D8" w:rsidRPr="00FA41A6">
                  <w:rPr>
                    <w:rFonts w:ascii="Verdana" w:hAnsi="Verdana"/>
                    <w:sz w:val="20"/>
                  </w:rPr>
                  <w:t>Veronika Veselá/ MF4</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C942D8">
        <w:tc>
          <w:tcPr>
            <w:tcW w:w="9212" w:type="dxa"/>
            <w:shd w:val="clear" w:color="auto" w:fill="F3F3F3"/>
          </w:tcPr>
          <w:p w:rsidR="00B55AB9" w:rsidRPr="004D09F5" w:rsidRDefault="00B55AB9" w:rsidP="00393185">
            <w:pPr>
              <w:pStyle w:val="Formul"/>
            </w:pPr>
            <w:r w:rsidRPr="004D09F5">
              <w:t xml:space="preserve">jméno vedoucího </w:t>
            </w:r>
            <w:r w:rsidR="00393185">
              <w:t>DIPLOMOVÉ</w:t>
            </w:r>
            <w:r w:rsidR="00384C28">
              <w:t xml:space="preserve"> </w:t>
            </w:r>
            <w:r>
              <w:t>PRÁCE</w:t>
            </w:r>
          </w:p>
        </w:tc>
      </w:tr>
      <w:tr w:rsidR="00B55AB9" w:rsidRPr="004D09F5" w:rsidTr="00C942D8">
        <w:tc>
          <w:tcPr>
            <w:tcW w:w="9212" w:type="dxa"/>
          </w:tcPr>
          <w:p w:rsidR="00B408CB" w:rsidRDefault="00B408CB" w:rsidP="00205ECD">
            <w:pPr>
              <w:spacing w:after="0" w:line="240" w:lineRule="auto"/>
              <w:jc w:val="left"/>
              <w:rPr>
                <w:rFonts w:ascii="Verdana" w:hAnsi="Verdana"/>
              </w:rPr>
            </w:pPr>
          </w:p>
          <w:p w:rsidR="00B408CB" w:rsidRDefault="00BD702C" w:rsidP="00B408CB">
            <w:pPr>
              <w:spacing w:after="0" w:line="240" w:lineRule="auto"/>
              <w:jc w:val="left"/>
              <w:rPr>
                <w:rFonts w:ascii="Verdana" w:hAnsi="Verdana"/>
              </w:rPr>
            </w:pPr>
            <w:sdt>
              <w:sdtPr>
                <w:rPr>
                  <w:rFonts w:ascii="Verdana" w:hAnsi="Verdana"/>
                  <w:sz w:val="20"/>
                </w:rPr>
                <w:id w:val="7516487"/>
                <w:placeholder>
                  <w:docPart w:val="7A8A0736D35F4F64BAE5337B5B820467"/>
                </w:placeholder>
                <w:text/>
              </w:sdtPr>
              <w:sdtContent>
                <w:r w:rsidR="002B61F9" w:rsidRPr="00FA41A6">
                  <w:rPr>
                    <w:rFonts w:ascii="Verdana" w:hAnsi="Verdana"/>
                    <w:sz w:val="20"/>
                  </w:rPr>
                  <w:t>Prof. Ing. Pavel Tomšík, CSc.</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C942D8">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C942D8">
        <w:tc>
          <w:tcPr>
            <w:tcW w:w="9212" w:type="dxa"/>
          </w:tcPr>
          <w:p w:rsidR="00FC4993" w:rsidRDefault="00FC4993" w:rsidP="00FC4993">
            <w:pPr>
              <w:spacing w:after="0" w:line="240" w:lineRule="auto"/>
              <w:jc w:val="left"/>
              <w:rPr>
                <w:rFonts w:ascii="Verdana" w:hAnsi="Verdana"/>
                <w:sz w:val="20"/>
              </w:rPr>
            </w:pPr>
          </w:p>
          <w:p w:rsidR="00663BAA" w:rsidRDefault="00663BAA" w:rsidP="00F07707">
            <w:pPr>
              <w:spacing w:after="0" w:line="240" w:lineRule="auto"/>
              <w:rPr>
                <w:rFonts w:ascii="Verdana" w:hAnsi="Verdana"/>
                <w:sz w:val="20"/>
              </w:rPr>
            </w:pPr>
            <w:r w:rsidRPr="00E906D8">
              <w:rPr>
                <w:rFonts w:ascii="Verdana" w:hAnsi="Verdana"/>
                <w:sz w:val="20"/>
              </w:rPr>
              <w:t xml:space="preserve">Prohlašuji tímto, že jsem zadanou </w:t>
            </w:r>
            <w:r w:rsidR="00393185">
              <w:rPr>
                <w:rFonts w:ascii="Verdana" w:hAnsi="Verdana"/>
                <w:sz w:val="20"/>
              </w:rPr>
              <w:t>diplomovou</w:t>
            </w:r>
            <w:r w:rsidRPr="00E906D8">
              <w:rPr>
                <w:rFonts w:ascii="Verdana" w:hAnsi="Verdana"/>
                <w:sz w:val="20"/>
              </w:rPr>
              <w:t xml:space="preserve"> práci na uvedené téma </w:t>
            </w:r>
            <w:r w:rsidR="00F07707">
              <w:rPr>
                <w:rFonts w:ascii="Verdana" w:hAnsi="Verdana"/>
                <w:sz w:val="20"/>
              </w:rPr>
              <w:t xml:space="preserve">  </w:t>
            </w:r>
            <w:r w:rsidRPr="00E906D8">
              <w:rPr>
                <w:rFonts w:ascii="Verdana" w:hAnsi="Verdana"/>
                <w:sz w:val="20"/>
              </w:rPr>
              <w:t>vypracoval</w:t>
            </w:r>
            <w:r w:rsidR="00393185">
              <w:rPr>
                <w:rFonts w:ascii="Verdana" w:hAnsi="Verdana"/>
                <w:sz w:val="20"/>
              </w:rPr>
              <w:t>a</w:t>
            </w:r>
            <w:r w:rsidRPr="00E906D8">
              <w:rPr>
                <w:rFonts w:ascii="Verdana" w:hAnsi="Verdana"/>
                <w:sz w:val="20"/>
              </w:rPr>
              <w:t xml:space="preserve"> samostatně a že jsem ke zpracování této </w:t>
            </w:r>
            <w:r w:rsidR="00393185">
              <w:rPr>
                <w:rFonts w:ascii="Verdana" w:hAnsi="Verdana"/>
                <w:sz w:val="20"/>
              </w:rPr>
              <w:t>diplomové</w:t>
            </w:r>
            <w:r w:rsidRPr="00E906D8">
              <w:rPr>
                <w:rFonts w:ascii="Verdana" w:hAnsi="Verdana"/>
                <w:sz w:val="20"/>
              </w:rPr>
              <w:t xml:space="preserve"> práce použila pouze literární prameny v práci uvedené.</w:t>
            </w:r>
          </w:p>
          <w:p w:rsidR="00FC4993" w:rsidRPr="00E906D8" w:rsidRDefault="00FC4993" w:rsidP="00FC4993">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C942D8">
        <w:tc>
          <w:tcPr>
            <w:tcW w:w="9212" w:type="dxa"/>
            <w:shd w:val="clear" w:color="auto" w:fill="F3F3F3"/>
          </w:tcPr>
          <w:p w:rsidR="00B55AB9" w:rsidRPr="004D09F5" w:rsidRDefault="00532BCE" w:rsidP="00A46F76">
            <w:pPr>
              <w:pStyle w:val="Formul"/>
            </w:pPr>
            <w:r>
              <w:t>poděkování</w:t>
            </w:r>
          </w:p>
        </w:tc>
      </w:tr>
      <w:tr w:rsidR="00B55AB9" w:rsidRPr="004D09F5" w:rsidTr="00C942D8">
        <w:tc>
          <w:tcPr>
            <w:tcW w:w="9212" w:type="dxa"/>
          </w:tcPr>
          <w:p w:rsidR="00B408CB" w:rsidRDefault="00B408CB" w:rsidP="00205ECD">
            <w:pPr>
              <w:spacing w:after="0" w:line="240" w:lineRule="auto"/>
              <w:jc w:val="left"/>
              <w:rPr>
                <w:rFonts w:ascii="Verdana" w:hAnsi="Verdana"/>
                <w:sz w:val="20"/>
              </w:rPr>
            </w:pPr>
          </w:p>
          <w:p w:rsidR="00B55AB9" w:rsidRDefault="00532BCE" w:rsidP="00B408CB">
            <w:pPr>
              <w:spacing w:after="0" w:line="240" w:lineRule="auto"/>
              <w:jc w:val="left"/>
              <w:rPr>
                <w:rFonts w:ascii="Verdana" w:hAnsi="Verdana"/>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sidR="00393185">
              <w:rPr>
                <w:rFonts w:ascii="Verdana" w:hAnsi="Verdana"/>
                <w:sz w:val="20"/>
              </w:rPr>
              <w:t xml:space="preserve"> diplomové práce</w:t>
            </w:r>
            <w:r w:rsidRPr="00E906D8">
              <w:rPr>
                <w:rFonts w:ascii="Verdana" w:hAnsi="Verdana"/>
                <w:sz w:val="20"/>
              </w:rPr>
              <w:t>, za metodické vedení a odborné konzultace, které mi poskytl</w:t>
            </w:r>
            <w:r w:rsidR="00C942D8">
              <w:rPr>
                <w:rFonts w:ascii="Verdana" w:hAnsi="Verdana"/>
                <w:sz w:val="20"/>
              </w:rPr>
              <w:t xml:space="preserve"> </w:t>
            </w:r>
            <w:r w:rsidRPr="00E906D8">
              <w:rPr>
                <w:rFonts w:ascii="Verdana" w:hAnsi="Verdana"/>
                <w:sz w:val="20"/>
              </w:rPr>
              <w:t xml:space="preserve">při zpracování mé </w:t>
            </w:r>
            <w:r w:rsidR="00393185">
              <w:rPr>
                <w:rFonts w:ascii="Verdana" w:hAnsi="Verdana"/>
                <w:sz w:val="20"/>
              </w:rPr>
              <w:t>diplomové</w:t>
            </w:r>
            <w:r w:rsidRPr="00E906D8">
              <w:rPr>
                <w:rFonts w:ascii="Verdana" w:hAnsi="Verdana"/>
                <w:sz w:val="20"/>
              </w:rPr>
              <w:t xml:space="preserve"> práce.</w:t>
            </w:r>
            <w:r w:rsidR="00205ECD">
              <w:rPr>
                <w:rFonts w:ascii="Verdana" w:hAnsi="Verdana"/>
                <w:sz w:val="20"/>
              </w:rPr>
              <w:t xml:space="preserve"> </w:t>
            </w:r>
            <w:sdt>
              <w:sdtPr>
                <w:rPr>
                  <w:rFonts w:ascii="Verdana" w:hAnsi="Verdana"/>
                </w:rPr>
                <w:id w:val="528793338"/>
                <w:placeholder>
                  <w:docPart w:val="3E5F79D5307E41539779935AA726D47A"/>
                </w:placeholder>
                <w:showingPlcHdr/>
                <w:text/>
              </w:sdtPr>
              <w:sdtContent>
                <w:r w:rsidR="00205ECD" w:rsidRPr="00C33043">
                  <w:rPr>
                    <w:rStyle w:val="PlaceholderText"/>
                  </w:rPr>
                  <w:t>Klepněte sem a zadejte text.</w:t>
                </w:r>
              </w:sdtContent>
            </w:sdt>
          </w:p>
          <w:p w:rsidR="00B408CB" w:rsidRPr="004D09F5" w:rsidRDefault="00B408CB" w:rsidP="00B408CB">
            <w:pPr>
              <w:spacing w:after="0" w:line="240" w:lineRule="auto"/>
              <w:jc w:val="left"/>
              <w:rPr>
                <w:rFonts w:ascii="Verdana" w:hAnsi="Verdana"/>
              </w:rPr>
            </w:pPr>
          </w:p>
        </w:tc>
      </w:tr>
    </w:tbl>
    <w:p w:rsidR="00D57FD4" w:rsidRDefault="00D57FD4" w:rsidP="00D179FA">
      <w:pPr>
        <w:spacing w:after="0"/>
        <w:jc w:val="left"/>
        <w:rPr>
          <w:b/>
          <w:sz w:val="32"/>
          <w:szCs w:val="32"/>
        </w:rPr>
        <w:sectPr w:rsidR="00D57FD4" w:rsidSect="00990CF5">
          <w:headerReference w:type="default" r:id="rId12"/>
          <w:footerReference w:type="defaul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sdt>
      <w:sdtPr>
        <w:rPr>
          <w:b/>
          <w:sz w:val="32"/>
          <w:szCs w:val="32"/>
        </w:rPr>
        <w:id w:val="528793351"/>
        <w:placeholder>
          <w:docPart w:val="DefaultPlaceholder_22675703"/>
        </w:placeholder>
      </w:sdtPr>
      <w:sdtContent>
        <w:sdt>
          <w:sdtPr>
            <w:rPr>
              <w:b/>
              <w:sz w:val="48"/>
              <w:szCs w:val="48"/>
            </w:rPr>
            <w:id w:val="47667079"/>
            <w:placeholder>
              <w:docPart w:val="C75C799DEBF04B1ABA6999853C354308"/>
            </w:placeholder>
            <w:text/>
          </w:sdtPr>
          <w:sdtContent>
            <w:p w:rsidR="002B61F9" w:rsidRDefault="002B61F9" w:rsidP="002B61F9">
              <w:pPr>
                <w:spacing w:after="0" w:line="240" w:lineRule="auto"/>
                <w:jc w:val="center"/>
                <w:rPr>
                  <w:rFonts w:ascii="Verdana" w:hAnsi="Verdana"/>
                </w:rPr>
              </w:pPr>
              <w:r w:rsidRPr="00BE5108">
                <w:rPr>
                  <w:b/>
                  <w:sz w:val="48"/>
                  <w:szCs w:val="48"/>
                </w:rPr>
                <w:t xml:space="preserve">HODNOCENÍ ZAMĚSTNANCŮ A JEHO VLIV NA ŘÍZENÍ KARIÉRY S DŮRAZEM NA VZTAH PROCESU HODNOCENÍ NA ROZVOJOVÉ A VZDĚLÁVACÍ PROGRAMY VE SPOLEČNOSTI </w:t>
              </w:r>
              <w:r w:rsidR="00092C55">
                <w:rPr>
                  <w:b/>
                  <w:sz w:val="48"/>
                  <w:szCs w:val="48"/>
                </w:rPr>
                <w:t xml:space="preserve">                      </w:t>
              </w:r>
              <w:r w:rsidRPr="00BE5108">
                <w:rPr>
                  <w:b/>
                  <w:sz w:val="48"/>
                  <w:szCs w:val="48"/>
                </w:rPr>
                <w:t xml:space="preserve">HONEYWELL </w:t>
              </w:r>
              <w:r w:rsidR="00BE5108" w:rsidRPr="00BE5108">
                <w:rPr>
                  <w:b/>
                  <w:sz w:val="48"/>
                  <w:szCs w:val="48"/>
                </w:rPr>
                <w:t>SPOL.</w:t>
              </w:r>
              <w:r w:rsidRPr="00BE5108">
                <w:rPr>
                  <w:b/>
                  <w:sz w:val="48"/>
                  <w:szCs w:val="48"/>
                </w:rPr>
                <w:t xml:space="preserve"> S</w:t>
              </w:r>
              <w:r w:rsidR="00BE5108" w:rsidRPr="00BE5108">
                <w:rPr>
                  <w:b/>
                  <w:sz w:val="48"/>
                  <w:szCs w:val="48"/>
                </w:rPr>
                <w:t xml:space="preserve"> </w:t>
              </w:r>
              <w:r w:rsidRPr="00BE5108">
                <w:rPr>
                  <w:b/>
                  <w:sz w:val="48"/>
                  <w:szCs w:val="48"/>
                </w:rPr>
                <w:t>R.O.</w:t>
              </w:r>
            </w:p>
          </w:sdtContent>
        </w:sdt>
        <w:p w:rsidR="00D179FA" w:rsidRDefault="00BD702C" w:rsidP="00D179FA">
          <w:pPr>
            <w:spacing w:after="0"/>
            <w:jc w:val="center"/>
            <w:rPr>
              <w:b/>
              <w:sz w:val="32"/>
              <w:szCs w:val="32"/>
            </w:rPr>
          </w:pPr>
        </w:p>
      </w:sdtContent>
    </w:sdt>
    <w:sdt>
      <w:sdtPr>
        <w:rPr>
          <w:sz w:val="28"/>
          <w:szCs w:val="32"/>
        </w:rPr>
        <w:id w:val="528793371"/>
        <w:placeholder>
          <w:docPart w:val="DefaultPlaceholder_22675703"/>
        </w:placeholder>
      </w:sdtPr>
      <w:sdtContent>
        <w:p w:rsidR="00D179FA" w:rsidRPr="00D179FA" w:rsidRDefault="00BE5108" w:rsidP="00D179FA">
          <w:pPr>
            <w:spacing w:after="0"/>
            <w:jc w:val="center"/>
            <w:rPr>
              <w:sz w:val="28"/>
              <w:szCs w:val="32"/>
            </w:rPr>
          </w:pPr>
          <w:r>
            <w:rPr>
              <w:sz w:val="28"/>
              <w:szCs w:val="28"/>
            </w:rPr>
            <w:t>P</w:t>
          </w:r>
          <w:r w:rsidRPr="00BE5108">
            <w:rPr>
              <w:sz w:val="28"/>
              <w:szCs w:val="28"/>
            </w:rPr>
            <w:t xml:space="preserve">erformance management and its influence on career management, with emphasis on </w:t>
          </w:r>
          <w:r w:rsidR="00092C55">
            <w:rPr>
              <w:sz w:val="28"/>
              <w:szCs w:val="28"/>
            </w:rPr>
            <w:t>relationship with carrer and develo</w:t>
          </w:r>
          <w:r w:rsidRPr="00BE5108">
            <w:rPr>
              <w:sz w:val="28"/>
              <w:szCs w:val="28"/>
            </w:rPr>
            <w:t>p</w:t>
          </w:r>
          <w:r w:rsidR="00092C55">
            <w:rPr>
              <w:sz w:val="28"/>
              <w:szCs w:val="28"/>
            </w:rPr>
            <w:t>m</w:t>
          </w:r>
          <w:r w:rsidRPr="00BE5108">
            <w:rPr>
              <w:sz w:val="28"/>
              <w:szCs w:val="28"/>
            </w:rPr>
            <w:t>e</w:t>
          </w:r>
          <w:r w:rsidR="00092C55">
            <w:rPr>
              <w:sz w:val="28"/>
              <w:szCs w:val="28"/>
            </w:rPr>
            <w:t>n</w:t>
          </w:r>
          <w:r w:rsidRPr="00BE5108">
            <w:rPr>
              <w:sz w:val="28"/>
              <w:szCs w:val="28"/>
            </w:rPr>
            <w:t xml:space="preserve">t programs </w:t>
          </w:r>
          <w:r w:rsidR="00092C55">
            <w:rPr>
              <w:sz w:val="28"/>
              <w:szCs w:val="28"/>
            </w:rPr>
            <w:t>in Honeywell</w:t>
          </w:r>
          <w:r w:rsidRPr="00BE5108">
            <w:rPr>
              <w:sz w:val="28"/>
              <w:szCs w:val="28"/>
            </w:rPr>
            <w:t xml:space="preserve"> spol. s r.o.</w:t>
          </w:r>
        </w:p>
      </w:sdtContent>
    </w:sdt>
    <w:p w:rsidR="00025A67" w:rsidRDefault="00025A67" w:rsidP="00D179FA">
      <w:pPr>
        <w:tabs>
          <w:tab w:val="left" w:pos="3600"/>
        </w:tabs>
        <w:rPr>
          <w:sz w:val="32"/>
          <w:szCs w:val="32"/>
        </w:rPr>
      </w:pPr>
    </w:p>
    <w:p w:rsidR="00D179FA" w:rsidRDefault="00025A67" w:rsidP="00D179FA">
      <w:pPr>
        <w:tabs>
          <w:tab w:val="left" w:pos="3600"/>
        </w:tabs>
        <w:rPr>
          <w:sz w:val="32"/>
          <w:szCs w:val="32"/>
        </w:rPr>
      </w:pPr>
      <w:r>
        <w:rPr>
          <w:sz w:val="32"/>
          <w:szCs w:val="32"/>
        </w:rPr>
        <w:t>A</w:t>
      </w:r>
      <w:r w:rsidR="00D179FA">
        <w:rPr>
          <w:sz w:val="32"/>
          <w:szCs w:val="32"/>
        </w:rPr>
        <w:t xml:space="preserve">utor: </w:t>
      </w:r>
      <w:sdt>
        <w:sdtPr>
          <w:rPr>
            <w:sz w:val="32"/>
            <w:szCs w:val="32"/>
          </w:rPr>
          <w:id w:val="528793366"/>
          <w:placeholder>
            <w:docPart w:val="DefaultPlaceholder_22675703"/>
          </w:placeholder>
        </w:sdtPr>
        <w:sdtContent>
          <w:r w:rsidR="00C942D8">
            <w:rPr>
              <w:sz w:val="32"/>
              <w:szCs w:val="32"/>
            </w:rPr>
            <w:t>Veronika Veselá</w:t>
          </w:r>
        </w:sdtContent>
      </w:sdt>
    </w:p>
    <w:p w:rsidR="00C91C02" w:rsidRPr="003336A7" w:rsidRDefault="00C91C02" w:rsidP="003336A7">
      <w:pPr>
        <w:pStyle w:val="AbstractSummary-nadpis"/>
        <w:rPr>
          <w:rFonts w:ascii="Verdana" w:hAnsi="Verdana"/>
          <w:sz w:val="32"/>
          <w:szCs w:val="32"/>
        </w:rPr>
      </w:pPr>
      <w:r>
        <w:rPr>
          <w:rFonts w:ascii="Verdana" w:hAnsi="Verdana"/>
          <w:sz w:val="32"/>
          <w:szCs w:val="32"/>
        </w:rPr>
        <w:br w:type="page"/>
      </w:r>
      <w:r>
        <w:lastRenderedPageBreak/>
        <w:t>Souhrn</w:t>
      </w:r>
    </w:p>
    <w:p w:rsidR="00C91C02" w:rsidRPr="00FC4D1B" w:rsidRDefault="00317535" w:rsidP="00E86E13">
      <w:pPr>
        <w:pStyle w:val="AbstractSummary-text"/>
        <w:rPr>
          <w:lang w:val="pt-BR"/>
        </w:rPr>
      </w:pPr>
      <w:r>
        <w:rPr>
          <w:lang w:val="cs-CZ"/>
        </w:rPr>
        <w:t xml:space="preserve">Diplomová práce je zaměřena na současnou problematiku řízení pracovního výkonu s důrazem na hodnocení a následný rozvoj zaměstnanců. V práci je také nastíněna otázka identifikace a retence klíčových pracovníků. Práce je rozdělena na dvě části- </w:t>
      </w:r>
      <w:r w:rsidR="008813E4" w:rsidRPr="008813E4">
        <w:rPr>
          <w:lang w:val="cs-CZ"/>
        </w:rPr>
        <w:t>teoretick</w:t>
      </w:r>
      <w:r>
        <w:rPr>
          <w:lang w:val="cs-CZ"/>
        </w:rPr>
        <w:t xml:space="preserve">ou a praktickou. Teoretická část se zabývá dostupnými informacemi a definicemi z oblastí řízení a hodnocení pracovního výkonu a navazujícího procesu dalšího rozvoje a vzdělávání zaměstnance. Praktická část představuje společnost Honeywell spol.s r.o. a její interní proces pro hodnocení a </w:t>
      </w:r>
      <w:r w:rsidR="00FA41A6">
        <w:rPr>
          <w:lang w:val="cs-CZ"/>
        </w:rPr>
        <w:t>rozvoj</w:t>
      </w:r>
      <w:r>
        <w:rPr>
          <w:lang w:val="cs-CZ"/>
        </w:rPr>
        <w:t xml:space="preserve"> zaměstnanců. </w:t>
      </w:r>
      <w:r w:rsidR="00FA41A6">
        <w:rPr>
          <w:lang w:val="cs-CZ"/>
        </w:rPr>
        <w:t>V závěru praktické části je provedena analýza a vyhodnocení výsledků dotazníkového šetření mezi zaměstnanci.</w:t>
      </w:r>
    </w:p>
    <w:p w:rsidR="00C91C02" w:rsidRPr="00FC4D1B" w:rsidRDefault="00C91C02" w:rsidP="00C91C02">
      <w:pPr>
        <w:pStyle w:val="AbstractSummary-text"/>
        <w:rPr>
          <w:lang w:val="pt-BR"/>
        </w:rPr>
      </w:pPr>
    </w:p>
    <w:p w:rsidR="00C91C02" w:rsidRDefault="00E86E13" w:rsidP="00E86E13">
      <w:pPr>
        <w:pStyle w:val="AbstractSummary-nadpis"/>
      </w:pPr>
      <w:r>
        <w:t>Summary</w:t>
      </w:r>
    </w:p>
    <w:p w:rsidR="00E86E13" w:rsidRPr="00E86E13" w:rsidRDefault="00025A67" w:rsidP="00E86E13">
      <w:r>
        <w:t>To be completed in final version</w:t>
      </w:r>
    </w:p>
    <w:p w:rsidR="00E86E13" w:rsidRDefault="00E86E13" w:rsidP="00F07707">
      <w:pPr>
        <w:pStyle w:val="AbstractSummary-nadpis"/>
        <w:spacing w:before="120" w:after="0"/>
      </w:pPr>
      <w:r>
        <w:t>Klíčová slova:</w:t>
      </w:r>
    </w:p>
    <w:p w:rsidR="008813E4" w:rsidRDefault="008813E4" w:rsidP="00F07707">
      <w:pPr>
        <w:pStyle w:val="AbstractSummary-nadpis"/>
        <w:spacing w:before="120" w:after="0"/>
        <w:rPr>
          <w:b w:val="0"/>
          <w:sz w:val="22"/>
          <w:szCs w:val="22"/>
        </w:rPr>
      </w:pPr>
      <w:r w:rsidRPr="008813E4">
        <w:rPr>
          <w:b w:val="0"/>
          <w:sz w:val="22"/>
          <w:szCs w:val="22"/>
        </w:rPr>
        <w:t>Řízení kariéry, Talent management, klíčoví zaměstnanci, hodnocení pracovního výkonu, mentoring, couching, kariérový profil</w:t>
      </w:r>
      <w:r>
        <w:rPr>
          <w:b w:val="0"/>
          <w:sz w:val="22"/>
          <w:szCs w:val="22"/>
        </w:rPr>
        <w:t>, Honeywell</w:t>
      </w:r>
    </w:p>
    <w:p w:rsidR="008813E4" w:rsidRPr="008813E4" w:rsidRDefault="008813E4" w:rsidP="00F07707">
      <w:pPr>
        <w:pStyle w:val="AbstractSummary-nadpis"/>
        <w:spacing w:before="120" w:after="0"/>
        <w:rPr>
          <w:b w:val="0"/>
          <w:sz w:val="22"/>
          <w:szCs w:val="22"/>
        </w:rPr>
      </w:pPr>
    </w:p>
    <w:p w:rsidR="00C91C02" w:rsidRDefault="00C91C02" w:rsidP="00F07707">
      <w:pPr>
        <w:pStyle w:val="AbstractSummary-nadpis"/>
        <w:spacing w:before="120" w:after="0"/>
      </w:pPr>
      <w:r>
        <w:t>Keywords:</w:t>
      </w:r>
    </w:p>
    <w:p w:rsidR="009F6011" w:rsidRPr="008813E4" w:rsidRDefault="008813E4" w:rsidP="009F6011">
      <w:pPr>
        <w:pStyle w:val="Abstract-text"/>
        <w:spacing w:line="360" w:lineRule="auto"/>
        <w:rPr>
          <w:sz w:val="22"/>
          <w:szCs w:val="22"/>
          <w:lang w:val="cs-CZ"/>
        </w:rPr>
      </w:pPr>
      <w:r w:rsidRPr="008813E4">
        <w:rPr>
          <w:sz w:val="22"/>
          <w:szCs w:val="22"/>
          <w:lang w:val="cs-CZ"/>
        </w:rPr>
        <w:t>Career management, Talent management, High potentials, employer´s performance evaluation, mentoring, couching, Honeywell</w:t>
      </w:r>
    </w:p>
    <w:p w:rsidR="008813E4" w:rsidRDefault="008813E4" w:rsidP="00F07707">
      <w:pPr>
        <w:pStyle w:val="AbstractSummary-nadpis"/>
        <w:spacing w:before="120" w:after="0"/>
      </w:pPr>
    </w:p>
    <w:p w:rsidR="00BD7149" w:rsidRDefault="00BD7149" w:rsidP="00F07707">
      <w:pPr>
        <w:pStyle w:val="AbstractSummary-nadpis"/>
        <w:spacing w:before="120" w:after="0"/>
      </w:pPr>
      <w:r>
        <w:t xml:space="preserve">JEL </w:t>
      </w:r>
      <w:r w:rsidR="0042723D">
        <w:t>C</w:t>
      </w:r>
      <w:r>
        <w:t>lassification:</w:t>
      </w:r>
    </w:p>
    <w:p w:rsidR="009F6011" w:rsidRDefault="009F6011" w:rsidP="009F6011">
      <w:pPr>
        <w:pStyle w:val="AbstractSummary-text"/>
        <w:rPr>
          <w:sz w:val="22"/>
          <w:szCs w:val="22"/>
        </w:rPr>
      </w:pPr>
      <w:r w:rsidRPr="00D000D9">
        <w:rPr>
          <w:sz w:val="22"/>
          <w:szCs w:val="22"/>
        </w:rPr>
        <w:t>J240 - Human Capital; Skills; Occupational Choice; Labor Productivity</w:t>
      </w:r>
    </w:p>
    <w:p w:rsidR="008813E4" w:rsidRPr="00D000D9" w:rsidRDefault="008813E4" w:rsidP="009F6011">
      <w:pPr>
        <w:pStyle w:val="AbstractSummary-text"/>
        <w:rPr>
          <w:sz w:val="22"/>
          <w:szCs w:val="22"/>
        </w:rPr>
      </w:pPr>
      <w:r>
        <w:rPr>
          <w:sz w:val="23"/>
          <w:szCs w:val="23"/>
        </w:rPr>
        <w:t>L190 - Market Structure, Firm Strategy, and Market Performance: Other</w:t>
      </w:r>
    </w:p>
    <w:p w:rsidR="00C91C02" w:rsidRDefault="009F6011" w:rsidP="009F6011">
      <w:pPr>
        <w:pStyle w:val="AbstractSummary-text"/>
        <w:rPr>
          <w:sz w:val="22"/>
          <w:szCs w:val="22"/>
          <w:lang w:val="cs-CZ"/>
        </w:rPr>
      </w:pPr>
      <w:r w:rsidRPr="00D000D9">
        <w:rPr>
          <w:sz w:val="22"/>
          <w:szCs w:val="22"/>
          <w:lang w:val="cs-CZ"/>
        </w:rPr>
        <w:t>L200 - Firm Objectives, Organization, and Behavior: General</w:t>
      </w:r>
    </w:p>
    <w:p w:rsidR="009C3B1B" w:rsidRDefault="008813E4" w:rsidP="00025A67">
      <w:pPr>
        <w:pStyle w:val="AbstractSummary-text"/>
        <w:rPr>
          <w:b/>
          <w:sz w:val="32"/>
          <w:szCs w:val="32"/>
        </w:rPr>
      </w:pPr>
      <w:r>
        <w:rPr>
          <w:sz w:val="23"/>
          <w:szCs w:val="23"/>
        </w:rPr>
        <w:t>M530 - Personnel Economics: Training</w:t>
      </w:r>
      <w:r w:rsidR="009C3B1B">
        <w:rPr>
          <w:b/>
          <w:sz w:val="32"/>
          <w:szCs w:val="32"/>
        </w:rPr>
        <w:br w:type="page"/>
      </w:r>
    </w:p>
    <w:p w:rsidR="00793AB3" w:rsidRPr="00793AB3" w:rsidRDefault="00793AB3" w:rsidP="004F736F">
      <w:pPr>
        <w:jc w:val="left"/>
        <w:rPr>
          <w:sz w:val="32"/>
          <w:szCs w:val="32"/>
        </w:rPr>
      </w:pPr>
      <w:r w:rsidRPr="00793AB3">
        <w:rPr>
          <w:b/>
          <w:sz w:val="32"/>
          <w:szCs w:val="32"/>
        </w:rPr>
        <w:lastRenderedPageBreak/>
        <w:t>Obsah</w:t>
      </w:r>
    </w:p>
    <w:p w:rsidR="00025A67" w:rsidRDefault="00BD702C">
      <w:pPr>
        <w:pStyle w:val="TOC1"/>
        <w:rPr>
          <w:rFonts w:asciiTheme="minorHAnsi" w:eastAsiaTheme="minorEastAsia" w:hAnsiTheme="minorHAnsi" w:cstheme="minorBidi"/>
          <w:noProof/>
          <w:sz w:val="22"/>
          <w:lang w:val="en-US"/>
        </w:rPr>
      </w:pPr>
      <w:r w:rsidRPr="00BD702C">
        <w:fldChar w:fldCharType="begin"/>
      </w:r>
      <w:r w:rsidR="00793AB3">
        <w:instrText xml:space="preserve"> TOC \o "1-3" \h \z \u </w:instrText>
      </w:r>
      <w:r w:rsidRPr="00BD702C">
        <w:fldChar w:fldCharType="separate"/>
      </w:r>
      <w:hyperlink w:anchor="_Toc307923647" w:history="1">
        <w:r w:rsidR="00025A67" w:rsidRPr="00477C59">
          <w:rPr>
            <w:rStyle w:val="Hyperlink"/>
            <w:noProof/>
          </w:rPr>
          <w:t>1</w:t>
        </w:r>
        <w:r w:rsidR="00025A67">
          <w:rPr>
            <w:rFonts w:asciiTheme="minorHAnsi" w:eastAsiaTheme="minorEastAsia" w:hAnsiTheme="minorHAnsi" w:cstheme="minorBidi"/>
            <w:noProof/>
            <w:sz w:val="22"/>
            <w:lang w:val="en-US"/>
          </w:rPr>
          <w:tab/>
        </w:r>
        <w:r w:rsidR="00025A67" w:rsidRPr="00477C59">
          <w:rPr>
            <w:rStyle w:val="Hyperlink"/>
            <w:noProof/>
          </w:rPr>
          <w:t>Úvod</w:t>
        </w:r>
        <w:r w:rsidR="00025A67">
          <w:rPr>
            <w:noProof/>
            <w:webHidden/>
          </w:rPr>
          <w:tab/>
        </w:r>
        <w:r w:rsidR="00025A67">
          <w:rPr>
            <w:noProof/>
            <w:webHidden/>
          </w:rPr>
          <w:fldChar w:fldCharType="begin"/>
        </w:r>
        <w:r w:rsidR="00025A67">
          <w:rPr>
            <w:noProof/>
            <w:webHidden/>
          </w:rPr>
          <w:instrText xml:space="preserve"> PAGEREF _Toc307923647 \h </w:instrText>
        </w:r>
        <w:r w:rsidR="00025A67">
          <w:rPr>
            <w:noProof/>
            <w:webHidden/>
          </w:rPr>
        </w:r>
        <w:r w:rsidR="00025A67">
          <w:rPr>
            <w:noProof/>
            <w:webHidden/>
          </w:rPr>
          <w:fldChar w:fldCharType="separate"/>
        </w:r>
        <w:r w:rsidR="00025A67">
          <w:rPr>
            <w:noProof/>
            <w:webHidden/>
          </w:rPr>
          <w:t>6</w:t>
        </w:r>
        <w:r w:rsidR="00025A67">
          <w:rPr>
            <w:noProof/>
            <w:webHidden/>
          </w:rPr>
          <w:fldChar w:fldCharType="end"/>
        </w:r>
      </w:hyperlink>
    </w:p>
    <w:p w:rsidR="00025A67" w:rsidRDefault="00025A67">
      <w:pPr>
        <w:pStyle w:val="TOC1"/>
        <w:rPr>
          <w:rFonts w:asciiTheme="minorHAnsi" w:eastAsiaTheme="minorEastAsia" w:hAnsiTheme="minorHAnsi" w:cstheme="minorBidi"/>
          <w:noProof/>
          <w:sz w:val="22"/>
          <w:lang w:val="en-US"/>
        </w:rPr>
      </w:pPr>
      <w:hyperlink w:anchor="_Toc307923648" w:history="1">
        <w:r w:rsidRPr="00477C59">
          <w:rPr>
            <w:rStyle w:val="Hyperlink"/>
            <w:noProof/>
          </w:rPr>
          <w:t>2</w:t>
        </w:r>
        <w:r>
          <w:rPr>
            <w:rFonts w:asciiTheme="minorHAnsi" w:eastAsiaTheme="minorEastAsia" w:hAnsiTheme="minorHAnsi" w:cstheme="minorBidi"/>
            <w:noProof/>
            <w:sz w:val="22"/>
            <w:lang w:val="en-US"/>
          </w:rPr>
          <w:tab/>
        </w:r>
        <w:r w:rsidRPr="00477C59">
          <w:rPr>
            <w:rStyle w:val="Hyperlink"/>
            <w:noProof/>
          </w:rPr>
          <w:t>Teoreticko-metodologická část práce</w:t>
        </w:r>
        <w:r>
          <w:rPr>
            <w:noProof/>
            <w:webHidden/>
          </w:rPr>
          <w:tab/>
        </w:r>
        <w:r>
          <w:rPr>
            <w:noProof/>
            <w:webHidden/>
          </w:rPr>
          <w:fldChar w:fldCharType="begin"/>
        </w:r>
        <w:r>
          <w:rPr>
            <w:noProof/>
            <w:webHidden/>
          </w:rPr>
          <w:instrText xml:space="preserve"> PAGEREF _Toc307923648 \h </w:instrText>
        </w:r>
        <w:r>
          <w:rPr>
            <w:noProof/>
            <w:webHidden/>
          </w:rPr>
        </w:r>
        <w:r>
          <w:rPr>
            <w:noProof/>
            <w:webHidden/>
          </w:rPr>
          <w:fldChar w:fldCharType="separate"/>
        </w:r>
        <w:r>
          <w:rPr>
            <w:noProof/>
            <w:webHidden/>
          </w:rPr>
          <w:t>9</w:t>
        </w:r>
        <w:r>
          <w:rPr>
            <w:noProof/>
            <w:webHidden/>
          </w:rPr>
          <w:fldChar w:fldCharType="end"/>
        </w:r>
      </w:hyperlink>
    </w:p>
    <w:p w:rsidR="00025A67" w:rsidRDefault="00025A67">
      <w:pPr>
        <w:pStyle w:val="TOC2"/>
        <w:rPr>
          <w:rFonts w:asciiTheme="minorHAnsi" w:eastAsiaTheme="minorEastAsia" w:hAnsiTheme="minorHAnsi" w:cstheme="minorBidi"/>
          <w:lang w:val="en-US"/>
        </w:rPr>
      </w:pPr>
      <w:hyperlink w:anchor="_Toc307923649" w:history="1">
        <w:r w:rsidRPr="00477C59">
          <w:rPr>
            <w:rStyle w:val="Hyperlink"/>
          </w:rPr>
          <w:t>2.1</w:t>
        </w:r>
        <w:r>
          <w:rPr>
            <w:rFonts w:asciiTheme="minorHAnsi" w:eastAsiaTheme="minorEastAsia" w:hAnsiTheme="minorHAnsi" w:cstheme="minorBidi"/>
            <w:lang w:val="en-US"/>
          </w:rPr>
          <w:tab/>
        </w:r>
        <w:r w:rsidRPr="00477C59">
          <w:rPr>
            <w:rStyle w:val="Hyperlink"/>
          </w:rPr>
          <w:t>Identifikace klíčových zaměstnanců v podniku</w:t>
        </w:r>
        <w:r>
          <w:rPr>
            <w:webHidden/>
          </w:rPr>
          <w:tab/>
        </w:r>
        <w:r>
          <w:rPr>
            <w:webHidden/>
          </w:rPr>
          <w:fldChar w:fldCharType="begin"/>
        </w:r>
        <w:r>
          <w:rPr>
            <w:webHidden/>
          </w:rPr>
          <w:instrText xml:space="preserve"> PAGEREF _Toc307923649 \h </w:instrText>
        </w:r>
        <w:r>
          <w:rPr>
            <w:webHidden/>
          </w:rPr>
        </w:r>
        <w:r>
          <w:rPr>
            <w:webHidden/>
          </w:rPr>
          <w:fldChar w:fldCharType="separate"/>
        </w:r>
        <w:r>
          <w:rPr>
            <w:webHidden/>
          </w:rPr>
          <w:t>9</w:t>
        </w:r>
        <w:r>
          <w:rPr>
            <w:webHidden/>
          </w:rPr>
          <w:fldChar w:fldCharType="end"/>
        </w:r>
      </w:hyperlink>
    </w:p>
    <w:p w:rsidR="00025A67" w:rsidRDefault="00025A67">
      <w:pPr>
        <w:pStyle w:val="TOC2"/>
        <w:rPr>
          <w:rFonts w:asciiTheme="minorHAnsi" w:eastAsiaTheme="minorEastAsia" w:hAnsiTheme="minorHAnsi" w:cstheme="minorBidi"/>
          <w:lang w:val="en-US"/>
        </w:rPr>
      </w:pPr>
      <w:hyperlink w:anchor="_Toc307923650" w:history="1">
        <w:r w:rsidRPr="00477C59">
          <w:rPr>
            <w:rStyle w:val="Hyperlink"/>
          </w:rPr>
          <w:t>2.2</w:t>
        </w:r>
        <w:r>
          <w:rPr>
            <w:rFonts w:asciiTheme="minorHAnsi" w:eastAsiaTheme="minorEastAsia" w:hAnsiTheme="minorHAnsi" w:cstheme="minorBidi"/>
            <w:lang w:val="en-US"/>
          </w:rPr>
          <w:tab/>
        </w:r>
        <w:r w:rsidRPr="00477C59">
          <w:rPr>
            <w:rStyle w:val="Hyperlink"/>
          </w:rPr>
          <w:t>Rozvojové programy</w:t>
        </w:r>
        <w:r>
          <w:rPr>
            <w:webHidden/>
          </w:rPr>
          <w:tab/>
        </w:r>
        <w:r>
          <w:rPr>
            <w:webHidden/>
          </w:rPr>
          <w:fldChar w:fldCharType="begin"/>
        </w:r>
        <w:r>
          <w:rPr>
            <w:webHidden/>
          </w:rPr>
          <w:instrText xml:space="preserve"> PAGEREF _Toc307923650 \h </w:instrText>
        </w:r>
        <w:r>
          <w:rPr>
            <w:webHidden/>
          </w:rPr>
        </w:r>
        <w:r>
          <w:rPr>
            <w:webHidden/>
          </w:rPr>
          <w:fldChar w:fldCharType="separate"/>
        </w:r>
        <w:r>
          <w:rPr>
            <w:webHidden/>
          </w:rPr>
          <w:t>11</w:t>
        </w:r>
        <w:r>
          <w:rPr>
            <w:webHidden/>
          </w:rPr>
          <w:fldChar w:fldCharType="end"/>
        </w:r>
      </w:hyperlink>
    </w:p>
    <w:p w:rsidR="00025A67" w:rsidRDefault="00025A67">
      <w:pPr>
        <w:pStyle w:val="TOC2"/>
        <w:rPr>
          <w:rFonts w:asciiTheme="minorHAnsi" w:eastAsiaTheme="minorEastAsia" w:hAnsiTheme="minorHAnsi" w:cstheme="minorBidi"/>
          <w:lang w:val="en-US"/>
        </w:rPr>
      </w:pPr>
      <w:hyperlink w:anchor="_Toc307923651" w:history="1">
        <w:r w:rsidRPr="00477C59">
          <w:rPr>
            <w:rStyle w:val="Hyperlink"/>
          </w:rPr>
          <w:t>2.3</w:t>
        </w:r>
        <w:r>
          <w:rPr>
            <w:rFonts w:asciiTheme="minorHAnsi" w:eastAsiaTheme="minorEastAsia" w:hAnsiTheme="minorHAnsi" w:cstheme="minorBidi"/>
            <w:lang w:val="en-US"/>
          </w:rPr>
          <w:tab/>
        </w:r>
        <w:r w:rsidRPr="00477C59">
          <w:rPr>
            <w:rStyle w:val="Hyperlink"/>
          </w:rPr>
          <w:t>Performance management</w:t>
        </w:r>
        <w:r>
          <w:rPr>
            <w:webHidden/>
          </w:rPr>
          <w:tab/>
        </w:r>
        <w:r>
          <w:rPr>
            <w:webHidden/>
          </w:rPr>
          <w:fldChar w:fldCharType="begin"/>
        </w:r>
        <w:r>
          <w:rPr>
            <w:webHidden/>
          </w:rPr>
          <w:instrText xml:space="preserve"> PAGEREF _Toc307923651 \h </w:instrText>
        </w:r>
        <w:r>
          <w:rPr>
            <w:webHidden/>
          </w:rPr>
        </w:r>
        <w:r>
          <w:rPr>
            <w:webHidden/>
          </w:rPr>
          <w:fldChar w:fldCharType="separate"/>
        </w:r>
        <w:r>
          <w:rPr>
            <w:webHidden/>
          </w:rPr>
          <w:t>13</w:t>
        </w:r>
        <w:r>
          <w:rPr>
            <w:webHidden/>
          </w:rPr>
          <w:fldChar w:fldCharType="end"/>
        </w:r>
      </w:hyperlink>
    </w:p>
    <w:p w:rsidR="00025A67" w:rsidRDefault="00025A67">
      <w:pPr>
        <w:pStyle w:val="TOC3"/>
        <w:rPr>
          <w:rFonts w:asciiTheme="minorHAnsi" w:eastAsiaTheme="minorEastAsia" w:hAnsiTheme="minorHAnsi" w:cstheme="minorBidi"/>
          <w:noProof/>
          <w:lang w:val="en-US"/>
        </w:rPr>
      </w:pPr>
      <w:hyperlink w:anchor="_Toc307923652" w:history="1">
        <w:r w:rsidRPr="00477C59">
          <w:rPr>
            <w:rStyle w:val="Hyperlink"/>
            <w:noProof/>
          </w:rPr>
          <w:t>2.3.1</w:t>
        </w:r>
        <w:r>
          <w:rPr>
            <w:rFonts w:asciiTheme="minorHAnsi" w:eastAsiaTheme="minorEastAsia" w:hAnsiTheme="minorHAnsi" w:cstheme="minorBidi"/>
            <w:noProof/>
            <w:lang w:val="en-US"/>
          </w:rPr>
          <w:tab/>
        </w:r>
        <w:r w:rsidRPr="00477C59">
          <w:rPr>
            <w:rStyle w:val="Hyperlink"/>
            <w:noProof/>
          </w:rPr>
          <w:t>Definice hodnocení pracovníků</w:t>
        </w:r>
        <w:r>
          <w:rPr>
            <w:noProof/>
            <w:webHidden/>
          </w:rPr>
          <w:tab/>
        </w:r>
        <w:r>
          <w:rPr>
            <w:noProof/>
            <w:webHidden/>
          </w:rPr>
          <w:fldChar w:fldCharType="begin"/>
        </w:r>
        <w:r>
          <w:rPr>
            <w:noProof/>
            <w:webHidden/>
          </w:rPr>
          <w:instrText xml:space="preserve"> PAGEREF _Toc307923652 \h </w:instrText>
        </w:r>
        <w:r>
          <w:rPr>
            <w:noProof/>
            <w:webHidden/>
          </w:rPr>
        </w:r>
        <w:r>
          <w:rPr>
            <w:noProof/>
            <w:webHidden/>
          </w:rPr>
          <w:fldChar w:fldCharType="separate"/>
        </w:r>
        <w:r>
          <w:rPr>
            <w:noProof/>
            <w:webHidden/>
          </w:rPr>
          <w:t>13</w:t>
        </w:r>
        <w:r>
          <w:rPr>
            <w:noProof/>
            <w:webHidden/>
          </w:rPr>
          <w:fldChar w:fldCharType="end"/>
        </w:r>
      </w:hyperlink>
    </w:p>
    <w:p w:rsidR="00025A67" w:rsidRDefault="00025A67">
      <w:pPr>
        <w:pStyle w:val="TOC3"/>
        <w:rPr>
          <w:rFonts w:asciiTheme="minorHAnsi" w:eastAsiaTheme="minorEastAsia" w:hAnsiTheme="minorHAnsi" w:cstheme="minorBidi"/>
          <w:noProof/>
          <w:lang w:val="en-US"/>
        </w:rPr>
      </w:pPr>
      <w:hyperlink w:anchor="_Toc307923653" w:history="1">
        <w:r w:rsidRPr="00477C59">
          <w:rPr>
            <w:rStyle w:val="Hyperlink"/>
            <w:noProof/>
          </w:rPr>
          <w:t>2.3.2</w:t>
        </w:r>
        <w:r>
          <w:rPr>
            <w:rFonts w:asciiTheme="minorHAnsi" w:eastAsiaTheme="minorEastAsia" w:hAnsiTheme="minorHAnsi" w:cstheme="minorBidi"/>
            <w:noProof/>
            <w:lang w:val="en-US"/>
          </w:rPr>
          <w:tab/>
        </w:r>
        <w:r w:rsidRPr="00477C59">
          <w:rPr>
            <w:rStyle w:val="Hyperlink"/>
            <w:noProof/>
          </w:rPr>
          <w:t>Metody hodnocení pracovníků</w:t>
        </w:r>
        <w:r>
          <w:rPr>
            <w:noProof/>
            <w:webHidden/>
          </w:rPr>
          <w:tab/>
        </w:r>
        <w:r>
          <w:rPr>
            <w:noProof/>
            <w:webHidden/>
          </w:rPr>
          <w:fldChar w:fldCharType="begin"/>
        </w:r>
        <w:r>
          <w:rPr>
            <w:noProof/>
            <w:webHidden/>
          </w:rPr>
          <w:instrText xml:space="preserve"> PAGEREF _Toc307923653 \h </w:instrText>
        </w:r>
        <w:r>
          <w:rPr>
            <w:noProof/>
            <w:webHidden/>
          </w:rPr>
        </w:r>
        <w:r>
          <w:rPr>
            <w:noProof/>
            <w:webHidden/>
          </w:rPr>
          <w:fldChar w:fldCharType="separate"/>
        </w:r>
        <w:r>
          <w:rPr>
            <w:noProof/>
            <w:webHidden/>
          </w:rPr>
          <w:t>15</w:t>
        </w:r>
        <w:r>
          <w:rPr>
            <w:noProof/>
            <w:webHidden/>
          </w:rPr>
          <w:fldChar w:fldCharType="end"/>
        </w:r>
      </w:hyperlink>
    </w:p>
    <w:p w:rsidR="00025A67" w:rsidRDefault="00025A67">
      <w:pPr>
        <w:pStyle w:val="TOC3"/>
        <w:rPr>
          <w:rFonts w:asciiTheme="minorHAnsi" w:eastAsiaTheme="minorEastAsia" w:hAnsiTheme="minorHAnsi" w:cstheme="minorBidi"/>
          <w:noProof/>
          <w:lang w:val="en-US"/>
        </w:rPr>
      </w:pPr>
      <w:hyperlink w:anchor="_Toc307923654" w:history="1">
        <w:r w:rsidRPr="00477C59">
          <w:rPr>
            <w:rStyle w:val="Hyperlink"/>
            <w:noProof/>
          </w:rPr>
          <w:t>2.3.3</w:t>
        </w:r>
        <w:r>
          <w:rPr>
            <w:rFonts w:asciiTheme="minorHAnsi" w:eastAsiaTheme="minorEastAsia" w:hAnsiTheme="minorHAnsi" w:cstheme="minorBidi"/>
            <w:noProof/>
            <w:lang w:val="en-US"/>
          </w:rPr>
          <w:tab/>
        </w:r>
        <w:r w:rsidRPr="00477C59">
          <w:rPr>
            <w:rStyle w:val="Hyperlink"/>
            <w:noProof/>
          </w:rPr>
          <w:t>Význam hodnocení pracovníků</w:t>
        </w:r>
        <w:r>
          <w:rPr>
            <w:noProof/>
            <w:webHidden/>
          </w:rPr>
          <w:tab/>
        </w:r>
        <w:r>
          <w:rPr>
            <w:noProof/>
            <w:webHidden/>
          </w:rPr>
          <w:fldChar w:fldCharType="begin"/>
        </w:r>
        <w:r>
          <w:rPr>
            <w:noProof/>
            <w:webHidden/>
          </w:rPr>
          <w:instrText xml:space="preserve"> PAGEREF _Toc307923654 \h </w:instrText>
        </w:r>
        <w:r>
          <w:rPr>
            <w:noProof/>
            <w:webHidden/>
          </w:rPr>
        </w:r>
        <w:r>
          <w:rPr>
            <w:noProof/>
            <w:webHidden/>
          </w:rPr>
          <w:fldChar w:fldCharType="separate"/>
        </w:r>
        <w:r>
          <w:rPr>
            <w:noProof/>
            <w:webHidden/>
          </w:rPr>
          <w:t>24</w:t>
        </w:r>
        <w:r>
          <w:rPr>
            <w:noProof/>
            <w:webHidden/>
          </w:rPr>
          <w:fldChar w:fldCharType="end"/>
        </w:r>
      </w:hyperlink>
    </w:p>
    <w:p w:rsidR="00025A67" w:rsidRDefault="00025A67">
      <w:pPr>
        <w:pStyle w:val="TOC3"/>
        <w:rPr>
          <w:rFonts w:asciiTheme="minorHAnsi" w:eastAsiaTheme="minorEastAsia" w:hAnsiTheme="minorHAnsi" w:cstheme="minorBidi"/>
          <w:noProof/>
          <w:lang w:val="en-US"/>
        </w:rPr>
      </w:pPr>
      <w:hyperlink w:anchor="_Toc307923655" w:history="1">
        <w:r w:rsidRPr="00477C59">
          <w:rPr>
            <w:rStyle w:val="Hyperlink"/>
            <w:noProof/>
          </w:rPr>
          <w:t>2.3.4</w:t>
        </w:r>
        <w:r>
          <w:rPr>
            <w:rFonts w:asciiTheme="minorHAnsi" w:eastAsiaTheme="minorEastAsia" w:hAnsiTheme="minorHAnsi" w:cstheme="minorBidi"/>
            <w:noProof/>
            <w:lang w:val="en-US"/>
          </w:rPr>
          <w:tab/>
        </w:r>
        <w:r w:rsidRPr="00477C59">
          <w:rPr>
            <w:rStyle w:val="Hyperlink"/>
            <w:noProof/>
          </w:rPr>
          <w:t>Chyby manažerů při hodnocení a tipy, jak se jich vyvarovat</w:t>
        </w:r>
        <w:r>
          <w:rPr>
            <w:noProof/>
            <w:webHidden/>
          </w:rPr>
          <w:tab/>
        </w:r>
        <w:r>
          <w:rPr>
            <w:noProof/>
            <w:webHidden/>
          </w:rPr>
          <w:fldChar w:fldCharType="begin"/>
        </w:r>
        <w:r>
          <w:rPr>
            <w:noProof/>
            <w:webHidden/>
          </w:rPr>
          <w:instrText xml:space="preserve"> PAGEREF _Toc307923655 \h </w:instrText>
        </w:r>
        <w:r>
          <w:rPr>
            <w:noProof/>
            <w:webHidden/>
          </w:rPr>
        </w:r>
        <w:r>
          <w:rPr>
            <w:noProof/>
            <w:webHidden/>
          </w:rPr>
          <w:fldChar w:fldCharType="separate"/>
        </w:r>
        <w:r>
          <w:rPr>
            <w:noProof/>
            <w:webHidden/>
          </w:rPr>
          <w:t>25</w:t>
        </w:r>
        <w:r>
          <w:rPr>
            <w:noProof/>
            <w:webHidden/>
          </w:rPr>
          <w:fldChar w:fldCharType="end"/>
        </w:r>
      </w:hyperlink>
    </w:p>
    <w:p w:rsidR="00025A67" w:rsidRDefault="00025A67">
      <w:pPr>
        <w:pStyle w:val="TOC2"/>
        <w:rPr>
          <w:rFonts w:asciiTheme="minorHAnsi" w:eastAsiaTheme="minorEastAsia" w:hAnsiTheme="minorHAnsi" w:cstheme="minorBidi"/>
          <w:lang w:val="en-US"/>
        </w:rPr>
      </w:pPr>
      <w:hyperlink w:anchor="_Toc307923656" w:history="1">
        <w:r w:rsidRPr="00477C59">
          <w:rPr>
            <w:rStyle w:val="Hyperlink"/>
          </w:rPr>
          <w:t>2.4</w:t>
        </w:r>
        <w:r>
          <w:rPr>
            <w:rFonts w:asciiTheme="minorHAnsi" w:eastAsiaTheme="minorEastAsia" w:hAnsiTheme="minorHAnsi" w:cstheme="minorBidi"/>
            <w:lang w:val="en-US"/>
          </w:rPr>
          <w:tab/>
        </w:r>
        <w:r w:rsidRPr="00477C59">
          <w:rPr>
            <w:rStyle w:val="Hyperlink"/>
          </w:rPr>
          <w:t>Vzdělávání a rozvoj pracovníků</w:t>
        </w:r>
        <w:r>
          <w:rPr>
            <w:webHidden/>
          </w:rPr>
          <w:tab/>
        </w:r>
        <w:r>
          <w:rPr>
            <w:webHidden/>
          </w:rPr>
          <w:fldChar w:fldCharType="begin"/>
        </w:r>
        <w:r>
          <w:rPr>
            <w:webHidden/>
          </w:rPr>
          <w:instrText xml:space="preserve"> PAGEREF _Toc307923656 \h </w:instrText>
        </w:r>
        <w:r>
          <w:rPr>
            <w:webHidden/>
          </w:rPr>
        </w:r>
        <w:r>
          <w:rPr>
            <w:webHidden/>
          </w:rPr>
          <w:fldChar w:fldCharType="separate"/>
        </w:r>
        <w:r>
          <w:rPr>
            <w:webHidden/>
          </w:rPr>
          <w:t>26</w:t>
        </w:r>
        <w:r>
          <w:rPr>
            <w:webHidden/>
          </w:rPr>
          <w:fldChar w:fldCharType="end"/>
        </w:r>
      </w:hyperlink>
    </w:p>
    <w:p w:rsidR="00025A67" w:rsidRDefault="00025A67">
      <w:pPr>
        <w:pStyle w:val="TOC3"/>
        <w:rPr>
          <w:rFonts w:asciiTheme="minorHAnsi" w:eastAsiaTheme="minorEastAsia" w:hAnsiTheme="minorHAnsi" w:cstheme="minorBidi"/>
          <w:noProof/>
          <w:lang w:val="en-US"/>
        </w:rPr>
      </w:pPr>
      <w:hyperlink w:anchor="_Toc307923657" w:history="1">
        <w:r w:rsidRPr="00477C59">
          <w:rPr>
            <w:rStyle w:val="Hyperlink"/>
            <w:noProof/>
          </w:rPr>
          <w:t>2.4.1</w:t>
        </w:r>
        <w:r>
          <w:rPr>
            <w:rFonts w:asciiTheme="minorHAnsi" w:eastAsiaTheme="minorEastAsia" w:hAnsiTheme="minorHAnsi" w:cstheme="minorBidi"/>
            <w:noProof/>
            <w:lang w:val="en-US"/>
          </w:rPr>
          <w:tab/>
        </w:r>
        <w:r w:rsidRPr="00477C59">
          <w:rPr>
            <w:rStyle w:val="Hyperlink"/>
            <w:noProof/>
          </w:rPr>
          <w:t>Vzdělávání a náklady</w:t>
        </w:r>
        <w:r>
          <w:rPr>
            <w:noProof/>
            <w:webHidden/>
          </w:rPr>
          <w:tab/>
        </w:r>
        <w:r>
          <w:rPr>
            <w:noProof/>
            <w:webHidden/>
          </w:rPr>
          <w:fldChar w:fldCharType="begin"/>
        </w:r>
        <w:r>
          <w:rPr>
            <w:noProof/>
            <w:webHidden/>
          </w:rPr>
          <w:instrText xml:space="preserve"> PAGEREF _Toc307923657 \h </w:instrText>
        </w:r>
        <w:r>
          <w:rPr>
            <w:noProof/>
            <w:webHidden/>
          </w:rPr>
        </w:r>
        <w:r>
          <w:rPr>
            <w:noProof/>
            <w:webHidden/>
          </w:rPr>
          <w:fldChar w:fldCharType="separate"/>
        </w:r>
        <w:r>
          <w:rPr>
            <w:noProof/>
            <w:webHidden/>
          </w:rPr>
          <w:t>26</w:t>
        </w:r>
        <w:r>
          <w:rPr>
            <w:noProof/>
            <w:webHidden/>
          </w:rPr>
          <w:fldChar w:fldCharType="end"/>
        </w:r>
      </w:hyperlink>
    </w:p>
    <w:p w:rsidR="00025A67" w:rsidRDefault="00025A67">
      <w:pPr>
        <w:pStyle w:val="TOC3"/>
        <w:rPr>
          <w:rFonts w:asciiTheme="minorHAnsi" w:eastAsiaTheme="minorEastAsia" w:hAnsiTheme="minorHAnsi" w:cstheme="minorBidi"/>
          <w:noProof/>
          <w:lang w:val="en-US"/>
        </w:rPr>
      </w:pPr>
      <w:hyperlink w:anchor="_Toc307923658" w:history="1">
        <w:r w:rsidRPr="00477C59">
          <w:rPr>
            <w:rStyle w:val="Hyperlink"/>
            <w:noProof/>
          </w:rPr>
          <w:t>2.4.2</w:t>
        </w:r>
        <w:r>
          <w:rPr>
            <w:rFonts w:asciiTheme="minorHAnsi" w:eastAsiaTheme="minorEastAsia" w:hAnsiTheme="minorHAnsi" w:cstheme="minorBidi"/>
            <w:noProof/>
            <w:lang w:val="en-US"/>
          </w:rPr>
          <w:tab/>
        </w:r>
        <w:r w:rsidRPr="00477C59">
          <w:rPr>
            <w:rStyle w:val="Hyperlink"/>
            <w:noProof/>
          </w:rPr>
          <w:t>Metody rozvojových plánů pro zaměstnance</w:t>
        </w:r>
        <w:r>
          <w:rPr>
            <w:noProof/>
            <w:webHidden/>
          </w:rPr>
          <w:tab/>
        </w:r>
        <w:r>
          <w:rPr>
            <w:noProof/>
            <w:webHidden/>
          </w:rPr>
          <w:fldChar w:fldCharType="begin"/>
        </w:r>
        <w:r>
          <w:rPr>
            <w:noProof/>
            <w:webHidden/>
          </w:rPr>
          <w:instrText xml:space="preserve"> PAGEREF _Toc307923658 \h </w:instrText>
        </w:r>
        <w:r>
          <w:rPr>
            <w:noProof/>
            <w:webHidden/>
          </w:rPr>
        </w:r>
        <w:r>
          <w:rPr>
            <w:noProof/>
            <w:webHidden/>
          </w:rPr>
          <w:fldChar w:fldCharType="separate"/>
        </w:r>
        <w:r>
          <w:rPr>
            <w:noProof/>
            <w:webHidden/>
          </w:rPr>
          <w:t>27</w:t>
        </w:r>
        <w:r>
          <w:rPr>
            <w:noProof/>
            <w:webHidden/>
          </w:rPr>
          <w:fldChar w:fldCharType="end"/>
        </w:r>
      </w:hyperlink>
    </w:p>
    <w:p w:rsidR="00025A67" w:rsidRDefault="00025A67">
      <w:pPr>
        <w:pStyle w:val="TOC3"/>
        <w:rPr>
          <w:rFonts w:asciiTheme="minorHAnsi" w:eastAsiaTheme="minorEastAsia" w:hAnsiTheme="minorHAnsi" w:cstheme="minorBidi"/>
          <w:noProof/>
          <w:lang w:val="en-US"/>
        </w:rPr>
      </w:pPr>
      <w:hyperlink w:anchor="_Toc307923659" w:history="1">
        <w:r w:rsidRPr="00477C59">
          <w:rPr>
            <w:rStyle w:val="Hyperlink"/>
            <w:noProof/>
          </w:rPr>
          <w:t>2.4.3</w:t>
        </w:r>
        <w:r>
          <w:rPr>
            <w:rFonts w:asciiTheme="minorHAnsi" w:eastAsiaTheme="minorEastAsia" w:hAnsiTheme="minorHAnsi" w:cstheme="minorBidi"/>
            <w:noProof/>
            <w:lang w:val="en-US"/>
          </w:rPr>
          <w:tab/>
        </w:r>
        <w:r w:rsidRPr="00477C59">
          <w:rPr>
            <w:rStyle w:val="Hyperlink"/>
            <w:noProof/>
          </w:rPr>
          <w:t>Financování vzdělávaní zaměstnanců plynoucích z rozvojových plánů</w:t>
        </w:r>
        <w:r>
          <w:rPr>
            <w:noProof/>
            <w:webHidden/>
          </w:rPr>
          <w:tab/>
        </w:r>
        <w:r>
          <w:rPr>
            <w:noProof/>
            <w:webHidden/>
          </w:rPr>
          <w:fldChar w:fldCharType="begin"/>
        </w:r>
        <w:r>
          <w:rPr>
            <w:noProof/>
            <w:webHidden/>
          </w:rPr>
          <w:instrText xml:space="preserve"> PAGEREF _Toc307923659 \h </w:instrText>
        </w:r>
        <w:r>
          <w:rPr>
            <w:noProof/>
            <w:webHidden/>
          </w:rPr>
        </w:r>
        <w:r>
          <w:rPr>
            <w:noProof/>
            <w:webHidden/>
          </w:rPr>
          <w:fldChar w:fldCharType="separate"/>
        </w:r>
        <w:r>
          <w:rPr>
            <w:noProof/>
            <w:webHidden/>
          </w:rPr>
          <w:t>32</w:t>
        </w:r>
        <w:r>
          <w:rPr>
            <w:noProof/>
            <w:webHidden/>
          </w:rPr>
          <w:fldChar w:fldCharType="end"/>
        </w:r>
      </w:hyperlink>
    </w:p>
    <w:p w:rsidR="00025A67" w:rsidRDefault="00025A67">
      <w:pPr>
        <w:pStyle w:val="TOC3"/>
        <w:rPr>
          <w:rFonts w:asciiTheme="minorHAnsi" w:eastAsiaTheme="minorEastAsia" w:hAnsiTheme="minorHAnsi" w:cstheme="minorBidi"/>
          <w:noProof/>
          <w:lang w:val="en-US"/>
        </w:rPr>
      </w:pPr>
      <w:hyperlink w:anchor="_Toc307923660" w:history="1">
        <w:r w:rsidRPr="00477C59">
          <w:rPr>
            <w:rStyle w:val="Hyperlink"/>
            <w:noProof/>
          </w:rPr>
          <w:t>2.4.4</w:t>
        </w:r>
        <w:r>
          <w:rPr>
            <w:rFonts w:asciiTheme="minorHAnsi" w:eastAsiaTheme="minorEastAsia" w:hAnsiTheme="minorHAnsi" w:cstheme="minorBidi"/>
            <w:noProof/>
            <w:lang w:val="en-US"/>
          </w:rPr>
          <w:tab/>
        </w:r>
        <w:r w:rsidRPr="00477C59">
          <w:rPr>
            <w:rStyle w:val="Hyperlink"/>
            <w:noProof/>
          </w:rPr>
          <w:t>Retenční rozvojové programy jako prostředek k udržení klíčových osob</w:t>
        </w:r>
        <w:r>
          <w:rPr>
            <w:noProof/>
            <w:webHidden/>
          </w:rPr>
          <w:tab/>
        </w:r>
        <w:r>
          <w:rPr>
            <w:noProof/>
            <w:webHidden/>
          </w:rPr>
          <w:fldChar w:fldCharType="begin"/>
        </w:r>
        <w:r>
          <w:rPr>
            <w:noProof/>
            <w:webHidden/>
          </w:rPr>
          <w:instrText xml:space="preserve"> PAGEREF _Toc307923660 \h </w:instrText>
        </w:r>
        <w:r>
          <w:rPr>
            <w:noProof/>
            <w:webHidden/>
          </w:rPr>
        </w:r>
        <w:r>
          <w:rPr>
            <w:noProof/>
            <w:webHidden/>
          </w:rPr>
          <w:fldChar w:fldCharType="separate"/>
        </w:r>
        <w:r>
          <w:rPr>
            <w:noProof/>
            <w:webHidden/>
          </w:rPr>
          <w:t>33</w:t>
        </w:r>
        <w:r>
          <w:rPr>
            <w:noProof/>
            <w:webHidden/>
          </w:rPr>
          <w:fldChar w:fldCharType="end"/>
        </w:r>
      </w:hyperlink>
    </w:p>
    <w:p w:rsidR="00025A67" w:rsidRDefault="00025A67">
      <w:pPr>
        <w:pStyle w:val="TOC1"/>
        <w:rPr>
          <w:rFonts w:asciiTheme="minorHAnsi" w:eastAsiaTheme="minorEastAsia" w:hAnsiTheme="minorHAnsi" w:cstheme="minorBidi"/>
          <w:noProof/>
          <w:sz w:val="22"/>
          <w:lang w:val="en-US"/>
        </w:rPr>
      </w:pPr>
      <w:hyperlink w:anchor="_Toc307923661" w:history="1">
        <w:r w:rsidRPr="00477C59">
          <w:rPr>
            <w:rStyle w:val="Hyperlink"/>
            <w:noProof/>
          </w:rPr>
          <w:t>3</w:t>
        </w:r>
        <w:r>
          <w:rPr>
            <w:rFonts w:asciiTheme="minorHAnsi" w:eastAsiaTheme="minorEastAsia" w:hAnsiTheme="minorHAnsi" w:cstheme="minorBidi"/>
            <w:noProof/>
            <w:sz w:val="22"/>
            <w:lang w:val="en-US"/>
          </w:rPr>
          <w:tab/>
        </w:r>
        <w:r w:rsidRPr="00477C59">
          <w:rPr>
            <w:rStyle w:val="Hyperlink"/>
            <w:noProof/>
          </w:rPr>
          <w:t>Analytická/praktická část práce</w:t>
        </w:r>
        <w:r>
          <w:rPr>
            <w:noProof/>
            <w:webHidden/>
          </w:rPr>
          <w:tab/>
        </w:r>
        <w:r>
          <w:rPr>
            <w:noProof/>
            <w:webHidden/>
          </w:rPr>
          <w:fldChar w:fldCharType="begin"/>
        </w:r>
        <w:r>
          <w:rPr>
            <w:noProof/>
            <w:webHidden/>
          </w:rPr>
          <w:instrText xml:space="preserve"> PAGEREF _Toc307923661 \h </w:instrText>
        </w:r>
        <w:r>
          <w:rPr>
            <w:noProof/>
            <w:webHidden/>
          </w:rPr>
        </w:r>
        <w:r>
          <w:rPr>
            <w:noProof/>
            <w:webHidden/>
          </w:rPr>
          <w:fldChar w:fldCharType="separate"/>
        </w:r>
        <w:r>
          <w:rPr>
            <w:noProof/>
            <w:webHidden/>
          </w:rPr>
          <w:t>36</w:t>
        </w:r>
        <w:r>
          <w:rPr>
            <w:noProof/>
            <w:webHidden/>
          </w:rPr>
          <w:fldChar w:fldCharType="end"/>
        </w:r>
      </w:hyperlink>
    </w:p>
    <w:p w:rsidR="00025A67" w:rsidRDefault="00025A67">
      <w:pPr>
        <w:pStyle w:val="TOC2"/>
        <w:rPr>
          <w:rFonts w:asciiTheme="minorHAnsi" w:eastAsiaTheme="minorEastAsia" w:hAnsiTheme="minorHAnsi" w:cstheme="minorBidi"/>
          <w:lang w:val="en-US"/>
        </w:rPr>
      </w:pPr>
      <w:hyperlink w:anchor="_Toc307923662" w:history="1">
        <w:r w:rsidRPr="00477C59">
          <w:rPr>
            <w:rStyle w:val="Hyperlink"/>
          </w:rPr>
          <w:t>3.1</w:t>
        </w:r>
        <w:r>
          <w:rPr>
            <w:rFonts w:asciiTheme="minorHAnsi" w:eastAsiaTheme="minorEastAsia" w:hAnsiTheme="minorHAnsi" w:cstheme="minorBidi"/>
            <w:lang w:val="en-US"/>
          </w:rPr>
          <w:tab/>
        </w:r>
        <w:r w:rsidRPr="00477C59">
          <w:rPr>
            <w:rStyle w:val="Hyperlink"/>
          </w:rPr>
          <w:t>Profil společnosti Honeywell spol.s r.o.</w:t>
        </w:r>
        <w:r>
          <w:rPr>
            <w:webHidden/>
          </w:rPr>
          <w:tab/>
        </w:r>
        <w:r>
          <w:rPr>
            <w:webHidden/>
          </w:rPr>
          <w:fldChar w:fldCharType="begin"/>
        </w:r>
        <w:r>
          <w:rPr>
            <w:webHidden/>
          </w:rPr>
          <w:instrText xml:space="preserve"> PAGEREF _Toc307923662 \h </w:instrText>
        </w:r>
        <w:r>
          <w:rPr>
            <w:webHidden/>
          </w:rPr>
        </w:r>
        <w:r>
          <w:rPr>
            <w:webHidden/>
          </w:rPr>
          <w:fldChar w:fldCharType="separate"/>
        </w:r>
        <w:r>
          <w:rPr>
            <w:webHidden/>
          </w:rPr>
          <w:t>36</w:t>
        </w:r>
        <w:r>
          <w:rPr>
            <w:webHidden/>
          </w:rPr>
          <w:fldChar w:fldCharType="end"/>
        </w:r>
      </w:hyperlink>
    </w:p>
    <w:p w:rsidR="00025A67" w:rsidRDefault="00025A67">
      <w:pPr>
        <w:pStyle w:val="TOC2"/>
        <w:rPr>
          <w:rFonts w:asciiTheme="minorHAnsi" w:eastAsiaTheme="minorEastAsia" w:hAnsiTheme="minorHAnsi" w:cstheme="minorBidi"/>
          <w:lang w:val="en-US"/>
        </w:rPr>
      </w:pPr>
      <w:hyperlink w:anchor="_Toc307923663" w:history="1">
        <w:r w:rsidRPr="00477C59">
          <w:rPr>
            <w:rStyle w:val="Hyperlink"/>
          </w:rPr>
          <w:t>3.2</w:t>
        </w:r>
        <w:r>
          <w:rPr>
            <w:rFonts w:asciiTheme="minorHAnsi" w:eastAsiaTheme="minorEastAsia" w:hAnsiTheme="minorHAnsi" w:cstheme="minorBidi"/>
            <w:lang w:val="en-US"/>
          </w:rPr>
          <w:tab/>
        </w:r>
        <w:r w:rsidRPr="00477C59">
          <w:rPr>
            <w:rStyle w:val="Hyperlink"/>
          </w:rPr>
          <w:t>Řízení a proces hodnocení v Honeywell spol.s r.o.</w:t>
        </w:r>
        <w:r>
          <w:rPr>
            <w:webHidden/>
          </w:rPr>
          <w:tab/>
        </w:r>
        <w:r>
          <w:rPr>
            <w:webHidden/>
          </w:rPr>
          <w:fldChar w:fldCharType="begin"/>
        </w:r>
        <w:r>
          <w:rPr>
            <w:webHidden/>
          </w:rPr>
          <w:instrText xml:space="preserve"> PAGEREF _Toc307923663 \h </w:instrText>
        </w:r>
        <w:r>
          <w:rPr>
            <w:webHidden/>
          </w:rPr>
        </w:r>
        <w:r>
          <w:rPr>
            <w:webHidden/>
          </w:rPr>
          <w:fldChar w:fldCharType="separate"/>
        </w:r>
        <w:r>
          <w:rPr>
            <w:webHidden/>
          </w:rPr>
          <w:t>39</w:t>
        </w:r>
        <w:r>
          <w:rPr>
            <w:webHidden/>
          </w:rPr>
          <w:fldChar w:fldCharType="end"/>
        </w:r>
      </w:hyperlink>
    </w:p>
    <w:p w:rsidR="00025A67" w:rsidRDefault="00025A67">
      <w:pPr>
        <w:pStyle w:val="TOC3"/>
        <w:rPr>
          <w:rFonts w:asciiTheme="minorHAnsi" w:eastAsiaTheme="minorEastAsia" w:hAnsiTheme="minorHAnsi" w:cstheme="minorBidi"/>
          <w:noProof/>
          <w:lang w:val="en-US"/>
        </w:rPr>
      </w:pPr>
      <w:hyperlink w:anchor="_Toc307923664" w:history="1">
        <w:r w:rsidRPr="00477C59">
          <w:rPr>
            <w:rStyle w:val="Hyperlink"/>
            <w:noProof/>
          </w:rPr>
          <w:t>3.2.1</w:t>
        </w:r>
        <w:r>
          <w:rPr>
            <w:rFonts w:asciiTheme="minorHAnsi" w:eastAsiaTheme="minorEastAsia" w:hAnsiTheme="minorHAnsi" w:cstheme="minorBidi"/>
            <w:noProof/>
            <w:lang w:val="en-US"/>
          </w:rPr>
          <w:tab/>
        </w:r>
        <w:r w:rsidRPr="00477C59">
          <w:rPr>
            <w:rStyle w:val="Hyperlink"/>
            <w:noProof/>
          </w:rPr>
          <w:t>Proces hodnocení pracovního výkonu</w:t>
        </w:r>
        <w:r>
          <w:rPr>
            <w:noProof/>
            <w:webHidden/>
          </w:rPr>
          <w:tab/>
        </w:r>
        <w:r>
          <w:rPr>
            <w:noProof/>
            <w:webHidden/>
          </w:rPr>
          <w:fldChar w:fldCharType="begin"/>
        </w:r>
        <w:r>
          <w:rPr>
            <w:noProof/>
            <w:webHidden/>
          </w:rPr>
          <w:instrText xml:space="preserve"> PAGEREF _Toc307923664 \h </w:instrText>
        </w:r>
        <w:r>
          <w:rPr>
            <w:noProof/>
            <w:webHidden/>
          </w:rPr>
        </w:r>
        <w:r>
          <w:rPr>
            <w:noProof/>
            <w:webHidden/>
          </w:rPr>
          <w:fldChar w:fldCharType="separate"/>
        </w:r>
        <w:r>
          <w:rPr>
            <w:noProof/>
            <w:webHidden/>
          </w:rPr>
          <w:t>40</w:t>
        </w:r>
        <w:r>
          <w:rPr>
            <w:noProof/>
            <w:webHidden/>
          </w:rPr>
          <w:fldChar w:fldCharType="end"/>
        </w:r>
      </w:hyperlink>
    </w:p>
    <w:p w:rsidR="00025A67" w:rsidRDefault="00025A67">
      <w:pPr>
        <w:pStyle w:val="TOC2"/>
        <w:rPr>
          <w:rFonts w:asciiTheme="minorHAnsi" w:eastAsiaTheme="minorEastAsia" w:hAnsiTheme="minorHAnsi" w:cstheme="minorBidi"/>
          <w:lang w:val="en-US"/>
        </w:rPr>
      </w:pPr>
      <w:hyperlink w:anchor="_Toc307923665" w:history="1">
        <w:r w:rsidRPr="00477C59">
          <w:rPr>
            <w:rStyle w:val="Hyperlink"/>
          </w:rPr>
          <w:t>3.3</w:t>
        </w:r>
        <w:r>
          <w:rPr>
            <w:rFonts w:asciiTheme="minorHAnsi" w:eastAsiaTheme="minorEastAsia" w:hAnsiTheme="minorHAnsi" w:cstheme="minorBidi"/>
            <w:lang w:val="en-US"/>
          </w:rPr>
          <w:tab/>
        </w:r>
        <w:r w:rsidRPr="00477C59">
          <w:rPr>
            <w:rStyle w:val="Hyperlink"/>
          </w:rPr>
          <w:t>Systém vzdělání v Honeywell spol. s r.o.</w:t>
        </w:r>
        <w:r>
          <w:rPr>
            <w:webHidden/>
          </w:rPr>
          <w:tab/>
        </w:r>
        <w:r>
          <w:rPr>
            <w:webHidden/>
          </w:rPr>
          <w:fldChar w:fldCharType="begin"/>
        </w:r>
        <w:r>
          <w:rPr>
            <w:webHidden/>
          </w:rPr>
          <w:instrText xml:space="preserve"> PAGEREF _Toc307923665 \h </w:instrText>
        </w:r>
        <w:r>
          <w:rPr>
            <w:webHidden/>
          </w:rPr>
        </w:r>
        <w:r>
          <w:rPr>
            <w:webHidden/>
          </w:rPr>
          <w:fldChar w:fldCharType="separate"/>
        </w:r>
        <w:r>
          <w:rPr>
            <w:webHidden/>
          </w:rPr>
          <w:t>42</w:t>
        </w:r>
        <w:r>
          <w:rPr>
            <w:webHidden/>
          </w:rPr>
          <w:fldChar w:fldCharType="end"/>
        </w:r>
      </w:hyperlink>
    </w:p>
    <w:p w:rsidR="00025A67" w:rsidRDefault="00025A67">
      <w:pPr>
        <w:pStyle w:val="TOC3"/>
        <w:rPr>
          <w:rFonts w:asciiTheme="minorHAnsi" w:eastAsiaTheme="minorEastAsia" w:hAnsiTheme="minorHAnsi" w:cstheme="minorBidi"/>
          <w:noProof/>
          <w:lang w:val="en-US"/>
        </w:rPr>
      </w:pPr>
      <w:hyperlink w:anchor="_Toc307923666" w:history="1">
        <w:r w:rsidRPr="00477C59">
          <w:rPr>
            <w:rStyle w:val="Hyperlink"/>
            <w:noProof/>
          </w:rPr>
          <w:t>3.3.1</w:t>
        </w:r>
        <w:r>
          <w:rPr>
            <w:rFonts w:asciiTheme="minorHAnsi" w:eastAsiaTheme="minorEastAsia" w:hAnsiTheme="minorHAnsi" w:cstheme="minorBidi"/>
            <w:noProof/>
            <w:lang w:val="en-US"/>
          </w:rPr>
          <w:tab/>
        </w:r>
        <w:r w:rsidRPr="00477C59">
          <w:rPr>
            <w:rStyle w:val="Hyperlink"/>
            <w:noProof/>
          </w:rPr>
          <w:t>Vzdělávací nástroje pro vlastní rozvoj zaměstnanců</w:t>
        </w:r>
        <w:r>
          <w:rPr>
            <w:noProof/>
            <w:webHidden/>
          </w:rPr>
          <w:tab/>
        </w:r>
        <w:r>
          <w:rPr>
            <w:noProof/>
            <w:webHidden/>
          </w:rPr>
          <w:fldChar w:fldCharType="begin"/>
        </w:r>
        <w:r>
          <w:rPr>
            <w:noProof/>
            <w:webHidden/>
          </w:rPr>
          <w:instrText xml:space="preserve"> PAGEREF _Toc307923666 \h </w:instrText>
        </w:r>
        <w:r>
          <w:rPr>
            <w:noProof/>
            <w:webHidden/>
          </w:rPr>
        </w:r>
        <w:r>
          <w:rPr>
            <w:noProof/>
            <w:webHidden/>
          </w:rPr>
          <w:fldChar w:fldCharType="separate"/>
        </w:r>
        <w:r>
          <w:rPr>
            <w:noProof/>
            <w:webHidden/>
          </w:rPr>
          <w:t>43</w:t>
        </w:r>
        <w:r>
          <w:rPr>
            <w:noProof/>
            <w:webHidden/>
          </w:rPr>
          <w:fldChar w:fldCharType="end"/>
        </w:r>
      </w:hyperlink>
    </w:p>
    <w:p w:rsidR="00025A67" w:rsidRDefault="00025A67">
      <w:pPr>
        <w:pStyle w:val="TOC3"/>
        <w:rPr>
          <w:rFonts w:asciiTheme="minorHAnsi" w:eastAsiaTheme="minorEastAsia" w:hAnsiTheme="minorHAnsi" w:cstheme="minorBidi"/>
          <w:noProof/>
          <w:lang w:val="en-US"/>
        </w:rPr>
      </w:pPr>
      <w:hyperlink w:anchor="_Toc307923667" w:history="1">
        <w:r w:rsidRPr="00477C59">
          <w:rPr>
            <w:rStyle w:val="Hyperlink"/>
            <w:noProof/>
          </w:rPr>
          <w:t>3.3.2</w:t>
        </w:r>
        <w:r>
          <w:rPr>
            <w:rFonts w:asciiTheme="minorHAnsi" w:eastAsiaTheme="minorEastAsia" w:hAnsiTheme="minorHAnsi" w:cstheme="minorBidi"/>
            <w:noProof/>
            <w:lang w:val="en-US"/>
          </w:rPr>
          <w:tab/>
        </w:r>
        <w:r w:rsidRPr="00477C59">
          <w:rPr>
            <w:rStyle w:val="Hyperlink"/>
            <w:noProof/>
          </w:rPr>
          <w:t>Metody vzdělávání v Honeywell spol. s.r.o.</w:t>
        </w:r>
        <w:r>
          <w:rPr>
            <w:noProof/>
            <w:webHidden/>
          </w:rPr>
          <w:tab/>
        </w:r>
        <w:r>
          <w:rPr>
            <w:noProof/>
            <w:webHidden/>
          </w:rPr>
          <w:fldChar w:fldCharType="begin"/>
        </w:r>
        <w:r>
          <w:rPr>
            <w:noProof/>
            <w:webHidden/>
          </w:rPr>
          <w:instrText xml:space="preserve"> PAGEREF _Toc307923667 \h </w:instrText>
        </w:r>
        <w:r>
          <w:rPr>
            <w:noProof/>
            <w:webHidden/>
          </w:rPr>
        </w:r>
        <w:r>
          <w:rPr>
            <w:noProof/>
            <w:webHidden/>
          </w:rPr>
          <w:fldChar w:fldCharType="separate"/>
        </w:r>
        <w:r>
          <w:rPr>
            <w:noProof/>
            <w:webHidden/>
          </w:rPr>
          <w:t>44</w:t>
        </w:r>
        <w:r>
          <w:rPr>
            <w:noProof/>
            <w:webHidden/>
          </w:rPr>
          <w:fldChar w:fldCharType="end"/>
        </w:r>
      </w:hyperlink>
    </w:p>
    <w:p w:rsidR="00025A67" w:rsidRDefault="00025A67">
      <w:pPr>
        <w:pStyle w:val="TOC3"/>
        <w:rPr>
          <w:rFonts w:asciiTheme="minorHAnsi" w:eastAsiaTheme="minorEastAsia" w:hAnsiTheme="minorHAnsi" w:cstheme="minorBidi"/>
          <w:noProof/>
          <w:lang w:val="en-US"/>
        </w:rPr>
      </w:pPr>
      <w:hyperlink w:anchor="_Toc307923668" w:history="1">
        <w:r w:rsidRPr="00477C59">
          <w:rPr>
            <w:rStyle w:val="Hyperlink"/>
            <w:noProof/>
          </w:rPr>
          <w:t>3.3.3</w:t>
        </w:r>
        <w:r>
          <w:rPr>
            <w:rFonts w:asciiTheme="minorHAnsi" w:eastAsiaTheme="minorEastAsia" w:hAnsiTheme="minorHAnsi" w:cstheme="minorBidi"/>
            <w:noProof/>
            <w:lang w:val="en-US"/>
          </w:rPr>
          <w:tab/>
        </w:r>
        <w:r w:rsidRPr="00477C59">
          <w:rPr>
            <w:rStyle w:val="Hyperlink"/>
            <w:noProof/>
          </w:rPr>
          <w:t>Kariérní profil</w:t>
        </w:r>
        <w:r>
          <w:rPr>
            <w:noProof/>
            <w:webHidden/>
          </w:rPr>
          <w:tab/>
        </w:r>
        <w:r>
          <w:rPr>
            <w:noProof/>
            <w:webHidden/>
          </w:rPr>
          <w:fldChar w:fldCharType="begin"/>
        </w:r>
        <w:r>
          <w:rPr>
            <w:noProof/>
            <w:webHidden/>
          </w:rPr>
          <w:instrText xml:space="preserve"> PAGEREF _Toc307923668 \h </w:instrText>
        </w:r>
        <w:r>
          <w:rPr>
            <w:noProof/>
            <w:webHidden/>
          </w:rPr>
        </w:r>
        <w:r>
          <w:rPr>
            <w:noProof/>
            <w:webHidden/>
          </w:rPr>
          <w:fldChar w:fldCharType="separate"/>
        </w:r>
        <w:r>
          <w:rPr>
            <w:noProof/>
            <w:webHidden/>
          </w:rPr>
          <w:t>47</w:t>
        </w:r>
        <w:r>
          <w:rPr>
            <w:noProof/>
            <w:webHidden/>
          </w:rPr>
          <w:fldChar w:fldCharType="end"/>
        </w:r>
      </w:hyperlink>
    </w:p>
    <w:p w:rsidR="00025A67" w:rsidRDefault="00025A67">
      <w:pPr>
        <w:pStyle w:val="TOC3"/>
        <w:rPr>
          <w:rFonts w:asciiTheme="minorHAnsi" w:eastAsiaTheme="minorEastAsia" w:hAnsiTheme="minorHAnsi" w:cstheme="minorBidi"/>
          <w:noProof/>
          <w:lang w:val="en-US"/>
        </w:rPr>
      </w:pPr>
      <w:hyperlink w:anchor="_Toc307923669" w:history="1">
        <w:r w:rsidRPr="00477C59">
          <w:rPr>
            <w:rStyle w:val="Hyperlink"/>
            <w:noProof/>
          </w:rPr>
          <w:t>3.3.4</w:t>
        </w:r>
        <w:r>
          <w:rPr>
            <w:rFonts w:asciiTheme="minorHAnsi" w:eastAsiaTheme="minorEastAsia" w:hAnsiTheme="minorHAnsi" w:cstheme="minorBidi"/>
            <w:noProof/>
            <w:lang w:val="en-US"/>
          </w:rPr>
          <w:tab/>
        </w:r>
        <w:r w:rsidRPr="00477C59">
          <w:rPr>
            <w:rStyle w:val="Hyperlink"/>
            <w:noProof/>
          </w:rPr>
          <w:t>Financování rozvojových programů zaměstnance</w:t>
        </w:r>
        <w:r>
          <w:rPr>
            <w:noProof/>
            <w:webHidden/>
          </w:rPr>
          <w:tab/>
        </w:r>
        <w:r>
          <w:rPr>
            <w:noProof/>
            <w:webHidden/>
          </w:rPr>
          <w:fldChar w:fldCharType="begin"/>
        </w:r>
        <w:r>
          <w:rPr>
            <w:noProof/>
            <w:webHidden/>
          </w:rPr>
          <w:instrText xml:space="preserve"> PAGEREF _Toc307923669 \h </w:instrText>
        </w:r>
        <w:r>
          <w:rPr>
            <w:noProof/>
            <w:webHidden/>
          </w:rPr>
        </w:r>
        <w:r>
          <w:rPr>
            <w:noProof/>
            <w:webHidden/>
          </w:rPr>
          <w:fldChar w:fldCharType="separate"/>
        </w:r>
        <w:r>
          <w:rPr>
            <w:noProof/>
            <w:webHidden/>
          </w:rPr>
          <w:t>47</w:t>
        </w:r>
        <w:r>
          <w:rPr>
            <w:noProof/>
            <w:webHidden/>
          </w:rPr>
          <w:fldChar w:fldCharType="end"/>
        </w:r>
      </w:hyperlink>
    </w:p>
    <w:p w:rsidR="00025A67" w:rsidRDefault="00025A67">
      <w:pPr>
        <w:pStyle w:val="TOC3"/>
        <w:rPr>
          <w:rFonts w:asciiTheme="minorHAnsi" w:eastAsiaTheme="minorEastAsia" w:hAnsiTheme="minorHAnsi" w:cstheme="minorBidi"/>
          <w:noProof/>
          <w:lang w:val="en-US"/>
        </w:rPr>
      </w:pPr>
      <w:hyperlink w:anchor="_Toc307923670" w:history="1">
        <w:r w:rsidRPr="00477C59">
          <w:rPr>
            <w:rStyle w:val="Hyperlink"/>
            <w:noProof/>
          </w:rPr>
          <w:t>3.3.5</w:t>
        </w:r>
        <w:r>
          <w:rPr>
            <w:rFonts w:asciiTheme="minorHAnsi" w:eastAsiaTheme="minorEastAsia" w:hAnsiTheme="minorHAnsi" w:cstheme="minorBidi"/>
            <w:noProof/>
            <w:lang w:val="en-US"/>
          </w:rPr>
          <w:tab/>
        </w:r>
        <w:r w:rsidRPr="00477C59">
          <w:rPr>
            <w:rStyle w:val="Hyperlink"/>
            <w:noProof/>
          </w:rPr>
          <w:t>Dotazníkové šetření</w:t>
        </w:r>
        <w:r>
          <w:rPr>
            <w:noProof/>
            <w:webHidden/>
          </w:rPr>
          <w:tab/>
        </w:r>
        <w:r>
          <w:rPr>
            <w:noProof/>
            <w:webHidden/>
          </w:rPr>
          <w:fldChar w:fldCharType="begin"/>
        </w:r>
        <w:r>
          <w:rPr>
            <w:noProof/>
            <w:webHidden/>
          </w:rPr>
          <w:instrText xml:space="preserve"> PAGEREF _Toc307923670 \h </w:instrText>
        </w:r>
        <w:r>
          <w:rPr>
            <w:noProof/>
            <w:webHidden/>
          </w:rPr>
        </w:r>
        <w:r>
          <w:rPr>
            <w:noProof/>
            <w:webHidden/>
          </w:rPr>
          <w:fldChar w:fldCharType="separate"/>
        </w:r>
        <w:r>
          <w:rPr>
            <w:noProof/>
            <w:webHidden/>
          </w:rPr>
          <w:t>48</w:t>
        </w:r>
        <w:r>
          <w:rPr>
            <w:noProof/>
            <w:webHidden/>
          </w:rPr>
          <w:fldChar w:fldCharType="end"/>
        </w:r>
      </w:hyperlink>
    </w:p>
    <w:p w:rsidR="00025A67" w:rsidRDefault="00025A67">
      <w:pPr>
        <w:pStyle w:val="TOC1"/>
        <w:rPr>
          <w:rFonts w:asciiTheme="minorHAnsi" w:eastAsiaTheme="minorEastAsia" w:hAnsiTheme="minorHAnsi" w:cstheme="minorBidi"/>
          <w:noProof/>
          <w:sz w:val="22"/>
          <w:lang w:val="en-US"/>
        </w:rPr>
      </w:pPr>
      <w:hyperlink w:anchor="_Toc307923671" w:history="1">
        <w:r w:rsidRPr="00477C59">
          <w:rPr>
            <w:rStyle w:val="Hyperlink"/>
            <w:noProof/>
          </w:rPr>
          <w:t>4</w:t>
        </w:r>
        <w:r>
          <w:rPr>
            <w:rFonts w:asciiTheme="minorHAnsi" w:eastAsiaTheme="minorEastAsia" w:hAnsiTheme="minorHAnsi" w:cstheme="minorBidi"/>
            <w:noProof/>
            <w:sz w:val="22"/>
            <w:lang w:val="en-US"/>
          </w:rPr>
          <w:tab/>
        </w:r>
        <w:r w:rsidRPr="00477C59">
          <w:rPr>
            <w:rStyle w:val="Hyperlink"/>
            <w:noProof/>
          </w:rPr>
          <w:t>Závěr</w:t>
        </w:r>
        <w:r>
          <w:rPr>
            <w:noProof/>
            <w:webHidden/>
          </w:rPr>
          <w:tab/>
        </w:r>
        <w:r>
          <w:rPr>
            <w:noProof/>
            <w:webHidden/>
          </w:rPr>
          <w:fldChar w:fldCharType="begin"/>
        </w:r>
        <w:r>
          <w:rPr>
            <w:noProof/>
            <w:webHidden/>
          </w:rPr>
          <w:instrText xml:space="preserve"> PAGEREF _Toc307923671 \h </w:instrText>
        </w:r>
        <w:r>
          <w:rPr>
            <w:noProof/>
            <w:webHidden/>
          </w:rPr>
        </w:r>
        <w:r>
          <w:rPr>
            <w:noProof/>
            <w:webHidden/>
          </w:rPr>
          <w:fldChar w:fldCharType="separate"/>
        </w:r>
        <w:r>
          <w:rPr>
            <w:noProof/>
            <w:webHidden/>
          </w:rPr>
          <w:t>60</w:t>
        </w:r>
        <w:r>
          <w:rPr>
            <w:noProof/>
            <w:webHidden/>
          </w:rPr>
          <w:fldChar w:fldCharType="end"/>
        </w:r>
      </w:hyperlink>
    </w:p>
    <w:p w:rsidR="00025A67" w:rsidRDefault="00025A67">
      <w:pPr>
        <w:pStyle w:val="TOC1"/>
        <w:rPr>
          <w:rFonts w:asciiTheme="minorHAnsi" w:eastAsiaTheme="minorEastAsia" w:hAnsiTheme="minorHAnsi" w:cstheme="minorBidi"/>
          <w:noProof/>
          <w:sz w:val="22"/>
          <w:lang w:val="en-US"/>
        </w:rPr>
      </w:pPr>
      <w:hyperlink w:anchor="_Toc307923672" w:history="1">
        <w:r w:rsidRPr="00477C59">
          <w:rPr>
            <w:rStyle w:val="Hyperlink"/>
            <w:noProof/>
          </w:rPr>
          <w:t>Literatura</w:t>
        </w:r>
        <w:r>
          <w:rPr>
            <w:noProof/>
            <w:webHidden/>
          </w:rPr>
          <w:tab/>
        </w:r>
        <w:r>
          <w:rPr>
            <w:noProof/>
            <w:webHidden/>
          </w:rPr>
          <w:fldChar w:fldCharType="begin"/>
        </w:r>
        <w:r>
          <w:rPr>
            <w:noProof/>
            <w:webHidden/>
          </w:rPr>
          <w:instrText xml:space="preserve"> PAGEREF _Toc307923672 \h </w:instrText>
        </w:r>
        <w:r>
          <w:rPr>
            <w:noProof/>
            <w:webHidden/>
          </w:rPr>
        </w:r>
        <w:r>
          <w:rPr>
            <w:noProof/>
            <w:webHidden/>
          </w:rPr>
          <w:fldChar w:fldCharType="separate"/>
        </w:r>
        <w:r>
          <w:rPr>
            <w:noProof/>
            <w:webHidden/>
          </w:rPr>
          <w:t>62</w:t>
        </w:r>
        <w:r>
          <w:rPr>
            <w:noProof/>
            <w:webHidden/>
          </w:rPr>
          <w:fldChar w:fldCharType="end"/>
        </w:r>
      </w:hyperlink>
    </w:p>
    <w:p w:rsidR="00025A67" w:rsidRDefault="00025A67">
      <w:pPr>
        <w:pStyle w:val="TOC1"/>
        <w:rPr>
          <w:rFonts w:asciiTheme="minorHAnsi" w:eastAsiaTheme="minorEastAsia" w:hAnsiTheme="minorHAnsi" w:cstheme="minorBidi"/>
          <w:noProof/>
          <w:sz w:val="22"/>
          <w:lang w:val="en-US"/>
        </w:rPr>
      </w:pPr>
      <w:hyperlink w:anchor="_Toc307923673" w:history="1">
        <w:r w:rsidRPr="00477C59">
          <w:rPr>
            <w:rStyle w:val="Hyperlink"/>
            <w:noProof/>
          </w:rPr>
          <w:t>Přílohy</w:t>
        </w:r>
        <w:r>
          <w:rPr>
            <w:noProof/>
            <w:webHidden/>
          </w:rPr>
          <w:tab/>
        </w:r>
        <w:r>
          <w:rPr>
            <w:noProof/>
            <w:webHidden/>
          </w:rPr>
          <w:fldChar w:fldCharType="begin"/>
        </w:r>
        <w:r>
          <w:rPr>
            <w:noProof/>
            <w:webHidden/>
          </w:rPr>
          <w:instrText xml:space="preserve"> PAGEREF _Toc307923673 \h </w:instrText>
        </w:r>
        <w:r>
          <w:rPr>
            <w:noProof/>
            <w:webHidden/>
          </w:rPr>
        </w:r>
        <w:r>
          <w:rPr>
            <w:noProof/>
            <w:webHidden/>
          </w:rPr>
          <w:fldChar w:fldCharType="separate"/>
        </w:r>
        <w:r>
          <w:rPr>
            <w:noProof/>
            <w:webHidden/>
          </w:rPr>
          <w:t>65</w:t>
        </w:r>
        <w:r>
          <w:rPr>
            <w:noProof/>
            <w:webHidden/>
          </w:rPr>
          <w:fldChar w:fldCharType="end"/>
        </w:r>
      </w:hyperlink>
    </w:p>
    <w:p w:rsidR="00793AB3" w:rsidRDefault="00BD702C" w:rsidP="0014355A">
      <w:pPr>
        <w:jc w:val="left"/>
      </w:pPr>
      <w:r>
        <w:fldChar w:fldCharType="end"/>
      </w:r>
    </w:p>
    <w:p w:rsidR="00456474" w:rsidRDefault="00456474" w:rsidP="00F05477">
      <w:pPr>
        <w:pStyle w:val="BodyText"/>
      </w:pPr>
    </w:p>
    <w:p w:rsidR="00F72854" w:rsidRDefault="00F72854">
      <w:pPr>
        <w:spacing w:after="0" w:line="240" w:lineRule="auto"/>
        <w:jc w:val="left"/>
      </w:pPr>
      <w:r>
        <w:br w:type="page"/>
      </w:r>
    </w:p>
    <w:p w:rsidR="007B4C07" w:rsidRDefault="007B4C07" w:rsidP="007B4C07">
      <w:pPr>
        <w:pStyle w:val="AbstractSummary-nadpis"/>
      </w:pPr>
      <w:r>
        <w:lastRenderedPageBreak/>
        <w:t>Seznam zkratek</w:t>
      </w:r>
    </w:p>
    <w:p w:rsidR="007B4C07" w:rsidRDefault="00D000D9" w:rsidP="007B4C07">
      <w:pPr>
        <w:tabs>
          <w:tab w:val="left" w:pos="2505"/>
          <w:tab w:val="center" w:leader="dot" w:pos="7938"/>
        </w:tabs>
      </w:pPr>
      <w:r>
        <w:t>HPD</w:t>
      </w:r>
      <w:r w:rsidR="007B4C07">
        <w:tab/>
      </w:r>
      <w:r>
        <w:t>Performance and Development (Honeywell)</w:t>
      </w:r>
    </w:p>
    <w:p w:rsidR="007B4C07" w:rsidRDefault="007B4C07">
      <w:pPr>
        <w:spacing w:after="0" w:line="240" w:lineRule="auto"/>
        <w:jc w:val="left"/>
        <w:rPr>
          <w:b/>
          <w:szCs w:val="24"/>
        </w:rPr>
      </w:pPr>
      <w:r>
        <w:br w:type="page"/>
      </w:r>
    </w:p>
    <w:p w:rsidR="00F72854" w:rsidRDefault="00F72854" w:rsidP="00F72854">
      <w:pPr>
        <w:pStyle w:val="AbstractSummary-nadpis"/>
      </w:pPr>
      <w:r>
        <w:lastRenderedPageBreak/>
        <w:t>Seznam tabulek</w:t>
      </w:r>
    </w:p>
    <w:p w:rsidR="00834C81" w:rsidRPr="00834C81" w:rsidRDefault="00834C81" w:rsidP="00834C81">
      <w:pPr>
        <w:tabs>
          <w:tab w:val="center" w:leader="dot" w:pos="7938"/>
        </w:tabs>
      </w:pPr>
      <w:r w:rsidRPr="00834C81">
        <w:t xml:space="preserve">Tabulka 1 SWOT analýza procesu hodnocení </w:t>
      </w:r>
      <w:r>
        <w:tab/>
        <w:t>51</w:t>
      </w:r>
    </w:p>
    <w:p w:rsidR="00834C81" w:rsidRPr="00834C81" w:rsidRDefault="00834C81" w:rsidP="00834C81">
      <w:pPr>
        <w:tabs>
          <w:tab w:val="center" w:leader="dot" w:pos="7938"/>
        </w:tabs>
      </w:pPr>
      <w:r w:rsidRPr="00834C81">
        <w:t>Tabulka 2 SWOT analýza procesu dalšího vzdělávání a rozvoje</w:t>
      </w:r>
      <w:r>
        <w:tab/>
        <w:t>51</w:t>
      </w:r>
    </w:p>
    <w:p w:rsidR="0007535B" w:rsidRDefault="0007535B" w:rsidP="0007535B">
      <w:pPr>
        <w:tabs>
          <w:tab w:val="center" w:leader="dot" w:pos="7938"/>
        </w:tabs>
      </w:pPr>
    </w:p>
    <w:p w:rsidR="0007535B" w:rsidRDefault="0007535B" w:rsidP="00F05477">
      <w:pPr>
        <w:pStyle w:val="BodyText"/>
      </w:pPr>
      <w:r>
        <w:tab/>
      </w:r>
    </w:p>
    <w:p w:rsidR="0007535B" w:rsidRDefault="0007535B">
      <w:pPr>
        <w:spacing w:after="0" w:line="240" w:lineRule="auto"/>
        <w:jc w:val="left"/>
      </w:pPr>
      <w:r>
        <w:br w:type="page"/>
      </w:r>
    </w:p>
    <w:p w:rsidR="00990CF5" w:rsidRPr="003B0FCB" w:rsidRDefault="00990CF5" w:rsidP="00A71EAC">
      <w:pPr>
        <w:pStyle w:val="Heading1"/>
      </w:pPr>
      <w:bookmarkStart w:id="0" w:name="_Toc307923647"/>
      <w:r w:rsidRPr="00164167">
        <w:lastRenderedPageBreak/>
        <w:t>Úvod</w:t>
      </w:r>
      <w:bookmarkEnd w:id="0"/>
    </w:p>
    <w:p w:rsidR="0075024D" w:rsidRDefault="0075024D" w:rsidP="0014355A">
      <w:r>
        <w:t>Řízení lidksých zdr</w:t>
      </w:r>
      <w:r w:rsidR="00025A67">
        <w:t>ojů spočívá v náboru, organizová</w:t>
      </w:r>
      <w:r>
        <w:t>ní a motivov</w:t>
      </w:r>
      <w:r w:rsidR="00025A67">
        <w:t>á</w:t>
      </w:r>
      <w:r>
        <w:t xml:space="preserve">ní konkrétních zaměstnanců do takové míry, aby společně pracovali na dosažení firemních cílů. Důležitou roli při řízení lidí samozřejmě hraje i ohodnocení jejich práce, a </w:t>
      </w:r>
      <w:r w:rsidR="00025A67">
        <w:t>to nejenom z finančního pohledu</w:t>
      </w:r>
      <w:r>
        <w:t xml:space="preserve"> nýbrž i z hlediska uznání. Další činnost</w:t>
      </w:r>
      <w:r w:rsidR="00025A67">
        <w:t>í</w:t>
      </w:r>
      <w:r>
        <w:t xml:space="preserve"> s výrazným podílem na řízení lidí je program školení a rozvoje sloužící k maximalizaci odbornosti zaměstnanců a k uvolnění jejich potenciálu. </w:t>
      </w:r>
    </w:p>
    <w:p w:rsidR="00FE5AA9" w:rsidRDefault="0075024D" w:rsidP="0014355A">
      <w:r>
        <w:t xml:space="preserve">Jinak řečeno, zaměstnanci jsou vnímáni jako aktivum organizace, které je nutno vzdělávat, rozvíjet, informovat a motivovat s cílem zvýšit jejich pracovní výkonnost. Organizace, která totiž zaměstnává kvalifikovanější a motivovanější zaměstnance v porovnání s konkurencí, je ve strategické výhodě a na trhu konkurenceschopnější. </w:t>
      </w:r>
      <w:r w:rsidR="00FE5AA9" w:rsidRPr="00FE5AA9">
        <w:t xml:space="preserve">Vzdělávání a rozvoj pracovníků se stává jednou z hlavních oblastí, kam se upírá pozornost každého </w:t>
      </w:r>
      <w:r>
        <w:t xml:space="preserve">podniku, který chce prosperovat nebo </w:t>
      </w:r>
      <w:r w:rsidR="00FE5AA9" w:rsidRPr="00FE5AA9">
        <w:t>šířit o sobě dobré jméno</w:t>
      </w:r>
      <w:r>
        <w:t xml:space="preserve">. </w:t>
      </w:r>
      <w:r w:rsidR="00FE5AA9">
        <w:t xml:space="preserve">Investice do lidského kapitálu ve formě investice do vzdělávání svých zaměstnanců představuje v dnešní době jednu z nejdůležitějších personálních činností. Důvodem, proč se tak děje,  je neustále rostoucí význam lidí a jejich znalostí, dovedností a osobních vlastností. </w:t>
      </w:r>
    </w:p>
    <w:p w:rsidR="00FE5AA9" w:rsidRDefault="00FE5AA9" w:rsidP="0075024D">
      <w:pPr>
        <w:pStyle w:val="dipl"/>
        <w:ind w:firstLine="0"/>
        <w:rPr>
          <w:color w:val="000000"/>
        </w:rPr>
      </w:pPr>
      <w:r>
        <w:rPr>
          <w:color w:val="000000"/>
        </w:rPr>
        <w:t>Vzdělávání a rozvoj jako personální činnost vytváří předpoklady pro neustálé zlepšování výkonu a chování jednotlivých pracovníků, skupin a organizace. Zvyšuje jejich připravenost na změny podmínek a požadavků pracovních funkcí a trhu práce. Toto zvyšuje uplatnitelnost daného zaměstnance na trhu práce.</w:t>
      </w:r>
    </w:p>
    <w:p w:rsidR="005C23A2" w:rsidRDefault="0075024D" w:rsidP="005C23A2">
      <w:pPr>
        <w:pStyle w:val="dipl"/>
        <w:ind w:firstLine="0"/>
        <w:rPr>
          <w:color w:val="000000"/>
        </w:rPr>
      </w:pPr>
      <w:r>
        <w:rPr>
          <w:color w:val="000000"/>
        </w:rPr>
        <w:t xml:space="preserve">Rozvoj zaměstnanců by se měl uskutečňovat na základě předchozího zhodnocení dosaženého pracovního výkonu. </w:t>
      </w:r>
      <w:r w:rsidR="005C23A2">
        <w:rPr>
          <w:color w:val="000000"/>
        </w:rPr>
        <w:t xml:space="preserve">Procesy řízení a hodnocení pracovního výkonu se v posledních letech dostávají do popředí zájmu jako nástroj, který poskytuje ucelenější a soustavnější přístup k řízení výkonu ve srovnání se systémy, ketré se používaly k hodnocení pracovníků dříve. Řízení pracovního výkonu je v současnosti založeno spíše </w:t>
      </w:r>
      <w:r w:rsidR="00F54DA5">
        <w:rPr>
          <w:color w:val="000000"/>
        </w:rPr>
        <w:t>na principu řízení podle dohody než na řízení formou příkazů.</w:t>
      </w:r>
    </w:p>
    <w:p w:rsidR="00F54DA5" w:rsidRDefault="00F54DA5" w:rsidP="005C23A2">
      <w:pPr>
        <w:pStyle w:val="dipl"/>
        <w:ind w:firstLine="0"/>
        <w:rPr>
          <w:color w:val="000000"/>
        </w:rPr>
      </w:pPr>
      <w:r>
        <w:rPr>
          <w:color w:val="000000"/>
        </w:rPr>
        <w:t>Posun od řízení formou příkazů vy</w:t>
      </w:r>
      <w:r w:rsidR="00025A67">
        <w:rPr>
          <w:color w:val="000000"/>
        </w:rPr>
        <w:t>jadřuje</w:t>
      </w:r>
      <w:r>
        <w:rPr>
          <w:color w:val="000000"/>
        </w:rPr>
        <w:t xml:space="preserve"> také fakt, že v zájmu samotných firem je identifikace a udržení si klíčových zaměstnanců, tedy těch na strategických pozicích</w:t>
      </w:r>
      <w:r w:rsidR="00025A67">
        <w:rPr>
          <w:color w:val="000000"/>
        </w:rPr>
        <w:t>,</w:t>
      </w:r>
      <w:r>
        <w:rPr>
          <w:color w:val="000000"/>
        </w:rPr>
        <w:t xml:space="preserve"> </w:t>
      </w:r>
      <w:r>
        <w:rPr>
          <w:color w:val="000000"/>
        </w:rPr>
        <w:lastRenderedPageBreak/>
        <w:t xml:space="preserve">případně </w:t>
      </w:r>
      <w:r w:rsidR="00025A67">
        <w:rPr>
          <w:color w:val="000000"/>
        </w:rPr>
        <w:t xml:space="preserve">těch </w:t>
      </w:r>
      <w:r>
        <w:rPr>
          <w:color w:val="000000"/>
        </w:rPr>
        <w:t>s vysokým pracovním potenciálem. Snahou je si tyto pracovníky udržet formou systematického plánování jejich kariéry, poskytnutím stabilního zázemí a vědomí, že si vedení společnosti cení vykázaných aktivit.</w:t>
      </w:r>
    </w:p>
    <w:p w:rsidR="00F54DA5" w:rsidRDefault="00F54DA5" w:rsidP="005C23A2">
      <w:pPr>
        <w:pStyle w:val="dipl"/>
        <w:ind w:firstLine="0"/>
        <w:rPr>
          <w:color w:val="000000"/>
        </w:rPr>
      </w:pPr>
      <w:r>
        <w:rPr>
          <w:color w:val="000000"/>
        </w:rPr>
        <w:t>Na všechny výše zmíněné oblasti řízení lidských zdrojů</w:t>
      </w:r>
      <w:r w:rsidRPr="00F54DA5">
        <w:rPr>
          <w:color w:val="000000"/>
        </w:rPr>
        <w:t xml:space="preserve"> </w:t>
      </w:r>
      <w:r>
        <w:rPr>
          <w:color w:val="000000"/>
        </w:rPr>
        <w:t xml:space="preserve">se zaměřuje tato diplomová práce, tj. hodnocení pracovního výkonu, následný rozvoj pracovníka za současně probíhající identifikace klíčových zaměstnanců. </w:t>
      </w:r>
    </w:p>
    <w:p w:rsidR="00F54DA5" w:rsidRDefault="00F54DA5" w:rsidP="005C23A2">
      <w:pPr>
        <w:pStyle w:val="dipl"/>
        <w:ind w:firstLine="0"/>
        <w:rPr>
          <w:color w:val="000000"/>
        </w:rPr>
      </w:pPr>
      <w:r>
        <w:rPr>
          <w:color w:val="000000"/>
        </w:rPr>
        <w:t>Teoretická část se zaměřuje na zmapování aktuálních trendů v identifikaci talentů a způsobů jejich udržení. Na základě prostudované literatury je zde také popsán systém hodnocení pracovního výkonu s následným promítnutím do rozvoje kariéry konkrétního zaměstnance.</w:t>
      </w:r>
    </w:p>
    <w:p w:rsidR="00F54DA5" w:rsidRDefault="004D485D" w:rsidP="005C23A2">
      <w:pPr>
        <w:pStyle w:val="dipl"/>
        <w:ind w:firstLine="0"/>
        <w:rPr>
          <w:color w:val="000000"/>
        </w:rPr>
      </w:pPr>
      <w:r>
        <w:rPr>
          <w:color w:val="000000"/>
        </w:rPr>
        <w:t>Analytická část diplomové práce se snaží o konfrontaci získaných teoretických poznatků s konkrétní skutečností ve společnosti Honeywell spol.s r.o., kte</w:t>
      </w:r>
      <w:r w:rsidR="00025A67">
        <w:rPr>
          <w:color w:val="000000"/>
        </w:rPr>
        <w:t>rá je součástí globální organiza</w:t>
      </w:r>
      <w:r>
        <w:rPr>
          <w:color w:val="000000"/>
        </w:rPr>
        <w:t xml:space="preserve">ce zaměstnávající 122 tisíc zaměstnanců. Příklad z praxe odráží fungování a reálné využívání systému a metodiky Performance management s návazností na probíhající rozvoj zaměstnance. Performance Management je systém řízení, sledování, hodnocení a vedení výkonnosti pracovníka. </w:t>
      </w:r>
    </w:p>
    <w:p w:rsidR="004D485D" w:rsidRDefault="004D485D" w:rsidP="005C23A2">
      <w:pPr>
        <w:pStyle w:val="dipl"/>
        <w:ind w:firstLine="0"/>
        <w:rPr>
          <w:color w:val="000000"/>
        </w:rPr>
      </w:pPr>
      <w:r>
        <w:rPr>
          <w:color w:val="000000"/>
        </w:rPr>
        <w:t>Zejména proto, že vybraná společnost zaměstnává takové množství zaměstnanců, je kladen velký dů</w:t>
      </w:r>
      <w:r w:rsidR="00550839">
        <w:rPr>
          <w:color w:val="000000"/>
        </w:rPr>
        <w:t>raz na systematický přístup k ří</w:t>
      </w:r>
      <w:r>
        <w:rPr>
          <w:color w:val="000000"/>
        </w:rPr>
        <w:t>zení pracovního výkonu a další rozvoj. Lze se domnívat, že na základě výše zmíněného, kvalitní sy</w:t>
      </w:r>
      <w:r w:rsidR="00550839">
        <w:rPr>
          <w:color w:val="000000"/>
        </w:rPr>
        <w:t>stém řízení, hodnocení a rozvoj</w:t>
      </w:r>
      <w:r>
        <w:rPr>
          <w:color w:val="000000"/>
        </w:rPr>
        <w:t xml:space="preserve"> pracovníků automaticky neznamená 100</w:t>
      </w:r>
      <w:r>
        <w:rPr>
          <w:color w:val="000000"/>
          <w:lang w:val="en-US"/>
        </w:rPr>
        <w:t>%</w:t>
      </w:r>
      <w:r>
        <w:rPr>
          <w:color w:val="000000"/>
        </w:rPr>
        <w:t xml:space="preserve"> udržení </w:t>
      </w:r>
      <w:r w:rsidR="00FB40E7">
        <w:rPr>
          <w:color w:val="000000"/>
        </w:rPr>
        <w:t>si klíčových zaměstnanců. N</w:t>
      </w:r>
      <w:r>
        <w:rPr>
          <w:color w:val="000000"/>
        </w:rPr>
        <w:t xml:space="preserve">icméně se domnívám, že </w:t>
      </w:r>
      <w:r w:rsidR="00FB40E7">
        <w:rPr>
          <w:color w:val="000000"/>
        </w:rPr>
        <w:t xml:space="preserve">toto procento lze výrazně ovlivnit </w:t>
      </w:r>
      <w:r>
        <w:rPr>
          <w:color w:val="000000"/>
        </w:rPr>
        <w:t xml:space="preserve">firemní </w:t>
      </w:r>
      <w:r w:rsidR="00FB40E7">
        <w:rPr>
          <w:color w:val="000000"/>
        </w:rPr>
        <w:t>kulturou, dostupnými</w:t>
      </w:r>
      <w:r>
        <w:rPr>
          <w:color w:val="000000"/>
        </w:rPr>
        <w:t xml:space="preserve"> interní</w:t>
      </w:r>
      <w:r w:rsidR="00FB40E7">
        <w:rPr>
          <w:color w:val="000000"/>
        </w:rPr>
        <w:t>mi</w:t>
      </w:r>
      <w:r>
        <w:rPr>
          <w:color w:val="000000"/>
        </w:rPr>
        <w:t xml:space="preserve"> nástroj</w:t>
      </w:r>
      <w:r w:rsidR="00FB40E7">
        <w:rPr>
          <w:color w:val="000000"/>
        </w:rPr>
        <w:t>i</w:t>
      </w:r>
      <w:r>
        <w:rPr>
          <w:color w:val="000000"/>
        </w:rPr>
        <w:t xml:space="preserve"> pro řízení a rozvoj, věhlas</w:t>
      </w:r>
      <w:r w:rsidR="00550839">
        <w:rPr>
          <w:color w:val="000000"/>
        </w:rPr>
        <w:t>em</w:t>
      </w:r>
      <w:r>
        <w:rPr>
          <w:color w:val="000000"/>
        </w:rPr>
        <w:t xml:space="preserve"> zaměstnavatele</w:t>
      </w:r>
      <w:r w:rsidR="00FB40E7">
        <w:rPr>
          <w:color w:val="000000"/>
        </w:rPr>
        <w:t xml:space="preserve"> a v neposlední řadě i  loajalit</w:t>
      </w:r>
      <w:r w:rsidR="00550839">
        <w:rPr>
          <w:color w:val="000000"/>
        </w:rPr>
        <w:t>ou</w:t>
      </w:r>
      <w:r w:rsidR="00FB40E7">
        <w:rPr>
          <w:color w:val="000000"/>
        </w:rPr>
        <w:t xml:space="preserve"> zaměstnance. </w:t>
      </w:r>
    </w:p>
    <w:p w:rsidR="00FB40E7" w:rsidRDefault="00FB40E7" w:rsidP="005C23A2">
      <w:pPr>
        <w:pStyle w:val="dipl"/>
        <w:ind w:firstLine="0"/>
        <w:rPr>
          <w:color w:val="000000"/>
        </w:rPr>
      </w:pPr>
      <w:r w:rsidRPr="00FB40E7">
        <w:rPr>
          <w:b/>
          <w:color w:val="000000"/>
        </w:rPr>
        <w:t>Hlavním cílem</w:t>
      </w:r>
      <w:r>
        <w:rPr>
          <w:color w:val="000000"/>
        </w:rPr>
        <w:t xml:space="preserve"> diplomové práce je analýza a zhodnocení metodiky Performance Management ve společnosti Honeywell spol.s</w:t>
      </w:r>
      <w:r w:rsidR="00550839">
        <w:rPr>
          <w:color w:val="000000"/>
        </w:rPr>
        <w:t xml:space="preserve"> r.o. Použi</w:t>
      </w:r>
      <w:r>
        <w:rPr>
          <w:color w:val="000000"/>
        </w:rPr>
        <w:t xml:space="preserve">tí této metodiky bude </w:t>
      </w:r>
      <w:r w:rsidR="00550839">
        <w:rPr>
          <w:color w:val="000000"/>
        </w:rPr>
        <w:t>porovnáno</w:t>
      </w:r>
      <w:r>
        <w:rPr>
          <w:color w:val="000000"/>
        </w:rPr>
        <w:t xml:space="preserve"> s výsledky dotazníkového šetření provedeného mezi 1</w:t>
      </w:r>
      <w:r w:rsidR="00550839">
        <w:rPr>
          <w:color w:val="000000"/>
        </w:rPr>
        <w:t>6</w:t>
      </w:r>
      <w:r>
        <w:rPr>
          <w:color w:val="000000"/>
        </w:rPr>
        <w:t xml:space="preserve"> zaměst</w:t>
      </w:r>
      <w:r w:rsidR="00550839">
        <w:rPr>
          <w:color w:val="000000"/>
        </w:rPr>
        <w:t>n</w:t>
      </w:r>
      <w:r>
        <w:rPr>
          <w:color w:val="000000"/>
        </w:rPr>
        <w:t>anci společnosti. Tito zaměstnanci reprezentovali různé úrovně pracovního zařazení a různé profese. Porovnání teoretického pohledu a praktické situaci umožní vytvoření SWOT analýzy</w:t>
      </w:r>
      <w:r w:rsidR="00550839">
        <w:rPr>
          <w:color w:val="000000"/>
        </w:rPr>
        <w:t>, k</w:t>
      </w:r>
      <w:r w:rsidR="00A76F63">
        <w:rPr>
          <w:color w:val="000000"/>
        </w:rPr>
        <w:t>t</w:t>
      </w:r>
      <w:r w:rsidR="00550839">
        <w:rPr>
          <w:color w:val="000000"/>
        </w:rPr>
        <w:t>e</w:t>
      </w:r>
      <w:r w:rsidR="00A76F63">
        <w:rPr>
          <w:color w:val="000000"/>
        </w:rPr>
        <w:t>rá</w:t>
      </w:r>
      <w:r>
        <w:rPr>
          <w:color w:val="000000"/>
        </w:rPr>
        <w:t xml:space="preserve"> povede ke zhodnocení silných a slabých stránek, příležitostí a hrozeb systému hodnocení pracovního výkonu a vzdělávání ve společnosti. V případě </w:t>
      </w:r>
      <w:r>
        <w:rPr>
          <w:color w:val="000000"/>
        </w:rPr>
        <w:lastRenderedPageBreak/>
        <w:t xml:space="preserve">zjištěných nedostatků budou </w:t>
      </w:r>
      <w:r w:rsidR="00550839">
        <w:rPr>
          <w:color w:val="000000"/>
        </w:rPr>
        <w:t xml:space="preserve">následovat </w:t>
      </w:r>
      <w:r>
        <w:rPr>
          <w:color w:val="000000"/>
        </w:rPr>
        <w:t>doporučen</w:t>
      </w:r>
      <w:r w:rsidR="00550839">
        <w:rPr>
          <w:color w:val="000000"/>
        </w:rPr>
        <w:t>í</w:t>
      </w:r>
      <w:r>
        <w:rPr>
          <w:color w:val="000000"/>
        </w:rPr>
        <w:t xml:space="preserve"> k nápravě- a to buď </w:t>
      </w:r>
      <w:r w:rsidR="00550839">
        <w:rPr>
          <w:color w:val="000000"/>
        </w:rPr>
        <w:t xml:space="preserve">ke </w:t>
      </w:r>
      <w:r>
        <w:rPr>
          <w:color w:val="000000"/>
        </w:rPr>
        <w:t>zmírnění nebo úplné eliminaci nedostatku.</w:t>
      </w:r>
    </w:p>
    <w:p w:rsidR="00FB40E7" w:rsidRDefault="00FB40E7" w:rsidP="005C23A2">
      <w:pPr>
        <w:pStyle w:val="dipl"/>
        <w:ind w:firstLine="0"/>
        <w:rPr>
          <w:color w:val="000000"/>
        </w:rPr>
      </w:pPr>
      <w:r>
        <w:rPr>
          <w:color w:val="000000"/>
        </w:rPr>
        <w:t>Při zpracovávání diplomové práce bylo vycházeno z odborných prací, dotazování formou strukturovaného rozho</w:t>
      </w:r>
      <w:r w:rsidR="00550839">
        <w:rPr>
          <w:color w:val="000000"/>
        </w:rPr>
        <w:t>voru, srovnání a syntézy získaný</w:t>
      </w:r>
      <w:r>
        <w:rPr>
          <w:color w:val="000000"/>
        </w:rPr>
        <w:t>ch informací.</w:t>
      </w:r>
    </w:p>
    <w:p w:rsidR="00550839" w:rsidRDefault="00550839" w:rsidP="005C23A2">
      <w:pPr>
        <w:pStyle w:val="dipl"/>
        <w:ind w:firstLine="0"/>
        <w:rPr>
          <w:b/>
          <w:color w:val="000000"/>
        </w:rPr>
      </w:pPr>
    </w:p>
    <w:p w:rsidR="00FB40E7" w:rsidRPr="00A76F63" w:rsidRDefault="00FB40E7" w:rsidP="005C23A2">
      <w:pPr>
        <w:pStyle w:val="dipl"/>
        <w:ind w:firstLine="0"/>
        <w:rPr>
          <w:b/>
          <w:color w:val="000000"/>
        </w:rPr>
      </w:pPr>
      <w:r w:rsidRPr="00A76F63">
        <w:rPr>
          <w:b/>
          <w:color w:val="000000"/>
        </w:rPr>
        <w:t>Dílčí cíle</w:t>
      </w:r>
    </w:p>
    <w:p w:rsidR="00FB40E7" w:rsidRDefault="00A76F63" w:rsidP="005C23A2">
      <w:pPr>
        <w:pStyle w:val="dipl"/>
        <w:ind w:firstLine="0"/>
        <w:rPr>
          <w:color w:val="000000"/>
        </w:rPr>
      </w:pPr>
      <w:r>
        <w:rPr>
          <w:color w:val="000000"/>
        </w:rPr>
        <w:t>Ke splnění hlavního cíle budou sloužit následující dílčí cíle:</w:t>
      </w:r>
    </w:p>
    <w:p w:rsidR="00A76F63" w:rsidRDefault="00A76F63" w:rsidP="009B17BD">
      <w:pPr>
        <w:pStyle w:val="dipl"/>
        <w:numPr>
          <w:ilvl w:val="0"/>
          <w:numId w:val="27"/>
        </w:numPr>
        <w:rPr>
          <w:color w:val="000000"/>
        </w:rPr>
      </w:pPr>
      <w:r>
        <w:rPr>
          <w:color w:val="000000"/>
        </w:rPr>
        <w:t>Popis nastavení systému Performance management ve společnosti Honeywell spol.s r.o.</w:t>
      </w:r>
    </w:p>
    <w:p w:rsidR="00550839" w:rsidRDefault="00A76F63" w:rsidP="009B17BD">
      <w:pPr>
        <w:pStyle w:val="dipl"/>
        <w:numPr>
          <w:ilvl w:val="0"/>
          <w:numId w:val="27"/>
        </w:numPr>
        <w:rPr>
          <w:color w:val="000000"/>
        </w:rPr>
      </w:pPr>
      <w:r>
        <w:rPr>
          <w:color w:val="000000"/>
        </w:rPr>
        <w:t>Popis systému a nástrojů zajišťujících rozvoj a vzdělání zaměstnance</w:t>
      </w:r>
      <w:r w:rsidR="00550839" w:rsidRPr="00550839">
        <w:rPr>
          <w:color w:val="000000"/>
        </w:rPr>
        <w:t xml:space="preserve"> </w:t>
      </w:r>
      <w:r w:rsidR="00550839">
        <w:rPr>
          <w:color w:val="000000"/>
        </w:rPr>
        <w:t>ve společnosti Honeywell spol.s r.o.</w:t>
      </w:r>
    </w:p>
    <w:p w:rsidR="00A76F63" w:rsidRDefault="00A76F63" w:rsidP="009B17BD">
      <w:pPr>
        <w:pStyle w:val="dipl"/>
        <w:numPr>
          <w:ilvl w:val="0"/>
          <w:numId w:val="27"/>
        </w:numPr>
        <w:rPr>
          <w:color w:val="000000"/>
        </w:rPr>
      </w:pPr>
      <w:r>
        <w:rPr>
          <w:color w:val="000000"/>
        </w:rPr>
        <w:t>Dotazníkové šetření a následné strukturované rozhovory s jejichž pomocí se zjistí praktické využití systémů</w:t>
      </w:r>
    </w:p>
    <w:p w:rsidR="00A76F63" w:rsidRPr="004D485D" w:rsidRDefault="00A76F63" w:rsidP="009B17BD">
      <w:pPr>
        <w:pStyle w:val="dipl"/>
        <w:numPr>
          <w:ilvl w:val="0"/>
          <w:numId w:val="27"/>
        </w:numPr>
        <w:rPr>
          <w:color w:val="000000"/>
        </w:rPr>
      </w:pPr>
      <w:r>
        <w:rPr>
          <w:color w:val="000000"/>
        </w:rPr>
        <w:t>Návrh řešení možných nedostatků</w:t>
      </w:r>
    </w:p>
    <w:p w:rsidR="00A15B7D" w:rsidRDefault="00A15B7D">
      <w:pPr>
        <w:spacing w:after="0" w:line="240" w:lineRule="auto"/>
        <w:jc w:val="left"/>
        <w:rPr>
          <w:b/>
          <w:bCs/>
          <w:sz w:val="32"/>
          <w:szCs w:val="40"/>
        </w:rPr>
      </w:pPr>
      <w:r>
        <w:br w:type="page"/>
      </w:r>
    </w:p>
    <w:p w:rsidR="00990CF5" w:rsidRDefault="00990CF5" w:rsidP="00F05477">
      <w:pPr>
        <w:pStyle w:val="Heading1"/>
      </w:pPr>
      <w:bookmarkStart w:id="1" w:name="_Toc272256904"/>
      <w:bookmarkStart w:id="2" w:name="_Toc307923648"/>
      <w:r w:rsidRPr="00F05477">
        <w:lastRenderedPageBreak/>
        <w:t>Teoreticko</w:t>
      </w:r>
      <w:r w:rsidRPr="003B0FCB">
        <w:t>-</w:t>
      </w:r>
      <w:r w:rsidRPr="005B4629">
        <w:t>metodologická</w:t>
      </w:r>
      <w:r w:rsidRPr="003B0FCB">
        <w:t xml:space="preserve"> část práce</w:t>
      </w:r>
      <w:bookmarkEnd w:id="1"/>
      <w:bookmarkEnd w:id="2"/>
    </w:p>
    <w:p w:rsidR="00D000D9" w:rsidRDefault="00D000D9" w:rsidP="00A76F63">
      <w:pPr>
        <w:pStyle w:val="Heading2"/>
      </w:pPr>
      <w:bookmarkStart w:id="3" w:name="_Toc307923649"/>
      <w:r>
        <w:t>Identifikace klíčových zaměstnanců v podniku</w:t>
      </w:r>
      <w:bookmarkEnd w:id="3"/>
    </w:p>
    <w:p w:rsidR="00D000D9" w:rsidRPr="00D000D9" w:rsidRDefault="00D000D9" w:rsidP="00D000D9">
      <w:r w:rsidRPr="00D000D9">
        <w:t>High potentials se obvykle definují jako takoví zaměstnanci, kteří vykazují vysoký přínos, organizační hodnoty, potenciál posunout se do dané pozice v rámci určeného časového rozmezí a v neposlední řadě také s potenciálem pojmout větší pracovní zodpovědnost. Některé společnosti například identifikují tyto zaměstnance jako ty, kteří v rozmezí 2 let jsou schopni přijmout vyšší zodpovědnost a splňují konkrétní kritéria z assessment centra.</w:t>
      </w:r>
      <w:r w:rsidRPr="00D000D9">
        <w:rPr>
          <w:vertAlign w:val="superscript"/>
        </w:rPr>
        <w:footnoteReference w:id="1"/>
      </w:r>
      <w:r w:rsidRPr="00D000D9">
        <w:t xml:space="preserve"> Citovaný zdroj používá k určení takového zaměstnance měření výkonnosti pomocí maticové tabulky a porovnává dosažený výsledek oproti nastavenému cíli, výsledkům, stupni výkonnosti a přímého osobnostního vývoje. Dále </w:t>
      </w:r>
      <w:r w:rsidR="00550839">
        <w:t>doporučuje</w:t>
      </w:r>
      <w:r w:rsidRPr="00D000D9">
        <w:t xml:space="preserve"> klást důraz na výsledky z assessment centra za dohledu specialistů z oddělení HR.</w:t>
      </w:r>
    </w:p>
    <w:p w:rsidR="00D000D9" w:rsidRPr="00D000D9" w:rsidRDefault="00D000D9" w:rsidP="00D000D9">
      <w:r w:rsidRPr="00D000D9">
        <w:t>Z jiného zdroje lze uvést 4 charakteristiky, kterými se High Potentials liší od ostatních a mezi tyto X-faktory patří podnikavý duch, chtíč vyniknout, dynamičnost a schopnost učit se formou rychlého třídění důležitých informací.</w:t>
      </w:r>
      <w:r w:rsidRPr="00D000D9">
        <w:rPr>
          <w:vertAlign w:val="superscript"/>
        </w:rPr>
        <w:footnoteReference w:id="2"/>
      </w:r>
    </w:p>
    <w:p w:rsidR="00D000D9" w:rsidRPr="00D000D9" w:rsidRDefault="00D000D9" w:rsidP="00D000D9">
      <w:r w:rsidRPr="00D000D9">
        <w:t>Formální identifikace</w:t>
      </w:r>
      <w:r w:rsidRPr="00D000D9">
        <w:rPr>
          <w:vertAlign w:val="superscript"/>
        </w:rPr>
        <w:footnoteReference w:id="3"/>
      </w:r>
      <w:r w:rsidRPr="00D000D9">
        <w:t xml:space="preserve"> zaměstnanců s vysokým potenciálem profesního růstu a/nebo vysokým pracovním výkonem probíhá obvykle v rámci procesu hodnocení pracovního výkonu podle jasných kritérií. Tato kritéria jsou zpravidla kvalitativně odlišná pro jednotlivé funkční úrovně. Skupina zaměstnanců s vysokým potenciálem profesního růstu a/nebo vysokým pracovním výkonem je primárním zdrojem pro identifikaci a výběr nástupců pro klíčové manažerské pozice a pozice klíčových specialistů.</w:t>
      </w:r>
    </w:p>
    <w:p w:rsidR="00D000D9" w:rsidRPr="00D000D9" w:rsidRDefault="00D000D9" w:rsidP="00D000D9">
      <w:r w:rsidRPr="00D000D9">
        <w:lastRenderedPageBreak/>
        <w:t>Pokud bychom shrnuli charakteristiku High Potentials do několika slov, dalo by se říci, že to jsou pracovníci, kteří svým výkonem převyšují neustále nad své kolegy, jednají v souladu s firemní strategií a vykazují potenciál k růstu a vzdělávání se. Pracují tvrději nicméně zároveň chytřeji než průměrný kolega, ostatní zaměstnance inspirují a nabádají ke kladení otázek, hledají cesty k inovacím, průběžně motivují ostatní svou neustálou energií a zvědavostí.</w:t>
      </w:r>
      <w:r w:rsidRPr="00D000D9">
        <w:rPr>
          <w:vertAlign w:val="superscript"/>
        </w:rPr>
        <w:footnoteReference w:id="4"/>
      </w:r>
      <w:r w:rsidRPr="00D000D9">
        <w:t xml:space="preserve"> </w:t>
      </w:r>
    </w:p>
    <w:p w:rsidR="00D000D9" w:rsidRPr="00D000D9" w:rsidRDefault="006F0508" w:rsidP="00D000D9">
      <w:r>
        <w:t>Podle Petry Ledvinkové</w:t>
      </w:r>
      <w:r w:rsidR="006935B0">
        <w:rPr>
          <w:rStyle w:val="FootnoteReference"/>
        </w:rPr>
        <w:footnoteReference w:id="5"/>
      </w:r>
      <w:r>
        <w:t>, koordinátorky pro učení a rozvoj ve společnosti Deloitte Advisory</w:t>
      </w:r>
      <w:r w:rsidR="00D000D9" w:rsidRPr="00D000D9">
        <w:t>, při zvažování, pro které typy pozic vytvářet tzv.“talent pool“, ze kterých skupin zaměstnanců do něj „High Potentials“ vybírat či při sestavování profilu vhodného kandidáta, pomohou konkrétní formě odpovědi na následující otázky:</w:t>
      </w:r>
    </w:p>
    <w:p w:rsidR="00D000D9" w:rsidRPr="00D000D9" w:rsidRDefault="00D000D9" w:rsidP="009B17BD">
      <w:pPr>
        <w:numPr>
          <w:ilvl w:val="0"/>
          <w:numId w:val="5"/>
        </w:numPr>
      </w:pPr>
      <w:r w:rsidRPr="00D000D9">
        <w:t>Jak dnes vypadá konrétní firma? Jak bude vypadat za 3 roky?</w:t>
      </w:r>
    </w:p>
    <w:p w:rsidR="00D000D9" w:rsidRPr="00D000D9" w:rsidRDefault="00550839" w:rsidP="009B17BD">
      <w:pPr>
        <w:numPr>
          <w:ilvl w:val="0"/>
          <w:numId w:val="5"/>
        </w:numPr>
      </w:pPr>
      <w:r>
        <w:t>Jaká je fi</w:t>
      </w:r>
      <w:r w:rsidR="00D000D9" w:rsidRPr="00D000D9">
        <w:t>remní strategie? Které pozice jsou klíčové pro realizaci strategie?</w:t>
      </w:r>
    </w:p>
    <w:p w:rsidR="00D000D9" w:rsidRPr="00D000D9" w:rsidRDefault="00D000D9" w:rsidP="009B17BD">
      <w:pPr>
        <w:numPr>
          <w:ilvl w:val="0"/>
          <w:numId w:val="5"/>
        </w:numPr>
      </w:pPr>
      <w:r w:rsidRPr="00D000D9">
        <w:t>Jaký typ zaměstnanců by se měl na klíčových pozicích objevit? Jakou mají mít pracovní zkušenost?</w:t>
      </w:r>
    </w:p>
    <w:p w:rsidR="00D000D9" w:rsidRPr="00D000D9" w:rsidRDefault="00D000D9" w:rsidP="009B17BD">
      <w:pPr>
        <w:numPr>
          <w:ilvl w:val="0"/>
          <w:numId w:val="5"/>
        </w:numPr>
      </w:pPr>
      <w:r w:rsidRPr="00D000D9">
        <w:t>Jaké znalosti a dovednosti mají vyb</w:t>
      </w:r>
      <w:r w:rsidR="00550839">
        <w:t>r</w:t>
      </w:r>
      <w:r w:rsidRPr="00D000D9">
        <w:t>aní zaměst</w:t>
      </w:r>
      <w:r w:rsidR="00550839">
        <w:t>n</w:t>
      </w:r>
      <w:r w:rsidRPr="00D000D9">
        <w:t>anci na daných pozicích ovládat a proč? Jaké kompetence jsou klíčové pro výkon pozice?</w:t>
      </w:r>
      <w:r w:rsidRPr="00D000D9">
        <w:rPr>
          <w:vertAlign w:val="superscript"/>
        </w:rPr>
        <w:footnoteReference w:id="6"/>
      </w:r>
    </w:p>
    <w:p w:rsidR="0014355A" w:rsidRDefault="00D000D9" w:rsidP="00D000D9">
      <w:r w:rsidRPr="00D000D9">
        <w:t>Dle výše uvedého byla identifikována cílová skupina zaměst</w:t>
      </w:r>
      <w:r w:rsidR="00550839">
        <w:t>n</w:t>
      </w:r>
      <w:r w:rsidRPr="00D000D9">
        <w:t>anců s talentem. Nicméně další otázkou zůstává, jaká kritéria zvolit pro výběr vhodného kandidáta. Jednou z nutných podmínek je nadstandarní pracovní výkon na současné pozici, ale ještě důležitější podmínkou se jeví míra, do jaké je zaměstnanec schopen uspět na zodpovědnější pozici</w:t>
      </w:r>
      <w:r w:rsidR="00550839">
        <w:t xml:space="preserve"> </w:t>
      </w:r>
      <w:r w:rsidRPr="00D000D9">
        <w:t xml:space="preserve">ve firmě. V měření potenciálu se poté klade důraz na emoční inteligenci, schopnost učit </w:t>
      </w:r>
      <w:r w:rsidR="00550839">
        <w:t xml:space="preserve">se </w:t>
      </w:r>
      <w:r w:rsidRPr="00D000D9">
        <w:t>a reagovat na nové podněty a změny, motivace a hodnotová orientace.</w:t>
      </w:r>
    </w:p>
    <w:p w:rsidR="00D000D9" w:rsidRDefault="00D000D9" w:rsidP="00D000D9"/>
    <w:p w:rsidR="00D000D9" w:rsidRDefault="00D000D9" w:rsidP="00A76F63">
      <w:pPr>
        <w:pStyle w:val="Heading2"/>
      </w:pPr>
      <w:bookmarkStart w:id="4" w:name="_Toc307923650"/>
      <w:r>
        <w:t>Rozvojové programy</w:t>
      </w:r>
      <w:bookmarkEnd w:id="4"/>
    </w:p>
    <w:p w:rsidR="00D000D9" w:rsidRPr="00D000D9" w:rsidRDefault="00D000D9" w:rsidP="00D000D9">
      <w:r w:rsidRPr="00D000D9">
        <w:t>Nejvýznamnější faktory rozvíjející potenciál by se daly rozdělit do tří skupin a to následovně:</w:t>
      </w:r>
    </w:p>
    <w:p w:rsidR="00D000D9" w:rsidRPr="00D000D9" w:rsidRDefault="00D000D9" w:rsidP="009B17BD">
      <w:pPr>
        <w:numPr>
          <w:ilvl w:val="0"/>
          <w:numId w:val="6"/>
        </w:numPr>
      </w:pPr>
      <w:r w:rsidRPr="00D000D9">
        <w:t>Využití zaměstnaneckých vztahů</w:t>
      </w:r>
    </w:p>
    <w:p w:rsidR="00D000D9" w:rsidRPr="00D000D9" w:rsidRDefault="00D000D9" w:rsidP="009B17BD">
      <w:pPr>
        <w:numPr>
          <w:ilvl w:val="0"/>
          <w:numId w:val="6"/>
        </w:numPr>
      </w:pPr>
      <w:r w:rsidRPr="00D000D9">
        <w:t>Zajištění věrohodného závazku společnosti</w:t>
      </w:r>
    </w:p>
    <w:p w:rsidR="00D000D9" w:rsidRPr="00D000D9" w:rsidRDefault="00D000D9" w:rsidP="009B17BD">
      <w:pPr>
        <w:numPr>
          <w:ilvl w:val="0"/>
          <w:numId w:val="6"/>
        </w:numPr>
      </w:pPr>
      <w:r w:rsidRPr="00D000D9">
        <w:t>Struktura jednotlivých výzev v rámci pracovních zkušeností</w:t>
      </w:r>
    </w:p>
    <w:p w:rsidR="00D000D9" w:rsidRPr="00D000D9" w:rsidRDefault="00D000D9" w:rsidP="00D000D9">
      <w:r w:rsidRPr="00D000D9">
        <w:t>Mezi zkušenosti, z nichž lídři získali nejvíce zkušeností lze řadit počáteční pracovní zaměstnání, první zkušenosti s dohledem nad jinými, nový začátek, komplikované vztahy na pracovišti (především s vlastním nadřízeným), těžká životní období v osobním životě.</w:t>
      </w:r>
    </w:p>
    <w:p w:rsidR="00D000D9" w:rsidRPr="00D000D9" w:rsidRDefault="00D000D9" w:rsidP="00D000D9">
      <w:r w:rsidRPr="00D000D9">
        <w:t xml:space="preserve">Strategická opatření, jež výrazně pomohou v rozvoji těchto pracovníků zahrnují 360° hodnocení, strukturované výzvy a úkoly, učení formou akce, rozvoj neformálních sítí, sledování jejich výsledků pomocí speciálně vytvořených webových nástrojů apod.  </w:t>
      </w:r>
    </w:p>
    <w:p w:rsidR="00D000D9" w:rsidRPr="00D000D9" w:rsidRDefault="00D000D9" w:rsidP="00D000D9">
      <w:pPr>
        <w:rPr>
          <w:b/>
          <w:u w:val="single"/>
        </w:rPr>
      </w:pPr>
      <w:r w:rsidRPr="00D000D9">
        <w:rPr>
          <w:b/>
          <w:u w:val="single"/>
        </w:rPr>
        <w:t>Nástroje řízení kariéry</w:t>
      </w:r>
    </w:p>
    <w:p w:rsidR="00D000D9" w:rsidRPr="00D000D9" w:rsidRDefault="00D000D9" w:rsidP="009B17BD">
      <w:pPr>
        <w:numPr>
          <w:ilvl w:val="1"/>
          <w:numId w:val="7"/>
        </w:numPr>
      </w:pPr>
      <w:r w:rsidRPr="00D000D9">
        <w:t>Firemní plánování nástupnictví</w:t>
      </w:r>
    </w:p>
    <w:p w:rsidR="00D000D9" w:rsidRPr="00D000D9" w:rsidRDefault="00D000D9" w:rsidP="009B17BD">
      <w:pPr>
        <w:numPr>
          <w:ilvl w:val="1"/>
          <w:numId w:val="7"/>
        </w:numPr>
      </w:pPr>
      <w:r w:rsidRPr="00D000D9">
        <w:t>Inventáře schopností</w:t>
      </w:r>
    </w:p>
    <w:p w:rsidR="00D000D9" w:rsidRPr="00D000D9" w:rsidRDefault="00D000D9" w:rsidP="009B17BD">
      <w:pPr>
        <w:numPr>
          <w:ilvl w:val="1"/>
          <w:numId w:val="7"/>
        </w:numPr>
      </w:pPr>
      <w:r w:rsidRPr="00D000D9">
        <w:t>Rozvojová assessment centra se zpětnou vazbou =Development centra</w:t>
      </w:r>
    </w:p>
    <w:p w:rsidR="00D000D9" w:rsidRPr="00D000D9" w:rsidRDefault="00D000D9" w:rsidP="009B17BD">
      <w:pPr>
        <w:numPr>
          <w:ilvl w:val="1"/>
          <w:numId w:val="7"/>
        </w:numPr>
      </w:pPr>
      <w:r w:rsidRPr="00D000D9">
        <w:t>Pravidelná setkání manažerů a zaměstnanců na téma plánování kariéry</w:t>
      </w:r>
    </w:p>
    <w:p w:rsidR="00D000D9" w:rsidRPr="00D000D9" w:rsidRDefault="00D000D9" w:rsidP="009B17BD">
      <w:pPr>
        <w:numPr>
          <w:ilvl w:val="1"/>
          <w:numId w:val="7"/>
        </w:numPr>
      </w:pPr>
      <w:r w:rsidRPr="00D000D9">
        <w:t>Semináře, workshopy na téma plánování kariéry</w:t>
      </w:r>
    </w:p>
    <w:p w:rsidR="00D000D9" w:rsidRPr="00D000D9" w:rsidRDefault="00D000D9" w:rsidP="009B17BD">
      <w:pPr>
        <w:numPr>
          <w:ilvl w:val="1"/>
          <w:numId w:val="7"/>
        </w:numPr>
      </w:pPr>
      <w:r w:rsidRPr="00D000D9">
        <w:t>Příručky, knihy, videokazety</w:t>
      </w:r>
    </w:p>
    <w:p w:rsidR="00D000D9" w:rsidRPr="00D000D9" w:rsidRDefault="00D000D9" w:rsidP="00D000D9">
      <w:r w:rsidRPr="00D000D9">
        <w:lastRenderedPageBreak/>
        <w:t xml:space="preserve">Systém </w:t>
      </w:r>
      <w:r w:rsidRPr="00D000D9">
        <w:rPr>
          <w:i/>
        </w:rPr>
        <w:t>plánování nástupnictví</w:t>
      </w:r>
      <w:r w:rsidRPr="00D000D9">
        <w:rPr>
          <w:vertAlign w:val="superscript"/>
        </w:rPr>
        <w:footnoteReference w:id="7"/>
      </w:r>
      <w:r w:rsidRPr="00D000D9">
        <w:t xml:space="preserve"> je důležitým procesem, prostřednictvím kterého společnost cíleně plánuje a zajišťuje obsazování klíčových manažerských pozic a pozic klíčových specialistů svými talentovanými zaměstnanci (zaměstnanci s vysokým potenciálem profesního růstu). Je-li celý proces řízen efektivně, je možné firmě přežít překlenovací období při ztrátě manažera či specialisty. I když zaměstnavatel definuje a organizuje procesy v rámci plánování kariéry, je nutné, aby bylo plánování kariéry jasně chápáno a určeno jako společná odpovědnost zaměstnavatele a zapojeného zaměstnance. Je to pro zaměstnance příležitost, kdy může rozvíjet své kompetence a dovednosti s podporou zaměstnavatele a připravovat se na kariérní růst.</w:t>
      </w:r>
    </w:p>
    <w:p w:rsidR="00D000D9" w:rsidRPr="00D000D9" w:rsidRDefault="00D000D9" w:rsidP="00D000D9">
      <w:r w:rsidRPr="00D000D9">
        <w:t xml:space="preserve">Plánování nástupnictví nutně vyžaduje, aby vrcholoví manažeři pravidelně sledovali a hodnotili své manažery a specialisty a cíleně vyhledávali a určovali i několik nástupců pro každou významnou manažerskou pozici nebo pozice klíčových specialistů. </w:t>
      </w:r>
    </w:p>
    <w:p w:rsidR="00D000D9" w:rsidRPr="00D000D9" w:rsidRDefault="00D000D9" w:rsidP="00D000D9">
      <w:r w:rsidRPr="00D000D9">
        <w:t xml:space="preserve">Každý zaměstnanec by měl mít stanoven svůj rozvojový plán, přičemž konkrétní skupina zaměstnanců tam bude mít zahrnuté jiné metody- jako příklad lze uvést </w:t>
      </w:r>
      <w:r w:rsidRPr="00D000D9">
        <w:rPr>
          <w:b/>
        </w:rPr>
        <w:t>mentoring pro manažery, koučink pro klíčové zaměstnance (high potentials), tématické školící kurzy pro specialisty, rotace pro absolventy a nové pracovníky.</w:t>
      </w:r>
      <w:r w:rsidRPr="00D000D9">
        <w:t xml:space="preserve"> </w:t>
      </w:r>
    </w:p>
    <w:p w:rsidR="00D000D9" w:rsidRDefault="00D000D9" w:rsidP="00D000D9">
      <w:r w:rsidRPr="00D000D9">
        <w:t xml:space="preserve">Na závěr je nutné ještě dodat- racionální manažer svoji vlastní karieru aktivně řídí, ale pro tuto skupinu lidí je důležítý i další aspekt a tím je řízení kariéry podřízených pracovníků. Je to jedna z velice efektivních součástí řízení lidí, které umožňuje doslova "tvarovat" zaměstnance a celé pracovní skupiny tak, aby jejich znalosti, celková připravenost a pracovní výsledky odpovídaly představě zaměstnavatele. </w:t>
      </w:r>
      <w:r w:rsidRPr="00D000D9">
        <w:rPr>
          <w:vertAlign w:val="superscript"/>
        </w:rPr>
        <w:footnoteReference w:id="8"/>
      </w:r>
    </w:p>
    <w:p w:rsidR="00D000D9" w:rsidRDefault="00D000D9" w:rsidP="00D000D9"/>
    <w:p w:rsidR="00D000D9" w:rsidRDefault="00D000D9" w:rsidP="00A76F63">
      <w:pPr>
        <w:pStyle w:val="Heading2"/>
      </w:pPr>
      <w:bookmarkStart w:id="5" w:name="_Toc307923651"/>
      <w:r>
        <w:lastRenderedPageBreak/>
        <w:t>Performance management</w:t>
      </w:r>
      <w:bookmarkEnd w:id="5"/>
    </w:p>
    <w:p w:rsidR="00D000D9" w:rsidRPr="00D000D9" w:rsidRDefault="00D000D9" w:rsidP="00D000D9">
      <w:r w:rsidRPr="00D000D9">
        <w:t xml:space="preserve">Mezi nejúčinnější nástroje motivace a řízení pracovního výkonu pro zaměstnance patří </w:t>
      </w:r>
      <w:r w:rsidRPr="00D000D9">
        <w:rPr>
          <w:b/>
        </w:rPr>
        <w:t>hodnocení</w:t>
      </w:r>
      <w:r w:rsidRPr="00D000D9">
        <w:t xml:space="preserve"> pracovníka. Nutno podoutknout, že tento nástroj drží ve svých rukou přímí nadřízení a pouze dobře připravený a správně zavedený systém hodnocení se stane efektivní metodou řízení pracovního výkonu. Výsledky hodnocení jsou přínosem jak pro pracovníka, tak jeho vedoucího a v neposlední řadě i pro celou organizaci. Soustavné hodnocení by mělo být založeno na parametrech, které dovolí porovnávat výsledky pracovníků s požadovaným výkonem. </w:t>
      </w:r>
    </w:p>
    <w:p w:rsidR="00D000D9" w:rsidRPr="00D000D9" w:rsidRDefault="00D000D9" w:rsidP="00D000D9">
      <w:r w:rsidRPr="00D000D9">
        <w:t xml:space="preserve">Přesto patří hodnocení pracovníků v mnoha firmách k nejméně oblíbeným aktivitám jak na straně zaměstnance, tak na straně nadřízeného. Bez výsledků z tohoto procesu nicméně omezujeme dostupné možnosti k ovlivnění výkonu a výkonnosti pracovníků, jeho kontroly a usměrňování. Proto je vždy nutné, aby si firma byla jistá, že využívá funkčního a efektivního systému hodnocení. Hodnocení, jehož výsledky nelze využít na další zvyšování výkonnosti, je pouhou administrativní zátěží pro všechny zůčastněné strany. </w:t>
      </w:r>
    </w:p>
    <w:p w:rsidR="00D000D9" w:rsidRPr="00D000D9" w:rsidRDefault="00D000D9" w:rsidP="00D000D9"/>
    <w:p w:rsidR="00D000D9" w:rsidRPr="00D000D9" w:rsidRDefault="00D000D9" w:rsidP="00A76F63">
      <w:pPr>
        <w:pStyle w:val="Heading3"/>
      </w:pPr>
      <w:bookmarkStart w:id="6" w:name="_Toc307923652"/>
      <w:r w:rsidRPr="00D000D9">
        <w:t>Definice hodnocení pracovníků</w:t>
      </w:r>
      <w:bookmarkEnd w:id="6"/>
    </w:p>
    <w:p w:rsidR="00D000D9" w:rsidRPr="00D000D9" w:rsidRDefault="00D000D9" w:rsidP="00D000D9">
      <w:r w:rsidRPr="00D000D9">
        <w:t>Podle Koubka</w:t>
      </w:r>
      <w:r w:rsidR="00556C02" w:rsidRPr="00D000D9">
        <w:rPr>
          <w:vertAlign w:val="superscript"/>
        </w:rPr>
        <w:footnoteReference w:id="9"/>
      </w:r>
      <w:r w:rsidRPr="00D000D9">
        <w:t xml:space="preserve"> představuje hodnocení důležitou personální činnost, která se má zabývat třemi oblastmi. První z nich je samotné zjišťování výkonu zaměstnance, plnění jeho úkolů a vztahy ke spolupracovníkům, zákazníkům a jiným. Druhou z nich je poskytování zpětné vazby a komunikace  zjištěných výsledků jednotlivým zaměstnancům. V poslední oblasti chápe hodnocení jako hledání cest a tvorbu opatření ke zlepšování výkonů pracovníků.</w:t>
      </w:r>
    </w:p>
    <w:p w:rsidR="00D000D9" w:rsidRPr="00D000D9" w:rsidRDefault="00D000D9" w:rsidP="00D000D9">
      <w:r w:rsidRPr="00D000D9">
        <w:t xml:space="preserve">Souhlasím s ním, že ve srovnání s výše uvedenou definicí hodnocení chápe řízení pracovního výkonu jako nadřazený a ucelený proces řízení, jehož cílem je objasnit </w:t>
      </w:r>
      <w:r w:rsidRPr="00D000D9">
        <w:lastRenderedPageBreak/>
        <w:t>vzájemná očekávání hodnoceného a hodnotitele. Manažeři b</w:t>
      </w:r>
      <w:r w:rsidR="00556C02">
        <w:t>y měli mít podpůrnou roli, tj. s</w:t>
      </w:r>
      <w:r w:rsidRPr="00D000D9">
        <w:t>píše než být soudcem, mají být koučem, vůdcem se zaměřením na budoucnost.</w:t>
      </w:r>
      <w:r w:rsidRPr="00D000D9">
        <w:rPr>
          <w:vertAlign w:val="superscript"/>
        </w:rPr>
        <w:footnoteReference w:id="10"/>
      </w:r>
    </w:p>
    <w:p w:rsidR="00D000D9" w:rsidRPr="00D000D9" w:rsidRDefault="00D000D9" w:rsidP="00D000D9">
      <w:r w:rsidRPr="00D000D9">
        <w:t>Existují tři podstatné typy kritérií hodnocení:</w:t>
      </w:r>
    </w:p>
    <w:p w:rsidR="00D000D9" w:rsidRPr="00D000D9" w:rsidRDefault="00D000D9" w:rsidP="009B17BD">
      <w:pPr>
        <w:numPr>
          <w:ilvl w:val="0"/>
          <w:numId w:val="8"/>
        </w:numPr>
      </w:pPr>
      <w:r w:rsidRPr="00D000D9">
        <w:rPr>
          <w:b/>
        </w:rPr>
        <w:t>plnění úkolů-</w:t>
      </w:r>
      <w:r w:rsidRPr="00D000D9">
        <w:t xml:space="preserve"> pokud je předem srozumitelně určen očekávaný výsledek, toto kritérium se stane lehce zmapovatelným a vyhodnotitelným.</w:t>
      </w:r>
    </w:p>
    <w:p w:rsidR="00D000D9" w:rsidRPr="00D000D9" w:rsidRDefault="00D000D9" w:rsidP="009B17BD">
      <w:pPr>
        <w:numPr>
          <w:ilvl w:val="0"/>
          <w:numId w:val="8"/>
        </w:numPr>
      </w:pPr>
      <w:r w:rsidRPr="00D000D9">
        <w:rPr>
          <w:b/>
        </w:rPr>
        <w:t>ukazatelé-</w:t>
      </w:r>
      <w:r w:rsidRPr="00D000D9">
        <w:t xml:space="preserve"> z povahy věci měřítko objektivní. Řadí se sem množství podepsaných smluv, provedených objednávek, počet vadných výrobků, ekonomické výsledky vedené jednotky apod.  Především by se měla preferovat objektivní kritéria, nicméně není v silách zaměstnance vyloučit další možné zkreslení řadou jiných činitelů.</w:t>
      </w:r>
    </w:p>
    <w:p w:rsidR="00D000D9" w:rsidRPr="00D000D9" w:rsidRDefault="00D000D9" w:rsidP="009B17BD">
      <w:pPr>
        <w:numPr>
          <w:ilvl w:val="0"/>
          <w:numId w:val="8"/>
        </w:numPr>
      </w:pPr>
      <w:r w:rsidRPr="00D000D9">
        <w:rPr>
          <w:b/>
        </w:rPr>
        <w:t>osobní kvality-</w:t>
      </w:r>
      <w:r w:rsidRPr="00D000D9">
        <w:t xml:space="preserve"> kritérium subjektivní, kam lze zařadit hodnocení např. komunikačních a prezentačních schopností, odbornost, flexibilita, loajálnost, pracovní nasazení a rovněž také řízení a motivování pracovníků.</w:t>
      </w:r>
      <w:r w:rsidRPr="00D000D9">
        <w:rPr>
          <w:vertAlign w:val="superscript"/>
        </w:rPr>
        <w:footnoteReference w:id="11"/>
      </w:r>
    </w:p>
    <w:p w:rsidR="00D000D9" w:rsidRPr="00D000D9" w:rsidRDefault="00D000D9" w:rsidP="00D000D9">
      <w:r w:rsidRPr="00D000D9">
        <w:t>Mnoho autorů zabývající se touto problematikou převzalo od Koubka také jeho rozdělení hodnocení na formální a neformální.</w:t>
      </w:r>
      <w:r w:rsidRPr="00D000D9">
        <w:rPr>
          <w:vertAlign w:val="superscript"/>
        </w:rPr>
        <w:t xml:space="preserve"> </w:t>
      </w:r>
      <w:r w:rsidRPr="00D000D9">
        <w:rPr>
          <w:vertAlign w:val="superscript"/>
        </w:rPr>
        <w:footnoteReference w:id="12"/>
      </w:r>
      <w:r w:rsidRPr="00D000D9">
        <w:t xml:space="preserve"> Základní charakteristikou </w:t>
      </w:r>
      <w:r w:rsidRPr="00D000D9">
        <w:rPr>
          <w:b/>
        </w:rPr>
        <w:t>neformálního typu</w:t>
      </w:r>
      <w:r w:rsidRPr="00D000D9">
        <w:t xml:space="preserve"> je průběžné hodnocení zaměstnance svým nadřízeným během výkonu práce. Nebývá zaznamenáno a většinou z něj nevyplývají personální rozhodnutí. Má však velký význam pro usměrňování a pochvalu pracovníkovi. Je spíše nahodilého rázu a tím pádem ovlivněno momentální náladou hodnoceného, tudíž s velkým subjektivním rázem.</w:t>
      </w:r>
    </w:p>
    <w:p w:rsidR="00D000D9" w:rsidRDefault="00D000D9" w:rsidP="00D000D9">
      <w:r w:rsidRPr="00D000D9">
        <w:t xml:space="preserve">Naproti tomu </w:t>
      </w:r>
      <w:r w:rsidRPr="00D000D9">
        <w:rPr>
          <w:b/>
        </w:rPr>
        <w:t>formální typ</w:t>
      </w:r>
      <w:r w:rsidRPr="00D000D9">
        <w:t xml:space="preserve"> bude svědčit o opačných charakteristikách. Tj.důkladně předem naplánované, systematické, periodické a většinou racionálnější hodnocení, jehož výstupem je formální zpráva sloužící jako podklad pro další personální kroky.</w:t>
      </w:r>
    </w:p>
    <w:p w:rsidR="00D000D9" w:rsidRDefault="00D000D9" w:rsidP="00D000D9">
      <w:pPr>
        <w:rPr>
          <w:bCs/>
        </w:rPr>
      </w:pPr>
      <w:bookmarkStart w:id="7" w:name="_Toc291845483"/>
    </w:p>
    <w:p w:rsidR="00D000D9" w:rsidRPr="00D000D9" w:rsidRDefault="00D000D9" w:rsidP="00A76F63">
      <w:pPr>
        <w:pStyle w:val="Heading3"/>
      </w:pPr>
      <w:bookmarkStart w:id="8" w:name="_Toc307923653"/>
      <w:r w:rsidRPr="00D000D9">
        <w:lastRenderedPageBreak/>
        <w:t>Metody hodnocení pracovníků</w:t>
      </w:r>
      <w:bookmarkEnd w:id="7"/>
      <w:bookmarkEnd w:id="8"/>
    </w:p>
    <w:p w:rsidR="00D000D9" w:rsidRPr="00D000D9" w:rsidRDefault="00D000D9" w:rsidP="00D000D9">
      <w:r w:rsidRPr="00D000D9">
        <w:t>Ne všechny metody jsou vhodné pro každou úroveň zaměstnance- u manažerů se používá hodnocení dle cílů na rozdíl od liniových pracovníků, kde je lepší zvolit hodnocení dle norem.</w:t>
      </w:r>
      <w:r w:rsidRPr="00D000D9">
        <w:rPr>
          <w:vertAlign w:val="superscript"/>
        </w:rPr>
        <w:footnoteReference w:id="13"/>
      </w:r>
      <w:r w:rsidRPr="00D000D9">
        <w:t xml:space="preserve"> </w:t>
      </w:r>
    </w:p>
    <w:p w:rsidR="00D000D9" w:rsidRPr="00D000D9" w:rsidRDefault="00D000D9" w:rsidP="00D000D9">
      <w:pPr>
        <w:rPr>
          <w:b/>
          <w:bCs/>
        </w:rPr>
      </w:pPr>
    </w:p>
    <w:p w:rsidR="00D000D9" w:rsidRPr="00D000D9" w:rsidRDefault="00D000D9" w:rsidP="00D000D9">
      <w:r w:rsidRPr="00D000D9">
        <w:rPr>
          <w:b/>
          <w:bCs/>
        </w:rPr>
        <w:t>Základní metody hodnocení pracovník</w:t>
      </w:r>
      <w:r w:rsidRPr="00D000D9">
        <w:t>ů</w:t>
      </w:r>
    </w:p>
    <w:p w:rsidR="00D000D9" w:rsidRPr="00D000D9" w:rsidRDefault="00D000D9" w:rsidP="00D000D9">
      <w:r w:rsidRPr="00D000D9">
        <w:rPr>
          <w:bCs/>
          <w:u w:val="single"/>
        </w:rPr>
        <w:t>Motiva</w:t>
      </w:r>
      <w:r w:rsidRPr="00D000D9">
        <w:rPr>
          <w:u w:val="single"/>
        </w:rPr>
        <w:t>č</w:t>
      </w:r>
      <w:r w:rsidRPr="00D000D9">
        <w:rPr>
          <w:bCs/>
          <w:u w:val="single"/>
        </w:rPr>
        <w:t>n</w:t>
      </w:r>
      <w:r w:rsidRPr="00D000D9">
        <w:rPr>
          <w:u w:val="single"/>
        </w:rPr>
        <w:t>ě</w:t>
      </w:r>
      <w:r w:rsidRPr="00D000D9">
        <w:rPr>
          <w:bCs/>
          <w:u w:val="single"/>
        </w:rPr>
        <w:t xml:space="preserve">-hodnotící </w:t>
      </w:r>
      <w:r w:rsidRPr="00D000D9">
        <w:rPr>
          <w:bCs/>
        </w:rPr>
        <w:t>pohovor je obvyklou součástí každého hodnocení. Skládá se ze</w:t>
      </w:r>
      <w:r w:rsidRPr="00D000D9">
        <w:t xml:space="preserve"> dvou částí- v první části hodnotí pracovník sám sebe a ve druhé hodnotí pracovníka nadřízený. Rozhovor probíhá podle předem stanoveného scénáře (předem jsou definovány otázky nebo okruhy, způsob vedení diskuze, způsob formulací zpětné vazby, závěrů aj.). Výhodou této metody je, že hodnocený může bezprostředně reagovat na hodnocení a doplnit nebo upřesnit informace. Tato metoda je však pro hodnotitele velmi náročná, protože je potřeba vytvořit příznivou atmosféru a snížit stres a obavy hodnoceného. Nejvýznamnější výhodou je to, že může pokrývat všechny oblasti a časové horizonty hodnocení.</w:t>
      </w:r>
    </w:p>
    <w:p w:rsidR="00D000D9" w:rsidRDefault="00D000D9" w:rsidP="00D000D9">
      <w:pPr>
        <w:rPr>
          <w:bCs/>
        </w:rPr>
      </w:pPr>
    </w:p>
    <w:p w:rsidR="00D000D9" w:rsidRPr="00D000D9" w:rsidRDefault="00D000D9" w:rsidP="00A76F63">
      <w:pPr>
        <w:pStyle w:val="Heading4"/>
      </w:pPr>
      <w:r w:rsidRPr="00D000D9">
        <w:t>MBO (Management by Objectives)</w:t>
      </w:r>
    </w:p>
    <w:p w:rsidR="00D000D9" w:rsidRPr="00D000D9" w:rsidRDefault="00D000D9" w:rsidP="00556C02">
      <w:r w:rsidRPr="00D000D9">
        <w:t>Řízení podle cílů (MBO) je metodou orientovanou na budoucnost. Může se zaměřovat</w:t>
      </w:r>
      <w:r w:rsidR="00556C02">
        <w:t xml:space="preserve"> </w:t>
      </w:r>
      <w:r w:rsidRPr="00D000D9">
        <w:t xml:space="preserve">na všechny oblasti, neboť každá společnost má mnoho cílů, kterých se snaží dosáhnout. Jako příklad lze uvést konkrétní výši tržeb, cash flow, výši čistého zisku, určitá kvalita výrobků a služeb, spokojenost zákazníků. </w:t>
      </w:r>
    </w:p>
    <w:p w:rsidR="00D000D9" w:rsidRPr="00D000D9" w:rsidRDefault="00D000D9" w:rsidP="00D000D9">
      <w:pPr>
        <w:rPr>
          <w:iCs/>
        </w:rPr>
      </w:pPr>
      <w:r w:rsidRPr="00D000D9">
        <w:t>Hlavními prvky jsou v</w:t>
      </w:r>
      <w:r w:rsidRPr="00D000D9">
        <w:rPr>
          <w:i/>
          <w:iCs/>
        </w:rPr>
        <w:t>yty</w:t>
      </w:r>
      <w:r w:rsidRPr="00D000D9">
        <w:t>č</w:t>
      </w:r>
      <w:r w:rsidRPr="00D000D9">
        <w:rPr>
          <w:i/>
          <w:iCs/>
        </w:rPr>
        <w:t>ení cíl</w:t>
      </w:r>
      <w:r w:rsidRPr="00D000D9">
        <w:t xml:space="preserve">ů (čeho má být dosaženo) a měřítek výkonnosti, </w:t>
      </w:r>
      <w:r w:rsidRPr="00556C02">
        <w:rPr>
          <w:i/>
        </w:rPr>
        <w:t>p</w:t>
      </w:r>
      <w:r w:rsidRPr="00D000D9">
        <w:rPr>
          <w:i/>
          <w:iCs/>
        </w:rPr>
        <w:t xml:space="preserve">lánování úloh a </w:t>
      </w:r>
      <w:r w:rsidRPr="00D000D9">
        <w:t>č</w:t>
      </w:r>
      <w:r w:rsidRPr="00D000D9">
        <w:rPr>
          <w:i/>
          <w:iCs/>
        </w:rPr>
        <w:t>inností (</w:t>
      </w:r>
      <w:r w:rsidRPr="00D000D9">
        <w:t xml:space="preserve"> jak toho má být dosaženo), </w:t>
      </w:r>
      <w:r w:rsidRPr="00D000D9">
        <w:rPr>
          <w:i/>
          <w:iCs/>
        </w:rPr>
        <w:t>Sebe</w:t>
      </w:r>
      <w:r w:rsidRPr="00D000D9">
        <w:t>ř</w:t>
      </w:r>
      <w:r w:rsidRPr="00D000D9">
        <w:rPr>
          <w:i/>
          <w:iCs/>
        </w:rPr>
        <w:t>ízení (</w:t>
      </w:r>
      <w:r w:rsidRPr="00556C02">
        <w:rPr>
          <w:iCs/>
        </w:rPr>
        <w:t>důraz na vh</w:t>
      </w:r>
      <w:r w:rsidRPr="00556C02">
        <w:t>odnou motivaci</w:t>
      </w:r>
      <w:r w:rsidRPr="00D000D9">
        <w:t>) a v neposlední řadě také k</w:t>
      </w:r>
      <w:r w:rsidRPr="00D000D9">
        <w:rPr>
          <w:i/>
          <w:iCs/>
        </w:rPr>
        <w:t xml:space="preserve">ontinuální </w:t>
      </w:r>
      <w:r w:rsidRPr="00D000D9">
        <w:t>ř</w:t>
      </w:r>
      <w:r w:rsidRPr="00D000D9">
        <w:rPr>
          <w:i/>
          <w:iCs/>
        </w:rPr>
        <w:t xml:space="preserve">ádný dohled (zajistí zpětnou </w:t>
      </w:r>
      <w:r w:rsidRPr="00D000D9">
        <w:rPr>
          <w:i/>
          <w:iCs/>
        </w:rPr>
        <w:lastRenderedPageBreak/>
        <w:t>vazbu).</w:t>
      </w:r>
      <w:r w:rsidRPr="00D000D9">
        <w:rPr>
          <w:iCs/>
        </w:rPr>
        <w:t>Samotní pracovníci si své cíle vytvářejí tak, aby byly v souladu s cíli firemními- to umožňuje jejich lepší zapojení do procesu a zvýšení motivace.</w:t>
      </w:r>
      <w:r w:rsidRPr="00D000D9">
        <w:rPr>
          <w:iCs/>
          <w:vertAlign w:val="superscript"/>
        </w:rPr>
        <w:footnoteReference w:id="14"/>
      </w:r>
    </w:p>
    <w:p w:rsidR="00D000D9" w:rsidRPr="00D000D9" w:rsidRDefault="00D000D9" w:rsidP="00D000D9">
      <w:pPr>
        <w:rPr>
          <w:b/>
          <w:bCs/>
        </w:rPr>
      </w:pPr>
    </w:p>
    <w:p w:rsidR="00D000D9" w:rsidRPr="00D000D9" w:rsidRDefault="00D000D9" w:rsidP="00A76F63">
      <w:pPr>
        <w:pStyle w:val="Heading4"/>
      </w:pPr>
      <w:r w:rsidRPr="00D000D9">
        <w:t>Metoda kritických událostí</w:t>
      </w:r>
    </w:p>
    <w:p w:rsidR="00D000D9" w:rsidRPr="00D000D9" w:rsidRDefault="00D000D9" w:rsidP="00D000D9">
      <w:r w:rsidRPr="00D000D9">
        <w:t>Metoda je založena na posouzení kritických (výrazně dobrých, výrazně špatných) výsledků práce pracovníka v určitém sledovaném období a považuje se za efektivní základ pro následný rozvoj pracovníků. Případy shromážděné za určité období potom tvoří základnu pro vyhodnocení výkonu pracovníka. Závěrem posudku je seznam kladných a záporných kritických situací.</w:t>
      </w:r>
      <w:r w:rsidRPr="00D000D9">
        <w:rPr>
          <w:b/>
          <w:bCs/>
          <w:vertAlign w:val="superscript"/>
        </w:rPr>
        <w:t xml:space="preserve"> </w:t>
      </w:r>
      <w:r w:rsidRPr="00D000D9">
        <w:rPr>
          <w:b/>
          <w:bCs/>
          <w:vertAlign w:val="superscript"/>
        </w:rPr>
        <w:footnoteReference w:id="15"/>
      </w:r>
      <w:r w:rsidRPr="00D000D9">
        <w:t xml:space="preserve"> Výhodou metody je to, že nutí vedoucí pracovníky k průběžnějšímu sledování pracovního výkonu pracovníka a napomáhá tak k odstraňování nedostatků. Hlavní nevýhodou se jeví nutnost pořizovat pravidelné záznamy.</w:t>
      </w:r>
      <w:r w:rsidRPr="00D000D9">
        <w:rPr>
          <w:vertAlign w:val="superscript"/>
        </w:rPr>
        <w:footnoteReference w:id="16"/>
      </w:r>
    </w:p>
    <w:p w:rsidR="00D000D9" w:rsidRDefault="00D000D9" w:rsidP="00D000D9">
      <w:pPr>
        <w:rPr>
          <w:bCs/>
        </w:rPr>
      </w:pPr>
    </w:p>
    <w:p w:rsidR="00D000D9" w:rsidRPr="00D000D9" w:rsidRDefault="00D000D9" w:rsidP="00A76F63">
      <w:pPr>
        <w:pStyle w:val="Heading4"/>
      </w:pPr>
      <w:r w:rsidRPr="00D000D9">
        <w:t>Metoda hodnocení kompetencí týmu</w:t>
      </w:r>
    </w:p>
    <w:p w:rsidR="00D000D9" w:rsidRPr="00D000D9" w:rsidRDefault="00D000D9" w:rsidP="00D000D9">
      <w:r w:rsidRPr="00D000D9">
        <w:t>Poměrně aktuální metoda současnosti, při které se vychází z popisu praovních pozic pomocí rolí, úloh a k nim požadovaných kompetencí. Kompetence</w:t>
      </w:r>
      <w:r w:rsidRPr="00D000D9">
        <w:rPr>
          <w:vertAlign w:val="superscript"/>
        </w:rPr>
        <w:footnoteReference w:id="17"/>
      </w:r>
      <w:r w:rsidRPr="00D000D9">
        <w:t xml:space="preserve"> v tomto smylu znamená souhrn pravomocí a odpovědností svěřených konkrétnímu pracovnímu místu či schopnost vykonávat určitou funkci a dosahovat při tom požadované úrovně výkonnosti. </w:t>
      </w:r>
    </w:p>
    <w:p w:rsidR="00D000D9" w:rsidRPr="00D000D9" w:rsidRDefault="00D000D9" w:rsidP="00D000D9">
      <w:r w:rsidRPr="00D000D9">
        <w:t>Během hodnocení kompetencí lze podle Pilařové</w:t>
      </w:r>
      <w:r w:rsidRPr="00D000D9">
        <w:rPr>
          <w:vertAlign w:val="superscript"/>
        </w:rPr>
        <w:footnoteReference w:id="18"/>
      </w:r>
      <w:r w:rsidRPr="00D000D9">
        <w:t xml:space="preserve"> efektivně analyzovat:</w:t>
      </w:r>
    </w:p>
    <w:p w:rsidR="00D000D9" w:rsidRPr="00D000D9" w:rsidRDefault="00D000D9" w:rsidP="009B17BD">
      <w:pPr>
        <w:numPr>
          <w:ilvl w:val="0"/>
          <w:numId w:val="10"/>
        </w:numPr>
      </w:pPr>
      <w:r w:rsidRPr="00D000D9">
        <w:lastRenderedPageBreak/>
        <w:t>Celkový vývoj výkonnosti zaměstnance (v jednotlivých úlohách, v plnění cílů) za jednotlivá hodnocená období (tzv. Analýza trendu)</w:t>
      </w:r>
    </w:p>
    <w:p w:rsidR="00D000D9" w:rsidRPr="00D000D9" w:rsidRDefault="00D000D9" w:rsidP="009B17BD">
      <w:pPr>
        <w:numPr>
          <w:ilvl w:val="0"/>
          <w:numId w:val="10"/>
        </w:numPr>
      </w:pPr>
      <w:r w:rsidRPr="00D000D9">
        <w:t>Celkový vývoj úrovně sledovaných kompetencí</w:t>
      </w:r>
    </w:p>
    <w:p w:rsidR="00D000D9" w:rsidRPr="00D000D9" w:rsidRDefault="00D000D9" w:rsidP="009B17BD">
      <w:pPr>
        <w:numPr>
          <w:ilvl w:val="0"/>
          <w:numId w:val="10"/>
        </w:numPr>
      </w:pPr>
      <w:r w:rsidRPr="00D000D9">
        <w:t>Dosaženou úrověň klíčových celofiremních kompetencí</w:t>
      </w:r>
    </w:p>
    <w:p w:rsidR="00D000D9" w:rsidRPr="00D000D9" w:rsidRDefault="00D000D9" w:rsidP="009B17BD">
      <w:pPr>
        <w:numPr>
          <w:ilvl w:val="0"/>
          <w:numId w:val="10"/>
        </w:numPr>
      </w:pPr>
      <w:r w:rsidRPr="00D000D9">
        <w:t>Užitečnost rozvojových aktivit pro zvýčení výkonnosti (tj.hodnocení dodavatele rozvojovžch aktivit a způsobu rozvoje)</w:t>
      </w:r>
    </w:p>
    <w:p w:rsidR="00D000D9" w:rsidRPr="00D000D9" w:rsidRDefault="00D000D9" w:rsidP="009B17BD">
      <w:pPr>
        <w:numPr>
          <w:ilvl w:val="0"/>
          <w:numId w:val="10"/>
        </w:numPr>
      </w:pPr>
      <w:r w:rsidRPr="00D000D9">
        <w:t>Zdroje příčinm podílejícíc se na snižování/zvyšovýní výkonu zaměstnance</w:t>
      </w:r>
    </w:p>
    <w:p w:rsidR="00D000D9" w:rsidRPr="00D000D9" w:rsidRDefault="00D000D9" w:rsidP="00D000D9"/>
    <w:p w:rsidR="00D000D9" w:rsidRPr="00D000D9" w:rsidRDefault="00D000D9" w:rsidP="00A76F63">
      <w:pPr>
        <w:pStyle w:val="Heading4"/>
      </w:pPr>
      <w:r w:rsidRPr="00D000D9">
        <w:t>Hodnocení pomocí stupnice (rating)</w:t>
      </w:r>
      <w:r w:rsidRPr="00D000D9">
        <w:rPr>
          <w:vertAlign w:val="superscript"/>
        </w:rPr>
        <w:footnoteReference w:id="19"/>
      </w:r>
    </w:p>
    <w:p w:rsidR="00D000D9" w:rsidRPr="00D000D9" w:rsidRDefault="00D000D9" w:rsidP="00D000D9">
      <w:r w:rsidRPr="00D000D9">
        <w:t xml:space="preserve">Jedná se o univerzální a snadno použitelnou metodu, která umožňuje hodnotit jednotlivé přístupy k práci zvlášť. Užívá se tří typů posuzovací stupnice: </w:t>
      </w:r>
    </w:p>
    <w:p w:rsidR="00D000D9" w:rsidRPr="00D000D9" w:rsidRDefault="00D000D9" w:rsidP="009B17BD">
      <w:pPr>
        <w:numPr>
          <w:ilvl w:val="0"/>
          <w:numId w:val="9"/>
        </w:numPr>
      </w:pPr>
      <w:r w:rsidRPr="00D000D9">
        <w:t xml:space="preserve">Slovní – úroveň výkonu pracovníka je hodnocena buď vhodným přídavným jménem (např. kvalita práce: vynikající, nadprůměrná, průměrná, podprůměrná, špatná), anebo je předložen hodnotiteli k výběru odstupňovaný slovní popis situace (např. u spolupráce: výrazná ochota ke spolupráci, dobrá spolupráce, projevuje málo ochoty ke spolupráci, není ochoten spolupracovat). </w:t>
      </w:r>
    </w:p>
    <w:p w:rsidR="00D000D9" w:rsidRPr="00D000D9" w:rsidRDefault="00D000D9" w:rsidP="009B17BD">
      <w:pPr>
        <w:numPr>
          <w:ilvl w:val="0"/>
          <w:numId w:val="9"/>
        </w:numPr>
      </w:pPr>
      <w:r w:rsidRPr="00D000D9">
        <w:t xml:space="preserve">Číselná – každé kritérium je odstupňováno pomocí číselných hodnot (bodů). Význam kritérií lze vyjádřit různým bodovým rozpětím u jednotlivých kritérií. </w:t>
      </w:r>
    </w:p>
    <w:p w:rsidR="00D000D9" w:rsidRPr="00D000D9" w:rsidRDefault="00D000D9" w:rsidP="009B17BD">
      <w:pPr>
        <w:numPr>
          <w:ilvl w:val="0"/>
          <w:numId w:val="9"/>
        </w:numPr>
      </w:pPr>
      <w:r w:rsidRPr="00D000D9">
        <w:t>Grafická – hodnocení kritéria vyznačeno na úsečce.</w:t>
      </w:r>
      <w:r w:rsidRPr="00D000D9">
        <w:rPr>
          <w:vertAlign w:val="superscript"/>
        </w:rPr>
        <w:footnoteReference w:id="20"/>
      </w:r>
    </w:p>
    <w:p w:rsidR="00D000D9" w:rsidRPr="00D000D9" w:rsidRDefault="00D000D9" w:rsidP="00D000D9"/>
    <w:p w:rsidR="00D000D9" w:rsidRPr="00D000D9" w:rsidRDefault="00D000D9" w:rsidP="00A76F63">
      <w:pPr>
        <w:pStyle w:val="Heading4"/>
      </w:pPr>
      <w:r w:rsidRPr="00D000D9">
        <w:lastRenderedPageBreak/>
        <w:t>360° zpětná vazba</w:t>
      </w:r>
      <w:r w:rsidRPr="00D000D9">
        <w:rPr>
          <w:vertAlign w:val="superscript"/>
        </w:rPr>
        <w:footnoteReference w:id="21"/>
      </w:r>
    </w:p>
    <w:p w:rsidR="00D000D9" w:rsidRPr="00D000D9" w:rsidRDefault="00D000D9" w:rsidP="00D000D9">
      <w:r w:rsidRPr="00D000D9">
        <w:t>Tato metoda sestává z postupných kroků, jejichž jádrem je vícenásobné hodnocení zaměstnance ze strany jeho kolegů- ať už na stejné úrovni nebo vyšší, nižší.. Vícenásobné hodnocení je nejtypičtějším rysem této metody. Mezi hodnotiteli jsou zpravidla přímí nadřízení, spolupracovníci na identické úrovni, podřízení a občas i externí zákazníci, jestliže je s nimi v kontaktu. Mimo to vedoucí hodnotí i sám sebe.</w:t>
      </w:r>
    </w:p>
    <w:p w:rsidR="00D000D9" w:rsidRPr="00D000D9" w:rsidRDefault="00D000D9" w:rsidP="00D000D9">
      <w:r w:rsidRPr="00D000D9">
        <w:t>Mezi výhody 360° zpětné vazby patří to, že pracovníci získávají ucelený přehled o tom, jak je vnímají jiní lidé a uvědomují si, jaké schopnosti jsou pro jejich práci potřebné. Vyšší a vrcholoví manažeři získávají spolehlivější zpětnou vazbu týkající se jejich pracovního výkonu a uvědomují si tak, v jakých oblastech se musí rozvíjet a zlepšovat, což se jeví jako nejpodstatnější důsledek celé metody. Rozvoj může mít různou formu, např. stáž či účast na tréninkových akcích. Na druhé straně se mohou vyskytovat i problémy, mezi něž patří například to, že lidé nejsou důkladně proškoleni a nechápou smysl ani proces zpětné vazby nebo neposkytují upřímnou zpětnou vazbu</w:t>
      </w:r>
      <w:r w:rsidRPr="00D000D9">
        <w:rPr>
          <w:vertAlign w:val="superscript"/>
        </w:rPr>
        <w:footnoteReference w:id="22"/>
      </w:r>
      <w:r w:rsidRPr="00D000D9">
        <w:t>, neboť třeba nechtějí svému kolegovi „přitížit“.</w:t>
      </w:r>
    </w:p>
    <w:p w:rsidR="00D000D9" w:rsidRPr="00D000D9" w:rsidRDefault="00D000D9" w:rsidP="00D000D9"/>
    <w:p w:rsidR="00D000D9" w:rsidRPr="00D000D9" w:rsidRDefault="00D000D9" w:rsidP="00A76F63">
      <w:pPr>
        <w:pStyle w:val="Heading4"/>
      </w:pPr>
      <w:r w:rsidRPr="00D000D9">
        <w:t xml:space="preserve">Hodnocení na základě plnění norem </w:t>
      </w:r>
      <w:r w:rsidRPr="00D000D9">
        <w:rPr>
          <w:iCs/>
          <w:vertAlign w:val="superscript"/>
        </w:rPr>
        <w:footnoteReference w:id="23"/>
      </w:r>
    </w:p>
    <w:p w:rsidR="00D000D9" w:rsidRPr="00D000D9" w:rsidRDefault="00D000D9" w:rsidP="00D000D9">
      <w:r w:rsidRPr="00D000D9">
        <w:t xml:space="preserve">Nejčastěji se používá pro hodnocení výrobních dělníků. Pracovníkům jsou stanoveny normy nebo očekávané úrovně výkonu, které jsou pak porovnávány se skutečnými výsledky. Výhodou metody je posuzování pomocí vysoce objektivních měřítek. Nicméně je třeba, aby se na stanovení norem podíleli pracovníci a normy byly jimi považovány za spravedlivé a přiměřené. Nevýhodou je to, že metodu nelze použít k měření efektivnosti napříč všemi odděleními podniku. </w:t>
      </w:r>
    </w:p>
    <w:p w:rsidR="00D000D9" w:rsidRPr="00D000D9" w:rsidRDefault="00D000D9" w:rsidP="00D000D9">
      <w:pPr>
        <w:rPr>
          <w:b/>
          <w:bCs/>
        </w:rPr>
      </w:pPr>
    </w:p>
    <w:p w:rsidR="00D000D9" w:rsidRPr="00D000D9" w:rsidRDefault="00D000D9" w:rsidP="00A76F63">
      <w:pPr>
        <w:pStyle w:val="Heading4"/>
      </w:pPr>
      <w:r w:rsidRPr="00D000D9">
        <w:lastRenderedPageBreak/>
        <w:t>Manažerský audit</w:t>
      </w:r>
      <w:r w:rsidRPr="00D000D9">
        <w:rPr>
          <w:vertAlign w:val="superscript"/>
        </w:rPr>
        <w:footnoteReference w:id="24"/>
      </w:r>
    </w:p>
    <w:p w:rsidR="00D000D9" w:rsidRPr="00D000D9" w:rsidRDefault="00D000D9" w:rsidP="00D000D9">
      <w:r w:rsidRPr="00D000D9">
        <w:t>Manažerský audit prezentuje souhrn odlišných metod, které jsou obvykle individuálně spravovány. Struktura těchto metod je většinou velice pestrá. Manažerský audit je ovšem téměř výlučně specializován na hodnocení vstupů a orientován na současnost. Zpravidla manažerský audit zahrnuje podrobný rozhovor, dále obchodní úvahu a psychologické ohodnocení. Občas obsahuje i zjednodušenou formu 360° zpětné vazby, které se účastní vedoucí, podřízený a spolupracovník.</w:t>
      </w:r>
    </w:p>
    <w:p w:rsidR="00D000D9" w:rsidRPr="00D000D9" w:rsidRDefault="00D000D9" w:rsidP="00D000D9">
      <w:r w:rsidRPr="00D000D9">
        <w:t>Tato individuální metoda vymezuje řadu obdobných znaků jako Development Centre či 360° zpětná vazba. Jedná se v prvé řadě o vícezdrojové a mnohostranné hodnocení.</w:t>
      </w:r>
    </w:p>
    <w:p w:rsidR="00D000D9" w:rsidRPr="00D000D9" w:rsidRDefault="00D000D9" w:rsidP="00D000D9">
      <w:pPr>
        <w:rPr>
          <w:b/>
          <w:bCs/>
        </w:rPr>
      </w:pPr>
    </w:p>
    <w:p w:rsidR="00D000D9" w:rsidRPr="00D000D9" w:rsidRDefault="00D000D9" w:rsidP="00A76F63">
      <w:pPr>
        <w:pStyle w:val="Heading4"/>
      </w:pPr>
      <w:r w:rsidRPr="00D000D9">
        <w:t>Volný popis</w:t>
      </w:r>
      <w:r w:rsidRPr="00D000D9">
        <w:rPr>
          <w:vertAlign w:val="superscript"/>
        </w:rPr>
        <w:footnoteReference w:id="25"/>
      </w:r>
    </w:p>
    <w:p w:rsidR="00D000D9" w:rsidRPr="00D000D9" w:rsidRDefault="00D000D9" w:rsidP="00D000D9">
      <w:r w:rsidRPr="00D000D9">
        <w:t>Volný popis čili otevřená charakteristika označuje metodu hodnocení, u které není předepsána žádná struktura. Je založena na hodnocení výkonu jedince, jenž píše hodnotitel formou  vyprávění. Volný popis není příliš efektivní metodou hodnocení, protože klade nároky na úsudek a vyjadřovací schopnosti hodnotitele, který často nehodnotí pouze aktuální stav, nýbrž zahrnuje i dlouhodobý průměrný výkon. Často bývá ovlivněn i osobním vztahem hodnotitele k hodnocenému.</w:t>
      </w:r>
      <w:r w:rsidRPr="00D000D9">
        <w:rPr>
          <w:vertAlign w:val="superscript"/>
        </w:rPr>
        <w:footnoteReference w:id="26"/>
      </w:r>
    </w:p>
    <w:p w:rsidR="00D000D9" w:rsidRPr="00D000D9" w:rsidRDefault="00D000D9" w:rsidP="00D000D9">
      <w:pPr>
        <w:rPr>
          <w:b/>
          <w:bCs/>
          <w:i/>
          <w:iCs/>
        </w:rPr>
      </w:pPr>
    </w:p>
    <w:p w:rsidR="00D000D9" w:rsidRPr="00D000D9" w:rsidRDefault="00D000D9" w:rsidP="00A76F63">
      <w:pPr>
        <w:pStyle w:val="Heading4"/>
      </w:pPr>
      <w:r w:rsidRPr="00D000D9">
        <w:t>Metoda BARS (Behaviorally Anchored Rating Scales)</w:t>
      </w:r>
    </w:p>
    <w:p w:rsidR="00D000D9" w:rsidRPr="00D000D9" w:rsidRDefault="00D000D9" w:rsidP="00D000D9">
      <w:r w:rsidRPr="00D000D9">
        <w:t xml:space="preserve">Jedná se o klasifikační stupnice pro hodnocení pracovního chování – Behaviorally Anchored Rating Scales. Metoda hodnotící chování požadované k úspěšnému vykonávání práce. V podstatě se jedná o obměnu variant hodnotících stupnic či tzv. checklistu. Je zaměřena na přístup k práci, dodržování určitého postupu při práci a </w:t>
      </w:r>
      <w:r w:rsidRPr="00D000D9">
        <w:lastRenderedPageBreak/>
        <w:t>účelnost výkonu, tedy na pracovní chování. Vychází z toho, že žádoucí pracovní chování má za následek i efektivní vykonávaní práce</w:t>
      </w:r>
      <w:r w:rsidRPr="00D000D9">
        <w:rPr>
          <w:b/>
          <w:bCs/>
          <w:i/>
          <w:iCs/>
          <w:vertAlign w:val="superscript"/>
        </w:rPr>
        <w:footnoteReference w:id="27"/>
      </w:r>
      <w:r w:rsidRPr="00D000D9">
        <w:t xml:space="preserve">. </w:t>
      </w:r>
    </w:p>
    <w:p w:rsidR="00D000D9" w:rsidRPr="00D000D9" w:rsidRDefault="00D000D9" w:rsidP="00D000D9">
      <w:r w:rsidRPr="00D000D9">
        <w:t xml:space="preserve">Klasifikační stupnici většinou připravují vedoucí pracovníci společně s pracovníky na daných pracovních místech. Stupnice je vytvořena pro každý úkol na pracovním místě, pracovní chování při plnění úkolu je potom zařaditelné do pěti až sedmi obodovaných stupňů (např. 7 – vynikající, 6 – velmi dobré, 5 – dobré, 4 – průměrné, 3 – podprůměrné, 2 – velmi špatné, 1 – nepřijatelné), z nichž každý je doplněn o vzorovou slovní charakteristiku chování sloužící jako vodítko pro hodnotitele. Ten pak stupeň odpovídající nejpřiměřenější formulaci označí. </w:t>
      </w:r>
    </w:p>
    <w:p w:rsidR="00D000D9" w:rsidRPr="00D000D9" w:rsidRDefault="00D000D9" w:rsidP="00D000D9">
      <w:r w:rsidRPr="00D000D9">
        <w:t>Výhodou metody je to, že na přípravné fázi se podílejí sami pracovníci, je to společné dílo a zvyšuje to tak pravděpodobnost, že hodnocení bude pro pracovníky přijatelné. Popisy chování vycházejí ze skutečnosti a ze zkušeností vedoucích i řadových pracovníků. Metoda poskytuje dostatečnou zpětnou vazbu na pracovní výkon pracovníka. Naopak nevýhodou je její náročnost na čas a úsilí ve fázi přípravy, kromě toho je třeba připravit různé formuláře pro různé práce v organizaci.</w:t>
      </w:r>
      <w:r w:rsidRPr="00D000D9">
        <w:rPr>
          <w:vertAlign w:val="superscript"/>
        </w:rPr>
        <w:footnoteReference w:id="28"/>
      </w:r>
    </w:p>
    <w:p w:rsidR="00D000D9" w:rsidRPr="00D000D9" w:rsidRDefault="00D000D9" w:rsidP="00D000D9"/>
    <w:p w:rsidR="00D000D9" w:rsidRPr="00D000D9" w:rsidRDefault="00D000D9" w:rsidP="00A76F63">
      <w:pPr>
        <w:pStyle w:val="Heading4"/>
      </w:pPr>
      <w:r w:rsidRPr="00D000D9">
        <w:t>Assessment centre (AC)</w:t>
      </w:r>
      <w:r w:rsidRPr="00D000D9">
        <w:rPr>
          <w:vertAlign w:val="superscript"/>
        </w:rPr>
        <w:footnoteReference w:id="29"/>
      </w:r>
    </w:p>
    <w:p w:rsidR="00D000D9" w:rsidRPr="00D000D9" w:rsidRDefault="00D000D9" w:rsidP="00D000D9">
      <w:r w:rsidRPr="00D000D9">
        <w:t xml:space="preserve">Tato komplexní metoda hodnocení jak jednotlivců tak i kolektivu je uskutečňována pomocí skupiny metod mezi nimiž lze zmínit pozorování, psychologické testy a dotazníky, strukturované dialogy, hraní rolí, zadávání individuálních i kolektivních úkolů aj. Posudek vypracovávají specificky proškolení interní (přímý vedoucí, manažer organizačního útvaru, spolupracovníci a odborníci pro hodnocenou oblast) i externí hodnotitelé (specialisté v konkrétním oboru jako např. IT, vývoj atd.). </w:t>
      </w:r>
    </w:p>
    <w:p w:rsidR="00D000D9" w:rsidRPr="00D000D9" w:rsidRDefault="00D000D9" w:rsidP="00D000D9">
      <w:r w:rsidRPr="00D000D9">
        <w:lastRenderedPageBreak/>
        <w:t>Nevýhodou této metody je finanční, časová i organizační náročnost a tato metoda se aplikuje pouze v opodstatněných případech. Mezi výhody této metody patří její komplexní pohled na pracovníky, posuzování více hodnotiteli a modelování situací podle potřeby.</w:t>
      </w:r>
    </w:p>
    <w:p w:rsidR="00D000D9" w:rsidRPr="00D000D9" w:rsidRDefault="00D000D9" w:rsidP="00D000D9">
      <w:r w:rsidRPr="00D000D9">
        <w:t>Výsledkem hodnocení je písemná zpráva o přednostech a slabinách pracovníka, návrh na změnu postavení nebo doporučení k tréninku.</w:t>
      </w:r>
    </w:p>
    <w:p w:rsidR="00D000D9" w:rsidRPr="00D000D9" w:rsidRDefault="00D000D9" w:rsidP="00D000D9">
      <w:r w:rsidRPr="00D000D9">
        <w:t xml:space="preserve">Obdobnou formou AC je </w:t>
      </w:r>
      <w:r w:rsidRPr="00D000D9">
        <w:rPr>
          <w:b/>
        </w:rPr>
        <w:t>Development Centre</w:t>
      </w:r>
      <w:r w:rsidRPr="00D000D9">
        <w:t xml:space="preserve"> (DC)</w:t>
      </w:r>
      <w:r w:rsidRPr="00D000D9">
        <w:rPr>
          <w:vertAlign w:val="superscript"/>
        </w:rPr>
        <w:footnoteReference w:id="30"/>
      </w:r>
      <w:r w:rsidRPr="00D000D9">
        <w:t xml:space="preserve"> využívající soubor různých diagnostických metod k identifikaci úrovně schopností pracovníků, k posouzení jejich silných a slabých stránek a jejich rozvojového potenciálu. Je však především užíváno za účelem vzdělávání a osobního rozvoje zaměstnanců.</w:t>
      </w:r>
    </w:p>
    <w:p w:rsidR="00D000D9" w:rsidRPr="00D000D9" w:rsidRDefault="00D000D9" w:rsidP="00D000D9">
      <w:pPr>
        <w:rPr>
          <w:b/>
          <w:bCs/>
        </w:rPr>
      </w:pPr>
    </w:p>
    <w:p w:rsidR="00D000D9" w:rsidRPr="00D000D9" w:rsidRDefault="00D000D9" w:rsidP="00A76F63">
      <w:pPr>
        <w:pStyle w:val="Heading4"/>
      </w:pPr>
      <w:r w:rsidRPr="00D000D9">
        <w:t>Metoda klíčové události</w:t>
      </w:r>
      <w:r w:rsidRPr="00D000D9">
        <w:rPr>
          <w:vertAlign w:val="superscript"/>
        </w:rPr>
        <w:footnoteReference w:id="31"/>
      </w:r>
    </w:p>
    <w:p w:rsidR="00D000D9" w:rsidRPr="00D000D9" w:rsidRDefault="00D000D9" w:rsidP="00D000D9">
      <w:r w:rsidRPr="00D000D9">
        <w:t>Oblast „proces“ je hlavním bodem této metody. Ta se zakládá na systematickém zapisování kladné a záporné události během vymezené doby. Tato doba se pohybuje od 14 do 30 dní. Každé události je přikládána jistá váha. Výhodami této metody jsou malá administrativní a časová náročnost, dále uvědomění si, které události jsou opakující se, ať už se jedná o kladné či záporné. Přestože je metoda zaměřená na minulost, lze ji aplikovat při návrhu rozvoje či změny. Podmínkou pro maximální účinnost této metody je být co nejvíce konkrétní, aby bylo možno záznamu porozumět i po delší době.</w:t>
      </w:r>
    </w:p>
    <w:p w:rsidR="00D000D9" w:rsidRPr="00D000D9" w:rsidRDefault="00D000D9" w:rsidP="00D000D9">
      <w:r w:rsidRPr="00D000D9">
        <w:t>Největší předností metody je to, že propojuje formální hodnocení s neformálním, neboť je zaměřena na skutečné události a podněcuje hodnotitele k tomu, aby za daných</w:t>
      </w:r>
    </w:p>
    <w:p w:rsidR="00D000D9" w:rsidRPr="00D000D9" w:rsidRDefault="00D000D9" w:rsidP="00D000D9">
      <w:r w:rsidRPr="00D000D9">
        <w:t>okolností reagoval.</w:t>
      </w:r>
    </w:p>
    <w:p w:rsidR="00D000D9" w:rsidRPr="00D000D9" w:rsidRDefault="00D000D9" w:rsidP="00D000D9"/>
    <w:p w:rsidR="00D000D9" w:rsidRPr="00D000D9" w:rsidRDefault="00D000D9" w:rsidP="00A76F63">
      <w:pPr>
        <w:pStyle w:val="Heading4"/>
      </w:pPr>
      <w:r w:rsidRPr="00D000D9">
        <w:lastRenderedPageBreak/>
        <w:t>Sebehodnocení</w:t>
      </w:r>
      <w:r w:rsidRPr="00D000D9">
        <w:rPr>
          <w:vertAlign w:val="superscript"/>
        </w:rPr>
        <w:footnoteReference w:id="32"/>
      </w:r>
    </w:p>
    <w:p w:rsidR="00D000D9" w:rsidRPr="00D000D9" w:rsidRDefault="00D000D9" w:rsidP="00D000D9">
      <w:r w:rsidRPr="00D000D9">
        <w:t>Sebehodnocení se stalo oblíbené především při možnosti vymezení cílů podřízeným. Tato metoda se ukazuje jako efektivní, a to z hlediska orientace na osobní rozvoj a seberozvíjení. Nevýhodou je, že může být ovlivněno jednostranností a zkresleními. Může být méně kritické než hodnocení od vedoucího pracovníka.</w:t>
      </w:r>
    </w:p>
    <w:p w:rsidR="00D000D9" w:rsidRPr="00D000D9" w:rsidRDefault="00D000D9" w:rsidP="00D000D9">
      <w:pPr>
        <w:rPr>
          <w:b/>
          <w:bCs/>
        </w:rPr>
      </w:pPr>
    </w:p>
    <w:p w:rsidR="00D000D9" w:rsidRPr="00D000D9" w:rsidRDefault="00D000D9" w:rsidP="00A76F63">
      <w:pPr>
        <w:pStyle w:val="Heading4"/>
      </w:pPr>
      <w:r w:rsidRPr="00D000D9">
        <w:t>Metody zařazování</w:t>
      </w:r>
    </w:p>
    <w:p w:rsidR="00D000D9" w:rsidRPr="00D000D9" w:rsidRDefault="00D000D9" w:rsidP="00D000D9">
      <w:r w:rsidRPr="00D000D9">
        <w:t>Podle této metody se řadí hodnocení pracovníci dle zvoleného kritéria od nejlepšího pracovníka (resp. pracovníka, jehož provedení práce je nejlepší či, který má nejvyšší stupeň pravomocí) po nejhoršího pracovníka (resp. pracovníka s nejhorším vykonáním práce či s nejnižší mírou  působnosti). Metoda se hodí u pracovních skupin s max. 15 osobami. U skupin s větším počtem osob se formují další podskupiny, v jejichž rámci se pracovníci řadí. Tato metoda umožňuje získat soupis zaměstnanců od nejlepšího po nejhoršího. Faktem je, že nejlepší zaměstnanec jednoho oddělení má nejspíše úplně jiné pravomoci než nejlepší zaměstnanec druhého oddělení a jejich výkony jsou posuzovány podle rozdílných kritérií. Nicméně se musejí určit transparentní a kompaktní pravidla, která provazují výsledky hodnocení s dalšími personálními činnostmi, kterými jsou odměňování, rozvoj a kariérní plánování.</w:t>
      </w:r>
    </w:p>
    <w:p w:rsidR="00D000D9" w:rsidRPr="00D000D9" w:rsidRDefault="00D000D9" w:rsidP="00D000D9"/>
    <w:p w:rsidR="00D000D9" w:rsidRPr="00D000D9" w:rsidRDefault="00D000D9" w:rsidP="00A76F63">
      <w:pPr>
        <w:pStyle w:val="Heading4"/>
      </w:pPr>
      <w:r w:rsidRPr="00D000D9">
        <w:t>Sociogram</w:t>
      </w:r>
      <w:r w:rsidRPr="00D000D9">
        <w:rPr>
          <w:vertAlign w:val="superscript"/>
        </w:rPr>
        <w:footnoteReference w:id="33"/>
      </w:r>
      <w:r w:rsidRPr="00D000D9">
        <w:t xml:space="preserve"> </w:t>
      </w:r>
    </w:p>
    <w:p w:rsidR="00D000D9" w:rsidRPr="00D000D9" w:rsidRDefault="00D000D9" w:rsidP="00D000D9">
      <w:r w:rsidRPr="00D000D9">
        <w:t>Sociogram funguje podobně jako mikroskop. Buňku lze pod mikroskopem zkoumat do velkého detailu. Pak se změní měřítko zvětšení a buňku lze vnímat jako součást většího celku, ve struktuře vztahů s ostatními buňkami.</w:t>
      </w:r>
    </w:p>
    <w:p w:rsidR="00D000D9" w:rsidRPr="00D000D9" w:rsidRDefault="00D000D9" w:rsidP="00D000D9">
      <w:r w:rsidRPr="00D000D9">
        <w:lastRenderedPageBreak/>
        <w:t>Sociogram je v podstatě takový mikroskop lidských vztahů, kterým je možné mapovat neformální pozice jednotlivců ve skupinách, v týmech, ale i pozice celých skupin vzájemně.</w:t>
      </w:r>
    </w:p>
    <w:p w:rsidR="00D000D9" w:rsidRPr="00D000D9" w:rsidRDefault="00D000D9" w:rsidP="00D000D9">
      <w:r w:rsidRPr="00D000D9">
        <w:t>Podobně jako 360° zpětná vazba je i sociogram orientován na současný stav a evaluaci procesu. Sociogram nabízí vodítka k tomu, jak získat ve volbě lidí praxi. Učí přemýšlet v otázkách a v souvislostech. Umožňuje předcházet vnitřním konfliktům z odlišných očekávání. Pomáhá tím odhalovat riziko zahledění se na vnitřní problémy firmy a to mapováním postojů vzájemně členů potenciálních pracovních skupin. Umí mapovat ty, kteří jsou ostatními považováni za nositele řešení, změny a ty, kteří ji odmítají.</w:t>
      </w:r>
    </w:p>
    <w:p w:rsidR="00D000D9" w:rsidRPr="00D000D9" w:rsidRDefault="00D000D9" w:rsidP="00A76F63">
      <w:pPr>
        <w:pStyle w:val="Heading4"/>
      </w:pPr>
      <w:r w:rsidRPr="00D000D9">
        <w:t>Mystery shopping</w:t>
      </w:r>
    </w:p>
    <w:p w:rsidR="00D000D9" w:rsidRPr="00D000D9" w:rsidRDefault="00D000D9" w:rsidP="00D000D9">
      <w:r w:rsidRPr="00D000D9">
        <w:t>Hroník</w:t>
      </w:r>
      <w:r w:rsidRPr="00D000D9">
        <w:rPr>
          <w:vertAlign w:val="superscript"/>
        </w:rPr>
        <w:footnoteReference w:id="34"/>
      </w:r>
      <w:r w:rsidRPr="00D000D9">
        <w:t xml:space="preserve"> řadí mezi metody hodnocení také Mystery shopping jako analogii metody pozorování na místě. Dle Wikipedie</w:t>
      </w:r>
      <w:r w:rsidRPr="00D000D9">
        <w:rPr>
          <w:vertAlign w:val="superscript"/>
        </w:rPr>
        <w:footnoteReference w:id="35"/>
      </w:r>
      <w:r w:rsidRPr="00D000D9">
        <w:rPr>
          <w:vertAlign w:val="superscript"/>
        </w:rPr>
        <w:t xml:space="preserve"> </w:t>
      </w:r>
      <w:r w:rsidRPr="00D000D9">
        <w:t xml:space="preserve">je tato metoda charakterizována jako kvalitativní výzkum trhu měřící maloobchodní kvalitu služeb či získávající informace o produktech a službách vlastní či konkurenční firmy. </w:t>
      </w:r>
      <w:r w:rsidRPr="00D000D9">
        <w:rPr>
          <w:u w:val="single"/>
        </w:rPr>
        <w:t>Mystery shopper</w:t>
      </w:r>
      <w:r w:rsidRPr="00D000D9">
        <w:t xml:space="preserve"> je výzkumník, fiktivní nakupující, který vystupuje jako normální zákazník. Jeho úkolem je nákup výrobku, kladení otázek, registrace stížností nebo hraní určité role. Tato technika sběru dat eliminuje únik informací, na rozdíl od jiných výzkumných technik (např. dotazování, experiment). Nejčastěji se posuzují prodejny, kina, hotely, restaurace, ale v souvislosti s daným tématem můžeme propojit tuto metodu i s hodnocením zaměstnance pracujícím v konkrétní sféře. Metoda se velice často aplikuje tam, kde je zaměstnanec v bezprostředním kontaktu s klientem. Kvůli principu tajnosti je sledování realizováno externími pracovníky.</w:t>
      </w:r>
    </w:p>
    <w:p w:rsidR="00D000D9" w:rsidRPr="00D000D9" w:rsidRDefault="00D000D9" w:rsidP="00D000D9">
      <w:r w:rsidRPr="00D000D9">
        <w:t>Z výše uvedeného lze odvodit, že nejčastěji hodnocenými zaměstnanci touto metodou budou ti pracující v hypermarketech. U některých z nich je základním podkladem pro odměňování jednotlivců i celého týmu.</w:t>
      </w:r>
    </w:p>
    <w:p w:rsidR="00D000D9" w:rsidRDefault="00D000D9" w:rsidP="00D000D9">
      <w:pPr>
        <w:rPr>
          <w:bCs/>
        </w:rPr>
      </w:pPr>
      <w:r w:rsidRPr="00D000D9">
        <w:rPr>
          <w:bCs/>
        </w:rPr>
        <w:lastRenderedPageBreak/>
        <w:t xml:space="preserve">Mezi dalšími metodami lze uvést např. hodnocení pomocí dotazníku (tzv. Checklist), porovnáním s vytčenými cíli či ostatními pracovníky. </w:t>
      </w:r>
    </w:p>
    <w:p w:rsidR="006F0508" w:rsidRPr="00D000D9" w:rsidRDefault="006F0508" w:rsidP="00D000D9">
      <w:pPr>
        <w:rPr>
          <w:bCs/>
        </w:rPr>
      </w:pPr>
    </w:p>
    <w:p w:rsidR="00D000D9" w:rsidRPr="00D000D9" w:rsidRDefault="00D000D9" w:rsidP="00A76F63">
      <w:pPr>
        <w:pStyle w:val="Heading3"/>
      </w:pPr>
      <w:bookmarkStart w:id="9" w:name="_Toc307923654"/>
      <w:r w:rsidRPr="00D000D9">
        <w:t xml:space="preserve">Význam </w:t>
      </w:r>
      <w:r w:rsidRPr="00A76F63">
        <w:t>hodnocení</w:t>
      </w:r>
      <w:r w:rsidRPr="00D000D9">
        <w:t xml:space="preserve"> pracovníků</w:t>
      </w:r>
      <w:r w:rsidRPr="00D000D9">
        <w:rPr>
          <w:rStyle w:val="FootnoteReference"/>
          <w:rFonts w:cs="Times New Roman"/>
          <w:sz w:val="24"/>
          <w:szCs w:val="24"/>
        </w:rPr>
        <w:footnoteReference w:id="36"/>
      </w:r>
      <w:bookmarkEnd w:id="9"/>
    </w:p>
    <w:p w:rsidR="00D000D9" w:rsidRPr="00D000D9" w:rsidRDefault="00D000D9" w:rsidP="00D000D9">
      <w:pPr>
        <w:rPr>
          <w:szCs w:val="24"/>
        </w:rPr>
      </w:pPr>
      <w:r w:rsidRPr="00D000D9">
        <w:rPr>
          <w:szCs w:val="24"/>
        </w:rPr>
        <w:t>Jak již bylo uvedeno dříve, hodnocení má velký význam pro organizaci, manažera a hodnoceného pracovníka.</w:t>
      </w:r>
    </w:p>
    <w:p w:rsidR="00D000D9" w:rsidRPr="00D000D9" w:rsidRDefault="00D000D9" w:rsidP="00D000D9">
      <w:pPr>
        <w:pStyle w:val="Heading5"/>
        <w:numPr>
          <w:ilvl w:val="0"/>
          <w:numId w:val="0"/>
        </w:numPr>
        <w:ind w:left="1008" w:hanging="1008"/>
        <w:jc w:val="both"/>
      </w:pPr>
      <w:r w:rsidRPr="00D000D9">
        <w:t>Organizace může využít výsledků pro následující:</w:t>
      </w:r>
    </w:p>
    <w:p w:rsidR="00D000D9" w:rsidRPr="00D000D9" w:rsidRDefault="00D000D9" w:rsidP="009B17BD">
      <w:pPr>
        <w:numPr>
          <w:ilvl w:val="0"/>
          <w:numId w:val="12"/>
        </w:numPr>
        <w:spacing w:before="100" w:beforeAutospacing="1" w:after="100" w:afterAutospacing="1"/>
        <w:rPr>
          <w:bCs/>
          <w:szCs w:val="24"/>
          <w:lang w:val="en-US" w:eastAsia="en-US"/>
        </w:rPr>
      </w:pPr>
      <w:r w:rsidRPr="00D000D9">
        <w:rPr>
          <w:bCs/>
          <w:szCs w:val="24"/>
          <w:lang w:val="en-US" w:eastAsia="en-US"/>
        </w:rPr>
        <w:t>Rozvoj a využití potenciálu pracovníků</w:t>
      </w:r>
    </w:p>
    <w:p w:rsidR="00D000D9" w:rsidRPr="00D000D9" w:rsidRDefault="00D000D9" w:rsidP="009B17BD">
      <w:pPr>
        <w:numPr>
          <w:ilvl w:val="0"/>
          <w:numId w:val="12"/>
        </w:numPr>
        <w:spacing w:before="100" w:beforeAutospacing="1" w:after="100" w:afterAutospacing="1"/>
        <w:rPr>
          <w:bCs/>
          <w:szCs w:val="24"/>
          <w:lang w:val="en-US" w:eastAsia="en-US"/>
        </w:rPr>
      </w:pPr>
      <w:r w:rsidRPr="00D000D9">
        <w:rPr>
          <w:bCs/>
          <w:szCs w:val="24"/>
          <w:lang w:val="en-US" w:eastAsia="en-US"/>
        </w:rPr>
        <w:t>Navrhování a plánování personálních rezerv</w:t>
      </w:r>
    </w:p>
    <w:p w:rsidR="00D000D9" w:rsidRPr="00D000D9" w:rsidRDefault="00D000D9" w:rsidP="009B17BD">
      <w:pPr>
        <w:numPr>
          <w:ilvl w:val="0"/>
          <w:numId w:val="12"/>
        </w:numPr>
        <w:spacing w:before="100" w:beforeAutospacing="1" w:after="100" w:afterAutospacing="1"/>
        <w:rPr>
          <w:szCs w:val="24"/>
          <w:lang w:val="en-US" w:eastAsia="en-US"/>
        </w:rPr>
      </w:pPr>
      <w:r w:rsidRPr="00D000D9">
        <w:rPr>
          <w:bCs/>
          <w:szCs w:val="24"/>
          <w:lang w:val="en-US" w:eastAsia="en-US"/>
        </w:rPr>
        <w:t>zlepšování podnikové kultury a komunikace</w:t>
      </w:r>
      <w:r w:rsidRPr="00D000D9">
        <w:rPr>
          <w:szCs w:val="24"/>
          <w:lang w:val="en-US" w:eastAsia="en-US"/>
        </w:rPr>
        <w:t xml:space="preserve"> </w:t>
      </w:r>
    </w:p>
    <w:p w:rsidR="00D000D9" w:rsidRPr="00D000D9" w:rsidRDefault="00D000D9" w:rsidP="009B17BD">
      <w:pPr>
        <w:numPr>
          <w:ilvl w:val="0"/>
          <w:numId w:val="12"/>
        </w:numPr>
        <w:spacing w:before="100" w:beforeAutospacing="1" w:after="100" w:afterAutospacing="1"/>
        <w:rPr>
          <w:szCs w:val="24"/>
          <w:lang w:val="en-US" w:eastAsia="en-US"/>
        </w:rPr>
      </w:pPr>
      <w:r w:rsidRPr="00D000D9">
        <w:rPr>
          <w:bCs/>
          <w:szCs w:val="24"/>
          <w:lang w:val="en-US" w:eastAsia="en-US"/>
        </w:rPr>
        <w:t>posílení společenské prestiže</w:t>
      </w:r>
      <w:r w:rsidRPr="00D000D9">
        <w:rPr>
          <w:szCs w:val="24"/>
          <w:lang w:val="en-US" w:eastAsia="en-US"/>
        </w:rPr>
        <w:t xml:space="preserve"> vykonávaných profesí v regionu </w:t>
      </w:r>
    </w:p>
    <w:p w:rsidR="00D000D9" w:rsidRPr="00D000D9" w:rsidRDefault="00D000D9" w:rsidP="00D000D9">
      <w:pPr>
        <w:rPr>
          <w:szCs w:val="24"/>
        </w:rPr>
      </w:pPr>
      <w:r w:rsidRPr="00D000D9">
        <w:rPr>
          <w:szCs w:val="24"/>
        </w:rPr>
        <w:t xml:space="preserve">Manažerovi usnadní výstupy hodnocení </w:t>
      </w:r>
    </w:p>
    <w:p w:rsidR="00D000D9" w:rsidRPr="00D000D9" w:rsidRDefault="00D000D9" w:rsidP="009B17BD">
      <w:pPr>
        <w:numPr>
          <w:ilvl w:val="0"/>
          <w:numId w:val="12"/>
        </w:numPr>
        <w:spacing w:before="100" w:beforeAutospacing="1" w:after="100" w:afterAutospacing="1"/>
        <w:rPr>
          <w:bCs/>
          <w:szCs w:val="24"/>
          <w:lang w:val="en-US" w:eastAsia="en-US"/>
        </w:rPr>
      </w:pPr>
      <w:r w:rsidRPr="00D000D9">
        <w:rPr>
          <w:bCs/>
          <w:szCs w:val="24"/>
          <w:lang w:val="en-US" w:eastAsia="en-US"/>
        </w:rPr>
        <w:t xml:space="preserve">získání podkladů pro odměňování zaměstnanců za dobrou práci a možností postihu za práci špatnou, případně hledání řešení nedostatků v práci </w:t>
      </w:r>
    </w:p>
    <w:p w:rsidR="00D000D9" w:rsidRPr="00D000D9" w:rsidRDefault="00D000D9" w:rsidP="009B17BD">
      <w:pPr>
        <w:numPr>
          <w:ilvl w:val="0"/>
          <w:numId w:val="12"/>
        </w:numPr>
        <w:spacing w:before="100" w:beforeAutospacing="1" w:after="100" w:afterAutospacing="1"/>
        <w:rPr>
          <w:bCs/>
          <w:szCs w:val="24"/>
          <w:lang w:val="en-US" w:eastAsia="en-US"/>
        </w:rPr>
      </w:pPr>
      <w:r w:rsidRPr="00D000D9">
        <w:rPr>
          <w:bCs/>
          <w:szCs w:val="24"/>
          <w:lang w:val="en-US" w:eastAsia="en-US"/>
        </w:rPr>
        <w:t xml:space="preserve">vytvoření motivačních nástrojů </w:t>
      </w:r>
    </w:p>
    <w:p w:rsidR="00D000D9" w:rsidRPr="00D000D9" w:rsidRDefault="00D000D9" w:rsidP="009B17BD">
      <w:pPr>
        <w:numPr>
          <w:ilvl w:val="0"/>
          <w:numId w:val="12"/>
        </w:numPr>
        <w:spacing w:before="100" w:beforeAutospacing="1" w:after="100" w:afterAutospacing="1"/>
        <w:rPr>
          <w:bCs/>
          <w:szCs w:val="24"/>
          <w:lang w:val="en-US" w:eastAsia="en-US"/>
        </w:rPr>
      </w:pPr>
      <w:r w:rsidRPr="00D000D9">
        <w:rPr>
          <w:bCs/>
          <w:szCs w:val="24"/>
          <w:lang w:val="en-US" w:eastAsia="en-US"/>
        </w:rPr>
        <w:t>jasně vyjádřit svůj názor na pracovníka</w:t>
      </w:r>
    </w:p>
    <w:p w:rsidR="00D000D9" w:rsidRPr="00D000D9" w:rsidRDefault="00D000D9" w:rsidP="009B17BD">
      <w:pPr>
        <w:numPr>
          <w:ilvl w:val="0"/>
          <w:numId w:val="12"/>
        </w:numPr>
        <w:spacing w:before="100" w:beforeAutospacing="1" w:after="100" w:afterAutospacing="1"/>
        <w:rPr>
          <w:bCs/>
          <w:szCs w:val="24"/>
          <w:lang w:val="en-US" w:eastAsia="en-US"/>
        </w:rPr>
      </w:pPr>
      <w:r w:rsidRPr="00D000D9">
        <w:rPr>
          <w:bCs/>
          <w:szCs w:val="24"/>
          <w:lang w:val="en-US" w:eastAsia="en-US"/>
        </w:rPr>
        <w:t>plánovat rozvojové činnosti</w:t>
      </w:r>
    </w:p>
    <w:p w:rsidR="00D000D9" w:rsidRPr="00D000D9" w:rsidRDefault="00D000D9" w:rsidP="009B17BD">
      <w:pPr>
        <w:numPr>
          <w:ilvl w:val="0"/>
          <w:numId w:val="12"/>
        </w:numPr>
        <w:spacing w:before="100" w:beforeAutospacing="1" w:after="100" w:afterAutospacing="1"/>
        <w:rPr>
          <w:bCs/>
          <w:szCs w:val="24"/>
          <w:lang w:val="en-US" w:eastAsia="en-US"/>
        </w:rPr>
      </w:pPr>
      <w:r w:rsidRPr="00D000D9">
        <w:rPr>
          <w:bCs/>
          <w:szCs w:val="24"/>
          <w:lang w:val="en-US" w:eastAsia="en-US"/>
        </w:rPr>
        <w:t>vyslechnout si od pracovníka představy, zájmy a přání v oblasti vlastního rozvoje</w:t>
      </w:r>
    </w:p>
    <w:p w:rsidR="00D000D9" w:rsidRPr="00D000D9" w:rsidRDefault="00D000D9" w:rsidP="00D000D9">
      <w:pPr>
        <w:spacing w:before="100" w:beforeAutospacing="1" w:after="100" w:afterAutospacing="1"/>
        <w:rPr>
          <w:szCs w:val="24"/>
          <w:lang w:val="en-US" w:eastAsia="en-US"/>
        </w:rPr>
      </w:pPr>
      <w:r w:rsidRPr="00D000D9">
        <w:rPr>
          <w:szCs w:val="24"/>
          <w:lang w:val="en-US" w:eastAsia="en-US"/>
        </w:rPr>
        <w:t xml:space="preserve">Pro hodnoceného pracovníka </w:t>
      </w:r>
    </w:p>
    <w:p w:rsidR="00D000D9" w:rsidRPr="00D000D9" w:rsidRDefault="00D000D9" w:rsidP="009B17BD">
      <w:pPr>
        <w:numPr>
          <w:ilvl w:val="0"/>
          <w:numId w:val="12"/>
        </w:numPr>
        <w:spacing w:before="100" w:beforeAutospacing="1" w:after="100" w:afterAutospacing="1"/>
        <w:rPr>
          <w:bCs/>
          <w:szCs w:val="24"/>
          <w:lang w:val="en-US" w:eastAsia="en-US"/>
        </w:rPr>
      </w:pPr>
      <w:r w:rsidRPr="00D000D9">
        <w:rPr>
          <w:bCs/>
          <w:szCs w:val="24"/>
          <w:lang w:val="en-US" w:eastAsia="en-US"/>
        </w:rPr>
        <w:t>Ocenění vlastní práce a podnět k pokračujícímu úsilí</w:t>
      </w:r>
    </w:p>
    <w:p w:rsidR="00D000D9" w:rsidRPr="00D000D9" w:rsidRDefault="00D000D9" w:rsidP="009B17BD">
      <w:pPr>
        <w:numPr>
          <w:ilvl w:val="0"/>
          <w:numId w:val="12"/>
        </w:numPr>
        <w:spacing w:before="100" w:beforeAutospacing="1" w:after="100" w:afterAutospacing="1"/>
        <w:rPr>
          <w:bCs/>
          <w:szCs w:val="24"/>
          <w:lang w:val="en-US" w:eastAsia="en-US"/>
        </w:rPr>
      </w:pPr>
      <w:r w:rsidRPr="00D000D9">
        <w:rPr>
          <w:bCs/>
          <w:szCs w:val="24"/>
          <w:lang w:val="en-US" w:eastAsia="en-US"/>
        </w:rPr>
        <w:t>Možnost vyjádřit své potřeby a osobní cíle</w:t>
      </w:r>
    </w:p>
    <w:p w:rsidR="00D000D9" w:rsidRPr="00D000D9" w:rsidRDefault="00D000D9" w:rsidP="009B17BD">
      <w:pPr>
        <w:numPr>
          <w:ilvl w:val="0"/>
          <w:numId w:val="12"/>
        </w:numPr>
        <w:spacing w:before="100" w:beforeAutospacing="1" w:after="100" w:afterAutospacing="1"/>
        <w:rPr>
          <w:bCs/>
          <w:szCs w:val="24"/>
          <w:lang w:val="en-US" w:eastAsia="en-US"/>
        </w:rPr>
      </w:pPr>
      <w:r w:rsidRPr="00D000D9">
        <w:rPr>
          <w:bCs/>
          <w:szCs w:val="24"/>
          <w:lang w:val="en-US" w:eastAsia="en-US"/>
        </w:rPr>
        <w:t>Získá názor nadřízeného</w:t>
      </w:r>
    </w:p>
    <w:p w:rsidR="00D000D9" w:rsidRPr="00D000D9" w:rsidRDefault="00D000D9" w:rsidP="00D000D9">
      <w:pPr>
        <w:spacing w:before="100" w:beforeAutospacing="1" w:after="100" w:afterAutospacing="1"/>
        <w:rPr>
          <w:bCs/>
          <w:szCs w:val="24"/>
          <w:lang w:val="en-US" w:eastAsia="en-US"/>
        </w:rPr>
      </w:pPr>
      <w:proofErr w:type="gramStart"/>
      <w:r w:rsidRPr="00D000D9">
        <w:rPr>
          <w:bCs/>
          <w:szCs w:val="24"/>
          <w:lang w:val="en-US" w:eastAsia="en-US"/>
        </w:rPr>
        <w:lastRenderedPageBreak/>
        <w:t>Jak z výše uvedeného vyplývá, hodnocení může sloužit jako významný nástroj ke zvýšení výkonnosti pracovníků, ale také ke zvýšení jejich motivace z vykonávané práce.</w:t>
      </w:r>
      <w:proofErr w:type="gramEnd"/>
      <w:r w:rsidRPr="00D000D9">
        <w:rPr>
          <w:bCs/>
          <w:szCs w:val="24"/>
          <w:lang w:val="en-US" w:eastAsia="en-US"/>
        </w:rPr>
        <w:t xml:space="preserve"> Pokud je system řádně implementován </w:t>
      </w:r>
      <w:proofErr w:type="gramStart"/>
      <w:r w:rsidRPr="00D000D9">
        <w:rPr>
          <w:bCs/>
          <w:szCs w:val="24"/>
          <w:lang w:val="en-US" w:eastAsia="en-US"/>
        </w:rPr>
        <w:t>a</w:t>
      </w:r>
      <w:proofErr w:type="gramEnd"/>
      <w:r w:rsidRPr="00D000D9">
        <w:rPr>
          <w:bCs/>
          <w:szCs w:val="24"/>
          <w:lang w:val="en-US" w:eastAsia="en-US"/>
        </w:rPr>
        <w:t xml:space="preserve"> s výsledky se ve finální fázi nadále pracuje, slouží hodnocení jako podklad pro další rozvoj a vzdělávání pracovníka. </w:t>
      </w:r>
      <w:proofErr w:type="gramStart"/>
      <w:r w:rsidRPr="00D000D9">
        <w:rPr>
          <w:bCs/>
          <w:szCs w:val="24"/>
          <w:lang w:val="en-US" w:eastAsia="en-US"/>
        </w:rPr>
        <w:t>Této návaznosti se bude věnovat další kapitola.</w:t>
      </w:r>
      <w:proofErr w:type="gramEnd"/>
    </w:p>
    <w:p w:rsidR="00D000D9" w:rsidRPr="00D000D9" w:rsidRDefault="00D000D9" w:rsidP="00A76F63">
      <w:pPr>
        <w:pStyle w:val="Heading3"/>
      </w:pPr>
      <w:bookmarkStart w:id="10" w:name="_Toc291845482"/>
      <w:bookmarkStart w:id="11" w:name="_Toc307923655"/>
      <w:r w:rsidRPr="00D000D9">
        <w:t xml:space="preserve">Chyby manažerů při </w:t>
      </w:r>
      <w:r w:rsidRPr="00A76F63">
        <w:t>hodnocení</w:t>
      </w:r>
      <w:r w:rsidRPr="00D000D9">
        <w:t xml:space="preserve"> a tipy, jak se jich vyvarovat</w:t>
      </w:r>
      <w:bookmarkEnd w:id="10"/>
      <w:bookmarkEnd w:id="11"/>
    </w:p>
    <w:p w:rsidR="00D000D9" w:rsidRPr="00D000D9" w:rsidRDefault="00D000D9" w:rsidP="00D000D9">
      <w:pPr>
        <w:autoSpaceDE w:val="0"/>
        <w:autoSpaceDN w:val="0"/>
        <w:adjustRightInd w:val="0"/>
        <w:spacing w:after="0"/>
        <w:rPr>
          <w:b/>
          <w:szCs w:val="24"/>
        </w:rPr>
      </w:pPr>
      <w:r w:rsidRPr="00D000D9">
        <w:rPr>
          <w:szCs w:val="24"/>
        </w:rPr>
        <w:t>Vzhledem k faktu, že hodnocení provádí lidský prvek, nelze se vyvarovat určitých chyb a i ten nejzkušenější manažer je někdy ovlivněn vnějšími okolnostmi. Je to otázka zkušeností, sebeovládaní a profesionality. Níže jsou uvedeny</w:t>
      </w:r>
      <w:r w:rsidRPr="00D000D9">
        <w:rPr>
          <w:b/>
          <w:szCs w:val="24"/>
        </w:rPr>
        <w:t xml:space="preserve"> nejčastější chyby</w:t>
      </w:r>
      <w:r w:rsidRPr="00D000D9">
        <w:rPr>
          <w:rStyle w:val="FootnoteReference"/>
          <w:szCs w:val="24"/>
        </w:rPr>
        <w:footnoteReference w:id="37"/>
      </w:r>
      <w:r w:rsidRPr="00D000D9">
        <w:rPr>
          <w:szCs w:val="24"/>
        </w:rPr>
        <w:t xml:space="preserve">, kterých se manažeři dopouštějí a </w:t>
      </w:r>
      <w:r w:rsidRPr="00D000D9">
        <w:rPr>
          <w:b/>
          <w:szCs w:val="24"/>
        </w:rPr>
        <w:t>tipy, jak se jich vyvarovat:</w:t>
      </w:r>
    </w:p>
    <w:p w:rsidR="00D000D9" w:rsidRPr="00D000D9" w:rsidRDefault="00D000D9" w:rsidP="009B17BD">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D000D9">
        <w:rPr>
          <w:rFonts w:ascii="Times New Roman" w:hAnsi="Times New Roman" w:cs="Times New Roman"/>
          <w:sz w:val="24"/>
          <w:szCs w:val="24"/>
        </w:rPr>
        <w:t xml:space="preserve">Veškerá negativa se řeší až při pohovoru - </w:t>
      </w:r>
      <w:r w:rsidRPr="00D000D9">
        <w:rPr>
          <w:rFonts w:ascii="Times New Roman" w:hAnsi="Times New Roman" w:cs="Times New Roman"/>
          <w:i/>
          <w:sz w:val="24"/>
          <w:szCs w:val="24"/>
        </w:rPr>
        <w:t>hodnotit práci podřízeného průběžně, aby pak hodnotící pohovor nebyl jedním velkým překvapením</w:t>
      </w:r>
    </w:p>
    <w:p w:rsidR="00D000D9" w:rsidRPr="00D000D9" w:rsidRDefault="00D000D9" w:rsidP="009B17BD">
      <w:pPr>
        <w:pStyle w:val="ListParagraph"/>
        <w:numPr>
          <w:ilvl w:val="0"/>
          <w:numId w:val="11"/>
        </w:numPr>
        <w:autoSpaceDE w:val="0"/>
        <w:autoSpaceDN w:val="0"/>
        <w:adjustRightInd w:val="0"/>
        <w:spacing w:after="0" w:line="360" w:lineRule="auto"/>
        <w:jc w:val="both"/>
        <w:rPr>
          <w:rFonts w:ascii="Times New Roman" w:hAnsi="Times New Roman" w:cs="Times New Roman"/>
          <w:i/>
          <w:sz w:val="24"/>
          <w:szCs w:val="24"/>
        </w:rPr>
      </w:pPr>
      <w:r w:rsidRPr="00D000D9">
        <w:rPr>
          <w:rFonts w:ascii="Times New Roman" w:hAnsi="Times New Roman" w:cs="Times New Roman"/>
          <w:sz w:val="24"/>
          <w:szCs w:val="24"/>
        </w:rPr>
        <w:t xml:space="preserve">Žádný promyšlený systém v hodnocení- </w:t>
      </w:r>
      <w:r w:rsidRPr="00D000D9">
        <w:rPr>
          <w:rFonts w:ascii="Times New Roman" w:hAnsi="Times New Roman" w:cs="Times New Roman"/>
          <w:i/>
          <w:sz w:val="24"/>
          <w:szCs w:val="24"/>
        </w:rPr>
        <w:t>vytvořit opěrné body pro vedoucího pohovoru</w:t>
      </w:r>
    </w:p>
    <w:p w:rsidR="00D000D9" w:rsidRPr="00D000D9" w:rsidRDefault="00D000D9" w:rsidP="009B17BD">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D000D9">
        <w:rPr>
          <w:rFonts w:ascii="Times New Roman" w:hAnsi="Times New Roman" w:cs="Times New Roman"/>
          <w:sz w:val="24"/>
          <w:szCs w:val="24"/>
        </w:rPr>
        <w:t xml:space="preserve">Manažer je předem zaujatý- </w:t>
      </w:r>
      <w:r w:rsidRPr="00D000D9">
        <w:rPr>
          <w:rFonts w:ascii="Times New Roman" w:hAnsi="Times New Roman" w:cs="Times New Roman"/>
          <w:i/>
          <w:sz w:val="24"/>
          <w:szCs w:val="24"/>
        </w:rPr>
        <w:t>vyvarovat se subjektivním názorům a držet se faktů</w:t>
      </w:r>
    </w:p>
    <w:p w:rsidR="00D000D9" w:rsidRPr="00D000D9" w:rsidRDefault="00D000D9" w:rsidP="009B17BD">
      <w:pPr>
        <w:pStyle w:val="ListParagraph"/>
        <w:numPr>
          <w:ilvl w:val="0"/>
          <w:numId w:val="11"/>
        </w:numPr>
        <w:autoSpaceDE w:val="0"/>
        <w:autoSpaceDN w:val="0"/>
        <w:adjustRightInd w:val="0"/>
        <w:spacing w:after="0" w:line="360" w:lineRule="auto"/>
        <w:jc w:val="both"/>
        <w:rPr>
          <w:rFonts w:ascii="Times New Roman" w:hAnsi="Times New Roman" w:cs="Times New Roman"/>
          <w:i/>
          <w:sz w:val="24"/>
          <w:szCs w:val="24"/>
        </w:rPr>
      </w:pPr>
      <w:r w:rsidRPr="00D000D9">
        <w:rPr>
          <w:rFonts w:ascii="Times New Roman" w:hAnsi="Times New Roman" w:cs="Times New Roman"/>
          <w:sz w:val="24"/>
          <w:szCs w:val="24"/>
        </w:rPr>
        <w:t xml:space="preserve">Nepracují s aktuálními podklady a daty, drží se minulosti- </w:t>
      </w:r>
      <w:r w:rsidRPr="00D000D9">
        <w:rPr>
          <w:rFonts w:ascii="Times New Roman" w:hAnsi="Times New Roman" w:cs="Times New Roman"/>
          <w:i/>
          <w:sz w:val="24"/>
          <w:szCs w:val="24"/>
        </w:rPr>
        <w:t>jakmile je problém jednou a již dříve vyřešen, nevracet se k němu a stále ho neopakovat. Hodnotit čistě výkon za dané období.</w:t>
      </w:r>
    </w:p>
    <w:p w:rsidR="00D000D9" w:rsidRPr="00D000D9" w:rsidRDefault="00D000D9" w:rsidP="009B17BD">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D000D9">
        <w:rPr>
          <w:rFonts w:ascii="Times New Roman" w:hAnsi="Times New Roman" w:cs="Times New Roman"/>
          <w:sz w:val="24"/>
          <w:szCs w:val="24"/>
        </w:rPr>
        <w:t xml:space="preserve">Jsou v hodnocení příliš mírní nebo přísní- </w:t>
      </w:r>
      <w:r w:rsidRPr="00D000D9">
        <w:rPr>
          <w:rFonts w:ascii="Times New Roman" w:hAnsi="Times New Roman" w:cs="Times New Roman"/>
          <w:i/>
          <w:sz w:val="24"/>
          <w:szCs w:val="24"/>
        </w:rPr>
        <w:t>pokud je manažer profesionál s dostatečnou zkušeností a drží se pouze faktů, nemělo by k tomuto docházet</w:t>
      </w:r>
    </w:p>
    <w:p w:rsidR="00D000D9" w:rsidRPr="00D000D9" w:rsidRDefault="00D000D9" w:rsidP="009B17BD">
      <w:pPr>
        <w:pStyle w:val="ListParagraph"/>
        <w:numPr>
          <w:ilvl w:val="0"/>
          <w:numId w:val="11"/>
        </w:numPr>
        <w:autoSpaceDE w:val="0"/>
        <w:autoSpaceDN w:val="0"/>
        <w:adjustRightInd w:val="0"/>
        <w:spacing w:after="0" w:line="360" w:lineRule="auto"/>
        <w:jc w:val="both"/>
        <w:rPr>
          <w:rFonts w:ascii="Times New Roman" w:hAnsi="Times New Roman" w:cs="Times New Roman"/>
          <w:i/>
          <w:sz w:val="24"/>
          <w:szCs w:val="24"/>
        </w:rPr>
      </w:pPr>
      <w:r w:rsidRPr="00D000D9">
        <w:rPr>
          <w:rFonts w:ascii="Times New Roman" w:hAnsi="Times New Roman" w:cs="Times New Roman"/>
          <w:sz w:val="24"/>
          <w:szCs w:val="24"/>
        </w:rPr>
        <w:t xml:space="preserve">„Haló efekt“, tj. kladné hodnocení dostane ten, kdo více mluví než pracuje.- </w:t>
      </w:r>
      <w:r w:rsidRPr="00D000D9">
        <w:rPr>
          <w:rFonts w:ascii="Times New Roman" w:hAnsi="Times New Roman" w:cs="Times New Roman"/>
          <w:i/>
          <w:sz w:val="24"/>
          <w:szCs w:val="24"/>
        </w:rPr>
        <w:t>porovnávat pouze dosažené výsledky a ne množství řečených slov</w:t>
      </w:r>
    </w:p>
    <w:p w:rsidR="00D000D9" w:rsidRPr="00D000D9" w:rsidRDefault="00D000D9" w:rsidP="009B17BD">
      <w:pPr>
        <w:pStyle w:val="ListParagraph"/>
        <w:numPr>
          <w:ilvl w:val="0"/>
          <w:numId w:val="11"/>
        </w:numPr>
        <w:autoSpaceDE w:val="0"/>
        <w:autoSpaceDN w:val="0"/>
        <w:adjustRightInd w:val="0"/>
        <w:spacing w:after="0" w:line="360" w:lineRule="auto"/>
        <w:jc w:val="both"/>
        <w:rPr>
          <w:rFonts w:ascii="Times New Roman" w:hAnsi="Times New Roman" w:cs="Times New Roman"/>
          <w:i/>
          <w:sz w:val="24"/>
          <w:szCs w:val="24"/>
        </w:rPr>
      </w:pPr>
      <w:r w:rsidRPr="00D000D9">
        <w:rPr>
          <w:rFonts w:ascii="Times New Roman" w:hAnsi="Times New Roman" w:cs="Times New Roman"/>
          <w:sz w:val="24"/>
          <w:szCs w:val="24"/>
        </w:rPr>
        <w:t xml:space="preserve">Nejsou na hodnocení připraveni, nemají v ruce žádné konktrétní podklady.- </w:t>
      </w:r>
      <w:r w:rsidRPr="00D000D9">
        <w:rPr>
          <w:rFonts w:ascii="Times New Roman" w:hAnsi="Times New Roman" w:cs="Times New Roman"/>
          <w:i/>
          <w:sz w:val="24"/>
          <w:szCs w:val="24"/>
        </w:rPr>
        <w:t>Být vždy připraven.</w:t>
      </w:r>
    </w:p>
    <w:p w:rsidR="00D000D9" w:rsidRPr="00D000D9" w:rsidRDefault="00D000D9" w:rsidP="009B17BD">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D000D9">
        <w:rPr>
          <w:rFonts w:ascii="Times New Roman" w:hAnsi="Times New Roman" w:cs="Times New Roman"/>
          <w:sz w:val="24"/>
          <w:szCs w:val="24"/>
        </w:rPr>
        <w:t xml:space="preserve">Nemají zdokumentovanou minulou schůzku, takže si na její obsah obě strany pamatují jen matně.- </w:t>
      </w:r>
      <w:r w:rsidRPr="00D000D9">
        <w:rPr>
          <w:rFonts w:ascii="Times New Roman" w:hAnsi="Times New Roman" w:cs="Times New Roman"/>
          <w:i/>
          <w:sz w:val="24"/>
          <w:szCs w:val="24"/>
        </w:rPr>
        <w:t>Tento problém může vyřešit centrální IT systém mapující pracovníkvy cíle, jejich plnění a také výsledky hodnotících schůzek.</w:t>
      </w:r>
    </w:p>
    <w:p w:rsidR="00D000D9" w:rsidRPr="00D000D9" w:rsidRDefault="00D000D9" w:rsidP="009B17BD">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D000D9">
        <w:rPr>
          <w:rFonts w:ascii="Times New Roman" w:hAnsi="Times New Roman" w:cs="Times New Roman"/>
          <w:sz w:val="24"/>
          <w:szCs w:val="24"/>
        </w:rPr>
        <w:lastRenderedPageBreak/>
        <w:t xml:space="preserve">Efekt "dobrotisko". Odměny nakonec dají všem pracovníkům jako Mikuláš, který naděluje i zlobivým dětem.- </w:t>
      </w:r>
      <w:r w:rsidRPr="00D000D9">
        <w:rPr>
          <w:rFonts w:ascii="Times New Roman" w:hAnsi="Times New Roman" w:cs="Times New Roman"/>
          <w:i/>
          <w:sz w:val="24"/>
          <w:szCs w:val="24"/>
        </w:rPr>
        <w:t>Finančně ohodnotit pouze kladně ohodnocené pracovníky a nebát se mluvit o negativech – mnohdy je to motivující stimul, kdy zaměstnanec začne pracovat efektivněji nebo sám odejde.</w:t>
      </w:r>
    </w:p>
    <w:p w:rsidR="00D000D9" w:rsidRPr="00D000D9" w:rsidRDefault="00D000D9" w:rsidP="009B17BD">
      <w:pPr>
        <w:pStyle w:val="ListParagraph"/>
        <w:numPr>
          <w:ilvl w:val="0"/>
          <w:numId w:val="11"/>
        </w:numPr>
        <w:autoSpaceDE w:val="0"/>
        <w:autoSpaceDN w:val="0"/>
        <w:adjustRightInd w:val="0"/>
        <w:spacing w:after="0" w:line="360" w:lineRule="auto"/>
        <w:jc w:val="both"/>
        <w:rPr>
          <w:rFonts w:ascii="Times New Roman" w:hAnsi="Times New Roman" w:cs="Times New Roman"/>
          <w:i/>
          <w:sz w:val="24"/>
          <w:szCs w:val="24"/>
        </w:rPr>
      </w:pPr>
      <w:r w:rsidRPr="00D000D9">
        <w:rPr>
          <w:rFonts w:ascii="Times New Roman" w:hAnsi="Times New Roman" w:cs="Times New Roman"/>
          <w:sz w:val="24"/>
          <w:szCs w:val="24"/>
        </w:rPr>
        <w:t xml:space="preserve">Hodnocení vedou formálně, všechny pracovníky "zprůměrují", takže jde o ztrátu času.- </w:t>
      </w:r>
      <w:r w:rsidRPr="00D000D9">
        <w:rPr>
          <w:rFonts w:ascii="Times New Roman" w:hAnsi="Times New Roman" w:cs="Times New Roman"/>
          <w:i/>
          <w:sz w:val="24"/>
          <w:szCs w:val="24"/>
        </w:rPr>
        <w:t>Obě strany musí mít na konci pohovoru pocit, že to nebyl promarněný čas, tudíž vést pohovor strukturovaně, opakovat závěry a nové dohody a nakonec si nechat závěr manažera odsouhlasit zaměstnancem včetně případných doplňujících komentářů.</w:t>
      </w:r>
    </w:p>
    <w:p w:rsidR="00D000D9" w:rsidRDefault="00D000D9" w:rsidP="00D000D9"/>
    <w:p w:rsidR="00D000D9" w:rsidRPr="00D000D9" w:rsidRDefault="00D000D9" w:rsidP="00A76F63">
      <w:pPr>
        <w:pStyle w:val="Heading2"/>
      </w:pPr>
      <w:bookmarkStart w:id="12" w:name="_Toc291845484"/>
      <w:bookmarkStart w:id="13" w:name="_Toc307923656"/>
      <w:r w:rsidRPr="00D000D9">
        <w:t>Vzdělávání a rozvoj pracovníků</w:t>
      </w:r>
      <w:bookmarkEnd w:id="13"/>
    </w:p>
    <w:p w:rsidR="00D000D9" w:rsidRPr="00D000D9" w:rsidRDefault="00D000D9" w:rsidP="00D000D9">
      <w:r w:rsidRPr="00D000D9">
        <w:t>Vzdělávání a rozvoj pracovníků firem patří k permanentním činnostem, které se realizují v každé firmě a instituci. Ať už je někde realizují systematicky či jinde náhodně, je to vylo</w:t>
      </w:r>
      <w:r w:rsidRPr="00D000D9">
        <w:softHyphen/>
        <w:t xml:space="preserve">ženě nutná podmínka k úspěšnému podnikání. </w:t>
      </w:r>
    </w:p>
    <w:p w:rsidR="00D000D9" w:rsidRPr="00D000D9" w:rsidRDefault="00D000D9" w:rsidP="00D000D9">
      <w:r w:rsidRPr="00D000D9">
        <w:t>Vzdělávání a rozvoj jako personální činnost vytváří předpoklady pro neustálé zlepšování výkonu a chování jednotlivých pracovníků, skupin a organizace. Zvyšuje jejich připravenost na změny podmínek a požadavků pracovních funkcí a trhu práce. Toto zvyšuje uplatnitelnost daného zaměstnance na trhu práce.</w:t>
      </w:r>
    </w:p>
    <w:p w:rsidR="00D000D9" w:rsidRPr="00D000D9" w:rsidRDefault="00D000D9" w:rsidP="00A76F63">
      <w:pPr>
        <w:pStyle w:val="Heading3"/>
      </w:pPr>
      <w:bookmarkStart w:id="14" w:name="_Toc210550083"/>
      <w:bookmarkStart w:id="15" w:name="_Toc307923657"/>
      <w:r w:rsidRPr="00D000D9">
        <w:t>Vzdělávání a náklady</w:t>
      </w:r>
      <w:bookmarkEnd w:id="14"/>
      <w:bookmarkEnd w:id="15"/>
    </w:p>
    <w:p w:rsidR="00D000D9" w:rsidRPr="00D000D9" w:rsidRDefault="00D000D9" w:rsidP="00D000D9">
      <w:r w:rsidRPr="00D000D9">
        <w:t>Finanční prostředky vložené do vzdělávání jsou velmi ná</w:t>
      </w:r>
      <w:r w:rsidRPr="00D000D9">
        <w:softHyphen/>
        <w:t>ročnou investicí, ale vrací se. Na odborných seminářích se vedou dlouhé diskuze o způsobu měření efektu a návratnosti takto vynaložených investic. Jak uvádí Ing.Vostrovská, ředitelka vzdělávací agentury 1.VOX,</w:t>
      </w:r>
      <w:r w:rsidR="00690BBF">
        <w:t xml:space="preserve"> </w:t>
      </w:r>
      <w:r w:rsidRPr="00D000D9">
        <w:t>a.s. pro časopis Moderní řízení, efektivita se např. u obchodníků měřit dá snadno. Akceptovala dokonce návrh klienta, že zaplatí jen 70% ceny za školící program a zbytek v případě zvýšení tržeb, prosazení nového produktu na trh během následujících 6 měsíců.</w:t>
      </w:r>
      <w:r w:rsidRPr="00D000D9">
        <w:rPr>
          <w:vertAlign w:val="superscript"/>
        </w:rPr>
        <w:footnoteReference w:id="38"/>
      </w:r>
    </w:p>
    <w:p w:rsidR="00D000D9" w:rsidRPr="00D000D9" w:rsidRDefault="00D000D9" w:rsidP="00D000D9">
      <w:r w:rsidRPr="00D000D9">
        <w:lastRenderedPageBreak/>
        <w:t>Statistiky říkají, že české firmy, ve srovnání s firmami Evropské unie, vzdělávají své pracovníky o 2/3 méně. Firmy Evropské unie ovšem nevynakládají o 2/3 více in</w:t>
      </w:r>
      <w:r w:rsidRPr="00D000D9">
        <w:softHyphen/>
        <w:t>vestic?! Zdůvodnění je jednoduché – v zemích Evropské unie si firmy 2/3 svého vzdělávání realizují svými vlastními pracovníky a pouze 1/3 vzdělávání nakupují.</w:t>
      </w:r>
      <w:r w:rsidRPr="00D000D9">
        <w:rPr>
          <w:vertAlign w:val="superscript"/>
        </w:rPr>
        <w:footnoteReference w:id="39"/>
      </w:r>
    </w:p>
    <w:p w:rsidR="00D000D9" w:rsidRPr="00D000D9" w:rsidRDefault="00D000D9" w:rsidP="00D000D9">
      <w:r w:rsidRPr="00D000D9">
        <w:t>V ČR je to spíše naopak. Problémem pochopitelně zůstává kvalita poskytovaného inter-firemního vzdělávání a postoj pracovníků, který je vel</w:t>
      </w:r>
      <w:r w:rsidRPr="00D000D9">
        <w:softHyphen/>
        <w:t>mi odlišný od toho, kdo školení vede a jak jej vede. Největšími bariérami jsou forma vedení interních školení (bezpečnost práce, zákonná školení apod.) a nedostatečné lektorské dovednosti interních lektorů. Jsou to odborníci v daném tématu a nemají prostor se věnovat studiu lektor</w:t>
      </w:r>
      <w:r w:rsidRPr="00D000D9">
        <w:softHyphen/>
        <w:t>ských dovedností.</w:t>
      </w:r>
      <w:r w:rsidRPr="00D000D9">
        <w:rPr>
          <w:vertAlign w:val="superscript"/>
        </w:rPr>
        <w:footnoteReference w:id="40"/>
      </w:r>
    </w:p>
    <w:p w:rsidR="00D000D9" w:rsidRPr="00D000D9" w:rsidRDefault="00D000D9" w:rsidP="00D000D9">
      <w:r w:rsidRPr="00D000D9">
        <w:t>Investice do svých in</w:t>
      </w:r>
      <w:r w:rsidRPr="00D000D9">
        <w:softHyphen/>
        <w:t>terních lektorů přinesou efekt v podobě zajímavějších inter</w:t>
      </w:r>
      <w:r w:rsidRPr="00D000D9">
        <w:softHyphen/>
        <w:t>ních školení, kvalitnějších lektorů z řad pracovníků, zvýšení jejich lektorské image (vystupování, jistota, prezentační do</w:t>
      </w:r>
      <w:r w:rsidRPr="00D000D9">
        <w:softHyphen/>
        <w:t>vednosti, struktura a srozumitelnost školení apod.). To by mělo přinést zvýšení zájmu a motivaci ostatních pracovníků ke vzdělávání.</w:t>
      </w:r>
    </w:p>
    <w:p w:rsidR="00D000D9" w:rsidRPr="00D000D9" w:rsidRDefault="00D000D9" w:rsidP="00D000D9">
      <w:r w:rsidRPr="00D000D9">
        <w:t>Jedním z cílů osobního rozvoje pracovníků je připravit je nové a náročnější úkoly, úkoly svyšší mírou zodpovědnosti. Důležité je budovat u pracovníků odpovědnost za svůj osobní rozvoj, proto je součástí celého řízení pracovního výkonu i identifikace potřeb a představ samotnými zaměstnanci.</w:t>
      </w:r>
    </w:p>
    <w:p w:rsidR="00D000D9" w:rsidRPr="00D000D9" w:rsidRDefault="00690BBF" w:rsidP="00690BBF">
      <w:pPr>
        <w:pStyle w:val="Heading3"/>
      </w:pPr>
      <w:bookmarkStart w:id="16" w:name="_Toc307923658"/>
      <w:bookmarkEnd w:id="12"/>
      <w:r>
        <w:t>Metody rozvojových plánů pro zaměstnance</w:t>
      </w:r>
      <w:bookmarkEnd w:id="16"/>
    </w:p>
    <w:p w:rsidR="00D000D9" w:rsidRPr="00D000D9" w:rsidRDefault="00D000D9" w:rsidP="00D000D9">
      <w:r w:rsidRPr="00D000D9">
        <w:t xml:space="preserve">Rozvojový plán je základní metodou plánování kariéry. Navazuje na hodnocení pracovníka, kde po dohodě obou stran dochází k určení rozvojových cílů a oblastí. V současné době už tento plán nesestavuje HR specialista, nýbrž si ho každý zaměstnanec vytváří sám podle dané metodiky, která v sobě mimo jiné zahrnuje i finanční limity. </w:t>
      </w:r>
    </w:p>
    <w:p w:rsidR="00D000D9" w:rsidRPr="00D000D9" w:rsidRDefault="00D000D9" w:rsidP="00D000D9">
      <w:r w:rsidRPr="00D000D9">
        <w:lastRenderedPageBreak/>
        <w:t xml:space="preserve">Součástí rozvojových plánů jsou plány zastupitelnosti, personálních rezerv a následnictví. A jejich podstatou je znázornění možného směru kariéry- směrem k získání další odbornosti či postup v hierarchii. </w:t>
      </w:r>
    </w:p>
    <w:p w:rsidR="00D000D9" w:rsidRPr="00D000D9" w:rsidRDefault="00D000D9" w:rsidP="00690BBF">
      <w:pPr>
        <w:pStyle w:val="Heading4"/>
      </w:pPr>
      <w:bookmarkStart w:id="17" w:name="_Toc291845485"/>
      <w:r w:rsidRPr="00D000D9">
        <w:t>Plány zastupitelnosti</w:t>
      </w:r>
      <w:bookmarkEnd w:id="17"/>
    </w:p>
    <w:p w:rsidR="00D000D9" w:rsidRPr="00D000D9" w:rsidRDefault="00D000D9" w:rsidP="00D000D9">
      <w:r w:rsidRPr="00D000D9">
        <w:t xml:space="preserve">- ke zpracovávanému tématu řízení kariéry se k zastupování sahá v případě, že pro zaměstnance bude přínosem pro jeho rozvoj a novou zkušeností. Vzhledem k faktu, že řadu absenčních událostí lze předvídat a plánovat (tj. dovolená, školení apod.), program zastupování není problém naplánovat. </w:t>
      </w:r>
    </w:p>
    <w:p w:rsidR="00D000D9" w:rsidRPr="00D000D9" w:rsidRDefault="00D000D9" w:rsidP="00D000D9">
      <w:r w:rsidRPr="00D000D9">
        <w:t xml:space="preserve">Bylo by dobré, aby každý manažer měl svého zástupce v  ideálním počtu dvou. Nutno také podotknout, že v menších a středních formách se vytváření personálních rezerv vytváří ad hoc, plánovitější ráz se děje ve větších firmách. </w:t>
      </w:r>
    </w:p>
    <w:p w:rsidR="00D000D9" w:rsidRPr="00D000D9" w:rsidRDefault="00D000D9" w:rsidP="00690BBF">
      <w:pPr>
        <w:pStyle w:val="Heading4"/>
      </w:pPr>
      <w:bookmarkStart w:id="18" w:name="_Toc291845486"/>
      <w:r w:rsidRPr="00D000D9">
        <w:t>Plány rotací</w:t>
      </w:r>
      <w:bookmarkEnd w:id="18"/>
    </w:p>
    <w:p w:rsidR="00D000D9" w:rsidRPr="00D000D9" w:rsidRDefault="00D000D9" w:rsidP="00D000D9">
      <w:r w:rsidRPr="00D000D9">
        <w:t>jsou vhodné zejména na počátku kariéry, aby se pracovník dobře zorientoval. Nicméně ještě větší význam mají pro zaběhlého pracovníka, neboť rotace mu umožní nahlédnout do dalších oddělení společnosti a získat tak lepší přehled o celém koloběhu procesů a fungování.</w:t>
      </w:r>
    </w:p>
    <w:p w:rsidR="00D000D9" w:rsidRPr="00D000D9" w:rsidRDefault="00D000D9" w:rsidP="00D000D9">
      <w:r w:rsidRPr="00D000D9">
        <w:t xml:space="preserve">Mezi nejvýznamnější metody osobního rozvoje zaměstnance patří bezesporu mentoring a koučink, který se uplatňuje především pro pozice manažerské a specialistů. Dále sem lze zařadit </w:t>
      </w:r>
      <w:r w:rsidRPr="00D000D9">
        <w:rPr>
          <w:b/>
        </w:rPr>
        <w:t>tréninkové programy, práce na projektech, stínování, stáže</w:t>
      </w:r>
      <w:r w:rsidRPr="00D000D9">
        <w:t>.</w:t>
      </w:r>
    </w:p>
    <w:p w:rsidR="00D000D9" w:rsidRPr="00D000D9" w:rsidRDefault="00D000D9" w:rsidP="00690BBF">
      <w:pPr>
        <w:pStyle w:val="Heading4"/>
      </w:pPr>
      <w:bookmarkStart w:id="19" w:name="_Toc207166817"/>
      <w:bookmarkStart w:id="20" w:name="_Toc210550089"/>
      <w:bookmarkStart w:id="21" w:name="_Toc291845487"/>
      <w:bookmarkStart w:id="22" w:name="_Toc206953855"/>
      <w:r w:rsidRPr="00D000D9">
        <w:t>Koučink (couching)</w:t>
      </w:r>
      <w:bookmarkEnd w:id="19"/>
      <w:r w:rsidRPr="00D000D9">
        <w:rPr>
          <w:vertAlign w:val="superscript"/>
        </w:rPr>
        <w:footnoteReference w:id="41"/>
      </w:r>
      <w:bookmarkEnd w:id="20"/>
      <w:bookmarkEnd w:id="21"/>
      <w:r w:rsidRPr="00D000D9">
        <w:t xml:space="preserve"> </w:t>
      </w:r>
      <w:bookmarkEnd w:id="22"/>
    </w:p>
    <w:p w:rsidR="00D000D9" w:rsidRPr="00D000D9" w:rsidRDefault="00D000D9" w:rsidP="00D000D9">
      <w:r w:rsidRPr="00D000D9">
        <w:t xml:space="preserve">Zjednodušená definice koučinku může znít následovně: „Koučink je proces napomáhající osobnímu rozvoji osoby či týmu, usměrňující postoje a chování, a beroucí v úvahu sama sebe a druhé s cílem zvýšit jejich profesionalitu a výkonnost, a tím také </w:t>
      </w:r>
      <w:r w:rsidRPr="00D000D9">
        <w:lastRenderedPageBreak/>
        <w:t>prosperitu firmy. " Skutečná přidaná hodnota kouče spočívá v jeho schopnosti pomáhat lidem k úspěchu, dát jim možnost se dostat dál, než by byli schopni dojít sami.</w:t>
      </w:r>
    </w:p>
    <w:p w:rsidR="00D000D9" w:rsidRPr="00D000D9" w:rsidRDefault="00D000D9" w:rsidP="00D000D9">
      <w:r w:rsidRPr="00D000D9">
        <w:t xml:space="preserve">Metaforou pro pochopení přidané hodnoty koučinku může být následující: </w:t>
      </w:r>
      <w:r w:rsidRPr="00D000D9">
        <w:rPr>
          <w:i/>
          <w:iCs/>
        </w:rPr>
        <w:t xml:space="preserve">„Pokud potkáte hladového </w:t>
      </w:r>
      <w:r w:rsidRPr="00D000D9">
        <w:rPr>
          <w:i/>
        </w:rPr>
        <w:t xml:space="preserve">na okraji </w:t>
      </w:r>
      <w:r w:rsidRPr="00D000D9">
        <w:rPr>
          <w:i/>
          <w:iCs/>
        </w:rPr>
        <w:t xml:space="preserve">rybníka, </w:t>
      </w:r>
      <w:r w:rsidRPr="00D000D9">
        <w:rPr>
          <w:i/>
        </w:rPr>
        <w:t xml:space="preserve">největším přínosem mu nebude </w:t>
      </w:r>
      <w:r w:rsidRPr="00D000D9">
        <w:rPr>
          <w:i/>
          <w:iCs/>
        </w:rPr>
        <w:t xml:space="preserve">to, </w:t>
      </w:r>
      <w:r w:rsidRPr="00D000D9">
        <w:rPr>
          <w:i/>
        </w:rPr>
        <w:t xml:space="preserve">že mu </w:t>
      </w:r>
      <w:r w:rsidRPr="00D000D9">
        <w:rPr>
          <w:i/>
          <w:iCs/>
        </w:rPr>
        <w:t xml:space="preserve">dáte </w:t>
      </w:r>
      <w:r w:rsidRPr="00D000D9">
        <w:rPr>
          <w:i/>
        </w:rPr>
        <w:t xml:space="preserve">najíst, </w:t>
      </w:r>
      <w:r w:rsidRPr="00D000D9">
        <w:rPr>
          <w:i/>
          <w:iCs/>
        </w:rPr>
        <w:t xml:space="preserve">ale to, </w:t>
      </w:r>
      <w:r w:rsidRPr="00D000D9">
        <w:rPr>
          <w:i/>
        </w:rPr>
        <w:t xml:space="preserve">že ho naučíte chytat </w:t>
      </w:r>
      <w:r w:rsidRPr="00D000D9">
        <w:rPr>
          <w:i/>
          <w:iCs/>
        </w:rPr>
        <w:t xml:space="preserve">ryby”. </w:t>
      </w:r>
      <w:r w:rsidRPr="00D000D9">
        <w:t>Cílem kouče je napomoci koučovanému zvýšit autonomii, zlepšit se ve svých dovednostech, dodat mu důvěru ve vlastní potenci</w:t>
      </w:r>
      <w:r w:rsidRPr="00D000D9">
        <w:softHyphen/>
        <w:t xml:space="preserve">ál a chuť investovat do výsledků, o které se snaží. </w:t>
      </w:r>
    </w:p>
    <w:p w:rsidR="00D000D9" w:rsidRPr="00D000D9" w:rsidRDefault="00D000D9" w:rsidP="00D000D9">
      <w:r w:rsidRPr="00D000D9">
        <w:t xml:space="preserve">Koučování patří mezi nejrozšířenější metody vzdělávání a rozvoje na pracovišti (on the job). </w:t>
      </w:r>
      <w:r w:rsidRPr="00D000D9">
        <w:rPr>
          <w:b/>
        </w:rPr>
        <w:t>Koučink je součástí široké palety pří</w:t>
      </w:r>
      <w:r w:rsidRPr="00D000D9">
        <w:rPr>
          <w:b/>
        </w:rPr>
        <w:softHyphen/>
        <w:t>stupů pro zvyšování výkonnosti vrcholových pracovníků a manažerů.</w:t>
      </w:r>
      <w:r w:rsidRPr="00D000D9">
        <w:t xml:space="preserve"> V České republi</w:t>
      </w:r>
      <w:r w:rsidRPr="00D000D9">
        <w:softHyphen/>
        <w:t>ce se prozatím využívá koučink zejména u vrcholových manažerů. V zemích jako Anglie, Francie, Itálie a Německo, se kou</w:t>
      </w:r>
      <w:r w:rsidRPr="00D000D9">
        <w:softHyphen/>
        <w:t>čink využívá dále pro takové cílové skupiny jako je střední management a manažery první linie. Navíc je čím dál více součástí programů pro vzdělávání manažerů a vedoucích pracovníků.</w:t>
      </w:r>
    </w:p>
    <w:p w:rsidR="00D000D9" w:rsidRPr="00D000D9" w:rsidRDefault="00D000D9" w:rsidP="00D000D9">
      <w:r w:rsidRPr="00D000D9">
        <w:t>Proces koučování podporuje učení, kreativitu a efektivní komunikaci. Přitom respektuje individualitu jedince, posiluje sebevědomí a napomáhá vytvářet firemní kulturu, kde je odpovědnost za pracovní výsledky v rukou zaměstnance, nikoliv jen vrcholového managementu. Koučování je jednou z klíčových manažerských dovedností. Od manažera se očekává, že bude řídit své podřízené. Koučování je zároveň jednou z neje</w:t>
      </w:r>
      <w:r w:rsidRPr="00D000D9">
        <w:softHyphen/>
        <w:t>fektivnějších metod rozvoje manažerů samotných.</w:t>
      </w:r>
    </w:p>
    <w:p w:rsidR="00D000D9" w:rsidRDefault="00D000D9" w:rsidP="00D000D9">
      <w:r w:rsidRPr="00D000D9">
        <w:t>Bariéry vytvářejí výraznou mezeru mezi po</w:t>
      </w:r>
      <w:r w:rsidRPr="00D000D9">
        <w:softHyphen/>
        <w:t>tenciálem daného jedince a jeho momentálním výkonem, přičemž za ty hlavní lze považovat strach (např. ze ztráty, výhry nebo zesměšnění), nedostatek sebevědomí, přehnanou snahu vyniknout a udělat dojem, perfekcionalismus, frustraci, znudění nebo naopak přílišnou zaneprázdněnost.</w:t>
      </w:r>
    </w:p>
    <w:p w:rsidR="00556C02" w:rsidRPr="00D000D9" w:rsidRDefault="00556C02" w:rsidP="00D000D9"/>
    <w:p w:rsidR="00D000D9" w:rsidRPr="00D000D9" w:rsidRDefault="00D000D9" w:rsidP="00D000D9">
      <w:pPr>
        <w:rPr>
          <w:b/>
          <w:bCs/>
        </w:rPr>
      </w:pPr>
      <w:r w:rsidRPr="00D000D9">
        <w:rPr>
          <w:b/>
          <w:bCs/>
        </w:rPr>
        <w:lastRenderedPageBreak/>
        <w:t>Cíle koučování</w:t>
      </w:r>
      <w:r w:rsidRPr="00D000D9">
        <w:rPr>
          <w:b/>
          <w:bCs/>
          <w:vertAlign w:val="superscript"/>
        </w:rPr>
        <w:footnoteReference w:id="42"/>
      </w:r>
    </w:p>
    <w:p w:rsidR="00D000D9" w:rsidRPr="00D000D9" w:rsidRDefault="00D000D9" w:rsidP="00D000D9">
      <w:r w:rsidRPr="00D000D9">
        <w:t>Koučování na pracovišti je jednoznačně zaměřeno na zlepšení pracovního výkonu, které se může projevit například úspěšným zvládnutím komplexního projektu, dosažením stanovených cílů nebo v obecné rovině zlepšením produktivity práce. Učení je neméně důležitým cílem koučování. Zlepšení pracovního výkonu zajišťuje krátkodobý úspěch organizace, ale zvládnutí procesu učení je nezbytným předpokladem jejího dlou</w:t>
      </w:r>
      <w:r w:rsidRPr="00D000D9">
        <w:softHyphen/>
        <w:t xml:space="preserve">hodobého úspěchu. </w:t>
      </w:r>
      <w:r w:rsidRPr="00D000D9">
        <w:rPr>
          <w:u w:val="single"/>
        </w:rPr>
        <w:t>Dalším cílem</w:t>
      </w:r>
      <w:r w:rsidRPr="00D000D9">
        <w:t xml:space="preserve"> koučování je osobní rozvoj a sebepoznání. Kouč neposkytuje koučovanému hotová řešení na jeho problémy, ani odpovědi na položené otázky. Pomáhá mu lépe pochopit rozměr problému a pouze jej provází pro</w:t>
      </w:r>
      <w:r w:rsidRPr="00D000D9">
        <w:softHyphen/>
        <w:t>cesem řešení. Moderuje proces tvorby variant a hledání řešení, která si ale koučovaný hledá sám a která přesně odpovídají potřebám konkrétního problému a jsou pro něj zároveň přijatelná. Tento přístup zvyšuje pravděpodobnost, že koučovaný svá řešení opravdu uskuteční.</w:t>
      </w:r>
    </w:p>
    <w:p w:rsidR="00D000D9" w:rsidRPr="00D000D9" w:rsidRDefault="00D000D9" w:rsidP="00690BBF">
      <w:pPr>
        <w:pStyle w:val="Heading4"/>
      </w:pPr>
      <w:bookmarkStart w:id="23" w:name="_Toc291845488"/>
      <w:r w:rsidRPr="00D000D9">
        <w:t>Mentoring</w:t>
      </w:r>
      <w:bookmarkEnd w:id="23"/>
    </w:p>
    <w:p w:rsidR="00D000D9" w:rsidRPr="00D000D9" w:rsidRDefault="00D000D9" w:rsidP="00D000D9">
      <w:r w:rsidRPr="00D000D9">
        <w:t>Mentoring je zásadní formou lidského vývoje, kde jedna osoba-</w:t>
      </w:r>
      <w:r w:rsidRPr="00D000D9">
        <w:rPr>
          <w:u w:val="single"/>
        </w:rPr>
        <w:t>mentor</w:t>
      </w:r>
      <w:r w:rsidRPr="00D000D9">
        <w:t>- investuje svou energii, čas a osobní know-how do druhé osoby-</w:t>
      </w:r>
      <w:r w:rsidRPr="00556C02">
        <w:t xml:space="preserve"> </w:t>
      </w:r>
      <w:r w:rsidRPr="00D000D9">
        <w:rPr>
          <w:u w:val="single"/>
        </w:rPr>
        <w:t>mentee</w:t>
      </w:r>
      <w:r w:rsidRPr="00D000D9">
        <w:t>, které tím umožňuje růst a rozvoj schopností.</w:t>
      </w:r>
    </w:p>
    <w:p w:rsidR="00D000D9" w:rsidRPr="00D000D9" w:rsidRDefault="00D000D9" w:rsidP="00D000D9">
      <w:pPr>
        <w:rPr>
          <w:b/>
          <w:bCs/>
          <w:i/>
        </w:rPr>
      </w:pPr>
      <w:r w:rsidRPr="00D000D9">
        <w:rPr>
          <w:b/>
          <w:bCs/>
          <w:i/>
        </w:rPr>
        <w:t>Tři aspekty definice</w:t>
      </w:r>
      <w:r w:rsidRPr="00D000D9">
        <w:rPr>
          <w:i/>
          <w:vertAlign w:val="superscript"/>
        </w:rPr>
        <w:footnoteReference w:id="43"/>
      </w:r>
    </w:p>
    <w:p w:rsidR="00D000D9" w:rsidRPr="00D000D9" w:rsidRDefault="00D000D9" w:rsidP="00D000D9">
      <w:r w:rsidRPr="00D000D9">
        <w:t>Mentoring není o nalezení perfektní sho</w:t>
      </w:r>
      <w:r w:rsidRPr="00D000D9">
        <w:softHyphen/>
        <w:t xml:space="preserve">dy osob nebo dokonce ojedinělého vztahu. Jeho adekvátní definice zní: </w:t>
      </w:r>
      <w:r w:rsidRPr="00D000D9">
        <w:rPr>
          <w:b/>
          <w:bCs/>
        </w:rPr>
        <w:t>Vztah založený na spolupráci mezi dvěma nebo více osobami, který přispívá k profesnímu a/nebo osobnímu rozvoji v rámci zvolené kariéry jed</w:t>
      </w:r>
      <w:r w:rsidRPr="00D000D9">
        <w:rPr>
          <w:b/>
          <w:bCs/>
        </w:rPr>
        <w:softHyphen/>
        <w:t xml:space="preserve">notlivce. </w:t>
      </w:r>
      <w:r w:rsidRPr="00D000D9">
        <w:t>Z dříve popsaného tedy vyplývá, že mentoring je založen na vztahu — dynamickém</w:t>
      </w:r>
      <w:r w:rsidR="00556C02">
        <w:rPr>
          <w:vertAlign w:val="superscript"/>
        </w:rPr>
        <w:t xml:space="preserve"> </w:t>
      </w:r>
      <w:r w:rsidRPr="00D000D9">
        <w:t>a oboustraném. V efek</w:t>
      </w:r>
      <w:r w:rsidRPr="00D000D9">
        <w:softHyphen/>
        <w:t xml:space="preserve">tivním mentorském vztahu dochází k výměně, z níž mají prospěch oba: mentor i mentee. Zaměření na aspekt „vztahu” v této </w:t>
      </w:r>
      <w:r w:rsidRPr="00D000D9">
        <w:lastRenderedPageBreak/>
        <w:t>definici poukazuje na to, že mentoring musí být kultivo</w:t>
      </w:r>
      <w:r w:rsidRPr="00D000D9">
        <w:softHyphen/>
        <w:t xml:space="preserve">vaný a vyžaduje aktivní účast obou jeho účastníků. Třetí část definice se zaměřuje na potřebu rozvoje více než jednoho vztahu. Mentoring podporující kariéru vyžaduje </w:t>
      </w:r>
      <w:r w:rsidRPr="00D000D9">
        <w:rPr>
          <w:b/>
          <w:bCs/>
        </w:rPr>
        <w:t xml:space="preserve">systém mentorských vztahů. </w:t>
      </w:r>
      <w:r w:rsidRPr="00D000D9">
        <w:t xml:space="preserve">Je tomu tak proto, že funkce mentoringu jsou rozmanité, což znamená, že jediná osoba nemůže poskytnout menteemu vše, co bude zaměstnanec potřebovat napříč celým profesním životem. Mentorské vztahy mohou také poskytovat </w:t>
      </w:r>
      <w:r w:rsidRPr="00D000D9">
        <w:rPr>
          <w:b/>
          <w:bCs/>
        </w:rPr>
        <w:t>přijetí a ujištění.</w:t>
      </w:r>
    </w:p>
    <w:p w:rsidR="00D000D9" w:rsidRPr="00D000D9" w:rsidRDefault="00D000D9" w:rsidP="00D000D9">
      <w:r w:rsidRPr="00D000D9">
        <w:t xml:space="preserve">Zejména velké firmy si budují </w:t>
      </w:r>
      <w:r w:rsidRPr="00D000D9">
        <w:rPr>
          <w:b/>
        </w:rPr>
        <w:t>týmy interních lektorů</w:t>
      </w:r>
      <w:r w:rsidRPr="00D000D9">
        <w:t xml:space="preserve">, ať už z důvodů nákladových či odborných. Je lépe, pokud kurz zaměřený na představení nového produktu ve firmě povede její vnitřní zaměstnance, který se třeba i podílel na vývoji daného produktu- než aby ho školil externí člověk. Proto bývají produktová školení zabezpečena interními lektory.  Pro samotné lektory je pořádáno také několik kurzů specializovanými agenturami, jejichž cílem je především osvojení si základních pedagogických dovedností a metod lektorování. Programy se soustřeďují zejména na oblasti komunikace, metody prezentace a aktivní skupinové metody výuky. </w:t>
      </w:r>
    </w:p>
    <w:p w:rsidR="00D000D9" w:rsidRPr="00D000D9" w:rsidRDefault="00D000D9" w:rsidP="00690BBF">
      <w:pPr>
        <w:pStyle w:val="Heading4"/>
      </w:pPr>
      <w:bookmarkStart w:id="24" w:name="_Toc291845489"/>
      <w:r w:rsidRPr="00D000D9">
        <w:t>Stáž</w:t>
      </w:r>
      <w:r w:rsidRPr="00D000D9">
        <w:rPr>
          <w:vertAlign w:val="superscript"/>
        </w:rPr>
        <w:footnoteReference w:id="44"/>
      </w:r>
      <w:bookmarkEnd w:id="24"/>
    </w:p>
    <w:p w:rsidR="00D000D9" w:rsidRPr="00D000D9" w:rsidRDefault="00D000D9" w:rsidP="00D000D9">
      <w:r w:rsidRPr="00D000D9">
        <w:t xml:space="preserve">Může se jednat jak o odbornou stáž pro studenty tak pro zaměstnance. Pro student zpravidla 4. a 5. ročníků VŠ, někdy nazýváno jako Intership, to znamená možnost podílet se na konkrétním projektu s pevným tématem, které zpracovává pod odborným dohledem zaměstnance firmy. Projekt je časově ohraničen, rozfázován a kontorlován. Většinou býva 2-6měsíců dlouhá a leckdy se závěrečná studie stane podkladem pro diplomovou práci. Vztah se řídí dohodou o provedení práce a úplata se pohybuje od 0Kč. Každodenní účast studenta není na pracovišti třeba a záleží na dohodě. </w:t>
      </w:r>
    </w:p>
    <w:p w:rsidR="00D000D9" w:rsidRPr="00D000D9" w:rsidRDefault="00D000D9" w:rsidP="00D000D9">
      <w:r w:rsidRPr="00D000D9">
        <w:t>Odborná stáž pro zaměstnance nabízí 3 typy jako služební studijní cesta (v rámci ČR i do zahraničí) a Krátkodobé či dlouhodobé vyslání do své sesterské organizace. Toto se týká hlavně mezinárodních koncernů. Zaměstnanec získá znalosti, které poté použije v rámci mateřské firmy.</w:t>
      </w:r>
    </w:p>
    <w:p w:rsidR="00D000D9" w:rsidRPr="00D000D9" w:rsidRDefault="00D000D9" w:rsidP="00690BBF">
      <w:pPr>
        <w:pStyle w:val="Heading4"/>
      </w:pPr>
      <w:bookmarkStart w:id="25" w:name="_Toc291845490"/>
      <w:r w:rsidRPr="00D000D9">
        <w:lastRenderedPageBreak/>
        <w:t>Trainee program</w:t>
      </w:r>
      <w:r w:rsidRPr="00D000D9">
        <w:rPr>
          <w:vertAlign w:val="superscript"/>
        </w:rPr>
        <w:footnoteReference w:id="45"/>
      </w:r>
      <w:bookmarkEnd w:id="25"/>
    </w:p>
    <w:p w:rsidR="00D000D9" w:rsidRDefault="00D000D9" w:rsidP="00D000D9">
      <w:r w:rsidRPr="00D000D9">
        <w:t>Vztah je založen na pracovní smlouvě, tedy vztah zaměstnanec-zaměstnavatel. Narodíl od odoborné stáže je zaměstnanec/student přijat do konkrétního ooddlení,ale na na určitý projekt. Předpokládá se, že až projde všemi požadovanými odděleními, bude mu z pozice firmy nabídnuta možnost spolupráce i v budoucnu. Neboť pokud si firma vybere talentovaného absolventa, případně studenta vyššího ročníku, může si jeho pracovní návyky formovat podle své firemní kultury a potřeby a v podstatě si ho vychovat k obrazu svému.</w:t>
      </w:r>
    </w:p>
    <w:p w:rsidR="00690BBF" w:rsidRPr="00D000D9" w:rsidRDefault="00690BBF" w:rsidP="00D000D9"/>
    <w:p w:rsidR="00D000D9" w:rsidRPr="00D000D9" w:rsidRDefault="00025A67" w:rsidP="00690BBF">
      <w:pPr>
        <w:pStyle w:val="Heading3"/>
      </w:pPr>
      <w:bookmarkStart w:id="26" w:name="_Toc291845491"/>
      <w:bookmarkStart w:id="27" w:name="_Toc307923659"/>
      <w:r>
        <w:t>F</w:t>
      </w:r>
      <w:r w:rsidR="00D000D9" w:rsidRPr="00D000D9">
        <w:t>inancování vzdělávaní zaměstnanců plynoucích z rozvojových plánů</w:t>
      </w:r>
      <w:bookmarkEnd w:id="26"/>
      <w:bookmarkEnd w:id="27"/>
    </w:p>
    <w:p w:rsidR="00D000D9" w:rsidRPr="00D000D9" w:rsidRDefault="00D000D9" w:rsidP="00D000D9">
      <w:r w:rsidRPr="00D000D9">
        <w:t xml:space="preserve">Na financování dalšího vzdělávání zaměstnance lze pohlížet z několika pohledů. Jedná-li se o vzdělávání formou krátkodobých kurzů v délce hodin či dnů, většinou je zcela pokrývá zaměstnavatel. Tyto kurzy se mnohdy týkají konkrétní oblasti, kterou zaměstnanec potřebuje prohloubit či osvěžit- např. v případě právnických profesí probíhají školení od právních kanceláří na aktuální znění daných zákonů. Tyto konkrétní kurzy se týkají především školení </w:t>
      </w:r>
      <w:r w:rsidRPr="00D000D9">
        <w:rPr>
          <w:b/>
        </w:rPr>
        <w:t>specialistů</w:t>
      </w:r>
      <w:r w:rsidRPr="00D000D9">
        <w:t xml:space="preserve">- právní a finanční oddělení- v jejichž odvětví je nutné si udržet přehled o všech aktuálních reformách apod. </w:t>
      </w:r>
    </w:p>
    <w:p w:rsidR="00D000D9" w:rsidRPr="00D000D9" w:rsidRDefault="00D000D9" w:rsidP="00D000D9">
      <w:r w:rsidRPr="00D000D9">
        <w:t xml:space="preserve">Dále se může jednat o kurzy, které představují minimální finanční zátěž pro zaměstnavatele- lze sem zařadit e-learningové aplikace, různé virtuální knihovny, členství v online katalozích odborných časopisů a deníků apod. Přístupy do těchto databází jsou udělovány </w:t>
      </w:r>
      <w:r w:rsidRPr="00D000D9">
        <w:rPr>
          <w:b/>
        </w:rPr>
        <w:t>všem zaměstnancům</w:t>
      </w:r>
      <w:r w:rsidRPr="00D000D9">
        <w:t xml:space="preserve"> a je na jejich rozhodnutí, jak s nimi naloží, tj.jak často budou dané prostředky využívat. Pro firmu tyto systémy znamenají spíše jednorázovou investici ve formě poplatku na dané časové období bez další nutnosti podklady jakkoliv upravovat.</w:t>
      </w:r>
    </w:p>
    <w:p w:rsidR="00D000D9" w:rsidRPr="00D000D9" w:rsidRDefault="00D000D9" w:rsidP="00D000D9">
      <w:r w:rsidRPr="00D000D9">
        <w:lastRenderedPageBreak/>
        <w:t xml:space="preserve">A jako poslední oblast k financování rozvoje lze uvést zvyšování kvalifikace formou dlouhodobého studia – zde se může zaměstnavatel podílet jak finanční účastí tak i nefinanční, tj. poskytováním studijního volna. Tuto možnost vzdělávání poskytuje svým klíčovým zaměstnancům v rámci jejich nadstavbového vzdělávání (může se jednat např. o manažerské programy MBA případně konkrétní semestrální kurz vypsaný pro zvládnutí specifické oblasti manažerského působení). </w:t>
      </w:r>
    </w:p>
    <w:p w:rsidR="00D000D9" w:rsidRDefault="00D000D9" w:rsidP="00D000D9">
      <w:r w:rsidRPr="00D000D9">
        <w:t xml:space="preserve">V několika posledních letech vyvstala pro mnohé organizace otázka, zda investovat do rozvojových a školících programů v době ekonomické krize. Ani v době krize neopomínaly strategicky smýšlející organizace investovat do lidského kapitálu, neboť v takové době patří lidský kapitál mezi to nejcennější firemní aktivum- a pokud firma rozumně přistoupí i k reorganizaci za účelem zefektivnění výroby, udržení podílu na trhu, případně zisku, a propuštění záporně nákladových zaměstnanců, potom může na krizi pouze vydělat a vyjít ozdravená. Náklady ušetřené za neefektivní zaměstnance pak investuje do zůstavších pracovníků. </w:t>
      </w:r>
    </w:p>
    <w:p w:rsidR="00690BBF" w:rsidRPr="00D000D9" w:rsidRDefault="00690BBF" w:rsidP="00D000D9"/>
    <w:p w:rsidR="00D000D9" w:rsidRPr="00D000D9" w:rsidRDefault="00D000D9" w:rsidP="00690BBF">
      <w:pPr>
        <w:pStyle w:val="Heading3"/>
      </w:pPr>
      <w:bookmarkStart w:id="28" w:name="_Toc291845492"/>
      <w:bookmarkStart w:id="29" w:name="_Toc307923660"/>
      <w:r w:rsidRPr="00D000D9">
        <w:t>Retenční rozvojové programy jako prostředek k udržení klíčových osob</w:t>
      </w:r>
      <w:bookmarkEnd w:id="28"/>
      <w:bookmarkEnd w:id="29"/>
    </w:p>
    <w:p w:rsidR="00D000D9" w:rsidRPr="00D000D9" w:rsidRDefault="00D000D9" w:rsidP="00D000D9">
      <w:r w:rsidRPr="00D000D9">
        <w:t>Otázka udržení si zaměstnanců</w:t>
      </w:r>
      <w:r w:rsidRPr="00D000D9">
        <w:rPr>
          <w:vertAlign w:val="superscript"/>
        </w:rPr>
        <w:footnoteReference w:id="46"/>
      </w:r>
      <w:r w:rsidRPr="00D000D9">
        <w:t xml:space="preserve"> by měla být jednou z nejdůležitějších oblastí oddělení lidských zdrojů. Často tomu ale tak není a možná by se za příčiny mohla zařadit fakta, že není určen člověk, který bude tuto problematiku sledovat a nejsou reportovány skutečné náklady fluktuace zaměstnanců (zejména těch klíčových</w:t>
      </w:r>
      <w:r w:rsidRPr="00D000D9">
        <w:rPr>
          <w:vertAlign w:val="superscript"/>
        </w:rPr>
        <w:footnoteReference w:id="47"/>
      </w:r>
      <w:r w:rsidRPr="00D000D9">
        <w:t>). Mezi základní udržovací „páky“ lze řadit mzdu, benefity, uznání, rozvojové aktivity. Profesor Sullivan z uvedeného zdroje dělí strategie do následujících oblastí, přičemž druhá a třetí se týká především top zaměstnanců.</w:t>
      </w:r>
    </w:p>
    <w:p w:rsidR="00D000D9" w:rsidRPr="00D000D9" w:rsidRDefault="00D000D9" w:rsidP="009B17BD">
      <w:pPr>
        <w:numPr>
          <w:ilvl w:val="0"/>
          <w:numId w:val="13"/>
        </w:numPr>
      </w:pPr>
      <w:r w:rsidRPr="00D000D9">
        <w:lastRenderedPageBreak/>
        <w:t>Identifikace přímého nadřízeného jako vlastníka procesu (předpokladem pro tuto strategii je stav, kdy nadřízený zná své zaměstnance nejlépe. Pozitivem je fakt, že manažeři začnou problematice věnovat více pozornosti, nicméně na druhou stranu nejsou v této oblasti zase odborníky, tudíž mnohdy zde konkrétní data nahradí pouze vlastní pocity.</w:t>
      </w:r>
    </w:p>
    <w:p w:rsidR="00D000D9" w:rsidRPr="00D000D9" w:rsidRDefault="00D000D9" w:rsidP="009B17BD">
      <w:pPr>
        <w:numPr>
          <w:ilvl w:val="0"/>
          <w:numId w:val="13"/>
        </w:numPr>
      </w:pPr>
      <w:r w:rsidRPr="00D000D9">
        <w:t>Dorovnání konkurenční nabídky (předpokládá se, že zaměstnanec sám oznámí svůj plánovaný odchod a představí novou nabídku od konkurence, kterou lze v opodstatněných situacích dorovnat. Nutností je ale eliminovat důvody, proč daný pracovník chtěl pozici opustit).</w:t>
      </w:r>
    </w:p>
    <w:p w:rsidR="00D000D9" w:rsidRPr="00D000D9" w:rsidRDefault="00D000D9" w:rsidP="009B17BD">
      <w:pPr>
        <w:numPr>
          <w:ilvl w:val="0"/>
          <w:numId w:val="13"/>
        </w:numPr>
      </w:pPr>
      <w:r w:rsidRPr="00D000D9">
        <w:t>Efektivní nábor (tato strategie vychází z toho, že organizace se soustředí na efektivní nábor, talent management, rozvoj).</w:t>
      </w:r>
    </w:p>
    <w:p w:rsidR="00D000D9" w:rsidRPr="00D000D9" w:rsidRDefault="00D000D9" w:rsidP="009B17BD">
      <w:pPr>
        <w:numPr>
          <w:ilvl w:val="0"/>
          <w:numId w:val="13"/>
        </w:numPr>
      </w:pPr>
      <w:r w:rsidRPr="00D000D9">
        <w:t>Nic nedělat (pravděpodobně nejrozšířenější strategie- předpokládá, ze fluktuace je normální jev, který nevyžaduje konkrétní akci).</w:t>
      </w:r>
    </w:p>
    <w:p w:rsidR="00D000D9" w:rsidRPr="00D000D9" w:rsidRDefault="00D000D9" w:rsidP="009B17BD">
      <w:pPr>
        <w:numPr>
          <w:ilvl w:val="0"/>
          <w:numId w:val="13"/>
        </w:numPr>
      </w:pPr>
      <w:r w:rsidRPr="00D000D9">
        <w:t>Zlepšit firemní benefity (výzkumy ukazují, že silné benefity slouží nejen jako motivační prvek pro pohovorované kandidáty ale i prostředek pro udržení zaměstnanců).</w:t>
      </w:r>
    </w:p>
    <w:p w:rsidR="00D000D9" w:rsidRPr="00D000D9" w:rsidRDefault="00D000D9" w:rsidP="009B17BD">
      <w:pPr>
        <w:numPr>
          <w:ilvl w:val="0"/>
          <w:numId w:val="13"/>
        </w:numPr>
      </w:pPr>
      <w:r w:rsidRPr="00D000D9">
        <w:t>Zlepšit systém školení a rozvoje (tato strategie patří mezi ty nevýznamnější, neboť oslovuje firemní top zaměstnance a jejich touhu po vzdělávání. Slabinou tohoto programu může být fakt, že zaměstnanci firmu opustí v případě, že nebudou moci nově získané dovednosti a znalosti uplatnit v praxi</w:t>
      </w:r>
      <w:r w:rsidRPr="00D000D9">
        <w:rPr>
          <w:vertAlign w:val="superscript"/>
        </w:rPr>
        <w:footnoteReference w:id="48"/>
      </w:r>
      <w:r w:rsidRPr="00D000D9">
        <w:t>. Je také finančně náročný a většinou vyžaduje absenci v zaměstnání).</w:t>
      </w:r>
    </w:p>
    <w:p w:rsidR="00D000D9" w:rsidRPr="00D000D9" w:rsidRDefault="00D000D9" w:rsidP="009B17BD">
      <w:pPr>
        <w:numPr>
          <w:ilvl w:val="0"/>
          <w:numId w:val="13"/>
        </w:numPr>
      </w:pPr>
      <w:r w:rsidRPr="00D000D9">
        <w:t xml:space="preserve">Zvýšit finanční ohodnocení, zavést podíly ve formě firemních akcií (tak jako v předcházejícím bodě, i tady tato strategie může ve svém negativním důsledku znamenat odliv top zaměstnanců, neboť se zde předpokládá navýšení finančního ohodnocení bez prokazatelných výsledků, což může mnoho top zaměstnanců </w:t>
      </w:r>
      <w:r w:rsidRPr="00D000D9">
        <w:lastRenderedPageBreak/>
        <w:t>popudit. Držba firemních akcií zaměstnance většinou upoutá k dané firmě na delší dobu- ne tak běžné v ČR).</w:t>
      </w:r>
    </w:p>
    <w:p w:rsidR="00D000D9" w:rsidRPr="00D000D9" w:rsidRDefault="00D000D9" w:rsidP="009B17BD">
      <w:pPr>
        <w:numPr>
          <w:ilvl w:val="0"/>
          <w:numId w:val="13"/>
        </w:numPr>
      </w:pPr>
      <w:r w:rsidRPr="00D000D9">
        <w:t xml:space="preserve">Lepší zapojení zaměstnanců- základem jsou dotazníky k vyplnění, s čím je pracovník nespokojen apod. Nevýhodou je častá anonymita dotazníků, tudíž nejde sesbíraná data objektivně vyhodnotit ve spojení se zvýšenou fluktuací). </w:t>
      </w:r>
    </w:p>
    <w:p w:rsidR="000B73D2" w:rsidRDefault="000B73D2" w:rsidP="00690BBF">
      <w:pPr>
        <w:pStyle w:val="Odrka1stupn"/>
        <w:numPr>
          <w:ilvl w:val="0"/>
          <w:numId w:val="0"/>
        </w:numPr>
      </w:pPr>
    </w:p>
    <w:p w:rsidR="00A15B7D" w:rsidRDefault="00A15B7D">
      <w:pPr>
        <w:spacing w:after="0" w:line="240" w:lineRule="auto"/>
        <w:jc w:val="left"/>
        <w:rPr>
          <w:b/>
          <w:bCs/>
          <w:sz w:val="32"/>
          <w:szCs w:val="40"/>
        </w:rPr>
      </w:pPr>
      <w:r>
        <w:br w:type="page"/>
      </w:r>
    </w:p>
    <w:p w:rsidR="00DA4A47" w:rsidRDefault="00DA4A47" w:rsidP="00DA4A47">
      <w:pPr>
        <w:pStyle w:val="Heading1"/>
      </w:pPr>
      <w:bookmarkStart w:id="30" w:name="_Toc272256909"/>
      <w:bookmarkStart w:id="31" w:name="_Toc307923661"/>
      <w:r>
        <w:lastRenderedPageBreak/>
        <w:t>Analytická</w:t>
      </w:r>
      <w:r w:rsidR="0064085E">
        <w:t>/praktická</w:t>
      </w:r>
      <w:r>
        <w:t xml:space="preserve"> část práce</w:t>
      </w:r>
      <w:bookmarkEnd w:id="30"/>
      <w:bookmarkEnd w:id="31"/>
      <w:r>
        <w:t xml:space="preserve"> </w:t>
      </w:r>
    </w:p>
    <w:p w:rsidR="00D000D9" w:rsidRPr="00D000D9" w:rsidRDefault="00D000D9" w:rsidP="00D000D9">
      <w:r w:rsidRPr="00D000D9">
        <w:t>Praktická část diplomové práce se soustředí na popis fungování zavedeného systému performance management ve společnosti Honeywell spol.s r.o. Tato společnost byla vybrána z důvodu, že už zde pátým rokem pracuji. Celkový systém hodnocení pracovního výkonu a řízení lidských zdrojů této společnosti nabízí doboru př</w:t>
      </w:r>
      <w:r w:rsidR="00690BBF">
        <w:t>íležitost pro zhodnocení celého</w:t>
      </w:r>
      <w:r w:rsidRPr="00D000D9">
        <w:t xml:space="preserve"> systému a jeho následného působení na rozvoj pracovníka.</w:t>
      </w:r>
    </w:p>
    <w:p w:rsidR="00D000D9" w:rsidRPr="00D000D9" w:rsidRDefault="00D000D9" w:rsidP="00690BBF">
      <w:pPr>
        <w:pStyle w:val="Heading2"/>
      </w:pPr>
      <w:bookmarkStart w:id="32" w:name="_Toc307923662"/>
      <w:r w:rsidRPr="00D000D9">
        <w:t>Profil společnosti Honeywell spol.s r.o.</w:t>
      </w:r>
      <w:bookmarkEnd w:id="32"/>
    </w:p>
    <w:p w:rsidR="00D000D9" w:rsidRPr="00D000D9" w:rsidRDefault="00D000D9" w:rsidP="00D000D9">
      <w:r w:rsidRPr="00D000D9">
        <w:t xml:space="preserve">Historie společnosti sahá do r.1927, kdy akvizicí Minneapolis Heat Regulator Company a Honeywell Heating Specialty Co. vznikla společnost Minneapolis-Honeywell Regulator Co. zabývající se především produkcí tepelných čerpadel, termostatů a elektrických motorů apod. </w:t>
      </w:r>
    </w:p>
    <w:p w:rsidR="00D000D9" w:rsidRPr="00D000D9" w:rsidRDefault="00D000D9" w:rsidP="00D000D9">
      <w:r w:rsidRPr="00D000D9">
        <w:t xml:space="preserve">V současnosti patří Honeywell Inc. mezi lídry na trzích zabývajících se vývojem a výrobou technologií pro bezpečnost, ochranu a energii. Cílem je vytvářet takové produkty, které udělají svět bezpečnějším, ekologičtějším a jednodušším. Po celém světě zaměstnává okolo 122,000 zaměstannců, z toho 19,000 vývojových inženýrů a vědců. Získala i ocenění Fortune 100 Company. </w:t>
      </w:r>
    </w:p>
    <w:p w:rsidR="00D000D9" w:rsidRPr="00D000D9" w:rsidRDefault="00D000D9" w:rsidP="00D000D9">
      <w:pPr>
        <w:rPr>
          <w:b/>
        </w:rPr>
      </w:pPr>
      <w:r w:rsidRPr="00D000D9">
        <w:rPr>
          <w:b/>
        </w:rPr>
        <w:t>Hlavní strategické jednotky jsou:</w:t>
      </w:r>
    </w:p>
    <w:p w:rsidR="00D000D9" w:rsidRPr="00D000D9" w:rsidRDefault="00D000D9" w:rsidP="009B17BD">
      <w:pPr>
        <w:numPr>
          <w:ilvl w:val="0"/>
          <w:numId w:val="14"/>
        </w:numPr>
      </w:pPr>
      <w:r w:rsidRPr="00D000D9">
        <w:t>letectví (Aerospace)</w:t>
      </w:r>
    </w:p>
    <w:p w:rsidR="00D000D9" w:rsidRPr="00D000D9" w:rsidRDefault="00D000D9" w:rsidP="009B17BD">
      <w:pPr>
        <w:numPr>
          <w:ilvl w:val="0"/>
          <w:numId w:val="14"/>
        </w:numPr>
      </w:pPr>
      <w:r w:rsidRPr="00D000D9">
        <w:t>automatizace a řízení (Automation and Control Solutions „ACS“)</w:t>
      </w:r>
    </w:p>
    <w:p w:rsidR="00D000D9" w:rsidRPr="00D000D9" w:rsidRDefault="00D000D9" w:rsidP="009B17BD">
      <w:pPr>
        <w:numPr>
          <w:ilvl w:val="0"/>
          <w:numId w:val="14"/>
        </w:numPr>
      </w:pPr>
      <w:r w:rsidRPr="00D000D9">
        <w:t>automobilový průmysl (Transporatiton Systems „TS“)</w:t>
      </w:r>
    </w:p>
    <w:p w:rsidR="00D000D9" w:rsidRPr="00D000D9" w:rsidRDefault="00D000D9" w:rsidP="009B17BD">
      <w:pPr>
        <w:numPr>
          <w:ilvl w:val="0"/>
          <w:numId w:val="14"/>
        </w:numPr>
      </w:pPr>
      <w:r w:rsidRPr="00D000D9">
        <w:t>speciální materiály (Specialty materials „SM“)</w:t>
      </w:r>
    </w:p>
    <w:p w:rsidR="00D000D9" w:rsidRPr="00D000D9" w:rsidRDefault="00D000D9" w:rsidP="00D000D9">
      <w:r w:rsidRPr="00D000D9">
        <w:t>Ač si to každý z nás nemusí uvědomit, výrobní technologie této společnosti nás doprovází našim každodenním soukromým i profesním životem, ať už letíme na dovolenou, jedeme autem, zapneme si klimatizaci nebo si jdeme vyzvednout léky na recept.</w:t>
      </w:r>
    </w:p>
    <w:p w:rsidR="00D000D9" w:rsidRPr="00D000D9" w:rsidRDefault="00D000D9" w:rsidP="00D000D9">
      <w:r w:rsidRPr="00690BBF">
        <w:rPr>
          <w:b/>
        </w:rPr>
        <w:lastRenderedPageBreak/>
        <w:t>Divize Aerospace</w:t>
      </w:r>
      <w:r w:rsidRPr="00D000D9">
        <w:t xml:space="preserve"> je významný dodavatel leteckých motorů, navigačních systémů, přistávacích systémů apod. pro dopravní i vojenská letadla. Mezi nejvýznamnější zákazníky patří třeba NASA, Boeing, General Electric.</w:t>
      </w:r>
    </w:p>
    <w:p w:rsidR="00D000D9" w:rsidRPr="00D000D9" w:rsidRDefault="00D000D9" w:rsidP="00D000D9">
      <w:r w:rsidRPr="00690BBF">
        <w:rPr>
          <w:b/>
        </w:rPr>
        <w:t>Divize Automation and Control Solutions</w:t>
      </w:r>
      <w:r w:rsidRPr="00D000D9">
        <w:t xml:space="preserve"> se zabývá produkty a službami zvyšující efektivitu a rentabilitu. Mezi produkty této strategické jednotky patří klimatizace nebo ochranné rukavice pro domácnosti, ale také boty, které ochrání vojáky před nášlapnou minou či mikročipy do uší, díky nimž voják při výbuchu bomby neohluchne a přesto je schopen komunikovat se svými kolegy pomocí vysílačky. Mezi zákazníky patří Procter &amp; Gamble, vlády jednostlivých zemí pro nákupy produktů pro svou armádu.</w:t>
      </w:r>
    </w:p>
    <w:p w:rsidR="00D000D9" w:rsidRPr="00D000D9" w:rsidRDefault="00D000D9" w:rsidP="00D000D9">
      <w:r w:rsidRPr="00690BBF">
        <w:rPr>
          <w:b/>
        </w:rPr>
        <w:t>Divize Transporatiton Systems</w:t>
      </w:r>
      <w:r w:rsidRPr="00D000D9">
        <w:t xml:space="preserve"> je vedoucím světovým inovátorem v oblasti automobilových turbodmychadel a dalších produktů pro automobilové a průmyslové výrobce. Klienty jsou BMW, Bosch, General Motors.</w:t>
      </w:r>
    </w:p>
    <w:p w:rsidR="00D000D9" w:rsidRPr="00D000D9" w:rsidRDefault="00D000D9" w:rsidP="00D000D9">
      <w:r w:rsidRPr="00D000D9">
        <w:t xml:space="preserve">Nejmenší, ale velmi strategická jednotka, je </w:t>
      </w:r>
      <w:r w:rsidRPr="00690BBF">
        <w:rPr>
          <w:b/>
        </w:rPr>
        <w:t>Specilaty Materials</w:t>
      </w:r>
      <w:r w:rsidRPr="00D000D9">
        <w:t xml:space="preserve"> zabývající se průmyslem petrochemickým, farmaceutickým, chemickým a všemi oblastmi, kde lze využít speciální materiály. Jedním ze zajímavých produktů této divize je napřílad postřiková pěna, která ochrání vojáky v poušti před horkem nebo neprůstřelné vesty.  </w:t>
      </w:r>
    </w:p>
    <w:p w:rsidR="00D000D9" w:rsidRPr="00D000D9" w:rsidRDefault="00D000D9" w:rsidP="00D000D9">
      <w:r w:rsidRPr="00D000D9">
        <w:t xml:space="preserve">Na počet zaměstnanců je nejmenší divize Speciálních materiálů s 8,500 zaměstnanci, naopak na druhém konci pomyslného žebříčku stojí řešení pro automatizace a řízení s počtem 50,000 lidí po celém světě. </w:t>
      </w:r>
    </w:p>
    <w:p w:rsidR="00D000D9" w:rsidRPr="00D000D9" w:rsidRDefault="00D000D9" w:rsidP="00D000D9">
      <w:r w:rsidRPr="00D000D9">
        <w:t>Způsob řízení jednotlivých dceřinných společností a poboček této nadnárodní korporace se vyznačuje značnou decentralizací a zároveň složitostí vyplývající z organizační struktury a zaměření jednotlivých tržních sektorů.</w:t>
      </w:r>
    </w:p>
    <w:p w:rsidR="00D000D9" w:rsidRPr="00D000D9" w:rsidRDefault="00D000D9" w:rsidP="00D000D9">
      <w:r w:rsidRPr="00D000D9">
        <w:t xml:space="preserve">Diplomová práce se bude zabývat českou pobočkou, specifikace viz dále. Nicméně na tomto místě je vhodné poznamenat, že systém hodnocení (Performance managemt) a jeho vyhodnocování je pro všechny pobočky stejný, pouze aplikace následného rozvojového plánu se může lišit dle místních zvyklostí. </w:t>
      </w:r>
    </w:p>
    <w:p w:rsidR="00D000D9" w:rsidRPr="00D000D9" w:rsidRDefault="00D000D9" w:rsidP="00D000D9">
      <w:r w:rsidRPr="00D000D9">
        <w:lastRenderedPageBreak/>
        <w:t>V Praze jsou v současné době zastoupeny obchodní jednotky Aerospace, ACS a TS. Česká republika, resp. vývojové centrum v Brně má obrovský věhlas pro celý komplex Honeywell, většina zaměstnanců v Praze nicméně představují víceméně administrativní centrum, kam se přesouvá odpovědnost z USA.</w:t>
      </w:r>
      <w:r w:rsidRPr="00D000D9">
        <w:rPr>
          <w:vertAlign w:val="superscript"/>
        </w:rPr>
        <w:footnoteReference w:id="49"/>
      </w:r>
      <w:r w:rsidRPr="00D000D9">
        <w:t xml:space="preserve"> Indie například představuje základnu pro informační tecnologie a správu IT systému pro celý Honeywell.</w:t>
      </w:r>
    </w:p>
    <w:p w:rsidR="00D000D9" w:rsidRPr="00D000D9" w:rsidRDefault="00D000D9" w:rsidP="00D000D9">
      <w:r w:rsidRPr="00D000D9">
        <w:t>V Praze vystupuje Honeywell jako obchodní společnost s ručením omezeným Honeywell International, s.r.o. (Aerospace) a Honeywell spol.s r.o. (ACS, TS, SM) zaměstnávající v tuto chvíli dohromady asi 350 pracovníků. V roce 2006 byly otevřeny kanceláře pro Honeywell Intenrational a ostatní zaměstnanci seskupeni pod Honeywell s.r.o. Jsou tady zastoupené týmy zodpovědné především za region Evropy, Africa a Středního Východu z oborů jako finance, právní oddělení, péče o zákazníky, obchodníci a vývojoví inženýři. Přestože, nebo právě proto, že 4 roky se v současnosti považují za střední hranici průměrné délky pracovního poměru českého zaměstnance, bylo nutné již od prvopočátku nastavit systém rozvoje a vzdělávání zaměstnanců, neboť „Lidé“ patří mezi jednu z pěti klíčových oblastí pozornosti managementu. A je známé, že samotní spokojení zaměstnanci tvoří image a přidanou hodnotu každé firmy. Tato oblast řízení lidských zdrojů se odvíjí od celkové koncepce nastavené korporátní jednotkou Honeywell Inc. v Morristown, New Jersey, USA a řídí se jí všechny pobočky po světě, přičemž lokální oddělení HR zastřešuje jednotlivá specifika dané oblasti, kultury.</w:t>
      </w:r>
    </w:p>
    <w:p w:rsidR="00D000D9" w:rsidRPr="00D000D9" w:rsidRDefault="00D000D9" w:rsidP="00D000D9">
      <w:r w:rsidRPr="00D000D9">
        <w:t xml:space="preserve">Na každého zaměstnance jsou kladeny jazykové požadavky komunikativní úrovně anglického jazyka a veškerá oficiální interní komunikace probíhá formou emailů v angličtině a někdy i přeložené do češtiny. </w:t>
      </w:r>
    </w:p>
    <w:p w:rsidR="00D000D9" w:rsidRPr="00D000D9" w:rsidRDefault="00D000D9" w:rsidP="00D000D9">
      <w:r w:rsidRPr="00D000D9">
        <w:t xml:space="preserve">Firemní struktura je maticová organizační, to znamená, že pracovník má dva nadřízené: jednak odborného vedoucího, jednak vedoucího týmu. V našem případě se jedná o tzv. „main line“ (primary manager) a „dotted line“ (matrix manager). </w:t>
      </w:r>
    </w:p>
    <w:p w:rsidR="00381FFB" w:rsidRDefault="00381FFB" w:rsidP="00381FFB">
      <w:pPr>
        <w:rPr>
          <w:b/>
          <w:bCs/>
        </w:rPr>
      </w:pPr>
    </w:p>
    <w:p w:rsidR="00D000D9" w:rsidRPr="00D000D9" w:rsidRDefault="00D000D9" w:rsidP="008063FE">
      <w:pPr>
        <w:pStyle w:val="Heading2"/>
      </w:pPr>
      <w:bookmarkStart w:id="33" w:name="_Toc307923663"/>
      <w:r w:rsidRPr="00D000D9">
        <w:lastRenderedPageBreak/>
        <w:t xml:space="preserve">Řízení a proces hodnocení v Honeywell </w:t>
      </w:r>
      <w:r w:rsidR="008063FE">
        <w:t>spol.s r.o.</w:t>
      </w:r>
      <w:bookmarkEnd w:id="33"/>
    </w:p>
    <w:p w:rsidR="00D000D9" w:rsidRPr="00D000D9" w:rsidRDefault="00D000D9" w:rsidP="00D000D9">
      <w:r w:rsidRPr="00D000D9">
        <w:t xml:space="preserve">Performance management je systém řízení a hodnocení výkonu, jehož cílem  je poskytnout jasné a odpovídající vedení všem zaměstnancům. Pomocí tohoto systému oceňuje společnost jejich výkon a talent a zároveň se snaží o podporu jejich dalšího rozvoje. Dalším cílem hodnocení by mělo samozřejmě být objektivní odměňování pracovníků, nicméně tuto oblast diplomová práce nezahrnuje. </w:t>
      </w:r>
    </w:p>
    <w:p w:rsidR="00D000D9" w:rsidRPr="00D000D9" w:rsidRDefault="00D000D9" w:rsidP="00D000D9">
      <w:r w:rsidRPr="00D000D9">
        <w:t xml:space="preserve">Hodnotící osobou je přímý nadřízený, který je zodpovědný za úplné a objektivní hodnocení výkonu. V případě potřeby je u hodnotícího pohovoru přítomen i matrix manažer. </w:t>
      </w:r>
    </w:p>
    <w:p w:rsidR="00D000D9" w:rsidRPr="00D000D9" w:rsidRDefault="00D000D9" w:rsidP="00D000D9">
      <w:r w:rsidRPr="00D000D9">
        <w:t xml:space="preserve">Performance management je také jedním z nástrojů, jak kvalitní zaměstnance a talenty motivovat, udržet a dále rozvíjet. Investice do zaměstnanců je jedna z největších a dlouhotrvajících investic společnosti. Jsou-li lidské zdroje správně řízeny, mohou tyto investice být v budoucnu zdrojem inovace a růstu, konkurenční výhody a příslibem slibné pozice na trhu. </w:t>
      </w:r>
    </w:p>
    <w:p w:rsidR="00D000D9" w:rsidRPr="00D000D9" w:rsidRDefault="00D000D9" w:rsidP="00D000D9">
      <w:r w:rsidRPr="00D000D9">
        <w:t xml:space="preserve">Ve sledované společnosti se využívá jeden společný systém pro každého zaměstnance na celém světě a tím je- z intranetu dostupný- nástroj HPD, Performance </w:t>
      </w:r>
      <w:r w:rsidRPr="00D000D9">
        <w:rPr>
          <w:lang w:val="en-US"/>
        </w:rPr>
        <w:t xml:space="preserve">&amp; </w:t>
      </w:r>
      <w:r w:rsidRPr="00D000D9">
        <w:t>Development. Tento nástroj v sobě zahrnuje konkrétní stanovené cíle, míru jejich dosažení, hodnotící posudky, plán rozvoje a další relevantní informace.</w:t>
      </w:r>
    </w:p>
    <w:p w:rsidR="00D000D9" w:rsidRPr="00D000D9" w:rsidRDefault="00D000D9" w:rsidP="00D000D9">
      <w:r w:rsidRPr="00D000D9">
        <w:t>Pro stanovení cílů je používaná metoda SMART</w:t>
      </w:r>
      <w:r w:rsidRPr="00D000D9">
        <w:rPr>
          <w:vertAlign w:val="superscript"/>
        </w:rPr>
        <w:footnoteReference w:id="50"/>
      </w:r>
      <w:r w:rsidRPr="00D000D9">
        <w:t>. Níže jsou uvedeny hlavní kritéria, která by měla být vzata do úvahy při vytváření cílů zaměstnancem:</w:t>
      </w:r>
    </w:p>
    <w:p w:rsidR="00D000D9" w:rsidRPr="00D000D9" w:rsidRDefault="00D000D9" w:rsidP="00D000D9">
      <w:pPr>
        <w:rPr>
          <w:b/>
        </w:rPr>
      </w:pPr>
      <w:r w:rsidRPr="00D000D9">
        <w:rPr>
          <w:b/>
        </w:rPr>
        <w:t>Cíle jsou sestaveny tak, aby:</w:t>
      </w:r>
    </w:p>
    <w:p w:rsidR="00D000D9" w:rsidRPr="00D000D9" w:rsidRDefault="00D000D9" w:rsidP="009B17BD">
      <w:pPr>
        <w:numPr>
          <w:ilvl w:val="0"/>
          <w:numId w:val="17"/>
        </w:numPr>
      </w:pPr>
      <w:r w:rsidRPr="00D000D9">
        <w:t xml:space="preserve">Byli srozumitelné a motivační pro samotného zaměstnance </w:t>
      </w:r>
    </w:p>
    <w:p w:rsidR="00D000D9" w:rsidRPr="00D000D9" w:rsidRDefault="00D000D9" w:rsidP="009B17BD">
      <w:pPr>
        <w:numPr>
          <w:ilvl w:val="0"/>
          <w:numId w:val="17"/>
        </w:numPr>
      </w:pPr>
      <w:r w:rsidRPr="00D000D9">
        <w:t xml:space="preserve">Byli v souladu s cíli oddělení a manažera </w:t>
      </w:r>
    </w:p>
    <w:p w:rsidR="00D000D9" w:rsidRPr="00D000D9" w:rsidRDefault="00D000D9" w:rsidP="009B17BD">
      <w:pPr>
        <w:numPr>
          <w:ilvl w:val="0"/>
          <w:numId w:val="17"/>
        </w:numPr>
      </w:pPr>
      <w:r w:rsidRPr="00D000D9">
        <w:t>Následovali vytyčené cíle pro celou organizaci/strategickou jednotku</w:t>
      </w:r>
    </w:p>
    <w:p w:rsidR="00D000D9" w:rsidRPr="00D000D9" w:rsidRDefault="00D000D9" w:rsidP="009B17BD">
      <w:pPr>
        <w:numPr>
          <w:ilvl w:val="0"/>
          <w:numId w:val="17"/>
        </w:numPr>
      </w:pPr>
      <w:r w:rsidRPr="00D000D9">
        <w:lastRenderedPageBreak/>
        <w:t xml:space="preserve">Podíleli se na úspěchu společnosti Honeywell </w:t>
      </w:r>
    </w:p>
    <w:p w:rsidR="00D000D9" w:rsidRPr="00D000D9" w:rsidRDefault="00D000D9" w:rsidP="009B17BD">
      <w:pPr>
        <w:numPr>
          <w:ilvl w:val="0"/>
          <w:numId w:val="17"/>
        </w:numPr>
      </w:pPr>
      <w:r w:rsidRPr="00D000D9">
        <w:t>Byli v souladu s pěti základními hodnotami (5 Initiatives- Růst, Produktivita, Peníze, Lidé, Enablers)</w:t>
      </w:r>
    </w:p>
    <w:p w:rsidR="00D000D9" w:rsidRPr="00D000D9" w:rsidRDefault="00D000D9" w:rsidP="00D000D9">
      <w:pPr>
        <w:rPr>
          <w:b/>
        </w:rPr>
      </w:pPr>
      <w:r w:rsidRPr="00D000D9">
        <w:rPr>
          <w:b/>
        </w:rPr>
        <w:t>Cílem je zjistit:</w:t>
      </w:r>
    </w:p>
    <w:p w:rsidR="00D000D9" w:rsidRPr="00D000D9" w:rsidRDefault="00D000D9" w:rsidP="009B17BD">
      <w:pPr>
        <w:numPr>
          <w:ilvl w:val="0"/>
          <w:numId w:val="18"/>
        </w:numPr>
      </w:pPr>
      <w:r w:rsidRPr="00D000D9">
        <w:t>Zaměstnanecká znalost procesu řízení a hodnocení pracovního výkonu</w:t>
      </w:r>
    </w:p>
    <w:p w:rsidR="00D000D9" w:rsidRPr="00D000D9" w:rsidRDefault="00D000D9" w:rsidP="009B17BD">
      <w:pPr>
        <w:numPr>
          <w:ilvl w:val="0"/>
          <w:numId w:val="18"/>
        </w:numPr>
      </w:pPr>
      <w:r w:rsidRPr="00D000D9">
        <w:t xml:space="preserve">Zda si zaměstnanci uvědomují </w:t>
      </w:r>
      <w:r w:rsidR="008063FE">
        <w:t xml:space="preserve">důležitost a uplatnění </w:t>
      </w:r>
      <w:r w:rsidRPr="00D000D9">
        <w:t>nástroje</w:t>
      </w:r>
    </w:p>
    <w:p w:rsidR="00D000D9" w:rsidRPr="00D000D9" w:rsidRDefault="00D000D9" w:rsidP="009B17BD">
      <w:pPr>
        <w:numPr>
          <w:ilvl w:val="0"/>
          <w:numId w:val="18"/>
        </w:numPr>
      </w:pPr>
      <w:r w:rsidRPr="00D000D9">
        <w:t>Jaký je osobní p</w:t>
      </w:r>
      <w:r w:rsidR="008063FE">
        <w:t>řístup</w:t>
      </w:r>
      <w:r w:rsidRPr="00D000D9">
        <w:t xml:space="preserve"> zaměstnanců na tvorbě rozv</w:t>
      </w:r>
      <w:r w:rsidR="008063FE">
        <w:t>o</w:t>
      </w:r>
      <w:r w:rsidRPr="00D000D9">
        <w:t>jových plánů</w:t>
      </w:r>
    </w:p>
    <w:p w:rsidR="00D000D9" w:rsidRPr="00D000D9" w:rsidRDefault="00D000D9" w:rsidP="00D000D9">
      <w:r w:rsidRPr="00D000D9">
        <w:t>Každoročně, během října až prosince, si zaměstnanci zadávají cíle do interního systému. Jakýkoliv plán rozvoje včetně nutných školení, stáží apod. je zahrnut pod  souborným cílem „školení, rozvoj“ a postupně aktualizován podle toho, jaká školení zaměstnanec absolvoval. Jak je uvedeno níže v kapitole „Rozvoj a vzdělávání v Honeywell spol.</w:t>
      </w:r>
      <w:r w:rsidR="0092213D">
        <w:t xml:space="preserve"> </w:t>
      </w:r>
      <w:r w:rsidRPr="00D000D9">
        <w:t xml:space="preserve">s r.o., každý zaměstnanec je zodpovědný za tento svůj cíl s ohledem na to, že se předpokládá jeho vlastní iniciativa. </w:t>
      </w:r>
    </w:p>
    <w:p w:rsidR="00D000D9" w:rsidRDefault="00D000D9" w:rsidP="00D000D9">
      <w:r w:rsidRPr="00D000D9">
        <w:t>Jakmile jsou cíle zadány do systému, manažer je schválí a zaměstnanec má za úkol je aktualizovat na základě změn, které se stanou během roku (minimálně 1x ročně v pololetí). Cílem tohoto průběžného hodnocení je sledovat pokrok, pozměnit priority a shodnou se na novém postupu, který zamezí případným nesrovnalostem v ročním hodnocení.</w:t>
      </w:r>
    </w:p>
    <w:p w:rsidR="008063FE" w:rsidRPr="00D000D9" w:rsidRDefault="008063FE" w:rsidP="00D000D9"/>
    <w:p w:rsidR="00D000D9" w:rsidRPr="00D000D9" w:rsidRDefault="00D000D9" w:rsidP="008063FE">
      <w:pPr>
        <w:pStyle w:val="Heading3"/>
      </w:pPr>
      <w:bookmarkStart w:id="34" w:name="_Toc307923664"/>
      <w:r w:rsidRPr="00D000D9">
        <w:t>Proces hodnocení pracovního výkonu</w:t>
      </w:r>
      <w:bookmarkEnd w:id="34"/>
    </w:p>
    <w:p w:rsidR="00D000D9" w:rsidRPr="00D000D9" w:rsidRDefault="00D000D9" w:rsidP="00D000D9">
      <w:r w:rsidRPr="00D000D9">
        <w:t>Hodnocení zaměstnanců by mělo být důležitou zpětnou vazbou jak pro zaměstnance samotného, tak pro celou firmu, neboť vypovídá o jeho efektivitě.</w:t>
      </w:r>
    </w:p>
    <w:p w:rsidR="00D000D9" w:rsidRPr="00D000D9" w:rsidRDefault="00D000D9" w:rsidP="00D000D9">
      <w:r w:rsidRPr="00D000D9">
        <w:t xml:space="preserve">Honeywell je globální společnost a jen velmi málo zaměstnanců v Praze má přímého nadřízeného také v pražské kanceláři. Tudíž veškerá komunikace se děje většinou po telefonu. Pokud je tedy čas hodnocení, tj. leden až březen, děje se tak formou </w:t>
      </w:r>
      <w:r w:rsidRPr="00D000D9">
        <w:lastRenderedPageBreak/>
        <w:t>telekonference. Tento způsob má zajisté své výhody i nevýhody- jde o to, na jaký typ vedení a komunikace je zaměstnanec zvyklý. Pokud se hodnocení děje po telefonu, mohou být obě strany ušetřeny jakýchkoliv emocí, které se při osobním jednání ovládají hůře. Hodnotící pohovor si snadněji zachová formální ráz a to i v případě, že hodnocení není kladné. I v tomto případě platí ale fakt, že hovor má být naplánovaný s časovým předstihem a minimálně hodinovou dotací. Obě strany musí mít čas na přípravu.</w:t>
      </w:r>
    </w:p>
    <w:p w:rsidR="00D000D9" w:rsidRPr="00D000D9" w:rsidRDefault="00D000D9" w:rsidP="00D000D9">
      <w:r w:rsidRPr="00D000D9">
        <w:t>Velkou výhodou procesu v dané společnosti je fakt, že IT systém zachovává veškerá data zprocesovaná v minulosti a z intranetu se jde zároveň i přihlásit do všech souvisejících aplikací jako např. Kariérní profil či 360° zpětná vazba.</w:t>
      </w:r>
    </w:p>
    <w:p w:rsidR="00D000D9" w:rsidRPr="00D000D9" w:rsidRDefault="00D000D9" w:rsidP="00D000D9">
      <w:r w:rsidRPr="00D000D9">
        <w:t xml:space="preserve">Metody hodnocení se používají </w:t>
      </w:r>
      <w:r w:rsidRPr="00D000D9">
        <w:rPr>
          <w:b/>
        </w:rPr>
        <w:t xml:space="preserve">360°zpětná vazba </w:t>
      </w:r>
      <w:r w:rsidRPr="0092213D">
        <w:t xml:space="preserve">a </w:t>
      </w:r>
      <w:r w:rsidRPr="00D000D9">
        <w:rPr>
          <w:b/>
        </w:rPr>
        <w:t>řízení podle cílů</w:t>
      </w:r>
      <w:r w:rsidRPr="00D000D9">
        <w:t>. O zpětnou vazbu si prostřednistvím softwaru žádá buď samotný zaměstnanec (neformální a k získání aktuálního stavu pro samotného zaměstnance). Formální akce se děje po dohodě s manažerem ve stanoveném termínu- vyberou se konkrétní kolegové ze všech úrovní řízení a požádají se o poskytnutí zpětné vazby.</w:t>
      </w:r>
    </w:p>
    <w:p w:rsidR="00D000D9" w:rsidRPr="00D000D9" w:rsidRDefault="00D000D9" w:rsidP="00D000D9">
      <w:r w:rsidRPr="00D000D9">
        <w:t>Při posuzování jednotlivých výkonových cílů nebo norem se používá stupnice 1-9, přičemž konkrétní charakteristiky jsou uvedeny v příloze 1.</w:t>
      </w:r>
    </w:p>
    <w:p w:rsidR="00D000D9" w:rsidRDefault="00D000D9" w:rsidP="00D000D9">
      <w:r w:rsidRPr="00D000D9">
        <w:t>Jak uvádí Jan Radil</w:t>
      </w:r>
      <w:r w:rsidRPr="00D000D9">
        <w:rPr>
          <w:vertAlign w:val="superscript"/>
        </w:rPr>
        <w:footnoteReference w:id="51"/>
      </w:r>
      <w:r w:rsidRPr="00D000D9">
        <w:t xml:space="preserve"> ze společnosti HILTI ČR, jednou do roka každý zaměstnanec absolvuje tzv. development discussion, kde si se svým nadřízeným vyjasňuje motivaci, dosažené výsledky a představy o dalším vývoji kariéry. Probíhá oboustranné hodnocení výsledků a analyzuje se vývoj daného zaměstnance v jednotlivých dimenzích Red Thread. Red Thread, tedy červená nit, je model kompetencí, který pro každou pozici popisuje potřebné dovednosti a znalosti. V diskusi o stávající (a případně další) pozici si každý s nadřízeným vyjasňuje očekávání. Výsledkem je ohodnocení kompetencí oproti danému popisu a návrh aktivit pro další rozvoj. Tento postup v podstatě vystihuje i proces v Honeywell v otázkách k motivaci, výsledcích a pžedstavám o další kariéře- ať už na stejné pozici nebo jiné.</w:t>
      </w:r>
    </w:p>
    <w:p w:rsidR="008063FE" w:rsidRPr="00D000D9" w:rsidRDefault="008063FE" w:rsidP="00D000D9"/>
    <w:p w:rsidR="00D000D9" w:rsidRPr="00D000D9" w:rsidRDefault="00D000D9" w:rsidP="008063FE">
      <w:pPr>
        <w:pStyle w:val="Heading2"/>
      </w:pPr>
      <w:bookmarkStart w:id="35" w:name="_Toc207166834"/>
      <w:bookmarkStart w:id="36" w:name="_Toc210550107"/>
      <w:bookmarkStart w:id="37" w:name="_Toc307923665"/>
      <w:r w:rsidRPr="00D000D9">
        <w:t>Systém vzdělání v Honeywell</w:t>
      </w:r>
      <w:bookmarkEnd w:id="35"/>
      <w:r w:rsidRPr="00D000D9">
        <w:t xml:space="preserve"> </w:t>
      </w:r>
      <w:r w:rsidR="008063FE">
        <w:t xml:space="preserve">spol. s </w:t>
      </w:r>
      <w:r w:rsidRPr="00D000D9">
        <w:t>r.o.</w:t>
      </w:r>
      <w:bookmarkEnd w:id="36"/>
      <w:bookmarkEnd w:id="37"/>
    </w:p>
    <w:p w:rsidR="00D000D9" w:rsidRPr="00D000D9" w:rsidRDefault="00D000D9" w:rsidP="00D000D9">
      <w:r w:rsidRPr="00D000D9">
        <w:t>Na výsledky hodnocení navazuje rozvoj zaměstnance dle vytčeného cíle a dohody s nadřízeným.</w:t>
      </w:r>
    </w:p>
    <w:p w:rsidR="00D000D9" w:rsidRPr="00D000D9" w:rsidRDefault="00D000D9" w:rsidP="00D000D9">
      <w:r w:rsidRPr="00D000D9">
        <w:t>Systém vzdělávání a rozvoje můžeme rozdělit do dvou hlavních skupin- povinné a dobrovolné.</w:t>
      </w:r>
    </w:p>
    <w:p w:rsidR="00D000D9" w:rsidRPr="008063FE" w:rsidRDefault="00D000D9" w:rsidP="00D000D9">
      <w:r w:rsidRPr="008063FE">
        <w:rPr>
          <w:b/>
        </w:rPr>
        <w:t xml:space="preserve">1) Mezi skupinu povinných řadíme vstupní školení týkající se </w:t>
      </w:r>
    </w:p>
    <w:p w:rsidR="00D000D9" w:rsidRPr="00D000D9" w:rsidRDefault="00D000D9" w:rsidP="00D000D9">
      <w:r w:rsidRPr="00D000D9">
        <w:rPr>
          <w:bCs/>
        </w:rPr>
        <w:t>bezpečnosti práce, požární ochrany, školení řidičů</w:t>
      </w:r>
      <w:r w:rsidRPr="00D000D9">
        <w:t xml:space="preserve"> v případě, že daný zaměstnanec hodlá využívat služební automobil</w:t>
      </w:r>
      <w:r w:rsidRPr="00D000D9">
        <w:rPr>
          <w:lang w:val="en-US"/>
        </w:rPr>
        <w:t>; “</w:t>
      </w:r>
      <w:r w:rsidRPr="00D000D9">
        <w:rPr>
          <w:bCs/>
        </w:rPr>
        <w:t>Export controls“ (</w:t>
      </w:r>
      <w:r w:rsidRPr="00D000D9">
        <w:t>školení k získání podvědomí o zemích, kde platí restrikce v oblasti podnikání); „</w:t>
      </w:r>
      <w:r w:rsidRPr="00D000D9">
        <w:rPr>
          <w:bCs/>
        </w:rPr>
        <w:t>Code of Conduct“ (</w:t>
      </w:r>
      <w:r w:rsidRPr="00D000D9">
        <w:t xml:space="preserve"> seznámení se se zásadami jednání s kolegy, stylu oblečení apod. )</w:t>
      </w:r>
    </w:p>
    <w:p w:rsidR="00D000D9" w:rsidRPr="008063FE" w:rsidRDefault="00D000D9" w:rsidP="00D000D9">
      <w:pPr>
        <w:rPr>
          <w:b/>
        </w:rPr>
      </w:pPr>
      <w:r w:rsidRPr="008063FE">
        <w:rPr>
          <w:b/>
        </w:rPr>
        <w:t xml:space="preserve">2) Mezi skupinu dobrovolných řadíme </w:t>
      </w:r>
    </w:p>
    <w:p w:rsidR="00D000D9" w:rsidRPr="00D000D9" w:rsidRDefault="00D000D9" w:rsidP="00D000D9">
      <w:r w:rsidRPr="00D000D9">
        <w:t xml:space="preserve"> </w:t>
      </w:r>
      <w:r w:rsidRPr="00D000D9">
        <w:rPr>
          <w:bCs/>
        </w:rPr>
        <w:t>„Learning managment system LMS“</w:t>
      </w:r>
      <w:r w:rsidRPr="00D000D9">
        <w:t xml:space="preserve">, </w:t>
      </w:r>
      <w:r w:rsidRPr="00D000D9">
        <w:rPr>
          <w:bCs/>
        </w:rPr>
        <w:t>„executive books“, „SkillSoft learning“</w:t>
      </w:r>
      <w:r w:rsidRPr="00D000D9">
        <w:t xml:space="preserve"> a crisp books.</w:t>
      </w:r>
    </w:p>
    <w:p w:rsidR="00D000D9" w:rsidRPr="00D000D9" w:rsidRDefault="00D000D9" w:rsidP="00D000D9">
      <w:r w:rsidRPr="00D000D9">
        <w:t>3</w:t>
      </w:r>
      <w:r w:rsidRPr="00D000D9">
        <w:rPr>
          <w:lang w:val="en-US"/>
        </w:rPr>
        <w:t>)</w:t>
      </w:r>
      <w:r w:rsidRPr="00D000D9">
        <w:t xml:space="preserve"> Jako </w:t>
      </w:r>
      <w:r w:rsidRPr="008063FE">
        <w:rPr>
          <w:b/>
        </w:rPr>
        <w:t>samostatnou skupinu</w:t>
      </w:r>
      <w:r w:rsidRPr="00D000D9">
        <w:t xml:space="preserve">  lze speciálně vyčlenit programy, na něž musí být zaměstnanec nominován buď nadřízeným nebo HR manažerem. Je to především z důvodu ceny daného programu, která se pohybuje v řádech desetitisíců korun za osobu a v současné době se využívá zejmnéna pro řízení kariéry talentů. Mezi tyto řadíme:</w:t>
      </w:r>
    </w:p>
    <w:p w:rsidR="00D000D9" w:rsidRPr="00D000D9" w:rsidRDefault="00D000D9" w:rsidP="009B17BD">
      <w:pPr>
        <w:numPr>
          <w:ilvl w:val="0"/>
          <w:numId w:val="16"/>
        </w:numPr>
      </w:pPr>
      <w:r w:rsidRPr="00D000D9">
        <w:t>SixSigma školení</w:t>
      </w:r>
      <w:r w:rsidRPr="00D000D9">
        <w:rPr>
          <w:vertAlign w:val="superscript"/>
        </w:rPr>
        <w:footnoteReference w:id="52"/>
      </w:r>
    </w:p>
    <w:p w:rsidR="00D000D9" w:rsidRPr="00D000D9" w:rsidRDefault="00D000D9" w:rsidP="009B17BD">
      <w:pPr>
        <w:numPr>
          <w:ilvl w:val="0"/>
          <w:numId w:val="16"/>
        </w:numPr>
      </w:pPr>
      <w:r w:rsidRPr="00D000D9">
        <w:t>Essential for supervising</w:t>
      </w:r>
    </w:p>
    <w:p w:rsidR="00D000D9" w:rsidRPr="00D000D9" w:rsidRDefault="00D000D9" w:rsidP="009B17BD">
      <w:pPr>
        <w:numPr>
          <w:ilvl w:val="0"/>
          <w:numId w:val="16"/>
        </w:numPr>
      </w:pPr>
      <w:r w:rsidRPr="00D000D9">
        <w:t>Leadership Skills/ workshops</w:t>
      </w:r>
    </w:p>
    <w:p w:rsidR="00D000D9" w:rsidRPr="00D000D9" w:rsidRDefault="00D000D9" w:rsidP="008063FE">
      <w:pPr>
        <w:pStyle w:val="Heading3"/>
      </w:pPr>
      <w:bookmarkStart w:id="38" w:name="_Toc206953873"/>
      <w:bookmarkStart w:id="39" w:name="_Toc207166836"/>
      <w:bookmarkStart w:id="40" w:name="_Toc210550109"/>
      <w:bookmarkStart w:id="41" w:name="_Toc307923666"/>
      <w:r w:rsidRPr="00D000D9">
        <w:lastRenderedPageBreak/>
        <w:t>Vzdělávací nástroje pro vlastní rozvoj</w:t>
      </w:r>
      <w:bookmarkEnd w:id="38"/>
      <w:bookmarkEnd w:id="39"/>
      <w:bookmarkEnd w:id="40"/>
      <w:r w:rsidRPr="00D000D9">
        <w:t xml:space="preserve"> zaměstnanců</w:t>
      </w:r>
      <w:bookmarkEnd w:id="41"/>
    </w:p>
    <w:p w:rsidR="00D000D9" w:rsidRPr="00D000D9" w:rsidRDefault="00D000D9" w:rsidP="008063FE">
      <w:pPr>
        <w:pStyle w:val="Heading4"/>
      </w:pPr>
      <w:bookmarkStart w:id="42" w:name="_Toc206953874"/>
      <w:bookmarkStart w:id="43" w:name="_Toc207166837"/>
      <w:bookmarkStart w:id="44" w:name="_Toc210550110"/>
      <w:r w:rsidRPr="00D000D9">
        <w:t>Learning Managment Systém</w:t>
      </w:r>
      <w:bookmarkEnd w:id="42"/>
      <w:bookmarkEnd w:id="43"/>
      <w:bookmarkEnd w:id="44"/>
    </w:p>
    <w:p w:rsidR="00D000D9" w:rsidRPr="00D000D9" w:rsidRDefault="00D000D9" w:rsidP="00D000D9">
      <w:r w:rsidRPr="00D000D9">
        <w:t xml:space="preserve"> Jednotná elektronická databáze informací sloužící pro rozvoj nabízí programy jak placené tak i zdarma, založené jak na dobrovolné aktivitě tak i nominací ze strany nadřízeného. Systém je založen na vyhledávacím kritériu jednotlivých studijních modulů. Lze si vyhledávat kurzy dle klíčových slov případně interních skupin. Systém rovněž mapuje kurzy poskytované externími agenturami a pro zaměstnance i manažera tak uchovává přehled o absolvovaných kurzech. </w:t>
      </w:r>
    </w:p>
    <w:p w:rsidR="00D000D9" w:rsidRPr="00D000D9" w:rsidRDefault="00D000D9" w:rsidP="008063FE">
      <w:pPr>
        <w:pStyle w:val="Heading4"/>
      </w:pPr>
      <w:bookmarkStart w:id="45" w:name="_Toc206953875"/>
      <w:bookmarkStart w:id="46" w:name="_Toc207166838"/>
      <w:bookmarkStart w:id="47" w:name="_Toc210550111"/>
      <w:r w:rsidRPr="00D000D9">
        <w:t>Executive books</w:t>
      </w:r>
      <w:bookmarkEnd w:id="45"/>
      <w:bookmarkEnd w:id="46"/>
      <w:bookmarkEnd w:id="47"/>
    </w:p>
    <w:p w:rsidR="00D000D9" w:rsidRPr="00D000D9" w:rsidRDefault="00D000D9" w:rsidP="00D000D9">
      <w:r w:rsidRPr="00D000D9">
        <w:t>Online sekce poskytuje zaměstnancům přístupy do následujících databází poskytovaných specializovanými firmami :</w:t>
      </w:r>
    </w:p>
    <w:p w:rsidR="00D000D9" w:rsidRPr="00D000D9" w:rsidRDefault="00D000D9" w:rsidP="009B17BD">
      <w:pPr>
        <w:numPr>
          <w:ilvl w:val="0"/>
          <w:numId w:val="19"/>
        </w:numPr>
      </w:pPr>
      <w:r w:rsidRPr="00D000D9">
        <w:t>možnost stáhnout si a vytisknout výtahy z knih, které jsou v dané době prodávanými tituly v oblastech managementu, obchodu aj.</w:t>
      </w:r>
    </w:p>
    <w:p w:rsidR="00D000D9" w:rsidRPr="00D000D9" w:rsidRDefault="00D000D9" w:rsidP="009B17BD">
      <w:pPr>
        <w:numPr>
          <w:ilvl w:val="0"/>
          <w:numId w:val="15"/>
        </w:numPr>
      </w:pPr>
      <w:r w:rsidRPr="00D000D9">
        <w:t>přístup ke srovnávacím studiím trhu</w:t>
      </w:r>
    </w:p>
    <w:p w:rsidR="00D000D9" w:rsidRPr="00D000D9" w:rsidRDefault="00D000D9" w:rsidP="009B17BD">
      <w:pPr>
        <w:numPr>
          <w:ilvl w:val="0"/>
          <w:numId w:val="15"/>
        </w:numPr>
      </w:pPr>
      <w:r w:rsidRPr="00D000D9">
        <w:t>přístup k odborným časopisům (např. Forbes, Economist, Newsweek, Money)</w:t>
      </w:r>
    </w:p>
    <w:p w:rsidR="00D000D9" w:rsidRPr="00D000D9" w:rsidRDefault="00D000D9" w:rsidP="009B17BD">
      <w:pPr>
        <w:numPr>
          <w:ilvl w:val="0"/>
          <w:numId w:val="15"/>
        </w:numPr>
      </w:pPr>
      <w:r w:rsidRPr="00D000D9">
        <w:t>manuály</w:t>
      </w:r>
    </w:p>
    <w:p w:rsidR="00D000D9" w:rsidRPr="00D000D9" w:rsidRDefault="00D000D9" w:rsidP="00D000D9">
      <w:r w:rsidRPr="00D000D9">
        <w:t>Vyhledávání je tříděno podle 12 Honeywell Behaviors, podle nejnovějších recenzí, podle možnosti stáhnout si daný výtah do média k poslechu jako iPod, MP3 apod. (tzv.“podcast“) a podle odborných témat. Přístup je na základě přiděleného hesla pro Honeywell.</w:t>
      </w:r>
    </w:p>
    <w:p w:rsidR="00D000D9" w:rsidRPr="00D000D9" w:rsidRDefault="00D000D9" w:rsidP="008063FE">
      <w:pPr>
        <w:pStyle w:val="Heading4"/>
      </w:pPr>
      <w:bookmarkStart w:id="48" w:name="_Toc206953876"/>
      <w:bookmarkStart w:id="49" w:name="_Toc207166839"/>
      <w:bookmarkStart w:id="50" w:name="_Toc210550112"/>
      <w:r w:rsidRPr="00D000D9">
        <w:t>SkillSoft e-learning</w:t>
      </w:r>
      <w:bookmarkEnd w:id="48"/>
      <w:bookmarkEnd w:id="49"/>
      <w:bookmarkEnd w:id="50"/>
    </w:p>
    <w:p w:rsidR="00D000D9" w:rsidRPr="00D000D9" w:rsidRDefault="00D000D9" w:rsidP="00D000D9">
      <w:r w:rsidRPr="00D000D9">
        <w:t xml:space="preserve">Je outsoursovaný online nástroj s možností přístupu i rodinných příslušníků a to zdarma. Součástí této databáze je i přístup do knihovny- Safari Online Books, která nabízí přes </w:t>
      </w:r>
      <w:r w:rsidRPr="00D000D9">
        <w:lastRenderedPageBreak/>
        <w:t>2000 titulů ve dvou hlavních kategoriích a to pro odborníky z oboru obchodu nebo technické oblasti.</w:t>
      </w:r>
    </w:p>
    <w:p w:rsidR="00D000D9" w:rsidRPr="00D000D9" w:rsidRDefault="00D000D9" w:rsidP="008063FE">
      <w:pPr>
        <w:pStyle w:val="Heading4"/>
      </w:pPr>
      <w:bookmarkStart w:id="51" w:name="_Toc207166840"/>
      <w:bookmarkStart w:id="52" w:name="_Toc210550113"/>
      <w:r w:rsidRPr="00D000D9">
        <w:t>Crisp Books</w:t>
      </w:r>
      <w:bookmarkEnd w:id="51"/>
      <w:bookmarkEnd w:id="52"/>
    </w:p>
    <w:p w:rsidR="00D000D9" w:rsidRPr="00D000D9" w:rsidRDefault="00D000D9" w:rsidP="00D000D9">
      <w:pPr>
        <w:rPr>
          <w:bCs/>
        </w:rPr>
      </w:pPr>
      <w:r w:rsidRPr="00D000D9">
        <w:rPr>
          <w:bCs/>
        </w:rPr>
        <w:t>Pod tímto pojmem si lze představit brožurky, jejichž podtitulem je „kniha na padesát minut, která se čte s tužkou v ruce“- většina brožurek je totiž spíše pracovním sešitem pro samostudium. Byly připraveny pod hlavičkou společnosti z Bostonu, USA- Course Technology, divize Thomson Learning. Crisp learning je ochrannou značkou společnosti Thoson Learning.</w:t>
      </w:r>
    </w:p>
    <w:p w:rsidR="00D000D9" w:rsidRDefault="00D000D9" w:rsidP="00D000D9">
      <w:r w:rsidRPr="00D000D9">
        <w:t>Zaměstnanci zde najdou tituly jako „Jak dosáhnout dohody mezi obchodními partnery“, „Základy obchodní matematiky“, „Základy účtování“, „Srozumitelné psaní“, „Buď svým vlastním koučem“, „Kritické myšlení a mnoho jiných“.</w:t>
      </w:r>
    </w:p>
    <w:p w:rsidR="008063FE" w:rsidRPr="00D000D9" w:rsidRDefault="008063FE" w:rsidP="00D000D9"/>
    <w:p w:rsidR="008063FE" w:rsidRDefault="00D000D9" w:rsidP="00D000D9">
      <w:pPr>
        <w:pStyle w:val="Heading3"/>
      </w:pPr>
      <w:bookmarkStart w:id="53" w:name="_Toc207166841"/>
      <w:bookmarkStart w:id="54" w:name="_Toc210550114"/>
      <w:bookmarkStart w:id="55" w:name="_Toc307923667"/>
      <w:r w:rsidRPr="008063FE">
        <w:t>M</w:t>
      </w:r>
      <w:r w:rsidR="008063FE">
        <w:t xml:space="preserve">etody </w:t>
      </w:r>
      <w:r w:rsidRPr="008063FE">
        <w:t xml:space="preserve">vzdělávání </w:t>
      </w:r>
      <w:r w:rsidR="008063FE">
        <w:t>v</w:t>
      </w:r>
      <w:r w:rsidRPr="008063FE">
        <w:t xml:space="preserve"> Honeywell</w:t>
      </w:r>
      <w:bookmarkEnd w:id="53"/>
      <w:r w:rsidRPr="008063FE">
        <w:t xml:space="preserve"> </w:t>
      </w:r>
      <w:r w:rsidR="008063FE">
        <w:t>spol.</w:t>
      </w:r>
      <w:r w:rsidRPr="008063FE">
        <w:t xml:space="preserve"> s.r.o.</w:t>
      </w:r>
      <w:bookmarkEnd w:id="54"/>
      <w:bookmarkEnd w:id="55"/>
      <w:r w:rsidR="008063FE">
        <w:t xml:space="preserve"> </w:t>
      </w:r>
    </w:p>
    <w:p w:rsidR="00D000D9" w:rsidRPr="008063FE" w:rsidRDefault="00D000D9" w:rsidP="008063FE">
      <w:r w:rsidRPr="008063FE">
        <w:t>Níže uvedené metody vzdělávání se řídí doporučením přímého nadřízeného a podléhají schválení přímého manažera, HR manažera a generálního ředitele lokální pobočky.</w:t>
      </w:r>
    </w:p>
    <w:p w:rsidR="00D000D9" w:rsidRPr="00D000D9" w:rsidRDefault="00D000D9" w:rsidP="008063FE">
      <w:pPr>
        <w:pStyle w:val="Heading4"/>
      </w:pPr>
      <w:r w:rsidRPr="00D000D9">
        <w:t>Koučink, mentoring</w:t>
      </w:r>
    </w:p>
    <w:p w:rsidR="00D000D9" w:rsidRPr="00D000D9" w:rsidRDefault="00D000D9" w:rsidP="00D000D9">
      <w:r w:rsidRPr="00D000D9">
        <w:t xml:space="preserve">Pokud se zaměříme v této souvislosti na talenty, je metoda mentoringu/koučinku tou nejrozšířenější formou vzdělávání a rozvoje. Mnoho místních manažerů má mentora v zahraničí - tedy profesního kouče, na kterého se obracejí v záležitostech týkajících se dané pracovní pozice případně oblasti, v které se chtějí dlouhodobě zdokonalovat. Je nutné zdůraznit, že mentorství je časově omezené a to v průměru na půl roku. </w:t>
      </w:r>
    </w:p>
    <w:p w:rsidR="00D000D9" w:rsidRPr="00D000D9" w:rsidRDefault="00D000D9" w:rsidP="008063FE">
      <w:pPr>
        <w:pStyle w:val="Heading4"/>
      </w:pPr>
      <w:r w:rsidRPr="00D000D9">
        <w:t>Ostatní- Rotace, asistování, práce na projektu, counselling, Trainee programy, stáže, interní lektorink</w:t>
      </w:r>
    </w:p>
    <w:p w:rsidR="00D000D9" w:rsidRDefault="00D000D9" w:rsidP="00D000D9">
      <w:r w:rsidRPr="00D000D9">
        <w:t xml:space="preserve">Dále se nejčastěji využívá </w:t>
      </w:r>
      <w:r w:rsidRPr="00D000D9">
        <w:rPr>
          <w:i/>
        </w:rPr>
        <w:t>práce na projektu</w:t>
      </w:r>
      <w:r w:rsidRPr="00D000D9">
        <w:t xml:space="preserve">. Takovým projektem může být buď aplikační část pro školení Six Sigma nebo je zaměstnanec součástí dočasného týmu pro </w:t>
      </w:r>
      <w:r w:rsidRPr="00D000D9">
        <w:lastRenderedPageBreak/>
        <w:t xml:space="preserve">tzv. Functional Transformation Project (FT Project), jehož náplň je v podstatě stejná jako s projektem pro SixSigma- tj. vytyčení cíle, kterým může být vytvoření databáze s daty o jednotlivých Honeywell pobočkách, zprocesovat přesun kompetencí k jedné skupině smluv z USA do Prahy apod. Rozdíl mezi oběma projekty je v tom, že u SixSigma je podstatné zaznamenat průběh, postupy, dodržovat jednotlivé předepsané kroky, u FT projektu nás zajímá pouze výsledek- je ale k dobru věci aplikovat při postupu a delegování poznatky ze SixSigma školení. </w:t>
      </w:r>
    </w:p>
    <w:p w:rsidR="00381FFB" w:rsidRPr="00381FFB" w:rsidRDefault="00381FFB" w:rsidP="00381FFB">
      <w:r w:rsidRPr="00381FFB">
        <w:rPr>
          <w:i/>
        </w:rPr>
        <w:t>Rotace</w:t>
      </w:r>
      <w:r w:rsidRPr="00381FFB">
        <w:t xml:space="preserve"> v krátkém období není zatím běžná a nevyužívá se. Co se týče dlouhodobějšího pohledu, pokud by se jednalo o iniciativu ze strany zaměstnance, tak může o změnu pozice zažádat po 18měsících v jedné pozici. Není to ale automatické- většinou to znamená změnu pozice směrem nahoru za lepšími podmínkami, tedy povýšení a v každém případě je zde nutné více než vůle a 18 měsíců. </w:t>
      </w:r>
      <w:r w:rsidRPr="00381FFB">
        <w:tab/>
      </w:r>
    </w:p>
    <w:p w:rsidR="00381FFB" w:rsidRPr="00381FFB" w:rsidRDefault="00381FFB" w:rsidP="00381FFB">
      <w:r w:rsidRPr="00381FFB">
        <w:rPr>
          <w:i/>
        </w:rPr>
        <w:t>Asistování a counselling</w:t>
      </w:r>
      <w:r w:rsidRPr="00381FFB">
        <w:t xml:space="preserve"> se jako cílené formy vzdělávání a rozvoje vůbec neobjevují.</w:t>
      </w:r>
    </w:p>
    <w:p w:rsidR="00381FFB" w:rsidRPr="00381FFB" w:rsidRDefault="00381FFB" w:rsidP="00381FFB">
      <w:r w:rsidRPr="00381FFB">
        <w:t xml:space="preserve">Honeywell nabízí možnost </w:t>
      </w:r>
      <w:r w:rsidRPr="00381FFB">
        <w:rPr>
          <w:i/>
        </w:rPr>
        <w:t>trainee</w:t>
      </w:r>
      <w:r w:rsidRPr="00381FFB">
        <w:t xml:space="preserve"> programů pro studenty s možností pracovního poměru po ukončení studia. Zaměstnancům nabízí </w:t>
      </w:r>
      <w:r w:rsidRPr="00381FFB">
        <w:rPr>
          <w:i/>
        </w:rPr>
        <w:t>odborné stáže</w:t>
      </w:r>
      <w:r w:rsidRPr="00381FFB">
        <w:t xml:space="preserve"> na nějaké z mnoha poboček ve světě. </w:t>
      </w:r>
      <w:r w:rsidRPr="00381FFB">
        <w:rPr>
          <w:i/>
        </w:rPr>
        <w:t>Stínování manažerů</w:t>
      </w:r>
      <w:r w:rsidRPr="00381FFB">
        <w:t xml:space="preserve"> není také obvyklé- i když v nedávné době byl do USA vyslán manažer na dobu 3 měsíců, aby se účastnil se svým nadřízeným veškerých jednání. Vyslaný manažer do jednání zpočátku nezasahoval a pouze situaci probíral s nadřízeným později v soukromí kanceláře. </w:t>
      </w:r>
    </w:p>
    <w:p w:rsidR="00381FFB" w:rsidRPr="00381FFB" w:rsidRDefault="00381FFB" w:rsidP="008063FE">
      <w:pPr>
        <w:pStyle w:val="Heading4"/>
      </w:pPr>
      <w:bookmarkStart w:id="56" w:name="_Toc207166845"/>
      <w:bookmarkStart w:id="57" w:name="_Toc210550118"/>
      <w:r w:rsidRPr="00381FFB">
        <w:t>Přednáška, seminář</w:t>
      </w:r>
      <w:bookmarkEnd w:id="56"/>
      <w:bookmarkEnd w:id="57"/>
    </w:p>
    <w:p w:rsidR="00381FFB" w:rsidRPr="00381FFB" w:rsidRDefault="00381FFB" w:rsidP="00381FFB">
      <w:r w:rsidRPr="00381FFB">
        <w:t xml:space="preserve">Tyto formy patří do oblasti dobrovolných programů vyžadujících manažerův souhlas. Zaměstnanec o ně žádá prostřednictvím emailu a poté si je zařazuje do LMS profilu. </w:t>
      </w:r>
    </w:p>
    <w:p w:rsidR="00381FFB" w:rsidRPr="00381FFB" w:rsidRDefault="00381FFB" w:rsidP="008063FE">
      <w:pPr>
        <w:pStyle w:val="Heading4"/>
      </w:pPr>
      <w:r w:rsidRPr="00381FFB">
        <w:t>Manažerské hry, assesment centra, demonstrace</w:t>
      </w:r>
    </w:p>
    <w:p w:rsidR="00381FFB" w:rsidRPr="00381FFB" w:rsidRDefault="00381FFB" w:rsidP="00381FFB">
      <w:r w:rsidRPr="00381FFB">
        <w:t xml:space="preserve">Formy, které nejsou zatím populární, respektive v nabídce. Je ale na manažerovi, zda ve svém podřízeném daný potenciál vidí a chce ho těmito formami rozvíjet. </w:t>
      </w:r>
    </w:p>
    <w:p w:rsidR="008063FE" w:rsidRDefault="008063FE" w:rsidP="008063FE">
      <w:pPr>
        <w:pStyle w:val="Heading4"/>
      </w:pPr>
      <w:r w:rsidRPr="00381FFB">
        <w:lastRenderedPageBreak/>
        <w:t xml:space="preserve">Manažerský rozvojový program a Honeywell Academy </w:t>
      </w:r>
    </w:p>
    <w:p w:rsidR="00381FFB" w:rsidRPr="00381FFB" w:rsidRDefault="00381FFB" w:rsidP="00381FFB">
      <w:r w:rsidRPr="00381FFB">
        <w:t>V současnosti jsou ve finální fázi přípravy dva projekty na další soustavné vzdělávání zaměstnanců a to konkrétně</w:t>
      </w:r>
      <w:r w:rsidR="008063FE">
        <w:t xml:space="preserve"> manažerů s vysokým potenciálem. </w:t>
      </w:r>
      <w:r w:rsidRPr="00381FFB">
        <w:t xml:space="preserve">Patří sem </w:t>
      </w:r>
      <w:r w:rsidRPr="00381FFB">
        <w:rPr>
          <w:u w:val="single"/>
        </w:rPr>
        <w:t>Manažerský rozvojový program</w:t>
      </w:r>
      <w:r w:rsidRPr="00381FFB">
        <w:t xml:space="preserve"> a </w:t>
      </w:r>
      <w:r w:rsidRPr="00381FFB">
        <w:rPr>
          <w:u w:val="single"/>
        </w:rPr>
        <w:t>Honeywell Academy</w:t>
      </w:r>
      <w:r w:rsidR="008063FE">
        <w:t>. K oběma projektům j</w:t>
      </w:r>
      <w:r w:rsidRPr="00381FFB">
        <w:t>s</w:t>
      </w:r>
      <w:r w:rsidR="008063FE">
        <w:t>o</w:t>
      </w:r>
      <w:r w:rsidRPr="00381FFB">
        <w:t xml:space="preserve">u zatím dostupné jen rámcové informace. </w:t>
      </w:r>
    </w:p>
    <w:p w:rsidR="00834C81" w:rsidRDefault="00834C81" w:rsidP="00381FFB">
      <w:pPr>
        <w:tabs>
          <w:tab w:val="num" w:pos="720"/>
        </w:tabs>
        <w:rPr>
          <w:b/>
          <w:bCs/>
        </w:rPr>
      </w:pPr>
    </w:p>
    <w:p w:rsidR="00381FFB" w:rsidRPr="00381FFB" w:rsidRDefault="00381FFB" w:rsidP="00381FFB">
      <w:pPr>
        <w:tabs>
          <w:tab w:val="num" w:pos="720"/>
        </w:tabs>
        <w:rPr>
          <w:b/>
          <w:bCs/>
        </w:rPr>
      </w:pPr>
      <w:r w:rsidRPr="00381FFB">
        <w:rPr>
          <w:b/>
          <w:bCs/>
        </w:rPr>
        <w:t>Manažerský rozvojový program</w:t>
      </w:r>
    </w:p>
    <w:p w:rsidR="00381FFB" w:rsidRPr="00381FFB" w:rsidRDefault="00381FFB" w:rsidP="009B17BD">
      <w:pPr>
        <w:numPr>
          <w:ilvl w:val="0"/>
          <w:numId w:val="20"/>
        </w:numPr>
      </w:pPr>
      <w:r w:rsidRPr="00381FFB">
        <w:t>Školící program pro začínající a zkušené manažery</w:t>
      </w:r>
    </w:p>
    <w:p w:rsidR="00381FFB" w:rsidRPr="00381FFB" w:rsidRDefault="00381FFB" w:rsidP="009B17BD">
      <w:pPr>
        <w:numPr>
          <w:ilvl w:val="0"/>
          <w:numId w:val="20"/>
        </w:numPr>
      </w:pPr>
      <w:r w:rsidRPr="00381FFB">
        <w:t>Požadavek mít alespoň absolvovaný program Essential for supervising</w:t>
      </w:r>
    </w:p>
    <w:p w:rsidR="00381FFB" w:rsidRPr="00381FFB" w:rsidRDefault="00381FFB" w:rsidP="009B17BD">
      <w:pPr>
        <w:numPr>
          <w:ilvl w:val="0"/>
          <w:numId w:val="20"/>
        </w:numPr>
      </w:pPr>
      <w:r w:rsidRPr="00381FFB">
        <w:t>Blok je rozdělen do 5 modulů a mezi každým modulem je místo pro nastudování nápně kurzu v praxi (mohla by se tu tedy aplikovat forma rotace)</w:t>
      </w:r>
    </w:p>
    <w:p w:rsidR="00381FFB" w:rsidRPr="00381FFB" w:rsidRDefault="00381FFB" w:rsidP="009B17BD">
      <w:pPr>
        <w:numPr>
          <w:ilvl w:val="0"/>
          <w:numId w:val="20"/>
        </w:numPr>
      </w:pPr>
      <w:r w:rsidRPr="00381FFB">
        <w:t xml:space="preserve">Náklady se budou pohybovat kolem 100,000.-CZK na jednotlivce </w:t>
      </w:r>
    </w:p>
    <w:p w:rsidR="00381FFB" w:rsidRPr="00381FFB" w:rsidRDefault="00381FFB" w:rsidP="009B17BD">
      <w:pPr>
        <w:numPr>
          <w:ilvl w:val="0"/>
          <w:numId w:val="20"/>
        </w:numPr>
      </w:pPr>
      <w:r w:rsidRPr="00381FFB">
        <w:t>Uzavřeno certifikátem (otázkou je, jakou váhu a pro koho by takový certifikát měl význam)</w:t>
      </w:r>
    </w:p>
    <w:p w:rsidR="00381FFB" w:rsidRPr="00381FFB" w:rsidRDefault="00381FFB" w:rsidP="00381FFB">
      <w:pPr>
        <w:tabs>
          <w:tab w:val="num" w:pos="720"/>
        </w:tabs>
        <w:rPr>
          <w:b/>
          <w:bCs/>
        </w:rPr>
      </w:pPr>
      <w:r w:rsidRPr="00381FFB">
        <w:rPr>
          <w:b/>
          <w:bCs/>
        </w:rPr>
        <w:t xml:space="preserve">Honeywell Academy – návrh nového programu pro talenty </w:t>
      </w:r>
    </w:p>
    <w:p w:rsidR="00381FFB" w:rsidRPr="00381FFB" w:rsidRDefault="00381FFB" w:rsidP="009B17BD">
      <w:pPr>
        <w:numPr>
          <w:ilvl w:val="0"/>
          <w:numId w:val="21"/>
        </w:numPr>
      </w:pPr>
      <w:r w:rsidRPr="00381FFB">
        <w:t xml:space="preserve">Cílem má být využití interních zdrojů (interní školitelé z řad manažerů z různých oborů, kteří mohou sdílet své know how s ostatními - nutno vybrat důkladně a s rozmyslem) </w:t>
      </w:r>
    </w:p>
    <w:p w:rsidR="00381FFB" w:rsidRPr="00381FFB" w:rsidRDefault="00381FFB" w:rsidP="009B17BD">
      <w:pPr>
        <w:numPr>
          <w:ilvl w:val="0"/>
          <w:numId w:val="21"/>
        </w:numPr>
      </w:pPr>
      <w:r w:rsidRPr="00381FFB">
        <w:t>Vytvořit rezervu High Potential v rámci ČR (talent pool), tj. vytvořit databázi zaměstnanců, pro které by tento program připadal v úvahu- sem mohou patřit kandidáti určení dle zvyklostí na lokalitě nebo dle umístění v mřížce po ročním hodnocení</w:t>
      </w:r>
    </w:p>
    <w:p w:rsidR="00381FFB" w:rsidRPr="00381FFB" w:rsidRDefault="00381FFB" w:rsidP="009B17BD">
      <w:pPr>
        <w:numPr>
          <w:ilvl w:val="0"/>
          <w:numId w:val="21"/>
        </w:numPr>
      </w:pPr>
      <w:r w:rsidRPr="00381FFB">
        <w:lastRenderedPageBreak/>
        <w:t xml:space="preserve">Cílem pro školeného je chápání společnosti Honeywell jako celku, proto školený projde odděleními jako finance, obchod, nákup, logistika, marketing, HR, výroba, aby získali přehled o souvislostech </w:t>
      </w:r>
    </w:p>
    <w:p w:rsidR="00381FFB" w:rsidRPr="00381FFB" w:rsidRDefault="00381FFB" w:rsidP="009B17BD">
      <w:pPr>
        <w:numPr>
          <w:ilvl w:val="0"/>
          <w:numId w:val="21"/>
        </w:numPr>
      </w:pPr>
      <w:r w:rsidRPr="00381FFB">
        <w:t xml:space="preserve">Nutno nominovat trenéry, kteří nachystají materiály </w:t>
      </w:r>
    </w:p>
    <w:p w:rsidR="00381FFB" w:rsidRPr="00381FFB" w:rsidRDefault="00381FFB" w:rsidP="009B17BD">
      <w:pPr>
        <w:numPr>
          <w:ilvl w:val="0"/>
          <w:numId w:val="21"/>
        </w:numPr>
      </w:pPr>
      <w:r w:rsidRPr="00381FFB">
        <w:t>Heslem je: „Trochu teorie, hodně praxe.“</w:t>
      </w:r>
    </w:p>
    <w:p w:rsidR="00381FFB" w:rsidRPr="00381FFB" w:rsidRDefault="00381FFB" w:rsidP="009B17BD">
      <w:pPr>
        <w:numPr>
          <w:ilvl w:val="0"/>
          <w:numId w:val="21"/>
        </w:numPr>
      </w:pPr>
      <w:r w:rsidRPr="00381FFB">
        <w:t>Otázkou je, zda to bude koncipováno jako celoroční školení</w:t>
      </w:r>
    </w:p>
    <w:p w:rsidR="00381FFB" w:rsidRPr="00381FFB" w:rsidRDefault="00381FFB" w:rsidP="008063FE">
      <w:pPr>
        <w:pStyle w:val="Heading3"/>
      </w:pPr>
      <w:bookmarkStart w:id="58" w:name="_Toc307923668"/>
      <w:r w:rsidRPr="00381FFB">
        <w:t>Kariérní profil</w:t>
      </w:r>
      <w:bookmarkEnd w:id="58"/>
      <w:r w:rsidRPr="00381FFB">
        <w:t xml:space="preserve"> </w:t>
      </w:r>
    </w:p>
    <w:p w:rsidR="00381FFB" w:rsidRPr="00381FFB" w:rsidRDefault="00381FFB" w:rsidP="00381FFB">
      <w:r w:rsidRPr="00381FFB">
        <w:t xml:space="preserve">Zaměstnanec je povinen si aktualizovat svůj Kariérní profil, což je on-line nástroj zahrnující následující informace: dosažené vzdělání (datum ukončení), zaměření studia, jazyková znalost, získané certifikáty, absolvovaná školení, obdržená ocenění výkonu formou certifikátů apod., pracovní zkušenosti v Honeywell, ostatní pracovní zkušenosti, kariérní představa v časovém horizontu 0-2 a 2-5 let s dodatkem, zda je pracovník ochoten jít pracovat do zahraničí. </w:t>
      </w:r>
    </w:p>
    <w:p w:rsidR="00381FFB" w:rsidRPr="00381FFB" w:rsidRDefault="00381FFB" w:rsidP="008063FE">
      <w:pPr>
        <w:pStyle w:val="Heading3"/>
      </w:pPr>
      <w:bookmarkStart w:id="59" w:name="_Toc307923669"/>
      <w:r w:rsidRPr="00381FFB">
        <w:t>Financování rozvojových programů zaměstnance</w:t>
      </w:r>
      <w:bookmarkEnd w:id="59"/>
    </w:p>
    <w:p w:rsidR="00381FFB" w:rsidRPr="00381FFB" w:rsidRDefault="00381FFB" w:rsidP="00381FFB">
      <w:r w:rsidRPr="00381FFB">
        <w:t>Školení pro specialisty (HR, finanční analysty, právníky, vývojové inženýry) hradí společnost v plné výši. Dlouhodobé studijní programy se hradí na základě podepsané Dohody o dalším vzdělávání, ve které se stanoví, kolik procent školného firma zaplatí. Z této částky se bude odvíjet množství let, po které musí zaměstnanec zůstat ve společnosti po absolvování programu.</w:t>
      </w:r>
      <w:r w:rsidRPr="00381FFB">
        <w:rPr>
          <w:vertAlign w:val="superscript"/>
        </w:rPr>
        <w:footnoteReference w:id="53"/>
      </w:r>
      <w:r w:rsidRPr="00381FFB">
        <w:t xml:space="preserve"> Pokud dohodu zaměstnanec poruší, musí investovanou částku firmě vrátit. Toto pravidlo se nevztahuje na případ, že by byl zaměstnanec odejit z vůle samotné firmy.</w:t>
      </w:r>
    </w:p>
    <w:p w:rsidR="00381FFB" w:rsidRPr="00381FFB" w:rsidRDefault="00381FFB" w:rsidP="00381FFB">
      <w:r w:rsidRPr="008063FE">
        <w:rPr>
          <w:b/>
        </w:rPr>
        <w:t>Ztráty klíčových zaměstnanců</w:t>
      </w:r>
      <w:r w:rsidRPr="00381FFB">
        <w:t xml:space="preserve"> jsou vyčíslitelné a nový zaměstnanec po stránce finanční znamená zaplatit nové hledání špičkového specialisty, obchodníka nebo manažera. Do ušlého zisku pro společnost je nutné započíst náklady po dobu, než se nový odborník najde, zapracuje a začne vykazovat přínos. Dále ztráta firemního know-</w:t>
      </w:r>
      <w:r w:rsidRPr="00381FFB">
        <w:lastRenderedPageBreak/>
        <w:t>how, které bývalý klíčový zaměstnanec obratem předává přímé konkurenci. Proto se finančně vyplácí udržet si své klíčové zaměstnance a zároveň pečovat a rozvíjet mladé talenty, a tak si budovat silný lidský kapitál.</w:t>
      </w:r>
    </w:p>
    <w:p w:rsidR="00381FFB" w:rsidRPr="00381FFB" w:rsidRDefault="00381FFB" w:rsidP="00381FFB">
      <w:r w:rsidRPr="00381FFB">
        <w:t>Samozřejmě mohou v životě firmy i zaměstnance nastat nepředvídané okamžiky, které zapříčiní ztrátu pracovníka. Ze všeho výše zmíněného by ale takové situace mělo po nezbytně nutnou dobu vyřešit především zástupnictví nebo dřívější rotace na pracovišti (pracovní náplň postrádaného zaměstnance bude zastupitelná jiným zaměstnancem).</w:t>
      </w:r>
    </w:p>
    <w:p w:rsidR="00381FFB" w:rsidRPr="00834C81" w:rsidRDefault="00381FFB" w:rsidP="00381FFB">
      <w:r w:rsidRPr="00381FFB">
        <w:t>Pokud má organizace správně nastavený systém hodnocení vč.rozvojového plánu, pak by se nemělo stát, že propustí své klíčové zaměstnance, neboť do nich již dříve investovala nemalé finanční částky. Nicméně se může stát, že i k takovém</w:t>
      </w:r>
      <w:r w:rsidR="00834C81">
        <w:t xml:space="preserve">u kroku je organizace donucena- </w:t>
      </w:r>
      <w:r w:rsidRPr="00381FFB">
        <w:t>v takovém případě je nutné dbát na zvolení správného postupu propouštění.</w:t>
      </w:r>
      <w:r w:rsidR="00834C81">
        <w:rPr>
          <w:vertAlign w:val="superscript"/>
        </w:rPr>
        <w:t xml:space="preserve"> </w:t>
      </w:r>
      <w:r w:rsidR="00834C81">
        <w:t>Tento postup není předmětem práce.</w:t>
      </w:r>
    </w:p>
    <w:p w:rsidR="00381FFB" w:rsidRPr="00381FFB" w:rsidRDefault="00381FFB" w:rsidP="00381FFB">
      <w:pPr>
        <w:rPr>
          <w:bCs/>
        </w:rPr>
      </w:pPr>
    </w:p>
    <w:p w:rsidR="00381FFB" w:rsidRPr="00381FFB" w:rsidRDefault="006E47FB" w:rsidP="008063FE">
      <w:pPr>
        <w:pStyle w:val="Heading3"/>
      </w:pPr>
      <w:bookmarkStart w:id="60" w:name="_Toc307923670"/>
      <w:r>
        <w:t>Dotazníkové šetření</w:t>
      </w:r>
      <w:bookmarkEnd w:id="60"/>
      <w:r w:rsidR="00381FFB" w:rsidRPr="00381FFB">
        <w:t xml:space="preserve"> </w:t>
      </w:r>
    </w:p>
    <w:p w:rsidR="00381FFB" w:rsidRPr="00381FFB" w:rsidRDefault="006E47FB" w:rsidP="00381FFB">
      <w:r>
        <w:t xml:space="preserve">Následující čast bude zaměřena </w:t>
      </w:r>
      <w:r w:rsidR="00381FFB" w:rsidRPr="00381FFB">
        <w:t>n</w:t>
      </w:r>
      <w:r>
        <w:t>a vyhodnocení vlastního průzkumu, který vycházel z</w:t>
      </w:r>
      <w:r w:rsidR="00381FFB" w:rsidRPr="00381FFB">
        <w:t xml:space="preserve"> dotazníkové formy a osloveno bylo 1</w:t>
      </w:r>
      <w:r w:rsidR="0092213D">
        <w:t>6</w:t>
      </w:r>
      <w:r>
        <w:t xml:space="preserve"> zaměstnanců z různých oddělení</w:t>
      </w:r>
      <w:r w:rsidR="00381FFB" w:rsidRPr="00381FFB">
        <w:t xml:space="preserve"> a </w:t>
      </w:r>
      <w:r>
        <w:t>úrovní pracovního zařazení</w:t>
      </w:r>
      <w:r w:rsidR="00381FFB" w:rsidRPr="00381FFB">
        <w:t>. Celé znění ankety je uvedeno v p</w:t>
      </w:r>
      <w:r>
        <w:t>ř</w:t>
      </w:r>
      <w:r w:rsidR="00381FFB" w:rsidRPr="00381FFB">
        <w:t xml:space="preserve">íloze </w:t>
      </w:r>
      <w:r>
        <w:t>č</w:t>
      </w:r>
      <w:r w:rsidR="00381FFB" w:rsidRPr="00381FFB">
        <w:t xml:space="preserve">.2. </w:t>
      </w:r>
    </w:p>
    <w:p w:rsidR="00381FFB" w:rsidRPr="00381FFB" w:rsidRDefault="00381FFB" w:rsidP="00381FFB"/>
    <w:p w:rsidR="00381FFB" w:rsidRPr="00381FFB" w:rsidRDefault="006E47FB" w:rsidP="006E47FB">
      <w:pPr>
        <w:pStyle w:val="Heading4"/>
      </w:pPr>
      <w:r>
        <w:t>Povědomí o</w:t>
      </w:r>
      <w:r w:rsidR="00381FFB" w:rsidRPr="00381FFB">
        <w:t xml:space="preserve"> procesu k hodnocení výkonu</w:t>
      </w:r>
    </w:p>
    <w:p w:rsidR="00381FFB" w:rsidRPr="00381FFB" w:rsidRDefault="006E47FB" w:rsidP="00381FFB">
      <w:r>
        <w:t>Prvních 5 otázek se zaměř</w:t>
      </w:r>
      <w:r w:rsidR="00381FFB" w:rsidRPr="00381FFB">
        <w:t>ilo na systém hodno</w:t>
      </w:r>
      <w:r>
        <w:t>cení pracovního výkonu a plánová</w:t>
      </w:r>
      <w:r w:rsidR="00381FFB" w:rsidRPr="00381FFB">
        <w:t xml:space="preserve">ní rozvojových aktivit- HPD Performance </w:t>
      </w:r>
      <w:r w:rsidR="00381FFB" w:rsidRPr="00381FFB">
        <w:rPr>
          <w:lang w:val="en-US"/>
        </w:rPr>
        <w:t>&amp; Development.</w:t>
      </w:r>
    </w:p>
    <w:p w:rsidR="00381FFB" w:rsidRPr="00381FFB" w:rsidRDefault="00381FFB" w:rsidP="00381FFB">
      <w:pPr>
        <w:rPr>
          <w:b/>
        </w:rPr>
      </w:pPr>
      <w:r w:rsidRPr="00381FFB">
        <w:rPr>
          <w:b/>
        </w:rPr>
        <w:t>Zdroj informací o HPD</w:t>
      </w:r>
    </w:p>
    <w:p w:rsidR="00381FFB" w:rsidRPr="00381FFB" w:rsidRDefault="00381FFB" w:rsidP="00381FFB">
      <w:r w:rsidRPr="00381FFB">
        <w:t xml:space="preserve">Z dotazníku vyplynulo, že zaměstnanci získali prvotní informace prostřednictvím úvodního školení (Induction Training), které mají na starosti </w:t>
      </w:r>
      <w:r w:rsidRPr="00381FFB">
        <w:rPr>
          <w:i/>
        </w:rPr>
        <w:t xml:space="preserve">reprezentanti oddělení </w:t>
      </w:r>
      <w:r w:rsidRPr="00381FFB">
        <w:rPr>
          <w:i/>
        </w:rPr>
        <w:lastRenderedPageBreak/>
        <w:t>lidských zdrojů</w:t>
      </w:r>
      <w:r w:rsidRPr="00381FFB">
        <w:t xml:space="preserve"> a pro všechny zaměs</w:t>
      </w:r>
      <w:r w:rsidR="0092213D">
        <w:t>tnance se tak děje první den při</w:t>
      </w:r>
      <w:r w:rsidRPr="00381FFB">
        <w:t xml:space="preserve"> nastoupení do společnosti.</w:t>
      </w:r>
    </w:p>
    <w:p w:rsidR="00381FFB" w:rsidRPr="00381FFB" w:rsidRDefault="00381FFB" w:rsidP="00381FFB">
      <w:r w:rsidRPr="00381FFB">
        <w:t xml:space="preserve">Dalším zdrojem informací byl </w:t>
      </w:r>
      <w:r w:rsidRPr="00381FFB">
        <w:rPr>
          <w:i/>
        </w:rPr>
        <w:t>p</w:t>
      </w:r>
      <w:r w:rsidR="006E47FB">
        <w:rPr>
          <w:i/>
        </w:rPr>
        <w:t>římý nadř</w:t>
      </w:r>
      <w:r w:rsidRPr="00381FFB">
        <w:rPr>
          <w:i/>
        </w:rPr>
        <w:t>ízený</w:t>
      </w:r>
      <w:r w:rsidRPr="00381FFB">
        <w:t xml:space="preserve"> ve dnech následujících nástup do společnosti a v průběhu prvního hodnotícího pohovoru. </w:t>
      </w:r>
    </w:p>
    <w:p w:rsidR="00381FFB" w:rsidRPr="00381FFB" w:rsidRDefault="00381FFB" w:rsidP="00381FFB">
      <w:r w:rsidRPr="00381FFB">
        <w:t>Zdrojové dokumenty umístěné na intranetu a detailně popisující metodiku hodnocení nejsou zaměstnanci využívány v dostatečném množství.</w:t>
      </w:r>
    </w:p>
    <w:p w:rsidR="00381FFB" w:rsidRPr="00381FFB" w:rsidRDefault="00381FFB" w:rsidP="00381FFB">
      <w:r w:rsidRPr="00381FFB">
        <w:t xml:space="preserve">Z navazující diskuze vedené po vyhodnocení celého dotazníku nicméně vyplynulo, že nejcennějším zdrojem informací ohledně tohoto systému jsou samotní </w:t>
      </w:r>
      <w:r w:rsidRPr="00381FFB">
        <w:rPr>
          <w:i/>
        </w:rPr>
        <w:t xml:space="preserve">kolegové </w:t>
      </w:r>
      <w:r w:rsidRPr="00381FFB">
        <w:t>nového zaměstnance.</w:t>
      </w:r>
    </w:p>
    <w:p w:rsidR="00381FFB" w:rsidRPr="00381FFB" w:rsidRDefault="0092213D" w:rsidP="00381FFB">
      <w:r>
        <w:t>Veš</w:t>
      </w:r>
      <w:r w:rsidR="00381FFB" w:rsidRPr="00381FFB">
        <w:t>kerá upozornění na lhůty k</w:t>
      </w:r>
      <w:r w:rsidR="00AE5FBA">
        <w:t xml:space="preserve"> zadání cílů, aktualizaci atd. s</w:t>
      </w:r>
      <w:r w:rsidR="00381FFB" w:rsidRPr="00381FFB">
        <w:t>e děj</w:t>
      </w:r>
      <w:r w:rsidR="00AE5FBA">
        <w:t>í</w:t>
      </w:r>
      <w:r w:rsidR="00381FFB" w:rsidRPr="00381FFB">
        <w:t xml:space="preserve"> prostřednictvím emailové komunikace.</w:t>
      </w:r>
    </w:p>
    <w:p w:rsidR="004E6825" w:rsidRDefault="004E6825" w:rsidP="00381FFB">
      <w:pPr>
        <w:rPr>
          <w:b/>
        </w:rPr>
      </w:pPr>
    </w:p>
    <w:p w:rsidR="00381FFB" w:rsidRPr="00381FFB" w:rsidRDefault="00381FFB" w:rsidP="00381FFB">
      <w:pPr>
        <w:rPr>
          <w:b/>
        </w:rPr>
      </w:pPr>
      <w:r w:rsidRPr="00381FFB">
        <w:rPr>
          <w:b/>
        </w:rPr>
        <w:t>Srozumitelnost a praktické využítí</w:t>
      </w:r>
    </w:p>
    <w:p w:rsidR="00381FFB" w:rsidRPr="00381FFB" w:rsidRDefault="00381FFB" w:rsidP="00381FFB">
      <w:r w:rsidRPr="00381FFB">
        <w:t xml:space="preserve">Další dvě otázky se týkaly srozumitelnosti jak samotné intranetové aplikace tak celého procesu. </w:t>
      </w:r>
    </w:p>
    <w:p w:rsidR="00381FFB" w:rsidRPr="00381FFB" w:rsidRDefault="00381FFB" w:rsidP="00381FFB">
      <w:r w:rsidRPr="00381FFB">
        <w:t>Nadpoloviční většina dotázaných se shodla na tom, že aplikace je dostatečně srozumitelná a její použití nepředstavuje výraznější administrativní ani znalostní zátěž. Jako výhodu označili fakt, že přihlášení do systému se děje pomocí stejných údajů jako do zbývajících pracovních aplikací.</w:t>
      </w:r>
    </w:p>
    <w:p w:rsidR="00381FFB" w:rsidRDefault="00381FFB" w:rsidP="00381FFB">
      <w:r w:rsidRPr="00381FFB">
        <w:t xml:space="preserve">Co se týče srozumitelnosti kroků následujících po ročním hodnocení, tady se </w:t>
      </w:r>
      <w:r w:rsidR="00AE5FBA">
        <w:t>opět nadpoloviční většina vyjádř</w:t>
      </w:r>
      <w:r w:rsidRPr="00381FFB">
        <w:t>ila ve prospěch firemní komunikace- potvrdili, že vědí, co bude následovat (úprava Pracovních smluv dodatkem k navýšení mezd od 1.4. kalendářního roku, průběžná konzultace a implementace plánu rozvoje a seznamu školení).</w:t>
      </w:r>
    </w:p>
    <w:p w:rsidR="004E6825" w:rsidRPr="00381FFB" w:rsidRDefault="004E6825" w:rsidP="00381FFB"/>
    <w:p w:rsidR="00381FFB" w:rsidRPr="00381FFB" w:rsidRDefault="00381FFB" w:rsidP="00381FFB">
      <w:pPr>
        <w:rPr>
          <w:b/>
        </w:rPr>
      </w:pPr>
      <w:r w:rsidRPr="00381FFB">
        <w:rPr>
          <w:b/>
        </w:rPr>
        <w:lastRenderedPageBreak/>
        <w:t>Příprava výkonových cílů</w:t>
      </w:r>
    </w:p>
    <w:p w:rsidR="00381FFB" w:rsidRPr="00381FFB" w:rsidRDefault="00381FFB" w:rsidP="00381FFB">
      <w:r w:rsidRPr="00381FFB">
        <w:t>Na tuto otázku byly odpovědi opět shodné, nicméně v neprospěch</w:t>
      </w:r>
      <w:r w:rsidR="00AE5FBA">
        <w:t xml:space="preserve"> společnosti. Dotázaní se vyjádř</w:t>
      </w:r>
      <w:r w:rsidRPr="00381FFB">
        <w:t>ili, že jsou sice dostatečně informování o způsobu, jak dané cíle vytvořit, nicméně samo</w:t>
      </w:r>
      <w:r w:rsidR="00AE5FBA">
        <w:t>tný krok ujasnění si těchto cílů</w:t>
      </w:r>
      <w:r w:rsidRPr="00381FFB">
        <w:t xml:space="preserve"> není tak jednoznačný.</w:t>
      </w:r>
    </w:p>
    <w:p w:rsidR="00381FFB" w:rsidRPr="00381FFB" w:rsidRDefault="00381FFB" w:rsidP="00381FFB">
      <w:r w:rsidRPr="00381FFB">
        <w:t>V tak velké globální korporaci jakou Honeywell bezpochyby je, j</w:t>
      </w:r>
      <w:r w:rsidR="00AE5FBA">
        <w:t>e celkem složité vytvořit minimá</w:t>
      </w:r>
      <w:r w:rsidRPr="00381FFB">
        <w:t>lně 6 plnohodnotných cílů- tj.</w:t>
      </w:r>
      <w:r w:rsidR="00AE5FBA">
        <w:t xml:space="preserve"> </w:t>
      </w:r>
      <w:r w:rsidRPr="00381FFB">
        <w:t>cílů, které by byly motivující pro zaměstnance samotného nicméně v souladu s cíli celé organizace, strategické jednotky a svého nadřízeného.</w:t>
      </w:r>
    </w:p>
    <w:p w:rsidR="00381FFB" w:rsidRDefault="00381FFB" w:rsidP="00381FFB"/>
    <w:p w:rsidR="00834C81" w:rsidRPr="00381FFB" w:rsidRDefault="00834C81" w:rsidP="00834C81">
      <w:pPr>
        <w:rPr>
          <w:b/>
        </w:rPr>
      </w:pPr>
      <w:r>
        <w:rPr>
          <w:b/>
        </w:rPr>
        <w:t>KRITICKÉ ZHODNOCENÍ</w:t>
      </w:r>
      <w:r w:rsidRPr="00381FFB">
        <w:rPr>
          <w:b/>
        </w:rPr>
        <w:t> PRŮZKUMU A NÁVRH NA ZLEPŠENÍ</w:t>
      </w:r>
    </w:p>
    <w:p w:rsidR="00381FFB" w:rsidRPr="00381FFB" w:rsidRDefault="00381FFB" w:rsidP="00381FFB">
      <w:pPr>
        <w:rPr>
          <w:b/>
        </w:rPr>
      </w:pPr>
      <w:r w:rsidRPr="00381FFB">
        <w:rPr>
          <w:b/>
        </w:rPr>
        <w:t>Zdroj informací o HPD</w:t>
      </w:r>
    </w:p>
    <w:p w:rsidR="00381FFB" w:rsidRPr="00381FFB" w:rsidRDefault="00381FFB" w:rsidP="00381FFB">
      <w:r w:rsidRPr="00381FFB">
        <w:t>Zdá se, že pro nové zaměst</w:t>
      </w:r>
      <w:r w:rsidR="00AE5FBA">
        <w:t>n</w:t>
      </w:r>
      <w:r w:rsidRPr="00381FFB">
        <w:t xml:space="preserve">ance je vytvořen ucelený informační kanál- nejdříve jim okrajově systém představí zástupce oddělení lidských zdrojů a poté i samotný manažer. Nicméně se lze domnívat, že komunikace není dostatečně efektivní. </w:t>
      </w:r>
    </w:p>
    <w:p w:rsidR="00381FFB" w:rsidRPr="00381FFB" w:rsidRDefault="00381FFB" w:rsidP="00381FFB">
      <w:r w:rsidRPr="00381FFB">
        <w:t>Usuzuji tak z následujících faktů:</w:t>
      </w:r>
    </w:p>
    <w:p w:rsidR="00381FFB" w:rsidRPr="00381FFB" w:rsidRDefault="00381FFB" w:rsidP="009B17BD">
      <w:pPr>
        <w:numPr>
          <w:ilvl w:val="0"/>
          <w:numId w:val="22"/>
        </w:numPr>
      </w:pPr>
      <w:r w:rsidRPr="00381FFB">
        <w:t xml:space="preserve">celý systém je se zaměstnancnem znovu diskutován při prvním hodnocení </w:t>
      </w:r>
    </w:p>
    <w:p w:rsidR="00381FFB" w:rsidRPr="00381FFB" w:rsidRDefault="00381FFB" w:rsidP="009B17BD">
      <w:pPr>
        <w:numPr>
          <w:ilvl w:val="0"/>
          <w:numId w:val="22"/>
        </w:numPr>
      </w:pPr>
      <w:r w:rsidRPr="00381FFB">
        <w:t>dokumenty umístěné na intranetu nejsou využívány</w:t>
      </w:r>
    </w:p>
    <w:p w:rsidR="00381FFB" w:rsidRPr="00381FFB" w:rsidRDefault="00381FFB" w:rsidP="00381FFB">
      <w:r w:rsidRPr="00381FFB">
        <w:t>Jako opravný prostředek pro komunikaci s novými zaměstnanci bych doporučila:</w:t>
      </w:r>
    </w:p>
    <w:p w:rsidR="00381FFB" w:rsidRPr="00381FFB" w:rsidRDefault="00381FFB" w:rsidP="00381FFB">
      <w:r w:rsidRPr="00381FFB">
        <w:t>Zahrnout odkazy ke zdrojům na intran</w:t>
      </w:r>
      <w:r w:rsidR="00AE5FBA">
        <w:t>etu do „návodu“ pro nové zaměst</w:t>
      </w:r>
      <w:r w:rsidRPr="00381FFB">
        <w:t>nance. Vzhledem k tomu, že taková brožurka již existuje, neměl by v tomto být sebemeší problém.</w:t>
      </w:r>
    </w:p>
    <w:p w:rsidR="00381FFB" w:rsidRPr="00381FFB" w:rsidRDefault="00381FFB" w:rsidP="00381FFB">
      <w:r w:rsidRPr="00381FFB">
        <w:t>Ve lhůtě 30 dnů po nástupu do společnosti kontaktovat zaměstnance zástupcem oddělení lidských zdrojů a ujistit se, že systému porozuměl a je si tak schopen vytvořit vstupní cíle.</w:t>
      </w:r>
    </w:p>
    <w:p w:rsidR="00381FFB" w:rsidRPr="00381FFB" w:rsidRDefault="00381FFB" w:rsidP="00381FFB">
      <w:r w:rsidRPr="00381FFB">
        <w:lastRenderedPageBreak/>
        <w:t>Skutečnost, že kolegové slouží jako zdroj informací, nepovažuji za velmi závažnou nebo na škodu, neboť tyto informace budou mít pravděpodobně neformální charakter a jak bylo k mému překvapení potvrzeno, nejedná se většinou o metodiku, nýbrž o zdůraznění potřeby tohoto systému, což je velmi pozitivní.</w:t>
      </w:r>
    </w:p>
    <w:p w:rsidR="00381FFB" w:rsidRPr="00381FFB" w:rsidRDefault="00381FFB" w:rsidP="00381FFB">
      <w:r w:rsidRPr="00381FFB">
        <w:t>Nicméně je na místě zdůraznit, že nejdůležitějším prvkem komunikace by v tomto procesu mělo být oddělení lidských zdrojů. Samozřejmě to ale neomlouvá samotného zaměstnance, který by se měl sám ve svém zájmu snařit seznámit s kulturou a procesy svého nového zaměstnavatele.</w:t>
      </w:r>
    </w:p>
    <w:p w:rsidR="00381FFB" w:rsidRDefault="00381FFB" w:rsidP="00381FFB">
      <w:pPr>
        <w:rPr>
          <w:b/>
        </w:rPr>
      </w:pPr>
    </w:p>
    <w:p w:rsidR="00381FFB" w:rsidRPr="00381FFB" w:rsidRDefault="00381FFB" w:rsidP="00381FFB">
      <w:pPr>
        <w:rPr>
          <w:b/>
        </w:rPr>
      </w:pPr>
      <w:r w:rsidRPr="00381FFB">
        <w:rPr>
          <w:b/>
        </w:rPr>
        <w:t>Srozumitelnost a praktické využítí</w:t>
      </w:r>
    </w:p>
    <w:p w:rsidR="00381FFB" w:rsidRPr="00381FFB" w:rsidRDefault="00381FFB" w:rsidP="00381FFB">
      <w:r w:rsidRPr="00381FFB">
        <w:t>Tato sekce se zdá býti bez větších nedosta</w:t>
      </w:r>
      <w:r w:rsidR="00BC5078">
        <w:t>t</w:t>
      </w:r>
      <w:r w:rsidRPr="00381FFB">
        <w:t xml:space="preserve">ků. Z šetření vyplynulo, že samotná internetová aplikace má intuitivní formu užívání. </w:t>
      </w:r>
    </w:p>
    <w:p w:rsidR="00381FFB" w:rsidRPr="00381FFB" w:rsidRDefault="00BC5078" w:rsidP="00381FFB">
      <w:r>
        <w:t>Největší důraz by v této fázi měl být kladen na nadř</w:t>
      </w:r>
      <w:r w:rsidR="00381FFB" w:rsidRPr="00381FFB">
        <w:t>ízeného man</w:t>
      </w:r>
      <w:r>
        <w:t>ažera- v jeho moci je, aby sezná</w:t>
      </w:r>
      <w:r w:rsidR="00381FFB" w:rsidRPr="00381FFB">
        <w:t xml:space="preserve">mil své podřízené s důležitostí fungujícího a srozumitelného hodnotícího systému. Neměl by opomenout zdůraznit, že </w:t>
      </w:r>
      <w:r>
        <w:t>to není jen formalita, nicméně ž</w:t>
      </w:r>
      <w:r w:rsidR="00381FFB" w:rsidRPr="00381FFB">
        <w:t xml:space="preserve">e výstupy zaznamenané v aplikaci HPD mají hodnotný vypovídací charakter a bude s nimi tak i zacházeno v budoucnu. </w:t>
      </w:r>
    </w:p>
    <w:p w:rsidR="00381FFB" w:rsidRPr="00381FFB" w:rsidRDefault="00381FFB" w:rsidP="00381FFB">
      <w:r w:rsidRPr="00381FFB">
        <w:t>Samotný zaměstnanec by měl být jasně zpraven o tom, co se od něj očekává v pracovním životě. Pro nov</w:t>
      </w:r>
      <w:r w:rsidR="00BC5078">
        <w:t>é zaměstnance to v prvních 6 měs</w:t>
      </w:r>
      <w:r w:rsidRPr="00381FFB">
        <w:t>ících znam</w:t>
      </w:r>
      <w:r w:rsidR="00BC5078">
        <w:t>e</w:t>
      </w:r>
      <w:r w:rsidRPr="00381FFB">
        <w:t>ná mimo jin</w:t>
      </w:r>
      <w:r w:rsidR="00BC5078">
        <w:t>é také seznámit se s firemní kul</w:t>
      </w:r>
      <w:r w:rsidRPr="00381FFB">
        <w:t xml:space="preserve">turou, </w:t>
      </w:r>
      <w:r w:rsidR="00BC5078">
        <w:t>místními postupy atd. Dlouhodobě zaměstnanec by neměl z</w:t>
      </w:r>
      <w:r w:rsidRPr="00381FFB">
        <w:t>ískat pocit, že je to pouze formalita. Tato část hodnocen</w:t>
      </w:r>
      <w:r w:rsidR="00BC5078">
        <w:t>í je ideální pro obě strany vyjádř</w:t>
      </w:r>
      <w:r w:rsidRPr="00381FFB">
        <w:t>it sv</w:t>
      </w:r>
      <w:r w:rsidR="00BC5078">
        <w:t>á</w:t>
      </w:r>
      <w:r w:rsidRPr="00381FFB">
        <w:t xml:space="preserve"> oček</w:t>
      </w:r>
      <w:r w:rsidR="00BC5078">
        <w:t>á</w:t>
      </w:r>
      <w:r w:rsidRPr="00381FFB">
        <w:t xml:space="preserve">vání a představy. </w:t>
      </w:r>
    </w:p>
    <w:p w:rsidR="00381FFB" w:rsidRPr="00381FFB" w:rsidRDefault="00BC5078" w:rsidP="00381FFB">
      <w:r>
        <w:t>Domnívá</w:t>
      </w:r>
      <w:r w:rsidR="00381FFB" w:rsidRPr="00381FFB">
        <w:t>m se, že dobrým způsobem, jak docílit srozumitelnosti na obou stranách je v případě nového zaměstnance nastavit čtvrtletní f</w:t>
      </w:r>
      <w:r>
        <w:t>ormální rekapitulace, aby si zaž</w:t>
      </w:r>
      <w:r w:rsidR="00381FFB" w:rsidRPr="00381FFB">
        <w:t>il práci se systémem.</w:t>
      </w:r>
    </w:p>
    <w:p w:rsidR="00381FFB" w:rsidRPr="00381FFB" w:rsidRDefault="00381FFB" w:rsidP="00381FFB">
      <w:r w:rsidRPr="00381FFB">
        <w:t>Je také důležité provádět neformální hodnocení. V převážně virtuálním světe v Honeyw</w:t>
      </w:r>
      <w:r w:rsidR="00BC5078">
        <w:t>ell je obzvláště důžité klást dů</w:t>
      </w:r>
      <w:r w:rsidRPr="00381FFB">
        <w:t xml:space="preserve">raz na pravidelnější konverzaci po telefonu. </w:t>
      </w:r>
    </w:p>
    <w:p w:rsidR="00381FFB" w:rsidRPr="00381FFB" w:rsidRDefault="00381FFB" w:rsidP="00381FFB">
      <w:pPr>
        <w:rPr>
          <w:b/>
        </w:rPr>
      </w:pPr>
    </w:p>
    <w:p w:rsidR="00381FFB" w:rsidRPr="00381FFB" w:rsidRDefault="00381FFB" w:rsidP="00381FFB">
      <w:pPr>
        <w:rPr>
          <w:b/>
        </w:rPr>
      </w:pPr>
      <w:r w:rsidRPr="00381FFB">
        <w:rPr>
          <w:b/>
        </w:rPr>
        <w:t>Příprava výkonových cílů</w:t>
      </w:r>
    </w:p>
    <w:p w:rsidR="00381FFB" w:rsidRPr="00381FFB" w:rsidRDefault="00BC5078" w:rsidP="00381FFB">
      <w:r>
        <w:t>Největší</w:t>
      </w:r>
      <w:r w:rsidR="00381FFB" w:rsidRPr="00381FFB">
        <w:t>m prob</w:t>
      </w:r>
      <w:r>
        <w:t>lémem se v systému hodnocení zdá samotné nastavení cílů. V očích dotá</w:t>
      </w:r>
      <w:r w:rsidR="00381FFB" w:rsidRPr="00381FFB">
        <w:t>zaných zaměstnanců je téměř nemožné skloubit dohromady vřechna kriteria klade</w:t>
      </w:r>
      <w:r>
        <w:t>na na jeden konkretní cíl, tj. k</w:t>
      </w:r>
      <w:r w:rsidR="00381FFB" w:rsidRPr="00381FFB">
        <w:t>onkrétní, měřitelný, aplikovatelný, dosažitelný časově omezený a zároveň v souladu s cíli ostatních jednotek.</w:t>
      </w:r>
    </w:p>
    <w:p w:rsidR="00381FFB" w:rsidRPr="00381FFB" w:rsidRDefault="00BC5078" w:rsidP="00381FFB">
      <w:r>
        <w:t>Nepříjemným zji</w:t>
      </w:r>
      <w:r w:rsidR="00381FFB" w:rsidRPr="00381FFB">
        <w:t>š</w:t>
      </w:r>
      <w:r>
        <w:t>tě</w:t>
      </w:r>
      <w:r w:rsidR="00381FFB" w:rsidRPr="00381FFB">
        <w:t>ním byl fakt, že přestože byli zaměstnanci v rozdílných týmech, přesto měli cí</w:t>
      </w:r>
      <w:r>
        <w:t>le téměř identické. Je potom otá</w:t>
      </w:r>
      <w:r w:rsidR="00381FFB" w:rsidRPr="00381FFB">
        <w:t>zka, jak se tak mohlo stát- jediným vysvětlen</w:t>
      </w:r>
      <w:r>
        <w:t>ím se zdá být fakt, že cíle byly</w:t>
      </w:r>
      <w:r w:rsidR="00381FFB" w:rsidRPr="00381FFB">
        <w:t xml:space="preserve"> tak ob</w:t>
      </w:r>
      <w:r>
        <w:t>sáhlé, že zapadly mezi organizač</w:t>
      </w:r>
      <w:r w:rsidR="00381FFB" w:rsidRPr="00381FFB">
        <w:t>ní strategii, nicméně v tu chvíli nemohly zcela jasně splňovat kritéria SMART.</w:t>
      </w:r>
    </w:p>
    <w:p w:rsidR="00381FFB" w:rsidRPr="00381FFB" w:rsidRDefault="00381FFB" w:rsidP="00381FFB">
      <w:r w:rsidRPr="00381FFB">
        <w:t>Jako doporučení pro zlepření této oblasti bych jednoznačně doporučila, aby měl za</w:t>
      </w:r>
      <w:r w:rsidR="00BC5078">
        <w:t>městnanec k dispozici vždy nejdř</w:t>
      </w:r>
      <w:r w:rsidRPr="00381FFB">
        <w:t xml:space="preserve">íve cíle </w:t>
      </w:r>
      <w:r w:rsidR="00BC5078">
        <w:t xml:space="preserve">svého manažera a až posléze tvořil svoje. Nejenom </w:t>
      </w:r>
      <w:r w:rsidRPr="00381FFB">
        <w:t>že mu to usnadní náh</w:t>
      </w:r>
      <w:r w:rsidR="00BC5078">
        <w:t>led na to, co se od něj ořekává</w:t>
      </w:r>
      <w:r w:rsidRPr="00381FFB">
        <w:t>,</w:t>
      </w:r>
      <w:r w:rsidR="00BC5078">
        <w:t xml:space="preserve"> </w:t>
      </w:r>
      <w:r w:rsidRPr="00381FFB">
        <w:t xml:space="preserve">ale ujistí se, že minimálně splňuje fakt, aby jeho cíle byly v souladu s cíli nadřízeného. </w:t>
      </w:r>
    </w:p>
    <w:p w:rsidR="00381FFB" w:rsidRPr="00381FFB" w:rsidRDefault="00381FFB" w:rsidP="00381FFB">
      <w:r w:rsidRPr="00381FFB">
        <w:t>J</w:t>
      </w:r>
      <w:r w:rsidR="00BC5078">
        <w:t>e také velmi důkežité, aby si sám zaměstnanec ujasnil, čeh</w:t>
      </w:r>
      <w:r w:rsidRPr="00381FFB">
        <w:t>o chce ve své kariéře dosáhnout a této vizi přizpůsobil oblast pro další rozvo</w:t>
      </w:r>
      <w:r w:rsidR="00BC5078">
        <w:t>j a školení. Neboť roční hodnot</w:t>
      </w:r>
      <w:r w:rsidRPr="00381FFB">
        <w:t>ící proces a možnost v</w:t>
      </w:r>
      <w:r w:rsidR="00BC5078">
        <w:t>ytvá</w:t>
      </w:r>
      <w:r w:rsidRPr="00381FFB">
        <w:t>řet si nové cíle je nejvhodnější doba z hlediska zhodnocení dosažených úspěchů a dalších cílů. Pro rozvoj další kariéry a dalšího odborného zaměření jsou cí</w:t>
      </w:r>
      <w:r w:rsidR="00BC5078">
        <w:t>le vhodným prostředkem, jak dosá</w:t>
      </w:r>
      <w:r w:rsidRPr="00381FFB">
        <w:t>hnout toho, co chci, co můžu chtít, co mohu a potřebuji.</w:t>
      </w:r>
    </w:p>
    <w:p w:rsidR="00381FFB" w:rsidRPr="00381FFB" w:rsidRDefault="00381FFB" w:rsidP="00381FFB">
      <w:r w:rsidRPr="00381FFB">
        <w:t>Bylo zajímávé vypozorovat, že zástupci obchodního od</w:t>
      </w:r>
      <w:r w:rsidR="00BC5078">
        <w:t>dělení neměli s touto otázkou vý</w:t>
      </w:r>
      <w:r w:rsidRPr="00381FFB">
        <w:t>raznější problémy, neboť jak bylo vystvětleno, tvorba obchodních a prodejních plánů je pro ně velmi srozumitelná. Honeywell jako organizace interně komunikuje, jaké prodejní a obchodní cíle jsou stanoveny pro nadcházející rok, proto není pro obchodní manažery problém odvodit si svá „čísla“ od obecně publikovaných dat. V horší situaci se cítí administrativní zaměstnanci- právníci, účetní apod.</w:t>
      </w:r>
    </w:p>
    <w:p w:rsidR="00381FFB" w:rsidRPr="00381FFB" w:rsidRDefault="00381FFB" w:rsidP="00381FFB">
      <w:r w:rsidRPr="00381FFB">
        <w:lastRenderedPageBreak/>
        <w:t>Je také vhodné zmínit, že jednotlivé cíle byly tím více srozumitelnější, čím nižší pozici repsondent zastával.</w:t>
      </w:r>
    </w:p>
    <w:p w:rsidR="00381FFB" w:rsidRPr="00381FFB" w:rsidRDefault="00381FFB" w:rsidP="00381FFB"/>
    <w:p w:rsidR="00381FFB" w:rsidRPr="00381FFB" w:rsidRDefault="006E47FB" w:rsidP="006E47FB">
      <w:pPr>
        <w:pStyle w:val="Heading4"/>
      </w:pPr>
      <w:r>
        <w:t>Povědomí o procesu a nástrojích v rozvoji a vzdělávání</w:t>
      </w:r>
    </w:p>
    <w:p w:rsidR="00381FFB" w:rsidRPr="00381FFB" w:rsidRDefault="00381FFB" w:rsidP="00381FFB">
      <w:pPr>
        <w:rPr>
          <w:b/>
        </w:rPr>
      </w:pPr>
      <w:r w:rsidRPr="00381FFB">
        <w:rPr>
          <w:b/>
        </w:rPr>
        <w:t>Zdroj informací o možnosti dalšího vzdělávání</w:t>
      </w:r>
    </w:p>
    <w:p w:rsidR="00381FFB" w:rsidRPr="00381FFB" w:rsidRDefault="00381FFB" w:rsidP="00381FFB">
      <w:r w:rsidRPr="00381FFB">
        <w:t>Na otázku, jakým způsobem jim byly představeny dostupné možnosti pro vzdělávání v rámci společnosti, respondenti ve většině odpověděli, že se tak stalo při vstupním školení a poté pouze na základě dotazu.</w:t>
      </w:r>
    </w:p>
    <w:p w:rsidR="00381FFB" w:rsidRPr="00381FFB" w:rsidRDefault="00381FFB" w:rsidP="00381FFB">
      <w:r w:rsidRPr="00381FFB">
        <w:t xml:space="preserve">Shodují se na tom, že orientace ve všech procesech a systémech v rámci Honeywell je náročná, což samozřejmě částečnou měrou vyplývá z globálního charakteru společnosti. </w:t>
      </w:r>
    </w:p>
    <w:p w:rsidR="00381FFB" w:rsidRPr="00381FFB" w:rsidRDefault="00381FFB" w:rsidP="00381FFB">
      <w:r w:rsidRPr="00381FFB">
        <w:t>Také většina z nich podotkla, že si není úplně jistá, jakou roli v tomto systému hraje oddělení lidských zdrojů.</w:t>
      </w:r>
    </w:p>
    <w:p w:rsidR="00381FFB" w:rsidRPr="00381FFB" w:rsidRDefault="00381FFB" w:rsidP="00381FFB">
      <w:pPr>
        <w:rPr>
          <w:b/>
        </w:rPr>
      </w:pPr>
      <w:r w:rsidRPr="00381FFB">
        <w:rPr>
          <w:b/>
        </w:rPr>
        <w:t>Srozumitelnost a praktické využítí</w:t>
      </w:r>
    </w:p>
    <w:p w:rsidR="00381FFB" w:rsidRPr="00381FFB" w:rsidRDefault="00381FFB" w:rsidP="00381FFB">
      <w:r w:rsidRPr="00381FFB">
        <w:t>Polovina dotázaných se domnívá, že interní systémy jsou srozumitelné a pro uživatele jasné. 2 respondenti vytkli stávajícím aplik</w:t>
      </w:r>
      <w:r w:rsidR="00BC5078">
        <w:t>acím nutnost registrace a vytvoř</w:t>
      </w:r>
      <w:r w:rsidRPr="00381FFB">
        <w:t>ení speciálního hesla.</w:t>
      </w:r>
    </w:p>
    <w:p w:rsidR="00381FFB" w:rsidRPr="00381FFB" w:rsidRDefault="00381FFB" w:rsidP="00381FFB">
      <w:pPr>
        <w:rPr>
          <w:b/>
        </w:rPr>
      </w:pPr>
      <w:r w:rsidRPr="00381FFB">
        <w:rPr>
          <w:b/>
        </w:rPr>
        <w:t>Iniciativa</w:t>
      </w:r>
    </w:p>
    <w:p w:rsidR="00381FFB" w:rsidRPr="00381FFB" w:rsidRDefault="00381FFB" w:rsidP="00381FFB">
      <w:r w:rsidRPr="00381FFB">
        <w:t>Na otázku, zda mohou upřímně vyjádřit míru svojí aktivity a iniciativy v oblasti dalšího vzdělávání, nadpoloviční většina odpově</w:t>
      </w:r>
      <w:r w:rsidR="00BC5078">
        <w:t>d</w:t>
      </w:r>
      <w:r w:rsidRPr="00381FFB">
        <w:t>ěla, ž</w:t>
      </w:r>
      <w:r w:rsidR="00BC5078">
        <w:t>e svému rozvoji nevěnují tolik č</w:t>
      </w:r>
      <w:r w:rsidRPr="00381FFB">
        <w:t>asu a pozornosti, kolik by si přáli. Je to především způsobeno časovou vytížeností a mimopracovními koníčky.</w:t>
      </w:r>
    </w:p>
    <w:p w:rsidR="00381FFB" w:rsidRPr="00381FFB" w:rsidRDefault="00381FFB" w:rsidP="00381FFB">
      <w:r w:rsidRPr="00381FFB">
        <w:t>Jako pozitivum nicméně vyjádřili znovu zavedené jazykové kurzy.</w:t>
      </w:r>
    </w:p>
    <w:p w:rsidR="00BC5078" w:rsidRDefault="00BC5078" w:rsidP="00381FFB">
      <w:pPr>
        <w:rPr>
          <w:b/>
        </w:rPr>
      </w:pPr>
    </w:p>
    <w:p w:rsidR="00BC5078" w:rsidRDefault="00BC5078" w:rsidP="00381FFB">
      <w:pPr>
        <w:rPr>
          <w:b/>
        </w:rPr>
      </w:pPr>
    </w:p>
    <w:p w:rsidR="00381FFB" w:rsidRPr="006E47FB" w:rsidRDefault="00381FFB" w:rsidP="00381FFB">
      <w:pPr>
        <w:rPr>
          <w:b/>
        </w:rPr>
      </w:pPr>
      <w:r w:rsidRPr="006E47FB">
        <w:rPr>
          <w:b/>
        </w:rPr>
        <w:lastRenderedPageBreak/>
        <w:t>Obecné příležitosti rozvoje</w:t>
      </w:r>
    </w:p>
    <w:p w:rsidR="00381FFB" w:rsidRPr="00381FFB" w:rsidRDefault="00381FFB" w:rsidP="00381FFB">
      <w:r w:rsidRPr="00381FFB">
        <w:t>Na otázku, zda zaměstnanec cítí možnost profesního růstu, odpověděla vetšina, že necítí. Omezením zde jsou jejich znalosti.</w:t>
      </w:r>
    </w:p>
    <w:p w:rsidR="00381FFB" w:rsidRPr="00381FFB" w:rsidRDefault="00381FFB" w:rsidP="00381FFB">
      <w:r w:rsidRPr="00381FFB">
        <w:t>Všichni respondenti se shodli na tom, že ve firmě exist</w:t>
      </w:r>
      <w:r w:rsidR="00BC5078">
        <w:t>u</w:t>
      </w:r>
      <w:r w:rsidRPr="00381FFB">
        <w:t>je prostor pro osobní rozvoj, ale ne až do velké míry kariérního růstu.</w:t>
      </w:r>
    </w:p>
    <w:p w:rsidR="00381FFB" w:rsidRPr="00381FFB" w:rsidRDefault="00381FFB" w:rsidP="00381FFB">
      <w:pPr>
        <w:rPr>
          <w:b/>
        </w:rPr>
      </w:pPr>
    </w:p>
    <w:p w:rsidR="00381FFB" w:rsidRPr="00381FFB" w:rsidRDefault="00834C81" w:rsidP="00381FFB">
      <w:pPr>
        <w:rPr>
          <w:b/>
        </w:rPr>
      </w:pPr>
      <w:r>
        <w:rPr>
          <w:b/>
        </w:rPr>
        <w:t>KRITICKÉ ZHODNOCENÍ</w:t>
      </w:r>
      <w:r w:rsidR="00381FFB" w:rsidRPr="00381FFB">
        <w:rPr>
          <w:b/>
        </w:rPr>
        <w:t> PRŮZKUMU A NÁVRH NA ZLEPŠENÍ</w:t>
      </w:r>
    </w:p>
    <w:p w:rsidR="00381FFB" w:rsidRPr="00381FFB" w:rsidRDefault="00381FFB" w:rsidP="00381FFB">
      <w:pPr>
        <w:rPr>
          <w:b/>
        </w:rPr>
      </w:pPr>
      <w:r w:rsidRPr="00381FFB">
        <w:rPr>
          <w:b/>
        </w:rPr>
        <w:t>Zdroj informací o možnosti dalšího vzdělávání</w:t>
      </w:r>
    </w:p>
    <w:p w:rsidR="00381FFB" w:rsidRPr="00381FFB" w:rsidRDefault="00381FFB" w:rsidP="00381FFB">
      <w:r w:rsidRPr="00381FFB">
        <w:t xml:space="preserve">Z provedeného průzkumu se zdá, že tato oblast představuje jednu z největších slabin systému rozvoje zaměstnance. Zaměstnanci ani zdaleka netuší o všech dostupných webových aplikací, které jim Honeywell nabízí. </w:t>
      </w:r>
    </w:p>
    <w:p w:rsidR="00381FFB" w:rsidRPr="00381FFB" w:rsidRDefault="00381FFB" w:rsidP="00381FFB">
      <w:r w:rsidRPr="00381FFB">
        <w:t>Co se týče samotného vnitřního procesu komunikace, vidím zásadní problěm v tom, že zaměstnanci si nejsou jisti rolí, kterou v tomto případě hraje oddělení</w:t>
      </w:r>
      <w:r w:rsidRPr="00381FFB">
        <w:rPr>
          <w:b/>
        </w:rPr>
        <w:t xml:space="preserve"> </w:t>
      </w:r>
      <w:r w:rsidRPr="00381FFB">
        <w:t>lidských zdrojů. Na obranu tohoto oddělení lze ale podotknout, že</w:t>
      </w:r>
      <w:r w:rsidRPr="00381FFB">
        <w:rPr>
          <w:b/>
        </w:rPr>
        <w:t xml:space="preserve"> </w:t>
      </w:r>
      <w:r w:rsidRPr="00381FFB">
        <w:t>reprezentanti svůlj úkol splní tím, že o možnosti vzdělání zaměstnance informují při nástupním</w:t>
      </w:r>
      <w:r w:rsidRPr="00381FFB">
        <w:rPr>
          <w:b/>
        </w:rPr>
        <w:t xml:space="preserve"> </w:t>
      </w:r>
      <w:r w:rsidRPr="00381FFB">
        <w:t xml:space="preserve">školení. V systému rozvoje a vzdělání totiž hraje ve firmě jednu z nejdůležitějších rolí manažer. Tu nejdůležitější roli zastává samotný zaměstnanec. </w:t>
      </w:r>
    </w:p>
    <w:p w:rsidR="00381FFB" w:rsidRPr="00381FFB" w:rsidRDefault="00381FFB" w:rsidP="00381FFB">
      <w:r w:rsidRPr="00381FFB">
        <w:t>Vzhledem k tomu, že jsem osobně přesvědčena, že každý by se měl podílet na řízení své kariéry sám s využití maximální podpory svého zaměstnavatele, domnívám se, že větší podíl viny nese v tomto případě zaměstnanec. Vždy je totiž jednodušší čekat, že nás někdo s něčím osloví nebo nám něco připomene, než vyvinout aktivitu z vlastní strany. Osobně ale taky vím, že od určitého firemního zařazení patří Honeywell mezi zaměstnavatele náročnější na čas. Vzhledem k tomu, že velká část technických týmů a manažerů je v časové zóně mínus 6-8 hodin, ne vždy lze veškerou pracovní agendu zvládnout během standardních pracovních hodin a tudíž soustředit se k tomu ještě na online kurzy může být vyčerpávající.</w:t>
      </w:r>
    </w:p>
    <w:p w:rsidR="00381FFB" w:rsidRPr="00381FFB" w:rsidRDefault="00381FFB" w:rsidP="00381FFB">
      <w:r w:rsidRPr="00381FFB">
        <w:lastRenderedPageBreak/>
        <w:t>Nicméně bych přece jen doporučila větší</w:t>
      </w:r>
      <w:r w:rsidR="00BC5078">
        <w:t xml:space="preserve"> </w:t>
      </w:r>
      <w:r w:rsidRPr="00381FFB">
        <w:t>pozornost oddělení lidských zdrojů na tuto oblast komunikace dostupných aplikací pro vzdělání. Honeywell operuje velmi širokou škálou online přístupných nástrojů, které nabízejí nepřeberné množství informací. Proto se domnívám, že by nebylo na škodu, kdyby jednou za pů roku (případně častěji), oddělení lidských zdrojů případně jiný vyvolený odborník, komunikoval se zaměstnanci novinky ve vzdělávacích databázích- např. zda byly přidány nějaké kurzy, odkaz na zajímavé tituly z knihovny. Otázkou zůstává způsob komunikace- nabízí se email, osobní sdělení nebo prostřednictvím pravidelných formálních setkání místního vrcholového managementu se zaměstnanci.</w:t>
      </w:r>
    </w:p>
    <w:p w:rsidR="00381FFB" w:rsidRPr="00381FFB" w:rsidRDefault="00381FFB" w:rsidP="00381FFB"/>
    <w:p w:rsidR="00381FFB" w:rsidRPr="00381FFB" w:rsidRDefault="00381FFB" w:rsidP="00381FFB">
      <w:pPr>
        <w:rPr>
          <w:b/>
        </w:rPr>
      </w:pPr>
      <w:r w:rsidRPr="00381FFB">
        <w:rPr>
          <w:b/>
        </w:rPr>
        <w:t>Srozumitelnost procesu a nástrojů</w:t>
      </w:r>
    </w:p>
    <w:p w:rsidR="00381FFB" w:rsidRPr="00381FFB" w:rsidRDefault="00381FFB" w:rsidP="00381FFB">
      <w:r w:rsidRPr="00381FFB">
        <w:t>Na otázku srozumitelnosti celého navazujícího procesu rozvoje a vzdělání odpově</w:t>
      </w:r>
      <w:r w:rsidR="00BC5078">
        <w:t>děla nadměrná většina, že má př</w:t>
      </w:r>
      <w:r w:rsidRPr="00381FFB">
        <w:t xml:space="preserve">edstavu o tom, co je čeká a co dělat, pokud mají zájem o konkrétní druh školení. Opět je na místě zdůraznit vlastní iniciativu zaměstnance, neboť pro manažera sedícího na druhém konci světa je velmi těžké zůstat „v obraze“. </w:t>
      </w:r>
    </w:p>
    <w:p w:rsidR="00381FFB" w:rsidRPr="00381FFB" w:rsidRDefault="00381FFB" w:rsidP="00381FFB">
      <w:r w:rsidRPr="00381FFB">
        <w:t>Výtka týkající se speciálního hesla pro přístup do jedné z apliakcí je oprávněná, nicméně se již intenzivně pracuje na převedení všech systému pod jednotné přihlašovací údaje shodné s ostatními nástroji.</w:t>
      </w:r>
    </w:p>
    <w:p w:rsidR="00381FFB" w:rsidRPr="00381FFB" w:rsidRDefault="00381FFB" w:rsidP="00381FFB"/>
    <w:p w:rsidR="00381FFB" w:rsidRPr="00381FFB" w:rsidRDefault="00381FFB" w:rsidP="00381FFB">
      <w:pPr>
        <w:rPr>
          <w:b/>
        </w:rPr>
      </w:pPr>
      <w:r w:rsidRPr="00381FFB">
        <w:rPr>
          <w:b/>
        </w:rPr>
        <w:t>Iniciativa:</w:t>
      </w:r>
    </w:p>
    <w:p w:rsidR="00381FFB" w:rsidRPr="00381FFB" w:rsidRDefault="00381FFB" w:rsidP="00381FFB">
      <w:r w:rsidRPr="00381FFB">
        <w:t xml:space="preserve">Na jednu stranu rozumín  mimopracovní i pracovní vytíženosti. Nicméně možná právě proto bych všem takto odpovídajícím zaměstnancům doporučila začít kurzy na efektivní komunikaci, time management, upřednostňování prioritních úkolů apod. </w:t>
      </w:r>
    </w:p>
    <w:p w:rsidR="00381FFB" w:rsidRPr="00381FFB" w:rsidRDefault="00381FFB" w:rsidP="00381FFB">
      <w:r w:rsidRPr="00381FFB">
        <w:t>Také se domnívám, že online kurzy jsou vyhotoveny na vysoké úrovni a většina z nich zabere hodinu až 90min, což může zaměstnanec považovat aspoň za možnost odreagování se od pracovních úkolů na stole.</w:t>
      </w:r>
    </w:p>
    <w:p w:rsidR="00381FFB" w:rsidRPr="00381FFB" w:rsidRDefault="00381FFB" w:rsidP="00381FFB">
      <w:r w:rsidRPr="00381FFB">
        <w:lastRenderedPageBreak/>
        <w:t>Doporučení by mířilo za zaměstnanci samotnými, aby si uvědomili, že jde o jejich kariéru. Honeywell z tohoto pohledu se jeví jako aktivní článek, neboť důležitost vzdělání zdůrazňují manažeři a nejvyšší představitelé na měsíčních, případně čtvrtletních audio konferencích.</w:t>
      </w:r>
    </w:p>
    <w:p w:rsidR="00381FFB" w:rsidRPr="00381FFB" w:rsidRDefault="00381FFB" w:rsidP="00381FFB">
      <w:r w:rsidRPr="00381FFB">
        <w:t>A v neposlední řadě jsou také veškeré aplikace přístupné z intranetu uvedené pod jednou záložkou. Stačí si tedy vyhradit půl hodiny a zmapování konkrétní stránky, aby člověk získal všeobecný přehled o dostupných možnostech.</w:t>
      </w:r>
    </w:p>
    <w:p w:rsidR="00381FFB" w:rsidRPr="00381FFB" w:rsidRDefault="00381FFB" w:rsidP="00381FFB"/>
    <w:p w:rsidR="00381FFB" w:rsidRPr="00381FFB" w:rsidRDefault="00381FFB" w:rsidP="00381FFB">
      <w:pPr>
        <w:rPr>
          <w:b/>
        </w:rPr>
      </w:pPr>
      <w:r w:rsidRPr="00381FFB">
        <w:rPr>
          <w:b/>
        </w:rPr>
        <w:t>Obecné příležitosti k rozvoji</w:t>
      </w:r>
    </w:p>
    <w:p w:rsidR="00381FFB" w:rsidRPr="00381FFB" w:rsidRDefault="00381FFB" w:rsidP="00381FFB">
      <w:r w:rsidRPr="00381FFB">
        <w:t>Nadpoloviční většina vnímá možný kariérní růst ve firmě omezeně, především pražští manažeři. Zde je ale otázka, zda to není pouze pohodlnost a neochota se stěhovat za prací, v případě, že by se jednalo o lepší nabídku v zahraničí.</w:t>
      </w:r>
    </w:p>
    <w:p w:rsidR="00381FFB" w:rsidRPr="00381FFB" w:rsidRDefault="00381FFB" w:rsidP="00381FFB">
      <w:r w:rsidRPr="00381FFB">
        <w:t xml:space="preserve">Nevedou se statistiky o průměrném věku pražských zaměstnanců, nicméně každý návštěvník získá pocit, že průměr bude okolo 35 let, tudíž většina zaměstnanců blížící se vrcholu kariéry, ale ještě ne ve fázi, kdy se nemohou začít učit něco úplně nového. </w:t>
      </w:r>
    </w:p>
    <w:p w:rsidR="00381FFB" w:rsidRPr="00381FFB" w:rsidRDefault="00381FFB" w:rsidP="00381FFB">
      <w:r w:rsidRPr="00381FFB">
        <w:t xml:space="preserve">Nelze asi jendnoznačně vyjádřit, zda je zde něco špatně a je potřeba nápravy. Honeywell možnosti kariérního růstu nabízí- </w:t>
      </w:r>
      <w:r w:rsidR="009A7F74">
        <w:t>formální prezentace je v tom smy</w:t>
      </w:r>
      <w:r w:rsidRPr="00381FFB">
        <w:t>slu, že po 18 měsících v jedné</w:t>
      </w:r>
      <w:r w:rsidR="009A7F74">
        <w:t xml:space="preserve"> pozici lze postoupit na jinou- </w:t>
      </w:r>
      <w:r w:rsidRPr="00381FFB">
        <w:t xml:space="preserve">a to jak vertikálně tak horizontálně. </w:t>
      </w:r>
    </w:p>
    <w:p w:rsidR="00381FFB" w:rsidRPr="00381FFB" w:rsidRDefault="00381FFB" w:rsidP="00381FFB">
      <w:r w:rsidRPr="00381FFB">
        <w:t xml:space="preserve">Osobně se domnívám, že budovat kariéru má především zaměstnanec sám. Pokud k tomu má takovou podporu, jakou podle mého názoru Honeywell nabízí, měl by toho využít. Také se ale domnívám, že ne každý má sen stát se manažerem a vést tým lidí- práce s lidmi je jedna z nejtěžších a budování si nadhledu, respektu, přirozené autority není ze dne na den. </w:t>
      </w:r>
    </w:p>
    <w:p w:rsidR="00381FFB" w:rsidRPr="00381FFB" w:rsidRDefault="00381FFB" w:rsidP="00381FFB">
      <w:r w:rsidRPr="00381FFB">
        <w:t xml:space="preserve">Jeden z mých kolegů zastává názor, že pracovat pro Honeywell je na celý život. S měnící se ekonomikou nejsem stejného přesvědčení, nicméně Honeywell je jedna ze společností, kde se lze profesně rozvíjet. Je jen nutné si navyknout na systém </w:t>
      </w:r>
      <w:r w:rsidRPr="00381FFB">
        <w:lastRenderedPageBreak/>
        <w:t xml:space="preserve">komunikace, firemní kultury a také toho, že každý má velkou míru volnosti a tudíž se důraz klade na samostatnost, schopnost sebeřízení a sebekontroly. </w:t>
      </w:r>
    </w:p>
    <w:p w:rsidR="00381FFB" w:rsidRPr="00381FFB" w:rsidRDefault="00381FFB" w:rsidP="00381FFB"/>
    <w:p w:rsidR="00381FFB" w:rsidRPr="00381FFB" w:rsidRDefault="00381FFB" w:rsidP="00032964">
      <w:pPr>
        <w:pStyle w:val="Heading4"/>
      </w:pPr>
      <w:r w:rsidRPr="00381FFB">
        <w:t>SWOT analýza</w:t>
      </w:r>
    </w:p>
    <w:p w:rsidR="00381FFB" w:rsidRPr="00381FFB" w:rsidRDefault="00381FFB" w:rsidP="00381FFB">
      <w:r w:rsidRPr="00381FFB">
        <w:t>Výsledky ankety jsou níže zpracovány v přehledu silných/slabých stránek, hrozeb a příležitostí. Tabulky josu zpracovány dvě- jedna pro systém hodnocení pracovního výkonu, druhá pro navazjící proces vzdělávání a rozvoje. Tab ulky jsou zpracovány dle mých osobních preferencí a poznatků z výše naznačených závěrů.</w:t>
      </w:r>
    </w:p>
    <w:p w:rsidR="00381FFB" w:rsidRPr="00381FFB" w:rsidRDefault="00381FFB" w:rsidP="00D84159">
      <w:pPr>
        <w:pStyle w:val="Tabulka"/>
      </w:pPr>
      <w:r w:rsidRPr="00381FFB">
        <w:t xml:space="preserve">Tabulka 1 SWOT analýza </w:t>
      </w:r>
      <w:r w:rsidR="00032964">
        <w:t>procesu</w:t>
      </w:r>
      <w:r w:rsidRPr="00381FFB">
        <w:t xml:space="preserve"> hodnocení </w:t>
      </w:r>
    </w:p>
    <w:tbl>
      <w:tblPr>
        <w:tblStyle w:val="TableGrid"/>
        <w:tblW w:w="0" w:type="auto"/>
        <w:tblLook w:val="04A0"/>
      </w:tblPr>
      <w:tblGrid>
        <w:gridCol w:w="4360"/>
        <w:gridCol w:w="4360"/>
      </w:tblGrid>
      <w:tr w:rsidR="00381FFB" w:rsidRPr="00D84159" w:rsidTr="00A76F63">
        <w:tc>
          <w:tcPr>
            <w:tcW w:w="4360" w:type="dxa"/>
            <w:shd w:val="clear" w:color="auto" w:fill="D9D9D9" w:themeFill="background1" w:themeFillShade="D9"/>
          </w:tcPr>
          <w:p w:rsidR="00381FFB" w:rsidRPr="00D84159" w:rsidRDefault="00381FFB" w:rsidP="004E6825">
            <w:pPr>
              <w:spacing w:line="240" w:lineRule="auto"/>
              <w:rPr>
                <w:rFonts w:ascii="Times New Roman" w:eastAsia="Times New Roman" w:hAnsi="Times New Roman"/>
                <w:b/>
                <w:lang w:eastAsia="cs-CZ"/>
              </w:rPr>
            </w:pPr>
            <w:r w:rsidRPr="00D84159">
              <w:rPr>
                <w:rFonts w:ascii="Times New Roman" w:eastAsia="Times New Roman" w:hAnsi="Times New Roman"/>
                <w:b/>
                <w:lang w:eastAsia="cs-CZ"/>
              </w:rPr>
              <w:t>SILNÉ STRÁNKY</w:t>
            </w:r>
          </w:p>
        </w:tc>
        <w:tc>
          <w:tcPr>
            <w:tcW w:w="4360" w:type="dxa"/>
            <w:shd w:val="clear" w:color="auto" w:fill="D9D9D9" w:themeFill="background1" w:themeFillShade="D9"/>
          </w:tcPr>
          <w:p w:rsidR="00381FFB" w:rsidRPr="00D84159" w:rsidRDefault="00381FFB" w:rsidP="004E6825">
            <w:pPr>
              <w:spacing w:line="240" w:lineRule="auto"/>
              <w:rPr>
                <w:rFonts w:ascii="Times New Roman" w:eastAsia="Times New Roman" w:hAnsi="Times New Roman"/>
                <w:b/>
                <w:lang w:eastAsia="cs-CZ"/>
              </w:rPr>
            </w:pPr>
            <w:r w:rsidRPr="00D84159">
              <w:rPr>
                <w:rFonts w:ascii="Times New Roman" w:eastAsia="Times New Roman" w:hAnsi="Times New Roman"/>
                <w:b/>
                <w:lang w:eastAsia="cs-CZ"/>
              </w:rPr>
              <w:t>SLABÉ STRÁNKY</w:t>
            </w:r>
          </w:p>
        </w:tc>
      </w:tr>
      <w:tr w:rsidR="00381FFB" w:rsidRPr="00D84159" w:rsidTr="00A76F63">
        <w:tc>
          <w:tcPr>
            <w:tcW w:w="4360" w:type="dxa"/>
          </w:tcPr>
          <w:p w:rsidR="00381FFB" w:rsidRPr="00D84159" w:rsidRDefault="00381FFB" w:rsidP="009B17BD">
            <w:pPr>
              <w:numPr>
                <w:ilvl w:val="0"/>
                <w:numId w:val="23"/>
              </w:numPr>
              <w:spacing w:line="240" w:lineRule="auto"/>
              <w:rPr>
                <w:rFonts w:ascii="Times New Roman" w:eastAsia="Times New Roman" w:hAnsi="Times New Roman"/>
                <w:lang w:eastAsia="cs-CZ"/>
              </w:rPr>
            </w:pPr>
            <w:r w:rsidRPr="00D84159">
              <w:rPr>
                <w:rFonts w:ascii="Times New Roman" w:eastAsia="Times New Roman" w:hAnsi="Times New Roman"/>
                <w:lang w:eastAsia="cs-CZ"/>
              </w:rPr>
              <w:t>Samotná existence důkladně propracovaného systému</w:t>
            </w:r>
          </w:p>
          <w:p w:rsidR="00381FFB" w:rsidRPr="00D84159" w:rsidRDefault="00381FFB" w:rsidP="009B17BD">
            <w:pPr>
              <w:numPr>
                <w:ilvl w:val="0"/>
                <w:numId w:val="23"/>
              </w:numPr>
              <w:spacing w:line="240" w:lineRule="auto"/>
              <w:rPr>
                <w:rFonts w:ascii="Times New Roman" w:eastAsia="Times New Roman" w:hAnsi="Times New Roman"/>
                <w:lang w:eastAsia="cs-CZ"/>
              </w:rPr>
            </w:pPr>
            <w:r w:rsidRPr="00D84159">
              <w:rPr>
                <w:rFonts w:ascii="Times New Roman" w:eastAsia="Times New Roman" w:hAnsi="Times New Roman"/>
                <w:lang w:eastAsia="cs-CZ"/>
              </w:rPr>
              <w:t>Jedna aplik</w:t>
            </w:r>
            <w:r w:rsidR="00032964">
              <w:rPr>
                <w:rFonts w:ascii="Times New Roman" w:eastAsia="Times New Roman" w:hAnsi="Times New Roman"/>
                <w:lang w:eastAsia="cs-CZ"/>
              </w:rPr>
              <w:t>a</w:t>
            </w:r>
            <w:r w:rsidRPr="00D84159">
              <w:rPr>
                <w:rFonts w:ascii="Times New Roman" w:eastAsia="Times New Roman" w:hAnsi="Times New Roman"/>
                <w:lang w:eastAsia="cs-CZ"/>
              </w:rPr>
              <w:t>ce pro zaměstnance po celém světě</w:t>
            </w:r>
          </w:p>
          <w:p w:rsidR="00381FFB" w:rsidRPr="00D84159" w:rsidRDefault="00381FFB" w:rsidP="009B17BD">
            <w:pPr>
              <w:numPr>
                <w:ilvl w:val="0"/>
                <w:numId w:val="23"/>
              </w:numPr>
              <w:spacing w:line="240" w:lineRule="auto"/>
              <w:rPr>
                <w:rFonts w:ascii="Times New Roman" w:eastAsia="Times New Roman" w:hAnsi="Times New Roman"/>
                <w:lang w:eastAsia="cs-CZ"/>
              </w:rPr>
            </w:pPr>
            <w:r w:rsidRPr="00D84159">
              <w:rPr>
                <w:rFonts w:ascii="Times New Roman" w:eastAsia="Times New Roman" w:hAnsi="Times New Roman"/>
                <w:lang w:eastAsia="cs-CZ"/>
              </w:rPr>
              <w:t>Přístupné z intranetu</w:t>
            </w:r>
          </w:p>
          <w:p w:rsidR="00381FFB" w:rsidRPr="00D84159" w:rsidRDefault="00381FFB" w:rsidP="009B17BD">
            <w:pPr>
              <w:numPr>
                <w:ilvl w:val="0"/>
                <w:numId w:val="23"/>
              </w:numPr>
              <w:spacing w:line="240" w:lineRule="auto"/>
              <w:rPr>
                <w:rFonts w:ascii="Times New Roman" w:eastAsia="Times New Roman" w:hAnsi="Times New Roman"/>
                <w:lang w:eastAsia="cs-CZ"/>
              </w:rPr>
            </w:pPr>
            <w:r w:rsidRPr="00D84159">
              <w:rPr>
                <w:rFonts w:ascii="Times New Roman" w:eastAsia="Times New Roman" w:hAnsi="Times New Roman"/>
                <w:lang w:eastAsia="cs-CZ"/>
              </w:rPr>
              <w:t>Vše online formou (žádné podpisy, dokumentace)</w:t>
            </w:r>
          </w:p>
          <w:p w:rsidR="00381FFB" w:rsidRPr="00D84159" w:rsidRDefault="00381FFB" w:rsidP="009B17BD">
            <w:pPr>
              <w:numPr>
                <w:ilvl w:val="0"/>
                <w:numId w:val="23"/>
              </w:numPr>
              <w:spacing w:line="240" w:lineRule="auto"/>
              <w:rPr>
                <w:rFonts w:ascii="Times New Roman" w:eastAsia="Times New Roman" w:hAnsi="Times New Roman"/>
                <w:lang w:eastAsia="cs-CZ"/>
              </w:rPr>
            </w:pPr>
            <w:r w:rsidRPr="00D84159">
              <w:rPr>
                <w:rFonts w:ascii="Times New Roman" w:eastAsia="Times New Roman" w:hAnsi="Times New Roman"/>
                <w:lang w:eastAsia="cs-CZ"/>
              </w:rPr>
              <w:t>Výsledky předešlých let dostupné v aplikaci po celou dobu setrvání zaměstnance</w:t>
            </w:r>
            <w:r w:rsidR="00032964">
              <w:rPr>
                <w:rFonts w:ascii="Times New Roman" w:eastAsia="Times New Roman" w:hAnsi="Times New Roman"/>
                <w:lang w:eastAsia="cs-CZ"/>
              </w:rPr>
              <w:t xml:space="preserve"> ve společnosti</w:t>
            </w:r>
          </w:p>
          <w:p w:rsidR="00381FFB" w:rsidRPr="00D84159" w:rsidRDefault="00381FFB" w:rsidP="009B17BD">
            <w:pPr>
              <w:numPr>
                <w:ilvl w:val="0"/>
                <w:numId w:val="23"/>
              </w:numPr>
              <w:spacing w:line="240" w:lineRule="auto"/>
              <w:rPr>
                <w:rFonts w:ascii="Times New Roman" w:eastAsia="Times New Roman" w:hAnsi="Times New Roman"/>
                <w:lang w:eastAsia="cs-CZ"/>
              </w:rPr>
            </w:pPr>
            <w:r w:rsidRPr="00D84159">
              <w:rPr>
                <w:rFonts w:ascii="Times New Roman" w:eastAsia="Times New Roman" w:hAnsi="Times New Roman"/>
                <w:lang w:eastAsia="cs-CZ"/>
              </w:rPr>
              <w:t>Formální návaznost na program rozvoje</w:t>
            </w:r>
          </w:p>
        </w:tc>
        <w:tc>
          <w:tcPr>
            <w:tcW w:w="4360" w:type="dxa"/>
          </w:tcPr>
          <w:p w:rsidR="00381FFB" w:rsidRPr="00D84159" w:rsidRDefault="00381FFB" w:rsidP="009B17BD">
            <w:pPr>
              <w:numPr>
                <w:ilvl w:val="0"/>
                <w:numId w:val="23"/>
              </w:numPr>
              <w:spacing w:line="240" w:lineRule="auto"/>
              <w:rPr>
                <w:rFonts w:ascii="Times New Roman" w:eastAsia="Times New Roman" w:hAnsi="Times New Roman"/>
                <w:lang w:eastAsia="cs-CZ"/>
              </w:rPr>
            </w:pPr>
            <w:r w:rsidRPr="00D84159">
              <w:rPr>
                <w:rFonts w:ascii="Times New Roman" w:eastAsia="Times New Roman" w:hAnsi="Times New Roman"/>
                <w:lang w:eastAsia="cs-CZ"/>
              </w:rPr>
              <w:t>nedostatečná komunikace ze strany oddělení lidských zdrojů</w:t>
            </w:r>
          </w:p>
          <w:p w:rsidR="00381FFB" w:rsidRPr="00D84159" w:rsidRDefault="00381FFB" w:rsidP="004E6825">
            <w:pPr>
              <w:spacing w:line="240" w:lineRule="auto"/>
              <w:rPr>
                <w:rFonts w:ascii="Times New Roman" w:eastAsia="Times New Roman" w:hAnsi="Times New Roman"/>
                <w:lang w:eastAsia="cs-CZ"/>
              </w:rPr>
            </w:pPr>
          </w:p>
        </w:tc>
      </w:tr>
      <w:tr w:rsidR="00381FFB" w:rsidRPr="00D84159" w:rsidTr="00A76F63">
        <w:tc>
          <w:tcPr>
            <w:tcW w:w="4360" w:type="dxa"/>
            <w:shd w:val="clear" w:color="auto" w:fill="D9D9D9" w:themeFill="background1" w:themeFillShade="D9"/>
          </w:tcPr>
          <w:p w:rsidR="00381FFB" w:rsidRPr="00D84159" w:rsidRDefault="00381FFB" w:rsidP="004E6825">
            <w:pPr>
              <w:spacing w:line="240" w:lineRule="auto"/>
              <w:rPr>
                <w:rFonts w:ascii="Times New Roman" w:eastAsia="Times New Roman" w:hAnsi="Times New Roman"/>
                <w:b/>
                <w:lang w:eastAsia="cs-CZ"/>
              </w:rPr>
            </w:pPr>
            <w:r w:rsidRPr="00D84159">
              <w:rPr>
                <w:rFonts w:ascii="Times New Roman" w:eastAsia="Times New Roman" w:hAnsi="Times New Roman"/>
                <w:b/>
                <w:lang w:eastAsia="cs-CZ"/>
              </w:rPr>
              <w:t>PŘÍLEŽITOSTI</w:t>
            </w:r>
          </w:p>
        </w:tc>
        <w:tc>
          <w:tcPr>
            <w:tcW w:w="4360" w:type="dxa"/>
            <w:shd w:val="clear" w:color="auto" w:fill="D9D9D9" w:themeFill="background1" w:themeFillShade="D9"/>
          </w:tcPr>
          <w:p w:rsidR="00381FFB" w:rsidRPr="00D84159" w:rsidRDefault="00381FFB" w:rsidP="004E6825">
            <w:pPr>
              <w:spacing w:line="240" w:lineRule="auto"/>
              <w:rPr>
                <w:rFonts w:ascii="Times New Roman" w:eastAsia="Times New Roman" w:hAnsi="Times New Roman"/>
                <w:b/>
                <w:lang w:eastAsia="cs-CZ"/>
              </w:rPr>
            </w:pPr>
            <w:r w:rsidRPr="00D84159">
              <w:rPr>
                <w:rFonts w:ascii="Times New Roman" w:eastAsia="Times New Roman" w:hAnsi="Times New Roman"/>
                <w:b/>
                <w:lang w:eastAsia="cs-CZ"/>
              </w:rPr>
              <w:t>HROZBY</w:t>
            </w:r>
          </w:p>
        </w:tc>
      </w:tr>
      <w:tr w:rsidR="00381FFB" w:rsidRPr="00D84159" w:rsidTr="00A76F63">
        <w:tc>
          <w:tcPr>
            <w:tcW w:w="4360" w:type="dxa"/>
          </w:tcPr>
          <w:p w:rsidR="00381FFB" w:rsidRPr="00032964" w:rsidRDefault="00381FFB" w:rsidP="009B17BD">
            <w:pPr>
              <w:numPr>
                <w:ilvl w:val="0"/>
                <w:numId w:val="24"/>
              </w:numPr>
              <w:spacing w:line="240" w:lineRule="auto"/>
              <w:rPr>
                <w:rFonts w:ascii="Times New Roman" w:eastAsia="Times New Roman" w:hAnsi="Times New Roman"/>
                <w:lang w:eastAsia="cs-CZ"/>
              </w:rPr>
            </w:pPr>
            <w:r w:rsidRPr="00D84159">
              <w:rPr>
                <w:rFonts w:ascii="Times New Roman" w:eastAsia="Times New Roman" w:hAnsi="Times New Roman"/>
                <w:lang w:eastAsia="cs-CZ"/>
              </w:rPr>
              <w:t>Pro nové zaměstnance kontrola porozumění formou následné konzultace po prvním měsíci na pracovišti</w:t>
            </w:r>
          </w:p>
        </w:tc>
        <w:tc>
          <w:tcPr>
            <w:tcW w:w="4360" w:type="dxa"/>
          </w:tcPr>
          <w:p w:rsidR="00381FFB" w:rsidRPr="00D84159" w:rsidRDefault="00381FFB" w:rsidP="009B17BD">
            <w:pPr>
              <w:numPr>
                <w:ilvl w:val="0"/>
                <w:numId w:val="24"/>
              </w:numPr>
              <w:spacing w:line="240" w:lineRule="auto"/>
              <w:rPr>
                <w:rFonts w:ascii="Times New Roman" w:eastAsia="Times New Roman" w:hAnsi="Times New Roman"/>
                <w:lang w:eastAsia="cs-CZ"/>
              </w:rPr>
            </w:pPr>
            <w:r w:rsidRPr="00D84159">
              <w:rPr>
                <w:rFonts w:ascii="Times New Roman" w:eastAsia="Times New Roman" w:hAnsi="Times New Roman"/>
                <w:lang w:eastAsia="cs-CZ"/>
              </w:rPr>
              <w:t>Stane se trpěnou formalitou, poku</w:t>
            </w:r>
            <w:r w:rsidR="00D84159">
              <w:rPr>
                <w:rFonts w:ascii="Times New Roman" w:eastAsia="Times New Roman" w:hAnsi="Times New Roman"/>
                <w:lang w:eastAsia="cs-CZ"/>
              </w:rPr>
              <w:t>d se zaměstnancům nebude stále z</w:t>
            </w:r>
            <w:r w:rsidRPr="00D84159">
              <w:rPr>
                <w:rFonts w:ascii="Times New Roman" w:eastAsia="Times New Roman" w:hAnsi="Times New Roman"/>
                <w:lang w:eastAsia="cs-CZ"/>
              </w:rPr>
              <w:t>důrazňovat důležitost jeho využívání</w:t>
            </w:r>
          </w:p>
        </w:tc>
      </w:tr>
    </w:tbl>
    <w:p w:rsidR="00381FFB" w:rsidRDefault="00D84159" w:rsidP="00381FFB">
      <w:pPr>
        <w:rPr>
          <w:bCs/>
          <w:sz w:val="22"/>
        </w:rPr>
      </w:pPr>
      <w:r w:rsidRPr="00D84159">
        <w:rPr>
          <w:bCs/>
          <w:sz w:val="22"/>
        </w:rPr>
        <w:t>Zdroj: Vlastní úprava</w:t>
      </w:r>
    </w:p>
    <w:p w:rsidR="004E6825" w:rsidRDefault="004E6825" w:rsidP="00381FFB">
      <w:pPr>
        <w:rPr>
          <w:bCs/>
          <w:sz w:val="22"/>
        </w:rPr>
      </w:pPr>
    </w:p>
    <w:p w:rsidR="00032964" w:rsidRPr="00381FFB" w:rsidRDefault="00032964" w:rsidP="00032964">
      <w:pPr>
        <w:pStyle w:val="Tabulka"/>
      </w:pPr>
      <w:r>
        <w:lastRenderedPageBreak/>
        <w:t xml:space="preserve">Tabulka 2 </w:t>
      </w:r>
      <w:r w:rsidRPr="00381FFB">
        <w:t xml:space="preserve">SWOT analýza </w:t>
      </w:r>
      <w:r>
        <w:t>procesu dalšího</w:t>
      </w:r>
      <w:r w:rsidRPr="00381FFB">
        <w:t xml:space="preserve"> vzdělávání</w:t>
      </w:r>
      <w:r>
        <w:t xml:space="preserve"> a rozvoje</w:t>
      </w:r>
    </w:p>
    <w:tbl>
      <w:tblPr>
        <w:tblStyle w:val="TableGrid"/>
        <w:tblW w:w="0" w:type="auto"/>
        <w:tblLook w:val="04A0"/>
      </w:tblPr>
      <w:tblGrid>
        <w:gridCol w:w="4360"/>
        <w:gridCol w:w="4360"/>
      </w:tblGrid>
      <w:tr w:rsidR="00032964" w:rsidRPr="00D84159" w:rsidTr="006F0508">
        <w:tc>
          <w:tcPr>
            <w:tcW w:w="4360" w:type="dxa"/>
            <w:shd w:val="clear" w:color="auto" w:fill="D9D9D9" w:themeFill="background1" w:themeFillShade="D9"/>
          </w:tcPr>
          <w:p w:rsidR="00032964" w:rsidRPr="00D84159" w:rsidRDefault="00032964" w:rsidP="006F0508">
            <w:pPr>
              <w:rPr>
                <w:rFonts w:ascii="Times New Roman" w:eastAsia="Times New Roman" w:hAnsi="Times New Roman"/>
                <w:b/>
                <w:lang w:eastAsia="cs-CZ"/>
              </w:rPr>
            </w:pPr>
            <w:r w:rsidRPr="00D84159">
              <w:rPr>
                <w:rFonts w:ascii="Times New Roman" w:eastAsia="Times New Roman" w:hAnsi="Times New Roman"/>
                <w:b/>
                <w:lang w:eastAsia="cs-CZ"/>
              </w:rPr>
              <w:t>SILNÉ STRÁNKY</w:t>
            </w:r>
          </w:p>
        </w:tc>
        <w:tc>
          <w:tcPr>
            <w:tcW w:w="4360" w:type="dxa"/>
            <w:shd w:val="clear" w:color="auto" w:fill="D9D9D9" w:themeFill="background1" w:themeFillShade="D9"/>
          </w:tcPr>
          <w:p w:rsidR="00032964" w:rsidRPr="00D84159" w:rsidRDefault="00032964" w:rsidP="006F0508">
            <w:pPr>
              <w:rPr>
                <w:rFonts w:ascii="Times New Roman" w:eastAsia="Times New Roman" w:hAnsi="Times New Roman"/>
                <w:b/>
                <w:lang w:eastAsia="cs-CZ"/>
              </w:rPr>
            </w:pPr>
            <w:r w:rsidRPr="00D84159">
              <w:rPr>
                <w:rFonts w:ascii="Times New Roman" w:eastAsia="Times New Roman" w:hAnsi="Times New Roman"/>
                <w:b/>
                <w:lang w:eastAsia="cs-CZ"/>
              </w:rPr>
              <w:t>SLABÉ STRÁNKY</w:t>
            </w:r>
          </w:p>
        </w:tc>
      </w:tr>
      <w:tr w:rsidR="00032964" w:rsidRPr="00D84159" w:rsidTr="006F0508">
        <w:tc>
          <w:tcPr>
            <w:tcW w:w="4360" w:type="dxa"/>
          </w:tcPr>
          <w:p w:rsidR="00032964" w:rsidRDefault="00032964" w:rsidP="009B17BD">
            <w:pPr>
              <w:numPr>
                <w:ilvl w:val="0"/>
                <w:numId w:val="23"/>
              </w:numPr>
              <w:spacing w:line="240" w:lineRule="auto"/>
              <w:rPr>
                <w:rFonts w:ascii="Times New Roman" w:eastAsia="Times New Roman" w:hAnsi="Times New Roman"/>
                <w:lang w:eastAsia="cs-CZ"/>
              </w:rPr>
            </w:pPr>
            <w:r>
              <w:rPr>
                <w:rFonts w:ascii="Times New Roman" w:eastAsia="Times New Roman" w:hAnsi="Times New Roman"/>
                <w:lang w:eastAsia="cs-CZ"/>
              </w:rPr>
              <w:t>Samotná existence</w:t>
            </w:r>
            <w:r w:rsidRPr="00D84159">
              <w:rPr>
                <w:rFonts w:ascii="Times New Roman" w:eastAsia="Times New Roman" w:hAnsi="Times New Roman"/>
                <w:lang w:eastAsia="cs-CZ"/>
              </w:rPr>
              <w:t xml:space="preserve"> důkladně propracovaného systému</w:t>
            </w:r>
          </w:p>
          <w:p w:rsidR="00032964" w:rsidRPr="00D84159" w:rsidRDefault="00032964" w:rsidP="009B17BD">
            <w:pPr>
              <w:numPr>
                <w:ilvl w:val="0"/>
                <w:numId w:val="23"/>
              </w:numPr>
              <w:spacing w:line="240" w:lineRule="auto"/>
              <w:rPr>
                <w:rFonts w:ascii="Times New Roman" w:eastAsia="Times New Roman" w:hAnsi="Times New Roman"/>
                <w:lang w:eastAsia="cs-CZ"/>
              </w:rPr>
            </w:pPr>
            <w:r>
              <w:rPr>
                <w:rFonts w:ascii="Times New Roman" w:eastAsia="Times New Roman" w:hAnsi="Times New Roman"/>
                <w:lang w:eastAsia="cs-CZ"/>
              </w:rPr>
              <w:t>Online databáze s možností záznamů o absolvovaných kurzech</w:t>
            </w:r>
          </w:p>
          <w:p w:rsidR="00032964" w:rsidRPr="00D84159" w:rsidRDefault="00032964" w:rsidP="009B17BD">
            <w:pPr>
              <w:numPr>
                <w:ilvl w:val="0"/>
                <w:numId w:val="23"/>
              </w:numPr>
              <w:spacing w:line="240" w:lineRule="auto"/>
              <w:rPr>
                <w:rFonts w:ascii="Times New Roman" w:eastAsia="Times New Roman" w:hAnsi="Times New Roman"/>
                <w:lang w:eastAsia="cs-CZ"/>
              </w:rPr>
            </w:pPr>
            <w:r w:rsidRPr="00D84159">
              <w:rPr>
                <w:rFonts w:ascii="Times New Roman" w:eastAsia="Times New Roman" w:hAnsi="Times New Roman"/>
                <w:lang w:eastAsia="cs-CZ"/>
              </w:rPr>
              <w:t>Přístupné z intranetu</w:t>
            </w:r>
          </w:p>
          <w:p w:rsidR="00032964" w:rsidRDefault="00032964" w:rsidP="009B17BD">
            <w:pPr>
              <w:numPr>
                <w:ilvl w:val="0"/>
                <w:numId w:val="23"/>
              </w:numPr>
              <w:spacing w:line="240" w:lineRule="auto"/>
              <w:rPr>
                <w:rFonts w:ascii="Times New Roman" w:eastAsia="Times New Roman" w:hAnsi="Times New Roman"/>
                <w:lang w:eastAsia="cs-CZ"/>
              </w:rPr>
            </w:pPr>
            <w:r w:rsidRPr="00D84159">
              <w:rPr>
                <w:rFonts w:ascii="Times New Roman" w:eastAsia="Times New Roman" w:hAnsi="Times New Roman"/>
                <w:lang w:eastAsia="cs-CZ"/>
              </w:rPr>
              <w:t>Formální návaznost na program rozvoje</w:t>
            </w:r>
          </w:p>
          <w:p w:rsidR="00923BCA" w:rsidRPr="00D84159" w:rsidRDefault="00923BCA" w:rsidP="009B17BD">
            <w:pPr>
              <w:numPr>
                <w:ilvl w:val="0"/>
                <w:numId w:val="23"/>
              </w:numPr>
              <w:spacing w:line="240" w:lineRule="auto"/>
              <w:rPr>
                <w:rFonts w:ascii="Times New Roman" w:eastAsia="Times New Roman" w:hAnsi="Times New Roman"/>
                <w:lang w:eastAsia="cs-CZ"/>
              </w:rPr>
            </w:pPr>
            <w:r>
              <w:rPr>
                <w:rFonts w:ascii="Times New Roman" w:eastAsia="Times New Roman" w:hAnsi="Times New Roman"/>
                <w:lang w:eastAsia="cs-CZ"/>
              </w:rPr>
              <w:t>Pozitivní vnímání prostoru pro osobní rozvoj</w:t>
            </w:r>
          </w:p>
        </w:tc>
        <w:tc>
          <w:tcPr>
            <w:tcW w:w="4360" w:type="dxa"/>
          </w:tcPr>
          <w:p w:rsidR="00032964" w:rsidRDefault="00032964" w:rsidP="009B17BD">
            <w:pPr>
              <w:numPr>
                <w:ilvl w:val="0"/>
                <w:numId w:val="23"/>
              </w:numPr>
              <w:spacing w:line="240" w:lineRule="auto"/>
              <w:rPr>
                <w:rFonts w:ascii="Times New Roman" w:eastAsia="Times New Roman" w:hAnsi="Times New Roman"/>
                <w:lang w:eastAsia="cs-CZ"/>
              </w:rPr>
            </w:pPr>
            <w:r w:rsidRPr="00D84159">
              <w:rPr>
                <w:rFonts w:ascii="Times New Roman" w:eastAsia="Times New Roman" w:hAnsi="Times New Roman"/>
                <w:lang w:eastAsia="cs-CZ"/>
              </w:rPr>
              <w:t>ne</w:t>
            </w:r>
            <w:r>
              <w:rPr>
                <w:rFonts w:ascii="Times New Roman" w:eastAsia="Times New Roman" w:hAnsi="Times New Roman"/>
                <w:lang w:eastAsia="cs-CZ"/>
              </w:rPr>
              <w:t>dostatečná komunikace rolí jednotlivých reprezentantů (HR oddělení, nadřízený, zaměstnanec)</w:t>
            </w:r>
          </w:p>
          <w:p w:rsidR="00032964" w:rsidRDefault="00032964" w:rsidP="009B17BD">
            <w:pPr>
              <w:numPr>
                <w:ilvl w:val="0"/>
                <w:numId w:val="23"/>
              </w:numPr>
              <w:spacing w:line="240" w:lineRule="auto"/>
              <w:rPr>
                <w:rFonts w:ascii="Times New Roman" w:eastAsia="Times New Roman" w:hAnsi="Times New Roman"/>
                <w:lang w:eastAsia="cs-CZ"/>
              </w:rPr>
            </w:pPr>
            <w:r>
              <w:rPr>
                <w:rFonts w:ascii="Times New Roman" w:eastAsia="Times New Roman" w:hAnsi="Times New Roman"/>
                <w:lang w:eastAsia="cs-CZ"/>
              </w:rPr>
              <w:t>nedostatečná komunikace o dostupných nástrojích/ online databází</w:t>
            </w:r>
          </w:p>
          <w:p w:rsidR="00032964" w:rsidRPr="00D84159" w:rsidRDefault="00032964" w:rsidP="009B17BD">
            <w:pPr>
              <w:numPr>
                <w:ilvl w:val="0"/>
                <w:numId w:val="23"/>
              </w:numPr>
              <w:spacing w:line="240" w:lineRule="auto"/>
              <w:rPr>
                <w:rFonts w:ascii="Times New Roman" w:eastAsia="Times New Roman" w:hAnsi="Times New Roman"/>
                <w:lang w:eastAsia="cs-CZ"/>
              </w:rPr>
            </w:pPr>
            <w:r>
              <w:rPr>
                <w:rFonts w:ascii="Times New Roman" w:eastAsia="Times New Roman" w:hAnsi="Times New Roman"/>
                <w:lang w:eastAsia="cs-CZ"/>
              </w:rPr>
              <w:t>vš</w:t>
            </w:r>
            <w:r w:rsidR="00923BCA">
              <w:rPr>
                <w:rFonts w:ascii="Times New Roman" w:eastAsia="Times New Roman" w:hAnsi="Times New Roman"/>
                <w:lang w:eastAsia="cs-CZ"/>
              </w:rPr>
              <w:t>eobecný názor</w:t>
            </w:r>
            <w:r>
              <w:rPr>
                <w:rFonts w:ascii="Times New Roman" w:eastAsia="Times New Roman" w:hAnsi="Times New Roman"/>
                <w:lang w:eastAsia="cs-CZ"/>
              </w:rPr>
              <w:t xml:space="preserve"> o nemožnosti kariérního růstu vertikálně</w:t>
            </w:r>
          </w:p>
          <w:p w:rsidR="00032964" w:rsidRPr="00D84159" w:rsidRDefault="00032964" w:rsidP="006F0508">
            <w:pPr>
              <w:rPr>
                <w:rFonts w:ascii="Times New Roman" w:eastAsia="Times New Roman" w:hAnsi="Times New Roman"/>
                <w:lang w:eastAsia="cs-CZ"/>
              </w:rPr>
            </w:pPr>
          </w:p>
        </w:tc>
      </w:tr>
      <w:tr w:rsidR="00032964" w:rsidRPr="00D84159" w:rsidTr="006F0508">
        <w:tc>
          <w:tcPr>
            <w:tcW w:w="4360" w:type="dxa"/>
            <w:shd w:val="clear" w:color="auto" w:fill="D9D9D9" w:themeFill="background1" w:themeFillShade="D9"/>
          </w:tcPr>
          <w:p w:rsidR="00032964" w:rsidRPr="00D84159" w:rsidRDefault="00032964" w:rsidP="006F0508">
            <w:pPr>
              <w:rPr>
                <w:rFonts w:ascii="Times New Roman" w:eastAsia="Times New Roman" w:hAnsi="Times New Roman"/>
                <w:b/>
                <w:lang w:eastAsia="cs-CZ"/>
              </w:rPr>
            </w:pPr>
            <w:r w:rsidRPr="00D84159">
              <w:rPr>
                <w:rFonts w:ascii="Times New Roman" w:eastAsia="Times New Roman" w:hAnsi="Times New Roman"/>
                <w:b/>
                <w:lang w:eastAsia="cs-CZ"/>
              </w:rPr>
              <w:t>PŘÍLEŽITOSTI</w:t>
            </w:r>
          </w:p>
        </w:tc>
        <w:tc>
          <w:tcPr>
            <w:tcW w:w="4360" w:type="dxa"/>
            <w:shd w:val="clear" w:color="auto" w:fill="D9D9D9" w:themeFill="background1" w:themeFillShade="D9"/>
          </w:tcPr>
          <w:p w:rsidR="00032964" w:rsidRPr="00D84159" w:rsidRDefault="00032964" w:rsidP="006F0508">
            <w:pPr>
              <w:rPr>
                <w:rFonts w:ascii="Times New Roman" w:eastAsia="Times New Roman" w:hAnsi="Times New Roman"/>
                <w:b/>
                <w:lang w:eastAsia="cs-CZ"/>
              </w:rPr>
            </w:pPr>
            <w:r w:rsidRPr="00D84159">
              <w:rPr>
                <w:rFonts w:ascii="Times New Roman" w:eastAsia="Times New Roman" w:hAnsi="Times New Roman"/>
                <w:b/>
                <w:lang w:eastAsia="cs-CZ"/>
              </w:rPr>
              <w:t>HROZBY</w:t>
            </w:r>
          </w:p>
        </w:tc>
      </w:tr>
      <w:tr w:rsidR="00032964" w:rsidRPr="00D84159" w:rsidTr="006F0508">
        <w:tc>
          <w:tcPr>
            <w:tcW w:w="4360" w:type="dxa"/>
          </w:tcPr>
          <w:p w:rsidR="00032964" w:rsidRPr="00D84159" w:rsidRDefault="00032964" w:rsidP="009B17BD">
            <w:pPr>
              <w:numPr>
                <w:ilvl w:val="0"/>
                <w:numId w:val="24"/>
              </w:numPr>
              <w:spacing w:line="240" w:lineRule="auto"/>
              <w:rPr>
                <w:rFonts w:ascii="Times New Roman" w:eastAsia="Times New Roman" w:hAnsi="Times New Roman"/>
                <w:lang w:eastAsia="cs-CZ"/>
              </w:rPr>
            </w:pPr>
            <w:r>
              <w:rPr>
                <w:rFonts w:ascii="Times New Roman" w:eastAsia="Times New Roman" w:hAnsi="Times New Roman"/>
                <w:lang w:eastAsia="cs-CZ"/>
              </w:rPr>
              <w:t>důsl</w:t>
            </w:r>
            <w:r w:rsidR="00923BCA">
              <w:rPr>
                <w:rFonts w:ascii="Times New Roman" w:eastAsia="Times New Roman" w:hAnsi="Times New Roman"/>
                <w:lang w:eastAsia="cs-CZ"/>
              </w:rPr>
              <w:t>ednější kontrola nastaveného plá</w:t>
            </w:r>
            <w:r>
              <w:rPr>
                <w:rFonts w:ascii="Times New Roman" w:eastAsia="Times New Roman" w:hAnsi="Times New Roman"/>
                <w:lang w:eastAsia="cs-CZ"/>
              </w:rPr>
              <w:t>nu rozvoje a skutečnosti při dalším kole hodnocení</w:t>
            </w:r>
          </w:p>
          <w:p w:rsidR="00032964" w:rsidRDefault="00032964" w:rsidP="009B17BD">
            <w:pPr>
              <w:numPr>
                <w:ilvl w:val="0"/>
                <w:numId w:val="24"/>
              </w:numPr>
              <w:spacing w:line="240" w:lineRule="auto"/>
              <w:rPr>
                <w:rFonts w:ascii="Times New Roman" w:eastAsia="Times New Roman" w:hAnsi="Times New Roman"/>
                <w:lang w:eastAsia="cs-CZ"/>
              </w:rPr>
            </w:pPr>
            <w:r w:rsidRPr="00D84159">
              <w:rPr>
                <w:rFonts w:ascii="Times New Roman" w:eastAsia="Times New Roman" w:hAnsi="Times New Roman"/>
                <w:lang w:eastAsia="cs-CZ"/>
              </w:rPr>
              <w:t xml:space="preserve">Pro </w:t>
            </w:r>
            <w:r w:rsidR="00923BCA">
              <w:rPr>
                <w:rFonts w:ascii="Times New Roman" w:eastAsia="Times New Roman" w:hAnsi="Times New Roman"/>
                <w:lang w:eastAsia="cs-CZ"/>
              </w:rPr>
              <w:t>všechny</w:t>
            </w:r>
            <w:r w:rsidRPr="00D84159">
              <w:rPr>
                <w:rFonts w:ascii="Times New Roman" w:eastAsia="Times New Roman" w:hAnsi="Times New Roman"/>
                <w:lang w:eastAsia="cs-CZ"/>
              </w:rPr>
              <w:t xml:space="preserve"> zaměstnance pravidelné informativn</w:t>
            </w:r>
            <w:r w:rsidR="00923BCA">
              <w:rPr>
                <w:rFonts w:ascii="Times New Roman" w:eastAsia="Times New Roman" w:hAnsi="Times New Roman"/>
                <w:lang w:eastAsia="cs-CZ"/>
              </w:rPr>
              <w:t>í</w:t>
            </w:r>
            <w:r w:rsidRPr="00D84159">
              <w:rPr>
                <w:rFonts w:ascii="Times New Roman" w:eastAsia="Times New Roman" w:hAnsi="Times New Roman"/>
                <w:lang w:eastAsia="cs-CZ"/>
              </w:rPr>
              <w:t xml:space="preserve"> zprávy s novými položkami v</w:t>
            </w:r>
            <w:r>
              <w:rPr>
                <w:rFonts w:ascii="Times New Roman" w:eastAsia="Times New Roman" w:hAnsi="Times New Roman"/>
                <w:lang w:eastAsia="cs-CZ"/>
              </w:rPr>
              <w:t> </w:t>
            </w:r>
            <w:r w:rsidRPr="00D84159">
              <w:rPr>
                <w:rFonts w:ascii="Times New Roman" w:eastAsia="Times New Roman" w:hAnsi="Times New Roman"/>
                <w:lang w:eastAsia="cs-CZ"/>
              </w:rPr>
              <w:t>aplikaci</w:t>
            </w:r>
          </w:p>
          <w:p w:rsidR="00032964" w:rsidRPr="00D84159" w:rsidRDefault="00032964" w:rsidP="009B17BD">
            <w:pPr>
              <w:numPr>
                <w:ilvl w:val="0"/>
                <w:numId w:val="24"/>
              </w:numPr>
              <w:spacing w:line="240" w:lineRule="auto"/>
              <w:rPr>
                <w:rFonts w:ascii="Times New Roman" w:eastAsia="Times New Roman" w:hAnsi="Times New Roman"/>
                <w:lang w:eastAsia="cs-CZ"/>
              </w:rPr>
            </w:pPr>
            <w:r>
              <w:rPr>
                <w:rFonts w:ascii="Times New Roman" w:eastAsia="Times New Roman" w:hAnsi="Times New Roman"/>
                <w:lang w:eastAsia="cs-CZ"/>
              </w:rPr>
              <w:t xml:space="preserve">Sjednocení přístupových hesel do </w:t>
            </w:r>
            <w:r w:rsidR="00923BCA">
              <w:rPr>
                <w:rFonts w:ascii="Times New Roman" w:eastAsia="Times New Roman" w:hAnsi="Times New Roman"/>
                <w:lang w:eastAsia="cs-CZ"/>
              </w:rPr>
              <w:t>externích</w:t>
            </w:r>
            <w:r>
              <w:rPr>
                <w:rFonts w:ascii="Times New Roman" w:eastAsia="Times New Roman" w:hAnsi="Times New Roman"/>
                <w:lang w:eastAsia="cs-CZ"/>
              </w:rPr>
              <w:t xml:space="preserve"> aplikací</w:t>
            </w:r>
          </w:p>
        </w:tc>
        <w:tc>
          <w:tcPr>
            <w:tcW w:w="4360" w:type="dxa"/>
          </w:tcPr>
          <w:p w:rsidR="00032964" w:rsidRPr="00D84159" w:rsidRDefault="00032964" w:rsidP="009B17BD">
            <w:pPr>
              <w:numPr>
                <w:ilvl w:val="0"/>
                <w:numId w:val="24"/>
              </w:numPr>
              <w:spacing w:line="240" w:lineRule="auto"/>
              <w:rPr>
                <w:rFonts w:ascii="Times New Roman" w:eastAsia="Times New Roman" w:hAnsi="Times New Roman"/>
                <w:lang w:eastAsia="cs-CZ"/>
              </w:rPr>
            </w:pPr>
          </w:p>
        </w:tc>
      </w:tr>
    </w:tbl>
    <w:p w:rsidR="006E4F07" w:rsidRDefault="00834C81" w:rsidP="00834C81">
      <w:pPr>
        <w:rPr>
          <w:b/>
          <w:bCs/>
          <w:sz w:val="32"/>
          <w:szCs w:val="40"/>
        </w:rPr>
      </w:pPr>
      <w:r w:rsidRPr="00D84159">
        <w:rPr>
          <w:bCs/>
          <w:sz w:val="22"/>
        </w:rPr>
        <w:t>Zdroj: Vlastní úprava</w:t>
      </w:r>
      <w:r w:rsidR="006E4F07">
        <w:br w:type="page"/>
      </w:r>
    </w:p>
    <w:p w:rsidR="00990CF5" w:rsidRPr="003B0FCB" w:rsidRDefault="00990CF5" w:rsidP="00230DD1">
      <w:pPr>
        <w:pStyle w:val="Heading1"/>
      </w:pPr>
      <w:bookmarkStart w:id="61" w:name="_Toc272256910"/>
      <w:bookmarkStart w:id="62" w:name="_Toc307923671"/>
      <w:r w:rsidRPr="003B0FCB">
        <w:lastRenderedPageBreak/>
        <w:t>Závěr</w:t>
      </w:r>
      <w:bookmarkEnd w:id="61"/>
      <w:bookmarkEnd w:id="62"/>
    </w:p>
    <w:p w:rsidR="00C942D8" w:rsidRPr="00C942D8" w:rsidRDefault="00C942D8" w:rsidP="00C942D8">
      <w:r w:rsidRPr="00C942D8">
        <w:t>Hlavní cíl, kterým byla analýza a zhodnocení metodiky pro Performance management a jeho provázanost na následný proces vzdělávání a rozvoje, byl splněn. Analýza proběhla ve společnosti Honeywell spol.s r.o., dceřinn</w:t>
      </w:r>
      <w:r w:rsidR="00923BCA">
        <w:t>é</w:t>
      </w:r>
      <w:r w:rsidRPr="00C942D8">
        <w:t xml:space="preserve"> společnost</w:t>
      </w:r>
      <w:r w:rsidR="00923BCA">
        <w:t>i</w:t>
      </w:r>
      <w:r w:rsidRPr="00C942D8">
        <w:t xml:space="preserve"> Honeywell Inc</w:t>
      </w:r>
      <w:r w:rsidR="00923BCA">
        <w:t>.,</w:t>
      </w:r>
      <w:r w:rsidRPr="00C942D8">
        <w:t xml:space="preserve"> USA. Teoretické znalosti nabyté studiem odborné literatury týkající se obou oblastí byly porovnány se skutečností v reálněm životě ve zkoumané společnosti.  Praktickou stránku zde tvořil výstup ankety a následné diskuze mezi zaměstnanci z různých oddělnení a pozičních úrovní. Subjektivní pohled na výsledky tohoto dotazníkového šetření je zachycen v analýze SWOT pro hodnocení a taktéž vzdělávaní.</w:t>
      </w:r>
    </w:p>
    <w:p w:rsidR="00C942D8" w:rsidRPr="00C942D8" w:rsidRDefault="00C942D8" w:rsidP="00C942D8">
      <w:r w:rsidRPr="00C942D8">
        <w:t>Metoda, jakou zkoumaná společnost hodnotí své zaměstnance, je založena na předem stanovených cílech pro časový úsek leden až prosinec. Metod, které společnost upl</w:t>
      </w:r>
      <w:r w:rsidR="00923BCA">
        <w:t>atňuje při n</w:t>
      </w:r>
      <w:r w:rsidRPr="00C942D8">
        <w:t>á</w:t>
      </w:r>
      <w:r w:rsidR="00923BCA">
        <w:t>s</w:t>
      </w:r>
      <w:r w:rsidRPr="00C942D8">
        <w:t xml:space="preserve">ledném rozvoji a vzdělávání, je několik- mezi ty nejčastější lze zařadit samostudium přes online aplikace a mentoring/koučink. </w:t>
      </w:r>
    </w:p>
    <w:p w:rsidR="00C942D8" w:rsidRPr="00C942D8" w:rsidRDefault="00C942D8" w:rsidP="00C942D8">
      <w:r w:rsidRPr="00C942D8">
        <w:t xml:space="preserve">Vedle vzdělávaní a rozvoje navazuje na hodnocení výkonu  také systém odměňování. Tato oblast ale nebyla předmětem dané práce. </w:t>
      </w:r>
    </w:p>
    <w:p w:rsidR="00C942D8" w:rsidRPr="00C942D8" w:rsidRDefault="00C942D8" w:rsidP="00C942D8">
      <w:r w:rsidRPr="00C942D8">
        <w:t>Dílčím cílem bylo také porovnání teorie s praxí v oblasti udržení si klíčových zaměstnanců, tzv. High Potentials. Pokud lze vyjít z jedné z uvedených definic, která za klíčové zaměstnance považuje pracovníky převyšující svým výkonem své kolegy, jednající v souladu s firemní strategií a sami se velmi intenzivně zajímající o možnost růstu, ke kterému také vykazují určitý potenciál, pak lze konstatovat, že systém rozvoje a dalšího vzdělávání nastavený ve společnosti Honeywell jim poskytne dostatek podnětů k udržení si jejich zájmu a loajálnosti. Skupina zaměstnanců s vysokým potenciálem profesního růstu a/nebo vysokým pracovním výkonem je primárním zdrojem pro identifikaci a výběr nástupců pro klíčové manažerské pozice a pozice klíčových specialistů</w:t>
      </w:r>
      <w:r w:rsidR="00923BCA">
        <w:t>,</w:t>
      </w:r>
      <w:r w:rsidRPr="00C942D8">
        <w:t xml:space="preserve"> neboť tito zaměstnanci pracují tvrději a chytřeji než průměrný kolega zároveň, ostatní zaměstnance inspirují a nabádají ke kladení otázek, hledají cesty k inovacím, a v neposlední řadě průběžně motivují ostatní svou neustálou energií a zvědavostí. Zejměna poslední zmíněná „vlastnost“, kterou je neustálá chuť do práce a povzbuzování ostatních se zdá být pro náročnou práci v Honeywell klíčová. Je totiž </w:t>
      </w:r>
      <w:r w:rsidRPr="00C942D8">
        <w:lastRenderedPageBreak/>
        <w:t xml:space="preserve">velmi lehké ztratit elán v tak globálním pracovním prostředí, jaké Honeywell beze sporu nabízí. </w:t>
      </w:r>
    </w:p>
    <w:p w:rsidR="00C942D8" w:rsidRPr="00C942D8" w:rsidRDefault="00C942D8" w:rsidP="00C942D8">
      <w:r w:rsidRPr="00C942D8">
        <w:t xml:space="preserve">Z blížšího pohledu na systém řízení a hodnocení výkonu – Performance Management- lze vypozorovat velmi komplexně pojatou online aplikaci. V praxi se lze do požadované sekce dostat 3x kliknutím na myš. Přesto z dotaníkového šetření vyplynuly určité rezervy  v komunikaci- ať už ze strany oddělení lidských zdrojů nebo přímého nadřízeného. Velkou výhodou je přístup do aplikace z intranetu použitím standardních přihlašovacích údajů a hesla. </w:t>
      </w:r>
      <w:r w:rsidR="00923BCA">
        <w:t>Nedostatkem, na jehož odstranění se již pracuje, jsou odlišné přístupové údaje do externích databází.</w:t>
      </w:r>
    </w:p>
    <w:p w:rsidR="00C942D8" w:rsidRPr="00C942D8" w:rsidRDefault="00C942D8" w:rsidP="00C942D8">
      <w:r w:rsidRPr="00C942D8">
        <w:t>Co se naopak nesetkalo s pozitivní odezvou je systém utváření ročních cílů. Pokud by měl zaměstnanec dodržet všechna doporučená kritéria, potom by pravděpod</w:t>
      </w:r>
      <w:r w:rsidR="00923BCA">
        <w:t>obně nedošlo k tomu z</w:t>
      </w:r>
      <w:r w:rsidRPr="00C942D8">
        <w:t>ákl</w:t>
      </w:r>
      <w:r w:rsidR="00923BCA">
        <w:t>adnímu kr</w:t>
      </w:r>
      <w:r w:rsidRPr="00C942D8">
        <w:t>itériu, kterým je srozumitelnost a zajímavost pro samotného zaměstnance. Jako opravný prostředek bylo doporučeno vždy si vyžádat cíle svého nadřízeného a vlastní potom přizpůsobit.</w:t>
      </w:r>
    </w:p>
    <w:p w:rsidR="00C942D8" w:rsidRPr="00C942D8" w:rsidRDefault="00C942D8" w:rsidP="00C942D8">
      <w:r w:rsidRPr="00C942D8">
        <w:t>V odborné literatuře se lze dočíst, ž</w:t>
      </w:r>
      <w:r w:rsidR="00834C81">
        <w:t>e systém hodnocení není ve firmá</w:t>
      </w:r>
      <w:r w:rsidRPr="00C942D8">
        <w:t>ch populární a zaměstnanci mnohdy ani netuší, k čemu má vlastně sloužit. Kladný a zároveň překvapivý p</w:t>
      </w:r>
      <w:r w:rsidR="00834C81">
        <w:t>oznatek vyplynul z diskuze po vyplnění do</w:t>
      </w:r>
      <w:r w:rsidRPr="00C942D8">
        <w:t xml:space="preserve">tazníku- byl jím fakt, že mnoho informací o </w:t>
      </w:r>
      <w:r w:rsidR="00834C81">
        <w:t>hodnotícím procesu</w:t>
      </w:r>
      <w:r w:rsidRPr="00C942D8">
        <w:t xml:space="preserve"> získá nový zaměstnanec od svých kolegů. V případě, že se opomine možný neformální podtext dané komunikace, zůstane čistá zpráva a to ta, že sami zaměstnanci si uvědomují, že je nutné pracovní výkon sledovat a hodnotit. Neděje se tak jen kvůli možnému navyšování platu, ale děje se tak i na základě  přesvědčení zaměstnance o nutnosti osobního rozvoje a dalšího vzdělávání. Daný nástroj hodnocení jim tot</w:t>
      </w:r>
      <w:r w:rsidR="00834C81">
        <w:t>o</w:t>
      </w:r>
      <w:r w:rsidRPr="00C942D8">
        <w:t xml:space="preserve"> umožní, neboť roční a pololetní rekapitulace představují formální příležitost pro sdílení svých vizí a představ o budoucím působení ve společnosti. </w:t>
      </w:r>
    </w:p>
    <w:p w:rsidR="00C942D8" w:rsidRPr="00C942D8" w:rsidRDefault="00C942D8" w:rsidP="00C942D8">
      <w:r w:rsidRPr="00C942D8">
        <w:tab/>
      </w:r>
    </w:p>
    <w:p w:rsidR="005B2EA5" w:rsidRPr="00834C81" w:rsidRDefault="005B2EA5" w:rsidP="00834C81">
      <w:pPr>
        <w:rPr>
          <w:b/>
          <w:bCs/>
        </w:rPr>
      </w:pPr>
    </w:p>
    <w:p w:rsidR="00260F8F" w:rsidRDefault="00260F8F">
      <w:pPr>
        <w:spacing w:after="0"/>
        <w:jc w:val="left"/>
        <w:rPr>
          <w:b/>
          <w:bCs/>
          <w:sz w:val="26"/>
          <w:szCs w:val="40"/>
        </w:rPr>
      </w:pPr>
      <w:r>
        <w:br w:type="page"/>
      </w:r>
    </w:p>
    <w:p w:rsidR="00990CF5" w:rsidRPr="003B0FCB" w:rsidRDefault="0001702C" w:rsidP="001F3C88">
      <w:pPr>
        <w:pStyle w:val="Heading1"/>
        <w:numPr>
          <w:ilvl w:val="0"/>
          <w:numId w:val="0"/>
        </w:numPr>
        <w:ind w:left="360" w:hanging="360"/>
      </w:pPr>
      <w:bookmarkStart w:id="63" w:name="_Toc272256911"/>
      <w:bookmarkStart w:id="64" w:name="_Toc307923672"/>
      <w:r>
        <w:lastRenderedPageBreak/>
        <w:t>Literatura</w:t>
      </w:r>
      <w:bookmarkEnd w:id="63"/>
      <w:bookmarkEnd w:id="64"/>
    </w:p>
    <w:p w:rsidR="00581BA1" w:rsidRPr="00145303" w:rsidRDefault="00581BA1" w:rsidP="00CE0DFD">
      <w:pPr>
        <w:pStyle w:val="Literatura-text"/>
        <w:rPr>
          <w:b/>
        </w:rPr>
      </w:pPr>
      <w:r w:rsidRPr="00145303">
        <w:rPr>
          <w:b/>
        </w:rPr>
        <w:t>Monografie</w:t>
      </w:r>
    </w:p>
    <w:p w:rsidR="00687114" w:rsidRPr="00474115" w:rsidRDefault="00687114" w:rsidP="00474115">
      <w:pPr>
        <w:autoSpaceDE w:val="0"/>
        <w:autoSpaceDN w:val="0"/>
        <w:adjustRightInd w:val="0"/>
        <w:spacing w:after="0"/>
      </w:pPr>
      <w:r w:rsidRPr="00474115">
        <w:t xml:space="preserve">BĚLOHLÁVEK, F.: </w:t>
      </w:r>
      <w:r w:rsidRPr="00474115">
        <w:rPr>
          <w:i/>
        </w:rPr>
        <w:t>Jak řídit a vést lidi</w:t>
      </w:r>
      <w:r w:rsidRPr="00474115">
        <w:t>. Brno: Computer Press, 2000. ISBN:80-7318-047-2.</w:t>
      </w:r>
    </w:p>
    <w:p w:rsidR="00687114" w:rsidRPr="00474115" w:rsidRDefault="00687114" w:rsidP="00474115">
      <w:pPr>
        <w:autoSpaceDE w:val="0"/>
        <w:autoSpaceDN w:val="0"/>
        <w:adjustRightInd w:val="0"/>
        <w:spacing w:after="0"/>
      </w:pPr>
      <w:r w:rsidRPr="00474115">
        <w:t xml:space="preserve">BĚLOHLÁVEK, F. </w:t>
      </w:r>
      <w:r w:rsidRPr="00474115">
        <w:rPr>
          <w:i/>
          <w:iCs/>
        </w:rPr>
        <w:t>Jak vést a motivovat lidi</w:t>
      </w:r>
      <w:r w:rsidRPr="00474115">
        <w:t>. 5. vyd. Brno : Computer Press, 2008. 113 s. ISBN 978-80-251-2235-8.</w:t>
      </w:r>
    </w:p>
    <w:p w:rsidR="00687114" w:rsidRPr="00474115" w:rsidRDefault="00687114" w:rsidP="00474115">
      <w:pPr>
        <w:autoSpaceDE w:val="0"/>
        <w:autoSpaceDN w:val="0"/>
        <w:adjustRightInd w:val="0"/>
        <w:spacing w:after="0"/>
      </w:pPr>
      <w:r w:rsidRPr="00474115">
        <w:t xml:space="preserve">HOSPODÁŘOVÁ, I. </w:t>
      </w:r>
      <w:r w:rsidRPr="00474115">
        <w:rPr>
          <w:i/>
          <w:iCs/>
        </w:rPr>
        <w:t>Kreativní management v praxi</w:t>
      </w:r>
      <w:r w:rsidRPr="00474115">
        <w:t>. 1. vyd. Praha: Grada Publishing, 2008. 136 s. ISBN 978-80-247-1737-1.</w:t>
      </w:r>
    </w:p>
    <w:p w:rsidR="00687114" w:rsidRPr="00474115" w:rsidRDefault="00687114" w:rsidP="00474115">
      <w:pPr>
        <w:pStyle w:val="FootnoteText"/>
        <w:rPr>
          <w:sz w:val="22"/>
          <w:szCs w:val="22"/>
        </w:rPr>
      </w:pPr>
      <w:r w:rsidRPr="00474115">
        <w:rPr>
          <w:sz w:val="22"/>
          <w:szCs w:val="22"/>
        </w:rPr>
        <w:t xml:space="preserve">HRONÍK, F. </w:t>
      </w:r>
      <w:r w:rsidRPr="00474115">
        <w:rPr>
          <w:i/>
          <w:iCs/>
          <w:sz w:val="22"/>
          <w:szCs w:val="22"/>
        </w:rPr>
        <w:t>Hodnocení pracovník</w:t>
      </w:r>
      <w:r w:rsidRPr="00474115">
        <w:rPr>
          <w:i/>
          <w:sz w:val="22"/>
          <w:szCs w:val="22"/>
        </w:rPr>
        <w:t>ů</w:t>
      </w:r>
      <w:r w:rsidRPr="00474115">
        <w:rPr>
          <w:sz w:val="22"/>
          <w:szCs w:val="22"/>
        </w:rPr>
        <w:t>. 1. vyd. Praha: Grada Publishing, 2006. 128 s. ISBN 80-247-1458-2.</w:t>
      </w:r>
    </w:p>
    <w:p w:rsidR="00687114" w:rsidRPr="00474115" w:rsidRDefault="00687114" w:rsidP="00474115">
      <w:pPr>
        <w:pStyle w:val="FootnoteText"/>
        <w:rPr>
          <w:rFonts w:eastAsiaTheme="minorHAnsi"/>
          <w:sz w:val="22"/>
          <w:szCs w:val="22"/>
        </w:rPr>
      </w:pPr>
      <w:r w:rsidRPr="00474115">
        <w:rPr>
          <w:rFonts w:eastAsiaTheme="minorHAnsi"/>
          <w:sz w:val="22"/>
          <w:szCs w:val="22"/>
        </w:rPr>
        <w:t xml:space="preserve">HRONÍK, F. </w:t>
      </w:r>
      <w:r w:rsidRPr="00474115">
        <w:rPr>
          <w:rFonts w:eastAsiaTheme="minorHAnsi"/>
          <w:i/>
          <w:iCs/>
          <w:sz w:val="22"/>
          <w:szCs w:val="22"/>
        </w:rPr>
        <w:t>Rozvoj a vzd</w:t>
      </w:r>
      <w:r w:rsidRPr="00474115">
        <w:rPr>
          <w:rFonts w:eastAsiaTheme="minorHAnsi"/>
          <w:sz w:val="22"/>
          <w:szCs w:val="22"/>
        </w:rPr>
        <w:t>ě</w:t>
      </w:r>
      <w:r w:rsidRPr="00474115">
        <w:rPr>
          <w:rFonts w:eastAsiaTheme="minorHAnsi"/>
          <w:i/>
          <w:iCs/>
          <w:sz w:val="22"/>
          <w:szCs w:val="22"/>
        </w:rPr>
        <w:t>lávání pracovník</w:t>
      </w:r>
      <w:r w:rsidRPr="00474115">
        <w:rPr>
          <w:rFonts w:eastAsiaTheme="minorHAnsi"/>
          <w:sz w:val="22"/>
          <w:szCs w:val="22"/>
        </w:rPr>
        <w:t>ů</w:t>
      </w:r>
      <w:r w:rsidRPr="00474115">
        <w:rPr>
          <w:rFonts w:eastAsiaTheme="minorHAnsi"/>
          <w:i/>
          <w:iCs/>
          <w:sz w:val="22"/>
          <w:szCs w:val="22"/>
        </w:rPr>
        <w:t xml:space="preserve">. </w:t>
      </w:r>
      <w:r w:rsidRPr="00474115">
        <w:rPr>
          <w:rFonts w:eastAsiaTheme="minorHAnsi"/>
          <w:sz w:val="22"/>
          <w:szCs w:val="22"/>
        </w:rPr>
        <w:t>1. vyd. Praha : Grada Publishing ,</w:t>
      </w:r>
      <w:r w:rsidRPr="00474115">
        <w:rPr>
          <w:sz w:val="22"/>
          <w:szCs w:val="22"/>
        </w:rPr>
        <w:t xml:space="preserve"> </w:t>
      </w:r>
      <w:r w:rsidRPr="00474115">
        <w:rPr>
          <w:rFonts w:eastAsiaTheme="minorHAnsi"/>
          <w:sz w:val="22"/>
          <w:szCs w:val="22"/>
        </w:rPr>
        <w:t>2007. 233 s. ISBN 80-247-1457-4.</w:t>
      </w:r>
    </w:p>
    <w:p w:rsidR="00687114" w:rsidRPr="00474115" w:rsidRDefault="00687114" w:rsidP="00474115">
      <w:pPr>
        <w:pStyle w:val="Literatura-text"/>
        <w:spacing w:line="240" w:lineRule="auto"/>
      </w:pPr>
      <w:r w:rsidRPr="00474115">
        <w:t>KAVANOVÁ Z.:</w:t>
      </w:r>
      <w:r w:rsidRPr="00474115">
        <w:rPr>
          <w:i/>
        </w:rPr>
        <w:t>Rozvoj lidských zdrojů</w:t>
      </w:r>
      <w:r w:rsidRPr="00474115">
        <w:t>, studijní text VŠEM, Praha 2007</w:t>
      </w:r>
    </w:p>
    <w:p w:rsidR="00687114" w:rsidRPr="00474115" w:rsidRDefault="00687114" w:rsidP="00474115">
      <w:pPr>
        <w:pStyle w:val="FootnoteText"/>
        <w:rPr>
          <w:sz w:val="22"/>
          <w:szCs w:val="22"/>
        </w:rPr>
      </w:pPr>
      <w:r w:rsidRPr="00474115">
        <w:rPr>
          <w:sz w:val="22"/>
          <w:szCs w:val="22"/>
        </w:rPr>
        <w:t xml:space="preserve">KOCIANOVÁ, R.. </w:t>
      </w:r>
      <w:r w:rsidRPr="00474115">
        <w:rPr>
          <w:i/>
          <w:iCs/>
          <w:sz w:val="22"/>
          <w:szCs w:val="22"/>
        </w:rPr>
        <w:t>Personální činnosti a metody personální práce</w:t>
      </w:r>
      <w:r w:rsidRPr="00474115">
        <w:rPr>
          <w:sz w:val="22"/>
          <w:szCs w:val="22"/>
        </w:rPr>
        <w:t>. Praha: Grada Publishing, 2010. ISBN 978-80-247-2497-3.</w:t>
      </w:r>
    </w:p>
    <w:p w:rsidR="00687114" w:rsidRPr="00474115" w:rsidRDefault="00687114" w:rsidP="00474115">
      <w:pPr>
        <w:pStyle w:val="FootnoteText"/>
        <w:rPr>
          <w:sz w:val="22"/>
          <w:szCs w:val="22"/>
        </w:rPr>
      </w:pPr>
      <w:r w:rsidRPr="00474115">
        <w:rPr>
          <w:sz w:val="22"/>
          <w:szCs w:val="22"/>
        </w:rPr>
        <w:t xml:space="preserve">KOUBEK, J.: </w:t>
      </w:r>
      <w:r w:rsidRPr="00474115">
        <w:rPr>
          <w:i/>
          <w:iCs/>
          <w:sz w:val="22"/>
          <w:szCs w:val="22"/>
        </w:rPr>
        <w:t>ABC praktické personalistiky</w:t>
      </w:r>
      <w:r w:rsidRPr="00474115">
        <w:rPr>
          <w:sz w:val="22"/>
          <w:szCs w:val="22"/>
        </w:rPr>
        <w:t>. Praha: Linde, 2000. ISBN 80-86131-25-4.</w:t>
      </w:r>
    </w:p>
    <w:p w:rsidR="00687114" w:rsidRPr="00474115" w:rsidRDefault="00687114" w:rsidP="00474115">
      <w:pPr>
        <w:pStyle w:val="FootnoteText"/>
        <w:rPr>
          <w:sz w:val="22"/>
          <w:szCs w:val="22"/>
        </w:rPr>
      </w:pPr>
      <w:r w:rsidRPr="00474115">
        <w:rPr>
          <w:sz w:val="22"/>
          <w:szCs w:val="22"/>
        </w:rPr>
        <w:t xml:space="preserve">KOUBEK, J.: </w:t>
      </w:r>
      <w:r w:rsidRPr="00474115">
        <w:rPr>
          <w:sz w:val="22"/>
          <w:szCs w:val="22"/>
        </w:rPr>
        <w:fldChar w:fldCharType="begin"/>
      </w:r>
      <w:r w:rsidRPr="00474115">
        <w:rPr>
          <w:sz w:val="22"/>
          <w:szCs w:val="22"/>
        </w:rPr>
        <w:instrText>HYPERLINK "http://www.grada.cz/personalni-prace-v-malych-a-strednich-firmach_6671/kniha/katalog/" \o "Detail knihy: Personální práce v malých a středních firmách"</w:instrText>
      </w:r>
      <w:r w:rsidRPr="00474115">
        <w:rPr>
          <w:sz w:val="22"/>
          <w:szCs w:val="22"/>
        </w:rPr>
        <w:fldChar w:fldCharType="separate"/>
      </w:r>
      <w:r w:rsidRPr="00474115">
        <w:rPr>
          <w:sz w:val="22"/>
          <w:szCs w:val="22"/>
        </w:rPr>
        <w:t>P</w:t>
      </w:r>
      <w:r w:rsidRPr="00474115">
        <w:rPr>
          <w:i/>
          <w:sz w:val="22"/>
          <w:szCs w:val="22"/>
        </w:rPr>
        <w:t>ersonální práce v malých a středních firmách</w:t>
      </w:r>
      <w:r w:rsidRPr="00474115">
        <w:rPr>
          <w:sz w:val="22"/>
          <w:szCs w:val="22"/>
        </w:rPr>
        <w:fldChar w:fldCharType="end"/>
      </w:r>
      <w:r w:rsidRPr="00474115">
        <w:rPr>
          <w:sz w:val="22"/>
          <w:szCs w:val="22"/>
        </w:rPr>
        <w:t xml:space="preserve">. 4.vyd., Grada Publishing , 2011. ISBN </w:t>
      </w:r>
      <w:r w:rsidRPr="00474115">
        <w:rPr>
          <w:bCs/>
          <w:sz w:val="22"/>
          <w:szCs w:val="22"/>
        </w:rPr>
        <w:t>978-80-247-3823-9.</w:t>
      </w:r>
    </w:p>
    <w:p w:rsidR="00687114" w:rsidRPr="00474115" w:rsidRDefault="00687114" w:rsidP="00474115">
      <w:pPr>
        <w:pStyle w:val="FootnoteText"/>
        <w:rPr>
          <w:sz w:val="22"/>
          <w:szCs w:val="22"/>
        </w:rPr>
      </w:pPr>
      <w:r w:rsidRPr="00474115">
        <w:rPr>
          <w:sz w:val="22"/>
          <w:szCs w:val="22"/>
        </w:rPr>
        <w:t xml:space="preserve">KOUBEK, J.: </w:t>
      </w:r>
      <w:r w:rsidRPr="00474115">
        <w:rPr>
          <w:i/>
          <w:sz w:val="22"/>
          <w:szCs w:val="22"/>
        </w:rPr>
        <w:t>Řízení lidských zdrojů.</w:t>
      </w:r>
      <w:r w:rsidRPr="00474115">
        <w:rPr>
          <w:sz w:val="22"/>
          <w:szCs w:val="22"/>
        </w:rPr>
        <w:t xml:space="preserve"> 3.vyd., Praha, Management Press 2006, s.367. ISBN 80-7261-033-3.</w:t>
      </w:r>
    </w:p>
    <w:p w:rsidR="00687114" w:rsidRPr="00474115" w:rsidRDefault="00687114" w:rsidP="00474115">
      <w:pPr>
        <w:pStyle w:val="FootnoteText"/>
        <w:rPr>
          <w:sz w:val="22"/>
          <w:szCs w:val="22"/>
        </w:rPr>
      </w:pPr>
      <w:r w:rsidRPr="00474115">
        <w:rPr>
          <w:sz w:val="22"/>
          <w:szCs w:val="22"/>
        </w:rPr>
        <w:t xml:space="preserve">KOUBEK, J.: </w:t>
      </w:r>
      <w:r w:rsidRPr="00474115">
        <w:rPr>
          <w:i/>
          <w:sz w:val="22"/>
          <w:szCs w:val="22"/>
        </w:rPr>
        <w:t>Řízení pracovního výkonu</w:t>
      </w:r>
      <w:r w:rsidRPr="00474115">
        <w:rPr>
          <w:sz w:val="22"/>
          <w:szCs w:val="22"/>
        </w:rPr>
        <w:t>, 1.vyd., Praha, Management Press 2004. s.210. ISBN 80-7261-116-X.</w:t>
      </w:r>
    </w:p>
    <w:p w:rsidR="00687114" w:rsidRPr="00474115" w:rsidRDefault="00687114" w:rsidP="00474115">
      <w:pPr>
        <w:pStyle w:val="FootnoteText"/>
        <w:rPr>
          <w:sz w:val="22"/>
          <w:szCs w:val="22"/>
        </w:rPr>
      </w:pPr>
      <w:r w:rsidRPr="00474115">
        <w:rPr>
          <w:sz w:val="22"/>
          <w:szCs w:val="22"/>
        </w:rPr>
        <w:t xml:space="preserve">KOUBEK, J.: </w:t>
      </w:r>
      <w:r w:rsidRPr="00474115">
        <w:rPr>
          <w:i/>
          <w:iCs/>
          <w:sz w:val="22"/>
          <w:szCs w:val="22"/>
        </w:rPr>
        <w:t>Řízení lidských zdrojů: základy moderní personalistiky</w:t>
      </w:r>
      <w:r w:rsidRPr="00474115">
        <w:rPr>
          <w:sz w:val="22"/>
          <w:szCs w:val="22"/>
        </w:rPr>
        <w:t>. 4. rozš. a dopl. vyd. Praha: Management Press, 2007. ISBN 978-80-7261-168-3.</w:t>
      </w:r>
    </w:p>
    <w:p w:rsidR="00687114" w:rsidRPr="00474115" w:rsidRDefault="00687114" w:rsidP="00474115">
      <w:pPr>
        <w:autoSpaceDE w:val="0"/>
        <w:autoSpaceDN w:val="0"/>
        <w:adjustRightInd w:val="0"/>
        <w:spacing w:after="0"/>
      </w:pPr>
      <w:r w:rsidRPr="00474115">
        <w:t xml:space="preserve">KUBEŠ, M., ŠEBESTOVÁ, Ľ. </w:t>
      </w:r>
      <w:r w:rsidRPr="00474115">
        <w:rPr>
          <w:i/>
          <w:iCs/>
        </w:rPr>
        <w:t>360stup</w:t>
      </w:r>
      <w:r w:rsidRPr="00474115">
        <w:t>ň</w:t>
      </w:r>
      <w:r w:rsidRPr="00474115">
        <w:rPr>
          <w:i/>
          <w:iCs/>
        </w:rPr>
        <w:t>ová zp</w:t>
      </w:r>
      <w:r w:rsidRPr="00474115">
        <w:t>ě</w:t>
      </w:r>
      <w:r w:rsidRPr="00474115">
        <w:rPr>
          <w:i/>
          <w:iCs/>
        </w:rPr>
        <w:t>tná vazba jako nástroj rozvoje lidí</w:t>
      </w:r>
      <w:r w:rsidRPr="00474115">
        <w:t>. 1. vyd. Praha : Grada Publishing, 2008. 160 s. ISBN 978-80-247-2314-3.</w:t>
      </w:r>
    </w:p>
    <w:p w:rsidR="00687114" w:rsidRPr="00474115" w:rsidRDefault="00687114" w:rsidP="00474115">
      <w:pPr>
        <w:autoSpaceDE w:val="0"/>
        <w:autoSpaceDN w:val="0"/>
        <w:adjustRightInd w:val="0"/>
        <w:spacing w:after="0"/>
      </w:pPr>
      <w:r w:rsidRPr="00474115">
        <w:t xml:space="preserve">PILAŘOVÁ, I. </w:t>
      </w:r>
      <w:r w:rsidRPr="00474115">
        <w:rPr>
          <w:i/>
          <w:iCs/>
        </w:rPr>
        <w:t>Jak efektivn</w:t>
      </w:r>
      <w:r w:rsidRPr="00474115">
        <w:t xml:space="preserve">ě </w:t>
      </w:r>
      <w:r w:rsidRPr="00474115">
        <w:rPr>
          <w:i/>
          <w:iCs/>
        </w:rPr>
        <w:t>hodnotit zam</w:t>
      </w:r>
      <w:r w:rsidRPr="00474115">
        <w:t>ě</w:t>
      </w:r>
      <w:r w:rsidRPr="00474115">
        <w:rPr>
          <w:i/>
          <w:iCs/>
        </w:rPr>
        <w:t>stnance a zvyšovat jejich výkonnost</w:t>
      </w:r>
      <w:r w:rsidRPr="00474115">
        <w:t>. 1. vyd. Praha : Grada Publishing, 2008. 128 s. ISBN 978-80-247-2042-5.</w:t>
      </w:r>
    </w:p>
    <w:p w:rsidR="00687114" w:rsidRPr="00474115" w:rsidRDefault="00687114" w:rsidP="00474115">
      <w:pPr>
        <w:pStyle w:val="FootnoteText"/>
        <w:rPr>
          <w:sz w:val="22"/>
          <w:szCs w:val="22"/>
        </w:rPr>
      </w:pPr>
      <w:r w:rsidRPr="00474115">
        <w:rPr>
          <w:sz w:val="22"/>
          <w:szCs w:val="22"/>
        </w:rPr>
        <w:t xml:space="preserve">WAGNEROVÁ, I.: </w:t>
      </w:r>
      <w:r w:rsidRPr="00474115">
        <w:rPr>
          <w:i/>
          <w:sz w:val="22"/>
          <w:szCs w:val="22"/>
        </w:rPr>
        <w:t>Hodnocení a řízení výkonnosti.</w:t>
      </w:r>
      <w:r w:rsidRPr="00474115">
        <w:rPr>
          <w:sz w:val="22"/>
          <w:szCs w:val="22"/>
        </w:rPr>
        <w:t xml:space="preserve"> 1.vyd.,Praha, Grada Publishing, 2008, s.128. ISBN 978-80-247-2361-7.</w:t>
      </w:r>
    </w:p>
    <w:p w:rsidR="00145303" w:rsidRDefault="00145303" w:rsidP="00581BA1">
      <w:pPr>
        <w:pStyle w:val="Literatura-text"/>
      </w:pPr>
    </w:p>
    <w:p w:rsidR="004E6825" w:rsidRDefault="004E6825" w:rsidP="00581BA1">
      <w:pPr>
        <w:pStyle w:val="Literatura-text"/>
      </w:pPr>
    </w:p>
    <w:p w:rsidR="00581BA1" w:rsidRPr="00145303" w:rsidRDefault="00581BA1" w:rsidP="00581BA1">
      <w:pPr>
        <w:pStyle w:val="Literatura-text"/>
        <w:rPr>
          <w:b/>
        </w:rPr>
      </w:pPr>
      <w:r w:rsidRPr="00145303">
        <w:rPr>
          <w:b/>
        </w:rPr>
        <w:t>Odborné knihy a časopisy</w:t>
      </w:r>
    </w:p>
    <w:p w:rsidR="00F765BF" w:rsidRPr="00F765BF" w:rsidRDefault="00F765BF" w:rsidP="00474115">
      <w:pPr>
        <w:pStyle w:val="Default"/>
        <w:spacing w:line="360" w:lineRule="auto"/>
        <w:rPr>
          <w:sz w:val="23"/>
          <w:szCs w:val="23"/>
          <w:lang w:val="cs-CZ"/>
        </w:rPr>
      </w:pPr>
      <w:r w:rsidRPr="00F765BF">
        <w:rPr>
          <w:color w:val="auto"/>
          <w:sz w:val="22"/>
          <w:szCs w:val="22"/>
          <w:lang w:val="cs-CZ"/>
        </w:rPr>
        <w:t>OSTROVSKÁ Z.</w:t>
      </w:r>
      <w:r>
        <w:rPr>
          <w:sz w:val="23"/>
          <w:szCs w:val="23"/>
          <w:lang w:val="cs-CZ"/>
        </w:rPr>
        <w:t xml:space="preserve">: </w:t>
      </w:r>
      <w:r w:rsidRPr="00F765BF">
        <w:rPr>
          <w:sz w:val="23"/>
          <w:szCs w:val="23"/>
          <w:lang w:val="cs-CZ"/>
        </w:rPr>
        <w:t>Vzdělávání otevírá X možností</w:t>
      </w:r>
      <w:r>
        <w:rPr>
          <w:sz w:val="23"/>
          <w:szCs w:val="23"/>
          <w:lang w:val="cs-CZ"/>
        </w:rPr>
        <w:t>.</w:t>
      </w:r>
      <w:r w:rsidRPr="00F765BF">
        <w:rPr>
          <w:sz w:val="23"/>
          <w:szCs w:val="23"/>
          <w:lang w:val="cs-CZ"/>
        </w:rPr>
        <w:t xml:space="preserve"> </w:t>
      </w:r>
      <w:r w:rsidRPr="00F765BF">
        <w:rPr>
          <w:i/>
          <w:sz w:val="23"/>
          <w:szCs w:val="23"/>
          <w:lang w:val="cs-CZ"/>
        </w:rPr>
        <w:t>Moderní řízení</w:t>
      </w:r>
      <w:r w:rsidRPr="00F765BF">
        <w:rPr>
          <w:sz w:val="23"/>
          <w:szCs w:val="23"/>
          <w:lang w:val="cs-CZ"/>
        </w:rPr>
        <w:t>, září 2008</w:t>
      </w:r>
      <w:r>
        <w:rPr>
          <w:sz w:val="23"/>
          <w:szCs w:val="23"/>
          <w:lang w:val="cs-CZ"/>
        </w:rPr>
        <w:t xml:space="preserve">, </w:t>
      </w:r>
      <w:r w:rsidRPr="00F765BF">
        <w:rPr>
          <w:sz w:val="23"/>
          <w:szCs w:val="23"/>
          <w:lang w:val="cs-CZ"/>
        </w:rPr>
        <w:t xml:space="preserve">9.číslo, </w:t>
      </w:r>
      <w:r>
        <w:rPr>
          <w:sz w:val="23"/>
          <w:szCs w:val="23"/>
          <w:lang w:val="cs-CZ"/>
        </w:rPr>
        <w:t>str.48.</w:t>
      </w:r>
      <w:r w:rsidR="00474115" w:rsidRPr="00474115">
        <w:t xml:space="preserve"> </w:t>
      </w:r>
      <w:r w:rsidR="00474115">
        <w:t>ISSN: 0026-8720.</w:t>
      </w:r>
    </w:p>
    <w:p w:rsidR="00F765BF" w:rsidRPr="001F3C88" w:rsidRDefault="00F765BF" w:rsidP="00795CB3">
      <w:pPr>
        <w:pStyle w:val="Literatura-text"/>
      </w:pPr>
    </w:p>
    <w:p w:rsidR="0042723D" w:rsidRPr="00145303" w:rsidRDefault="00581BA1" w:rsidP="00CE0DFD">
      <w:pPr>
        <w:pStyle w:val="Literatura-text"/>
        <w:rPr>
          <w:b/>
        </w:rPr>
      </w:pPr>
      <w:r w:rsidRPr="00145303">
        <w:rPr>
          <w:b/>
        </w:rPr>
        <w:t>Internetové zdroje</w:t>
      </w:r>
    </w:p>
    <w:p w:rsidR="00DD24BC" w:rsidRPr="00834C81" w:rsidRDefault="00687114" w:rsidP="00834C81">
      <w:pPr>
        <w:pStyle w:val="Literatura-text"/>
        <w:spacing w:line="240" w:lineRule="auto"/>
      </w:pPr>
      <w:r w:rsidRPr="00834C81">
        <w:t xml:space="preserve">DRILL </w:t>
      </w:r>
      <w:r w:rsidRPr="00834C81">
        <w:rPr>
          <w:color w:val="000000"/>
          <w:lang w:val="en-US"/>
        </w:rPr>
        <w:t xml:space="preserve">BUSINESS SERVICES </w:t>
      </w:r>
      <w:r w:rsidRPr="00834C81">
        <w:rPr>
          <w:i/>
          <w:color w:val="000000"/>
          <w:lang w:val="en-US"/>
        </w:rPr>
        <w:t>Career and Management Planning</w:t>
      </w:r>
      <w:r w:rsidRPr="00834C81">
        <w:rPr>
          <w:color w:val="000000"/>
          <w:lang w:val="en-US"/>
        </w:rPr>
        <w:t xml:space="preserve"> [online] [cit. 2011-04-23] Dostupné z WWW: </w:t>
      </w:r>
      <w:hyperlink r:id="rId14" w:history="1">
        <w:r w:rsidRPr="00834C81">
          <w:rPr>
            <w:color w:val="000000"/>
            <w:lang w:val="en-US"/>
          </w:rPr>
          <w:t>http://www.drill.cz/cz/pro-spolecnosti/drill-career-management-amp-succession-planning/</w:t>
        </w:r>
      </w:hyperlink>
    </w:p>
    <w:p w:rsidR="00687114" w:rsidRPr="00834C81" w:rsidRDefault="00687114" w:rsidP="00474115">
      <w:pPr>
        <w:pStyle w:val="Default"/>
        <w:spacing w:line="360" w:lineRule="auto"/>
        <w:rPr>
          <w:sz w:val="22"/>
          <w:szCs w:val="22"/>
        </w:rPr>
      </w:pPr>
      <w:r w:rsidRPr="00834C81">
        <w:rPr>
          <w:sz w:val="22"/>
          <w:szCs w:val="22"/>
        </w:rPr>
        <w:t xml:space="preserve">E-SOCIOGRAM.CZ </w:t>
      </w:r>
      <w:r w:rsidRPr="00834C81">
        <w:rPr>
          <w:i/>
          <w:iCs/>
          <w:sz w:val="22"/>
          <w:szCs w:val="22"/>
        </w:rPr>
        <w:t xml:space="preserve">[online] </w:t>
      </w:r>
      <w:r w:rsidRPr="00834C81">
        <w:rPr>
          <w:sz w:val="22"/>
          <w:szCs w:val="22"/>
        </w:rPr>
        <w:t xml:space="preserve">[cit. 2011-04-23] Dostupné z WWW: http://www.e-sociogram.cz/ </w:t>
      </w:r>
    </w:p>
    <w:p w:rsidR="00687114" w:rsidRPr="00834C81" w:rsidRDefault="00687114" w:rsidP="00474115">
      <w:pPr>
        <w:pStyle w:val="Default"/>
        <w:spacing w:line="360" w:lineRule="auto"/>
        <w:rPr>
          <w:sz w:val="22"/>
          <w:szCs w:val="22"/>
        </w:rPr>
      </w:pPr>
      <w:r w:rsidRPr="00834C81">
        <w:rPr>
          <w:sz w:val="22"/>
          <w:szCs w:val="22"/>
        </w:rPr>
        <w:t xml:space="preserve">HR Forum online archiv, </w:t>
      </w:r>
      <w:r w:rsidRPr="00834C81">
        <w:rPr>
          <w:i/>
          <w:iCs/>
          <w:sz w:val="22"/>
          <w:szCs w:val="22"/>
        </w:rPr>
        <w:t xml:space="preserve">Andrey Murrell: Klíčové kroky k efektivnímu mentoringu, </w:t>
      </w:r>
      <w:r w:rsidRPr="00834C81">
        <w:rPr>
          <w:sz w:val="22"/>
          <w:szCs w:val="22"/>
        </w:rPr>
        <w:t xml:space="preserve">10/2007. </w:t>
      </w:r>
      <w:r w:rsidRPr="00834C81">
        <w:rPr>
          <w:i/>
          <w:iCs/>
          <w:sz w:val="22"/>
          <w:szCs w:val="22"/>
        </w:rPr>
        <w:t>[</w:t>
      </w:r>
      <w:proofErr w:type="gramStart"/>
      <w:r w:rsidRPr="00834C81">
        <w:rPr>
          <w:i/>
          <w:iCs/>
          <w:sz w:val="22"/>
          <w:szCs w:val="22"/>
        </w:rPr>
        <w:t>online</w:t>
      </w:r>
      <w:proofErr w:type="gramEnd"/>
      <w:r w:rsidRPr="00834C81">
        <w:rPr>
          <w:i/>
          <w:iCs/>
          <w:sz w:val="22"/>
          <w:szCs w:val="22"/>
        </w:rPr>
        <w:t xml:space="preserve">] </w:t>
      </w:r>
      <w:r w:rsidRPr="00834C81">
        <w:rPr>
          <w:sz w:val="22"/>
          <w:szCs w:val="22"/>
        </w:rPr>
        <w:t>[</w:t>
      </w:r>
      <w:proofErr w:type="gramStart"/>
      <w:r w:rsidRPr="00834C81">
        <w:rPr>
          <w:sz w:val="22"/>
          <w:szCs w:val="22"/>
        </w:rPr>
        <w:t>cit</w:t>
      </w:r>
      <w:proofErr w:type="gramEnd"/>
      <w:r w:rsidRPr="00834C81">
        <w:rPr>
          <w:sz w:val="22"/>
          <w:szCs w:val="22"/>
        </w:rPr>
        <w:t xml:space="preserve">. 2011-04-23] Dostupné z WWW: http://hronline.lidske-zdroje.org/cs/at-hrforum-archiv/?componentName=Clanek&amp;componentId=4a02186dbb59f1.01890049&amp;method=detailClanekAtHRForum </w:t>
      </w:r>
    </w:p>
    <w:p w:rsidR="00687114" w:rsidRPr="00834C81" w:rsidRDefault="00687114" w:rsidP="00474115">
      <w:pPr>
        <w:pStyle w:val="Default"/>
        <w:spacing w:line="360" w:lineRule="auto"/>
        <w:rPr>
          <w:sz w:val="22"/>
          <w:szCs w:val="22"/>
        </w:rPr>
      </w:pPr>
      <w:r w:rsidRPr="00834C81">
        <w:rPr>
          <w:sz w:val="22"/>
          <w:szCs w:val="22"/>
        </w:rPr>
        <w:t xml:space="preserve">HR Forum online archiv, </w:t>
      </w:r>
      <w:r w:rsidRPr="00834C81">
        <w:rPr>
          <w:i/>
          <w:iCs/>
          <w:sz w:val="22"/>
          <w:szCs w:val="22"/>
        </w:rPr>
        <w:t>Pavel Borovský: Koučink pro manažery</w:t>
      </w:r>
      <w:r w:rsidRPr="00834C81">
        <w:rPr>
          <w:sz w:val="22"/>
          <w:szCs w:val="22"/>
        </w:rPr>
        <w:t>. 04/2006</w:t>
      </w:r>
      <w:proofErr w:type="gramStart"/>
      <w:r w:rsidRPr="00834C81">
        <w:rPr>
          <w:sz w:val="22"/>
          <w:szCs w:val="22"/>
        </w:rPr>
        <w:t>.</w:t>
      </w:r>
      <w:r w:rsidRPr="00834C81">
        <w:rPr>
          <w:i/>
          <w:iCs/>
          <w:sz w:val="22"/>
          <w:szCs w:val="22"/>
        </w:rPr>
        <w:t>[</w:t>
      </w:r>
      <w:proofErr w:type="gramEnd"/>
      <w:r w:rsidRPr="00834C81">
        <w:rPr>
          <w:i/>
          <w:iCs/>
          <w:sz w:val="22"/>
          <w:szCs w:val="22"/>
        </w:rPr>
        <w:t xml:space="preserve">online] </w:t>
      </w:r>
      <w:r w:rsidRPr="00834C81">
        <w:rPr>
          <w:sz w:val="22"/>
          <w:szCs w:val="22"/>
        </w:rPr>
        <w:t xml:space="preserve">[cit. 2011-04-23] Dostupné z WWW: http://hronline.lidske-zdroje.org/cs/at-hrforum-archiv/?componentName=Clanek&amp;componentId=4a021776694f85.40383091&amp;method=detailClanekAtHRForum </w:t>
      </w:r>
    </w:p>
    <w:p w:rsidR="00687114" w:rsidRPr="00834C81" w:rsidRDefault="00687114" w:rsidP="00474115">
      <w:pPr>
        <w:pStyle w:val="Default"/>
        <w:spacing w:line="360" w:lineRule="auto"/>
        <w:rPr>
          <w:sz w:val="22"/>
          <w:szCs w:val="22"/>
        </w:rPr>
      </w:pPr>
      <w:proofErr w:type="gramStart"/>
      <w:r w:rsidRPr="00834C81">
        <w:rPr>
          <w:sz w:val="22"/>
          <w:szCs w:val="22"/>
        </w:rPr>
        <w:t>HR Forum online archiv.</w:t>
      </w:r>
      <w:proofErr w:type="gramEnd"/>
      <w:r w:rsidRPr="00834C81">
        <w:rPr>
          <w:sz w:val="22"/>
          <w:szCs w:val="22"/>
        </w:rPr>
        <w:t xml:space="preserve"> </w:t>
      </w:r>
      <w:r w:rsidRPr="00834C81">
        <w:rPr>
          <w:i/>
          <w:iCs/>
          <w:sz w:val="22"/>
          <w:szCs w:val="22"/>
        </w:rPr>
        <w:t xml:space="preserve">Ivana Machková: Koučování přes bariéry k výkonu </w:t>
      </w:r>
      <w:r w:rsidRPr="00834C81">
        <w:rPr>
          <w:sz w:val="22"/>
          <w:szCs w:val="22"/>
        </w:rPr>
        <w:t xml:space="preserve">04/2006 </w:t>
      </w:r>
      <w:r w:rsidRPr="00834C81">
        <w:rPr>
          <w:i/>
          <w:iCs/>
          <w:sz w:val="22"/>
          <w:szCs w:val="22"/>
        </w:rPr>
        <w:t xml:space="preserve">[online] </w:t>
      </w:r>
      <w:r w:rsidRPr="00834C81">
        <w:rPr>
          <w:sz w:val="22"/>
          <w:szCs w:val="22"/>
        </w:rPr>
        <w:t xml:space="preserve">[cit. 2011-04-23] Dostupné z WWW: http://hronline.lidske-zdroje.org/cs/at-hrforum-archiv/?componentName=Clanek&amp;componentId=4a0217767be7d2.75315629&amp;method=detailClanekAtHRForum </w:t>
      </w:r>
    </w:p>
    <w:p w:rsidR="00687114" w:rsidRDefault="00687114" w:rsidP="00474115">
      <w:pPr>
        <w:pStyle w:val="Default"/>
        <w:spacing w:line="360" w:lineRule="auto"/>
        <w:rPr>
          <w:sz w:val="22"/>
          <w:szCs w:val="22"/>
        </w:rPr>
      </w:pPr>
      <w:proofErr w:type="gramStart"/>
      <w:r w:rsidRPr="00834C81">
        <w:rPr>
          <w:sz w:val="22"/>
          <w:szCs w:val="22"/>
        </w:rPr>
        <w:t>HR Forum online archiv.</w:t>
      </w:r>
      <w:proofErr w:type="gramEnd"/>
      <w:r w:rsidRPr="00834C81">
        <w:rPr>
          <w:sz w:val="22"/>
          <w:szCs w:val="22"/>
        </w:rPr>
        <w:t xml:space="preserve"> </w:t>
      </w:r>
      <w:proofErr w:type="gramStart"/>
      <w:r w:rsidRPr="00834C81">
        <w:rPr>
          <w:i/>
          <w:sz w:val="22"/>
          <w:szCs w:val="22"/>
        </w:rPr>
        <w:t>Čím je pro tebe tvá kariéra?</w:t>
      </w:r>
      <w:proofErr w:type="gramEnd"/>
      <w:r w:rsidRPr="00834C81">
        <w:rPr>
          <w:sz w:val="22"/>
          <w:szCs w:val="22"/>
        </w:rPr>
        <w:t xml:space="preserve"> 7/2009 </w:t>
      </w:r>
      <w:r w:rsidRPr="00834C81">
        <w:rPr>
          <w:i/>
          <w:iCs/>
          <w:sz w:val="22"/>
          <w:szCs w:val="22"/>
        </w:rPr>
        <w:t xml:space="preserve">[online] </w:t>
      </w:r>
      <w:r w:rsidRPr="00834C81">
        <w:rPr>
          <w:sz w:val="22"/>
          <w:szCs w:val="22"/>
        </w:rPr>
        <w:t>[cit. 2011-04-23] Dostupné z WWW: http://hronline.lidske-zdroje.org/cs/at-hrforum- archiv/</w:t>
      </w:r>
      <w:proofErr w:type="gramStart"/>
      <w:r w:rsidRPr="00834C81">
        <w:rPr>
          <w:sz w:val="22"/>
          <w:szCs w:val="22"/>
        </w:rPr>
        <w:t>?componentName</w:t>
      </w:r>
      <w:proofErr w:type="gramEnd"/>
      <w:r w:rsidRPr="00834C81">
        <w:rPr>
          <w:sz w:val="22"/>
          <w:szCs w:val="22"/>
        </w:rPr>
        <w:t xml:space="preserve">=Casopis&amp;componentId=498d8ea4c84147.30533524&amp;method=detailCasopisAtHRForum. </w:t>
      </w:r>
    </w:p>
    <w:p w:rsidR="00295BE1" w:rsidRPr="00834C81" w:rsidRDefault="00295BE1" w:rsidP="00474115">
      <w:pPr>
        <w:pStyle w:val="Default"/>
        <w:spacing w:line="360" w:lineRule="auto"/>
        <w:rPr>
          <w:sz w:val="22"/>
          <w:szCs w:val="22"/>
        </w:rPr>
      </w:pPr>
      <w:proofErr w:type="gramStart"/>
      <w:r w:rsidRPr="00834C81">
        <w:rPr>
          <w:sz w:val="22"/>
          <w:szCs w:val="22"/>
        </w:rPr>
        <w:t xml:space="preserve">HR Forum online </w:t>
      </w:r>
      <w:r>
        <w:rPr>
          <w:sz w:val="22"/>
          <w:szCs w:val="22"/>
        </w:rPr>
        <w:t>archive.</w:t>
      </w:r>
      <w:proofErr w:type="gramEnd"/>
      <w:r>
        <w:rPr>
          <w:sz w:val="22"/>
          <w:szCs w:val="22"/>
        </w:rPr>
        <w:t xml:space="preserve"> </w:t>
      </w:r>
      <w:r w:rsidRPr="00295BE1">
        <w:rPr>
          <w:i/>
          <w:sz w:val="22"/>
          <w:szCs w:val="22"/>
        </w:rPr>
        <w:t>Tomáš Srb: Efektivní rozvoj kompetencí týmu</w:t>
      </w:r>
      <w:r>
        <w:rPr>
          <w:sz w:val="22"/>
          <w:szCs w:val="22"/>
        </w:rPr>
        <w:t xml:space="preserve"> </w:t>
      </w:r>
      <w:r w:rsidRPr="00834C81">
        <w:rPr>
          <w:i/>
          <w:iCs/>
          <w:sz w:val="22"/>
          <w:szCs w:val="22"/>
        </w:rPr>
        <w:t xml:space="preserve">[online] </w:t>
      </w:r>
      <w:r>
        <w:rPr>
          <w:sz w:val="22"/>
          <w:szCs w:val="22"/>
        </w:rPr>
        <w:t>[cit. 2011-10</w:t>
      </w:r>
      <w:r w:rsidRPr="00834C81">
        <w:rPr>
          <w:sz w:val="22"/>
          <w:szCs w:val="22"/>
        </w:rPr>
        <w:t xml:space="preserve">-23] Dostupné z WWW: </w:t>
      </w:r>
      <w:r w:rsidRPr="00295BE1">
        <w:rPr>
          <w:sz w:val="22"/>
          <w:szCs w:val="22"/>
        </w:rPr>
        <w:t>http://hrforum.peoplemanagementforum.cz/cs/i/efektivni-rozvoj-kompetenci-tymu/</w:t>
      </w:r>
    </w:p>
    <w:p w:rsidR="00687114" w:rsidRPr="00834C81" w:rsidRDefault="00687114" w:rsidP="00474115">
      <w:pPr>
        <w:pStyle w:val="Default"/>
        <w:spacing w:line="360" w:lineRule="auto"/>
        <w:rPr>
          <w:sz w:val="22"/>
          <w:szCs w:val="22"/>
        </w:rPr>
      </w:pPr>
      <w:r w:rsidRPr="00834C81">
        <w:rPr>
          <w:sz w:val="22"/>
          <w:szCs w:val="22"/>
        </w:rPr>
        <w:t xml:space="preserve">HARVARD BUSINESS REVIEW. </w:t>
      </w:r>
      <w:proofErr w:type="gramStart"/>
      <w:r w:rsidRPr="00834C81">
        <w:rPr>
          <w:i/>
          <w:iCs/>
          <w:sz w:val="22"/>
          <w:szCs w:val="22"/>
        </w:rPr>
        <w:t xml:space="preserve">Anatomy of a High Potential [online] </w:t>
      </w:r>
      <w:r w:rsidRPr="00834C81">
        <w:rPr>
          <w:sz w:val="22"/>
          <w:szCs w:val="22"/>
        </w:rPr>
        <w:t>[cit. 2011-04-23] Dostupné z WWW:http://hbr.org/2010/06/are-you-a-high-potential/sb2.</w:t>
      </w:r>
      <w:proofErr w:type="gramEnd"/>
      <w:r w:rsidRPr="00834C81">
        <w:rPr>
          <w:sz w:val="22"/>
          <w:szCs w:val="22"/>
        </w:rPr>
        <w:t xml:space="preserve"> </w:t>
      </w:r>
    </w:p>
    <w:p w:rsidR="0069188B" w:rsidRPr="00834C81" w:rsidRDefault="0069188B" w:rsidP="00474115">
      <w:pPr>
        <w:pStyle w:val="Default"/>
        <w:spacing w:line="360" w:lineRule="auto"/>
        <w:rPr>
          <w:sz w:val="22"/>
          <w:szCs w:val="22"/>
        </w:rPr>
      </w:pPr>
      <w:r w:rsidRPr="00834C81">
        <w:rPr>
          <w:sz w:val="22"/>
          <w:szCs w:val="22"/>
        </w:rPr>
        <w:t>HONEYWELL INTRANET</w:t>
      </w:r>
    </w:p>
    <w:p w:rsidR="00687114" w:rsidRPr="00834C81" w:rsidRDefault="00687114" w:rsidP="00474115">
      <w:pPr>
        <w:pStyle w:val="Default"/>
        <w:spacing w:line="360" w:lineRule="auto"/>
        <w:rPr>
          <w:sz w:val="22"/>
          <w:szCs w:val="22"/>
        </w:rPr>
      </w:pPr>
      <w:r w:rsidRPr="00834C81">
        <w:rPr>
          <w:sz w:val="22"/>
          <w:szCs w:val="22"/>
        </w:rPr>
        <w:lastRenderedPageBreak/>
        <w:t xml:space="preserve">HONSPODÁŘSKÉ NOVINY. </w:t>
      </w:r>
      <w:proofErr w:type="gramStart"/>
      <w:r w:rsidRPr="00834C81">
        <w:rPr>
          <w:i/>
          <w:iCs/>
          <w:sz w:val="22"/>
          <w:szCs w:val="22"/>
        </w:rPr>
        <w:t>Hodnotící pohovor</w:t>
      </w:r>
      <w:r w:rsidRPr="00834C81">
        <w:rPr>
          <w:sz w:val="22"/>
          <w:szCs w:val="22"/>
        </w:rPr>
        <w:t>.</w:t>
      </w:r>
      <w:proofErr w:type="gramEnd"/>
      <w:r w:rsidRPr="00834C81">
        <w:rPr>
          <w:sz w:val="22"/>
          <w:szCs w:val="22"/>
        </w:rPr>
        <w:t xml:space="preserve"> </w:t>
      </w:r>
      <w:r w:rsidRPr="00834C81">
        <w:rPr>
          <w:i/>
          <w:iCs/>
          <w:sz w:val="22"/>
          <w:szCs w:val="22"/>
        </w:rPr>
        <w:t>[</w:t>
      </w:r>
      <w:proofErr w:type="gramStart"/>
      <w:r w:rsidRPr="00834C81">
        <w:rPr>
          <w:i/>
          <w:iCs/>
          <w:sz w:val="22"/>
          <w:szCs w:val="22"/>
        </w:rPr>
        <w:t>online</w:t>
      </w:r>
      <w:proofErr w:type="gramEnd"/>
      <w:r w:rsidRPr="00834C81">
        <w:rPr>
          <w:i/>
          <w:iCs/>
          <w:sz w:val="22"/>
          <w:szCs w:val="22"/>
        </w:rPr>
        <w:t xml:space="preserve">] </w:t>
      </w:r>
      <w:r w:rsidRPr="00834C81">
        <w:rPr>
          <w:sz w:val="22"/>
          <w:szCs w:val="22"/>
        </w:rPr>
        <w:t>[</w:t>
      </w:r>
      <w:proofErr w:type="gramStart"/>
      <w:r w:rsidRPr="00834C81">
        <w:rPr>
          <w:sz w:val="22"/>
          <w:szCs w:val="22"/>
        </w:rPr>
        <w:t>cit</w:t>
      </w:r>
      <w:proofErr w:type="gramEnd"/>
      <w:r w:rsidRPr="00834C81">
        <w:rPr>
          <w:sz w:val="22"/>
          <w:szCs w:val="22"/>
        </w:rPr>
        <w:t xml:space="preserve">. 2011-04-09] Dostupné z WWW: http://hn.ihned.cz/c1-31345000-umite-spravne-vest-hodnotici-pohovor. </w:t>
      </w:r>
    </w:p>
    <w:p w:rsidR="00687114" w:rsidRPr="0069188B" w:rsidRDefault="00687114" w:rsidP="00F765BF">
      <w:pPr>
        <w:pStyle w:val="Default"/>
        <w:spacing w:line="360" w:lineRule="auto"/>
        <w:rPr>
          <w:sz w:val="22"/>
          <w:szCs w:val="22"/>
        </w:rPr>
      </w:pPr>
      <w:r w:rsidRPr="00834C81">
        <w:rPr>
          <w:sz w:val="22"/>
          <w:szCs w:val="22"/>
        </w:rPr>
        <w:t xml:space="preserve">HR MAGAZINE, </w:t>
      </w:r>
      <w:r w:rsidRPr="00834C81">
        <w:rPr>
          <w:i/>
          <w:iCs/>
          <w:sz w:val="22"/>
          <w:szCs w:val="22"/>
        </w:rPr>
        <w:t>8 Retention strategies- get more control over turnover</w:t>
      </w:r>
      <w:r w:rsidRPr="00834C81">
        <w:rPr>
          <w:sz w:val="22"/>
          <w:szCs w:val="22"/>
        </w:rPr>
        <w:t xml:space="preserve">, </w:t>
      </w:r>
      <w:r w:rsidRPr="00834C81">
        <w:rPr>
          <w:i/>
          <w:iCs/>
          <w:sz w:val="22"/>
          <w:szCs w:val="22"/>
        </w:rPr>
        <w:t xml:space="preserve">[online] </w:t>
      </w:r>
      <w:r w:rsidRPr="00834C81">
        <w:rPr>
          <w:sz w:val="22"/>
          <w:szCs w:val="22"/>
        </w:rPr>
        <w:t>[cit. 2011-04-09] Dostupné z WWW: http://www.humanresourcesmagazine.com.au/articles/C7/0C0658C7.asp?Type=60&amp;Category=919,</w:t>
      </w:r>
      <w:r w:rsidRPr="0069188B">
        <w:rPr>
          <w:sz w:val="22"/>
          <w:szCs w:val="22"/>
        </w:rPr>
        <w:t xml:space="preserve"> </w:t>
      </w:r>
    </w:p>
    <w:p w:rsidR="00687114" w:rsidRPr="00834C81" w:rsidRDefault="00687114" w:rsidP="00F765BF">
      <w:pPr>
        <w:pStyle w:val="Default"/>
        <w:spacing w:line="360" w:lineRule="auto"/>
        <w:rPr>
          <w:sz w:val="22"/>
          <w:szCs w:val="22"/>
        </w:rPr>
      </w:pPr>
      <w:r w:rsidRPr="00834C81">
        <w:rPr>
          <w:sz w:val="22"/>
          <w:szCs w:val="22"/>
        </w:rPr>
        <w:t xml:space="preserve">HR MAGAZINE, </w:t>
      </w:r>
      <w:r w:rsidRPr="00834C81">
        <w:rPr>
          <w:i/>
          <w:iCs/>
          <w:sz w:val="22"/>
          <w:szCs w:val="22"/>
        </w:rPr>
        <w:t>Retention: Back on the agenda, HR Leader, Leading People and Organisation</w:t>
      </w:r>
      <w:r w:rsidRPr="00834C81">
        <w:rPr>
          <w:sz w:val="22"/>
          <w:szCs w:val="22"/>
        </w:rPr>
        <w:t xml:space="preserve">, </w:t>
      </w:r>
      <w:r w:rsidRPr="00834C81">
        <w:rPr>
          <w:i/>
          <w:iCs/>
          <w:sz w:val="22"/>
          <w:szCs w:val="22"/>
        </w:rPr>
        <w:t xml:space="preserve">[online] </w:t>
      </w:r>
      <w:r w:rsidRPr="00834C81">
        <w:rPr>
          <w:sz w:val="22"/>
          <w:szCs w:val="22"/>
        </w:rPr>
        <w:t xml:space="preserve">[cit. 2011-04-11] Dostupné z WWW: </w:t>
      </w:r>
    </w:p>
    <w:p w:rsidR="00687114" w:rsidRPr="00834C81" w:rsidRDefault="00687114" w:rsidP="00F765BF">
      <w:pPr>
        <w:pStyle w:val="Default"/>
        <w:spacing w:line="360" w:lineRule="auto"/>
        <w:rPr>
          <w:sz w:val="22"/>
          <w:szCs w:val="22"/>
        </w:rPr>
      </w:pPr>
      <w:r w:rsidRPr="00834C81">
        <w:rPr>
          <w:sz w:val="22"/>
          <w:szCs w:val="22"/>
        </w:rPr>
        <w:t xml:space="preserve">http://www.humanresourcesmagazine.com.au/articles/81/0C064A81.asp?Type=61&amp;Category=880. </w:t>
      </w:r>
    </w:p>
    <w:p w:rsidR="00687114" w:rsidRPr="00834C81" w:rsidRDefault="00687114" w:rsidP="00F765BF">
      <w:pPr>
        <w:pStyle w:val="Default"/>
        <w:spacing w:line="360" w:lineRule="auto"/>
        <w:rPr>
          <w:sz w:val="22"/>
          <w:szCs w:val="22"/>
        </w:rPr>
      </w:pPr>
      <w:r w:rsidRPr="00834C81">
        <w:rPr>
          <w:sz w:val="22"/>
          <w:szCs w:val="22"/>
        </w:rPr>
        <w:t xml:space="preserve">HR MAGAZINE, </w:t>
      </w:r>
      <w:r w:rsidRPr="00834C81">
        <w:rPr>
          <w:i/>
          <w:iCs/>
          <w:sz w:val="22"/>
          <w:szCs w:val="22"/>
        </w:rPr>
        <w:t xml:space="preserve">Motivation 2010 – choosing to stay is not just about </w:t>
      </w:r>
      <w:proofErr w:type="gramStart"/>
      <w:r w:rsidRPr="00834C81">
        <w:rPr>
          <w:i/>
          <w:iCs/>
          <w:sz w:val="22"/>
          <w:szCs w:val="22"/>
        </w:rPr>
        <w:t>pay[</w:t>
      </w:r>
      <w:proofErr w:type="gramEnd"/>
      <w:r w:rsidRPr="00834C81">
        <w:rPr>
          <w:i/>
          <w:iCs/>
          <w:sz w:val="22"/>
          <w:szCs w:val="22"/>
        </w:rPr>
        <w:t xml:space="preserve">online] </w:t>
      </w:r>
      <w:r w:rsidRPr="00834C81">
        <w:rPr>
          <w:sz w:val="22"/>
          <w:szCs w:val="22"/>
        </w:rPr>
        <w:t xml:space="preserve">[cit. 2011-04-23] Dostupné z WWW: </w:t>
      </w:r>
    </w:p>
    <w:p w:rsidR="00687114" w:rsidRPr="00834C81" w:rsidRDefault="00687114" w:rsidP="00F765BF">
      <w:pPr>
        <w:pStyle w:val="Default"/>
        <w:spacing w:line="360" w:lineRule="auto"/>
        <w:rPr>
          <w:sz w:val="22"/>
          <w:szCs w:val="22"/>
        </w:rPr>
      </w:pPr>
      <w:r w:rsidRPr="00834C81">
        <w:rPr>
          <w:sz w:val="22"/>
          <w:szCs w:val="22"/>
        </w:rPr>
        <w:t xml:space="preserve">http://www.humanresourcesmagazine.com.au/articles/D2/0C066FD2.asp?Type=60&amp;Category=919, </w:t>
      </w:r>
    </w:p>
    <w:p w:rsidR="00687114" w:rsidRDefault="00687114" w:rsidP="00F765BF">
      <w:pPr>
        <w:pStyle w:val="Default"/>
        <w:spacing w:line="360" w:lineRule="auto"/>
        <w:rPr>
          <w:sz w:val="22"/>
          <w:szCs w:val="22"/>
        </w:rPr>
      </w:pPr>
      <w:proofErr w:type="gramStart"/>
      <w:r w:rsidRPr="00834C81">
        <w:rPr>
          <w:sz w:val="22"/>
          <w:szCs w:val="22"/>
        </w:rPr>
        <w:t>Office of State personnal.</w:t>
      </w:r>
      <w:proofErr w:type="gramEnd"/>
      <w:r w:rsidRPr="00834C81">
        <w:rPr>
          <w:sz w:val="22"/>
          <w:szCs w:val="22"/>
        </w:rPr>
        <w:t xml:space="preserve"> Studie </w:t>
      </w:r>
      <w:proofErr w:type="gramStart"/>
      <w:r w:rsidRPr="00834C81">
        <w:rPr>
          <w:i/>
          <w:iCs/>
          <w:sz w:val="22"/>
          <w:szCs w:val="22"/>
        </w:rPr>
        <w:t>Identifying</w:t>
      </w:r>
      <w:proofErr w:type="gramEnd"/>
      <w:r w:rsidRPr="00834C81">
        <w:rPr>
          <w:i/>
          <w:iCs/>
          <w:sz w:val="22"/>
          <w:szCs w:val="22"/>
        </w:rPr>
        <w:t xml:space="preserve"> high-potential employees [online] </w:t>
      </w:r>
      <w:r w:rsidRPr="00834C81">
        <w:rPr>
          <w:sz w:val="22"/>
          <w:szCs w:val="22"/>
        </w:rPr>
        <w:t xml:space="preserve">[cit. 2011-04-23] Dostupné z WWW: </w:t>
      </w:r>
      <w:hyperlink r:id="rId15" w:history="1">
        <w:r w:rsidR="006935B0" w:rsidRPr="00BF098C">
          <w:rPr>
            <w:rStyle w:val="Hyperlink"/>
            <w:sz w:val="22"/>
            <w:szCs w:val="22"/>
          </w:rPr>
          <w:t>http://www.performancesolutions.nc.gov/developmentInitiatives/LeadershipDevelopment/Models/docs/IdentifyingHigh-potentialEmployees.pdf</w:t>
        </w:r>
      </w:hyperlink>
      <w:r w:rsidRPr="00834C81">
        <w:rPr>
          <w:sz w:val="22"/>
          <w:szCs w:val="22"/>
        </w:rPr>
        <w:t xml:space="preserve"> </w:t>
      </w:r>
    </w:p>
    <w:p w:rsidR="006935B0" w:rsidRPr="00834C81" w:rsidRDefault="006935B0" w:rsidP="00F765BF">
      <w:pPr>
        <w:pStyle w:val="Default"/>
        <w:spacing w:line="360" w:lineRule="auto"/>
        <w:rPr>
          <w:sz w:val="22"/>
          <w:szCs w:val="22"/>
        </w:rPr>
      </w:pPr>
      <w:r>
        <w:t xml:space="preserve">INFORMATION JOURNAL: </w:t>
      </w:r>
      <w:r w:rsidRPr="006935B0">
        <w:rPr>
          <w:i/>
        </w:rPr>
        <w:t>Rozvoj kompetencí student ve vzdělávání</w:t>
      </w:r>
      <w:r>
        <w:t xml:space="preserve"> </w:t>
      </w:r>
      <w:r w:rsidRPr="00834C81">
        <w:rPr>
          <w:i/>
          <w:iCs/>
          <w:sz w:val="22"/>
          <w:szCs w:val="22"/>
        </w:rPr>
        <w:t xml:space="preserve">[online] </w:t>
      </w:r>
      <w:r w:rsidRPr="00834C81">
        <w:rPr>
          <w:sz w:val="22"/>
          <w:szCs w:val="22"/>
        </w:rPr>
        <w:t>[cit. 2011-</w:t>
      </w:r>
      <w:r>
        <w:rPr>
          <w:sz w:val="22"/>
          <w:szCs w:val="22"/>
        </w:rPr>
        <w:t>10</w:t>
      </w:r>
      <w:r w:rsidRPr="00834C81">
        <w:rPr>
          <w:sz w:val="22"/>
          <w:szCs w:val="22"/>
        </w:rPr>
        <w:t>-2</w:t>
      </w:r>
      <w:r>
        <w:rPr>
          <w:sz w:val="22"/>
          <w:szCs w:val="22"/>
        </w:rPr>
        <w:t>8</w:t>
      </w:r>
      <w:r w:rsidRPr="00834C81">
        <w:rPr>
          <w:sz w:val="22"/>
          <w:szCs w:val="22"/>
        </w:rPr>
        <w:t xml:space="preserve">] Dostupné z WWW: </w:t>
      </w:r>
      <w:r w:rsidRPr="00770299">
        <w:t>http://www.inflow.cz/rozvoj-kompetenci-studentu-ve-vzdelavani</w:t>
      </w:r>
    </w:p>
    <w:p w:rsidR="00687114" w:rsidRPr="00834C81" w:rsidRDefault="00687114" w:rsidP="00F765BF">
      <w:pPr>
        <w:pStyle w:val="Default"/>
        <w:spacing w:line="360" w:lineRule="auto"/>
        <w:rPr>
          <w:sz w:val="22"/>
          <w:szCs w:val="22"/>
        </w:rPr>
      </w:pPr>
      <w:proofErr w:type="gramStart"/>
      <w:r w:rsidRPr="00834C81">
        <w:rPr>
          <w:sz w:val="22"/>
          <w:szCs w:val="22"/>
        </w:rPr>
        <w:t>PAYSCALE FOR EMPLOYERS.</w:t>
      </w:r>
      <w:proofErr w:type="gramEnd"/>
      <w:r w:rsidRPr="00834C81">
        <w:rPr>
          <w:sz w:val="22"/>
          <w:szCs w:val="22"/>
        </w:rPr>
        <w:t xml:space="preserve"> </w:t>
      </w:r>
      <w:r w:rsidRPr="00834C81">
        <w:rPr>
          <w:i/>
          <w:iCs/>
          <w:sz w:val="22"/>
          <w:szCs w:val="22"/>
        </w:rPr>
        <w:t xml:space="preserve">Identifying High POtential </w:t>
      </w:r>
      <w:proofErr w:type="gramStart"/>
      <w:r w:rsidRPr="00834C81">
        <w:rPr>
          <w:i/>
          <w:iCs/>
          <w:sz w:val="22"/>
          <w:szCs w:val="22"/>
        </w:rPr>
        <w:t xml:space="preserve">employees </w:t>
      </w:r>
      <w:r w:rsidRPr="00834C81">
        <w:rPr>
          <w:sz w:val="22"/>
          <w:szCs w:val="22"/>
        </w:rPr>
        <w:t>.</w:t>
      </w:r>
      <w:proofErr w:type="gramEnd"/>
      <w:r w:rsidRPr="00834C81">
        <w:rPr>
          <w:sz w:val="22"/>
          <w:szCs w:val="22"/>
        </w:rPr>
        <w:t xml:space="preserve"> </w:t>
      </w:r>
      <w:r w:rsidRPr="00834C81">
        <w:rPr>
          <w:i/>
          <w:iCs/>
          <w:sz w:val="22"/>
          <w:szCs w:val="22"/>
        </w:rPr>
        <w:t>[</w:t>
      </w:r>
      <w:proofErr w:type="gramStart"/>
      <w:r w:rsidRPr="00834C81">
        <w:rPr>
          <w:i/>
          <w:iCs/>
          <w:sz w:val="22"/>
          <w:szCs w:val="22"/>
        </w:rPr>
        <w:t>online</w:t>
      </w:r>
      <w:proofErr w:type="gramEnd"/>
      <w:r w:rsidRPr="00834C81">
        <w:rPr>
          <w:i/>
          <w:iCs/>
          <w:sz w:val="22"/>
          <w:szCs w:val="22"/>
        </w:rPr>
        <w:t xml:space="preserve">] </w:t>
      </w:r>
      <w:r w:rsidRPr="00834C81">
        <w:rPr>
          <w:sz w:val="22"/>
          <w:szCs w:val="22"/>
        </w:rPr>
        <w:t>[</w:t>
      </w:r>
      <w:proofErr w:type="gramStart"/>
      <w:r w:rsidRPr="00834C81">
        <w:rPr>
          <w:sz w:val="22"/>
          <w:szCs w:val="22"/>
        </w:rPr>
        <w:t>cit</w:t>
      </w:r>
      <w:proofErr w:type="gramEnd"/>
      <w:r w:rsidRPr="00834C81">
        <w:rPr>
          <w:sz w:val="22"/>
          <w:szCs w:val="22"/>
        </w:rPr>
        <w:t xml:space="preserve">. 2011-04-23] Dostupné z WWW: http://blogs.payscale.com/compensation/2009/03/identifying-high-potential-employees.html. </w:t>
      </w:r>
    </w:p>
    <w:p w:rsidR="00687114" w:rsidRPr="00834C81" w:rsidRDefault="004E6825" w:rsidP="00F765BF">
      <w:pPr>
        <w:pStyle w:val="Default"/>
        <w:spacing w:line="360" w:lineRule="auto"/>
        <w:rPr>
          <w:sz w:val="22"/>
          <w:szCs w:val="22"/>
        </w:rPr>
      </w:pPr>
      <w:r>
        <w:rPr>
          <w:sz w:val="22"/>
          <w:szCs w:val="22"/>
        </w:rPr>
        <w:t>STÁŽ</w:t>
      </w:r>
      <w:r w:rsidR="00687114" w:rsidRPr="00834C81">
        <w:rPr>
          <w:sz w:val="22"/>
          <w:szCs w:val="22"/>
        </w:rPr>
        <w:t xml:space="preserve">E.CZ, </w:t>
      </w:r>
      <w:proofErr w:type="gramStart"/>
      <w:r w:rsidR="00687114" w:rsidRPr="00834C81">
        <w:rPr>
          <w:i/>
          <w:iCs/>
          <w:sz w:val="22"/>
          <w:szCs w:val="22"/>
        </w:rPr>
        <w:t>[ online</w:t>
      </w:r>
      <w:proofErr w:type="gramEnd"/>
      <w:r w:rsidR="00687114" w:rsidRPr="00834C81">
        <w:rPr>
          <w:i/>
          <w:iCs/>
          <w:sz w:val="22"/>
          <w:szCs w:val="22"/>
        </w:rPr>
        <w:t xml:space="preserve">] </w:t>
      </w:r>
      <w:r w:rsidR="00687114" w:rsidRPr="00834C81">
        <w:rPr>
          <w:sz w:val="22"/>
          <w:szCs w:val="22"/>
        </w:rPr>
        <w:t xml:space="preserve">[cit. 2011-04-25] Dostupné z WWW: http://www.staze.cz/slovnicek-co-je-co/ </w:t>
      </w:r>
    </w:p>
    <w:p w:rsidR="00687114" w:rsidRPr="00834C81" w:rsidRDefault="00687114" w:rsidP="00F765BF">
      <w:pPr>
        <w:pStyle w:val="Default"/>
        <w:spacing w:line="360" w:lineRule="auto"/>
        <w:rPr>
          <w:sz w:val="22"/>
          <w:szCs w:val="22"/>
        </w:rPr>
      </w:pPr>
      <w:r w:rsidRPr="00834C81">
        <w:rPr>
          <w:sz w:val="22"/>
          <w:szCs w:val="22"/>
        </w:rPr>
        <w:t xml:space="preserve">TOP GUN, </w:t>
      </w:r>
      <w:r w:rsidRPr="00834C81">
        <w:rPr>
          <w:i/>
          <w:iCs/>
          <w:sz w:val="22"/>
          <w:szCs w:val="22"/>
        </w:rPr>
        <w:t xml:space="preserve">[online] </w:t>
      </w:r>
      <w:r w:rsidRPr="00834C81">
        <w:rPr>
          <w:sz w:val="22"/>
          <w:szCs w:val="22"/>
        </w:rPr>
        <w:t xml:space="preserve">[cit. 2011-04-10] Dostupné z WWW: http://www.topgun.cz/kariera.htm </w:t>
      </w:r>
    </w:p>
    <w:p w:rsidR="00687114" w:rsidRPr="0069188B" w:rsidRDefault="00687114" w:rsidP="00F765BF">
      <w:pPr>
        <w:pStyle w:val="Literatura-text"/>
      </w:pPr>
      <w:r w:rsidRPr="00834C81">
        <w:t xml:space="preserve">WIKIPEDIA. </w:t>
      </w:r>
      <w:r w:rsidRPr="00834C81">
        <w:rPr>
          <w:i/>
          <w:iCs/>
        </w:rPr>
        <w:t xml:space="preserve">[online] </w:t>
      </w:r>
      <w:r w:rsidRPr="00834C81">
        <w:t>[cit. 2011-04-11] Dostupné z WWW: http://cs.wikipedia.org/wiki/Mystery_shopping</w:t>
      </w:r>
    </w:p>
    <w:p w:rsidR="0001702C" w:rsidRDefault="0001702C" w:rsidP="0014355A">
      <w:pPr>
        <w:jc w:val="left"/>
      </w:pPr>
    </w:p>
    <w:p w:rsidR="00831212" w:rsidRPr="00831212" w:rsidRDefault="0078685E" w:rsidP="00025A67">
      <w:pPr>
        <w:pStyle w:val="Heading1"/>
        <w:numPr>
          <w:ilvl w:val="0"/>
          <w:numId w:val="0"/>
        </w:numPr>
        <w:ind w:left="360" w:hanging="360"/>
      </w:pPr>
      <w:r>
        <w:br w:type="page"/>
      </w:r>
      <w:bookmarkStart w:id="65" w:name="_Toc272256912"/>
      <w:bookmarkStart w:id="66" w:name="_Toc307923673"/>
      <w:r w:rsidR="0001702C">
        <w:lastRenderedPageBreak/>
        <w:t>Přílohy</w:t>
      </w:r>
      <w:bookmarkEnd w:id="65"/>
      <w:bookmarkEnd w:id="66"/>
    </w:p>
    <w:p w:rsidR="00D84159" w:rsidRPr="00D84159" w:rsidRDefault="00D84159" w:rsidP="00D84159">
      <w:pPr>
        <w:pStyle w:val="Tabulka-pramen"/>
        <w:rPr>
          <w:lang w:val="en-US"/>
        </w:rPr>
      </w:pPr>
      <w:r w:rsidRPr="00D84159">
        <w:rPr>
          <w:lang w:val="en-US"/>
        </w:rPr>
        <w:t>Příloha 1 Číselná škála hodnocení celkového výkonu včetně konkrétních definic</w:t>
      </w:r>
    </w:p>
    <w:tbl>
      <w:tblPr>
        <w:tblStyle w:val="TableGrid"/>
        <w:tblW w:w="0" w:type="auto"/>
        <w:tblLook w:val="04A0"/>
      </w:tblPr>
      <w:tblGrid>
        <w:gridCol w:w="2660"/>
        <w:gridCol w:w="2551"/>
        <w:gridCol w:w="2694"/>
      </w:tblGrid>
      <w:tr w:rsidR="00D84159" w:rsidRPr="002459B9" w:rsidTr="00A76F63">
        <w:tc>
          <w:tcPr>
            <w:tcW w:w="2660" w:type="dxa"/>
          </w:tcPr>
          <w:p w:rsidR="00D84159" w:rsidRPr="002459B9" w:rsidRDefault="00D84159" w:rsidP="00D84159">
            <w:pPr>
              <w:pStyle w:val="Literatura-text"/>
              <w:spacing w:line="240" w:lineRule="auto"/>
              <w:rPr>
                <w:rFonts w:ascii="Times New Roman" w:hAnsi="Times New Roman"/>
                <w:lang w:val="en-US"/>
              </w:rPr>
            </w:pPr>
            <w:r w:rsidRPr="00D84159">
              <w:rPr>
                <w:rFonts w:ascii="Times New Roman" w:hAnsi="Times New Roman"/>
                <w:b/>
                <w:sz w:val="28"/>
                <w:szCs w:val="28"/>
                <w:lang w:val="en-US"/>
              </w:rPr>
              <w:t xml:space="preserve">1 </w:t>
            </w:r>
            <w:r w:rsidRPr="002459B9">
              <w:rPr>
                <w:rFonts w:ascii="Times New Roman" w:hAnsi="Times New Roman"/>
                <w:b/>
                <w:lang w:val="en-US"/>
              </w:rPr>
              <w:t>Výsledky:</w:t>
            </w:r>
            <w:r w:rsidRPr="002459B9">
              <w:rPr>
                <w:rFonts w:ascii="Times New Roman" w:hAnsi="Times New Roman"/>
                <w:lang w:val="en-US"/>
              </w:rPr>
              <w:t xml:space="preserve"> výsledky většiny vytyčených cílů splěny s čacovým náskokem a velmi kvalitně;</w:t>
            </w:r>
          </w:p>
          <w:p w:rsidR="00D84159" w:rsidRPr="002459B9" w:rsidRDefault="00D84159" w:rsidP="00D84159">
            <w:pPr>
              <w:pStyle w:val="Literatura-text"/>
              <w:spacing w:line="240" w:lineRule="auto"/>
              <w:rPr>
                <w:rFonts w:ascii="Times New Roman" w:hAnsi="Times New Roman"/>
              </w:rPr>
            </w:pPr>
            <w:r w:rsidRPr="002459B9">
              <w:rPr>
                <w:rFonts w:ascii="Times New Roman" w:hAnsi="Times New Roman"/>
                <w:b/>
                <w:lang w:val="en-US"/>
              </w:rPr>
              <w:t>Chování:</w:t>
            </w:r>
            <w:r w:rsidRPr="002459B9">
              <w:rPr>
                <w:rFonts w:ascii="Times New Roman" w:hAnsi="Times New Roman"/>
                <w:lang w:val="en-US"/>
              </w:rPr>
              <w:t xml:space="preserve"> průběžně vykazuje nadstandardní přístup k zadaným úkolům. Je považován za vzor ostatním.</w:t>
            </w:r>
          </w:p>
        </w:tc>
        <w:tc>
          <w:tcPr>
            <w:tcW w:w="2551" w:type="dxa"/>
          </w:tcPr>
          <w:p w:rsidR="00D84159" w:rsidRPr="002459B9" w:rsidRDefault="00D84159" w:rsidP="00D84159">
            <w:pPr>
              <w:pStyle w:val="Literatura-text"/>
              <w:spacing w:line="240" w:lineRule="auto"/>
              <w:rPr>
                <w:rFonts w:ascii="Times New Roman" w:hAnsi="Times New Roman"/>
                <w:lang w:val="en-US"/>
              </w:rPr>
            </w:pPr>
            <w:r w:rsidRPr="00D84159">
              <w:rPr>
                <w:rFonts w:ascii="Times New Roman" w:hAnsi="Times New Roman"/>
                <w:b/>
                <w:sz w:val="28"/>
                <w:szCs w:val="28"/>
                <w:lang w:val="en-US"/>
              </w:rPr>
              <w:t xml:space="preserve">2 </w:t>
            </w:r>
            <w:r w:rsidRPr="002459B9">
              <w:rPr>
                <w:rFonts w:ascii="Times New Roman" w:hAnsi="Times New Roman"/>
                <w:b/>
                <w:lang w:val="en-US"/>
              </w:rPr>
              <w:t>Výsledky:</w:t>
            </w:r>
            <w:r w:rsidRPr="002459B9">
              <w:rPr>
                <w:rFonts w:ascii="Times New Roman" w:hAnsi="Times New Roman"/>
                <w:lang w:val="en-US"/>
              </w:rPr>
              <w:t xml:space="preserve"> výsledky většiny vytyčených cílů splěny s čacovým náskokem a velmi kvalitně;</w:t>
            </w:r>
          </w:p>
          <w:p w:rsidR="00D84159" w:rsidRPr="002459B9" w:rsidRDefault="00D84159" w:rsidP="00D84159">
            <w:pPr>
              <w:pStyle w:val="Literatura-text"/>
              <w:spacing w:line="240" w:lineRule="auto"/>
              <w:rPr>
                <w:rFonts w:ascii="Times New Roman" w:hAnsi="Times New Roman"/>
              </w:rPr>
            </w:pPr>
            <w:r w:rsidRPr="002459B9">
              <w:rPr>
                <w:rFonts w:ascii="Times New Roman" w:hAnsi="Times New Roman"/>
                <w:b/>
                <w:lang w:val="en-US"/>
              </w:rPr>
              <w:t>Chování:</w:t>
            </w:r>
            <w:r w:rsidRPr="002459B9">
              <w:rPr>
                <w:rFonts w:ascii="Times New Roman" w:hAnsi="Times New Roman"/>
                <w:lang w:val="en-US"/>
              </w:rPr>
              <w:t xml:space="preserve"> vykazuje předpokládanou úroveň zapojení do plnění cílů. Vyžaduje rozvoj v určitých oblastech.</w:t>
            </w:r>
          </w:p>
        </w:tc>
        <w:tc>
          <w:tcPr>
            <w:tcW w:w="2694" w:type="dxa"/>
          </w:tcPr>
          <w:p w:rsidR="00D84159" w:rsidRPr="002459B9" w:rsidRDefault="00D84159" w:rsidP="00D84159">
            <w:pPr>
              <w:pStyle w:val="Literatura-text"/>
              <w:spacing w:line="240" w:lineRule="auto"/>
              <w:rPr>
                <w:rFonts w:ascii="Times New Roman" w:hAnsi="Times New Roman"/>
                <w:lang w:val="en-US"/>
              </w:rPr>
            </w:pPr>
            <w:r w:rsidRPr="00D84159">
              <w:rPr>
                <w:rFonts w:ascii="Times New Roman" w:hAnsi="Times New Roman"/>
                <w:b/>
                <w:sz w:val="28"/>
                <w:szCs w:val="28"/>
                <w:lang w:val="en-US"/>
              </w:rPr>
              <w:t xml:space="preserve">3 </w:t>
            </w:r>
            <w:r w:rsidRPr="002459B9">
              <w:rPr>
                <w:rFonts w:ascii="Times New Roman" w:hAnsi="Times New Roman"/>
                <w:b/>
                <w:lang w:val="en-US"/>
              </w:rPr>
              <w:t>Výsledky:</w:t>
            </w:r>
            <w:r w:rsidRPr="002459B9">
              <w:rPr>
                <w:rFonts w:ascii="Times New Roman" w:hAnsi="Times New Roman"/>
                <w:lang w:val="en-US"/>
              </w:rPr>
              <w:t xml:space="preserve"> výsledky většiny vytyčených cílů splěny s čacovým náskokem a velmi kvalitně;</w:t>
            </w:r>
          </w:p>
          <w:p w:rsidR="00D84159" w:rsidRPr="002459B9" w:rsidRDefault="00D84159" w:rsidP="00D84159">
            <w:pPr>
              <w:pStyle w:val="Literatura-text"/>
              <w:spacing w:line="240" w:lineRule="auto"/>
              <w:rPr>
                <w:rFonts w:ascii="Times New Roman" w:hAnsi="Times New Roman"/>
                <w:lang w:val="en-US"/>
              </w:rPr>
            </w:pPr>
            <w:r w:rsidRPr="002459B9">
              <w:rPr>
                <w:rFonts w:ascii="Times New Roman" w:hAnsi="Times New Roman"/>
                <w:b/>
                <w:lang w:val="en-US"/>
              </w:rPr>
              <w:t>Chování:</w:t>
            </w:r>
            <w:r w:rsidRPr="002459B9">
              <w:rPr>
                <w:rFonts w:ascii="Times New Roman" w:hAnsi="Times New Roman"/>
                <w:lang w:val="en-US"/>
              </w:rPr>
              <w:t xml:space="preserve"> pravidelně selhává v očekávaném chování.</w:t>
            </w:r>
          </w:p>
          <w:p w:rsidR="00D84159" w:rsidRPr="002459B9" w:rsidRDefault="00D84159" w:rsidP="00D84159">
            <w:pPr>
              <w:pStyle w:val="Literatura-text"/>
              <w:spacing w:line="240" w:lineRule="auto"/>
              <w:rPr>
                <w:rFonts w:ascii="Times New Roman" w:hAnsi="Times New Roman"/>
              </w:rPr>
            </w:pPr>
            <w:r w:rsidRPr="002459B9">
              <w:rPr>
                <w:rFonts w:ascii="Times New Roman" w:hAnsi="Times New Roman"/>
                <w:lang w:val="en-US"/>
              </w:rPr>
              <w:t>Je třeba prokázat zlepšení v této oblasti.</w:t>
            </w:r>
          </w:p>
        </w:tc>
      </w:tr>
      <w:tr w:rsidR="00D84159" w:rsidRPr="002459B9" w:rsidTr="00A76F63">
        <w:tc>
          <w:tcPr>
            <w:tcW w:w="2660" w:type="dxa"/>
          </w:tcPr>
          <w:p w:rsidR="00D84159" w:rsidRPr="002459B9" w:rsidRDefault="00D84159" w:rsidP="00D84159">
            <w:pPr>
              <w:pStyle w:val="Literatura-text"/>
              <w:spacing w:line="240" w:lineRule="auto"/>
              <w:rPr>
                <w:rFonts w:ascii="Times New Roman" w:hAnsi="Times New Roman"/>
                <w:lang w:val="en-US"/>
              </w:rPr>
            </w:pPr>
            <w:r w:rsidRPr="00D84159">
              <w:rPr>
                <w:rFonts w:ascii="Times New Roman" w:hAnsi="Times New Roman"/>
                <w:b/>
                <w:sz w:val="28"/>
                <w:szCs w:val="28"/>
                <w:lang w:val="en-US"/>
              </w:rPr>
              <w:t xml:space="preserve">4 </w:t>
            </w:r>
            <w:r w:rsidRPr="002459B9">
              <w:rPr>
                <w:rFonts w:ascii="Times New Roman" w:hAnsi="Times New Roman"/>
                <w:b/>
                <w:lang w:val="en-US"/>
              </w:rPr>
              <w:t>Výsledky:</w:t>
            </w:r>
            <w:r w:rsidRPr="002459B9">
              <w:rPr>
                <w:rFonts w:ascii="Times New Roman" w:hAnsi="Times New Roman"/>
                <w:lang w:val="en-US"/>
              </w:rPr>
              <w:t xml:space="preserve"> výsledky většiny vytyčených cílů splněny v předpokládané kvalitě s časovým náskokem;</w:t>
            </w:r>
          </w:p>
          <w:p w:rsidR="00D84159" w:rsidRPr="002459B9" w:rsidRDefault="00D84159" w:rsidP="00D84159">
            <w:pPr>
              <w:pStyle w:val="Literatura-text"/>
              <w:spacing w:line="240" w:lineRule="auto"/>
              <w:rPr>
                <w:rFonts w:ascii="Times New Roman" w:hAnsi="Times New Roman"/>
              </w:rPr>
            </w:pPr>
            <w:r w:rsidRPr="002459B9">
              <w:rPr>
                <w:rFonts w:ascii="Times New Roman" w:hAnsi="Times New Roman"/>
                <w:b/>
                <w:lang w:val="en-US"/>
              </w:rPr>
              <w:t>Chování:</w:t>
            </w:r>
            <w:r w:rsidRPr="002459B9">
              <w:rPr>
                <w:rFonts w:ascii="Times New Roman" w:hAnsi="Times New Roman"/>
                <w:lang w:val="en-US"/>
              </w:rPr>
              <w:t xml:space="preserve"> průběžně vykazuje nadstandardní přístup k zadaným úkolům. Je považován za vzor ostatním.</w:t>
            </w:r>
          </w:p>
        </w:tc>
        <w:tc>
          <w:tcPr>
            <w:tcW w:w="2551" w:type="dxa"/>
          </w:tcPr>
          <w:p w:rsidR="00D84159" w:rsidRPr="002459B9" w:rsidRDefault="00D84159" w:rsidP="00D84159">
            <w:pPr>
              <w:pStyle w:val="Literatura-text"/>
              <w:spacing w:line="240" w:lineRule="auto"/>
              <w:rPr>
                <w:rFonts w:ascii="Times New Roman" w:hAnsi="Times New Roman"/>
                <w:lang w:val="en-US"/>
              </w:rPr>
            </w:pPr>
            <w:r w:rsidRPr="00D84159">
              <w:rPr>
                <w:rFonts w:ascii="Times New Roman" w:hAnsi="Times New Roman"/>
                <w:b/>
                <w:sz w:val="28"/>
                <w:szCs w:val="28"/>
                <w:lang w:val="en-US"/>
              </w:rPr>
              <w:t xml:space="preserve">5 </w:t>
            </w:r>
            <w:r w:rsidRPr="002459B9">
              <w:rPr>
                <w:rFonts w:ascii="Times New Roman" w:hAnsi="Times New Roman"/>
                <w:b/>
                <w:lang w:val="en-US"/>
              </w:rPr>
              <w:t>Výsledky:</w:t>
            </w:r>
            <w:r w:rsidRPr="002459B9">
              <w:rPr>
                <w:rFonts w:ascii="Times New Roman" w:hAnsi="Times New Roman"/>
                <w:lang w:val="en-US"/>
              </w:rPr>
              <w:t xml:space="preserve"> výsledky většiny vytyčených cílů splněny v předpokládané kvalitě s čacovým náskokem;</w:t>
            </w:r>
          </w:p>
          <w:p w:rsidR="00D84159" w:rsidRPr="002459B9" w:rsidRDefault="00D84159" w:rsidP="00D84159">
            <w:pPr>
              <w:pStyle w:val="Literatura-text"/>
              <w:spacing w:line="240" w:lineRule="auto"/>
              <w:rPr>
                <w:rFonts w:ascii="Times New Roman" w:hAnsi="Times New Roman"/>
                <w:lang w:val="en-US"/>
              </w:rPr>
            </w:pPr>
            <w:r w:rsidRPr="002459B9">
              <w:rPr>
                <w:rFonts w:ascii="Times New Roman" w:hAnsi="Times New Roman"/>
                <w:b/>
                <w:lang w:val="en-US"/>
              </w:rPr>
              <w:t>Chování:</w:t>
            </w:r>
            <w:r w:rsidRPr="002459B9">
              <w:rPr>
                <w:rFonts w:ascii="Times New Roman" w:hAnsi="Times New Roman"/>
                <w:lang w:val="en-US"/>
              </w:rPr>
              <w:t xml:space="preserve"> prokázal očekávané chování. </w:t>
            </w:r>
          </w:p>
          <w:p w:rsidR="00D84159" w:rsidRPr="002459B9" w:rsidRDefault="00D84159" w:rsidP="00D84159">
            <w:pPr>
              <w:pStyle w:val="Literatura-text"/>
              <w:spacing w:line="240" w:lineRule="auto"/>
              <w:rPr>
                <w:rFonts w:ascii="Times New Roman" w:hAnsi="Times New Roman"/>
              </w:rPr>
            </w:pPr>
            <w:r w:rsidRPr="002459B9">
              <w:rPr>
                <w:rFonts w:ascii="Times New Roman" w:hAnsi="Times New Roman"/>
                <w:lang w:val="en-US"/>
              </w:rPr>
              <w:t>Doporučit další rozvoj.</w:t>
            </w:r>
          </w:p>
        </w:tc>
        <w:tc>
          <w:tcPr>
            <w:tcW w:w="2694" w:type="dxa"/>
          </w:tcPr>
          <w:p w:rsidR="00D84159" w:rsidRPr="002459B9" w:rsidRDefault="00D84159" w:rsidP="00D84159">
            <w:pPr>
              <w:pStyle w:val="Literatura-text"/>
              <w:spacing w:line="240" w:lineRule="auto"/>
              <w:rPr>
                <w:rFonts w:ascii="Times New Roman" w:hAnsi="Times New Roman"/>
              </w:rPr>
            </w:pPr>
            <w:r w:rsidRPr="00D84159">
              <w:rPr>
                <w:rFonts w:ascii="Times New Roman" w:hAnsi="Times New Roman"/>
                <w:b/>
                <w:sz w:val="28"/>
                <w:szCs w:val="28"/>
                <w:lang w:val="en-US"/>
              </w:rPr>
              <w:t>6</w:t>
            </w:r>
            <w:r w:rsidRPr="002459B9">
              <w:rPr>
                <w:rFonts w:ascii="Times New Roman" w:hAnsi="Times New Roman"/>
              </w:rPr>
              <w:t xml:space="preserve"> </w:t>
            </w:r>
            <w:r w:rsidRPr="002459B9">
              <w:rPr>
                <w:rFonts w:ascii="Times New Roman" w:hAnsi="Times New Roman"/>
                <w:b/>
              </w:rPr>
              <w:t>Výsledky:</w:t>
            </w:r>
            <w:r w:rsidRPr="002459B9">
              <w:rPr>
                <w:rFonts w:ascii="Times New Roman" w:hAnsi="Times New Roman"/>
              </w:rPr>
              <w:t xml:space="preserve"> výsledky většiny vytyčených cílů splněny v předpokládané kvalitě s čacovým náskokem;</w:t>
            </w:r>
          </w:p>
          <w:p w:rsidR="00D84159" w:rsidRPr="002459B9" w:rsidRDefault="00D84159" w:rsidP="00D84159">
            <w:pPr>
              <w:pStyle w:val="Literatura-text"/>
              <w:spacing w:line="240" w:lineRule="auto"/>
              <w:rPr>
                <w:rFonts w:ascii="Times New Roman" w:hAnsi="Times New Roman"/>
              </w:rPr>
            </w:pPr>
            <w:r w:rsidRPr="002459B9">
              <w:rPr>
                <w:rFonts w:ascii="Times New Roman" w:hAnsi="Times New Roman"/>
                <w:b/>
              </w:rPr>
              <w:t>Chování:</w:t>
            </w:r>
            <w:r w:rsidRPr="002459B9">
              <w:rPr>
                <w:rFonts w:ascii="Times New Roman" w:hAnsi="Times New Roman"/>
              </w:rPr>
              <w:t xml:space="preserve"> pravidelně selhává v očekávaném chování.</w:t>
            </w:r>
          </w:p>
          <w:p w:rsidR="00D84159" w:rsidRPr="002459B9" w:rsidRDefault="00D84159" w:rsidP="00D84159">
            <w:pPr>
              <w:pStyle w:val="Literatura-text"/>
              <w:spacing w:line="240" w:lineRule="auto"/>
              <w:rPr>
                <w:rFonts w:ascii="Times New Roman" w:hAnsi="Times New Roman"/>
              </w:rPr>
            </w:pPr>
            <w:r w:rsidRPr="002459B9">
              <w:rPr>
                <w:rFonts w:ascii="Times New Roman" w:hAnsi="Times New Roman"/>
              </w:rPr>
              <w:t xml:space="preserve">Náprava nutná. </w:t>
            </w:r>
          </w:p>
        </w:tc>
      </w:tr>
      <w:tr w:rsidR="00D84159" w:rsidRPr="002459B9" w:rsidTr="00A76F63">
        <w:tc>
          <w:tcPr>
            <w:tcW w:w="2660" w:type="dxa"/>
          </w:tcPr>
          <w:p w:rsidR="00D84159" w:rsidRPr="002459B9" w:rsidRDefault="00D84159" w:rsidP="00D84159">
            <w:pPr>
              <w:spacing w:line="240" w:lineRule="auto"/>
              <w:rPr>
                <w:rFonts w:ascii="Times New Roman" w:hAnsi="Times New Roman"/>
              </w:rPr>
            </w:pPr>
            <w:r w:rsidRPr="00D84159">
              <w:rPr>
                <w:rFonts w:ascii="Times New Roman" w:hAnsi="Times New Roman"/>
                <w:b/>
                <w:sz w:val="28"/>
                <w:szCs w:val="28"/>
                <w:lang w:val="en-US"/>
              </w:rPr>
              <w:t>7</w:t>
            </w:r>
            <w:r w:rsidRPr="00D84159">
              <w:rPr>
                <w:rFonts w:ascii="Times New Roman" w:hAnsi="Times New Roman"/>
                <w:b/>
                <w:sz w:val="28"/>
                <w:szCs w:val="28"/>
              </w:rPr>
              <w:t xml:space="preserve"> </w:t>
            </w:r>
            <w:r w:rsidRPr="002459B9">
              <w:rPr>
                <w:rFonts w:ascii="Times New Roman" w:hAnsi="Times New Roman"/>
                <w:b/>
              </w:rPr>
              <w:t>Výsledky:</w:t>
            </w:r>
            <w:r w:rsidRPr="002459B9">
              <w:rPr>
                <w:rFonts w:ascii="Times New Roman" w:hAnsi="Times New Roman"/>
              </w:rPr>
              <w:t xml:space="preserve"> Nesplnil vytyčené cíle ve většině případů vzhledem ke kvalitě a načasování.</w:t>
            </w:r>
          </w:p>
          <w:p w:rsidR="00D84159" w:rsidRPr="002459B9" w:rsidRDefault="00D84159" w:rsidP="00D84159">
            <w:pPr>
              <w:pStyle w:val="Abstract-text"/>
              <w:rPr>
                <w:rFonts w:ascii="Times New Roman" w:hAnsi="Times New Roman"/>
                <w:szCs w:val="22"/>
                <w:lang w:val="cs-CZ"/>
              </w:rPr>
            </w:pPr>
            <w:r w:rsidRPr="002459B9">
              <w:rPr>
                <w:rFonts w:ascii="Times New Roman" w:hAnsi="Times New Roman"/>
                <w:b/>
                <w:szCs w:val="22"/>
                <w:lang w:val="cs-CZ"/>
              </w:rPr>
              <w:t>Chování:</w:t>
            </w:r>
            <w:r w:rsidRPr="002459B9">
              <w:rPr>
                <w:rFonts w:ascii="Times New Roman" w:hAnsi="Times New Roman"/>
                <w:szCs w:val="22"/>
                <w:lang w:val="cs-CZ"/>
              </w:rPr>
              <w:t xml:space="preserve"> průběžně vykazuje nadstandardní chování.</w:t>
            </w:r>
          </w:p>
          <w:p w:rsidR="00D84159" w:rsidRPr="002459B9" w:rsidRDefault="00D84159" w:rsidP="00D84159">
            <w:pPr>
              <w:pStyle w:val="Abstract-text"/>
              <w:rPr>
                <w:rFonts w:ascii="Times New Roman" w:hAnsi="Times New Roman"/>
                <w:szCs w:val="22"/>
              </w:rPr>
            </w:pPr>
            <w:r w:rsidRPr="002459B9">
              <w:rPr>
                <w:rFonts w:ascii="Times New Roman" w:hAnsi="Times New Roman"/>
                <w:szCs w:val="22"/>
                <w:lang w:val="cs-CZ"/>
              </w:rPr>
              <w:t>Je nutné zlepšit kvalitativní stránku výsledků.</w:t>
            </w:r>
          </w:p>
        </w:tc>
        <w:tc>
          <w:tcPr>
            <w:tcW w:w="2551" w:type="dxa"/>
          </w:tcPr>
          <w:p w:rsidR="00D84159" w:rsidRPr="002459B9" w:rsidRDefault="00D84159" w:rsidP="00D84159">
            <w:pPr>
              <w:pStyle w:val="Literatura-text"/>
              <w:spacing w:line="240" w:lineRule="auto"/>
              <w:rPr>
                <w:rFonts w:ascii="Times New Roman" w:hAnsi="Times New Roman"/>
                <w:lang w:val="en-US"/>
              </w:rPr>
            </w:pPr>
            <w:r w:rsidRPr="00D84159">
              <w:rPr>
                <w:rFonts w:ascii="Times New Roman" w:hAnsi="Times New Roman"/>
                <w:b/>
                <w:sz w:val="28"/>
                <w:szCs w:val="28"/>
                <w:lang w:val="en-US"/>
              </w:rPr>
              <w:t>8</w:t>
            </w:r>
            <w:r w:rsidRPr="002459B9">
              <w:rPr>
                <w:rFonts w:ascii="Times New Roman" w:hAnsi="Times New Roman"/>
                <w:lang w:val="en-US"/>
              </w:rPr>
              <w:t xml:space="preserve"> </w:t>
            </w:r>
            <w:r w:rsidRPr="002459B9">
              <w:rPr>
                <w:rFonts w:ascii="Times New Roman" w:hAnsi="Times New Roman"/>
                <w:b/>
              </w:rPr>
              <w:t>Výsledky:</w:t>
            </w:r>
            <w:r w:rsidRPr="002459B9">
              <w:rPr>
                <w:rFonts w:ascii="Times New Roman" w:hAnsi="Times New Roman"/>
              </w:rPr>
              <w:t xml:space="preserve"> Nesplnil vytyčené cíle ve většině případů vzhledem ke kvalitě a načasování.</w:t>
            </w:r>
          </w:p>
          <w:p w:rsidR="00D84159" w:rsidRPr="002459B9" w:rsidRDefault="00D84159" w:rsidP="00D84159">
            <w:pPr>
              <w:pStyle w:val="Abstract-text"/>
              <w:rPr>
                <w:rFonts w:ascii="Times New Roman" w:hAnsi="Times New Roman"/>
                <w:szCs w:val="22"/>
                <w:lang w:val="cs-CZ"/>
              </w:rPr>
            </w:pPr>
            <w:r w:rsidRPr="002459B9">
              <w:rPr>
                <w:rFonts w:ascii="Times New Roman" w:hAnsi="Times New Roman"/>
                <w:b/>
                <w:szCs w:val="22"/>
                <w:lang w:val="cs-CZ"/>
              </w:rPr>
              <w:t>Chování:</w:t>
            </w:r>
            <w:r w:rsidRPr="002459B9">
              <w:rPr>
                <w:rFonts w:ascii="Times New Roman" w:hAnsi="Times New Roman"/>
                <w:szCs w:val="22"/>
                <w:lang w:val="cs-CZ"/>
              </w:rPr>
              <w:t xml:space="preserve"> prokázal očekávané chování. </w:t>
            </w:r>
          </w:p>
          <w:p w:rsidR="00D84159" w:rsidRPr="002459B9" w:rsidRDefault="00D84159" w:rsidP="00D84159">
            <w:pPr>
              <w:pStyle w:val="Abstract-text"/>
              <w:rPr>
                <w:rFonts w:ascii="Times New Roman" w:hAnsi="Times New Roman"/>
                <w:szCs w:val="22"/>
              </w:rPr>
            </w:pPr>
            <w:r w:rsidRPr="002459B9">
              <w:rPr>
                <w:rFonts w:ascii="Times New Roman" w:hAnsi="Times New Roman"/>
                <w:szCs w:val="22"/>
                <w:lang w:val="cs-CZ"/>
              </w:rPr>
              <w:t>Náprava nutná. .</w:t>
            </w:r>
          </w:p>
        </w:tc>
        <w:tc>
          <w:tcPr>
            <w:tcW w:w="2694" w:type="dxa"/>
          </w:tcPr>
          <w:p w:rsidR="00D84159" w:rsidRPr="002459B9" w:rsidRDefault="00D84159" w:rsidP="00D84159">
            <w:pPr>
              <w:pStyle w:val="Literatura-text"/>
              <w:spacing w:line="240" w:lineRule="auto"/>
              <w:rPr>
                <w:rFonts w:ascii="Times New Roman" w:hAnsi="Times New Roman"/>
              </w:rPr>
            </w:pPr>
            <w:r w:rsidRPr="00D84159">
              <w:rPr>
                <w:rFonts w:ascii="Times New Roman" w:hAnsi="Times New Roman"/>
                <w:b/>
                <w:sz w:val="28"/>
                <w:szCs w:val="28"/>
                <w:lang w:val="en-US"/>
              </w:rPr>
              <w:t>9</w:t>
            </w:r>
            <w:r w:rsidRPr="002459B9">
              <w:rPr>
                <w:rFonts w:ascii="Times New Roman" w:hAnsi="Times New Roman"/>
                <w:lang w:val="en-US"/>
              </w:rPr>
              <w:t xml:space="preserve"> </w:t>
            </w:r>
            <w:r w:rsidRPr="002459B9">
              <w:rPr>
                <w:rFonts w:ascii="Times New Roman" w:hAnsi="Times New Roman"/>
                <w:b/>
              </w:rPr>
              <w:t>Výsledky:</w:t>
            </w:r>
            <w:r w:rsidRPr="002459B9">
              <w:rPr>
                <w:rFonts w:ascii="Times New Roman" w:hAnsi="Times New Roman"/>
              </w:rPr>
              <w:t xml:space="preserve"> Nesplnil vytyčené cíle ve většině případů vzhledem ke kvalitě a načasování.</w:t>
            </w:r>
          </w:p>
          <w:p w:rsidR="00D84159" w:rsidRPr="002459B9" w:rsidRDefault="00D84159" w:rsidP="00D84159">
            <w:pPr>
              <w:pStyle w:val="Abstract-text"/>
              <w:rPr>
                <w:rFonts w:ascii="Times New Roman" w:hAnsi="Times New Roman"/>
                <w:szCs w:val="22"/>
                <w:lang w:val="cs-CZ"/>
              </w:rPr>
            </w:pPr>
            <w:r w:rsidRPr="002459B9">
              <w:rPr>
                <w:rFonts w:ascii="Times New Roman" w:hAnsi="Times New Roman"/>
                <w:b/>
                <w:szCs w:val="22"/>
                <w:lang w:val="cs-CZ"/>
              </w:rPr>
              <w:t>Chování:</w:t>
            </w:r>
            <w:r w:rsidRPr="002459B9">
              <w:rPr>
                <w:rFonts w:ascii="Times New Roman" w:hAnsi="Times New Roman"/>
                <w:szCs w:val="22"/>
                <w:lang w:val="cs-CZ"/>
              </w:rPr>
              <w:t xml:space="preserve"> pravidelně nesplňuje ořekávání v Chováni. </w:t>
            </w:r>
          </w:p>
          <w:p w:rsidR="00D84159" w:rsidRPr="002459B9" w:rsidRDefault="00D84159" w:rsidP="00A76F63">
            <w:pPr>
              <w:pStyle w:val="Abstract-text"/>
              <w:spacing w:line="360" w:lineRule="auto"/>
              <w:rPr>
                <w:rFonts w:ascii="Times New Roman" w:hAnsi="Times New Roman"/>
                <w:szCs w:val="22"/>
                <w:lang w:val="cs-CZ"/>
              </w:rPr>
            </w:pPr>
            <w:r w:rsidRPr="002459B9">
              <w:rPr>
                <w:rFonts w:ascii="Times New Roman" w:hAnsi="Times New Roman"/>
                <w:szCs w:val="22"/>
                <w:lang w:val="cs-CZ"/>
              </w:rPr>
              <w:t>Náprava nutná. .</w:t>
            </w:r>
          </w:p>
        </w:tc>
      </w:tr>
    </w:tbl>
    <w:p w:rsidR="005C4B7D" w:rsidRDefault="000C736E" w:rsidP="00B61CB7">
      <w:pPr>
        <w:pStyle w:val="Tabulka-pramen"/>
      </w:pPr>
      <w:r w:rsidRPr="00B61CB7">
        <w:t xml:space="preserve">Zdroj: </w:t>
      </w:r>
      <w:r w:rsidR="00542EF2">
        <w:t>Intranet Honeywell, vlastní úprava</w:t>
      </w:r>
      <w:r w:rsidRPr="00B61CB7">
        <w:t xml:space="preserve"> </w:t>
      </w:r>
      <w:r w:rsidR="00542EF2">
        <w:t>(ke dni 25.10.2011)</w:t>
      </w:r>
    </w:p>
    <w:p w:rsidR="00542EF2" w:rsidRDefault="00542EF2" w:rsidP="00B61CB7">
      <w:pPr>
        <w:pStyle w:val="Tabulka-pramen"/>
      </w:pPr>
    </w:p>
    <w:p w:rsidR="00542EF2" w:rsidRDefault="00542EF2" w:rsidP="00B61CB7">
      <w:pPr>
        <w:pStyle w:val="Tabulka-pramen"/>
      </w:pPr>
    </w:p>
    <w:p w:rsidR="00542EF2" w:rsidRDefault="00542EF2" w:rsidP="00B61CB7">
      <w:pPr>
        <w:pStyle w:val="Tabulka-pramen"/>
      </w:pPr>
    </w:p>
    <w:p w:rsidR="00542EF2" w:rsidRPr="00542EF2" w:rsidRDefault="00542EF2" w:rsidP="00542EF2">
      <w:pPr>
        <w:rPr>
          <w:bCs/>
          <w:sz w:val="22"/>
          <w:lang w:val="en-US"/>
        </w:rPr>
      </w:pPr>
      <w:r>
        <w:rPr>
          <w:bCs/>
          <w:sz w:val="22"/>
          <w:lang w:val="en-US"/>
        </w:rPr>
        <w:lastRenderedPageBreak/>
        <w:t xml:space="preserve">Příloha </w:t>
      </w:r>
      <w:r w:rsidRPr="00542EF2">
        <w:rPr>
          <w:bCs/>
          <w:sz w:val="22"/>
          <w:lang w:val="en-US"/>
        </w:rPr>
        <w:t>2 Anketní otázky</w:t>
      </w:r>
    </w:p>
    <w:p w:rsidR="00542EF2" w:rsidRPr="002459B9" w:rsidRDefault="00542EF2" w:rsidP="00542EF2">
      <w:pPr>
        <w:rPr>
          <w:sz w:val="22"/>
          <w:szCs w:val="22"/>
        </w:rPr>
      </w:pPr>
      <w:r w:rsidRPr="002459B9">
        <w:rPr>
          <w:sz w:val="22"/>
          <w:szCs w:val="22"/>
        </w:rPr>
        <w:t>Hodnocení- Perfo</w:t>
      </w:r>
      <w:r>
        <w:rPr>
          <w:sz w:val="22"/>
          <w:szCs w:val="22"/>
        </w:rPr>
        <w:t>r</w:t>
      </w:r>
      <w:r w:rsidRPr="002459B9">
        <w:rPr>
          <w:sz w:val="22"/>
          <w:szCs w:val="22"/>
        </w:rPr>
        <w:t>rna</w:t>
      </w:r>
      <w:r>
        <w:rPr>
          <w:sz w:val="22"/>
          <w:szCs w:val="22"/>
        </w:rPr>
        <w:t>n</w:t>
      </w:r>
      <w:r w:rsidRPr="002459B9">
        <w:rPr>
          <w:sz w:val="22"/>
          <w:szCs w:val="22"/>
        </w:rPr>
        <w:t>ce management</w:t>
      </w:r>
    </w:p>
    <w:p w:rsidR="00542EF2" w:rsidRPr="002459B9" w:rsidRDefault="00542EF2" w:rsidP="009B17BD">
      <w:pPr>
        <w:pStyle w:val="ListParagraph"/>
        <w:numPr>
          <w:ilvl w:val="0"/>
          <w:numId w:val="25"/>
        </w:numPr>
        <w:spacing w:line="360" w:lineRule="auto"/>
        <w:jc w:val="both"/>
        <w:rPr>
          <w:rFonts w:ascii="Times New Roman" w:hAnsi="Times New Roman" w:cs="Times New Roman"/>
        </w:rPr>
      </w:pPr>
      <w:r w:rsidRPr="002459B9">
        <w:rPr>
          <w:rFonts w:ascii="Times New Roman" w:hAnsi="Times New Roman" w:cs="Times New Roman"/>
        </w:rPr>
        <w:t>Jakým způsobem Vám byl představen HPD systém?</w:t>
      </w:r>
    </w:p>
    <w:p w:rsidR="00542EF2" w:rsidRPr="002459B9" w:rsidRDefault="00542EF2" w:rsidP="009B17BD">
      <w:pPr>
        <w:pStyle w:val="ListParagraph"/>
        <w:numPr>
          <w:ilvl w:val="0"/>
          <w:numId w:val="25"/>
        </w:numPr>
        <w:spacing w:line="360" w:lineRule="auto"/>
        <w:jc w:val="both"/>
        <w:rPr>
          <w:rFonts w:ascii="Times New Roman" w:hAnsi="Times New Roman" w:cs="Times New Roman"/>
        </w:rPr>
      </w:pPr>
      <w:r w:rsidRPr="002459B9">
        <w:rPr>
          <w:rFonts w:ascii="Times New Roman" w:hAnsi="Times New Roman" w:cs="Times New Roman"/>
        </w:rPr>
        <w:t>Je pro Vás celý systém srozumitelný?</w:t>
      </w:r>
    </w:p>
    <w:p w:rsidR="00542EF2" w:rsidRPr="002459B9" w:rsidRDefault="00542EF2" w:rsidP="009B17BD">
      <w:pPr>
        <w:pStyle w:val="ListParagraph"/>
        <w:numPr>
          <w:ilvl w:val="0"/>
          <w:numId w:val="25"/>
        </w:numPr>
        <w:spacing w:line="360" w:lineRule="auto"/>
        <w:jc w:val="both"/>
        <w:rPr>
          <w:rFonts w:ascii="Times New Roman" w:hAnsi="Times New Roman" w:cs="Times New Roman"/>
        </w:rPr>
      </w:pPr>
      <w:r w:rsidRPr="002459B9">
        <w:rPr>
          <w:rFonts w:ascii="Times New Roman" w:hAnsi="Times New Roman" w:cs="Times New Roman"/>
        </w:rPr>
        <w:t>Jsou Vám jasné následující kroky po ročním hodnocení</w:t>
      </w:r>
    </w:p>
    <w:p w:rsidR="00542EF2" w:rsidRPr="002459B9" w:rsidRDefault="00542EF2" w:rsidP="009B17BD">
      <w:pPr>
        <w:pStyle w:val="ListParagraph"/>
        <w:numPr>
          <w:ilvl w:val="0"/>
          <w:numId w:val="26"/>
        </w:numPr>
        <w:spacing w:line="360" w:lineRule="auto"/>
        <w:jc w:val="both"/>
        <w:rPr>
          <w:rFonts w:ascii="Times New Roman" w:hAnsi="Times New Roman" w:cs="Times New Roman"/>
        </w:rPr>
      </w:pPr>
      <w:r w:rsidRPr="002459B9">
        <w:rPr>
          <w:rFonts w:ascii="Times New Roman" w:hAnsi="Times New Roman" w:cs="Times New Roman"/>
        </w:rPr>
        <w:t>V souvislosti s tím, co se od Vás očekává</w:t>
      </w:r>
    </w:p>
    <w:p w:rsidR="00542EF2" w:rsidRPr="002459B9" w:rsidRDefault="00542EF2" w:rsidP="009B17BD">
      <w:pPr>
        <w:pStyle w:val="ListParagraph"/>
        <w:numPr>
          <w:ilvl w:val="0"/>
          <w:numId w:val="26"/>
        </w:numPr>
        <w:spacing w:line="360" w:lineRule="auto"/>
        <w:jc w:val="both"/>
        <w:rPr>
          <w:rFonts w:ascii="Times New Roman" w:hAnsi="Times New Roman" w:cs="Times New Roman"/>
        </w:rPr>
      </w:pPr>
      <w:r w:rsidRPr="002459B9">
        <w:rPr>
          <w:rFonts w:ascii="Times New Roman" w:hAnsi="Times New Roman" w:cs="Times New Roman"/>
        </w:rPr>
        <w:t>V souvislosti s tím, jaké kroky budou následovat v řízení Vaší kariéry u společnosti?</w:t>
      </w:r>
    </w:p>
    <w:p w:rsidR="00542EF2" w:rsidRPr="002459B9" w:rsidRDefault="00542EF2" w:rsidP="009B17BD">
      <w:pPr>
        <w:pStyle w:val="ListParagraph"/>
        <w:numPr>
          <w:ilvl w:val="0"/>
          <w:numId w:val="25"/>
        </w:numPr>
        <w:spacing w:line="360" w:lineRule="auto"/>
        <w:jc w:val="both"/>
        <w:rPr>
          <w:rFonts w:ascii="Times New Roman" w:hAnsi="Times New Roman" w:cs="Times New Roman"/>
        </w:rPr>
      </w:pPr>
      <w:r w:rsidRPr="002459B9">
        <w:rPr>
          <w:rFonts w:ascii="Times New Roman" w:hAnsi="Times New Roman" w:cs="Times New Roman"/>
        </w:rPr>
        <w:t>Jak dlouho se věnujete přípravě cílů?</w:t>
      </w:r>
    </w:p>
    <w:p w:rsidR="00542EF2" w:rsidRDefault="00542EF2" w:rsidP="00542EF2">
      <w:pPr>
        <w:rPr>
          <w:sz w:val="22"/>
          <w:szCs w:val="22"/>
        </w:rPr>
      </w:pPr>
    </w:p>
    <w:p w:rsidR="00542EF2" w:rsidRPr="002459B9" w:rsidRDefault="00542EF2" w:rsidP="00542EF2">
      <w:pPr>
        <w:rPr>
          <w:sz w:val="22"/>
          <w:szCs w:val="22"/>
        </w:rPr>
      </w:pPr>
      <w:r w:rsidRPr="002459B9">
        <w:rPr>
          <w:sz w:val="22"/>
          <w:szCs w:val="22"/>
        </w:rPr>
        <w:t>Vzdělání a rozvoj</w:t>
      </w:r>
    </w:p>
    <w:p w:rsidR="00542EF2" w:rsidRPr="002459B9" w:rsidRDefault="00542EF2" w:rsidP="009B17BD">
      <w:pPr>
        <w:pStyle w:val="ListParagraph"/>
        <w:numPr>
          <w:ilvl w:val="0"/>
          <w:numId w:val="25"/>
        </w:numPr>
        <w:spacing w:line="360" w:lineRule="auto"/>
        <w:jc w:val="both"/>
        <w:rPr>
          <w:rFonts w:ascii="Times New Roman" w:hAnsi="Times New Roman" w:cs="Times New Roman"/>
        </w:rPr>
      </w:pPr>
      <w:r w:rsidRPr="002459B9">
        <w:rPr>
          <w:rFonts w:ascii="Times New Roman" w:hAnsi="Times New Roman" w:cs="Times New Roman"/>
        </w:rPr>
        <w:t>Jakým způsobem Vám byly představenydostupné možnosti dalšího vzdělání?</w:t>
      </w:r>
    </w:p>
    <w:p w:rsidR="00542EF2" w:rsidRPr="002459B9" w:rsidRDefault="00542EF2" w:rsidP="009B17BD">
      <w:pPr>
        <w:pStyle w:val="ListParagraph"/>
        <w:numPr>
          <w:ilvl w:val="0"/>
          <w:numId w:val="25"/>
        </w:numPr>
        <w:spacing w:line="360" w:lineRule="auto"/>
        <w:jc w:val="both"/>
        <w:rPr>
          <w:rFonts w:ascii="Times New Roman" w:hAnsi="Times New Roman" w:cs="Times New Roman"/>
        </w:rPr>
      </w:pPr>
      <w:r w:rsidRPr="002459B9">
        <w:rPr>
          <w:rFonts w:ascii="Times New Roman" w:hAnsi="Times New Roman" w:cs="Times New Roman"/>
        </w:rPr>
        <w:t>Jsou pro Vás tyto nástroje srozumitelné?</w:t>
      </w:r>
    </w:p>
    <w:p w:rsidR="00542EF2" w:rsidRPr="002459B9" w:rsidRDefault="00542EF2" w:rsidP="009B17BD">
      <w:pPr>
        <w:pStyle w:val="ListParagraph"/>
        <w:numPr>
          <w:ilvl w:val="0"/>
          <w:numId w:val="25"/>
        </w:numPr>
        <w:spacing w:line="360" w:lineRule="auto"/>
        <w:jc w:val="both"/>
        <w:rPr>
          <w:rFonts w:ascii="Times New Roman" w:hAnsi="Times New Roman" w:cs="Times New Roman"/>
        </w:rPr>
      </w:pPr>
      <w:r w:rsidRPr="002459B9">
        <w:rPr>
          <w:rFonts w:ascii="Times New Roman" w:hAnsi="Times New Roman" w:cs="Times New Roman"/>
        </w:rPr>
        <w:t>Cítíte se dostatečně iniciativní svědomití ve využití všech dostupných nástrojů k rozvoji Vaší kariéry?</w:t>
      </w:r>
    </w:p>
    <w:p w:rsidR="00542EF2" w:rsidRPr="002459B9" w:rsidRDefault="00542EF2" w:rsidP="009B17BD">
      <w:pPr>
        <w:pStyle w:val="ListParagraph"/>
        <w:numPr>
          <w:ilvl w:val="0"/>
          <w:numId w:val="25"/>
        </w:numPr>
        <w:spacing w:line="360" w:lineRule="auto"/>
        <w:jc w:val="both"/>
        <w:rPr>
          <w:rFonts w:ascii="Times New Roman" w:hAnsi="Times New Roman" w:cs="Times New Roman"/>
        </w:rPr>
      </w:pPr>
      <w:r w:rsidRPr="002459B9">
        <w:rPr>
          <w:rFonts w:ascii="Times New Roman" w:hAnsi="Times New Roman" w:cs="Times New Roman"/>
        </w:rPr>
        <w:t>Vidíte ve společnosti možnost kariérního růstu?</w:t>
      </w:r>
    </w:p>
    <w:p w:rsidR="00542EF2" w:rsidRPr="00B61CB7" w:rsidRDefault="00542EF2" w:rsidP="00B61CB7">
      <w:pPr>
        <w:pStyle w:val="Tabulka-pramen"/>
      </w:pPr>
    </w:p>
    <w:sectPr w:rsidR="00542EF2" w:rsidRPr="00B61CB7" w:rsidSect="00265875">
      <w:footerReference w:type="default" r:id="rId16"/>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7BD" w:rsidRDefault="009B17BD" w:rsidP="005A66CD">
      <w:pPr>
        <w:spacing w:after="0"/>
      </w:pPr>
      <w:r>
        <w:separator/>
      </w:r>
    </w:p>
  </w:endnote>
  <w:endnote w:type="continuationSeparator" w:id="0">
    <w:p w:rsidR="009B17BD" w:rsidRDefault="009B17BD"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78" w:rsidRPr="00583FB0" w:rsidRDefault="00BC5078" w:rsidP="00990CF5">
    <w:pPr>
      <w:pStyle w:val="Footer"/>
      <w:jc w:val="center"/>
      <w:rPr>
        <w:rFonts w:ascii="Verdana" w:hAnsi="Verdana"/>
        <w:b/>
        <w:bCs/>
        <w:sz w:val="20"/>
      </w:rPr>
    </w:pPr>
    <w:r w:rsidRPr="00583FB0">
      <w:rPr>
        <w:rFonts w:ascii="Verdana" w:hAnsi="Verdana"/>
        <w:b/>
        <w:bCs/>
        <w:sz w:val="20"/>
      </w:rPr>
      <w:t>Vysoká škola ekonomie a managementu</w:t>
    </w:r>
  </w:p>
  <w:p w:rsidR="00BC5078" w:rsidRDefault="00BC5078" w:rsidP="00990CF5">
    <w:pPr>
      <w:pStyle w:val="Footer"/>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link"/>
          <w:rFonts w:ascii="Verdana" w:hAnsi="Verdana"/>
          <w:sz w:val="20"/>
        </w:rPr>
        <w:t>www.vsem.cz</w:t>
      </w:r>
    </w:hyperlink>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Default="00BC5078" w:rsidP="00990CF5">
    <w:pPr>
      <w:pStyle w:val="Footer"/>
      <w:jc w:val="center"/>
      <w:rPr>
        <w:rFonts w:ascii="Verdana" w:hAnsi="Verdana"/>
        <w:sz w:val="20"/>
      </w:rPr>
    </w:pPr>
  </w:p>
  <w:p w:rsidR="00BC5078" w:rsidRPr="00990CF5" w:rsidRDefault="00BC5078" w:rsidP="00990CF5">
    <w:pPr>
      <w:pStyle w:val="Footer"/>
      <w:jc w:val="center"/>
      <w:rPr>
        <w:rFonts w:ascii="Verdana" w:hAnsi="Verdana"/>
        <w:sz w:val="20"/>
      </w:rPr>
    </w:pPr>
  </w:p>
  <w:p w:rsidR="00BC5078" w:rsidRDefault="00BC507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78" w:rsidRDefault="00BC5078" w:rsidP="00990CF5">
    <w:pPr>
      <w:pStyle w:val="Footer"/>
      <w:jc w:val="center"/>
      <w:rPr>
        <w:rFonts w:ascii="Verdana" w:hAnsi="Verdana"/>
        <w:b/>
        <w:bCs/>
        <w:sz w:val="20"/>
      </w:rPr>
    </w:pPr>
  </w:p>
  <w:p w:rsidR="00BC5078" w:rsidRDefault="00BC5078"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78" w:rsidRDefault="00BC5078" w:rsidP="00990CF5">
    <w:pPr>
      <w:pStyle w:val="Footer"/>
      <w:jc w:val="center"/>
      <w:rPr>
        <w:rFonts w:ascii="Verdana" w:hAnsi="Verdana"/>
        <w:b/>
        <w:bCs/>
        <w:sz w:val="20"/>
      </w:rPr>
    </w:pPr>
  </w:p>
  <w:p w:rsidR="00BC5078" w:rsidRPr="00583FB0" w:rsidRDefault="00BC5078" w:rsidP="00990CF5">
    <w:pPr>
      <w:pStyle w:val="Footer"/>
      <w:jc w:val="center"/>
      <w:rPr>
        <w:rFonts w:ascii="Verdana" w:hAnsi="Verdana"/>
        <w:b/>
        <w:bCs/>
        <w:sz w:val="20"/>
      </w:rPr>
    </w:pPr>
    <w:r w:rsidRPr="00583FB0">
      <w:rPr>
        <w:rFonts w:ascii="Verdana" w:hAnsi="Verdana"/>
        <w:b/>
        <w:bCs/>
        <w:sz w:val="20"/>
      </w:rPr>
      <w:t>Vysoká škola ekonomie a managementu</w:t>
    </w:r>
  </w:p>
  <w:p w:rsidR="00BC5078" w:rsidRPr="00990CF5" w:rsidRDefault="00BC5078" w:rsidP="00990CF5">
    <w:pPr>
      <w:pStyle w:val="Footer"/>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78" w:rsidRPr="00DA4A47" w:rsidRDefault="00BC5078" w:rsidP="0032047F">
    <w:pPr>
      <w:pStyle w:val="Footer"/>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BC5078" w:rsidRPr="00DA4A47" w:rsidRDefault="00BC5078" w:rsidP="0032047F">
    <w:pPr>
      <w:pStyle w:val="Footer"/>
      <w:jc w:val="center"/>
      <w:rPr>
        <w:rFonts w:ascii="Verdana" w:hAnsi="Verdana"/>
        <w:color w:val="808080"/>
        <w:sz w:val="20"/>
      </w:rPr>
    </w:pPr>
    <w:r w:rsidRPr="00DA4A47">
      <w:rPr>
        <w:rFonts w:ascii="Verdana" w:hAnsi="Verdana"/>
        <w:color w:val="808080"/>
        <w:sz w:val="20"/>
      </w:rPr>
      <w:t>+420 841 133 166 / info@vsem.cz / www.vsem.cz</w:t>
    </w:r>
  </w:p>
  <w:p w:rsidR="00BC5078" w:rsidRDefault="00BC5078"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78" w:rsidRDefault="00BC5078" w:rsidP="00990CF5">
    <w:pPr>
      <w:pStyle w:val="Footer"/>
      <w:jc w:val="center"/>
      <w:rPr>
        <w:rFonts w:ascii="Verdana" w:hAnsi="Verdana"/>
        <w:b/>
        <w:bCs/>
        <w:sz w:val="20"/>
      </w:rPr>
    </w:pPr>
  </w:p>
  <w:p w:rsidR="00BC5078" w:rsidRDefault="00BC5078" w:rsidP="00DA4A47">
    <w:pPr>
      <w:pStyle w:val="Footer"/>
      <w:tabs>
        <w:tab w:val="left" w:pos="2265"/>
        <w:tab w:val="center" w:pos="4606"/>
      </w:tabs>
      <w:jc w:val="left"/>
      <w:rPr>
        <w:rFonts w:ascii="Verdana" w:hAnsi="Verdana"/>
        <w:b/>
        <w:bCs/>
        <w:color w:val="A6A6A6"/>
        <w:sz w:val="20"/>
      </w:rPr>
    </w:pPr>
    <w:r>
      <w:rPr>
        <w:rFonts w:ascii="Verdana" w:hAnsi="Verdana"/>
        <w:b/>
        <w:bCs/>
        <w:color w:val="A6A6A6"/>
        <w:sz w:val="20"/>
      </w:rPr>
      <w:tab/>
    </w:r>
  </w:p>
  <w:p w:rsidR="00BC5078" w:rsidRDefault="00BC5078"/>
  <w:p w:rsidR="00BC5078" w:rsidRDefault="00BC50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7BD" w:rsidRDefault="009B17BD">
      <w:pPr>
        <w:spacing w:after="0"/>
        <w:rPr>
          <w:iCs/>
          <w:sz w:val="20"/>
          <w:lang w:val="en-GB"/>
        </w:rPr>
      </w:pPr>
      <w:r>
        <w:separator/>
      </w:r>
    </w:p>
  </w:footnote>
  <w:footnote w:type="continuationSeparator" w:id="0">
    <w:p w:rsidR="009B17BD" w:rsidRDefault="009B17BD" w:rsidP="005A66CD">
      <w:pPr>
        <w:spacing w:after="0"/>
      </w:pPr>
      <w:r>
        <w:continuationSeparator/>
      </w:r>
    </w:p>
  </w:footnote>
  <w:footnote w:id="1">
    <w:p w:rsidR="00BC5078" w:rsidRPr="008E71A2" w:rsidRDefault="00BC5078" w:rsidP="004E6825">
      <w:pPr>
        <w:pStyle w:val="Poznmkapodarou"/>
      </w:pPr>
      <w:r>
        <w:rPr>
          <w:rStyle w:val="FootnoteReference"/>
        </w:rPr>
        <w:footnoteRef/>
      </w:r>
      <w:proofErr w:type="gramStart"/>
      <w:r w:rsidRPr="002C1406">
        <w:rPr>
          <w:lang w:val="en-US"/>
        </w:rPr>
        <w:t>Office of State personnal.</w:t>
      </w:r>
      <w:proofErr w:type="gramEnd"/>
      <w:r w:rsidRPr="002C1406">
        <w:rPr>
          <w:lang w:val="en-US"/>
        </w:rPr>
        <w:t xml:space="preserve"> Studie </w:t>
      </w:r>
      <w:r w:rsidRPr="002C1406">
        <w:rPr>
          <w:i/>
          <w:iCs/>
          <w:lang w:val="en-US"/>
        </w:rPr>
        <w:t xml:space="preserve">Identifying high-potential employees [online] </w:t>
      </w:r>
      <w:r w:rsidRPr="002C1406">
        <w:rPr>
          <w:lang w:val="en-US"/>
        </w:rPr>
        <w:t xml:space="preserve">[cit. 2011-04-23] Dostupné z WWW: http://www.performancesolutions.nc.gov/developmentInitiatives/LeadershipDevelopment/Models/docs/IdentifyingHigh-potentialEmployees.pdf </w:t>
      </w:r>
    </w:p>
  </w:footnote>
  <w:footnote w:id="2">
    <w:p w:rsidR="00BC5078" w:rsidRPr="008E71A2" w:rsidRDefault="00BC5078" w:rsidP="004E6825">
      <w:pPr>
        <w:pStyle w:val="Poznmkapodarou"/>
      </w:pPr>
      <w:r w:rsidRPr="008E71A2">
        <w:rPr>
          <w:rStyle w:val="FootnoteReference"/>
        </w:rPr>
        <w:footnoteRef/>
      </w:r>
      <w:r w:rsidRPr="008E71A2">
        <w:t xml:space="preserve"> </w:t>
      </w:r>
      <w:r w:rsidRPr="002C1406">
        <w:rPr>
          <w:lang w:val="en-US"/>
        </w:rPr>
        <w:t xml:space="preserve">HARVARD BUSINESS REVIEW. </w:t>
      </w:r>
      <w:proofErr w:type="gramStart"/>
      <w:r w:rsidRPr="002C1406">
        <w:rPr>
          <w:i/>
          <w:iCs/>
          <w:lang w:val="en-US"/>
        </w:rPr>
        <w:t xml:space="preserve">Anatomy of a High Potential [online] </w:t>
      </w:r>
      <w:r w:rsidRPr="002C1406">
        <w:rPr>
          <w:lang w:val="en-US"/>
        </w:rPr>
        <w:t>[cit. 2011-04-23] Dostupné z WWW:http://hbr.org/2010/06/are-you-a-high-potential/sb2.</w:t>
      </w:r>
      <w:proofErr w:type="gramEnd"/>
      <w:r w:rsidRPr="002C1406">
        <w:rPr>
          <w:lang w:val="en-US"/>
        </w:rPr>
        <w:t xml:space="preserve"> </w:t>
      </w:r>
    </w:p>
  </w:footnote>
  <w:footnote w:id="3">
    <w:p w:rsidR="00BC5078" w:rsidRPr="002C1406" w:rsidRDefault="00BC5078" w:rsidP="006F0508">
      <w:pPr>
        <w:pStyle w:val="Poznmkapodarou"/>
      </w:pPr>
      <w:r>
        <w:rPr>
          <w:rStyle w:val="FootnoteReference"/>
        </w:rPr>
        <w:footnoteRef/>
      </w:r>
      <w:r>
        <w:t xml:space="preserve"> </w:t>
      </w:r>
      <w:r w:rsidRPr="002C1406">
        <w:t xml:space="preserve">DRILL </w:t>
      </w:r>
      <w:r w:rsidRPr="002C1406">
        <w:rPr>
          <w:lang w:val="en-US"/>
        </w:rPr>
        <w:t xml:space="preserve">BUSINESS SERVICES </w:t>
      </w:r>
      <w:r w:rsidRPr="002C1406">
        <w:rPr>
          <w:i/>
          <w:lang w:val="en-US"/>
        </w:rPr>
        <w:t>Career and Management Planning</w:t>
      </w:r>
      <w:r w:rsidRPr="002C1406">
        <w:rPr>
          <w:lang w:val="en-US"/>
        </w:rPr>
        <w:t xml:space="preserve"> [online] [cit. 2011-04-23] Dostupné z WWW: </w:t>
      </w:r>
      <w:hyperlink r:id="rId1" w:history="1">
        <w:r w:rsidRPr="002C1406">
          <w:rPr>
            <w:lang w:val="en-US"/>
          </w:rPr>
          <w:t>http://www.drill.cz/cz/pro-spolecnosti/drill-career-management-amp-succession-planning/</w:t>
        </w:r>
      </w:hyperlink>
    </w:p>
    <w:p w:rsidR="00BC5078" w:rsidRDefault="00BC5078" w:rsidP="00D000D9">
      <w:pPr>
        <w:pStyle w:val="FootnoteText"/>
      </w:pPr>
    </w:p>
  </w:footnote>
  <w:footnote w:id="4">
    <w:p w:rsidR="00BC5078" w:rsidRDefault="00BC5078" w:rsidP="006F0508">
      <w:pPr>
        <w:pStyle w:val="Poznmkapodarou"/>
      </w:pPr>
      <w:r w:rsidRPr="008E71A2">
        <w:rPr>
          <w:rStyle w:val="FootnoteReference"/>
        </w:rPr>
        <w:footnoteRef/>
      </w:r>
      <w:r w:rsidRPr="008E71A2">
        <w:t xml:space="preserve"> </w:t>
      </w:r>
      <w:proofErr w:type="gramStart"/>
      <w:r w:rsidRPr="002C1406">
        <w:rPr>
          <w:lang w:val="en-US"/>
        </w:rPr>
        <w:t>PAYSCALE FOR EMPLOYERS.</w:t>
      </w:r>
      <w:proofErr w:type="gramEnd"/>
      <w:r w:rsidRPr="002C1406">
        <w:rPr>
          <w:lang w:val="en-US"/>
        </w:rPr>
        <w:t xml:space="preserve"> </w:t>
      </w:r>
      <w:r w:rsidRPr="002C1406">
        <w:rPr>
          <w:i/>
          <w:iCs/>
          <w:lang w:val="en-US"/>
        </w:rPr>
        <w:t xml:space="preserve">Identifying High POtential </w:t>
      </w:r>
      <w:proofErr w:type="gramStart"/>
      <w:r w:rsidRPr="002C1406">
        <w:rPr>
          <w:i/>
          <w:iCs/>
          <w:lang w:val="en-US"/>
        </w:rPr>
        <w:t xml:space="preserve">employees </w:t>
      </w:r>
      <w:r w:rsidRPr="002C1406">
        <w:rPr>
          <w:lang w:val="en-US"/>
        </w:rPr>
        <w:t>.</w:t>
      </w:r>
      <w:proofErr w:type="gramEnd"/>
      <w:r w:rsidRPr="002C1406">
        <w:rPr>
          <w:lang w:val="en-US"/>
        </w:rPr>
        <w:t xml:space="preserve"> </w:t>
      </w:r>
      <w:r w:rsidRPr="002C1406">
        <w:rPr>
          <w:i/>
          <w:iCs/>
          <w:lang w:val="en-US"/>
        </w:rPr>
        <w:t xml:space="preserve">[online] </w:t>
      </w:r>
      <w:r w:rsidRPr="002C1406">
        <w:rPr>
          <w:lang w:val="en-US"/>
        </w:rPr>
        <w:t xml:space="preserve">[cit. 2011-04-23] Dostupné z WWW: http://blogs.payscale.com/compensation/2009/03/identifying-high-potential-employees.html. </w:t>
      </w:r>
    </w:p>
  </w:footnote>
  <w:footnote w:id="5">
    <w:p w:rsidR="00BC5078" w:rsidRDefault="00BC5078">
      <w:pPr>
        <w:pStyle w:val="FootnoteText"/>
      </w:pPr>
      <w:r>
        <w:rPr>
          <w:rStyle w:val="FootnoteReference"/>
        </w:rPr>
        <w:footnoteRef/>
      </w:r>
      <w:r>
        <w:t xml:space="preserve"> </w:t>
      </w:r>
    </w:p>
  </w:footnote>
  <w:footnote w:id="6">
    <w:p w:rsidR="00BC5078" w:rsidRPr="00834C81" w:rsidRDefault="00BC5078" w:rsidP="006935B0">
      <w:pPr>
        <w:pStyle w:val="Poznmkapodarou"/>
      </w:pPr>
      <w:r>
        <w:rPr>
          <w:rStyle w:val="FootnoteReference"/>
        </w:rPr>
        <w:footnoteRef/>
      </w:r>
      <w:r>
        <w:t xml:space="preserve"> </w:t>
      </w:r>
      <w:r w:rsidRPr="00834C81">
        <w:t xml:space="preserve">HR Forum online </w:t>
      </w:r>
      <w:r>
        <w:t xml:space="preserve">archive. </w:t>
      </w:r>
      <w:r w:rsidRPr="00295BE1">
        <w:rPr>
          <w:i/>
        </w:rPr>
        <w:t>Tomáš Srb: Efektivní rozvoj kompetencí týmu</w:t>
      </w:r>
      <w:r>
        <w:t xml:space="preserve"> </w:t>
      </w:r>
      <w:r w:rsidRPr="00834C81">
        <w:rPr>
          <w:i/>
          <w:iCs/>
        </w:rPr>
        <w:t xml:space="preserve">[online] </w:t>
      </w:r>
      <w:r>
        <w:t>[cit. 2011-10</w:t>
      </w:r>
      <w:r w:rsidRPr="00834C81">
        <w:t xml:space="preserve">-23] Dostupné z WWW: </w:t>
      </w:r>
      <w:r w:rsidRPr="00295BE1">
        <w:t>http://hrforum.peoplemanagementforum.cz/cs/i/efektivni-rozvoj-kompetenci-tymu/</w:t>
      </w:r>
    </w:p>
    <w:p w:rsidR="00BC5078" w:rsidRDefault="00BC5078" w:rsidP="00D000D9">
      <w:pPr>
        <w:pStyle w:val="FootnoteText"/>
      </w:pPr>
    </w:p>
  </w:footnote>
  <w:footnote w:id="7">
    <w:p w:rsidR="00BC5078" w:rsidRDefault="00BC5078" w:rsidP="006F0508">
      <w:pPr>
        <w:pStyle w:val="Poznmkapodarou"/>
      </w:pPr>
      <w:r w:rsidRPr="006F0508">
        <w:rPr>
          <w:rStyle w:val="FootnoteReference"/>
        </w:rPr>
        <w:footnoteRef/>
      </w:r>
      <w:r w:rsidRPr="006F0508">
        <w:t xml:space="preserve"> </w:t>
      </w:r>
      <w:r w:rsidRPr="006F0508">
        <w:t xml:space="preserve">DRILL </w:t>
      </w:r>
      <w:r w:rsidRPr="006F0508">
        <w:rPr>
          <w:lang w:val="en-US"/>
        </w:rPr>
        <w:t xml:space="preserve">BUSINESS SERVICES </w:t>
      </w:r>
      <w:r w:rsidRPr="006F0508">
        <w:rPr>
          <w:i/>
          <w:lang w:val="en-US"/>
        </w:rPr>
        <w:t xml:space="preserve">Career and </w:t>
      </w:r>
      <w:r w:rsidRPr="006F0508">
        <w:t>Management</w:t>
      </w:r>
      <w:r w:rsidRPr="006F0508">
        <w:rPr>
          <w:i/>
          <w:lang w:val="en-US"/>
        </w:rPr>
        <w:t xml:space="preserve"> Planning</w:t>
      </w:r>
      <w:r w:rsidRPr="006F0508">
        <w:rPr>
          <w:lang w:val="en-US"/>
        </w:rPr>
        <w:t xml:space="preserve"> [online] [cit. 2011-04-23] Dostupné z WWW: </w:t>
      </w:r>
      <w:hyperlink r:id="rId2" w:history="1">
        <w:r w:rsidRPr="006F0508">
          <w:rPr>
            <w:lang w:val="en-US"/>
          </w:rPr>
          <w:t>http://www.drill.cz/cz/pro-spolecnosti/drill-career-management-amp-succession-planning/</w:t>
        </w:r>
      </w:hyperlink>
    </w:p>
  </w:footnote>
  <w:footnote w:id="8">
    <w:p w:rsidR="00BC5078" w:rsidRPr="002C1406" w:rsidRDefault="00BC5078" w:rsidP="006F0508">
      <w:pPr>
        <w:pStyle w:val="Poznmkapodarou"/>
        <w:rPr>
          <w:lang w:val="en-US"/>
        </w:rPr>
      </w:pPr>
      <w:r>
        <w:rPr>
          <w:rStyle w:val="FootnoteReference"/>
        </w:rPr>
        <w:footnoteRef/>
      </w:r>
      <w:r>
        <w:t xml:space="preserve"> </w:t>
      </w:r>
      <w:r w:rsidRPr="002C1406">
        <w:rPr>
          <w:lang w:val="en-US"/>
        </w:rPr>
        <w:t xml:space="preserve">TOP GUN, </w:t>
      </w:r>
      <w:r w:rsidRPr="002C1406">
        <w:rPr>
          <w:i/>
          <w:iCs/>
          <w:lang w:val="en-US"/>
        </w:rPr>
        <w:t xml:space="preserve">[online] </w:t>
      </w:r>
      <w:r w:rsidRPr="002C1406">
        <w:rPr>
          <w:lang w:val="en-US"/>
        </w:rPr>
        <w:t xml:space="preserve">[cit. 2011-04-10] Dostupné z WWW: http://www.topgun.cz/kariera.htm </w:t>
      </w:r>
    </w:p>
    <w:p w:rsidR="00BC5078" w:rsidRDefault="00BC5078" w:rsidP="00D000D9"/>
  </w:footnote>
  <w:footnote w:id="9">
    <w:p w:rsidR="00BC5078" w:rsidRDefault="00BC5078" w:rsidP="00556C02">
      <w:pPr>
        <w:pStyle w:val="Poznmkapodarou"/>
      </w:pPr>
      <w:r>
        <w:rPr>
          <w:rStyle w:val="FootnoteReference"/>
        </w:rPr>
        <w:footnoteRef/>
      </w:r>
      <w:r>
        <w:t xml:space="preserve"> </w:t>
      </w:r>
      <w:r w:rsidRPr="001819F2">
        <w:t>KOUBEK, J.: Řízení lidských zdrojů, 3.vyd., Praha, Management Press 2006, s.367, ISBN 80-7261-033-3</w:t>
      </w:r>
    </w:p>
  </w:footnote>
  <w:footnote w:id="10">
    <w:p w:rsidR="00BC5078" w:rsidRDefault="00BC5078" w:rsidP="006F0508">
      <w:pPr>
        <w:pStyle w:val="Poznmkapodarou"/>
      </w:pPr>
      <w:r>
        <w:rPr>
          <w:rStyle w:val="FootnoteReference"/>
        </w:rPr>
        <w:footnoteRef/>
      </w:r>
      <w:r>
        <w:t xml:space="preserve"> </w:t>
      </w:r>
      <w:r w:rsidRPr="001819F2">
        <w:t xml:space="preserve">KOUBEK, J.: Řízení </w:t>
      </w:r>
      <w:r>
        <w:t>pracovního výkonu</w:t>
      </w:r>
      <w:r w:rsidRPr="001819F2">
        <w:t xml:space="preserve">, </w:t>
      </w:r>
      <w:r>
        <w:t>1</w:t>
      </w:r>
      <w:r w:rsidRPr="001819F2">
        <w:t>.vy</w:t>
      </w:r>
      <w:r>
        <w:t>d., Praha, Management Press 2004</w:t>
      </w:r>
      <w:r w:rsidRPr="001819F2">
        <w:t>, s.</w:t>
      </w:r>
      <w:r>
        <w:t>210</w:t>
      </w:r>
      <w:r w:rsidRPr="001819F2">
        <w:t>, ISBN 80-7261-</w:t>
      </w:r>
      <w:r>
        <w:t>116-X</w:t>
      </w:r>
    </w:p>
  </w:footnote>
  <w:footnote w:id="11">
    <w:p w:rsidR="00BC5078" w:rsidRPr="001C77F1" w:rsidRDefault="00BC5078" w:rsidP="006F0508">
      <w:pPr>
        <w:pStyle w:val="Poznmkapodarou"/>
      </w:pPr>
      <w:r w:rsidRPr="001C77F1">
        <w:rPr>
          <w:rStyle w:val="FootnoteReference"/>
        </w:rPr>
        <w:footnoteRef/>
      </w:r>
      <w:r w:rsidRPr="001C77F1">
        <w:t xml:space="preserve"> </w:t>
      </w:r>
      <w:r w:rsidRPr="001C77F1">
        <w:t xml:space="preserve">BĚLOHLÁVEK, F. </w:t>
      </w:r>
      <w:r w:rsidRPr="001C77F1">
        <w:rPr>
          <w:i/>
          <w:iCs/>
        </w:rPr>
        <w:t>Jak vést a motivovat lidi</w:t>
      </w:r>
      <w:r w:rsidRPr="001C77F1">
        <w:t>. 5. vyd. Brno : Computer Press, 2008. 113 s. ISBN 978-80-251-2235-8,</w:t>
      </w:r>
    </w:p>
    <w:p w:rsidR="00BC5078" w:rsidRPr="001C77F1" w:rsidRDefault="00BC5078" w:rsidP="006F0508">
      <w:pPr>
        <w:pStyle w:val="Poznmkapodarou"/>
      </w:pPr>
      <w:r>
        <w:t>Str.</w:t>
      </w:r>
      <w:r w:rsidRPr="001C77F1">
        <w:t xml:space="preserve"> 61, 62</w:t>
      </w:r>
    </w:p>
  </w:footnote>
  <w:footnote w:id="12">
    <w:p w:rsidR="00BC5078" w:rsidRDefault="00BC5078" w:rsidP="006F0508">
      <w:pPr>
        <w:pStyle w:val="Poznmkapodarou"/>
      </w:pPr>
      <w:r>
        <w:rPr>
          <w:rStyle w:val="FootnoteReference"/>
        </w:rPr>
        <w:footnoteRef/>
      </w:r>
      <w:r>
        <w:t xml:space="preserve"> </w:t>
      </w:r>
      <w:r w:rsidRPr="001819F2">
        <w:t>KOUBEK, J.:</w:t>
      </w:r>
      <w:r>
        <w:t xml:space="preserve"> </w:t>
      </w:r>
      <w:r>
        <w:fldChar w:fldCharType="begin"/>
      </w:r>
      <w:r>
        <w:instrText>HYPERLINK "http://www.grada.cz/personalni-prace-v-malych-a-strednich-firmach_6671/kniha/katalog/" \o "Detail knihy: Personální práce v malých a středních firmách"</w:instrText>
      </w:r>
      <w:r>
        <w:fldChar w:fldCharType="separate"/>
      </w:r>
      <w:r w:rsidRPr="00967005">
        <w:t>Personální práce v malých a středních firmách</w:t>
      </w:r>
      <w:r>
        <w:fldChar w:fldCharType="end"/>
      </w:r>
      <w:r>
        <w:t xml:space="preserve">, 4.vyd., Grada Publishing, 2011, </w:t>
      </w:r>
      <w:r w:rsidRPr="006F0508">
        <w:t xml:space="preserve">ISBN </w:t>
      </w:r>
      <w:r w:rsidRPr="006F0508">
        <w:rPr>
          <w:bCs/>
        </w:rPr>
        <w:t>978-80-247-3823-9</w:t>
      </w:r>
    </w:p>
  </w:footnote>
  <w:footnote w:id="13">
    <w:p w:rsidR="00BC5078" w:rsidRPr="001C77F1" w:rsidRDefault="00BC5078" w:rsidP="006F0508">
      <w:pPr>
        <w:pStyle w:val="Poznmkapodarou"/>
      </w:pPr>
      <w:r w:rsidRPr="001C77F1">
        <w:rPr>
          <w:rStyle w:val="FootnoteReference"/>
        </w:rPr>
        <w:footnoteRef/>
      </w:r>
      <w:r>
        <w:t xml:space="preserve"> </w:t>
      </w:r>
      <w:r>
        <w:t>KOCIANOVÁ, R.</w:t>
      </w:r>
      <w:r w:rsidRPr="001C77F1">
        <w:t xml:space="preserve">. </w:t>
      </w:r>
      <w:r w:rsidRPr="001C77F1">
        <w:rPr>
          <w:i/>
          <w:iCs/>
        </w:rPr>
        <w:t>Personální činnosti a metody personální práce</w:t>
      </w:r>
      <w:r w:rsidRPr="001C77F1">
        <w:t>. Praha: Grada Publishing, 2010</w:t>
      </w:r>
      <w:r>
        <w:t>. str.147</w:t>
      </w:r>
      <w:r w:rsidRPr="001C77F1">
        <w:t>. ISBN 978-80-247-2497-3.</w:t>
      </w:r>
    </w:p>
  </w:footnote>
  <w:footnote w:id="14">
    <w:p w:rsidR="00BC5078" w:rsidRDefault="00BC5078" w:rsidP="006F0508">
      <w:pPr>
        <w:pStyle w:val="Poznmkapodarou"/>
      </w:pPr>
      <w:r>
        <w:rPr>
          <w:rStyle w:val="FootnoteReference"/>
        </w:rPr>
        <w:footnoteRef/>
      </w:r>
      <w:r>
        <w:t xml:space="preserve"> </w:t>
      </w:r>
      <w:r>
        <w:t xml:space="preserve">WAGNEROVÁ, I.: </w:t>
      </w:r>
      <w:r w:rsidRPr="006F0508">
        <w:rPr>
          <w:i/>
        </w:rPr>
        <w:t>Hodnocení a řízení výkonnosti</w:t>
      </w:r>
      <w:r>
        <w:t>. 1.vyd.,Praha, Grada Publishing, 2008, s.128, ISBN 978-80-247-2361-7</w:t>
      </w:r>
    </w:p>
  </w:footnote>
  <w:footnote w:id="15">
    <w:p w:rsidR="00BC5078" w:rsidRDefault="00BC5078" w:rsidP="006F0508">
      <w:pPr>
        <w:pStyle w:val="Poznmkapodarou"/>
      </w:pPr>
      <w:r>
        <w:rPr>
          <w:rStyle w:val="FootnoteReference"/>
        </w:rPr>
        <w:footnoteRef/>
      </w:r>
      <w:r>
        <w:t xml:space="preserve"> </w:t>
      </w:r>
      <w:r>
        <w:t>PILA</w:t>
      </w:r>
      <w:r>
        <w:rPr>
          <w:rFonts w:ascii="TimesNewRoman" w:hAnsi="TimesNewRoman" w:cs="TimesNewRoman"/>
        </w:rPr>
        <w:t>Ř</w:t>
      </w:r>
      <w:r>
        <w:t>OVÁ, I. Jak efektivn</w:t>
      </w:r>
      <w:r>
        <w:rPr>
          <w:rFonts w:ascii="TimesNewRoman" w:hAnsi="TimesNewRoman" w:cs="TimesNewRoman"/>
        </w:rPr>
        <w:t xml:space="preserve">ě </w:t>
      </w:r>
      <w:r>
        <w:t>hodnotit zam</w:t>
      </w:r>
      <w:r>
        <w:rPr>
          <w:rFonts w:ascii="TimesNewRoman" w:hAnsi="TimesNewRoman" w:cs="TimesNewRoman"/>
        </w:rPr>
        <w:t>ě</w:t>
      </w:r>
      <w:r>
        <w:t xml:space="preserve">stnance a zvyšovat jejich výkonnost. 1. vyd. Praha : Grada Publishing, </w:t>
      </w:r>
    </w:p>
    <w:p w:rsidR="00BC5078" w:rsidRPr="002D0287" w:rsidRDefault="00BC5078" w:rsidP="006F0508">
      <w:pPr>
        <w:pStyle w:val="Poznmkapodarou"/>
      </w:pPr>
      <w:r>
        <w:t>2008. 128 s. ISBN 978-80-247-2042-5, strana 33</w:t>
      </w:r>
    </w:p>
  </w:footnote>
  <w:footnote w:id="16">
    <w:p w:rsidR="00BC5078" w:rsidRPr="0042105A" w:rsidRDefault="00BC5078" w:rsidP="006F0508">
      <w:pPr>
        <w:pStyle w:val="Poznmkapodarou"/>
      </w:pPr>
      <w:r w:rsidRPr="0042105A">
        <w:rPr>
          <w:rStyle w:val="FootnoteReference"/>
        </w:rPr>
        <w:footnoteRef/>
      </w:r>
      <w:r w:rsidRPr="0042105A">
        <w:t xml:space="preserve"> </w:t>
      </w:r>
      <w:r w:rsidRPr="0042105A">
        <w:rPr>
          <w:rFonts w:eastAsiaTheme="minorHAnsi"/>
        </w:rPr>
        <w:t xml:space="preserve">HRONÍK, F. </w:t>
      </w:r>
      <w:r w:rsidRPr="0042105A">
        <w:rPr>
          <w:rFonts w:eastAsiaTheme="minorHAnsi"/>
          <w:i/>
          <w:iCs/>
        </w:rPr>
        <w:t>Rozvoj a vzd</w:t>
      </w:r>
      <w:r w:rsidRPr="0042105A">
        <w:rPr>
          <w:rFonts w:eastAsiaTheme="minorHAnsi"/>
        </w:rPr>
        <w:t>ě</w:t>
      </w:r>
      <w:r w:rsidRPr="0042105A">
        <w:rPr>
          <w:rFonts w:eastAsiaTheme="minorHAnsi"/>
          <w:i/>
          <w:iCs/>
        </w:rPr>
        <w:t>lávání pracovník</w:t>
      </w:r>
      <w:r w:rsidRPr="0042105A">
        <w:rPr>
          <w:rFonts w:eastAsiaTheme="minorHAnsi"/>
        </w:rPr>
        <w:t>ů</w:t>
      </w:r>
      <w:r w:rsidRPr="0042105A">
        <w:rPr>
          <w:rFonts w:eastAsiaTheme="minorHAnsi"/>
          <w:i/>
          <w:iCs/>
        </w:rPr>
        <w:t xml:space="preserve">. </w:t>
      </w:r>
      <w:r w:rsidRPr="0042105A">
        <w:rPr>
          <w:rFonts w:eastAsiaTheme="minorHAnsi"/>
        </w:rPr>
        <w:t>1. vyd. Praha : Grada Publishing a.s.,</w:t>
      </w:r>
      <w:r w:rsidRPr="0042105A">
        <w:t xml:space="preserve"> </w:t>
      </w:r>
      <w:r>
        <w:rPr>
          <w:rFonts w:eastAsiaTheme="minorHAnsi"/>
        </w:rPr>
        <w:t>2007.</w:t>
      </w:r>
      <w:r w:rsidRPr="0042105A">
        <w:rPr>
          <w:rFonts w:eastAsiaTheme="minorHAnsi"/>
        </w:rPr>
        <w:t xml:space="preserve"> ISBN 80-247-1457-4.</w:t>
      </w:r>
    </w:p>
  </w:footnote>
  <w:footnote w:id="17">
    <w:p w:rsidR="00BC5078" w:rsidRDefault="00BC5078" w:rsidP="006F0508">
      <w:pPr>
        <w:pStyle w:val="Poznmkapodarou"/>
      </w:pPr>
      <w:r>
        <w:rPr>
          <w:rStyle w:val="FootnoteReference"/>
        </w:rPr>
        <w:footnoteRef/>
      </w:r>
      <w:r>
        <w:t xml:space="preserve"> </w:t>
      </w:r>
      <w:r>
        <w:t xml:space="preserve">INFORMATION JOURNAL: </w:t>
      </w:r>
      <w:r w:rsidRPr="006935B0">
        <w:rPr>
          <w:i/>
        </w:rPr>
        <w:t xml:space="preserve">Rozvoj kompetencí student ve </w:t>
      </w:r>
      <w:r w:rsidRPr="006935B0">
        <w:t>vzdělávání [online] [cit. 2011-10-28] Dostupné z WWW: http://www.inflow.cz/rozvoj-kompetenci-studentu-ve-vzdelavani</w:t>
      </w:r>
    </w:p>
  </w:footnote>
  <w:footnote w:id="18">
    <w:p w:rsidR="00BC5078" w:rsidRDefault="00BC5078" w:rsidP="006F0508">
      <w:pPr>
        <w:pStyle w:val="Poznmkapodarou"/>
        <w:rPr>
          <w:sz w:val="18"/>
          <w:szCs w:val="18"/>
        </w:rPr>
      </w:pPr>
      <w:r>
        <w:rPr>
          <w:rStyle w:val="FootnoteReference"/>
        </w:rPr>
        <w:footnoteRef/>
      </w:r>
      <w:r>
        <w:t xml:space="preserve"> </w:t>
      </w:r>
      <w:r>
        <w:rPr>
          <w:sz w:val="18"/>
          <w:szCs w:val="18"/>
        </w:rPr>
        <w:t>PILA</w:t>
      </w:r>
      <w:r>
        <w:rPr>
          <w:rFonts w:ascii="TimesNewRoman" w:hAnsi="TimesNewRoman" w:cs="TimesNewRoman"/>
          <w:sz w:val="18"/>
          <w:szCs w:val="18"/>
        </w:rPr>
        <w:t>Ř</w:t>
      </w:r>
      <w:r>
        <w:rPr>
          <w:sz w:val="18"/>
          <w:szCs w:val="18"/>
        </w:rPr>
        <w:t xml:space="preserve">OVÁ, I. </w:t>
      </w:r>
      <w:r>
        <w:rPr>
          <w:i/>
          <w:iCs/>
          <w:sz w:val="18"/>
          <w:szCs w:val="18"/>
        </w:rPr>
        <w:t>Jak efektivn</w:t>
      </w:r>
      <w:r>
        <w:rPr>
          <w:rFonts w:ascii="TimesNewRoman" w:hAnsi="TimesNewRoman" w:cs="TimesNewRoman"/>
          <w:sz w:val="18"/>
          <w:szCs w:val="18"/>
        </w:rPr>
        <w:t xml:space="preserve">ě </w:t>
      </w:r>
      <w:r>
        <w:rPr>
          <w:i/>
          <w:iCs/>
          <w:sz w:val="18"/>
          <w:szCs w:val="18"/>
        </w:rPr>
        <w:t>hodnotit zam</w:t>
      </w:r>
      <w:r>
        <w:rPr>
          <w:rFonts w:ascii="TimesNewRoman" w:hAnsi="TimesNewRoman" w:cs="TimesNewRoman"/>
          <w:sz w:val="18"/>
          <w:szCs w:val="18"/>
        </w:rPr>
        <w:t>ě</w:t>
      </w:r>
      <w:r>
        <w:rPr>
          <w:i/>
          <w:iCs/>
          <w:sz w:val="18"/>
          <w:szCs w:val="18"/>
        </w:rPr>
        <w:t>stnance a zvyšovat jejich výkonnost</w:t>
      </w:r>
      <w:r>
        <w:rPr>
          <w:sz w:val="18"/>
          <w:szCs w:val="18"/>
        </w:rPr>
        <w:t xml:space="preserve">. 1. vyd. Praha : Grada Publishing, </w:t>
      </w:r>
    </w:p>
    <w:p w:rsidR="00BC5078" w:rsidRDefault="00BC5078" w:rsidP="006F0508">
      <w:pPr>
        <w:pStyle w:val="Poznmkapodarou"/>
      </w:pPr>
      <w:r>
        <w:rPr>
          <w:sz w:val="18"/>
          <w:szCs w:val="18"/>
        </w:rPr>
        <w:t>2008. 128 s. ISBN 978-80-247-2042-5, s. 59</w:t>
      </w:r>
    </w:p>
  </w:footnote>
  <w:footnote w:id="19">
    <w:p w:rsidR="00BC5078" w:rsidRPr="0042105A" w:rsidRDefault="00BC5078" w:rsidP="006F0508">
      <w:pPr>
        <w:pStyle w:val="Poznmkapodarou"/>
      </w:pPr>
      <w:r w:rsidRPr="0042105A">
        <w:rPr>
          <w:rStyle w:val="FootnoteReference"/>
        </w:rPr>
        <w:footnoteRef/>
      </w:r>
      <w:r w:rsidRPr="0042105A">
        <w:t xml:space="preserve"> </w:t>
      </w:r>
      <w:r w:rsidRPr="0042105A">
        <w:t xml:space="preserve">KOUBEK, Josef. </w:t>
      </w:r>
      <w:r w:rsidRPr="0042105A">
        <w:rPr>
          <w:i/>
          <w:iCs/>
        </w:rPr>
        <w:t>Řízení lidských zdrojů: základy moderní personalistiky</w:t>
      </w:r>
      <w:r w:rsidRPr="0042105A">
        <w:t>. 4. rozš. a dopl. vyd. Praha: Management Press, 2007. ISBN 978-80-7261-168-3.</w:t>
      </w:r>
    </w:p>
  </w:footnote>
  <w:footnote w:id="20">
    <w:p w:rsidR="00BC5078" w:rsidRPr="0042105A" w:rsidRDefault="00BC5078" w:rsidP="006F0508">
      <w:pPr>
        <w:pStyle w:val="Poznmkapodarou"/>
      </w:pPr>
      <w:r w:rsidRPr="0042105A">
        <w:rPr>
          <w:rStyle w:val="FootnoteReference"/>
        </w:rPr>
        <w:footnoteRef/>
      </w:r>
      <w:r w:rsidRPr="0042105A">
        <w:t xml:space="preserve"> </w:t>
      </w:r>
      <w:r w:rsidRPr="0042105A">
        <w:t xml:space="preserve">KOUBEK, Josef. </w:t>
      </w:r>
      <w:r w:rsidRPr="0042105A">
        <w:rPr>
          <w:i/>
          <w:iCs/>
        </w:rPr>
        <w:t>Řízení pracovního výkonu</w:t>
      </w:r>
      <w:r w:rsidRPr="0042105A">
        <w:t>. Praha: Management Press, 2004. ISBN 80-7261-116-X.</w:t>
      </w:r>
    </w:p>
  </w:footnote>
  <w:footnote w:id="21">
    <w:p w:rsidR="00BC5078" w:rsidRPr="0042105A" w:rsidRDefault="00BC5078" w:rsidP="006F0508">
      <w:pPr>
        <w:pStyle w:val="Poznmkapodarou"/>
      </w:pPr>
      <w:r w:rsidRPr="0042105A">
        <w:rPr>
          <w:rStyle w:val="FootnoteReference"/>
        </w:rPr>
        <w:footnoteRef/>
      </w:r>
      <w:r w:rsidRPr="0042105A">
        <w:t xml:space="preserve"> </w:t>
      </w:r>
      <w:r w:rsidRPr="0042105A">
        <w:t xml:space="preserve">KUBEŠ, M., ŠEBESTOVÁ, Ľ. </w:t>
      </w:r>
      <w:r w:rsidRPr="0042105A">
        <w:rPr>
          <w:i/>
          <w:iCs/>
        </w:rPr>
        <w:t>360stup</w:t>
      </w:r>
      <w:r w:rsidRPr="0042105A">
        <w:t>ň</w:t>
      </w:r>
      <w:r w:rsidRPr="0042105A">
        <w:rPr>
          <w:i/>
          <w:iCs/>
        </w:rPr>
        <w:t>ová zp</w:t>
      </w:r>
      <w:r w:rsidRPr="0042105A">
        <w:t>ě</w:t>
      </w:r>
      <w:r w:rsidRPr="0042105A">
        <w:rPr>
          <w:i/>
          <w:iCs/>
        </w:rPr>
        <w:t>tná vazba jako nástroj rozvoje lidí</w:t>
      </w:r>
      <w:r w:rsidRPr="0042105A">
        <w:t>. 1. vyd. Praha : Grada Publishing, a. s.,</w:t>
      </w:r>
    </w:p>
    <w:p w:rsidR="00BC5078" w:rsidRPr="0042105A" w:rsidRDefault="00BC5078" w:rsidP="006F0508">
      <w:pPr>
        <w:pStyle w:val="Poznmkapodarou"/>
      </w:pPr>
      <w:r w:rsidRPr="0042105A">
        <w:t>2008. 160 s. ISBN 978-80-247-2314-3, strana 14, 15</w:t>
      </w:r>
    </w:p>
  </w:footnote>
  <w:footnote w:id="22">
    <w:p w:rsidR="00BC5078" w:rsidRPr="0042105A" w:rsidRDefault="00BC5078" w:rsidP="006F0508">
      <w:pPr>
        <w:pStyle w:val="Poznmkapodarou"/>
      </w:pPr>
      <w:r w:rsidRPr="0042105A">
        <w:rPr>
          <w:rStyle w:val="FootnoteReference"/>
        </w:rPr>
        <w:footnoteRef/>
      </w:r>
      <w:r w:rsidRPr="0042105A">
        <w:t xml:space="preserve"> </w:t>
      </w:r>
      <w:r w:rsidRPr="0042105A">
        <w:t xml:space="preserve">KOUBEK, Josef. </w:t>
      </w:r>
      <w:r w:rsidRPr="0042105A">
        <w:rPr>
          <w:i/>
          <w:iCs/>
        </w:rPr>
        <w:t>Řízení pracovního výkonu</w:t>
      </w:r>
      <w:r w:rsidRPr="0042105A">
        <w:t>. Praha: Management Press, 2004. ISBN 80-7261-116-X.</w:t>
      </w:r>
    </w:p>
  </w:footnote>
  <w:footnote w:id="23">
    <w:p w:rsidR="00BC5078" w:rsidRPr="0042105A" w:rsidRDefault="00BC5078" w:rsidP="006F0508">
      <w:pPr>
        <w:pStyle w:val="Poznmkapodarou"/>
      </w:pPr>
      <w:r w:rsidRPr="0042105A">
        <w:rPr>
          <w:rStyle w:val="FootnoteReference"/>
        </w:rPr>
        <w:footnoteRef/>
      </w:r>
      <w:r w:rsidRPr="0042105A">
        <w:t xml:space="preserve"> </w:t>
      </w:r>
      <w:r w:rsidRPr="0042105A">
        <w:t xml:space="preserve">KOUBEK, Josef. </w:t>
      </w:r>
      <w:r w:rsidRPr="0042105A">
        <w:rPr>
          <w:i/>
          <w:iCs/>
        </w:rPr>
        <w:t>Řízení pracovního výkonu</w:t>
      </w:r>
      <w:r w:rsidRPr="0042105A">
        <w:t>. Praha: Management Press, 2004. ISBN 80-7261-116-X.</w:t>
      </w:r>
    </w:p>
  </w:footnote>
  <w:footnote w:id="24">
    <w:p w:rsidR="00BC5078" w:rsidRPr="000642E8" w:rsidRDefault="00BC5078" w:rsidP="006F0508">
      <w:pPr>
        <w:pStyle w:val="Poznmkapodarou"/>
      </w:pPr>
      <w:r w:rsidRPr="001C77F1">
        <w:rPr>
          <w:rStyle w:val="FootnoteReference"/>
        </w:rPr>
        <w:footnoteRef/>
      </w:r>
      <w:r w:rsidRPr="001C77F1">
        <w:t xml:space="preserve"> </w:t>
      </w:r>
      <w:r w:rsidRPr="001C77F1">
        <w:t xml:space="preserve">HRONÍK, F. </w:t>
      </w:r>
      <w:r w:rsidRPr="001C77F1">
        <w:rPr>
          <w:i/>
          <w:iCs/>
        </w:rPr>
        <w:t>Hodnocení pracovník</w:t>
      </w:r>
      <w:r w:rsidRPr="001C77F1">
        <w:t>ů. 1. vyd. Praha : Grada Publishing, 2006. 128 s. ISBN 80-247-1458-2, strana 72</w:t>
      </w:r>
    </w:p>
  </w:footnote>
  <w:footnote w:id="25">
    <w:p w:rsidR="00BC5078" w:rsidRPr="001C77F1" w:rsidRDefault="00BC5078" w:rsidP="006F0508">
      <w:pPr>
        <w:pStyle w:val="Poznmkapodarou"/>
      </w:pPr>
      <w:r>
        <w:rPr>
          <w:rStyle w:val="FootnoteReference"/>
        </w:rPr>
        <w:footnoteRef/>
      </w:r>
      <w:r>
        <w:t xml:space="preserve"> </w:t>
      </w:r>
      <w:r w:rsidRPr="001C77F1">
        <w:t xml:space="preserve">HOSPODÁŘOVÁ, I. </w:t>
      </w:r>
      <w:r w:rsidRPr="001C77F1">
        <w:rPr>
          <w:i/>
          <w:iCs/>
        </w:rPr>
        <w:t>Kreativní management v praxi</w:t>
      </w:r>
      <w:r w:rsidRPr="001C77F1">
        <w:t>. 1. vyd. Praha : Grada Publishing, a. s., 2008. 136 s.</w:t>
      </w:r>
    </w:p>
    <w:p w:rsidR="00BC5078" w:rsidRPr="000642E8" w:rsidRDefault="00BC5078" w:rsidP="006F0508">
      <w:pPr>
        <w:pStyle w:val="Poznmkapodarou"/>
      </w:pPr>
      <w:r w:rsidRPr="001C77F1">
        <w:t>ISBN 978-80-247-1737-1, strana 113</w:t>
      </w:r>
    </w:p>
  </w:footnote>
  <w:footnote w:id="26">
    <w:p w:rsidR="00BC5078" w:rsidRPr="001C77F1" w:rsidRDefault="00BC5078" w:rsidP="006F0508">
      <w:pPr>
        <w:pStyle w:val="Poznmkapodarou"/>
      </w:pPr>
      <w:r w:rsidRPr="001C77F1">
        <w:rPr>
          <w:rStyle w:val="FootnoteReference"/>
        </w:rPr>
        <w:footnoteRef/>
      </w:r>
      <w:r w:rsidRPr="001C77F1">
        <w:t xml:space="preserve"> </w:t>
      </w:r>
      <w:r w:rsidRPr="001C77F1">
        <w:t xml:space="preserve">KOCIANOVÁ, Renata. </w:t>
      </w:r>
      <w:r w:rsidRPr="001C77F1">
        <w:rPr>
          <w:i/>
          <w:iCs/>
        </w:rPr>
        <w:t>Personální činnosti a metody personální práce</w:t>
      </w:r>
      <w:r w:rsidRPr="001C77F1">
        <w:t>. Praha: Grada Publishing, 2010. ISBN 978-80-247-2497-3.</w:t>
      </w:r>
    </w:p>
  </w:footnote>
  <w:footnote w:id="27">
    <w:p w:rsidR="00BC5078" w:rsidRPr="001C77F1" w:rsidRDefault="00BC5078" w:rsidP="006F0508">
      <w:pPr>
        <w:pStyle w:val="Poznmkapodarou"/>
      </w:pPr>
      <w:r w:rsidRPr="001C77F1">
        <w:rPr>
          <w:rStyle w:val="FootnoteReference"/>
        </w:rPr>
        <w:footnoteRef/>
      </w:r>
      <w:r w:rsidRPr="001C77F1">
        <w:t xml:space="preserve"> </w:t>
      </w:r>
      <w:r w:rsidRPr="001C77F1">
        <w:t xml:space="preserve">KOUBEK, Josef. </w:t>
      </w:r>
      <w:r w:rsidRPr="001C77F1">
        <w:rPr>
          <w:i/>
          <w:iCs/>
        </w:rPr>
        <w:t>Řízení lidských zdrojů: základy moderní personalistiky</w:t>
      </w:r>
      <w:r w:rsidRPr="001C77F1">
        <w:t>. 4. rozš. a dopl. vyd. Praha: Management Press, 2007. ISBN 978-80-7261-168-3.</w:t>
      </w:r>
    </w:p>
  </w:footnote>
  <w:footnote w:id="28">
    <w:p w:rsidR="00BC5078" w:rsidRPr="0042105A" w:rsidRDefault="00BC5078" w:rsidP="006F0508">
      <w:pPr>
        <w:pStyle w:val="Poznmkapodarou"/>
      </w:pPr>
      <w:r w:rsidRPr="0042105A">
        <w:rPr>
          <w:rStyle w:val="FootnoteReference"/>
        </w:rPr>
        <w:footnoteRef/>
      </w:r>
      <w:r w:rsidRPr="0042105A">
        <w:t xml:space="preserve"> </w:t>
      </w:r>
      <w:r w:rsidRPr="0042105A">
        <w:t xml:space="preserve">KOUBEK, Josef. </w:t>
      </w:r>
      <w:r w:rsidRPr="0042105A">
        <w:rPr>
          <w:i/>
          <w:iCs/>
        </w:rPr>
        <w:t>ABC praktické personalistiky</w:t>
      </w:r>
      <w:r w:rsidRPr="0042105A">
        <w:t>. Praha: Linde, 2000. ISBN 80-86131-25-4.</w:t>
      </w:r>
    </w:p>
  </w:footnote>
  <w:footnote w:id="29">
    <w:p w:rsidR="00BC5078" w:rsidRPr="0042105A" w:rsidRDefault="00BC5078" w:rsidP="006F0508">
      <w:pPr>
        <w:pStyle w:val="Poznmkapodarou"/>
      </w:pPr>
      <w:r w:rsidRPr="0042105A">
        <w:rPr>
          <w:rStyle w:val="FootnoteReference"/>
        </w:rPr>
        <w:footnoteRef/>
      </w:r>
      <w:r w:rsidRPr="0042105A">
        <w:t xml:space="preserve"> </w:t>
      </w:r>
      <w:r w:rsidRPr="0042105A">
        <w:t xml:space="preserve">PILAŘOVÁ, I. </w:t>
      </w:r>
      <w:r w:rsidRPr="0042105A">
        <w:rPr>
          <w:i/>
          <w:iCs/>
        </w:rPr>
        <w:t>Jak efektivn</w:t>
      </w:r>
      <w:r w:rsidRPr="0042105A">
        <w:t xml:space="preserve">ě </w:t>
      </w:r>
      <w:r w:rsidRPr="0042105A">
        <w:rPr>
          <w:i/>
          <w:iCs/>
        </w:rPr>
        <w:t>hodnotit zam</w:t>
      </w:r>
      <w:r w:rsidRPr="0042105A">
        <w:t>ě</w:t>
      </w:r>
      <w:r w:rsidRPr="0042105A">
        <w:rPr>
          <w:i/>
          <w:iCs/>
        </w:rPr>
        <w:t>stnance a zvyšovat jejich výkonnost</w:t>
      </w:r>
      <w:r w:rsidRPr="0042105A">
        <w:t>. 1. vyd. Praha : Grada Publishing, a. s.,</w:t>
      </w:r>
    </w:p>
    <w:p w:rsidR="00BC5078" w:rsidRPr="0042105A" w:rsidRDefault="00BC5078" w:rsidP="006F0508">
      <w:pPr>
        <w:pStyle w:val="Poznmkapodarou"/>
      </w:pPr>
      <w:r w:rsidRPr="0042105A">
        <w:t>2008. 128 s. ISBN 978-80-247-2042-5, strana 39</w:t>
      </w:r>
    </w:p>
  </w:footnote>
  <w:footnote w:id="30">
    <w:p w:rsidR="00BC5078" w:rsidRPr="0042105A" w:rsidRDefault="00BC5078" w:rsidP="006F0508">
      <w:pPr>
        <w:pStyle w:val="Poznmkapodarou"/>
      </w:pPr>
      <w:r w:rsidRPr="0042105A">
        <w:rPr>
          <w:rStyle w:val="FootnoteReference"/>
        </w:rPr>
        <w:footnoteRef/>
      </w:r>
      <w:r w:rsidRPr="0042105A">
        <w:t xml:space="preserve"> </w:t>
      </w:r>
      <w:r w:rsidRPr="0042105A">
        <w:t xml:space="preserve">KOCIANOVÁ, Renata. </w:t>
      </w:r>
      <w:r w:rsidRPr="0042105A">
        <w:rPr>
          <w:i/>
          <w:iCs/>
        </w:rPr>
        <w:t>Personální činnosti a metody personální práce</w:t>
      </w:r>
      <w:r w:rsidRPr="0042105A">
        <w:t>. Praha: Grada Publishing, 2010. ISBN 978-80-247-2497-3.</w:t>
      </w:r>
    </w:p>
  </w:footnote>
  <w:footnote w:id="31">
    <w:p w:rsidR="00BC5078" w:rsidRPr="0042105A" w:rsidRDefault="00BC5078" w:rsidP="006F0508">
      <w:pPr>
        <w:pStyle w:val="Poznmkapodarou"/>
      </w:pPr>
      <w:r w:rsidRPr="0042105A">
        <w:rPr>
          <w:rStyle w:val="FootnoteReference"/>
        </w:rPr>
        <w:footnoteRef/>
      </w:r>
      <w:r w:rsidRPr="0042105A">
        <w:t xml:space="preserve"> </w:t>
      </w:r>
      <w:r w:rsidRPr="0042105A">
        <w:t xml:space="preserve">HRONÍK, F. </w:t>
      </w:r>
      <w:r w:rsidRPr="0042105A">
        <w:rPr>
          <w:i/>
          <w:iCs/>
        </w:rPr>
        <w:t>Hodnocení pracovník</w:t>
      </w:r>
      <w:r w:rsidRPr="0042105A">
        <w:t>ů. 1. vyd. Praha : Grada Publishing, 2006. 128 s. ISBN 80-247-1458-2, strana 61, 62</w:t>
      </w:r>
    </w:p>
  </w:footnote>
  <w:footnote w:id="32">
    <w:p w:rsidR="00BC5078" w:rsidRPr="0042105A" w:rsidRDefault="00BC5078" w:rsidP="006F0508">
      <w:pPr>
        <w:pStyle w:val="Poznmkapodarou"/>
      </w:pPr>
      <w:r w:rsidRPr="0042105A">
        <w:rPr>
          <w:rStyle w:val="FootnoteReference"/>
        </w:rPr>
        <w:footnoteRef/>
      </w:r>
      <w:r w:rsidRPr="0042105A">
        <w:t xml:space="preserve"> </w:t>
      </w:r>
      <w:r w:rsidRPr="0042105A">
        <w:t xml:space="preserve">HOSPODÁŘOVÁ, I. </w:t>
      </w:r>
      <w:r w:rsidRPr="0042105A">
        <w:rPr>
          <w:i/>
          <w:iCs/>
        </w:rPr>
        <w:t>Kreativní management v praxi</w:t>
      </w:r>
      <w:r w:rsidRPr="0042105A">
        <w:t>. 1. vyd. Praha : Grada Publishing, a. s., 2008. 136 s.</w:t>
      </w:r>
    </w:p>
    <w:p w:rsidR="00BC5078" w:rsidRPr="003331AE" w:rsidRDefault="00BC5078" w:rsidP="006F0508">
      <w:pPr>
        <w:pStyle w:val="Poznmkapodarou"/>
      </w:pPr>
      <w:r w:rsidRPr="0042105A">
        <w:t>ISBN 978-80-247-1737-1, strana 113</w:t>
      </w:r>
    </w:p>
  </w:footnote>
  <w:footnote w:id="33">
    <w:p w:rsidR="00BC5078" w:rsidRPr="002C1406" w:rsidRDefault="00BC5078" w:rsidP="006F0508">
      <w:pPr>
        <w:pStyle w:val="Poznmkapodarou"/>
        <w:rPr>
          <w:lang w:val="en-US"/>
        </w:rPr>
      </w:pPr>
      <w:r w:rsidRPr="0042105A">
        <w:rPr>
          <w:rStyle w:val="FootnoteReference"/>
        </w:rPr>
        <w:footnoteRef/>
      </w:r>
      <w:r w:rsidRPr="0042105A">
        <w:t xml:space="preserve"> </w:t>
      </w:r>
      <w:r w:rsidRPr="002C1406">
        <w:rPr>
          <w:lang w:val="en-US"/>
        </w:rPr>
        <w:t xml:space="preserve">E-SOCIOGRAM.CZ </w:t>
      </w:r>
      <w:r w:rsidRPr="002C1406">
        <w:rPr>
          <w:i/>
          <w:iCs/>
          <w:lang w:val="en-US"/>
        </w:rPr>
        <w:t xml:space="preserve">[online] </w:t>
      </w:r>
      <w:r w:rsidRPr="002C1406">
        <w:rPr>
          <w:lang w:val="en-US"/>
        </w:rPr>
        <w:t xml:space="preserve">[cit. 2011-04-23] Dostupné z WWW: http://www.e-sociogram.cz/ </w:t>
      </w:r>
    </w:p>
    <w:p w:rsidR="00BC5078" w:rsidRPr="0042105A" w:rsidRDefault="00BC5078" w:rsidP="00D000D9">
      <w:pPr>
        <w:pStyle w:val="FootnoteText"/>
        <w:rPr>
          <w:sz w:val="16"/>
          <w:szCs w:val="16"/>
        </w:rPr>
      </w:pPr>
    </w:p>
  </w:footnote>
  <w:footnote w:id="34">
    <w:p w:rsidR="00BC5078" w:rsidRPr="0042105A" w:rsidRDefault="00BC5078" w:rsidP="006F0508">
      <w:pPr>
        <w:pStyle w:val="Poznmkapodarou"/>
      </w:pPr>
      <w:r w:rsidRPr="0042105A">
        <w:rPr>
          <w:rStyle w:val="FootnoteReference"/>
        </w:rPr>
        <w:footnoteRef/>
      </w:r>
      <w:r w:rsidRPr="0042105A">
        <w:t xml:space="preserve"> </w:t>
      </w:r>
      <w:r w:rsidRPr="0042105A">
        <w:t xml:space="preserve">HRONÍK, F. </w:t>
      </w:r>
      <w:r w:rsidRPr="0042105A">
        <w:rPr>
          <w:i/>
          <w:iCs/>
        </w:rPr>
        <w:t>Hodnocení pracovník</w:t>
      </w:r>
      <w:r w:rsidRPr="0042105A">
        <w:t>ů. 1. vyd. Praha : Grada Publishing, 2006. 128 s. ISBN 80-247-1458-2, strana 74</w:t>
      </w:r>
    </w:p>
  </w:footnote>
  <w:footnote w:id="35">
    <w:p w:rsidR="00BC5078" w:rsidRPr="0042105A" w:rsidRDefault="00BC5078" w:rsidP="006F0508">
      <w:pPr>
        <w:pStyle w:val="Poznmkapodarou"/>
      </w:pPr>
      <w:r w:rsidRPr="006F0508">
        <w:rPr>
          <w:rStyle w:val="FootnoteReference"/>
        </w:rPr>
        <w:footnoteRef/>
      </w:r>
      <w:r w:rsidRPr="006F0508">
        <w:t xml:space="preserve"> </w:t>
      </w:r>
      <w:r w:rsidRPr="006F0508">
        <w:t xml:space="preserve">WIKIPEDIA. </w:t>
      </w:r>
      <w:r w:rsidRPr="006F0508">
        <w:rPr>
          <w:i/>
          <w:iCs/>
        </w:rPr>
        <w:t xml:space="preserve">[online] </w:t>
      </w:r>
      <w:r w:rsidRPr="006F0508">
        <w:t>[cit. 2011-04-11] Dostupné z WWW: http://cs.wikipedia.org/wiki/Mystery_shopping</w:t>
      </w:r>
    </w:p>
  </w:footnote>
  <w:footnote w:id="36">
    <w:p w:rsidR="00BC5078" w:rsidRDefault="00BC5078" w:rsidP="006F0508">
      <w:pPr>
        <w:pStyle w:val="Poznmkapodarou"/>
      </w:pPr>
      <w:r>
        <w:rPr>
          <w:rStyle w:val="FootnoteReference"/>
        </w:rPr>
        <w:footnoteRef/>
      </w:r>
      <w:r>
        <w:t xml:space="preserve"> </w:t>
      </w:r>
      <w:r>
        <w:t xml:space="preserve">Zpracováno dle </w:t>
      </w:r>
      <w:r w:rsidRPr="006F0508">
        <w:t xml:space="preserve">BĚLOHLÁVEK, F.: </w:t>
      </w:r>
      <w:r w:rsidRPr="006F0508">
        <w:rPr>
          <w:i/>
        </w:rPr>
        <w:t>Jak řídit a vést lidi,</w:t>
      </w:r>
      <w:r w:rsidRPr="006F0508">
        <w:t xml:space="preserve"> Brno, Computer Press 2000, ISBN:80-7318-047-2 a  </w:t>
      </w:r>
      <w:hyperlink r:id="rId3" w:history="1">
        <w:r w:rsidRPr="006F0508">
          <w:t>http://www.profimen.cz/tvorba-systemu-pravidelneho-hodnoceni-zamestnancu/</w:t>
        </w:r>
      </w:hyperlink>
      <w:r w:rsidRPr="006F0508">
        <w:t xml:space="preserve"> ze dne 28.10.2011</w:t>
      </w:r>
    </w:p>
  </w:footnote>
  <w:footnote w:id="37">
    <w:p w:rsidR="00BC5078" w:rsidRPr="002C1406" w:rsidRDefault="00BC5078" w:rsidP="006F0508">
      <w:pPr>
        <w:pStyle w:val="Poznmkapodarou"/>
        <w:rPr>
          <w:lang w:val="en-US"/>
        </w:rPr>
      </w:pPr>
      <w:r w:rsidRPr="00FC68D1">
        <w:rPr>
          <w:rStyle w:val="FootnoteReference"/>
        </w:rPr>
        <w:footnoteRef/>
      </w:r>
      <w:r w:rsidRPr="00FC68D1">
        <w:t xml:space="preserve"> </w:t>
      </w:r>
      <w:r>
        <w:rPr>
          <w:lang w:val="en-US"/>
        </w:rPr>
        <w:t>HO</w:t>
      </w:r>
      <w:r w:rsidRPr="002C1406">
        <w:rPr>
          <w:lang w:val="en-US"/>
        </w:rPr>
        <w:t xml:space="preserve">SPODÁŘSKÉ NOVINY. </w:t>
      </w:r>
      <w:proofErr w:type="gramStart"/>
      <w:r w:rsidRPr="002C1406">
        <w:rPr>
          <w:i/>
          <w:iCs/>
          <w:lang w:val="en-US"/>
        </w:rPr>
        <w:t>Hodnotící pohovor</w:t>
      </w:r>
      <w:r w:rsidRPr="002C1406">
        <w:rPr>
          <w:lang w:val="en-US"/>
        </w:rPr>
        <w:t>.</w:t>
      </w:r>
      <w:proofErr w:type="gramEnd"/>
      <w:r w:rsidRPr="002C1406">
        <w:rPr>
          <w:lang w:val="en-US"/>
        </w:rPr>
        <w:t xml:space="preserve"> </w:t>
      </w:r>
      <w:r w:rsidRPr="002C1406">
        <w:rPr>
          <w:i/>
          <w:iCs/>
          <w:lang w:val="en-US"/>
        </w:rPr>
        <w:t xml:space="preserve">[online] </w:t>
      </w:r>
      <w:r w:rsidRPr="002C1406">
        <w:rPr>
          <w:lang w:val="en-US"/>
        </w:rPr>
        <w:t xml:space="preserve">[cit. 2011-04-09] Dostupné z WWW: http://hn.ihned.cz/c1-31345000-umite-spravne-vest-hodnotici-pohovor. </w:t>
      </w:r>
    </w:p>
    <w:p w:rsidR="00BC5078" w:rsidRPr="00FC68D1" w:rsidRDefault="00BC5078" w:rsidP="00D000D9">
      <w:pPr>
        <w:pStyle w:val="FootnoteText"/>
        <w:rPr>
          <w:sz w:val="16"/>
          <w:szCs w:val="16"/>
        </w:rPr>
      </w:pPr>
    </w:p>
  </w:footnote>
  <w:footnote w:id="38">
    <w:p w:rsidR="00BC5078" w:rsidRDefault="00BC5078" w:rsidP="006F0508">
      <w:pPr>
        <w:pStyle w:val="Poznmkapodarou"/>
      </w:pPr>
      <w:r>
        <w:rPr>
          <w:rStyle w:val="FootnoteReference"/>
        </w:rPr>
        <w:footnoteRef/>
      </w:r>
      <w:r>
        <w:t xml:space="preserve"> </w:t>
      </w:r>
      <w:r w:rsidRPr="006F0508">
        <w:t xml:space="preserve">OSTROVSKÁ Z.: Vzdělávání otevírá X možností. </w:t>
      </w:r>
      <w:r w:rsidRPr="006F0508">
        <w:rPr>
          <w:i/>
        </w:rPr>
        <w:t>Moderní řízení</w:t>
      </w:r>
      <w:r w:rsidRPr="006F0508">
        <w:t>, září 2008, 9.číslo, str.48.</w:t>
      </w:r>
      <w:r w:rsidRPr="006F0508">
        <w:rPr>
          <w:lang w:val="en-US"/>
        </w:rPr>
        <w:t xml:space="preserve"> ISSN: 0026-8720.</w:t>
      </w:r>
    </w:p>
  </w:footnote>
  <w:footnote w:id="39">
    <w:p w:rsidR="00BC5078" w:rsidRDefault="00BC5078" w:rsidP="006F0508">
      <w:pPr>
        <w:pStyle w:val="Poznmkapodarou"/>
      </w:pPr>
      <w:r>
        <w:rPr>
          <w:rStyle w:val="FootnoteReference"/>
        </w:rPr>
        <w:footnoteRef/>
      </w:r>
      <w:r>
        <w:t>HR forum, 9.číslo, září 2006- str.13, Ing.Lenka Murinová- Vzdělávání pracovníků versus náklady</w:t>
      </w:r>
    </w:p>
  </w:footnote>
  <w:footnote w:id="40">
    <w:p w:rsidR="00BC5078" w:rsidRPr="002C1406" w:rsidRDefault="00BC5078" w:rsidP="006F0508">
      <w:pPr>
        <w:pStyle w:val="Poznmkapodarou"/>
        <w:rPr>
          <w:lang w:val="en-US"/>
        </w:rPr>
      </w:pPr>
      <w:r>
        <w:rPr>
          <w:rStyle w:val="FootnoteReference"/>
        </w:rPr>
        <w:footnoteRef/>
      </w:r>
      <w:r>
        <w:t xml:space="preserve"> </w:t>
      </w:r>
      <w:r w:rsidRPr="006F0508">
        <w:rPr>
          <w:lang w:val="en-US"/>
        </w:rPr>
        <w:t xml:space="preserve">HOSPODÁŘSKÉ NOVINY. </w:t>
      </w:r>
      <w:r w:rsidRPr="006F0508">
        <w:rPr>
          <w:i/>
        </w:rPr>
        <w:t>Kariéra: Odbornost není klíčem k lidem</w:t>
      </w:r>
      <w:r>
        <w:rPr>
          <w:lang w:val="en-US"/>
        </w:rPr>
        <w:t>. Ze dne 29.9.2008</w:t>
      </w:r>
    </w:p>
    <w:p w:rsidR="00BC5078" w:rsidRDefault="00BC5078" w:rsidP="00D000D9">
      <w:pPr>
        <w:pStyle w:val="FootnoteText"/>
      </w:pPr>
    </w:p>
  </w:footnote>
  <w:footnote w:id="41">
    <w:p w:rsidR="00BC5078" w:rsidRPr="002C1406" w:rsidRDefault="00BC5078" w:rsidP="006F0508">
      <w:pPr>
        <w:pStyle w:val="Poznmkapodarou"/>
        <w:rPr>
          <w:lang w:val="en-US"/>
        </w:rPr>
      </w:pPr>
      <w:r>
        <w:rPr>
          <w:rStyle w:val="FootnoteReference"/>
        </w:rPr>
        <w:footnoteRef/>
      </w:r>
      <w:r>
        <w:t xml:space="preserve"> </w:t>
      </w:r>
      <w:r w:rsidRPr="002C1406">
        <w:rPr>
          <w:lang w:val="en-US"/>
        </w:rPr>
        <w:t xml:space="preserve">HR Forum online archiv, </w:t>
      </w:r>
      <w:r w:rsidRPr="002C1406">
        <w:rPr>
          <w:i/>
          <w:iCs/>
          <w:lang w:val="en-US"/>
        </w:rPr>
        <w:t>Pavel Borovský: Koučink pro manažery</w:t>
      </w:r>
      <w:r w:rsidRPr="002C1406">
        <w:rPr>
          <w:lang w:val="en-US"/>
        </w:rPr>
        <w:t>. 04/2006.</w:t>
      </w:r>
      <w:r w:rsidRPr="002C1406">
        <w:rPr>
          <w:i/>
          <w:iCs/>
          <w:lang w:val="en-US"/>
        </w:rPr>
        <w:t xml:space="preserve">[online] </w:t>
      </w:r>
      <w:r w:rsidRPr="002C1406">
        <w:rPr>
          <w:lang w:val="en-US"/>
        </w:rPr>
        <w:t xml:space="preserve">[cit. 2011-04-23] Dostupné z WWW: http://hronline.lidske-zdroje.org/cs/at-hrforum-archiv/?componentName=Clanek&amp;componentId=4a021776694f85.40383091&amp;method=detailClanekAtHRForum </w:t>
      </w:r>
    </w:p>
    <w:p w:rsidR="00BC5078" w:rsidRDefault="00BC5078" w:rsidP="00D000D9">
      <w:pPr>
        <w:pStyle w:val="FootnoteText"/>
      </w:pPr>
    </w:p>
  </w:footnote>
  <w:footnote w:id="42">
    <w:p w:rsidR="00BC5078" w:rsidRDefault="00BC5078" w:rsidP="00556C02">
      <w:pPr>
        <w:pStyle w:val="Poznmkapodarou"/>
        <w:jc w:val="left"/>
      </w:pPr>
      <w:r>
        <w:rPr>
          <w:rStyle w:val="FootnoteReference"/>
        </w:rPr>
        <w:footnoteRef/>
      </w:r>
      <w:r>
        <w:t xml:space="preserve"> </w:t>
      </w:r>
      <w:proofErr w:type="gramStart"/>
      <w:r w:rsidRPr="002C1406">
        <w:rPr>
          <w:lang w:val="en-US"/>
        </w:rPr>
        <w:t>HR Forum online archiv.</w:t>
      </w:r>
      <w:proofErr w:type="gramEnd"/>
      <w:r w:rsidRPr="002C1406">
        <w:rPr>
          <w:lang w:val="en-US"/>
        </w:rPr>
        <w:t xml:space="preserve"> </w:t>
      </w:r>
      <w:r w:rsidRPr="002C1406">
        <w:rPr>
          <w:i/>
          <w:iCs/>
          <w:lang w:val="en-US"/>
        </w:rPr>
        <w:t xml:space="preserve">Ivana Machková: Koučování přes bariéry k výkonu </w:t>
      </w:r>
      <w:r w:rsidRPr="002C1406">
        <w:rPr>
          <w:lang w:val="en-US"/>
        </w:rPr>
        <w:t xml:space="preserve">04/2006 </w:t>
      </w:r>
      <w:r w:rsidRPr="002C1406">
        <w:rPr>
          <w:i/>
          <w:iCs/>
          <w:lang w:val="en-US"/>
        </w:rPr>
        <w:t xml:space="preserve">[online] </w:t>
      </w:r>
      <w:r w:rsidRPr="002C1406">
        <w:rPr>
          <w:lang w:val="en-US"/>
        </w:rPr>
        <w:t xml:space="preserve">[cit. 2011-04-23] Dostupné z WWW: http://hronline.lidske-zdroje.org/cs/at-hrforum-archiv/?componentName=Clanek&amp;componentId=4a0217767be7d2.75315629&amp;method=detailClanekAtHRForum </w:t>
      </w:r>
    </w:p>
  </w:footnote>
  <w:footnote w:id="43">
    <w:p w:rsidR="00BC5078" w:rsidRDefault="00BC5078" w:rsidP="006F0508">
      <w:pPr>
        <w:pStyle w:val="Poznmkapodarou"/>
        <w:jc w:val="left"/>
      </w:pPr>
      <w:r>
        <w:rPr>
          <w:rStyle w:val="FootnoteReference"/>
        </w:rPr>
        <w:footnoteRef/>
      </w:r>
      <w:r>
        <w:t xml:space="preserve"> </w:t>
      </w:r>
      <w:r w:rsidRPr="002C1406">
        <w:rPr>
          <w:lang w:val="en-US"/>
        </w:rPr>
        <w:t xml:space="preserve">HR Forum online archiv, </w:t>
      </w:r>
      <w:r w:rsidRPr="002C1406">
        <w:rPr>
          <w:i/>
          <w:iCs/>
          <w:lang w:val="en-US"/>
        </w:rPr>
        <w:t xml:space="preserve">Andrey Murrell: Klíčové kroky k efektivnímu mentoringu, </w:t>
      </w:r>
      <w:r w:rsidRPr="002C1406">
        <w:rPr>
          <w:lang w:val="en-US"/>
        </w:rPr>
        <w:t xml:space="preserve">10/2007. </w:t>
      </w:r>
      <w:r w:rsidRPr="002C1406">
        <w:rPr>
          <w:i/>
          <w:iCs/>
          <w:lang w:val="en-US"/>
        </w:rPr>
        <w:t xml:space="preserve">[online] </w:t>
      </w:r>
      <w:r w:rsidRPr="002C1406">
        <w:rPr>
          <w:lang w:val="en-US"/>
        </w:rPr>
        <w:t xml:space="preserve">[cit. 2011-04-23] Dostupné z WWW: http://hronline.lidske-zdroje.org/cs/at-hrforum-archiv/?componentName=Clanek&amp;componentId=4a02186dbb59f1.01890049&amp;method=detailClanekAtHRForum </w:t>
      </w:r>
    </w:p>
  </w:footnote>
  <w:footnote w:id="44">
    <w:p w:rsidR="00BC5078" w:rsidRDefault="00BC5078" w:rsidP="006F0508">
      <w:pPr>
        <w:pStyle w:val="Poznmkapodarou"/>
      </w:pPr>
      <w:r>
        <w:rPr>
          <w:rStyle w:val="FootnoteReference"/>
        </w:rPr>
        <w:footnoteRef/>
      </w:r>
      <w:r>
        <w:t xml:space="preserve"> </w:t>
      </w:r>
      <w:r>
        <w:rPr>
          <w:lang w:val="en-US"/>
        </w:rPr>
        <w:t>STÁŽ</w:t>
      </w:r>
      <w:r w:rsidRPr="002C1406">
        <w:rPr>
          <w:lang w:val="en-US"/>
        </w:rPr>
        <w:t xml:space="preserve">E.CZ, </w:t>
      </w:r>
      <w:r w:rsidRPr="002C1406">
        <w:rPr>
          <w:i/>
          <w:iCs/>
          <w:lang w:val="en-US"/>
        </w:rPr>
        <w:t xml:space="preserve">[ online] </w:t>
      </w:r>
      <w:r w:rsidRPr="002C1406">
        <w:rPr>
          <w:lang w:val="en-US"/>
        </w:rPr>
        <w:t xml:space="preserve">[cit. 2011-04-25] Dostupné z WWW: http://www.staze.cz/slovnicek-co-je-co/ </w:t>
      </w:r>
    </w:p>
  </w:footnote>
  <w:footnote w:id="45">
    <w:p w:rsidR="00BC5078" w:rsidRDefault="00BC5078" w:rsidP="006F0508">
      <w:pPr>
        <w:pStyle w:val="Poznmkapodarou"/>
      </w:pPr>
      <w:r>
        <w:rPr>
          <w:rStyle w:val="FootnoteReference"/>
        </w:rPr>
        <w:footnoteRef/>
      </w:r>
      <w:r>
        <w:t xml:space="preserve"> </w:t>
      </w:r>
      <w:r>
        <w:rPr>
          <w:lang w:val="en-US"/>
        </w:rPr>
        <w:t>STÁŽ</w:t>
      </w:r>
      <w:r w:rsidRPr="002C1406">
        <w:rPr>
          <w:lang w:val="en-US"/>
        </w:rPr>
        <w:t xml:space="preserve">E.CZ, </w:t>
      </w:r>
      <w:r w:rsidRPr="002C1406">
        <w:rPr>
          <w:i/>
          <w:iCs/>
          <w:lang w:val="en-US"/>
        </w:rPr>
        <w:t xml:space="preserve">[ online] </w:t>
      </w:r>
      <w:r w:rsidRPr="002C1406">
        <w:rPr>
          <w:lang w:val="en-US"/>
        </w:rPr>
        <w:t>[cit. 2011-04-25] Dostupné z WWW: http://www.staze.cz/slovnicek-co-je-co/</w:t>
      </w:r>
    </w:p>
  </w:footnote>
  <w:footnote w:id="46">
    <w:p w:rsidR="00BC5078" w:rsidRPr="005F3031" w:rsidRDefault="00BC5078" w:rsidP="006F0508">
      <w:pPr>
        <w:pStyle w:val="Poznmkapodarou"/>
      </w:pPr>
      <w:r w:rsidRPr="005F3031">
        <w:rPr>
          <w:rStyle w:val="FootnoteReference"/>
        </w:rPr>
        <w:footnoteRef/>
      </w:r>
      <w:r w:rsidRPr="005F3031">
        <w:t xml:space="preserve"> </w:t>
      </w:r>
      <w:r w:rsidRPr="002C1406">
        <w:rPr>
          <w:lang w:val="en-US"/>
        </w:rPr>
        <w:t xml:space="preserve">HR MAGAZINE, </w:t>
      </w:r>
      <w:r w:rsidRPr="002C1406">
        <w:rPr>
          <w:i/>
          <w:iCs/>
          <w:lang w:val="en-US"/>
        </w:rPr>
        <w:t>8 Retention strategies- get more control over turnover</w:t>
      </w:r>
      <w:r w:rsidRPr="002C1406">
        <w:rPr>
          <w:lang w:val="en-US"/>
        </w:rPr>
        <w:t xml:space="preserve">, </w:t>
      </w:r>
      <w:r w:rsidRPr="002C1406">
        <w:rPr>
          <w:i/>
          <w:iCs/>
          <w:lang w:val="en-US"/>
        </w:rPr>
        <w:t xml:space="preserve">[online] </w:t>
      </w:r>
      <w:r w:rsidRPr="002C1406">
        <w:rPr>
          <w:lang w:val="en-US"/>
        </w:rPr>
        <w:t>[cit. 2011-04-09] Dostupné z WWW: http://www.humanresourcesmagazine.com.au/articles/C7/0C</w:t>
      </w:r>
      <w:r>
        <w:rPr>
          <w:lang w:val="en-US"/>
        </w:rPr>
        <w:t>0658C7.asp?Type=60&amp;Category=919</w:t>
      </w:r>
    </w:p>
  </w:footnote>
  <w:footnote w:id="47">
    <w:p w:rsidR="00BC5078" w:rsidRPr="002C1406" w:rsidRDefault="00BC5078" w:rsidP="006F0508">
      <w:pPr>
        <w:pStyle w:val="Poznmkapodarou"/>
        <w:rPr>
          <w:lang w:val="en-US"/>
        </w:rPr>
      </w:pPr>
      <w:r w:rsidRPr="005F3031">
        <w:rPr>
          <w:rStyle w:val="FootnoteReference"/>
        </w:rPr>
        <w:footnoteRef/>
      </w:r>
      <w:r w:rsidRPr="005F3031">
        <w:t xml:space="preserve"> </w:t>
      </w:r>
      <w:r w:rsidRPr="002C1406">
        <w:rPr>
          <w:lang w:val="en-US"/>
        </w:rPr>
        <w:t xml:space="preserve">HR MAGAZINE, Retention: Back on the agenda, HR Leader, Leading People and Organisation, [online] [cit. 2011-04-11] Dostupné z WWW: http://www.humanresourcesmagazine.com.au/articles/81/0C064A81.asp?Type=61&amp;Category=880. </w:t>
      </w:r>
    </w:p>
    <w:p w:rsidR="00BC5078" w:rsidRPr="005F3031" w:rsidRDefault="00BC5078" w:rsidP="00D000D9">
      <w:pPr>
        <w:pStyle w:val="FootnoteText"/>
        <w:rPr>
          <w:sz w:val="16"/>
          <w:szCs w:val="16"/>
        </w:rPr>
      </w:pPr>
    </w:p>
  </w:footnote>
  <w:footnote w:id="48">
    <w:p w:rsidR="00BC5078" w:rsidRPr="002C1406" w:rsidRDefault="00BC5078" w:rsidP="006F0508">
      <w:pPr>
        <w:pStyle w:val="Poznmkapodarou"/>
        <w:rPr>
          <w:lang w:val="en-US"/>
        </w:rPr>
      </w:pPr>
      <w:r w:rsidRPr="005F3031">
        <w:rPr>
          <w:rStyle w:val="FootnoteReference"/>
        </w:rPr>
        <w:footnoteRef/>
      </w:r>
      <w:r w:rsidRPr="005F3031">
        <w:t xml:space="preserve"> </w:t>
      </w:r>
      <w:r w:rsidRPr="005F3031">
        <w:t xml:space="preserve">Podle Sarah O´Connell je nejlepším školením vedení projektu, kde se zaměstnanec naučí souvislosti lépe než např.při pouhé přednášce). </w:t>
      </w:r>
      <w:r w:rsidRPr="002C1406">
        <w:rPr>
          <w:lang w:val="en-US"/>
        </w:rPr>
        <w:t xml:space="preserve">HR MAGAZINE, Motivation 2010 – choosing to stay is not just about </w:t>
      </w:r>
      <w:proofErr w:type="gramStart"/>
      <w:r w:rsidRPr="002C1406">
        <w:rPr>
          <w:lang w:val="en-US"/>
        </w:rPr>
        <w:t>pay[</w:t>
      </w:r>
      <w:proofErr w:type="gramEnd"/>
      <w:r w:rsidRPr="002C1406">
        <w:rPr>
          <w:lang w:val="en-US"/>
        </w:rPr>
        <w:t>online] [cit. 2011-04-23] Dostupné z WWW: http://www.humanresourcesmagazine.com.au/articles/D2/0C</w:t>
      </w:r>
      <w:r>
        <w:rPr>
          <w:lang w:val="en-US"/>
        </w:rPr>
        <w:t>066FD2.asp?Type=60&amp;Category=919.</w:t>
      </w:r>
    </w:p>
    <w:p w:rsidR="00BC5078" w:rsidRPr="00166F9F" w:rsidRDefault="00BC5078" w:rsidP="00D000D9">
      <w:pPr>
        <w:pStyle w:val="FootnoteText"/>
        <w:rPr>
          <w:sz w:val="16"/>
          <w:szCs w:val="16"/>
        </w:rPr>
      </w:pPr>
    </w:p>
  </w:footnote>
  <w:footnote w:id="49">
    <w:p w:rsidR="00BC5078" w:rsidRDefault="00BC5078" w:rsidP="00D000D9">
      <w:pPr>
        <w:pStyle w:val="FootnoteText"/>
      </w:pPr>
      <w:r>
        <w:rPr>
          <w:rStyle w:val="FootnoteReference"/>
        </w:rPr>
        <w:footnoteRef/>
      </w:r>
      <w:r>
        <w:t xml:space="preserve"> </w:t>
      </w:r>
      <w:hyperlink r:id="rId4" w:history="1">
        <w:r w:rsidRPr="00834C81">
          <w:t>Intranet</w:t>
        </w:r>
      </w:hyperlink>
      <w:r>
        <w:t xml:space="preserve"> Honeywell</w:t>
      </w:r>
    </w:p>
  </w:footnote>
  <w:footnote w:id="50">
    <w:p w:rsidR="00BC5078" w:rsidRPr="0098052F" w:rsidRDefault="00BC5078" w:rsidP="00D000D9">
      <w:pPr>
        <w:pStyle w:val="FootnoteText"/>
        <w:rPr>
          <w:sz w:val="16"/>
          <w:szCs w:val="16"/>
        </w:rPr>
      </w:pPr>
      <w:r w:rsidRPr="0098052F">
        <w:rPr>
          <w:rStyle w:val="FootnoteReference"/>
          <w:sz w:val="16"/>
          <w:szCs w:val="16"/>
        </w:rPr>
        <w:footnoteRef/>
      </w:r>
      <w:r w:rsidRPr="0098052F">
        <w:rPr>
          <w:sz w:val="16"/>
          <w:szCs w:val="16"/>
        </w:rPr>
        <w:t xml:space="preserve"> </w:t>
      </w:r>
      <w:r w:rsidRPr="0098052F">
        <w:rPr>
          <w:sz w:val="16"/>
          <w:szCs w:val="16"/>
        </w:rPr>
        <w:t>Podle pravidla SMART, tj.cíl má být Specified, Measureable, Adjustable, reachable, Timeable, tj.konkrétní, měřitelný s možností ho přizpůsobit změnám, dosažitelný a časově omezený.</w:t>
      </w:r>
    </w:p>
  </w:footnote>
  <w:footnote w:id="51">
    <w:p w:rsidR="00BC5078" w:rsidRPr="002C1406" w:rsidRDefault="00BC5078" w:rsidP="004E6825">
      <w:pPr>
        <w:pStyle w:val="Poznmkapodarou"/>
        <w:rPr>
          <w:lang w:val="en-US"/>
        </w:rPr>
      </w:pPr>
      <w:r>
        <w:rPr>
          <w:rStyle w:val="FootnoteReference"/>
        </w:rPr>
        <w:footnoteRef/>
      </w:r>
      <w:r>
        <w:t xml:space="preserve"> </w:t>
      </w:r>
      <w:proofErr w:type="gramStart"/>
      <w:r w:rsidRPr="002C1406">
        <w:rPr>
          <w:lang w:val="en-US"/>
        </w:rPr>
        <w:t>HR Forum online archiv.</w:t>
      </w:r>
      <w:proofErr w:type="gramEnd"/>
      <w:r w:rsidRPr="002C1406">
        <w:rPr>
          <w:lang w:val="en-US"/>
        </w:rPr>
        <w:t xml:space="preserve"> </w:t>
      </w:r>
      <w:proofErr w:type="gramStart"/>
      <w:r w:rsidRPr="002C1406">
        <w:rPr>
          <w:i/>
          <w:lang w:val="en-US"/>
        </w:rPr>
        <w:t>Čím je pro tebe tvá kariéra?</w:t>
      </w:r>
      <w:proofErr w:type="gramEnd"/>
      <w:r w:rsidRPr="002C1406">
        <w:rPr>
          <w:lang w:val="en-US"/>
        </w:rPr>
        <w:t xml:space="preserve"> 7/2009 </w:t>
      </w:r>
      <w:r w:rsidRPr="002C1406">
        <w:rPr>
          <w:i/>
          <w:iCs/>
          <w:lang w:val="en-US"/>
        </w:rPr>
        <w:t xml:space="preserve">[online] </w:t>
      </w:r>
      <w:r w:rsidRPr="002C1406">
        <w:rPr>
          <w:lang w:val="en-US"/>
        </w:rPr>
        <w:t>[cit. 2011-04-23] Dostupné z WWW: http://hronline.lidske-zdroje.org/cs/at-hrforum- archiv/</w:t>
      </w:r>
      <w:proofErr w:type="gramStart"/>
      <w:r w:rsidRPr="002C1406">
        <w:rPr>
          <w:lang w:val="en-US"/>
        </w:rPr>
        <w:t>?componentName</w:t>
      </w:r>
      <w:proofErr w:type="gramEnd"/>
      <w:r w:rsidRPr="002C1406">
        <w:rPr>
          <w:lang w:val="en-US"/>
        </w:rPr>
        <w:t xml:space="preserve">=Casopis&amp;componentId=498d8ea4c84147.30533524&amp;method=detailCasopisAtHRForum. </w:t>
      </w:r>
    </w:p>
    <w:p w:rsidR="00BC5078" w:rsidRDefault="00BC5078" w:rsidP="00D000D9">
      <w:pPr>
        <w:pStyle w:val="FootnoteText"/>
      </w:pPr>
    </w:p>
  </w:footnote>
  <w:footnote w:id="52">
    <w:p w:rsidR="00BC5078" w:rsidRDefault="00BC5078" w:rsidP="004E6825">
      <w:pPr>
        <w:pStyle w:val="Poznmkapodarou"/>
      </w:pPr>
      <w:r>
        <w:rPr>
          <w:rStyle w:val="FootnoteReference"/>
        </w:rPr>
        <w:footnoteRef/>
      </w:r>
      <w:r w:rsidRPr="00FC46E3">
        <w:t xml:space="preserve">Green Belt pro první stupeň obtížnosti, </w:t>
      </w:r>
      <w:r>
        <w:t>praktická část se děje formou projektu za účelem  rozvíjení smyslu pro týmovou práci, organizaci času, práce pod tlakem.</w:t>
      </w:r>
    </w:p>
    <w:p w:rsidR="00BC5078" w:rsidRDefault="00BC5078" w:rsidP="00D000D9">
      <w:pPr>
        <w:pStyle w:val="FootnoteText"/>
      </w:pPr>
    </w:p>
  </w:footnote>
  <w:footnote w:id="53">
    <w:p w:rsidR="00BC5078" w:rsidRDefault="00BC5078" w:rsidP="004E6825">
      <w:pPr>
        <w:pStyle w:val="Poznmkapodarou"/>
      </w:pPr>
      <w:r>
        <w:rPr>
          <w:rStyle w:val="FootnoteReference"/>
        </w:rPr>
        <w:footnoteRef/>
      </w:r>
      <w:r>
        <w:t xml:space="preserve"> </w:t>
      </w:r>
      <w:r>
        <w:t>Např.při 100% plnění se zaměstnanec firmě zavazuje zůstat po další 3roky zaměstnán.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78" w:rsidRPr="00583FB0" w:rsidRDefault="00BC5078" w:rsidP="00990CF5">
    <w:pPr>
      <w:pStyle w:val="Header"/>
      <w:jc w:val="center"/>
      <w:rPr>
        <w:rFonts w:ascii="Verdana" w:hAnsi="Verdana"/>
        <w:b/>
        <w:bCs/>
        <w:szCs w:val="32"/>
      </w:rPr>
    </w:pPr>
    <w:r w:rsidRPr="00583FB0">
      <w:rPr>
        <w:rFonts w:ascii="Verdana" w:hAnsi="Verdana"/>
        <w:b/>
        <w:bCs/>
        <w:szCs w:val="32"/>
      </w:rPr>
      <w:t>VYSOKÁ ŠKOLA EKONOMIE A MANAGEMENTU</w:t>
    </w:r>
  </w:p>
  <w:p w:rsidR="00BC5078" w:rsidRDefault="00BC5078" w:rsidP="00990CF5">
    <w:pPr>
      <w:pStyle w:val="Header"/>
      <w:jc w:val="center"/>
      <w:rPr>
        <w:sz w:val="20"/>
      </w:rPr>
    </w:pPr>
    <w:r w:rsidRPr="00583FB0">
      <w:rPr>
        <w:rFonts w:ascii="Verdana" w:hAnsi="Verdana"/>
        <w:sz w:val="20"/>
      </w:rPr>
      <w:t>Nárožní 2600/9a, 158 00 Praha 5</w:t>
    </w:r>
  </w:p>
  <w:p w:rsidR="00BC5078" w:rsidRDefault="00BC50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78" w:rsidRPr="001706BD" w:rsidRDefault="00BC5078" w:rsidP="0032047F">
    <w:pPr>
      <w:pStyle w:val="Footer"/>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BC5078" w:rsidRDefault="00BC5078" w:rsidP="0032047F">
    <w:pPr>
      <w:pStyle w:val="Header"/>
      <w:jc w:val="center"/>
    </w:pPr>
    <w:r w:rsidRPr="001706BD">
      <w:rPr>
        <w:rFonts w:ascii="Verdana" w:hAnsi="Verdana"/>
        <w:b/>
        <w:bCs/>
        <w:color w:val="808080"/>
        <w:szCs w:val="24"/>
      </w:rPr>
      <w:t>Nárožní 2600/9a, 158 00 Praha 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2360"/>
    <w:multiLevelType w:val="hybridMultilevel"/>
    <w:tmpl w:val="8850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27B8E"/>
    <w:multiLevelType w:val="hybridMultilevel"/>
    <w:tmpl w:val="7CE8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B4D09"/>
    <w:multiLevelType w:val="hybridMultilevel"/>
    <w:tmpl w:val="7CB46912"/>
    <w:lvl w:ilvl="0" w:tplc="11F2F5F0">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69097D"/>
    <w:multiLevelType w:val="hybridMultilevel"/>
    <w:tmpl w:val="8EAA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B3583"/>
    <w:multiLevelType w:val="hybridMultilevel"/>
    <w:tmpl w:val="73224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093FAB"/>
    <w:multiLevelType w:val="hybridMultilevel"/>
    <w:tmpl w:val="F85C92BE"/>
    <w:lvl w:ilvl="0" w:tplc="5476C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1C328E"/>
    <w:multiLevelType w:val="hybridMultilevel"/>
    <w:tmpl w:val="70F035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2B481783"/>
    <w:multiLevelType w:val="hybridMultilevel"/>
    <w:tmpl w:val="846CBF42"/>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8">
    <w:nsid w:val="2C3B7C6A"/>
    <w:multiLevelType w:val="hybridMultilevel"/>
    <w:tmpl w:val="8E9ED46E"/>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9">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0">
    <w:nsid w:val="334D58BE"/>
    <w:multiLevelType w:val="hybridMultilevel"/>
    <w:tmpl w:val="8E98E0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12">
    <w:nsid w:val="3D620B0C"/>
    <w:multiLevelType w:val="hybridMultilevel"/>
    <w:tmpl w:val="051E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105EA8"/>
    <w:multiLevelType w:val="hybridMultilevel"/>
    <w:tmpl w:val="5A280B6E"/>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4">
    <w:nsid w:val="55501E6E"/>
    <w:multiLevelType w:val="hybridMultilevel"/>
    <w:tmpl w:val="2FFEA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DF777F"/>
    <w:multiLevelType w:val="hybridMultilevel"/>
    <w:tmpl w:val="45DA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192A02"/>
    <w:multiLevelType w:val="hybridMultilevel"/>
    <w:tmpl w:val="40EC05C2"/>
    <w:lvl w:ilvl="0" w:tplc="BB24D33A">
      <w:start w:val="1"/>
      <w:numFmt w:val="bullet"/>
      <w:lvlText w:val=""/>
      <w:lvlJc w:val="left"/>
      <w:pPr>
        <w:tabs>
          <w:tab w:val="num" w:pos="1429"/>
        </w:tabs>
        <w:ind w:left="1429" w:hanging="360"/>
      </w:pPr>
      <w:rPr>
        <w:rFonts w:ascii="Symbol" w:hAnsi="Symbol" w:hint="default"/>
      </w:rPr>
    </w:lvl>
    <w:lvl w:ilvl="1" w:tplc="D73E24C8" w:tentative="1">
      <w:start w:val="1"/>
      <w:numFmt w:val="bullet"/>
      <w:lvlText w:val="o"/>
      <w:lvlJc w:val="left"/>
      <w:pPr>
        <w:tabs>
          <w:tab w:val="num" w:pos="2149"/>
        </w:tabs>
        <w:ind w:left="2149" w:hanging="360"/>
      </w:pPr>
      <w:rPr>
        <w:rFonts w:ascii="Courier New" w:hAnsi="Courier New" w:cs="Courier New" w:hint="default"/>
      </w:rPr>
    </w:lvl>
    <w:lvl w:ilvl="2" w:tplc="59407B3C" w:tentative="1">
      <w:start w:val="1"/>
      <w:numFmt w:val="bullet"/>
      <w:lvlText w:val=""/>
      <w:lvlJc w:val="left"/>
      <w:pPr>
        <w:tabs>
          <w:tab w:val="num" w:pos="2869"/>
        </w:tabs>
        <w:ind w:left="2869" w:hanging="360"/>
      </w:pPr>
      <w:rPr>
        <w:rFonts w:ascii="Wingdings" w:hAnsi="Wingdings" w:hint="default"/>
      </w:rPr>
    </w:lvl>
    <w:lvl w:ilvl="3" w:tplc="2D880FFA" w:tentative="1">
      <w:start w:val="1"/>
      <w:numFmt w:val="bullet"/>
      <w:lvlText w:val=""/>
      <w:lvlJc w:val="left"/>
      <w:pPr>
        <w:tabs>
          <w:tab w:val="num" w:pos="3589"/>
        </w:tabs>
        <w:ind w:left="3589" w:hanging="360"/>
      </w:pPr>
      <w:rPr>
        <w:rFonts w:ascii="Symbol" w:hAnsi="Symbol" w:hint="default"/>
      </w:rPr>
    </w:lvl>
    <w:lvl w:ilvl="4" w:tplc="5748E2DA" w:tentative="1">
      <w:start w:val="1"/>
      <w:numFmt w:val="bullet"/>
      <w:lvlText w:val="o"/>
      <w:lvlJc w:val="left"/>
      <w:pPr>
        <w:tabs>
          <w:tab w:val="num" w:pos="4309"/>
        </w:tabs>
        <w:ind w:left="4309" w:hanging="360"/>
      </w:pPr>
      <w:rPr>
        <w:rFonts w:ascii="Courier New" w:hAnsi="Courier New" w:cs="Courier New" w:hint="default"/>
      </w:rPr>
    </w:lvl>
    <w:lvl w:ilvl="5" w:tplc="75FE371E" w:tentative="1">
      <w:start w:val="1"/>
      <w:numFmt w:val="bullet"/>
      <w:lvlText w:val=""/>
      <w:lvlJc w:val="left"/>
      <w:pPr>
        <w:tabs>
          <w:tab w:val="num" w:pos="5029"/>
        </w:tabs>
        <w:ind w:left="5029" w:hanging="360"/>
      </w:pPr>
      <w:rPr>
        <w:rFonts w:ascii="Wingdings" w:hAnsi="Wingdings" w:hint="default"/>
      </w:rPr>
    </w:lvl>
    <w:lvl w:ilvl="6" w:tplc="03DAFD52" w:tentative="1">
      <w:start w:val="1"/>
      <w:numFmt w:val="bullet"/>
      <w:lvlText w:val=""/>
      <w:lvlJc w:val="left"/>
      <w:pPr>
        <w:tabs>
          <w:tab w:val="num" w:pos="5749"/>
        </w:tabs>
        <w:ind w:left="5749" w:hanging="360"/>
      </w:pPr>
      <w:rPr>
        <w:rFonts w:ascii="Symbol" w:hAnsi="Symbol" w:hint="default"/>
      </w:rPr>
    </w:lvl>
    <w:lvl w:ilvl="7" w:tplc="CA165FB6" w:tentative="1">
      <w:start w:val="1"/>
      <w:numFmt w:val="bullet"/>
      <w:lvlText w:val="o"/>
      <w:lvlJc w:val="left"/>
      <w:pPr>
        <w:tabs>
          <w:tab w:val="num" w:pos="6469"/>
        </w:tabs>
        <w:ind w:left="6469" w:hanging="360"/>
      </w:pPr>
      <w:rPr>
        <w:rFonts w:ascii="Courier New" w:hAnsi="Courier New" w:cs="Courier New" w:hint="default"/>
      </w:rPr>
    </w:lvl>
    <w:lvl w:ilvl="8" w:tplc="20EEB4C4" w:tentative="1">
      <w:start w:val="1"/>
      <w:numFmt w:val="bullet"/>
      <w:lvlText w:val=""/>
      <w:lvlJc w:val="left"/>
      <w:pPr>
        <w:tabs>
          <w:tab w:val="num" w:pos="7189"/>
        </w:tabs>
        <w:ind w:left="7189" w:hanging="360"/>
      </w:pPr>
      <w:rPr>
        <w:rFonts w:ascii="Wingdings" w:hAnsi="Wingdings" w:hint="default"/>
      </w:rPr>
    </w:lvl>
  </w:abstractNum>
  <w:abstractNum w:abstractNumId="17">
    <w:nsid w:val="5DF141A5"/>
    <w:multiLevelType w:val="hybridMultilevel"/>
    <w:tmpl w:val="0EF4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7120D3"/>
    <w:multiLevelType w:val="hybridMultilevel"/>
    <w:tmpl w:val="DD0810D2"/>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9">
    <w:nsid w:val="6CCC1100"/>
    <w:multiLevelType w:val="hybridMultilevel"/>
    <w:tmpl w:val="C75A62F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D3F5E9D"/>
    <w:multiLevelType w:val="hybridMultilevel"/>
    <w:tmpl w:val="8D1A86E6"/>
    <w:lvl w:ilvl="0" w:tplc="FED60DFC">
      <w:start w:val="1"/>
      <w:numFmt w:val="decimal"/>
      <w:lvlText w:val="%1)"/>
      <w:lvlJc w:val="left"/>
      <w:pPr>
        <w:ind w:left="720" w:hanging="360"/>
      </w:pPr>
      <w:rPr>
        <w:rFonts w:hint="default"/>
      </w:rPr>
    </w:lvl>
    <w:lvl w:ilvl="1" w:tplc="CF604DC0" w:tentative="1">
      <w:start w:val="1"/>
      <w:numFmt w:val="lowerLetter"/>
      <w:lvlText w:val="%2."/>
      <w:lvlJc w:val="left"/>
      <w:pPr>
        <w:ind w:left="1440" w:hanging="360"/>
      </w:pPr>
    </w:lvl>
    <w:lvl w:ilvl="2" w:tplc="51940240" w:tentative="1">
      <w:start w:val="1"/>
      <w:numFmt w:val="lowerRoman"/>
      <w:lvlText w:val="%3."/>
      <w:lvlJc w:val="right"/>
      <w:pPr>
        <w:ind w:left="2160" w:hanging="180"/>
      </w:pPr>
    </w:lvl>
    <w:lvl w:ilvl="3" w:tplc="A712F422" w:tentative="1">
      <w:start w:val="1"/>
      <w:numFmt w:val="decimal"/>
      <w:lvlText w:val="%4."/>
      <w:lvlJc w:val="left"/>
      <w:pPr>
        <w:ind w:left="2880" w:hanging="360"/>
      </w:pPr>
    </w:lvl>
    <w:lvl w:ilvl="4" w:tplc="5DF270C4" w:tentative="1">
      <w:start w:val="1"/>
      <w:numFmt w:val="lowerLetter"/>
      <w:lvlText w:val="%5."/>
      <w:lvlJc w:val="left"/>
      <w:pPr>
        <w:ind w:left="3600" w:hanging="360"/>
      </w:pPr>
    </w:lvl>
    <w:lvl w:ilvl="5" w:tplc="7E0C0E1A" w:tentative="1">
      <w:start w:val="1"/>
      <w:numFmt w:val="lowerRoman"/>
      <w:lvlText w:val="%6."/>
      <w:lvlJc w:val="right"/>
      <w:pPr>
        <w:ind w:left="4320" w:hanging="180"/>
      </w:pPr>
    </w:lvl>
    <w:lvl w:ilvl="6" w:tplc="6C682F82" w:tentative="1">
      <w:start w:val="1"/>
      <w:numFmt w:val="decimal"/>
      <w:lvlText w:val="%7."/>
      <w:lvlJc w:val="left"/>
      <w:pPr>
        <w:ind w:left="5040" w:hanging="360"/>
      </w:pPr>
    </w:lvl>
    <w:lvl w:ilvl="7" w:tplc="E6ACDE5A" w:tentative="1">
      <w:start w:val="1"/>
      <w:numFmt w:val="lowerLetter"/>
      <w:lvlText w:val="%8."/>
      <w:lvlJc w:val="left"/>
      <w:pPr>
        <w:ind w:left="5760" w:hanging="360"/>
      </w:pPr>
    </w:lvl>
    <w:lvl w:ilvl="8" w:tplc="C28293E8" w:tentative="1">
      <w:start w:val="1"/>
      <w:numFmt w:val="lowerRoman"/>
      <w:lvlText w:val="%9."/>
      <w:lvlJc w:val="right"/>
      <w:pPr>
        <w:ind w:left="6480" w:hanging="180"/>
      </w:pPr>
    </w:lvl>
  </w:abstractNum>
  <w:abstractNum w:abstractNumId="22">
    <w:nsid w:val="6DA4025B"/>
    <w:multiLevelType w:val="hybridMultilevel"/>
    <w:tmpl w:val="F6B2D26E"/>
    <w:lvl w:ilvl="0" w:tplc="B142AF1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36C5312"/>
    <w:multiLevelType w:val="multilevel"/>
    <w:tmpl w:val="75BE90A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77513066"/>
    <w:multiLevelType w:val="hybridMultilevel"/>
    <w:tmpl w:val="F692DD2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78DD03B9"/>
    <w:multiLevelType w:val="hybridMultilevel"/>
    <w:tmpl w:val="DA907BA4"/>
    <w:lvl w:ilvl="0" w:tplc="EC8A0AA6">
      <w:start w:val="1"/>
      <w:numFmt w:val="bullet"/>
      <w:lvlText w:val=""/>
      <w:lvlJc w:val="left"/>
      <w:pPr>
        <w:ind w:left="720" w:hanging="360"/>
      </w:pPr>
      <w:rPr>
        <w:rFonts w:ascii="Symbol" w:hAnsi="Symbol" w:hint="default"/>
      </w:rPr>
    </w:lvl>
    <w:lvl w:ilvl="1" w:tplc="D526AD5E">
      <w:numFmt w:val="bullet"/>
      <w:lvlText w:val="–"/>
      <w:lvlJc w:val="left"/>
      <w:pPr>
        <w:ind w:left="1785" w:hanging="705"/>
      </w:pPr>
      <w:rPr>
        <w:rFonts w:ascii="Times New Roman" w:eastAsia="Times New Roman" w:hAnsi="Times New Roman" w:cs="Times New Roman" w:hint="default"/>
      </w:rPr>
    </w:lvl>
    <w:lvl w:ilvl="2" w:tplc="91E21ED2" w:tentative="1">
      <w:start w:val="1"/>
      <w:numFmt w:val="bullet"/>
      <w:lvlText w:val=""/>
      <w:lvlJc w:val="left"/>
      <w:pPr>
        <w:ind w:left="2160" w:hanging="360"/>
      </w:pPr>
      <w:rPr>
        <w:rFonts w:ascii="Wingdings" w:hAnsi="Wingdings" w:hint="default"/>
      </w:rPr>
    </w:lvl>
    <w:lvl w:ilvl="3" w:tplc="AACA8126" w:tentative="1">
      <w:start w:val="1"/>
      <w:numFmt w:val="bullet"/>
      <w:lvlText w:val=""/>
      <w:lvlJc w:val="left"/>
      <w:pPr>
        <w:ind w:left="2880" w:hanging="360"/>
      </w:pPr>
      <w:rPr>
        <w:rFonts w:ascii="Symbol" w:hAnsi="Symbol" w:hint="default"/>
      </w:rPr>
    </w:lvl>
    <w:lvl w:ilvl="4" w:tplc="1E0E793A" w:tentative="1">
      <w:start w:val="1"/>
      <w:numFmt w:val="bullet"/>
      <w:lvlText w:val="o"/>
      <w:lvlJc w:val="left"/>
      <w:pPr>
        <w:ind w:left="3600" w:hanging="360"/>
      </w:pPr>
      <w:rPr>
        <w:rFonts w:ascii="Courier New" w:hAnsi="Courier New" w:cs="Courier New" w:hint="default"/>
      </w:rPr>
    </w:lvl>
    <w:lvl w:ilvl="5" w:tplc="28DC0812" w:tentative="1">
      <w:start w:val="1"/>
      <w:numFmt w:val="bullet"/>
      <w:lvlText w:val=""/>
      <w:lvlJc w:val="left"/>
      <w:pPr>
        <w:ind w:left="4320" w:hanging="360"/>
      </w:pPr>
      <w:rPr>
        <w:rFonts w:ascii="Wingdings" w:hAnsi="Wingdings" w:hint="default"/>
      </w:rPr>
    </w:lvl>
    <w:lvl w:ilvl="6" w:tplc="EF1A46C0" w:tentative="1">
      <w:start w:val="1"/>
      <w:numFmt w:val="bullet"/>
      <w:lvlText w:val=""/>
      <w:lvlJc w:val="left"/>
      <w:pPr>
        <w:ind w:left="5040" w:hanging="360"/>
      </w:pPr>
      <w:rPr>
        <w:rFonts w:ascii="Symbol" w:hAnsi="Symbol" w:hint="default"/>
      </w:rPr>
    </w:lvl>
    <w:lvl w:ilvl="7" w:tplc="A14EC394" w:tentative="1">
      <w:start w:val="1"/>
      <w:numFmt w:val="bullet"/>
      <w:lvlText w:val="o"/>
      <w:lvlJc w:val="left"/>
      <w:pPr>
        <w:ind w:left="5760" w:hanging="360"/>
      </w:pPr>
      <w:rPr>
        <w:rFonts w:ascii="Courier New" w:hAnsi="Courier New" w:cs="Courier New" w:hint="default"/>
      </w:rPr>
    </w:lvl>
    <w:lvl w:ilvl="8" w:tplc="7AF227EC" w:tentative="1">
      <w:start w:val="1"/>
      <w:numFmt w:val="bullet"/>
      <w:lvlText w:val=""/>
      <w:lvlJc w:val="left"/>
      <w:pPr>
        <w:ind w:left="6480" w:hanging="360"/>
      </w:pPr>
      <w:rPr>
        <w:rFonts w:ascii="Wingdings" w:hAnsi="Wingdings" w:hint="default"/>
      </w:rPr>
    </w:lvl>
  </w:abstractNum>
  <w:abstractNum w:abstractNumId="26">
    <w:nsid w:val="798F35A5"/>
    <w:multiLevelType w:val="hybridMultilevel"/>
    <w:tmpl w:val="7C8C7FE0"/>
    <w:lvl w:ilvl="0" w:tplc="006C8EB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1"/>
  </w:num>
  <w:num w:numId="4">
    <w:abstractNumId w:val="23"/>
  </w:num>
  <w:num w:numId="5">
    <w:abstractNumId w:val="22"/>
  </w:num>
  <w:num w:numId="6">
    <w:abstractNumId w:val="21"/>
  </w:num>
  <w:num w:numId="7">
    <w:abstractNumId w:val="25"/>
  </w:num>
  <w:num w:numId="8">
    <w:abstractNumId w:val="26"/>
  </w:num>
  <w:num w:numId="9">
    <w:abstractNumId w:val="4"/>
  </w:num>
  <w:num w:numId="10">
    <w:abstractNumId w:val="15"/>
  </w:num>
  <w:num w:numId="11">
    <w:abstractNumId w:val="2"/>
  </w:num>
  <w:num w:numId="12">
    <w:abstractNumId w:val="1"/>
  </w:num>
  <w:num w:numId="13">
    <w:abstractNumId w:val="10"/>
  </w:num>
  <w:num w:numId="14">
    <w:abstractNumId w:val="16"/>
  </w:num>
  <w:num w:numId="15">
    <w:abstractNumId w:val="8"/>
  </w:num>
  <w:num w:numId="16">
    <w:abstractNumId w:val="7"/>
  </w:num>
  <w:num w:numId="17">
    <w:abstractNumId w:val="24"/>
  </w:num>
  <w:num w:numId="18">
    <w:abstractNumId w:val="6"/>
  </w:num>
  <w:num w:numId="19">
    <w:abstractNumId w:val="19"/>
  </w:num>
  <w:num w:numId="20">
    <w:abstractNumId w:val="18"/>
  </w:num>
  <w:num w:numId="21">
    <w:abstractNumId w:val="13"/>
  </w:num>
  <w:num w:numId="22">
    <w:abstractNumId w:val="0"/>
  </w:num>
  <w:num w:numId="23">
    <w:abstractNumId w:val="17"/>
  </w:num>
  <w:num w:numId="24">
    <w:abstractNumId w:val="3"/>
  </w:num>
  <w:num w:numId="25">
    <w:abstractNumId w:val="12"/>
  </w:num>
  <w:num w:numId="26">
    <w:abstractNumId w:val="5"/>
  </w:num>
  <w:num w:numId="27">
    <w:abstractNumId w:val="1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59394">
      <o:colormenu v:ext="edit" strokecolor="none"/>
    </o:shapedefaults>
  </w:hdrShapeDefaults>
  <w:footnotePr>
    <w:footnote w:id="-1"/>
    <w:footnote w:id="0"/>
  </w:footnotePr>
  <w:endnotePr>
    <w:endnote w:id="-1"/>
    <w:endnote w:id="0"/>
  </w:endnotePr>
  <w:compat/>
  <w:rsids>
    <w:rsidRoot w:val="00D6720A"/>
    <w:rsid w:val="0001702C"/>
    <w:rsid w:val="00025A67"/>
    <w:rsid w:val="00032774"/>
    <w:rsid w:val="00032964"/>
    <w:rsid w:val="000330B6"/>
    <w:rsid w:val="00045555"/>
    <w:rsid w:val="000511C9"/>
    <w:rsid w:val="00054341"/>
    <w:rsid w:val="00065351"/>
    <w:rsid w:val="0007535B"/>
    <w:rsid w:val="00092C55"/>
    <w:rsid w:val="00095D4E"/>
    <w:rsid w:val="000A4BE9"/>
    <w:rsid w:val="000B13F3"/>
    <w:rsid w:val="000B73D2"/>
    <w:rsid w:val="000C736E"/>
    <w:rsid w:val="000D2F14"/>
    <w:rsid w:val="000D4D9D"/>
    <w:rsid w:val="000F3725"/>
    <w:rsid w:val="000F680B"/>
    <w:rsid w:val="00113F3C"/>
    <w:rsid w:val="00117EE0"/>
    <w:rsid w:val="00122A8E"/>
    <w:rsid w:val="0012770F"/>
    <w:rsid w:val="0014355A"/>
    <w:rsid w:val="00144279"/>
    <w:rsid w:val="00145303"/>
    <w:rsid w:val="001638A0"/>
    <w:rsid w:val="001706BD"/>
    <w:rsid w:val="0018258C"/>
    <w:rsid w:val="001865BE"/>
    <w:rsid w:val="00191D08"/>
    <w:rsid w:val="00193F3F"/>
    <w:rsid w:val="00194089"/>
    <w:rsid w:val="001A09FE"/>
    <w:rsid w:val="001A54EF"/>
    <w:rsid w:val="001A6DE7"/>
    <w:rsid w:val="001B087D"/>
    <w:rsid w:val="001B0A7C"/>
    <w:rsid w:val="001B3607"/>
    <w:rsid w:val="001B4BD3"/>
    <w:rsid w:val="001B6C51"/>
    <w:rsid w:val="001C00E1"/>
    <w:rsid w:val="001C04CD"/>
    <w:rsid w:val="001C0F7C"/>
    <w:rsid w:val="001C3BAC"/>
    <w:rsid w:val="001D2392"/>
    <w:rsid w:val="001D3CE7"/>
    <w:rsid w:val="001F0352"/>
    <w:rsid w:val="001F3C88"/>
    <w:rsid w:val="001F70F2"/>
    <w:rsid w:val="00205ECD"/>
    <w:rsid w:val="00205F1D"/>
    <w:rsid w:val="00206FBA"/>
    <w:rsid w:val="00225E28"/>
    <w:rsid w:val="00226589"/>
    <w:rsid w:val="0022723F"/>
    <w:rsid w:val="00230DD1"/>
    <w:rsid w:val="00234347"/>
    <w:rsid w:val="0023522F"/>
    <w:rsid w:val="00245336"/>
    <w:rsid w:val="00250D2B"/>
    <w:rsid w:val="0025128B"/>
    <w:rsid w:val="0025239D"/>
    <w:rsid w:val="0026039B"/>
    <w:rsid w:val="00260F8F"/>
    <w:rsid w:val="00265875"/>
    <w:rsid w:val="002756C5"/>
    <w:rsid w:val="0027607F"/>
    <w:rsid w:val="00295BE1"/>
    <w:rsid w:val="002A0724"/>
    <w:rsid w:val="002A08B8"/>
    <w:rsid w:val="002A2F1A"/>
    <w:rsid w:val="002B1680"/>
    <w:rsid w:val="002B205E"/>
    <w:rsid w:val="002B61F9"/>
    <w:rsid w:val="002C45BA"/>
    <w:rsid w:val="002F08E4"/>
    <w:rsid w:val="002F0B50"/>
    <w:rsid w:val="00302110"/>
    <w:rsid w:val="0030233D"/>
    <w:rsid w:val="00305529"/>
    <w:rsid w:val="003068D3"/>
    <w:rsid w:val="003131C7"/>
    <w:rsid w:val="00317535"/>
    <w:rsid w:val="0032047F"/>
    <w:rsid w:val="00320E0F"/>
    <w:rsid w:val="003219A9"/>
    <w:rsid w:val="0032655D"/>
    <w:rsid w:val="003336A7"/>
    <w:rsid w:val="00361771"/>
    <w:rsid w:val="0036573D"/>
    <w:rsid w:val="003748ED"/>
    <w:rsid w:val="00381FFB"/>
    <w:rsid w:val="00384C28"/>
    <w:rsid w:val="00393185"/>
    <w:rsid w:val="00393748"/>
    <w:rsid w:val="00394044"/>
    <w:rsid w:val="00394F70"/>
    <w:rsid w:val="003B3C54"/>
    <w:rsid w:val="003B4D2E"/>
    <w:rsid w:val="003B67D4"/>
    <w:rsid w:val="003D3324"/>
    <w:rsid w:val="003F2A3C"/>
    <w:rsid w:val="00412B9C"/>
    <w:rsid w:val="0041307F"/>
    <w:rsid w:val="0042723D"/>
    <w:rsid w:val="00434228"/>
    <w:rsid w:val="004465E3"/>
    <w:rsid w:val="004522E5"/>
    <w:rsid w:val="00456474"/>
    <w:rsid w:val="00462360"/>
    <w:rsid w:val="004705B8"/>
    <w:rsid w:val="00472479"/>
    <w:rsid w:val="00474115"/>
    <w:rsid w:val="00484105"/>
    <w:rsid w:val="004947CA"/>
    <w:rsid w:val="004A1F98"/>
    <w:rsid w:val="004B44A0"/>
    <w:rsid w:val="004D32FD"/>
    <w:rsid w:val="004D485D"/>
    <w:rsid w:val="004D56FA"/>
    <w:rsid w:val="004E6825"/>
    <w:rsid w:val="004E7350"/>
    <w:rsid w:val="004F194D"/>
    <w:rsid w:val="004F736F"/>
    <w:rsid w:val="005074E0"/>
    <w:rsid w:val="0051298C"/>
    <w:rsid w:val="005217CD"/>
    <w:rsid w:val="00532BCE"/>
    <w:rsid w:val="00535282"/>
    <w:rsid w:val="00542EF2"/>
    <w:rsid w:val="005435F9"/>
    <w:rsid w:val="00550714"/>
    <w:rsid w:val="00550839"/>
    <w:rsid w:val="00556C02"/>
    <w:rsid w:val="00556E8E"/>
    <w:rsid w:val="0056002D"/>
    <w:rsid w:val="0056630B"/>
    <w:rsid w:val="00566E3E"/>
    <w:rsid w:val="00567188"/>
    <w:rsid w:val="00567EF3"/>
    <w:rsid w:val="00581BA1"/>
    <w:rsid w:val="005A33DD"/>
    <w:rsid w:val="005A66CD"/>
    <w:rsid w:val="005B2EA5"/>
    <w:rsid w:val="005B3949"/>
    <w:rsid w:val="005B3DE3"/>
    <w:rsid w:val="005B4629"/>
    <w:rsid w:val="005B560F"/>
    <w:rsid w:val="005B6CE4"/>
    <w:rsid w:val="005C061E"/>
    <w:rsid w:val="005C124B"/>
    <w:rsid w:val="005C23A2"/>
    <w:rsid w:val="005C41F4"/>
    <w:rsid w:val="005C4B7D"/>
    <w:rsid w:val="005D5691"/>
    <w:rsid w:val="005D7110"/>
    <w:rsid w:val="005E6410"/>
    <w:rsid w:val="00600304"/>
    <w:rsid w:val="0060294C"/>
    <w:rsid w:val="00617002"/>
    <w:rsid w:val="00622F49"/>
    <w:rsid w:val="00634BEA"/>
    <w:rsid w:val="0064085E"/>
    <w:rsid w:val="006509E8"/>
    <w:rsid w:val="00663BAA"/>
    <w:rsid w:val="00674498"/>
    <w:rsid w:val="00687114"/>
    <w:rsid w:val="00690BBF"/>
    <w:rsid w:val="0069188B"/>
    <w:rsid w:val="006935B0"/>
    <w:rsid w:val="006939E9"/>
    <w:rsid w:val="006A49A9"/>
    <w:rsid w:val="006A6766"/>
    <w:rsid w:val="006B122F"/>
    <w:rsid w:val="006B682C"/>
    <w:rsid w:val="006C230F"/>
    <w:rsid w:val="006E026D"/>
    <w:rsid w:val="006E47FB"/>
    <w:rsid w:val="006E4F07"/>
    <w:rsid w:val="006F0508"/>
    <w:rsid w:val="006F1C24"/>
    <w:rsid w:val="006F36A3"/>
    <w:rsid w:val="006F38FE"/>
    <w:rsid w:val="00711ED9"/>
    <w:rsid w:val="007219C7"/>
    <w:rsid w:val="00735877"/>
    <w:rsid w:val="00744888"/>
    <w:rsid w:val="0075024D"/>
    <w:rsid w:val="00757690"/>
    <w:rsid w:val="00764528"/>
    <w:rsid w:val="007653BD"/>
    <w:rsid w:val="00772D49"/>
    <w:rsid w:val="00782893"/>
    <w:rsid w:val="00784057"/>
    <w:rsid w:val="0078685E"/>
    <w:rsid w:val="00793AB3"/>
    <w:rsid w:val="00795CB3"/>
    <w:rsid w:val="007A1233"/>
    <w:rsid w:val="007A40AC"/>
    <w:rsid w:val="007A469B"/>
    <w:rsid w:val="007A6AB6"/>
    <w:rsid w:val="007A6E6F"/>
    <w:rsid w:val="007B4C07"/>
    <w:rsid w:val="007C05E4"/>
    <w:rsid w:val="007E1769"/>
    <w:rsid w:val="007E49A4"/>
    <w:rsid w:val="007E684B"/>
    <w:rsid w:val="007F5302"/>
    <w:rsid w:val="007F5DB3"/>
    <w:rsid w:val="007F78A8"/>
    <w:rsid w:val="008020C9"/>
    <w:rsid w:val="008063FE"/>
    <w:rsid w:val="008076E6"/>
    <w:rsid w:val="00831212"/>
    <w:rsid w:val="00832518"/>
    <w:rsid w:val="00834C81"/>
    <w:rsid w:val="00851E1F"/>
    <w:rsid w:val="008539F6"/>
    <w:rsid w:val="0085537F"/>
    <w:rsid w:val="00861E7B"/>
    <w:rsid w:val="00876F72"/>
    <w:rsid w:val="008813E4"/>
    <w:rsid w:val="00884D3D"/>
    <w:rsid w:val="00887089"/>
    <w:rsid w:val="00891348"/>
    <w:rsid w:val="008A5FFE"/>
    <w:rsid w:val="008B3978"/>
    <w:rsid w:val="008C3313"/>
    <w:rsid w:val="008C3642"/>
    <w:rsid w:val="008C67FE"/>
    <w:rsid w:val="008D396D"/>
    <w:rsid w:val="008D7919"/>
    <w:rsid w:val="008E2F65"/>
    <w:rsid w:val="008F27AE"/>
    <w:rsid w:val="008F2F42"/>
    <w:rsid w:val="008F3410"/>
    <w:rsid w:val="008F602B"/>
    <w:rsid w:val="008F6080"/>
    <w:rsid w:val="00901B3C"/>
    <w:rsid w:val="00904FBA"/>
    <w:rsid w:val="009217F2"/>
    <w:rsid w:val="0092213D"/>
    <w:rsid w:val="009231A8"/>
    <w:rsid w:val="00923BCA"/>
    <w:rsid w:val="00931568"/>
    <w:rsid w:val="00932D76"/>
    <w:rsid w:val="00935A3F"/>
    <w:rsid w:val="00954280"/>
    <w:rsid w:val="00955DEB"/>
    <w:rsid w:val="009565C1"/>
    <w:rsid w:val="00961597"/>
    <w:rsid w:val="00963D6E"/>
    <w:rsid w:val="00990CF5"/>
    <w:rsid w:val="00997CB9"/>
    <w:rsid w:val="009A06FC"/>
    <w:rsid w:val="009A4C97"/>
    <w:rsid w:val="009A7F74"/>
    <w:rsid w:val="009B17BD"/>
    <w:rsid w:val="009C3B1B"/>
    <w:rsid w:val="009C5106"/>
    <w:rsid w:val="009D23E3"/>
    <w:rsid w:val="009D348D"/>
    <w:rsid w:val="009D50A3"/>
    <w:rsid w:val="009D5CB2"/>
    <w:rsid w:val="009E2406"/>
    <w:rsid w:val="009F6011"/>
    <w:rsid w:val="00A073EF"/>
    <w:rsid w:val="00A074EB"/>
    <w:rsid w:val="00A101CA"/>
    <w:rsid w:val="00A1409A"/>
    <w:rsid w:val="00A15B7D"/>
    <w:rsid w:val="00A20665"/>
    <w:rsid w:val="00A318A0"/>
    <w:rsid w:val="00A318BB"/>
    <w:rsid w:val="00A31C7B"/>
    <w:rsid w:val="00A46C19"/>
    <w:rsid w:val="00A46F76"/>
    <w:rsid w:val="00A557E2"/>
    <w:rsid w:val="00A57EFA"/>
    <w:rsid w:val="00A63229"/>
    <w:rsid w:val="00A64AAD"/>
    <w:rsid w:val="00A71B27"/>
    <w:rsid w:val="00A71EAC"/>
    <w:rsid w:val="00A76F63"/>
    <w:rsid w:val="00A82EC3"/>
    <w:rsid w:val="00A90358"/>
    <w:rsid w:val="00A93B0A"/>
    <w:rsid w:val="00AA3689"/>
    <w:rsid w:val="00AA3F5F"/>
    <w:rsid w:val="00AA6F57"/>
    <w:rsid w:val="00AB128F"/>
    <w:rsid w:val="00AB5825"/>
    <w:rsid w:val="00AC50C5"/>
    <w:rsid w:val="00AD0935"/>
    <w:rsid w:val="00AD187B"/>
    <w:rsid w:val="00AE5FBA"/>
    <w:rsid w:val="00AF7149"/>
    <w:rsid w:val="00B00C00"/>
    <w:rsid w:val="00B11F03"/>
    <w:rsid w:val="00B125BF"/>
    <w:rsid w:val="00B13228"/>
    <w:rsid w:val="00B33AA5"/>
    <w:rsid w:val="00B366F4"/>
    <w:rsid w:val="00B37BC7"/>
    <w:rsid w:val="00B408CB"/>
    <w:rsid w:val="00B44B89"/>
    <w:rsid w:val="00B457F4"/>
    <w:rsid w:val="00B462AF"/>
    <w:rsid w:val="00B464FC"/>
    <w:rsid w:val="00B51795"/>
    <w:rsid w:val="00B55AB9"/>
    <w:rsid w:val="00B60B67"/>
    <w:rsid w:val="00B61CB7"/>
    <w:rsid w:val="00B72334"/>
    <w:rsid w:val="00B8042A"/>
    <w:rsid w:val="00B878B5"/>
    <w:rsid w:val="00B87BD8"/>
    <w:rsid w:val="00B9550B"/>
    <w:rsid w:val="00BA1381"/>
    <w:rsid w:val="00BA16B0"/>
    <w:rsid w:val="00BA710F"/>
    <w:rsid w:val="00BB5120"/>
    <w:rsid w:val="00BB5D7A"/>
    <w:rsid w:val="00BC14F1"/>
    <w:rsid w:val="00BC4D78"/>
    <w:rsid w:val="00BC5078"/>
    <w:rsid w:val="00BD1533"/>
    <w:rsid w:val="00BD33FF"/>
    <w:rsid w:val="00BD5ED0"/>
    <w:rsid w:val="00BD702C"/>
    <w:rsid w:val="00BD7149"/>
    <w:rsid w:val="00BE1BBF"/>
    <w:rsid w:val="00BE5108"/>
    <w:rsid w:val="00BE60E7"/>
    <w:rsid w:val="00BF64D9"/>
    <w:rsid w:val="00C02346"/>
    <w:rsid w:val="00C1342A"/>
    <w:rsid w:val="00C54DC7"/>
    <w:rsid w:val="00C62B30"/>
    <w:rsid w:val="00C66815"/>
    <w:rsid w:val="00C72FD5"/>
    <w:rsid w:val="00C83096"/>
    <w:rsid w:val="00C91453"/>
    <w:rsid w:val="00C91C02"/>
    <w:rsid w:val="00C942D8"/>
    <w:rsid w:val="00CA4B0A"/>
    <w:rsid w:val="00CB1B52"/>
    <w:rsid w:val="00CB6F5D"/>
    <w:rsid w:val="00CC2CD8"/>
    <w:rsid w:val="00CC52B0"/>
    <w:rsid w:val="00CD309F"/>
    <w:rsid w:val="00CD7090"/>
    <w:rsid w:val="00CE0DFD"/>
    <w:rsid w:val="00CE541B"/>
    <w:rsid w:val="00D000D9"/>
    <w:rsid w:val="00D02EDA"/>
    <w:rsid w:val="00D04D8E"/>
    <w:rsid w:val="00D179FA"/>
    <w:rsid w:val="00D23352"/>
    <w:rsid w:val="00D4232F"/>
    <w:rsid w:val="00D53B32"/>
    <w:rsid w:val="00D5735F"/>
    <w:rsid w:val="00D57FD4"/>
    <w:rsid w:val="00D63CE4"/>
    <w:rsid w:val="00D6720A"/>
    <w:rsid w:val="00D735E2"/>
    <w:rsid w:val="00D80224"/>
    <w:rsid w:val="00D84159"/>
    <w:rsid w:val="00D84FFF"/>
    <w:rsid w:val="00DA1337"/>
    <w:rsid w:val="00DA4A47"/>
    <w:rsid w:val="00DA57AC"/>
    <w:rsid w:val="00DC57FF"/>
    <w:rsid w:val="00DC632B"/>
    <w:rsid w:val="00DC6B57"/>
    <w:rsid w:val="00DD1F82"/>
    <w:rsid w:val="00DD24BC"/>
    <w:rsid w:val="00DD6695"/>
    <w:rsid w:val="00DE31B2"/>
    <w:rsid w:val="00E01EBC"/>
    <w:rsid w:val="00E01F97"/>
    <w:rsid w:val="00E14DCF"/>
    <w:rsid w:val="00E2064A"/>
    <w:rsid w:val="00E3327C"/>
    <w:rsid w:val="00E37E1C"/>
    <w:rsid w:val="00E418F0"/>
    <w:rsid w:val="00E4395C"/>
    <w:rsid w:val="00E46633"/>
    <w:rsid w:val="00E543E4"/>
    <w:rsid w:val="00E54E9C"/>
    <w:rsid w:val="00E55D3D"/>
    <w:rsid w:val="00E64B70"/>
    <w:rsid w:val="00E65616"/>
    <w:rsid w:val="00E75F48"/>
    <w:rsid w:val="00E77216"/>
    <w:rsid w:val="00E82303"/>
    <w:rsid w:val="00E86E13"/>
    <w:rsid w:val="00E9193C"/>
    <w:rsid w:val="00E94C4F"/>
    <w:rsid w:val="00EA075E"/>
    <w:rsid w:val="00EA15C9"/>
    <w:rsid w:val="00EA7D56"/>
    <w:rsid w:val="00EB513B"/>
    <w:rsid w:val="00EC2DBD"/>
    <w:rsid w:val="00EC2DDA"/>
    <w:rsid w:val="00EC37D2"/>
    <w:rsid w:val="00EC7F8F"/>
    <w:rsid w:val="00ED48F9"/>
    <w:rsid w:val="00EE0032"/>
    <w:rsid w:val="00EE410D"/>
    <w:rsid w:val="00EE7290"/>
    <w:rsid w:val="00EF2496"/>
    <w:rsid w:val="00EF54F6"/>
    <w:rsid w:val="00EF7086"/>
    <w:rsid w:val="00EF7AF2"/>
    <w:rsid w:val="00F05477"/>
    <w:rsid w:val="00F07707"/>
    <w:rsid w:val="00F162A2"/>
    <w:rsid w:val="00F1714B"/>
    <w:rsid w:val="00F177ED"/>
    <w:rsid w:val="00F328B9"/>
    <w:rsid w:val="00F4518F"/>
    <w:rsid w:val="00F47B37"/>
    <w:rsid w:val="00F54DA5"/>
    <w:rsid w:val="00F57066"/>
    <w:rsid w:val="00F61245"/>
    <w:rsid w:val="00F72854"/>
    <w:rsid w:val="00F765BF"/>
    <w:rsid w:val="00F8027E"/>
    <w:rsid w:val="00F97AA1"/>
    <w:rsid w:val="00FA2631"/>
    <w:rsid w:val="00FA317D"/>
    <w:rsid w:val="00FA378F"/>
    <w:rsid w:val="00FA41A6"/>
    <w:rsid w:val="00FB40E7"/>
    <w:rsid w:val="00FB4225"/>
    <w:rsid w:val="00FC2C04"/>
    <w:rsid w:val="00FC4993"/>
    <w:rsid w:val="00FC4D1B"/>
    <w:rsid w:val="00FC6287"/>
    <w:rsid w:val="00FD0E68"/>
    <w:rsid w:val="00FD3BAF"/>
    <w:rsid w:val="00FE3B68"/>
    <w:rsid w:val="00FE5AA9"/>
    <w:rsid w:val="00FF6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A8E"/>
    <w:pPr>
      <w:spacing w:after="240" w:line="360" w:lineRule="auto"/>
      <w:jc w:val="both"/>
    </w:pPr>
    <w:rPr>
      <w:sz w:val="24"/>
    </w:rPr>
  </w:style>
  <w:style w:type="paragraph" w:styleId="Heading1">
    <w:name w:val="heading 1"/>
    <w:basedOn w:val="Normal"/>
    <w:next w:val="Heading2"/>
    <w:qFormat/>
    <w:rsid w:val="00A71EAC"/>
    <w:pPr>
      <w:keepNext/>
      <w:numPr>
        <w:numId w:val="4"/>
      </w:numPr>
      <w:jc w:val="left"/>
      <w:outlineLvl w:val="0"/>
    </w:pPr>
    <w:rPr>
      <w:b/>
      <w:bCs/>
      <w:sz w:val="32"/>
      <w:szCs w:val="40"/>
    </w:rPr>
  </w:style>
  <w:style w:type="paragraph" w:styleId="Heading2">
    <w:name w:val="heading 2"/>
    <w:basedOn w:val="Normal"/>
    <w:next w:val="Heading3"/>
    <w:qFormat/>
    <w:rsid w:val="00A71EAC"/>
    <w:pPr>
      <w:keepNext/>
      <w:numPr>
        <w:ilvl w:val="1"/>
        <w:numId w:val="4"/>
      </w:numPr>
      <w:ind w:left="578" w:hanging="578"/>
      <w:jc w:val="left"/>
      <w:outlineLvl w:val="1"/>
    </w:pPr>
    <w:rPr>
      <w:b/>
      <w:bCs/>
      <w:sz w:val="28"/>
      <w:szCs w:val="24"/>
    </w:rPr>
  </w:style>
  <w:style w:type="paragraph" w:styleId="Heading3">
    <w:name w:val="heading 3"/>
    <w:basedOn w:val="Normal"/>
    <w:next w:val="Heading4"/>
    <w:qFormat/>
    <w:rsid w:val="00A71EAC"/>
    <w:pPr>
      <w:keepNext/>
      <w:numPr>
        <w:ilvl w:val="2"/>
        <w:numId w:val="4"/>
      </w:numPr>
      <w:tabs>
        <w:tab w:val="left" w:pos="1304"/>
        <w:tab w:val="left" w:pos="1361"/>
      </w:tabs>
      <w:jc w:val="left"/>
      <w:outlineLvl w:val="2"/>
    </w:pPr>
    <w:rPr>
      <w:rFonts w:cs="Arial"/>
      <w:bCs/>
      <w:sz w:val="28"/>
      <w:szCs w:val="26"/>
    </w:rPr>
  </w:style>
  <w:style w:type="paragraph" w:styleId="Heading4">
    <w:name w:val="heading 4"/>
    <w:basedOn w:val="Normal"/>
    <w:next w:val="Heading5"/>
    <w:qFormat/>
    <w:rsid w:val="00A71EAC"/>
    <w:pPr>
      <w:keepNext/>
      <w:numPr>
        <w:ilvl w:val="3"/>
        <w:numId w:val="4"/>
      </w:numPr>
      <w:ind w:left="862" w:hanging="862"/>
      <w:jc w:val="left"/>
      <w:outlineLvl w:val="3"/>
    </w:pPr>
    <w:rPr>
      <w:b/>
      <w:bCs/>
      <w:szCs w:val="28"/>
    </w:rPr>
  </w:style>
  <w:style w:type="paragraph" w:styleId="Heading5">
    <w:name w:val="heading 5"/>
    <w:basedOn w:val="Normal"/>
    <w:next w:val="Normal"/>
    <w:rsid w:val="002A0724"/>
    <w:pPr>
      <w:keepNext/>
      <w:numPr>
        <w:ilvl w:val="4"/>
        <w:numId w:val="4"/>
      </w:numPr>
      <w:spacing w:after="0"/>
      <w:ind w:left="1009" w:hanging="1009"/>
      <w:jc w:val="left"/>
      <w:outlineLvl w:val="4"/>
    </w:pPr>
    <w:rPr>
      <w:bCs/>
      <w:szCs w:val="24"/>
    </w:rPr>
  </w:style>
  <w:style w:type="paragraph" w:styleId="Heading6">
    <w:name w:val="heading 6"/>
    <w:aliases w:val="Nadpis obrázku"/>
    <w:basedOn w:val="Normal"/>
    <w:next w:val="Normal"/>
    <w:rsid w:val="008E2F65"/>
    <w:pPr>
      <w:keepNext/>
      <w:numPr>
        <w:ilvl w:val="5"/>
        <w:numId w:val="4"/>
      </w:numPr>
      <w:jc w:val="center"/>
      <w:outlineLvl w:val="5"/>
    </w:pPr>
    <w:rPr>
      <w:b/>
      <w:bCs/>
      <w:szCs w:val="24"/>
    </w:rPr>
  </w:style>
  <w:style w:type="paragraph" w:styleId="Heading7">
    <w:name w:val="heading 7"/>
    <w:basedOn w:val="Normal"/>
    <w:next w:val="Normal"/>
    <w:rsid w:val="008E2F65"/>
    <w:pPr>
      <w:keepNext/>
      <w:numPr>
        <w:ilvl w:val="6"/>
        <w:numId w:val="4"/>
      </w:numPr>
      <w:jc w:val="center"/>
      <w:outlineLvl w:val="6"/>
    </w:pPr>
  </w:style>
  <w:style w:type="paragraph" w:styleId="Heading8">
    <w:name w:val="heading 8"/>
    <w:basedOn w:val="Normal"/>
    <w:next w:val="Normal"/>
    <w:link w:val="Heading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FE3B68"/>
    <w:rPr>
      <w:rFonts w:ascii="Cambria" w:hAnsi="Cambria"/>
      <w:color w:val="404040"/>
    </w:rPr>
  </w:style>
  <w:style w:type="character" w:customStyle="1" w:styleId="Heading9Char">
    <w:name w:val="Heading 9 Char"/>
    <w:basedOn w:val="DefaultParagraphFont"/>
    <w:link w:val="Heading9"/>
    <w:uiPriority w:val="9"/>
    <w:semiHidden/>
    <w:rsid w:val="00FE3B68"/>
    <w:rPr>
      <w:rFonts w:ascii="Cambria" w:hAnsi="Cambria"/>
      <w:i/>
      <w:iCs/>
      <w:color w:val="404040"/>
    </w:rPr>
  </w:style>
  <w:style w:type="paragraph" w:customStyle="1" w:styleId="Textodstavce">
    <w:name w:val="Text odstavce"/>
    <w:basedOn w:val="Normal"/>
    <w:link w:val="TextodstavceChar"/>
    <w:rsid w:val="00113F3C"/>
  </w:style>
  <w:style w:type="character" w:customStyle="1" w:styleId="TextodstavceChar">
    <w:name w:val="Text odstavce Char"/>
    <w:basedOn w:val="DefaultParagraphFont"/>
    <w:link w:val="Textodstavce"/>
    <w:rsid w:val="00113F3C"/>
    <w:rPr>
      <w:sz w:val="24"/>
    </w:rPr>
  </w:style>
  <w:style w:type="paragraph" w:styleId="FootnoteText">
    <w:name w:val="footnote text"/>
    <w:aliases w:val="Text pozn. pod čarou Char Char Char Char,Text pozn. pod čarou Char Char Char"/>
    <w:basedOn w:val="Normal"/>
    <w:link w:val="FootnoteTextChar"/>
    <w:semiHidden/>
    <w:rsid w:val="00E418F0"/>
    <w:pPr>
      <w:tabs>
        <w:tab w:val="left" w:pos="227"/>
      </w:tabs>
      <w:spacing w:after="0"/>
      <w:ind w:left="227" w:hanging="227"/>
    </w:pPr>
    <w:rPr>
      <w:sz w:val="20"/>
    </w:rPr>
  </w:style>
  <w:style w:type="character" w:customStyle="1" w:styleId="FootnoteTextChar">
    <w:name w:val="Footnote Text Char"/>
    <w:aliases w:val="Text pozn. pod čarou Char Char Char Char Char,Text pozn. pod čarou Char Char Char Char1"/>
    <w:basedOn w:val="DefaultParagraphFont"/>
    <w:link w:val="FootnoteText"/>
    <w:uiPriority w:val="99"/>
    <w:rsid w:val="00935A3F"/>
  </w:style>
  <w:style w:type="character" w:styleId="FootnoteReference">
    <w:name w:val="footnote reference"/>
    <w:basedOn w:val="DefaultParagraphFont"/>
    <w:semiHidden/>
    <w:rsid w:val="00E418F0"/>
    <w:rPr>
      <w:vertAlign w:val="superscript"/>
    </w:rPr>
  </w:style>
  <w:style w:type="paragraph" w:styleId="Header">
    <w:name w:val="header"/>
    <w:basedOn w:val="Normal"/>
    <w:link w:val="HeaderChar"/>
    <w:unhideWhenUsed/>
    <w:rsid w:val="00990CF5"/>
    <w:pPr>
      <w:tabs>
        <w:tab w:val="center" w:pos="4536"/>
        <w:tab w:val="right" w:pos="9072"/>
      </w:tabs>
      <w:spacing w:after="0"/>
    </w:pPr>
  </w:style>
  <w:style w:type="character" w:customStyle="1" w:styleId="HeaderChar">
    <w:name w:val="Header Char"/>
    <w:basedOn w:val="DefaultParagraphFont"/>
    <w:link w:val="Header"/>
    <w:rsid w:val="00990CF5"/>
    <w:rPr>
      <w:sz w:val="24"/>
    </w:rPr>
  </w:style>
  <w:style w:type="paragraph" w:customStyle="1" w:styleId="Seznamtypa">
    <w:name w:val="Seznam typ=a"/>
    <w:basedOn w:val="Normal"/>
    <w:rsid w:val="00E418F0"/>
    <w:pPr>
      <w:tabs>
        <w:tab w:val="num" w:pos="360"/>
      </w:tabs>
      <w:ind w:left="360" w:hanging="360"/>
    </w:pPr>
    <w:rPr>
      <w:lang w:eastAsia="en-US"/>
    </w:rPr>
  </w:style>
  <w:style w:type="paragraph" w:styleId="List">
    <w:name w:val="List"/>
    <w:aliases w:val="číslovaný"/>
    <w:basedOn w:val="Normal"/>
    <w:rsid w:val="004D32FD"/>
    <w:pPr>
      <w:tabs>
        <w:tab w:val="num" w:pos="360"/>
      </w:tabs>
      <w:ind w:left="357" w:hanging="357"/>
    </w:pPr>
  </w:style>
  <w:style w:type="character" w:styleId="PageNumber">
    <w:name w:val="page number"/>
    <w:basedOn w:val="DefaultParagraphFont"/>
    <w:rsid w:val="005C061E"/>
    <w:rPr>
      <w:rFonts w:ascii="Times New Roman" w:hAnsi="Times New Roman"/>
      <w:sz w:val="24"/>
    </w:rPr>
  </w:style>
  <w:style w:type="paragraph" w:customStyle="1" w:styleId="Tabulka-text">
    <w:name w:val="Tabulka - text"/>
    <w:basedOn w:val="Normal"/>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Footer">
    <w:name w:val="footer"/>
    <w:basedOn w:val="Normal"/>
    <w:link w:val="FooterChar"/>
    <w:unhideWhenUsed/>
    <w:rsid w:val="00990CF5"/>
    <w:pPr>
      <w:tabs>
        <w:tab w:val="center" w:pos="4536"/>
        <w:tab w:val="right" w:pos="9072"/>
      </w:tabs>
      <w:spacing w:after="0"/>
    </w:pPr>
  </w:style>
  <w:style w:type="character" w:customStyle="1" w:styleId="FooterChar">
    <w:name w:val="Footer Char"/>
    <w:basedOn w:val="DefaultParagraphFont"/>
    <w:link w:val="Footer"/>
    <w:rsid w:val="00990CF5"/>
    <w:rPr>
      <w:sz w:val="24"/>
    </w:rPr>
  </w:style>
  <w:style w:type="paragraph" w:customStyle="1" w:styleId="Tabulka-pramen">
    <w:name w:val="Tabulka - pramen"/>
    <w:aliases w:val="legenda"/>
    <w:basedOn w:val="Normal"/>
    <w:rsid w:val="00CD7090"/>
    <w:pPr>
      <w:spacing w:before="120"/>
      <w:jc w:val="left"/>
    </w:pPr>
    <w:rPr>
      <w:bCs/>
      <w:sz w:val="22"/>
    </w:rPr>
  </w:style>
  <w:style w:type="paragraph" w:customStyle="1" w:styleId="Odstavecprograf">
    <w:name w:val="Odstavec pro graf"/>
    <w:basedOn w:val="Normal"/>
    <w:rsid w:val="004D32FD"/>
    <w:rPr>
      <w:sz w:val="20"/>
    </w:rPr>
  </w:style>
  <w:style w:type="paragraph" w:customStyle="1" w:styleId="Odrka3stupn">
    <w:name w:val="Odrážka 3. stupně"/>
    <w:basedOn w:val="Normal"/>
    <w:rsid w:val="00193F3F"/>
    <w:pPr>
      <w:numPr>
        <w:numId w:val="3"/>
      </w:numPr>
    </w:pPr>
  </w:style>
  <w:style w:type="paragraph" w:customStyle="1" w:styleId="Odrka1stupn">
    <w:name w:val="Odrážka 1. stupně"/>
    <w:basedOn w:val="Normal"/>
    <w:rsid w:val="000B73D2"/>
    <w:pPr>
      <w:numPr>
        <w:numId w:val="1"/>
      </w:numPr>
      <w:spacing w:after="0"/>
      <w:ind w:left="1066" w:hanging="357"/>
    </w:pPr>
  </w:style>
  <w:style w:type="character" w:styleId="PlaceholderText">
    <w:name w:val="Placeholder Text"/>
    <w:basedOn w:val="DefaultParagraphFont"/>
    <w:uiPriority w:val="99"/>
    <w:semiHidden/>
    <w:rsid w:val="000A4BE9"/>
    <w:rPr>
      <w:color w:val="808080"/>
    </w:rPr>
  </w:style>
  <w:style w:type="character" w:styleId="Hyperlink">
    <w:name w:val="Hyperlink"/>
    <w:basedOn w:val="DefaultParagraphFont"/>
    <w:uiPriority w:val="99"/>
    <w:rsid w:val="00194089"/>
    <w:rPr>
      <w:rFonts w:ascii="Times New Roman" w:hAnsi="Times New Roman"/>
      <w:color w:val="0000FF"/>
      <w:sz w:val="24"/>
      <w:u w:val="single"/>
    </w:rPr>
  </w:style>
  <w:style w:type="paragraph" w:customStyle="1" w:styleId="Zdroj">
    <w:name w:val="Zdroj"/>
    <w:basedOn w:val="Normal"/>
    <w:rsid w:val="0085537F"/>
    <w:pPr>
      <w:jc w:val="left"/>
    </w:pPr>
    <w:rPr>
      <w:sz w:val="20"/>
    </w:rPr>
  </w:style>
  <w:style w:type="paragraph" w:styleId="BalloonText">
    <w:name w:val="Balloon Text"/>
    <w:basedOn w:val="Normal"/>
    <w:semiHidden/>
    <w:rsid w:val="00E418F0"/>
    <w:rPr>
      <w:rFonts w:ascii="Tahoma" w:hAnsi="Tahoma" w:cs="Tahoma"/>
      <w:sz w:val="16"/>
      <w:szCs w:val="16"/>
    </w:rPr>
  </w:style>
  <w:style w:type="paragraph" w:customStyle="1" w:styleId="Keywords">
    <w:name w:val="Key words"/>
    <w:basedOn w:val="Normal"/>
    <w:rsid w:val="00194089"/>
    <w:pPr>
      <w:tabs>
        <w:tab w:val="num" w:pos="1304"/>
      </w:tabs>
      <w:ind w:left="1304" w:hanging="1304"/>
    </w:pPr>
    <w:rPr>
      <w:szCs w:val="24"/>
      <w:lang w:val="en-US"/>
    </w:rPr>
  </w:style>
  <w:style w:type="paragraph" w:customStyle="1" w:styleId="Klovslova">
    <w:name w:val="Klíčová slova:"/>
    <w:basedOn w:val="Normal"/>
    <w:rsid w:val="00194089"/>
    <w:pPr>
      <w:tabs>
        <w:tab w:val="num" w:pos="1531"/>
      </w:tabs>
      <w:spacing w:after="360"/>
      <w:ind w:left="1531" w:hanging="1531"/>
    </w:pPr>
    <w:rPr>
      <w:szCs w:val="24"/>
    </w:rPr>
  </w:style>
  <w:style w:type="paragraph" w:customStyle="1" w:styleId="AbstractSummary-nadpis">
    <w:name w:val="Abstract/Summary - nadpis"/>
    <w:basedOn w:val="Normal"/>
    <w:rsid w:val="00831212"/>
    <w:pPr>
      <w:tabs>
        <w:tab w:val="num" w:pos="0"/>
      </w:tabs>
      <w:spacing w:before="240"/>
      <w:jc w:val="left"/>
    </w:pPr>
    <w:rPr>
      <w:b/>
      <w:szCs w:val="24"/>
    </w:rPr>
  </w:style>
  <w:style w:type="paragraph" w:customStyle="1" w:styleId="AbstractSummary-text">
    <w:name w:val="Abstract/Summary - text"/>
    <w:basedOn w:val="Normal"/>
    <w:rsid w:val="00CE0DFD"/>
    <w:rPr>
      <w:szCs w:val="24"/>
      <w:lang w:val="en-US"/>
    </w:rPr>
  </w:style>
  <w:style w:type="paragraph" w:customStyle="1" w:styleId="JELclassification">
    <w:name w:val="JEL classification"/>
    <w:basedOn w:val="Normal"/>
    <w:rsid w:val="00194089"/>
    <w:pPr>
      <w:tabs>
        <w:tab w:val="num" w:pos="2041"/>
      </w:tabs>
      <w:spacing w:after="0"/>
      <w:ind w:left="2041" w:hanging="2041"/>
    </w:pPr>
    <w:rPr>
      <w:szCs w:val="24"/>
      <w:lang w:val="en-US"/>
    </w:rPr>
  </w:style>
  <w:style w:type="paragraph" w:styleId="TOCHeading">
    <w:name w:val="TOC Heading"/>
    <w:basedOn w:val="Heading1"/>
    <w:next w:val="Normal"/>
    <w:uiPriority w:val="39"/>
    <w:unhideWhenUsed/>
    <w:qFormat/>
    <w:rsid w:val="00456474"/>
    <w:pPr>
      <w:keepLines/>
      <w:numPr>
        <w:numId w:val="0"/>
      </w:numPr>
      <w:spacing w:before="480" w:line="276" w:lineRule="auto"/>
      <w:outlineLvl w:val="9"/>
    </w:pPr>
    <w:rPr>
      <w:sz w:val="28"/>
      <w:szCs w:val="28"/>
      <w:lang w:eastAsia="en-US"/>
    </w:rPr>
  </w:style>
  <w:style w:type="paragraph" w:styleId="TOC2">
    <w:name w:val="toc 2"/>
    <w:basedOn w:val="Normal"/>
    <w:next w:val="Normal"/>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al"/>
    <w:rsid w:val="000B73D2"/>
    <w:pPr>
      <w:numPr>
        <w:numId w:val="2"/>
      </w:numPr>
      <w:ind w:left="1604" w:hanging="357"/>
    </w:pPr>
  </w:style>
  <w:style w:type="paragraph" w:styleId="TOC1">
    <w:name w:val="toc 1"/>
    <w:basedOn w:val="Normal"/>
    <w:next w:val="Normal"/>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TOC3">
    <w:name w:val="toc 3"/>
    <w:basedOn w:val="Normal"/>
    <w:next w:val="Normal"/>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TableGrid">
    <w:name w:val="Table Grid"/>
    <w:basedOn w:val="TableNormal"/>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FA317D"/>
    <w:pPr>
      <w:spacing w:after="0"/>
    </w:pPr>
  </w:style>
  <w:style w:type="character" w:customStyle="1" w:styleId="BodyTextIndentChar">
    <w:name w:val="Body Text Indent Char"/>
    <w:basedOn w:val="DefaultParagraphFont"/>
    <w:link w:val="BodyTextIndent"/>
    <w:rsid w:val="00FA317D"/>
    <w:rPr>
      <w:sz w:val="24"/>
    </w:rPr>
  </w:style>
  <w:style w:type="paragraph" w:styleId="BodyText">
    <w:name w:val="Body Text"/>
    <w:basedOn w:val="Normal"/>
    <w:link w:val="BodyTextChar"/>
    <w:rsid w:val="00FA317D"/>
    <w:pPr>
      <w:spacing w:after="0"/>
    </w:pPr>
  </w:style>
  <w:style w:type="character" w:customStyle="1" w:styleId="BodyTextChar">
    <w:name w:val="Body Text Char"/>
    <w:basedOn w:val="DefaultParagraphFont"/>
    <w:link w:val="BodyText"/>
    <w:rsid w:val="00FA317D"/>
    <w:rPr>
      <w:sz w:val="24"/>
    </w:rPr>
  </w:style>
  <w:style w:type="paragraph" w:styleId="NormalWeb">
    <w:name w:val="Normal (Web)"/>
    <w:basedOn w:val="Normal"/>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al"/>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Title">
    <w:name w:val="Title"/>
    <w:basedOn w:val="Normal"/>
    <w:link w:val="TitleChar"/>
    <w:qFormat/>
    <w:rsid w:val="00B55AB9"/>
    <w:pPr>
      <w:spacing w:after="0" w:line="240" w:lineRule="auto"/>
      <w:jc w:val="center"/>
    </w:pPr>
    <w:rPr>
      <w:b/>
      <w:sz w:val="72"/>
    </w:rPr>
  </w:style>
  <w:style w:type="character" w:customStyle="1" w:styleId="TitleChar">
    <w:name w:val="Title Char"/>
    <w:basedOn w:val="DefaultParagraphFont"/>
    <w:link w:val="Title"/>
    <w:rsid w:val="00B55AB9"/>
    <w:rPr>
      <w:b/>
      <w:sz w:val="72"/>
    </w:rPr>
  </w:style>
  <w:style w:type="paragraph" w:customStyle="1" w:styleId="Formul">
    <w:name w:val="Formulář"/>
    <w:qFormat/>
    <w:rsid w:val="00B55AB9"/>
    <w:pPr>
      <w:jc w:val="center"/>
    </w:pPr>
    <w:rPr>
      <w:rFonts w:ascii="Verdana" w:hAnsi="Verdana"/>
      <w:b/>
      <w:bCs/>
      <w:caps/>
    </w:rPr>
  </w:style>
  <w:style w:type="paragraph" w:customStyle="1" w:styleId="Abstract-text">
    <w:name w:val="Abstract - text"/>
    <w:basedOn w:val="Normal"/>
    <w:rsid w:val="009F6011"/>
    <w:pPr>
      <w:spacing w:after="120" w:line="240" w:lineRule="auto"/>
    </w:pPr>
    <w:rPr>
      <w:szCs w:val="24"/>
      <w:lang w:val="en-US"/>
    </w:rPr>
  </w:style>
  <w:style w:type="paragraph" w:styleId="ListParagraph">
    <w:name w:val="List Paragraph"/>
    <w:basedOn w:val="Normal"/>
    <w:uiPriority w:val="34"/>
    <w:qFormat/>
    <w:rsid w:val="00D000D9"/>
    <w:pPr>
      <w:spacing w:after="200" w:line="276" w:lineRule="auto"/>
      <w:ind w:left="720"/>
      <w:contextualSpacing/>
      <w:jc w:val="left"/>
    </w:pPr>
    <w:rPr>
      <w:rFonts w:asciiTheme="minorHAnsi" w:eastAsiaTheme="minorEastAsia" w:hAnsiTheme="minorHAnsi" w:cstheme="minorBidi"/>
      <w:sz w:val="22"/>
      <w:szCs w:val="22"/>
    </w:rPr>
  </w:style>
  <w:style w:type="paragraph" w:customStyle="1" w:styleId="Default">
    <w:name w:val="Default"/>
    <w:rsid w:val="00687114"/>
    <w:pPr>
      <w:autoSpaceDE w:val="0"/>
      <w:autoSpaceDN w:val="0"/>
      <w:adjustRightInd w:val="0"/>
    </w:pPr>
    <w:rPr>
      <w:color w:val="000000"/>
      <w:sz w:val="24"/>
      <w:szCs w:val="24"/>
      <w:lang w:val="en-US"/>
    </w:rPr>
  </w:style>
  <w:style w:type="paragraph" w:customStyle="1" w:styleId="dipl">
    <w:name w:val="dipl"/>
    <w:basedOn w:val="Normal"/>
    <w:link w:val="diplChar"/>
    <w:rsid w:val="00FE5AA9"/>
    <w:pPr>
      <w:spacing w:after="120"/>
      <w:ind w:firstLine="709"/>
    </w:pPr>
    <w:rPr>
      <w:szCs w:val="24"/>
    </w:rPr>
  </w:style>
  <w:style w:type="character" w:customStyle="1" w:styleId="diplChar">
    <w:name w:val="dipl Char"/>
    <w:link w:val="dipl"/>
    <w:rsid w:val="00FE5AA9"/>
    <w:rPr>
      <w:sz w:val="24"/>
      <w:szCs w:val="24"/>
    </w:rPr>
  </w:style>
</w:styles>
</file>

<file path=word/webSettings.xml><?xml version="1.0" encoding="utf-8"?>
<w:webSettings xmlns:r="http://schemas.openxmlformats.org/officeDocument/2006/relationships" xmlns:w="http://schemas.openxmlformats.org/wordprocessingml/2006/main">
  <w:divs>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erformancesolutions.nc.gov/developmentInitiatives/LeadershipDevelopment/Models/docs/IdentifyingHigh-potentialEmployees.pd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drill.cz/cz/pro-spolecnosti/drill-career-management-amp-succession-plann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rofimen.cz/tvorba-systemu-pravidelneho-hodnoceni-zamestnancu/" TargetMode="External"/><Relationship Id="rId2" Type="http://schemas.openxmlformats.org/officeDocument/2006/relationships/hyperlink" Target="http://www.drill.cz/cz/pro-spolecnosti/drill-career-management-amp-succession-planning/" TargetMode="External"/><Relationship Id="rId1" Type="http://schemas.openxmlformats.org/officeDocument/2006/relationships/hyperlink" Target="http://www.drill.cz/cz/pro-spolecnosti/drill-career-management-amp-succession-planning/" TargetMode="External"/><Relationship Id="rId4" Type="http://schemas.openxmlformats.org/officeDocument/2006/relationships/hyperlink" Target="http://www.honeywell.jobs.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Placeholder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Placeholder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PlaceholderText"/>
            </w:rPr>
            <w:t>Klepněte sem a zadejte text.</w:t>
          </w:r>
        </w:p>
      </w:docPartBody>
    </w:docPart>
    <w:docPart>
      <w:docPartPr>
        <w:name w:val="3E5F79D5307E41539779935AA726D47A"/>
        <w:category>
          <w:name w:val="Obecné"/>
          <w:gallery w:val="placeholder"/>
        </w:category>
        <w:types>
          <w:type w:val="bbPlcHdr"/>
        </w:types>
        <w:behaviors>
          <w:behavior w:val="content"/>
        </w:behaviors>
        <w:guid w:val="{0382DCDE-765E-4531-BA3A-C66E2714DFC7}"/>
      </w:docPartPr>
      <w:docPartBody>
        <w:p w:rsidR="006B46BE" w:rsidRDefault="00523715" w:rsidP="00523715">
          <w:pPr>
            <w:pStyle w:val="3E5F79D5307E41539779935AA726D47A"/>
          </w:pPr>
          <w:r w:rsidRPr="00C33043">
            <w:rPr>
              <w:rStyle w:val="Placeholder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Placeholder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Placeholder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Placeholder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PlaceholderText"/>
            </w:rPr>
            <w:t>Zvolte položku.</w:t>
          </w:r>
        </w:p>
      </w:docPartBody>
    </w:docPart>
    <w:docPart>
      <w:docPartPr>
        <w:name w:val="C75C799DEBF04B1ABA6999853C354308"/>
        <w:category>
          <w:name w:val="General"/>
          <w:gallery w:val="placeholder"/>
        </w:category>
        <w:types>
          <w:type w:val="bbPlcHdr"/>
        </w:types>
        <w:behaviors>
          <w:behavior w:val="content"/>
        </w:behaviors>
        <w:guid w:val="{F674591C-971B-40D6-936D-4E7BC4EB1346}"/>
      </w:docPartPr>
      <w:docPartBody>
        <w:p w:rsidR="00CE3ED6" w:rsidRDefault="00CE3ED6" w:rsidP="00CE3ED6">
          <w:pPr>
            <w:pStyle w:val="C75C799DEBF04B1ABA6999853C354308"/>
          </w:pPr>
          <w:r w:rsidRPr="00C33043">
            <w:rPr>
              <w:rStyle w:val="Placeholder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154D6"/>
    <w:rsid w:val="00093EA2"/>
    <w:rsid w:val="00103154"/>
    <w:rsid w:val="003C352E"/>
    <w:rsid w:val="00523715"/>
    <w:rsid w:val="006B46BE"/>
    <w:rsid w:val="00702D5C"/>
    <w:rsid w:val="008B2659"/>
    <w:rsid w:val="00A435A1"/>
    <w:rsid w:val="00BB56C1"/>
    <w:rsid w:val="00C92FD6"/>
    <w:rsid w:val="00CE3ED6"/>
    <w:rsid w:val="00D1264D"/>
    <w:rsid w:val="00D539B1"/>
    <w:rsid w:val="00E92BFB"/>
    <w:rsid w:val="00F15830"/>
    <w:rsid w:val="00F719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ED6"/>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C96A0B9E4B2244C6AC53215386D84FD2">
    <w:name w:val="C96A0B9E4B2244C6AC53215386D84FD2"/>
    <w:rsid w:val="003C352E"/>
  </w:style>
  <w:style w:type="paragraph" w:customStyle="1" w:styleId="C75C799DEBF04B1ABA6999853C354308">
    <w:name w:val="C75C799DEBF04B1ABA6999853C354308"/>
    <w:rsid w:val="00CE3ED6"/>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1680E15-461D-4AB2-A3CF-7639E263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textu.dot</Template>
  <TotalTime>323</TotalTime>
  <Pages>68</Pages>
  <Words>15006</Words>
  <Characters>85537</Characters>
  <Application>Microsoft Office Word</Application>
  <DocSecurity>0</DocSecurity>
  <Lines>712</Lines>
  <Paragraphs>200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Díky své nepřehlédnutelnosti a nepřemístitelnosti jsou nemovitosti odedávna přirozeným předmětem daně</vt:lpstr>
      <vt:lpstr>Díky své nepřehlédnutelnosti a nepřemístitelnosti jsou nemovitosti odedávna přirozeným předmětem daně</vt:lpstr>
    </vt:vector>
  </TitlesOfParts>
  <Company>VŠE</Company>
  <LinksUpToDate>false</LinksUpToDate>
  <CharactersWithSpaces>100343</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e382378</cp:lastModifiedBy>
  <cp:revision>11</cp:revision>
  <cp:lastPrinted>2010-09-12T11:23:00Z</cp:lastPrinted>
  <dcterms:created xsi:type="dcterms:W3CDTF">2011-11-01T09:17:00Z</dcterms:created>
  <dcterms:modified xsi:type="dcterms:W3CDTF">2011-11-01T15:13:00Z</dcterms:modified>
</cp:coreProperties>
</file>