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D4" w:rsidRPr="003C62AE" w:rsidRDefault="00373AD4" w:rsidP="003C62AE">
      <w:pPr>
        <w:spacing w:line="360" w:lineRule="auto"/>
        <w:jc w:val="center"/>
        <w:rPr>
          <w:rFonts w:ascii="Times New Roman" w:hAnsi="Times New Roman" w:cs="Times New Roman"/>
          <w:b/>
          <w:sz w:val="28"/>
          <w:szCs w:val="28"/>
        </w:rPr>
      </w:pPr>
      <w:r w:rsidRPr="003C62AE">
        <w:rPr>
          <w:rFonts w:ascii="Times New Roman" w:hAnsi="Times New Roman" w:cs="Times New Roman"/>
          <w:b/>
          <w:sz w:val="28"/>
          <w:szCs w:val="28"/>
        </w:rPr>
        <w:t>Univerzita Palackého v Olomouci</w:t>
      </w:r>
    </w:p>
    <w:p w:rsidR="004B2225" w:rsidRPr="003C62AE" w:rsidRDefault="00373AD4" w:rsidP="003C62AE">
      <w:pPr>
        <w:spacing w:line="360" w:lineRule="auto"/>
        <w:jc w:val="center"/>
        <w:rPr>
          <w:rFonts w:ascii="Times New Roman" w:hAnsi="Times New Roman" w:cs="Times New Roman"/>
          <w:b/>
          <w:sz w:val="28"/>
          <w:szCs w:val="28"/>
        </w:rPr>
      </w:pPr>
      <w:r w:rsidRPr="003C62AE">
        <w:rPr>
          <w:rFonts w:ascii="Times New Roman" w:hAnsi="Times New Roman" w:cs="Times New Roman"/>
          <w:b/>
          <w:sz w:val="28"/>
          <w:szCs w:val="28"/>
        </w:rPr>
        <w:t>Právnická fakulta</w:t>
      </w:r>
    </w:p>
    <w:p w:rsidR="00AC2A0F" w:rsidRPr="003C62AE" w:rsidRDefault="00AC2A0F" w:rsidP="003C62AE">
      <w:pPr>
        <w:spacing w:line="360" w:lineRule="auto"/>
        <w:jc w:val="center"/>
        <w:rPr>
          <w:rFonts w:ascii="Times New Roman" w:hAnsi="Times New Roman" w:cs="Times New Roman"/>
          <w:b/>
          <w:sz w:val="28"/>
          <w:szCs w:val="28"/>
        </w:rPr>
      </w:pPr>
    </w:p>
    <w:p w:rsidR="00AC2A0F" w:rsidRPr="003C62AE" w:rsidRDefault="00AC2A0F" w:rsidP="003C62AE">
      <w:pPr>
        <w:spacing w:line="360" w:lineRule="auto"/>
        <w:jc w:val="center"/>
        <w:rPr>
          <w:rFonts w:ascii="Times New Roman" w:hAnsi="Times New Roman" w:cs="Times New Roman"/>
          <w:b/>
          <w:sz w:val="28"/>
          <w:szCs w:val="28"/>
        </w:rPr>
      </w:pPr>
    </w:p>
    <w:p w:rsidR="00AC2A0F" w:rsidRPr="003C62AE" w:rsidRDefault="00AC2A0F" w:rsidP="003C62AE">
      <w:pPr>
        <w:spacing w:line="360" w:lineRule="auto"/>
        <w:jc w:val="center"/>
        <w:rPr>
          <w:rFonts w:ascii="Times New Roman" w:hAnsi="Times New Roman" w:cs="Times New Roman"/>
          <w:b/>
          <w:sz w:val="28"/>
          <w:szCs w:val="28"/>
        </w:rPr>
      </w:pPr>
    </w:p>
    <w:p w:rsidR="00AC2A0F" w:rsidRPr="003C62AE" w:rsidRDefault="00AC2A0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373AD4" w:rsidRPr="003C62AE" w:rsidRDefault="00373AD4" w:rsidP="003C62AE">
      <w:pPr>
        <w:spacing w:line="360" w:lineRule="auto"/>
        <w:jc w:val="center"/>
        <w:rPr>
          <w:rFonts w:ascii="Times New Roman" w:hAnsi="Times New Roman" w:cs="Times New Roman"/>
          <w:b/>
          <w:sz w:val="32"/>
          <w:szCs w:val="32"/>
        </w:rPr>
      </w:pPr>
      <w:r w:rsidRPr="003C62AE">
        <w:rPr>
          <w:rFonts w:ascii="Times New Roman" w:hAnsi="Times New Roman" w:cs="Times New Roman"/>
          <w:b/>
          <w:sz w:val="32"/>
          <w:szCs w:val="32"/>
        </w:rPr>
        <w:t>Nelly Kirkopulosová</w:t>
      </w:r>
    </w:p>
    <w:p w:rsidR="00373AD4" w:rsidRPr="006177A1" w:rsidRDefault="00373AD4" w:rsidP="003C62AE">
      <w:pPr>
        <w:spacing w:line="360" w:lineRule="auto"/>
        <w:jc w:val="center"/>
        <w:rPr>
          <w:rFonts w:ascii="Times New Roman" w:hAnsi="Times New Roman" w:cs="Times New Roman"/>
          <w:b/>
          <w:sz w:val="32"/>
          <w:szCs w:val="32"/>
        </w:rPr>
      </w:pPr>
      <w:r w:rsidRPr="006177A1">
        <w:rPr>
          <w:rFonts w:ascii="Times New Roman" w:hAnsi="Times New Roman" w:cs="Times New Roman"/>
          <w:b/>
          <w:sz w:val="32"/>
          <w:szCs w:val="32"/>
        </w:rPr>
        <w:t>Předváděcí akce</w:t>
      </w:r>
      <w:r w:rsidR="006177A1" w:rsidRPr="006177A1">
        <w:rPr>
          <w:rFonts w:ascii="Times New Roman" w:hAnsi="Times New Roman" w:cs="Times New Roman"/>
          <w:b/>
          <w:sz w:val="32"/>
          <w:szCs w:val="32"/>
        </w:rPr>
        <w:t xml:space="preserve"> - p</w:t>
      </w:r>
      <w:r w:rsidRPr="006177A1">
        <w:rPr>
          <w:rFonts w:ascii="Times New Roman" w:hAnsi="Times New Roman" w:cs="Times New Roman"/>
          <w:b/>
          <w:sz w:val="32"/>
          <w:szCs w:val="32"/>
        </w:rPr>
        <w:t>rávní a ekonomické aspekty</w:t>
      </w:r>
    </w:p>
    <w:p w:rsidR="00AC2A0F" w:rsidRPr="003C62AE" w:rsidRDefault="00AC2A0F" w:rsidP="003C62AE">
      <w:pPr>
        <w:spacing w:line="360" w:lineRule="auto"/>
        <w:jc w:val="center"/>
        <w:rPr>
          <w:rFonts w:ascii="Times New Roman" w:hAnsi="Times New Roman" w:cs="Times New Roman"/>
          <w:b/>
          <w:sz w:val="32"/>
          <w:szCs w:val="32"/>
        </w:rPr>
      </w:pPr>
    </w:p>
    <w:p w:rsidR="00AC2A0F" w:rsidRPr="003C62AE" w:rsidRDefault="00AC2A0F" w:rsidP="003C62AE">
      <w:pPr>
        <w:spacing w:line="360" w:lineRule="auto"/>
        <w:rPr>
          <w:rFonts w:ascii="Times New Roman" w:hAnsi="Times New Roman" w:cs="Times New Roman"/>
          <w:b/>
          <w:sz w:val="28"/>
          <w:szCs w:val="28"/>
        </w:rPr>
      </w:pPr>
    </w:p>
    <w:p w:rsidR="00AC2A0F" w:rsidRPr="006177A1" w:rsidRDefault="00AC2A0F" w:rsidP="003C62AE">
      <w:pPr>
        <w:spacing w:line="360" w:lineRule="auto"/>
        <w:jc w:val="center"/>
        <w:rPr>
          <w:rFonts w:ascii="Times New Roman" w:hAnsi="Times New Roman" w:cs="Times New Roman"/>
          <w:b/>
          <w:sz w:val="28"/>
          <w:szCs w:val="28"/>
        </w:rPr>
      </w:pPr>
      <w:r w:rsidRPr="006177A1">
        <w:rPr>
          <w:rFonts w:ascii="Times New Roman" w:hAnsi="Times New Roman" w:cs="Times New Roman"/>
          <w:b/>
          <w:sz w:val="28"/>
          <w:szCs w:val="28"/>
        </w:rPr>
        <w:t>Bakalářská práce</w:t>
      </w:r>
    </w:p>
    <w:p w:rsidR="00AC2A0F" w:rsidRPr="003C62AE" w:rsidRDefault="00AC2A0F" w:rsidP="003C62AE">
      <w:pPr>
        <w:spacing w:line="360" w:lineRule="auto"/>
        <w:jc w:val="center"/>
        <w:rPr>
          <w:rFonts w:ascii="Times New Roman" w:hAnsi="Times New Roman" w:cs="Times New Roman"/>
          <w:b/>
          <w:sz w:val="32"/>
          <w:szCs w:val="32"/>
        </w:rPr>
      </w:pPr>
    </w:p>
    <w:p w:rsidR="00AC2A0F" w:rsidRPr="003C62AE" w:rsidRDefault="00AC2A0F" w:rsidP="003C62AE">
      <w:pPr>
        <w:spacing w:line="360" w:lineRule="auto"/>
        <w:jc w:val="center"/>
        <w:rPr>
          <w:rFonts w:ascii="Times New Roman" w:hAnsi="Times New Roman" w:cs="Times New Roman"/>
          <w:b/>
          <w:sz w:val="32"/>
          <w:szCs w:val="32"/>
        </w:rPr>
      </w:pPr>
    </w:p>
    <w:p w:rsidR="00AC2A0F" w:rsidRPr="003C62AE" w:rsidRDefault="00AC2A0F" w:rsidP="003C62AE">
      <w:pPr>
        <w:spacing w:line="360" w:lineRule="auto"/>
        <w:jc w:val="center"/>
        <w:rPr>
          <w:rFonts w:ascii="Times New Roman" w:hAnsi="Times New Roman" w:cs="Times New Roman"/>
          <w:b/>
          <w:sz w:val="32"/>
          <w:szCs w:val="32"/>
        </w:rPr>
      </w:pPr>
    </w:p>
    <w:p w:rsidR="00AC2A0F" w:rsidRPr="003C62AE" w:rsidRDefault="00AC2A0F" w:rsidP="003C62AE">
      <w:pPr>
        <w:spacing w:line="360" w:lineRule="auto"/>
        <w:jc w:val="center"/>
        <w:rPr>
          <w:rFonts w:ascii="Times New Roman" w:hAnsi="Times New Roman" w:cs="Times New Roman"/>
          <w:b/>
          <w:sz w:val="32"/>
          <w:szCs w:val="32"/>
        </w:rPr>
      </w:pPr>
    </w:p>
    <w:p w:rsidR="00AC2A0F" w:rsidRPr="003C62AE" w:rsidRDefault="00AC2A0F" w:rsidP="003C62AE">
      <w:pPr>
        <w:spacing w:line="360" w:lineRule="auto"/>
        <w:jc w:val="center"/>
        <w:rPr>
          <w:rFonts w:ascii="Times New Roman" w:hAnsi="Times New Roman" w:cs="Times New Roman"/>
          <w:b/>
          <w:sz w:val="32"/>
          <w:szCs w:val="32"/>
        </w:rPr>
      </w:pPr>
    </w:p>
    <w:p w:rsidR="00787CDB" w:rsidRDefault="00787CDB" w:rsidP="003C62AE">
      <w:pPr>
        <w:spacing w:line="360" w:lineRule="auto"/>
        <w:jc w:val="center"/>
        <w:rPr>
          <w:rFonts w:ascii="Times New Roman" w:hAnsi="Times New Roman" w:cs="Times New Roman"/>
          <w:b/>
          <w:sz w:val="24"/>
          <w:szCs w:val="24"/>
        </w:rPr>
      </w:pPr>
    </w:p>
    <w:p w:rsidR="00F63751" w:rsidRPr="006177A1" w:rsidRDefault="00AC2A0F" w:rsidP="003C62AE">
      <w:pPr>
        <w:spacing w:line="360" w:lineRule="auto"/>
        <w:jc w:val="center"/>
        <w:rPr>
          <w:rFonts w:ascii="Times New Roman" w:hAnsi="Times New Roman" w:cs="Times New Roman"/>
          <w:b/>
          <w:sz w:val="28"/>
          <w:szCs w:val="28"/>
        </w:rPr>
        <w:sectPr w:rsidR="00F63751" w:rsidRPr="006177A1" w:rsidSect="00F63751">
          <w:footerReference w:type="default" r:id="rId8"/>
          <w:pgSz w:w="11906" w:h="16838"/>
          <w:pgMar w:top="1418" w:right="1134" w:bottom="1418" w:left="1701" w:header="709" w:footer="709" w:gutter="0"/>
          <w:pgNumType w:start="0"/>
          <w:cols w:space="708"/>
          <w:titlePg/>
          <w:docGrid w:linePitch="360"/>
        </w:sectPr>
      </w:pPr>
      <w:r w:rsidRPr="006177A1">
        <w:rPr>
          <w:rFonts w:ascii="Times New Roman" w:hAnsi="Times New Roman" w:cs="Times New Roman"/>
          <w:b/>
          <w:sz w:val="28"/>
          <w:szCs w:val="28"/>
        </w:rPr>
        <w:t>Olomouc 2013</w:t>
      </w: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13017F" w:rsidRPr="003C62AE" w:rsidRDefault="0013017F" w:rsidP="003C62AE">
      <w:pPr>
        <w:spacing w:line="360" w:lineRule="auto"/>
        <w:jc w:val="center"/>
        <w:rPr>
          <w:rFonts w:ascii="Times New Roman" w:hAnsi="Times New Roman" w:cs="Times New Roman"/>
          <w:b/>
          <w:sz w:val="28"/>
          <w:szCs w:val="28"/>
        </w:rPr>
      </w:pPr>
    </w:p>
    <w:p w:rsidR="003C2A67" w:rsidRPr="003C62AE" w:rsidRDefault="003C2A67" w:rsidP="003C62AE">
      <w:pPr>
        <w:spacing w:line="360" w:lineRule="auto"/>
        <w:ind w:firstLine="708"/>
        <w:jc w:val="both"/>
        <w:rPr>
          <w:rFonts w:ascii="Times New Roman" w:hAnsi="Times New Roman" w:cs="Times New Roman"/>
          <w:b/>
          <w:sz w:val="28"/>
          <w:szCs w:val="28"/>
        </w:rPr>
      </w:pPr>
      <w:r w:rsidRPr="003C62AE">
        <w:rPr>
          <w:rFonts w:ascii="Times New Roman" w:hAnsi="Times New Roman" w:cs="Times New Roman"/>
          <w:sz w:val="24"/>
          <w:szCs w:val="24"/>
        </w:rPr>
        <w:t xml:space="preserve">„Prohlašuji, že jsem bakalářskou práci na téma </w:t>
      </w:r>
      <w:r w:rsidRPr="003C62AE">
        <w:rPr>
          <w:rFonts w:ascii="Times New Roman" w:hAnsi="Times New Roman" w:cs="Times New Roman"/>
          <w:b/>
          <w:sz w:val="24"/>
          <w:szCs w:val="24"/>
        </w:rPr>
        <w:t xml:space="preserve">Předváděcí akce – právní a ekonomické aspekty </w:t>
      </w:r>
      <w:r w:rsidRPr="003C62AE">
        <w:rPr>
          <w:rFonts w:ascii="Times New Roman" w:hAnsi="Times New Roman" w:cs="Times New Roman"/>
          <w:sz w:val="24"/>
          <w:szCs w:val="24"/>
        </w:rPr>
        <w:t>vypracovala samostatně a citovala jsem všechny použité zdroje.</w:t>
      </w:r>
      <w:r w:rsidR="0013017F" w:rsidRPr="003C62AE">
        <w:rPr>
          <w:rFonts w:ascii="Times New Roman" w:hAnsi="Times New Roman" w:cs="Times New Roman"/>
          <w:sz w:val="24"/>
          <w:szCs w:val="24"/>
        </w:rPr>
        <w:t>“</w:t>
      </w:r>
    </w:p>
    <w:p w:rsidR="0013017F" w:rsidRPr="003C62AE" w:rsidRDefault="0013017F" w:rsidP="003C62AE">
      <w:pPr>
        <w:spacing w:line="360" w:lineRule="auto"/>
        <w:ind w:firstLine="708"/>
        <w:jc w:val="both"/>
        <w:rPr>
          <w:rFonts w:ascii="Times New Roman" w:hAnsi="Times New Roman" w:cs="Times New Roman"/>
          <w:sz w:val="24"/>
          <w:szCs w:val="24"/>
        </w:rPr>
      </w:pPr>
    </w:p>
    <w:p w:rsidR="0013017F" w:rsidRPr="003C62AE" w:rsidRDefault="003C2A67" w:rsidP="008E5487">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V Olomouci</w:t>
      </w:r>
      <w:r w:rsidR="0013017F" w:rsidRPr="003C62AE">
        <w:rPr>
          <w:rFonts w:ascii="Times New Roman" w:hAnsi="Times New Roman" w:cs="Times New Roman"/>
          <w:sz w:val="24"/>
          <w:szCs w:val="24"/>
        </w:rPr>
        <w:t xml:space="preserve"> dne </w:t>
      </w:r>
      <w:r w:rsidR="0041606A" w:rsidRPr="003C62AE">
        <w:rPr>
          <w:rFonts w:ascii="Times New Roman" w:hAnsi="Times New Roman" w:cs="Times New Roman"/>
          <w:sz w:val="24"/>
          <w:szCs w:val="24"/>
        </w:rPr>
        <w:t>25. dubna 2013</w:t>
      </w:r>
      <w:r w:rsidR="0013017F" w:rsidRPr="003C62AE">
        <w:rPr>
          <w:rFonts w:ascii="Times New Roman" w:hAnsi="Times New Roman" w:cs="Times New Roman"/>
          <w:sz w:val="24"/>
          <w:szCs w:val="24"/>
        </w:rPr>
        <w:tab/>
      </w:r>
      <w:r w:rsidR="0013017F" w:rsidRPr="003C62AE">
        <w:rPr>
          <w:rFonts w:ascii="Times New Roman" w:hAnsi="Times New Roman" w:cs="Times New Roman"/>
          <w:sz w:val="24"/>
          <w:szCs w:val="24"/>
        </w:rPr>
        <w:tab/>
        <w:t>Podpis ……………………………………………</w:t>
      </w: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307B5B" w:rsidRDefault="00307B5B" w:rsidP="0075414C">
      <w:pPr>
        <w:spacing w:line="360" w:lineRule="auto"/>
        <w:ind w:firstLine="432"/>
        <w:jc w:val="both"/>
        <w:rPr>
          <w:rFonts w:ascii="Times New Roman" w:hAnsi="Times New Roman" w:cs="Times New Roman"/>
          <w:sz w:val="24"/>
          <w:szCs w:val="24"/>
        </w:rPr>
      </w:pPr>
    </w:p>
    <w:p w:rsidR="0013017F" w:rsidRPr="003C62AE" w:rsidRDefault="0075414C" w:rsidP="00307B5B">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Chtěla bych </w:t>
      </w:r>
      <w:r w:rsidR="00307B5B">
        <w:rPr>
          <w:rFonts w:ascii="Times New Roman" w:hAnsi="Times New Roman" w:cs="Times New Roman"/>
          <w:sz w:val="24"/>
          <w:szCs w:val="24"/>
        </w:rPr>
        <w:t xml:space="preserve">velice </w:t>
      </w:r>
      <w:r>
        <w:rPr>
          <w:rFonts w:ascii="Times New Roman" w:hAnsi="Times New Roman" w:cs="Times New Roman"/>
          <w:sz w:val="24"/>
          <w:szCs w:val="24"/>
        </w:rPr>
        <w:t xml:space="preserve">poděkovat </w:t>
      </w:r>
      <w:r w:rsidR="00307B5B">
        <w:rPr>
          <w:rFonts w:ascii="Times New Roman" w:hAnsi="Times New Roman" w:cs="Times New Roman"/>
          <w:sz w:val="24"/>
          <w:szCs w:val="24"/>
        </w:rPr>
        <w:t>své vedoucí práce, vážené paní Ing. Janě Bellové, Ph.D. za její cenné rady a připomínky, které mi při psaní této práce velmi pomohly. A také své rodině a Danielu Sywalovi za tvůrčí prostředí a jedinečné nápady.</w:t>
      </w:r>
      <w:r w:rsidR="0013017F" w:rsidRPr="003C62AE">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2"/>
          <w:szCs w:val="22"/>
        </w:rPr>
        <w:id w:val="45879805"/>
        <w:docPartObj>
          <w:docPartGallery w:val="Table of Contents"/>
          <w:docPartUnique/>
        </w:docPartObj>
      </w:sdtPr>
      <w:sdtContent>
        <w:p w:rsidR="00745614" w:rsidRPr="003C62AE" w:rsidRDefault="00745614" w:rsidP="003C62AE">
          <w:pPr>
            <w:pStyle w:val="Nadpisobsahu"/>
            <w:numPr>
              <w:ilvl w:val="0"/>
              <w:numId w:val="0"/>
            </w:numPr>
            <w:spacing w:line="360" w:lineRule="auto"/>
            <w:ind w:left="432" w:hanging="432"/>
            <w:rPr>
              <w:rFonts w:ascii="Times New Roman" w:hAnsi="Times New Roman" w:cs="Times New Roman"/>
            </w:rPr>
          </w:pPr>
          <w:r w:rsidRPr="003C62AE">
            <w:rPr>
              <w:rFonts w:ascii="Times New Roman" w:hAnsi="Times New Roman" w:cs="Times New Roman"/>
              <w:color w:val="auto"/>
              <w:sz w:val="32"/>
              <w:szCs w:val="32"/>
            </w:rPr>
            <w:t>Obsah</w:t>
          </w:r>
        </w:p>
        <w:p w:rsidR="009E0922" w:rsidRDefault="00382B26">
          <w:pPr>
            <w:pStyle w:val="Obsah1"/>
            <w:rPr>
              <w:rFonts w:eastAsiaTheme="minorEastAsia"/>
              <w:noProof/>
              <w:lang w:eastAsia="cs-CZ"/>
            </w:rPr>
          </w:pPr>
          <w:r w:rsidRPr="00382B26">
            <w:rPr>
              <w:rFonts w:ascii="Times New Roman" w:hAnsi="Times New Roman" w:cs="Times New Roman"/>
              <w:sz w:val="24"/>
              <w:szCs w:val="24"/>
            </w:rPr>
            <w:fldChar w:fldCharType="begin"/>
          </w:r>
          <w:r w:rsidR="00745614" w:rsidRPr="003C62AE">
            <w:rPr>
              <w:rFonts w:ascii="Times New Roman" w:hAnsi="Times New Roman" w:cs="Times New Roman"/>
              <w:sz w:val="24"/>
              <w:szCs w:val="24"/>
            </w:rPr>
            <w:instrText xml:space="preserve"> TOC \o "1-3" \h \z \u </w:instrText>
          </w:r>
          <w:r w:rsidRPr="00382B26">
            <w:rPr>
              <w:rFonts w:ascii="Times New Roman" w:hAnsi="Times New Roman" w:cs="Times New Roman"/>
              <w:sz w:val="24"/>
              <w:szCs w:val="24"/>
            </w:rPr>
            <w:fldChar w:fldCharType="separate"/>
          </w:r>
          <w:hyperlink w:anchor="_Toc355002807" w:history="1">
            <w:r w:rsidR="009E0922" w:rsidRPr="001857D4">
              <w:rPr>
                <w:rStyle w:val="Hypertextovodkaz"/>
                <w:rFonts w:ascii="Times New Roman" w:hAnsi="Times New Roman" w:cs="Times New Roman"/>
                <w:noProof/>
              </w:rPr>
              <w:t>Úvod</w:t>
            </w:r>
            <w:r w:rsidR="009E0922">
              <w:rPr>
                <w:noProof/>
                <w:webHidden/>
              </w:rPr>
              <w:tab/>
            </w:r>
            <w:r w:rsidR="009E0922">
              <w:rPr>
                <w:noProof/>
                <w:webHidden/>
              </w:rPr>
              <w:fldChar w:fldCharType="begin"/>
            </w:r>
            <w:r w:rsidR="009E0922">
              <w:rPr>
                <w:noProof/>
                <w:webHidden/>
              </w:rPr>
              <w:instrText xml:space="preserve"> PAGEREF _Toc355002807 \h </w:instrText>
            </w:r>
            <w:r w:rsidR="009E0922">
              <w:rPr>
                <w:noProof/>
                <w:webHidden/>
              </w:rPr>
            </w:r>
            <w:r w:rsidR="009E0922">
              <w:rPr>
                <w:noProof/>
                <w:webHidden/>
              </w:rPr>
              <w:fldChar w:fldCharType="separate"/>
            </w:r>
            <w:r w:rsidR="009E0922">
              <w:rPr>
                <w:noProof/>
                <w:webHidden/>
              </w:rPr>
              <w:t>5</w:t>
            </w:r>
            <w:r w:rsidR="009E0922">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08" w:history="1">
            <w:r w:rsidRPr="001857D4">
              <w:rPr>
                <w:rStyle w:val="Hypertextovodkaz"/>
                <w:rFonts w:ascii="Times New Roman" w:hAnsi="Times New Roman" w:cs="Times New Roman"/>
                <w:noProof/>
              </w:rPr>
              <w:t>1</w:t>
            </w:r>
            <w:r>
              <w:rPr>
                <w:rFonts w:eastAsiaTheme="minorEastAsia"/>
                <w:noProof/>
                <w:lang w:eastAsia="cs-CZ"/>
              </w:rPr>
              <w:tab/>
            </w:r>
            <w:r w:rsidRPr="001857D4">
              <w:rPr>
                <w:rStyle w:val="Hypertextovodkaz"/>
                <w:rFonts w:ascii="Times New Roman" w:hAnsi="Times New Roman" w:cs="Times New Roman"/>
                <w:noProof/>
              </w:rPr>
              <w:t>Podpora prodeje</w:t>
            </w:r>
            <w:r>
              <w:rPr>
                <w:noProof/>
                <w:webHidden/>
              </w:rPr>
              <w:tab/>
            </w:r>
            <w:r>
              <w:rPr>
                <w:noProof/>
                <w:webHidden/>
              </w:rPr>
              <w:fldChar w:fldCharType="begin"/>
            </w:r>
            <w:r>
              <w:rPr>
                <w:noProof/>
                <w:webHidden/>
              </w:rPr>
              <w:instrText xml:space="preserve"> PAGEREF _Toc355002808 \h </w:instrText>
            </w:r>
            <w:r>
              <w:rPr>
                <w:noProof/>
                <w:webHidden/>
              </w:rPr>
            </w:r>
            <w:r>
              <w:rPr>
                <w:noProof/>
                <w:webHidden/>
              </w:rPr>
              <w:fldChar w:fldCharType="separate"/>
            </w:r>
            <w:r>
              <w:rPr>
                <w:noProof/>
                <w:webHidden/>
              </w:rPr>
              <w:t>6</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09" w:history="1">
            <w:r w:rsidRPr="001857D4">
              <w:rPr>
                <w:rStyle w:val="Hypertextovodkaz"/>
                <w:rFonts w:ascii="Times New Roman" w:hAnsi="Times New Roman" w:cs="Times New Roman"/>
                <w:noProof/>
              </w:rPr>
              <w:t>1.1</w:t>
            </w:r>
            <w:r>
              <w:rPr>
                <w:rFonts w:eastAsiaTheme="minorEastAsia"/>
                <w:noProof/>
                <w:lang w:eastAsia="cs-CZ"/>
              </w:rPr>
              <w:tab/>
            </w:r>
            <w:r w:rsidRPr="001857D4">
              <w:rPr>
                <w:rStyle w:val="Hypertextovodkaz"/>
                <w:rFonts w:ascii="Times New Roman" w:hAnsi="Times New Roman" w:cs="Times New Roman"/>
                <w:noProof/>
              </w:rPr>
              <w:t>Podpora prodejce</w:t>
            </w:r>
            <w:r>
              <w:rPr>
                <w:noProof/>
                <w:webHidden/>
              </w:rPr>
              <w:tab/>
            </w:r>
            <w:r>
              <w:rPr>
                <w:noProof/>
                <w:webHidden/>
              </w:rPr>
              <w:fldChar w:fldCharType="begin"/>
            </w:r>
            <w:r>
              <w:rPr>
                <w:noProof/>
                <w:webHidden/>
              </w:rPr>
              <w:instrText xml:space="preserve"> PAGEREF _Toc355002809 \h </w:instrText>
            </w:r>
            <w:r>
              <w:rPr>
                <w:noProof/>
                <w:webHidden/>
              </w:rPr>
            </w:r>
            <w:r>
              <w:rPr>
                <w:noProof/>
                <w:webHidden/>
              </w:rPr>
              <w:fldChar w:fldCharType="separate"/>
            </w:r>
            <w:r>
              <w:rPr>
                <w:noProof/>
                <w:webHidden/>
              </w:rPr>
              <w:t>7</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0" w:history="1">
            <w:r w:rsidRPr="001857D4">
              <w:rPr>
                <w:rStyle w:val="Hypertextovodkaz"/>
                <w:rFonts w:ascii="Times New Roman" w:hAnsi="Times New Roman" w:cs="Times New Roman"/>
                <w:noProof/>
              </w:rPr>
              <w:t>1.2</w:t>
            </w:r>
            <w:r>
              <w:rPr>
                <w:rFonts w:eastAsiaTheme="minorEastAsia"/>
                <w:noProof/>
                <w:lang w:eastAsia="cs-CZ"/>
              </w:rPr>
              <w:tab/>
            </w:r>
            <w:r w:rsidRPr="001857D4">
              <w:rPr>
                <w:rStyle w:val="Hypertextovodkaz"/>
                <w:rFonts w:ascii="Times New Roman" w:hAnsi="Times New Roman" w:cs="Times New Roman"/>
                <w:noProof/>
              </w:rPr>
              <w:t>Podpora spotřebitele</w:t>
            </w:r>
            <w:r>
              <w:rPr>
                <w:noProof/>
                <w:webHidden/>
              </w:rPr>
              <w:tab/>
            </w:r>
            <w:r>
              <w:rPr>
                <w:noProof/>
                <w:webHidden/>
              </w:rPr>
              <w:fldChar w:fldCharType="begin"/>
            </w:r>
            <w:r>
              <w:rPr>
                <w:noProof/>
                <w:webHidden/>
              </w:rPr>
              <w:instrText xml:space="preserve"> PAGEREF _Toc355002810 \h </w:instrText>
            </w:r>
            <w:r>
              <w:rPr>
                <w:noProof/>
                <w:webHidden/>
              </w:rPr>
            </w:r>
            <w:r>
              <w:rPr>
                <w:noProof/>
                <w:webHidden/>
              </w:rPr>
              <w:fldChar w:fldCharType="separate"/>
            </w:r>
            <w:r>
              <w:rPr>
                <w:noProof/>
                <w:webHidden/>
              </w:rPr>
              <w:t>8</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1" w:history="1">
            <w:r w:rsidRPr="001857D4">
              <w:rPr>
                <w:rStyle w:val="Hypertextovodkaz"/>
                <w:rFonts w:ascii="Times New Roman" w:hAnsi="Times New Roman" w:cs="Times New Roman"/>
                <w:noProof/>
              </w:rPr>
              <w:t>1.3</w:t>
            </w:r>
            <w:r>
              <w:rPr>
                <w:rFonts w:eastAsiaTheme="minorEastAsia"/>
                <w:noProof/>
                <w:lang w:eastAsia="cs-CZ"/>
              </w:rPr>
              <w:tab/>
            </w:r>
            <w:r w:rsidRPr="001857D4">
              <w:rPr>
                <w:rStyle w:val="Hypertextovodkaz"/>
                <w:rFonts w:ascii="Times New Roman" w:hAnsi="Times New Roman" w:cs="Times New Roman"/>
                <w:noProof/>
              </w:rPr>
              <w:t>Nástroje podpory prodeje</w:t>
            </w:r>
            <w:r>
              <w:rPr>
                <w:noProof/>
                <w:webHidden/>
              </w:rPr>
              <w:tab/>
            </w:r>
            <w:r>
              <w:rPr>
                <w:noProof/>
                <w:webHidden/>
              </w:rPr>
              <w:fldChar w:fldCharType="begin"/>
            </w:r>
            <w:r>
              <w:rPr>
                <w:noProof/>
                <w:webHidden/>
              </w:rPr>
              <w:instrText xml:space="preserve"> PAGEREF _Toc355002811 \h </w:instrText>
            </w:r>
            <w:r>
              <w:rPr>
                <w:noProof/>
                <w:webHidden/>
              </w:rPr>
            </w:r>
            <w:r>
              <w:rPr>
                <w:noProof/>
                <w:webHidden/>
              </w:rPr>
              <w:fldChar w:fldCharType="separate"/>
            </w:r>
            <w:r>
              <w:rPr>
                <w:noProof/>
                <w:webHidden/>
              </w:rPr>
              <w:t>8</w:t>
            </w:r>
            <w:r>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12" w:history="1">
            <w:r w:rsidRPr="001857D4">
              <w:rPr>
                <w:rStyle w:val="Hypertextovodkaz"/>
                <w:rFonts w:ascii="Times New Roman" w:hAnsi="Times New Roman" w:cs="Times New Roman"/>
                <w:noProof/>
              </w:rPr>
              <w:t>2</w:t>
            </w:r>
            <w:r>
              <w:rPr>
                <w:rFonts w:eastAsiaTheme="minorEastAsia"/>
                <w:noProof/>
                <w:lang w:eastAsia="cs-CZ"/>
              </w:rPr>
              <w:tab/>
            </w:r>
            <w:r w:rsidRPr="001857D4">
              <w:rPr>
                <w:rStyle w:val="Hypertextovodkaz"/>
                <w:rFonts w:ascii="Times New Roman" w:hAnsi="Times New Roman" w:cs="Times New Roman"/>
                <w:noProof/>
              </w:rPr>
              <w:t>Předváděcí akce</w:t>
            </w:r>
            <w:r>
              <w:rPr>
                <w:noProof/>
                <w:webHidden/>
              </w:rPr>
              <w:tab/>
            </w:r>
            <w:r>
              <w:rPr>
                <w:noProof/>
                <w:webHidden/>
              </w:rPr>
              <w:fldChar w:fldCharType="begin"/>
            </w:r>
            <w:r>
              <w:rPr>
                <w:noProof/>
                <w:webHidden/>
              </w:rPr>
              <w:instrText xml:space="preserve"> PAGEREF _Toc355002812 \h </w:instrText>
            </w:r>
            <w:r>
              <w:rPr>
                <w:noProof/>
                <w:webHidden/>
              </w:rPr>
            </w:r>
            <w:r>
              <w:rPr>
                <w:noProof/>
                <w:webHidden/>
              </w:rPr>
              <w:fldChar w:fldCharType="separate"/>
            </w:r>
            <w:r>
              <w:rPr>
                <w:noProof/>
                <w:webHidden/>
              </w:rPr>
              <w:t>10</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3" w:history="1">
            <w:r w:rsidRPr="001857D4">
              <w:rPr>
                <w:rStyle w:val="Hypertextovodkaz"/>
                <w:rFonts w:ascii="Times New Roman" w:hAnsi="Times New Roman" w:cs="Times New Roman"/>
                <w:noProof/>
              </w:rPr>
              <w:t>2.1</w:t>
            </w:r>
            <w:r>
              <w:rPr>
                <w:rFonts w:eastAsiaTheme="minorEastAsia"/>
                <w:noProof/>
                <w:lang w:eastAsia="cs-CZ"/>
              </w:rPr>
              <w:tab/>
            </w:r>
            <w:r w:rsidRPr="001857D4">
              <w:rPr>
                <w:rStyle w:val="Hypertextovodkaz"/>
                <w:rFonts w:ascii="Times New Roman" w:hAnsi="Times New Roman" w:cs="Times New Roman"/>
                <w:noProof/>
              </w:rPr>
              <w:t>Zájezdové předváděcí akce</w:t>
            </w:r>
            <w:r>
              <w:rPr>
                <w:noProof/>
                <w:webHidden/>
              </w:rPr>
              <w:tab/>
            </w:r>
            <w:r>
              <w:rPr>
                <w:noProof/>
                <w:webHidden/>
              </w:rPr>
              <w:fldChar w:fldCharType="begin"/>
            </w:r>
            <w:r>
              <w:rPr>
                <w:noProof/>
                <w:webHidden/>
              </w:rPr>
              <w:instrText xml:space="preserve"> PAGEREF _Toc355002813 \h </w:instrText>
            </w:r>
            <w:r>
              <w:rPr>
                <w:noProof/>
                <w:webHidden/>
              </w:rPr>
            </w:r>
            <w:r>
              <w:rPr>
                <w:noProof/>
                <w:webHidden/>
              </w:rPr>
              <w:fldChar w:fldCharType="separate"/>
            </w:r>
            <w:r>
              <w:rPr>
                <w:noProof/>
                <w:webHidden/>
              </w:rPr>
              <w:t>11</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14" w:history="1">
            <w:r w:rsidRPr="001857D4">
              <w:rPr>
                <w:rStyle w:val="Hypertextovodkaz"/>
                <w:rFonts w:ascii="Times New Roman" w:hAnsi="Times New Roman" w:cs="Times New Roman"/>
                <w:noProof/>
              </w:rPr>
              <w:t>2.1.1</w:t>
            </w:r>
            <w:r>
              <w:rPr>
                <w:rFonts w:eastAsiaTheme="minorEastAsia"/>
                <w:noProof/>
                <w:lang w:eastAsia="cs-CZ"/>
              </w:rPr>
              <w:tab/>
            </w:r>
            <w:r w:rsidRPr="001857D4">
              <w:rPr>
                <w:rStyle w:val="Hypertextovodkaz"/>
                <w:rFonts w:ascii="Times New Roman" w:hAnsi="Times New Roman" w:cs="Times New Roman"/>
                <w:noProof/>
              </w:rPr>
              <w:t>Slevy, dárky, výhry</w:t>
            </w:r>
            <w:r>
              <w:rPr>
                <w:noProof/>
                <w:webHidden/>
              </w:rPr>
              <w:tab/>
            </w:r>
            <w:r>
              <w:rPr>
                <w:noProof/>
                <w:webHidden/>
              </w:rPr>
              <w:fldChar w:fldCharType="begin"/>
            </w:r>
            <w:r>
              <w:rPr>
                <w:noProof/>
                <w:webHidden/>
              </w:rPr>
              <w:instrText xml:space="preserve"> PAGEREF _Toc355002814 \h </w:instrText>
            </w:r>
            <w:r>
              <w:rPr>
                <w:noProof/>
                <w:webHidden/>
              </w:rPr>
            </w:r>
            <w:r>
              <w:rPr>
                <w:noProof/>
                <w:webHidden/>
              </w:rPr>
              <w:fldChar w:fldCharType="separate"/>
            </w:r>
            <w:r>
              <w:rPr>
                <w:noProof/>
                <w:webHidden/>
              </w:rPr>
              <w:t>13</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5" w:history="1">
            <w:r w:rsidRPr="001857D4">
              <w:rPr>
                <w:rStyle w:val="Hypertextovodkaz"/>
                <w:rFonts w:ascii="Times New Roman" w:hAnsi="Times New Roman" w:cs="Times New Roman"/>
                <w:noProof/>
              </w:rPr>
              <w:t>2.2</w:t>
            </w:r>
            <w:r>
              <w:rPr>
                <w:rFonts w:eastAsiaTheme="minorEastAsia"/>
                <w:noProof/>
                <w:lang w:eastAsia="cs-CZ"/>
              </w:rPr>
              <w:tab/>
            </w:r>
            <w:r w:rsidRPr="001857D4">
              <w:rPr>
                <w:rStyle w:val="Hypertextovodkaz"/>
                <w:rFonts w:ascii="Times New Roman" w:hAnsi="Times New Roman" w:cs="Times New Roman"/>
                <w:noProof/>
              </w:rPr>
              <w:t>Česká obchodní inspekce</w:t>
            </w:r>
            <w:r>
              <w:rPr>
                <w:noProof/>
                <w:webHidden/>
              </w:rPr>
              <w:tab/>
            </w:r>
            <w:r>
              <w:rPr>
                <w:noProof/>
                <w:webHidden/>
              </w:rPr>
              <w:fldChar w:fldCharType="begin"/>
            </w:r>
            <w:r>
              <w:rPr>
                <w:noProof/>
                <w:webHidden/>
              </w:rPr>
              <w:instrText xml:space="preserve"> PAGEREF _Toc355002815 \h </w:instrText>
            </w:r>
            <w:r>
              <w:rPr>
                <w:noProof/>
                <w:webHidden/>
              </w:rPr>
            </w:r>
            <w:r>
              <w:rPr>
                <w:noProof/>
                <w:webHidden/>
              </w:rPr>
              <w:fldChar w:fldCharType="separate"/>
            </w:r>
            <w:r>
              <w:rPr>
                <w:noProof/>
                <w:webHidden/>
              </w:rPr>
              <w:t>14</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6" w:history="1">
            <w:r w:rsidRPr="001857D4">
              <w:rPr>
                <w:rStyle w:val="Hypertextovodkaz"/>
                <w:rFonts w:ascii="Times New Roman" w:hAnsi="Times New Roman" w:cs="Times New Roman"/>
                <w:noProof/>
              </w:rPr>
              <w:t>2.3</w:t>
            </w:r>
            <w:r>
              <w:rPr>
                <w:rFonts w:eastAsiaTheme="minorEastAsia"/>
                <w:noProof/>
                <w:lang w:eastAsia="cs-CZ"/>
              </w:rPr>
              <w:tab/>
            </w:r>
            <w:r w:rsidRPr="001857D4">
              <w:rPr>
                <w:rStyle w:val="Hypertextovodkaz"/>
                <w:rFonts w:ascii="Times New Roman" w:hAnsi="Times New Roman" w:cs="Times New Roman"/>
                <w:noProof/>
              </w:rPr>
              <w:t>Prodejní předváděcí akce a akce v obchodech</w:t>
            </w:r>
            <w:r>
              <w:rPr>
                <w:noProof/>
                <w:webHidden/>
              </w:rPr>
              <w:tab/>
            </w:r>
            <w:r>
              <w:rPr>
                <w:noProof/>
                <w:webHidden/>
              </w:rPr>
              <w:fldChar w:fldCharType="begin"/>
            </w:r>
            <w:r>
              <w:rPr>
                <w:noProof/>
                <w:webHidden/>
              </w:rPr>
              <w:instrText xml:space="preserve"> PAGEREF _Toc355002816 \h </w:instrText>
            </w:r>
            <w:r>
              <w:rPr>
                <w:noProof/>
                <w:webHidden/>
              </w:rPr>
            </w:r>
            <w:r>
              <w:rPr>
                <w:noProof/>
                <w:webHidden/>
              </w:rPr>
              <w:fldChar w:fldCharType="separate"/>
            </w:r>
            <w:r>
              <w:rPr>
                <w:noProof/>
                <w:webHidden/>
              </w:rPr>
              <w:t>15</w:t>
            </w:r>
            <w:r>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17" w:history="1">
            <w:r w:rsidRPr="001857D4">
              <w:rPr>
                <w:rStyle w:val="Hypertextovodkaz"/>
                <w:rFonts w:ascii="Times New Roman" w:hAnsi="Times New Roman" w:cs="Times New Roman"/>
                <w:noProof/>
              </w:rPr>
              <w:t>3</w:t>
            </w:r>
            <w:r>
              <w:rPr>
                <w:rFonts w:eastAsiaTheme="minorEastAsia"/>
                <w:noProof/>
                <w:lang w:eastAsia="cs-CZ"/>
              </w:rPr>
              <w:tab/>
            </w:r>
            <w:r w:rsidRPr="001857D4">
              <w:rPr>
                <w:rStyle w:val="Hypertextovodkaz"/>
                <w:rFonts w:ascii="Times New Roman" w:hAnsi="Times New Roman" w:cs="Times New Roman"/>
                <w:noProof/>
              </w:rPr>
              <w:t>Právní regulace</w:t>
            </w:r>
            <w:r>
              <w:rPr>
                <w:noProof/>
                <w:webHidden/>
              </w:rPr>
              <w:tab/>
            </w:r>
            <w:r>
              <w:rPr>
                <w:noProof/>
                <w:webHidden/>
              </w:rPr>
              <w:fldChar w:fldCharType="begin"/>
            </w:r>
            <w:r>
              <w:rPr>
                <w:noProof/>
                <w:webHidden/>
              </w:rPr>
              <w:instrText xml:space="preserve"> PAGEREF _Toc355002817 \h </w:instrText>
            </w:r>
            <w:r>
              <w:rPr>
                <w:noProof/>
                <w:webHidden/>
              </w:rPr>
            </w:r>
            <w:r>
              <w:rPr>
                <w:noProof/>
                <w:webHidden/>
              </w:rPr>
              <w:fldChar w:fldCharType="separate"/>
            </w:r>
            <w:r>
              <w:rPr>
                <w:noProof/>
                <w:webHidden/>
              </w:rPr>
              <w:t>16</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18" w:history="1">
            <w:r w:rsidRPr="001857D4">
              <w:rPr>
                <w:rStyle w:val="Hypertextovodkaz"/>
                <w:rFonts w:ascii="Times New Roman" w:hAnsi="Times New Roman" w:cs="Times New Roman"/>
                <w:noProof/>
              </w:rPr>
              <w:t>3.1</w:t>
            </w:r>
            <w:r>
              <w:rPr>
                <w:rFonts w:eastAsiaTheme="minorEastAsia"/>
                <w:noProof/>
                <w:lang w:eastAsia="cs-CZ"/>
              </w:rPr>
              <w:tab/>
            </w:r>
            <w:r w:rsidRPr="001857D4">
              <w:rPr>
                <w:rStyle w:val="Hypertextovodkaz"/>
                <w:rFonts w:ascii="Times New Roman" w:hAnsi="Times New Roman" w:cs="Times New Roman"/>
                <w:noProof/>
              </w:rPr>
              <w:t>Regulace reklamy</w:t>
            </w:r>
            <w:r>
              <w:rPr>
                <w:noProof/>
                <w:webHidden/>
              </w:rPr>
              <w:tab/>
            </w:r>
            <w:r>
              <w:rPr>
                <w:noProof/>
                <w:webHidden/>
              </w:rPr>
              <w:fldChar w:fldCharType="begin"/>
            </w:r>
            <w:r>
              <w:rPr>
                <w:noProof/>
                <w:webHidden/>
              </w:rPr>
              <w:instrText xml:space="preserve"> PAGEREF _Toc355002818 \h </w:instrText>
            </w:r>
            <w:r>
              <w:rPr>
                <w:noProof/>
                <w:webHidden/>
              </w:rPr>
            </w:r>
            <w:r>
              <w:rPr>
                <w:noProof/>
                <w:webHidden/>
              </w:rPr>
              <w:fldChar w:fldCharType="separate"/>
            </w:r>
            <w:r>
              <w:rPr>
                <w:noProof/>
                <w:webHidden/>
              </w:rPr>
              <w:t>16</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19" w:history="1">
            <w:r w:rsidRPr="001857D4">
              <w:rPr>
                <w:rStyle w:val="Hypertextovodkaz"/>
                <w:rFonts w:ascii="Times New Roman" w:hAnsi="Times New Roman" w:cs="Times New Roman"/>
                <w:noProof/>
              </w:rPr>
              <w:t>3.1.1</w:t>
            </w:r>
            <w:r>
              <w:rPr>
                <w:rFonts w:eastAsiaTheme="minorEastAsia"/>
                <w:noProof/>
                <w:lang w:eastAsia="cs-CZ"/>
              </w:rPr>
              <w:tab/>
            </w:r>
            <w:r w:rsidRPr="001857D4">
              <w:rPr>
                <w:rStyle w:val="Hypertextovodkaz"/>
                <w:rFonts w:ascii="Times New Roman" w:hAnsi="Times New Roman" w:cs="Times New Roman"/>
                <w:noProof/>
              </w:rPr>
              <w:t>Kodex reklamy</w:t>
            </w:r>
            <w:r>
              <w:rPr>
                <w:noProof/>
                <w:webHidden/>
              </w:rPr>
              <w:tab/>
            </w:r>
            <w:r>
              <w:rPr>
                <w:noProof/>
                <w:webHidden/>
              </w:rPr>
              <w:fldChar w:fldCharType="begin"/>
            </w:r>
            <w:r>
              <w:rPr>
                <w:noProof/>
                <w:webHidden/>
              </w:rPr>
              <w:instrText xml:space="preserve"> PAGEREF _Toc355002819 \h </w:instrText>
            </w:r>
            <w:r>
              <w:rPr>
                <w:noProof/>
                <w:webHidden/>
              </w:rPr>
            </w:r>
            <w:r>
              <w:rPr>
                <w:noProof/>
                <w:webHidden/>
              </w:rPr>
              <w:fldChar w:fldCharType="separate"/>
            </w:r>
            <w:r>
              <w:rPr>
                <w:noProof/>
                <w:webHidden/>
              </w:rPr>
              <w:t>16</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20" w:history="1">
            <w:r w:rsidRPr="001857D4">
              <w:rPr>
                <w:rStyle w:val="Hypertextovodkaz"/>
                <w:rFonts w:ascii="Times New Roman" w:hAnsi="Times New Roman" w:cs="Times New Roman"/>
                <w:noProof/>
              </w:rPr>
              <w:t>3.1.2</w:t>
            </w:r>
            <w:r>
              <w:rPr>
                <w:rFonts w:eastAsiaTheme="minorEastAsia"/>
                <w:noProof/>
                <w:lang w:eastAsia="cs-CZ"/>
              </w:rPr>
              <w:tab/>
            </w:r>
            <w:r w:rsidRPr="001857D4">
              <w:rPr>
                <w:rStyle w:val="Hypertextovodkaz"/>
                <w:rFonts w:ascii="Times New Roman" w:hAnsi="Times New Roman" w:cs="Times New Roman"/>
                <w:noProof/>
              </w:rPr>
              <w:t>Zákon číslo 40/1995 Sb., o regulaci reklamy</w:t>
            </w:r>
            <w:r>
              <w:rPr>
                <w:noProof/>
                <w:webHidden/>
              </w:rPr>
              <w:tab/>
            </w:r>
            <w:r>
              <w:rPr>
                <w:noProof/>
                <w:webHidden/>
              </w:rPr>
              <w:fldChar w:fldCharType="begin"/>
            </w:r>
            <w:r>
              <w:rPr>
                <w:noProof/>
                <w:webHidden/>
              </w:rPr>
              <w:instrText xml:space="preserve"> PAGEREF _Toc355002820 \h </w:instrText>
            </w:r>
            <w:r>
              <w:rPr>
                <w:noProof/>
                <w:webHidden/>
              </w:rPr>
            </w:r>
            <w:r>
              <w:rPr>
                <w:noProof/>
                <w:webHidden/>
              </w:rPr>
              <w:fldChar w:fldCharType="separate"/>
            </w:r>
            <w:r>
              <w:rPr>
                <w:noProof/>
                <w:webHidden/>
              </w:rPr>
              <w:t>17</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21" w:history="1">
            <w:r w:rsidRPr="001857D4">
              <w:rPr>
                <w:rStyle w:val="Hypertextovodkaz"/>
                <w:rFonts w:ascii="Times New Roman" w:hAnsi="Times New Roman" w:cs="Times New Roman"/>
                <w:noProof/>
              </w:rPr>
              <w:t>3.1.3</w:t>
            </w:r>
            <w:r>
              <w:rPr>
                <w:rFonts w:eastAsiaTheme="minorEastAsia"/>
                <w:noProof/>
                <w:lang w:eastAsia="cs-CZ"/>
              </w:rPr>
              <w:tab/>
            </w:r>
            <w:r w:rsidRPr="001857D4">
              <w:rPr>
                <w:rStyle w:val="Hypertextovodkaz"/>
                <w:rFonts w:ascii="Times New Roman" w:hAnsi="Times New Roman" w:cs="Times New Roman"/>
                <w:noProof/>
              </w:rPr>
              <w:t>Obchodní zákoník</w:t>
            </w:r>
            <w:r>
              <w:rPr>
                <w:noProof/>
                <w:webHidden/>
              </w:rPr>
              <w:tab/>
            </w:r>
            <w:r>
              <w:rPr>
                <w:noProof/>
                <w:webHidden/>
              </w:rPr>
              <w:fldChar w:fldCharType="begin"/>
            </w:r>
            <w:r>
              <w:rPr>
                <w:noProof/>
                <w:webHidden/>
              </w:rPr>
              <w:instrText xml:space="preserve"> PAGEREF _Toc355002821 \h </w:instrText>
            </w:r>
            <w:r>
              <w:rPr>
                <w:noProof/>
                <w:webHidden/>
              </w:rPr>
            </w:r>
            <w:r>
              <w:rPr>
                <w:noProof/>
                <w:webHidden/>
              </w:rPr>
              <w:fldChar w:fldCharType="separate"/>
            </w:r>
            <w:r>
              <w:rPr>
                <w:noProof/>
                <w:webHidden/>
              </w:rPr>
              <w:t>18</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22" w:history="1">
            <w:r w:rsidRPr="001857D4">
              <w:rPr>
                <w:rStyle w:val="Hypertextovodkaz"/>
                <w:rFonts w:ascii="Times New Roman" w:hAnsi="Times New Roman" w:cs="Times New Roman"/>
                <w:noProof/>
              </w:rPr>
              <w:t>3.1.4</w:t>
            </w:r>
            <w:r>
              <w:rPr>
                <w:rFonts w:eastAsiaTheme="minorEastAsia"/>
                <w:noProof/>
                <w:lang w:eastAsia="cs-CZ"/>
              </w:rPr>
              <w:tab/>
            </w:r>
            <w:r w:rsidRPr="001857D4">
              <w:rPr>
                <w:rStyle w:val="Hypertextovodkaz"/>
                <w:rFonts w:ascii="Times New Roman" w:hAnsi="Times New Roman" w:cs="Times New Roman"/>
                <w:noProof/>
              </w:rPr>
              <w:t>Klamavá reklama</w:t>
            </w:r>
            <w:r>
              <w:rPr>
                <w:noProof/>
                <w:webHidden/>
              </w:rPr>
              <w:tab/>
            </w:r>
            <w:r>
              <w:rPr>
                <w:noProof/>
                <w:webHidden/>
              </w:rPr>
              <w:fldChar w:fldCharType="begin"/>
            </w:r>
            <w:r>
              <w:rPr>
                <w:noProof/>
                <w:webHidden/>
              </w:rPr>
              <w:instrText xml:space="preserve"> PAGEREF _Toc355002822 \h </w:instrText>
            </w:r>
            <w:r>
              <w:rPr>
                <w:noProof/>
                <w:webHidden/>
              </w:rPr>
            </w:r>
            <w:r>
              <w:rPr>
                <w:noProof/>
                <w:webHidden/>
              </w:rPr>
              <w:fldChar w:fldCharType="separate"/>
            </w:r>
            <w:r>
              <w:rPr>
                <w:noProof/>
                <w:webHidden/>
              </w:rPr>
              <w:t>19</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23" w:history="1">
            <w:r w:rsidRPr="001857D4">
              <w:rPr>
                <w:rStyle w:val="Hypertextovodkaz"/>
                <w:rFonts w:ascii="Times New Roman" w:hAnsi="Times New Roman" w:cs="Times New Roman"/>
                <w:noProof/>
              </w:rPr>
              <w:t>3.2</w:t>
            </w:r>
            <w:r>
              <w:rPr>
                <w:rFonts w:eastAsiaTheme="minorEastAsia"/>
                <w:noProof/>
                <w:lang w:eastAsia="cs-CZ"/>
              </w:rPr>
              <w:tab/>
            </w:r>
            <w:r w:rsidRPr="001857D4">
              <w:rPr>
                <w:rStyle w:val="Hypertextovodkaz"/>
                <w:rFonts w:ascii="Times New Roman" w:hAnsi="Times New Roman" w:cs="Times New Roman"/>
                <w:noProof/>
              </w:rPr>
              <w:t>Předváděcí akce a právní úprava</w:t>
            </w:r>
            <w:r>
              <w:rPr>
                <w:noProof/>
                <w:webHidden/>
              </w:rPr>
              <w:tab/>
            </w:r>
            <w:r>
              <w:rPr>
                <w:noProof/>
                <w:webHidden/>
              </w:rPr>
              <w:fldChar w:fldCharType="begin"/>
            </w:r>
            <w:r>
              <w:rPr>
                <w:noProof/>
                <w:webHidden/>
              </w:rPr>
              <w:instrText xml:space="preserve"> PAGEREF _Toc355002823 \h </w:instrText>
            </w:r>
            <w:r>
              <w:rPr>
                <w:noProof/>
                <w:webHidden/>
              </w:rPr>
            </w:r>
            <w:r>
              <w:rPr>
                <w:noProof/>
                <w:webHidden/>
              </w:rPr>
              <w:fldChar w:fldCharType="separate"/>
            </w:r>
            <w:r>
              <w:rPr>
                <w:noProof/>
                <w:webHidden/>
              </w:rPr>
              <w:t>19</w:t>
            </w:r>
            <w:r>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24" w:history="1">
            <w:r w:rsidRPr="001857D4">
              <w:rPr>
                <w:rStyle w:val="Hypertextovodkaz"/>
                <w:rFonts w:ascii="Times New Roman" w:hAnsi="Times New Roman" w:cs="Times New Roman"/>
                <w:noProof/>
              </w:rPr>
              <w:t>4</w:t>
            </w:r>
            <w:r>
              <w:rPr>
                <w:rFonts w:eastAsiaTheme="minorEastAsia"/>
                <w:noProof/>
                <w:lang w:eastAsia="cs-CZ"/>
              </w:rPr>
              <w:tab/>
            </w:r>
            <w:r w:rsidRPr="001857D4">
              <w:rPr>
                <w:rStyle w:val="Hypertextovodkaz"/>
                <w:rFonts w:ascii="Times New Roman" w:hAnsi="Times New Roman" w:cs="Times New Roman"/>
                <w:noProof/>
              </w:rPr>
              <w:t>Praktická část</w:t>
            </w:r>
            <w:r>
              <w:rPr>
                <w:noProof/>
                <w:webHidden/>
              </w:rPr>
              <w:tab/>
            </w:r>
            <w:r>
              <w:rPr>
                <w:noProof/>
                <w:webHidden/>
              </w:rPr>
              <w:fldChar w:fldCharType="begin"/>
            </w:r>
            <w:r>
              <w:rPr>
                <w:noProof/>
                <w:webHidden/>
              </w:rPr>
              <w:instrText xml:space="preserve"> PAGEREF _Toc355002824 \h </w:instrText>
            </w:r>
            <w:r>
              <w:rPr>
                <w:noProof/>
                <w:webHidden/>
              </w:rPr>
            </w:r>
            <w:r>
              <w:rPr>
                <w:noProof/>
                <w:webHidden/>
              </w:rPr>
              <w:fldChar w:fldCharType="separate"/>
            </w:r>
            <w:r>
              <w:rPr>
                <w:noProof/>
                <w:webHidden/>
              </w:rPr>
              <w:t>21</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25" w:history="1">
            <w:r w:rsidRPr="001857D4">
              <w:rPr>
                <w:rStyle w:val="Hypertextovodkaz"/>
                <w:rFonts w:ascii="Times New Roman" w:hAnsi="Times New Roman" w:cs="Times New Roman"/>
                <w:noProof/>
              </w:rPr>
              <w:t>4.1</w:t>
            </w:r>
            <w:r>
              <w:rPr>
                <w:rFonts w:eastAsiaTheme="minorEastAsia"/>
                <w:noProof/>
                <w:lang w:eastAsia="cs-CZ"/>
              </w:rPr>
              <w:tab/>
            </w:r>
            <w:r w:rsidRPr="001857D4">
              <w:rPr>
                <w:rStyle w:val="Hypertextovodkaz"/>
                <w:rFonts w:ascii="Times New Roman" w:hAnsi="Times New Roman" w:cs="Times New Roman"/>
                <w:noProof/>
              </w:rPr>
              <w:t>Návrh změny právní regulace předváděcích akcí</w:t>
            </w:r>
            <w:r>
              <w:rPr>
                <w:noProof/>
                <w:webHidden/>
              </w:rPr>
              <w:tab/>
            </w:r>
            <w:r>
              <w:rPr>
                <w:noProof/>
                <w:webHidden/>
              </w:rPr>
              <w:fldChar w:fldCharType="begin"/>
            </w:r>
            <w:r>
              <w:rPr>
                <w:noProof/>
                <w:webHidden/>
              </w:rPr>
              <w:instrText xml:space="preserve"> PAGEREF _Toc355002825 \h </w:instrText>
            </w:r>
            <w:r>
              <w:rPr>
                <w:noProof/>
                <w:webHidden/>
              </w:rPr>
            </w:r>
            <w:r>
              <w:rPr>
                <w:noProof/>
                <w:webHidden/>
              </w:rPr>
              <w:fldChar w:fldCharType="separate"/>
            </w:r>
            <w:r>
              <w:rPr>
                <w:noProof/>
                <w:webHidden/>
              </w:rPr>
              <w:t>21</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26" w:history="1">
            <w:r w:rsidRPr="001857D4">
              <w:rPr>
                <w:rStyle w:val="Hypertextovodkaz"/>
                <w:rFonts w:ascii="Times New Roman" w:hAnsi="Times New Roman" w:cs="Times New Roman"/>
                <w:noProof/>
              </w:rPr>
              <w:t>4.2</w:t>
            </w:r>
            <w:r>
              <w:rPr>
                <w:rFonts w:eastAsiaTheme="minorEastAsia"/>
                <w:noProof/>
                <w:lang w:eastAsia="cs-CZ"/>
              </w:rPr>
              <w:tab/>
            </w:r>
            <w:r w:rsidRPr="001857D4">
              <w:rPr>
                <w:rStyle w:val="Hypertextovodkaz"/>
                <w:rFonts w:ascii="Times New Roman" w:hAnsi="Times New Roman" w:cs="Times New Roman"/>
                <w:noProof/>
              </w:rPr>
              <w:t>Vlastní zkušenosti</w:t>
            </w:r>
            <w:r>
              <w:rPr>
                <w:noProof/>
                <w:webHidden/>
              </w:rPr>
              <w:tab/>
            </w:r>
            <w:r>
              <w:rPr>
                <w:noProof/>
                <w:webHidden/>
              </w:rPr>
              <w:fldChar w:fldCharType="begin"/>
            </w:r>
            <w:r>
              <w:rPr>
                <w:noProof/>
                <w:webHidden/>
              </w:rPr>
              <w:instrText xml:space="preserve"> PAGEREF _Toc355002826 \h </w:instrText>
            </w:r>
            <w:r>
              <w:rPr>
                <w:noProof/>
                <w:webHidden/>
              </w:rPr>
            </w:r>
            <w:r>
              <w:rPr>
                <w:noProof/>
                <w:webHidden/>
              </w:rPr>
              <w:fldChar w:fldCharType="separate"/>
            </w:r>
            <w:r>
              <w:rPr>
                <w:noProof/>
                <w:webHidden/>
              </w:rPr>
              <w:t>22</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27" w:history="1">
            <w:r w:rsidRPr="001857D4">
              <w:rPr>
                <w:rStyle w:val="Hypertextovodkaz"/>
                <w:rFonts w:ascii="Times New Roman" w:hAnsi="Times New Roman" w:cs="Times New Roman"/>
                <w:noProof/>
              </w:rPr>
              <w:t>4.2.1</w:t>
            </w:r>
            <w:r>
              <w:rPr>
                <w:rFonts w:eastAsiaTheme="minorEastAsia"/>
                <w:noProof/>
                <w:lang w:eastAsia="cs-CZ"/>
              </w:rPr>
              <w:tab/>
            </w:r>
            <w:r w:rsidRPr="001857D4">
              <w:rPr>
                <w:rStyle w:val="Hypertextovodkaz"/>
                <w:rFonts w:ascii="Times New Roman" w:hAnsi="Times New Roman" w:cs="Times New Roman"/>
                <w:noProof/>
              </w:rPr>
              <w:t>Domácí předváděcí akce</w:t>
            </w:r>
            <w:r>
              <w:rPr>
                <w:noProof/>
                <w:webHidden/>
              </w:rPr>
              <w:tab/>
            </w:r>
            <w:r>
              <w:rPr>
                <w:noProof/>
                <w:webHidden/>
              </w:rPr>
              <w:fldChar w:fldCharType="begin"/>
            </w:r>
            <w:r>
              <w:rPr>
                <w:noProof/>
                <w:webHidden/>
              </w:rPr>
              <w:instrText xml:space="preserve"> PAGEREF _Toc355002827 \h </w:instrText>
            </w:r>
            <w:r>
              <w:rPr>
                <w:noProof/>
                <w:webHidden/>
              </w:rPr>
            </w:r>
            <w:r>
              <w:rPr>
                <w:noProof/>
                <w:webHidden/>
              </w:rPr>
              <w:fldChar w:fldCharType="separate"/>
            </w:r>
            <w:r>
              <w:rPr>
                <w:noProof/>
                <w:webHidden/>
              </w:rPr>
              <w:t>22</w:t>
            </w:r>
            <w:r>
              <w:rPr>
                <w:noProof/>
                <w:webHidden/>
              </w:rPr>
              <w:fldChar w:fldCharType="end"/>
            </w:r>
          </w:hyperlink>
        </w:p>
        <w:p w:rsidR="009E0922" w:rsidRDefault="009E0922">
          <w:pPr>
            <w:pStyle w:val="Obsah3"/>
            <w:tabs>
              <w:tab w:val="left" w:pos="1320"/>
              <w:tab w:val="right" w:leader="dot" w:pos="9061"/>
            </w:tabs>
            <w:rPr>
              <w:rFonts w:eastAsiaTheme="minorEastAsia"/>
              <w:noProof/>
              <w:lang w:eastAsia="cs-CZ"/>
            </w:rPr>
          </w:pPr>
          <w:hyperlink w:anchor="_Toc355002828" w:history="1">
            <w:r w:rsidRPr="001857D4">
              <w:rPr>
                <w:rStyle w:val="Hypertextovodkaz"/>
                <w:rFonts w:ascii="Times New Roman" w:hAnsi="Times New Roman" w:cs="Times New Roman"/>
                <w:noProof/>
              </w:rPr>
              <w:t>4.2.2</w:t>
            </w:r>
            <w:r>
              <w:rPr>
                <w:rFonts w:eastAsiaTheme="minorEastAsia"/>
                <w:noProof/>
                <w:lang w:eastAsia="cs-CZ"/>
              </w:rPr>
              <w:tab/>
            </w:r>
            <w:r w:rsidRPr="001857D4">
              <w:rPr>
                <w:rStyle w:val="Hypertextovodkaz"/>
                <w:rFonts w:ascii="Times New Roman" w:hAnsi="Times New Roman" w:cs="Times New Roman"/>
                <w:noProof/>
              </w:rPr>
              <w:t>Ochutnávky</w:t>
            </w:r>
            <w:r>
              <w:rPr>
                <w:noProof/>
                <w:webHidden/>
              </w:rPr>
              <w:tab/>
            </w:r>
            <w:r>
              <w:rPr>
                <w:noProof/>
                <w:webHidden/>
              </w:rPr>
              <w:fldChar w:fldCharType="begin"/>
            </w:r>
            <w:r>
              <w:rPr>
                <w:noProof/>
                <w:webHidden/>
              </w:rPr>
              <w:instrText xml:space="preserve"> PAGEREF _Toc355002828 \h </w:instrText>
            </w:r>
            <w:r>
              <w:rPr>
                <w:noProof/>
                <w:webHidden/>
              </w:rPr>
            </w:r>
            <w:r>
              <w:rPr>
                <w:noProof/>
                <w:webHidden/>
              </w:rPr>
              <w:fldChar w:fldCharType="separate"/>
            </w:r>
            <w:r>
              <w:rPr>
                <w:noProof/>
                <w:webHidden/>
              </w:rPr>
              <w:t>23</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29" w:history="1">
            <w:r w:rsidRPr="001857D4">
              <w:rPr>
                <w:rStyle w:val="Hypertextovodkaz"/>
                <w:rFonts w:ascii="Times New Roman" w:hAnsi="Times New Roman" w:cs="Times New Roman"/>
                <w:noProof/>
              </w:rPr>
              <w:t>4.3</w:t>
            </w:r>
            <w:r>
              <w:rPr>
                <w:rFonts w:eastAsiaTheme="minorEastAsia"/>
                <w:noProof/>
                <w:lang w:eastAsia="cs-CZ"/>
              </w:rPr>
              <w:tab/>
            </w:r>
            <w:r w:rsidRPr="001857D4">
              <w:rPr>
                <w:rStyle w:val="Hypertextovodkaz"/>
                <w:rFonts w:ascii="Times New Roman" w:hAnsi="Times New Roman" w:cs="Times New Roman"/>
                <w:noProof/>
              </w:rPr>
              <w:t>Předváděcí akce pro Volkswagen</w:t>
            </w:r>
            <w:r>
              <w:rPr>
                <w:noProof/>
                <w:webHidden/>
              </w:rPr>
              <w:tab/>
            </w:r>
            <w:r>
              <w:rPr>
                <w:noProof/>
                <w:webHidden/>
              </w:rPr>
              <w:fldChar w:fldCharType="begin"/>
            </w:r>
            <w:r>
              <w:rPr>
                <w:noProof/>
                <w:webHidden/>
              </w:rPr>
              <w:instrText xml:space="preserve"> PAGEREF _Toc355002829 \h </w:instrText>
            </w:r>
            <w:r>
              <w:rPr>
                <w:noProof/>
                <w:webHidden/>
              </w:rPr>
            </w:r>
            <w:r>
              <w:rPr>
                <w:noProof/>
                <w:webHidden/>
              </w:rPr>
              <w:fldChar w:fldCharType="separate"/>
            </w:r>
            <w:r>
              <w:rPr>
                <w:noProof/>
                <w:webHidden/>
              </w:rPr>
              <w:t>24</w:t>
            </w:r>
            <w:r>
              <w:rPr>
                <w:noProof/>
                <w:webHidden/>
              </w:rPr>
              <w:fldChar w:fldCharType="end"/>
            </w:r>
          </w:hyperlink>
        </w:p>
        <w:p w:rsidR="009E0922" w:rsidRDefault="009E0922">
          <w:pPr>
            <w:pStyle w:val="Obsah2"/>
            <w:tabs>
              <w:tab w:val="left" w:pos="880"/>
              <w:tab w:val="right" w:leader="dot" w:pos="9061"/>
            </w:tabs>
            <w:rPr>
              <w:rFonts w:eastAsiaTheme="minorEastAsia"/>
              <w:noProof/>
              <w:lang w:eastAsia="cs-CZ"/>
            </w:rPr>
          </w:pPr>
          <w:hyperlink w:anchor="_Toc355002830" w:history="1">
            <w:r w:rsidRPr="001857D4">
              <w:rPr>
                <w:rStyle w:val="Hypertextovodkaz"/>
                <w:rFonts w:ascii="Times New Roman" w:hAnsi="Times New Roman" w:cs="Times New Roman"/>
                <w:noProof/>
              </w:rPr>
              <w:t>4.4</w:t>
            </w:r>
            <w:r>
              <w:rPr>
                <w:rFonts w:eastAsiaTheme="minorEastAsia"/>
                <w:noProof/>
                <w:lang w:eastAsia="cs-CZ"/>
              </w:rPr>
              <w:tab/>
            </w:r>
            <w:r w:rsidRPr="001857D4">
              <w:rPr>
                <w:rStyle w:val="Hypertextovodkaz"/>
                <w:rFonts w:ascii="Times New Roman" w:hAnsi="Times New Roman" w:cs="Times New Roman"/>
                <w:noProof/>
              </w:rPr>
              <w:t>Tupperware</w:t>
            </w:r>
            <w:r>
              <w:rPr>
                <w:noProof/>
                <w:webHidden/>
              </w:rPr>
              <w:tab/>
            </w:r>
            <w:r>
              <w:rPr>
                <w:noProof/>
                <w:webHidden/>
              </w:rPr>
              <w:fldChar w:fldCharType="begin"/>
            </w:r>
            <w:r>
              <w:rPr>
                <w:noProof/>
                <w:webHidden/>
              </w:rPr>
              <w:instrText xml:space="preserve"> PAGEREF _Toc355002830 \h </w:instrText>
            </w:r>
            <w:r>
              <w:rPr>
                <w:noProof/>
                <w:webHidden/>
              </w:rPr>
            </w:r>
            <w:r>
              <w:rPr>
                <w:noProof/>
                <w:webHidden/>
              </w:rPr>
              <w:fldChar w:fldCharType="separate"/>
            </w:r>
            <w:r>
              <w:rPr>
                <w:noProof/>
                <w:webHidden/>
              </w:rPr>
              <w:t>27</w:t>
            </w:r>
            <w:r>
              <w:rPr>
                <w:noProof/>
                <w:webHidden/>
              </w:rPr>
              <w:fldChar w:fldCharType="end"/>
            </w:r>
          </w:hyperlink>
        </w:p>
        <w:p w:rsidR="009E0922" w:rsidRDefault="009E0922">
          <w:pPr>
            <w:pStyle w:val="Obsah1"/>
            <w:rPr>
              <w:rFonts w:eastAsiaTheme="minorEastAsia"/>
              <w:noProof/>
              <w:lang w:eastAsia="cs-CZ"/>
            </w:rPr>
          </w:pPr>
          <w:hyperlink w:anchor="_Toc355002831" w:history="1">
            <w:r w:rsidRPr="001857D4">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_Toc355002831 \h </w:instrText>
            </w:r>
            <w:r>
              <w:rPr>
                <w:noProof/>
                <w:webHidden/>
              </w:rPr>
            </w:r>
            <w:r>
              <w:rPr>
                <w:noProof/>
                <w:webHidden/>
              </w:rPr>
              <w:fldChar w:fldCharType="separate"/>
            </w:r>
            <w:r>
              <w:rPr>
                <w:noProof/>
                <w:webHidden/>
              </w:rPr>
              <w:t>29</w:t>
            </w:r>
            <w:r>
              <w:rPr>
                <w:noProof/>
                <w:webHidden/>
              </w:rPr>
              <w:fldChar w:fldCharType="end"/>
            </w:r>
          </w:hyperlink>
        </w:p>
        <w:p w:rsidR="009E0922" w:rsidRDefault="009E0922">
          <w:pPr>
            <w:pStyle w:val="Obsah1"/>
            <w:rPr>
              <w:rFonts w:eastAsiaTheme="minorEastAsia"/>
              <w:noProof/>
              <w:lang w:eastAsia="cs-CZ"/>
            </w:rPr>
          </w:pPr>
          <w:hyperlink w:anchor="_Toc355002832" w:history="1">
            <w:r w:rsidRPr="001857D4">
              <w:rPr>
                <w:rStyle w:val="Hypertextovodkaz"/>
                <w:rFonts w:ascii="Times New Roman" w:hAnsi="Times New Roman" w:cs="Times New Roman"/>
                <w:noProof/>
              </w:rPr>
              <w:t>Literatura</w:t>
            </w:r>
            <w:r>
              <w:rPr>
                <w:noProof/>
                <w:webHidden/>
              </w:rPr>
              <w:tab/>
            </w:r>
            <w:r>
              <w:rPr>
                <w:noProof/>
                <w:webHidden/>
              </w:rPr>
              <w:fldChar w:fldCharType="begin"/>
            </w:r>
            <w:r>
              <w:rPr>
                <w:noProof/>
                <w:webHidden/>
              </w:rPr>
              <w:instrText xml:space="preserve"> PAGEREF _Toc355002832 \h </w:instrText>
            </w:r>
            <w:r>
              <w:rPr>
                <w:noProof/>
                <w:webHidden/>
              </w:rPr>
            </w:r>
            <w:r>
              <w:rPr>
                <w:noProof/>
                <w:webHidden/>
              </w:rPr>
              <w:fldChar w:fldCharType="separate"/>
            </w:r>
            <w:r>
              <w:rPr>
                <w:noProof/>
                <w:webHidden/>
              </w:rPr>
              <w:t>30</w:t>
            </w:r>
            <w:r>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33" w:history="1">
            <w:r w:rsidRPr="001857D4">
              <w:rPr>
                <w:rStyle w:val="Hypertextovodkaz"/>
                <w:rFonts w:ascii="Times New Roman" w:hAnsi="Times New Roman" w:cs="Times New Roman"/>
                <w:noProof/>
              </w:rPr>
              <w:t>5</w:t>
            </w:r>
            <w:r>
              <w:rPr>
                <w:rFonts w:eastAsiaTheme="minorEastAsia"/>
                <w:noProof/>
                <w:lang w:eastAsia="cs-CZ"/>
              </w:rPr>
              <w:tab/>
            </w:r>
            <w:r w:rsidRPr="001857D4">
              <w:rPr>
                <w:rStyle w:val="Hypertextovodkaz"/>
                <w:rFonts w:ascii="Times New Roman" w:hAnsi="Times New Roman" w:cs="Times New Roman"/>
                <w:noProof/>
              </w:rPr>
              <w:t>Shrnutí</w:t>
            </w:r>
            <w:r>
              <w:rPr>
                <w:noProof/>
                <w:webHidden/>
              </w:rPr>
              <w:tab/>
            </w:r>
            <w:r>
              <w:rPr>
                <w:noProof/>
                <w:webHidden/>
              </w:rPr>
              <w:fldChar w:fldCharType="begin"/>
            </w:r>
            <w:r>
              <w:rPr>
                <w:noProof/>
                <w:webHidden/>
              </w:rPr>
              <w:instrText xml:space="preserve"> PAGEREF _Toc355002833 \h </w:instrText>
            </w:r>
            <w:r>
              <w:rPr>
                <w:noProof/>
                <w:webHidden/>
              </w:rPr>
            </w:r>
            <w:r>
              <w:rPr>
                <w:noProof/>
                <w:webHidden/>
              </w:rPr>
              <w:fldChar w:fldCharType="separate"/>
            </w:r>
            <w:r>
              <w:rPr>
                <w:noProof/>
                <w:webHidden/>
              </w:rPr>
              <w:t>31</w:t>
            </w:r>
            <w:r>
              <w:rPr>
                <w:noProof/>
                <w:webHidden/>
              </w:rPr>
              <w:fldChar w:fldCharType="end"/>
            </w:r>
          </w:hyperlink>
        </w:p>
        <w:p w:rsidR="009E0922" w:rsidRDefault="009E0922">
          <w:pPr>
            <w:pStyle w:val="Obsah1"/>
            <w:tabs>
              <w:tab w:val="left" w:pos="440"/>
            </w:tabs>
            <w:rPr>
              <w:rFonts w:eastAsiaTheme="minorEastAsia"/>
              <w:noProof/>
              <w:lang w:eastAsia="cs-CZ"/>
            </w:rPr>
          </w:pPr>
          <w:hyperlink w:anchor="_Toc355002834" w:history="1">
            <w:r w:rsidRPr="001857D4">
              <w:rPr>
                <w:rStyle w:val="Hypertextovodkaz"/>
                <w:rFonts w:ascii="Times New Roman" w:hAnsi="Times New Roman" w:cs="Times New Roman"/>
                <w:noProof/>
              </w:rPr>
              <w:t>6</w:t>
            </w:r>
            <w:r>
              <w:rPr>
                <w:rFonts w:eastAsiaTheme="minorEastAsia"/>
                <w:noProof/>
                <w:lang w:eastAsia="cs-CZ"/>
              </w:rPr>
              <w:tab/>
            </w:r>
            <w:r w:rsidRPr="001857D4">
              <w:rPr>
                <w:rStyle w:val="Hypertextovodkaz"/>
                <w:rFonts w:ascii="Times New Roman" w:hAnsi="Times New Roman" w:cs="Times New Roman"/>
                <w:noProof/>
              </w:rPr>
              <w:t>Klíčová slova</w:t>
            </w:r>
            <w:r>
              <w:rPr>
                <w:noProof/>
                <w:webHidden/>
              </w:rPr>
              <w:tab/>
            </w:r>
            <w:r>
              <w:rPr>
                <w:noProof/>
                <w:webHidden/>
              </w:rPr>
              <w:fldChar w:fldCharType="begin"/>
            </w:r>
            <w:r>
              <w:rPr>
                <w:noProof/>
                <w:webHidden/>
              </w:rPr>
              <w:instrText xml:space="preserve"> PAGEREF _Toc355002834 \h </w:instrText>
            </w:r>
            <w:r>
              <w:rPr>
                <w:noProof/>
                <w:webHidden/>
              </w:rPr>
            </w:r>
            <w:r>
              <w:rPr>
                <w:noProof/>
                <w:webHidden/>
              </w:rPr>
              <w:fldChar w:fldCharType="separate"/>
            </w:r>
            <w:r>
              <w:rPr>
                <w:noProof/>
                <w:webHidden/>
              </w:rPr>
              <w:t>32</w:t>
            </w:r>
            <w:r>
              <w:rPr>
                <w:noProof/>
                <w:webHidden/>
              </w:rPr>
              <w:fldChar w:fldCharType="end"/>
            </w:r>
          </w:hyperlink>
        </w:p>
        <w:p w:rsidR="009E0922" w:rsidRDefault="009E0922">
          <w:pPr>
            <w:pStyle w:val="Obsah1"/>
            <w:rPr>
              <w:rFonts w:eastAsiaTheme="minorEastAsia"/>
              <w:noProof/>
              <w:lang w:eastAsia="cs-CZ"/>
            </w:rPr>
          </w:pPr>
          <w:hyperlink w:anchor="_Toc355002835" w:history="1">
            <w:r w:rsidRPr="001857D4">
              <w:rPr>
                <w:rStyle w:val="Hypertextovodkaz"/>
                <w:rFonts w:ascii="Times New Roman" w:hAnsi="Times New Roman" w:cs="Times New Roman"/>
                <w:noProof/>
              </w:rPr>
              <w:t>Příloha č. 1</w:t>
            </w:r>
            <w:r>
              <w:rPr>
                <w:noProof/>
                <w:webHidden/>
              </w:rPr>
              <w:tab/>
            </w:r>
            <w:r>
              <w:rPr>
                <w:noProof/>
                <w:webHidden/>
              </w:rPr>
              <w:fldChar w:fldCharType="begin"/>
            </w:r>
            <w:r>
              <w:rPr>
                <w:noProof/>
                <w:webHidden/>
              </w:rPr>
              <w:instrText xml:space="preserve"> PAGEREF _Toc355002835 \h </w:instrText>
            </w:r>
            <w:r>
              <w:rPr>
                <w:noProof/>
                <w:webHidden/>
              </w:rPr>
            </w:r>
            <w:r>
              <w:rPr>
                <w:noProof/>
                <w:webHidden/>
              </w:rPr>
              <w:fldChar w:fldCharType="separate"/>
            </w:r>
            <w:r>
              <w:rPr>
                <w:noProof/>
                <w:webHidden/>
              </w:rPr>
              <w:t>33</w:t>
            </w:r>
            <w:r>
              <w:rPr>
                <w:noProof/>
                <w:webHidden/>
              </w:rPr>
              <w:fldChar w:fldCharType="end"/>
            </w:r>
          </w:hyperlink>
        </w:p>
        <w:p w:rsidR="00745614" w:rsidRPr="003C62AE" w:rsidRDefault="00382B26" w:rsidP="003C62AE">
          <w:pPr>
            <w:spacing w:line="360" w:lineRule="auto"/>
            <w:rPr>
              <w:rFonts w:ascii="Times New Roman" w:hAnsi="Times New Roman" w:cs="Times New Roman"/>
            </w:rPr>
          </w:pPr>
          <w:r w:rsidRPr="003C62AE">
            <w:rPr>
              <w:rFonts w:ascii="Times New Roman" w:hAnsi="Times New Roman" w:cs="Times New Roman"/>
            </w:rPr>
            <w:fldChar w:fldCharType="end"/>
          </w:r>
        </w:p>
      </w:sdtContent>
    </w:sdt>
    <w:p w:rsidR="00A472C2" w:rsidRPr="003C62AE" w:rsidRDefault="00A472C2" w:rsidP="003C62AE">
      <w:pPr>
        <w:spacing w:line="360" w:lineRule="auto"/>
        <w:rPr>
          <w:rFonts w:ascii="Times New Roman" w:hAnsi="Times New Roman" w:cs="Times New Roman"/>
          <w:b/>
          <w:sz w:val="32"/>
          <w:szCs w:val="32"/>
        </w:rPr>
      </w:pPr>
      <w:r w:rsidRPr="003C62AE">
        <w:rPr>
          <w:rFonts w:ascii="Times New Roman" w:hAnsi="Times New Roman" w:cs="Times New Roman"/>
          <w:b/>
          <w:sz w:val="32"/>
          <w:szCs w:val="32"/>
        </w:rPr>
        <w:br w:type="page"/>
      </w:r>
    </w:p>
    <w:p w:rsidR="008E5487" w:rsidRPr="00A10A7D" w:rsidRDefault="00A472C2" w:rsidP="00A10A7D">
      <w:pPr>
        <w:pStyle w:val="Nadpis1"/>
        <w:numPr>
          <w:ilvl w:val="0"/>
          <w:numId w:val="0"/>
        </w:numPr>
        <w:spacing w:line="360" w:lineRule="auto"/>
        <w:ind w:left="432" w:hanging="432"/>
        <w:rPr>
          <w:rFonts w:ascii="Times New Roman" w:hAnsi="Times New Roman" w:cs="Times New Roman"/>
          <w:color w:val="auto"/>
          <w:sz w:val="32"/>
          <w:szCs w:val="32"/>
        </w:rPr>
      </w:pPr>
      <w:bookmarkStart w:id="0" w:name="_Toc355002807"/>
      <w:r w:rsidRPr="003C62AE">
        <w:rPr>
          <w:rFonts w:ascii="Times New Roman" w:hAnsi="Times New Roman" w:cs="Times New Roman"/>
          <w:color w:val="auto"/>
          <w:sz w:val="32"/>
          <w:szCs w:val="32"/>
        </w:rPr>
        <w:lastRenderedPageBreak/>
        <w:t>Úvod</w:t>
      </w:r>
      <w:bookmarkEnd w:id="0"/>
    </w:p>
    <w:p w:rsidR="00720BF6" w:rsidRPr="003C62AE" w:rsidRDefault="00A472C2"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Tématem této bakalářské práce jsou předváděcí akce a jejich právní a ekonomické aspekty. Důvody volby byly především boha</w:t>
      </w:r>
      <w:r w:rsidR="00720BF6" w:rsidRPr="003C62AE">
        <w:rPr>
          <w:rFonts w:ascii="Times New Roman" w:hAnsi="Times New Roman" w:cs="Times New Roman"/>
          <w:sz w:val="24"/>
          <w:szCs w:val="24"/>
        </w:rPr>
        <w:t>té pracovní zkušenosti, možnost získání informací</w:t>
      </w:r>
      <w:r w:rsidRPr="003C62AE">
        <w:rPr>
          <w:rFonts w:ascii="Times New Roman" w:hAnsi="Times New Roman" w:cs="Times New Roman"/>
          <w:sz w:val="24"/>
          <w:szCs w:val="24"/>
        </w:rPr>
        <w:t xml:space="preserve"> přímo od agentur zabývající</w:t>
      </w:r>
      <w:r w:rsidR="00D01680">
        <w:rPr>
          <w:rFonts w:ascii="Times New Roman" w:hAnsi="Times New Roman" w:cs="Times New Roman"/>
          <w:sz w:val="24"/>
          <w:szCs w:val="24"/>
        </w:rPr>
        <w:t>ch</w:t>
      </w:r>
      <w:r w:rsidRPr="003C62AE">
        <w:rPr>
          <w:rFonts w:ascii="Times New Roman" w:hAnsi="Times New Roman" w:cs="Times New Roman"/>
          <w:sz w:val="24"/>
          <w:szCs w:val="24"/>
        </w:rPr>
        <w:t xml:space="preserve"> se těmito předváděcími akcemi a čistý zájem dozvědět se dopodrobna </w:t>
      </w:r>
      <w:r w:rsidR="00720BF6" w:rsidRPr="003C62AE">
        <w:rPr>
          <w:rFonts w:ascii="Times New Roman" w:hAnsi="Times New Roman" w:cs="Times New Roman"/>
          <w:sz w:val="24"/>
          <w:szCs w:val="24"/>
        </w:rPr>
        <w:t>důvody vzniku předváděcích akcí, osvětlení některých pojmů</w:t>
      </w:r>
      <w:r w:rsidRPr="003C62AE">
        <w:rPr>
          <w:rFonts w:ascii="Times New Roman" w:hAnsi="Times New Roman" w:cs="Times New Roman"/>
          <w:sz w:val="24"/>
          <w:szCs w:val="24"/>
        </w:rPr>
        <w:t xml:space="preserve"> a zpracování tohoto tématu v literatuře a </w:t>
      </w:r>
      <w:r w:rsidR="00720BF6" w:rsidRPr="003C62AE">
        <w:rPr>
          <w:rFonts w:ascii="Times New Roman" w:hAnsi="Times New Roman" w:cs="Times New Roman"/>
          <w:sz w:val="24"/>
          <w:szCs w:val="24"/>
        </w:rPr>
        <w:t>zákonné ustanovení upravující tento typ podpory prodeje.</w:t>
      </w:r>
    </w:p>
    <w:p w:rsidR="00A472C2" w:rsidRPr="003C62AE" w:rsidRDefault="00A472C2" w:rsidP="003C62AE">
      <w:pPr>
        <w:spacing w:line="360" w:lineRule="auto"/>
        <w:ind w:firstLine="708"/>
        <w:jc w:val="both"/>
        <w:rPr>
          <w:rFonts w:ascii="Times New Roman" w:hAnsi="Times New Roman" w:cs="Times New Roman"/>
          <w:b/>
          <w:sz w:val="32"/>
          <w:szCs w:val="32"/>
        </w:rPr>
      </w:pPr>
      <w:r w:rsidRPr="003C62AE">
        <w:rPr>
          <w:rFonts w:ascii="Times New Roman" w:hAnsi="Times New Roman" w:cs="Times New Roman"/>
          <w:sz w:val="24"/>
          <w:szCs w:val="24"/>
        </w:rPr>
        <w:t xml:space="preserve">S předváděcími akcemi má zkušenost většina Čechů jakožto spotřebitelů. Pod pojmem předváděcí akce si ihned představíme prapodivné zájezdy za památkami s pohoštěním, které obsahují i představení firmy a jejich výrobků, kde ale ve výsledku strávíte značnou část výletu. </w:t>
      </w:r>
      <w:r w:rsidR="004A5FA9">
        <w:rPr>
          <w:rFonts w:ascii="Times New Roman" w:hAnsi="Times New Roman" w:cs="Times New Roman"/>
          <w:sz w:val="24"/>
          <w:szCs w:val="24"/>
        </w:rPr>
        <w:t xml:space="preserve">Dle mého názoru </w:t>
      </w:r>
      <w:r w:rsidRPr="003C62AE">
        <w:rPr>
          <w:rFonts w:ascii="Times New Roman" w:hAnsi="Times New Roman" w:cs="Times New Roman"/>
          <w:sz w:val="24"/>
          <w:szCs w:val="24"/>
        </w:rPr>
        <w:t>jsou předváděny výrobky</w:t>
      </w:r>
      <w:r w:rsidR="004A5FA9">
        <w:rPr>
          <w:rFonts w:ascii="Times New Roman" w:hAnsi="Times New Roman" w:cs="Times New Roman"/>
          <w:sz w:val="24"/>
          <w:szCs w:val="24"/>
        </w:rPr>
        <w:t xml:space="preserve"> navíc</w:t>
      </w:r>
      <w:r w:rsidRPr="003C62AE">
        <w:rPr>
          <w:rFonts w:ascii="Times New Roman" w:hAnsi="Times New Roman" w:cs="Times New Roman"/>
          <w:sz w:val="24"/>
          <w:szCs w:val="24"/>
        </w:rPr>
        <w:t xml:space="preserve"> pochybných kvalit za zcela nevýhodné </w:t>
      </w:r>
      <w:r w:rsidR="00720BF6" w:rsidRPr="003C62AE">
        <w:rPr>
          <w:rFonts w:ascii="Times New Roman" w:hAnsi="Times New Roman" w:cs="Times New Roman"/>
          <w:sz w:val="24"/>
          <w:szCs w:val="24"/>
        </w:rPr>
        <w:t>ceny</w:t>
      </w:r>
      <w:r w:rsidRPr="003C62AE">
        <w:rPr>
          <w:rFonts w:ascii="Times New Roman" w:hAnsi="Times New Roman" w:cs="Times New Roman"/>
          <w:sz w:val="24"/>
          <w:szCs w:val="24"/>
        </w:rPr>
        <w:t>. Vyhledávanou cílovou skupinou zde většinou jsou lidé v pokročilém věku, kteří v rámci agresivního chování firem a vnucování výrobků podlehnou. Jsou zde však i jiné způsoby předváděcích akcí, které budou v této práci</w:t>
      </w:r>
      <w:r w:rsidR="00720BF6" w:rsidRPr="003C62AE">
        <w:rPr>
          <w:rFonts w:ascii="Times New Roman" w:hAnsi="Times New Roman" w:cs="Times New Roman"/>
          <w:sz w:val="24"/>
          <w:szCs w:val="24"/>
        </w:rPr>
        <w:t xml:space="preserve"> zmíněny a</w:t>
      </w:r>
      <w:r w:rsidRPr="003C62AE">
        <w:rPr>
          <w:rFonts w:ascii="Times New Roman" w:hAnsi="Times New Roman" w:cs="Times New Roman"/>
          <w:sz w:val="24"/>
          <w:szCs w:val="24"/>
        </w:rPr>
        <w:t xml:space="preserve"> rozebrány.</w:t>
      </w:r>
    </w:p>
    <w:p w:rsidR="00A472C2" w:rsidRPr="003C62AE" w:rsidRDefault="00A472C2"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Předváděcí akce v dnešní době čekají na zákazníka téměř v každém obchodě, restauraci, ulici – dá s</w:t>
      </w:r>
      <w:r w:rsidR="000A34E0" w:rsidRPr="003C62AE">
        <w:rPr>
          <w:rFonts w:ascii="Times New Roman" w:hAnsi="Times New Roman" w:cs="Times New Roman"/>
          <w:sz w:val="24"/>
          <w:szCs w:val="24"/>
        </w:rPr>
        <w:t>e říci, že téměř na každém rohu, proto j</w:t>
      </w:r>
      <w:r w:rsidRPr="003C62AE">
        <w:rPr>
          <w:rFonts w:ascii="Times New Roman" w:hAnsi="Times New Roman" w:cs="Times New Roman"/>
          <w:sz w:val="24"/>
          <w:szCs w:val="24"/>
        </w:rPr>
        <w:t>e to aktuální téma dnešní doby.</w:t>
      </w:r>
    </w:p>
    <w:p w:rsidR="000A34E0" w:rsidRPr="003C62AE" w:rsidRDefault="000A34E0"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Jako zdroje byly využity většinou knihy marketingovéh</w:t>
      </w:r>
      <w:r w:rsidR="00867CE6" w:rsidRPr="003C62AE">
        <w:rPr>
          <w:rFonts w:ascii="Times New Roman" w:hAnsi="Times New Roman" w:cs="Times New Roman"/>
          <w:sz w:val="24"/>
          <w:szCs w:val="24"/>
        </w:rPr>
        <w:t>o charakteru, byly využity zákony i</w:t>
      </w:r>
      <w:r w:rsidRPr="003C62AE">
        <w:rPr>
          <w:rFonts w:ascii="Times New Roman" w:hAnsi="Times New Roman" w:cs="Times New Roman"/>
          <w:sz w:val="24"/>
          <w:szCs w:val="24"/>
        </w:rPr>
        <w:t xml:space="preserve"> program</w:t>
      </w:r>
      <w:r w:rsidR="00867CE6" w:rsidRPr="003C62AE">
        <w:rPr>
          <w:rFonts w:ascii="Times New Roman" w:hAnsi="Times New Roman" w:cs="Times New Roman"/>
          <w:sz w:val="24"/>
          <w:szCs w:val="24"/>
        </w:rPr>
        <w:t xml:space="preserve"> ASPI.</w:t>
      </w:r>
    </w:p>
    <w:p w:rsidR="00F6461F" w:rsidRDefault="00A472C2" w:rsidP="008E5487">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r>
      <w:r w:rsidR="00F6461F" w:rsidRPr="003C62AE">
        <w:rPr>
          <w:rFonts w:ascii="Times New Roman" w:hAnsi="Times New Roman" w:cs="Times New Roman"/>
          <w:sz w:val="24"/>
          <w:szCs w:val="24"/>
        </w:rPr>
        <w:t>Hlavní cíl této práce spatřuji v odkrytí nedokonalosti právní úpravy předváděcích akcí v České republice a smělém návrhu vlastní právní úpravy.</w:t>
      </w:r>
    </w:p>
    <w:p w:rsidR="008E5487" w:rsidRPr="003C62AE" w:rsidRDefault="00F6461F" w:rsidP="00F6461F">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Práce je strukturovaná jako</w:t>
      </w:r>
      <w:r w:rsidR="00720BF6" w:rsidRPr="003C62AE">
        <w:rPr>
          <w:rFonts w:ascii="Times New Roman" w:hAnsi="Times New Roman" w:cs="Times New Roman"/>
          <w:sz w:val="24"/>
          <w:szCs w:val="24"/>
        </w:rPr>
        <w:t xml:space="preserve"> seznámení se </w:t>
      </w:r>
      <w:proofErr w:type="spellStart"/>
      <w:r w:rsidR="00CA0DB5" w:rsidRPr="003C62AE">
        <w:rPr>
          <w:rFonts w:ascii="Times New Roman" w:hAnsi="Times New Roman" w:cs="Times New Roman"/>
          <w:sz w:val="24"/>
          <w:szCs w:val="24"/>
        </w:rPr>
        <w:t>se</w:t>
      </w:r>
      <w:proofErr w:type="spellEnd"/>
      <w:r w:rsidR="00CA0DB5" w:rsidRPr="003C62AE">
        <w:rPr>
          <w:rFonts w:ascii="Times New Roman" w:hAnsi="Times New Roman" w:cs="Times New Roman"/>
          <w:sz w:val="24"/>
          <w:szCs w:val="24"/>
        </w:rPr>
        <w:t xml:space="preserve"> </w:t>
      </w:r>
      <w:r w:rsidR="00720BF6" w:rsidRPr="003C62AE">
        <w:rPr>
          <w:rFonts w:ascii="Times New Roman" w:hAnsi="Times New Roman" w:cs="Times New Roman"/>
          <w:sz w:val="24"/>
          <w:szCs w:val="24"/>
        </w:rPr>
        <w:t xml:space="preserve">základními pojmy, </w:t>
      </w:r>
      <w:r w:rsidR="00A472C2" w:rsidRPr="003C62AE">
        <w:rPr>
          <w:rFonts w:ascii="Times New Roman" w:hAnsi="Times New Roman" w:cs="Times New Roman"/>
          <w:sz w:val="24"/>
          <w:szCs w:val="24"/>
        </w:rPr>
        <w:t xml:space="preserve">definici podpory prodeje, její rozdělení, seznámení s cíly a nástroji. </w:t>
      </w:r>
      <w:r w:rsidR="00720BF6" w:rsidRPr="003C62AE">
        <w:rPr>
          <w:rFonts w:ascii="Times New Roman" w:hAnsi="Times New Roman" w:cs="Times New Roman"/>
          <w:sz w:val="24"/>
          <w:szCs w:val="24"/>
        </w:rPr>
        <w:t xml:space="preserve">Pak bude následovat hlavní téma a to předváděcí akce, kde </w:t>
      </w:r>
      <w:r w:rsidR="000A34E0" w:rsidRPr="003C62AE">
        <w:rPr>
          <w:rFonts w:ascii="Times New Roman" w:hAnsi="Times New Roman" w:cs="Times New Roman"/>
          <w:sz w:val="24"/>
          <w:szCs w:val="24"/>
        </w:rPr>
        <w:t>budou vysvětleny jednotlivé termíny související s tímto tématem a budou vysvětleny rozdíly mezi prodejními akcemi a předváděcími akcemi na prodejnách, a činnost České obchodní inspekce.</w:t>
      </w:r>
      <w:r w:rsidR="008E5487">
        <w:rPr>
          <w:rFonts w:ascii="Times New Roman" w:hAnsi="Times New Roman" w:cs="Times New Roman"/>
          <w:sz w:val="24"/>
          <w:szCs w:val="24"/>
        </w:rPr>
        <w:t xml:space="preserve"> </w:t>
      </w:r>
      <w:r w:rsidR="00A472C2" w:rsidRPr="003C62AE">
        <w:rPr>
          <w:rFonts w:ascii="Times New Roman" w:hAnsi="Times New Roman" w:cs="Times New Roman"/>
          <w:sz w:val="24"/>
          <w:szCs w:val="24"/>
        </w:rPr>
        <w:t>Dále se bude</w:t>
      </w:r>
      <w:r w:rsidR="000A34E0" w:rsidRPr="003C62AE">
        <w:rPr>
          <w:rFonts w:ascii="Times New Roman" w:hAnsi="Times New Roman" w:cs="Times New Roman"/>
          <w:sz w:val="24"/>
          <w:szCs w:val="24"/>
        </w:rPr>
        <w:t>me</w:t>
      </w:r>
      <w:r w:rsidR="00A472C2" w:rsidRPr="003C62AE">
        <w:rPr>
          <w:rFonts w:ascii="Times New Roman" w:hAnsi="Times New Roman" w:cs="Times New Roman"/>
          <w:sz w:val="24"/>
          <w:szCs w:val="24"/>
        </w:rPr>
        <w:t xml:space="preserve"> zabývat reklamou, klamavou reklamou, nekalou soutěží a jejich definicí. Bude rozebrána právní úprava předváděcích akcí</w:t>
      </w:r>
      <w:r w:rsidR="000A34E0" w:rsidRPr="003C62AE">
        <w:rPr>
          <w:rFonts w:ascii="Times New Roman" w:hAnsi="Times New Roman" w:cs="Times New Roman"/>
          <w:sz w:val="24"/>
          <w:szCs w:val="24"/>
        </w:rPr>
        <w:t xml:space="preserve"> v České republice a v rámci praktické části nabídnu možné změny v právní úpravě. A nakonec popíši konkrétní předváděcí akce od počátku do konce.</w:t>
      </w:r>
      <w:r w:rsidR="008E5487">
        <w:rPr>
          <w:rFonts w:ascii="Times New Roman" w:hAnsi="Times New Roman" w:cs="Times New Roman"/>
          <w:sz w:val="24"/>
          <w:szCs w:val="24"/>
        </w:rPr>
        <w:t xml:space="preserve"> </w:t>
      </w:r>
      <w:r w:rsidR="008E5487" w:rsidRPr="003C62AE">
        <w:rPr>
          <w:rFonts w:ascii="Times New Roman" w:hAnsi="Times New Roman" w:cs="Times New Roman"/>
          <w:sz w:val="24"/>
          <w:szCs w:val="24"/>
        </w:rPr>
        <w:t>V závěru bych zhodnotila celkovou práci.</w:t>
      </w:r>
    </w:p>
    <w:p w:rsidR="000A34E0" w:rsidRPr="003C62AE" w:rsidRDefault="000A34E0" w:rsidP="003C62AE">
      <w:pPr>
        <w:spacing w:line="360" w:lineRule="auto"/>
        <w:ind w:firstLine="432"/>
        <w:jc w:val="both"/>
        <w:rPr>
          <w:rFonts w:ascii="Times New Roman" w:hAnsi="Times New Roman" w:cs="Times New Roman"/>
          <w:sz w:val="24"/>
          <w:szCs w:val="24"/>
        </w:rPr>
      </w:pPr>
    </w:p>
    <w:p w:rsidR="0041606A" w:rsidRPr="003C62AE" w:rsidRDefault="0041606A" w:rsidP="003C62AE">
      <w:pPr>
        <w:pStyle w:val="Nadpis1"/>
        <w:spacing w:line="360" w:lineRule="auto"/>
        <w:rPr>
          <w:rFonts w:ascii="Times New Roman" w:hAnsi="Times New Roman" w:cs="Times New Roman"/>
          <w:color w:val="auto"/>
        </w:rPr>
      </w:pPr>
      <w:r w:rsidRPr="003C62AE">
        <w:rPr>
          <w:rFonts w:ascii="Times New Roman" w:hAnsi="Times New Roman" w:cs="Times New Roman"/>
          <w:sz w:val="24"/>
          <w:szCs w:val="24"/>
        </w:rPr>
        <w:br w:type="page"/>
      </w:r>
      <w:bookmarkStart w:id="1" w:name="_Toc355002808"/>
      <w:r w:rsidRPr="003C62AE">
        <w:rPr>
          <w:rFonts w:ascii="Times New Roman" w:hAnsi="Times New Roman" w:cs="Times New Roman"/>
          <w:color w:val="auto"/>
        </w:rPr>
        <w:lastRenderedPageBreak/>
        <w:t>Podpora prodeje</w:t>
      </w:r>
      <w:bookmarkEnd w:id="1"/>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Jako prvním a nejdůležitějším pojmem, kterým se je nutné zabývat, je podpora prodeje. Tento pojem zahrnuje právě téma této bakalářské práce a vede k vysvětlení potřeby vytvoření předváděcích akcí. V tom nejširším smyslu to chápeme jako podporu kohokoliv k tomu, aby kupoval nebo prodával. Podpora prodeje je způsob komunikace v marketingu, má širok</w:t>
      </w:r>
      <w:r w:rsidR="00B636C6" w:rsidRPr="003C62AE">
        <w:rPr>
          <w:rFonts w:ascii="Times New Roman" w:hAnsi="Times New Roman" w:cs="Times New Roman"/>
          <w:sz w:val="24"/>
          <w:szCs w:val="24"/>
        </w:rPr>
        <w:t>ou škálu komunikačních nástrojů.</w:t>
      </w:r>
      <w:r w:rsidRPr="003C62AE">
        <w:rPr>
          <w:rFonts w:ascii="Times New Roman" w:hAnsi="Times New Roman" w:cs="Times New Roman"/>
          <w:sz w:val="24"/>
          <w:szCs w:val="24"/>
        </w:rPr>
        <w:t xml:space="preserve"> </w:t>
      </w:r>
      <w:r w:rsidR="00B636C6" w:rsidRPr="003C62AE">
        <w:rPr>
          <w:rFonts w:ascii="Times New Roman" w:hAnsi="Times New Roman" w:cs="Times New Roman"/>
          <w:sz w:val="24"/>
          <w:szCs w:val="24"/>
        </w:rPr>
        <w:t>J</w:t>
      </w:r>
      <w:r w:rsidRPr="003C62AE">
        <w:rPr>
          <w:rFonts w:ascii="Times New Roman" w:hAnsi="Times New Roman" w:cs="Times New Roman"/>
          <w:sz w:val="24"/>
          <w:szCs w:val="24"/>
        </w:rPr>
        <w:t xml:space="preserve">ejich cílem je vytvoření odezvy na trhu a </w:t>
      </w:r>
      <w:r w:rsidR="00B636C6" w:rsidRPr="003C62AE">
        <w:rPr>
          <w:rFonts w:ascii="Times New Roman" w:hAnsi="Times New Roman" w:cs="Times New Roman"/>
          <w:sz w:val="24"/>
          <w:szCs w:val="24"/>
        </w:rPr>
        <w:t>to jak okamžitou odezvu, tak tu odezvu, která se projeví později. D</w:t>
      </w:r>
      <w:r w:rsidRPr="003C62AE">
        <w:rPr>
          <w:rFonts w:ascii="Times New Roman" w:hAnsi="Times New Roman" w:cs="Times New Roman"/>
          <w:sz w:val="24"/>
          <w:szCs w:val="24"/>
        </w:rPr>
        <w:t xml:space="preserve">ůležitým faktorem je síla odezvy. </w:t>
      </w:r>
    </w:p>
    <w:p w:rsidR="0041606A" w:rsidRPr="003C62AE" w:rsidRDefault="00B636C6"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Podpora prodeje se s</w:t>
      </w:r>
      <w:r w:rsidR="0041606A" w:rsidRPr="003C62AE">
        <w:rPr>
          <w:rFonts w:ascii="Times New Roman" w:hAnsi="Times New Roman" w:cs="Times New Roman"/>
          <w:sz w:val="24"/>
          <w:szCs w:val="24"/>
        </w:rPr>
        <w:t xml:space="preserve">estává z krátkodobých pobídek, které mají podpořit základní přínosy nabízené výrobkem či službou, povzbudit nákup či prodej výrobku či služby. Zatímco reklama nabízí důvod, proč si výrobek či službu koupit, podpora prodeje nabízí důvody, proč si je koupit právě teď. Snaží se motivovat zákazníka k okamžitému nákupu. </w:t>
      </w:r>
      <w:r w:rsidR="0041606A" w:rsidRPr="003C62AE">
        <w:rPr>
          <w:rStyle w:val="Znakapoznpodarou"/>
          <w:rFonts w:ascii="Times New Roman" w:hAnsi="Times New Roman" w:cs="Times New Roman"/>
          <w:sz w:val="24"/>
          <w:szCs w:val="24"/>
        </w:rPr>
        <w:footnoteReference w:id="1"/>
      </w:r>
      <w:r w:rsidR="0041606A" w:rsidRPr="003C62AE">
        <w:rPr>
          <w:rFonts w:ascii="Times New Roman" w:hAnsi="Times New Roman" w:cs="Times New Roman"/>
          <w:sz w:val="24"/>
          <w:szCs w:val="24"/>
        </w:rPr>
        <w:t xml:space="preserve"> Podle definice Tellise</w:t>
      </w:r>
      <w:r w:rsidR="0041606A" w:rsidRPr="003C62AE">
        <w:rPr>
          <w:rStyle w:val="Znakapoznpodarou"/>
          <w:rFonts w:ascii="Times New Roman" w:hAnsi="Times New Roman" w:cs="Times New Roman"/>
          <w:sz w:val="24"/>
          <w:szCs w:val="24"/>
        </w:rPr>
        <w:footnoteReference w:id="2"/>
      </w:r>
      <w:r w:rsidR="0041606A" w:rsidRPr="003C62AE">
        <w:rPr>
          <w:rFonts w:ascii="Times New Roman" w:hAnsi="Times New Roman" w:cs="Times New Roman"/>
          <w:sz w:val="24"/>
          <w:szCs w:val="24"/>
        </w:rPr>
        <w:t xml:space="preserve"> lze </w:t>
      </w:r>
      <w:r w:rsidRPr="003C62AE">
        <w:rPr>
          <w:rFonts w:ascii="Times New Roman" w:hAnsi="Times New Roman" w:cs="Times New Roman"/>
          <w:sz w:val="24"/>
          <w:szCs w:val="24"/>
        </w:rPr>
        <w:t xml:space="preserve">podporu prodeje </w:t>
      </w:r>
      <w:r w:rsidR="0041606A" w:rsidRPr="003C62AE">
        <w:rPr>
          <w:rFonts w:ascii="Times New Roman" w:hAnsi="Times New Roman" w:cs="Times New Roman"/>
          <w:sz w:val="24"/>
          <w:szCs w:val="24"/>
        </w:rPr>
        <w:t>chápat jako jakýkoliv časově omezený program prodejce snažícího se učinit svou nabídku atraktivnější pro spotřebitele, přičemž vyžaduje jejich spoluúčast formou okamžité koupě či jiné činnosti.</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 xml:space="preserve">Podpora prodeje má své místo, co se týče efektivity. Je uznávaným prodejním nástrojem a management ho přijímá jako velmi důležitý prvek. Vzhledem k tomu, že dochází k neustálému rozšiřování a přibývání konkurence schopných značek, je podpora prodeje využívána daleko častěji, než tomu bylo. Koncoví spotřebitelé mají kolem sebe produkty různých značek, proto u nich hraje více méně nejdůležitější roli cena. </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Je logické, že se zvyšují výrobní náklady, legislativní opatření jsou náročnější a konkurenční značky využívají různorodých kampaní. Výsledkem pak je snížení účinku reklamy. Podpora prodeje vlastně jakýmsi způsobem oslabuje věrnost zákazníka dané značce.</w:t>
      </w:r>
      <w:r w:rsidRPr="003C62AE">
        <w:rPr>
          <w:rStyle w:val="Znakapoznpodarou"/>
          <w:rFonts w:ascii="Times New Roman" w:hAnsi="Times New Roman" w:cs="Times New Roman"/>
          <w:sz w:val="24"/>
          <w:szCs w:val="24"/>
        </w:rPr>
        <w:footnoteReference w:id="3"/>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Jak píše Keller</w:t>
      </w:r>
      <w:r w:rsidRPr="003C62AE">
        <w:rPr>
          <w:rStyle w:val="Znakapoznpodarou"/>
          <w:rFonts w:ascii="Times New Roman" w:hAnsi="Times New Roman" w:cs="Times New Roman"/>
          <w:sz w:val="24"/>
          <w:szCs w:val="24"/>
        </w:rPr>
        <w:footnoteReference w:id="4"/>
      </w:r>
      <w:r w:rsidRPr="003C62AE">
        <w:rPr>
          <w:rFonts w:ascii="Times New Roman" w:hAnsi="Times New Roman" w:cs="Times New Roman"/>
          <w:sz w:val="24"/>
          <w:szCs w:val="24"/>
        </w:rPr>
        <w:t>, podpora prodeje čeká na koncového spotřebitele na každém rohu, proto je důležité, aby firmy při využívání podpory prodeje přemýšleli nad důsledky těchto akcí. Může se totiž stát, že pokud bude firma propagovat produkty v neustálých prodejních akcích, tak si koncoví spotřebitelé navyknou na produkty v této zlevněné cenové relaci a budou odmítat za produkt dávat reálnou nezlevněnou cenu.</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lastRenderedPageBreak/>
        <w:t>Pro koncového spotřebitele vlastně jde o povzbuzení k nakupování, aby častěji nakupoval a také přilákat nové spotřebitele, kteří nakupují u konkurence, aby nakupovali výrobky dané firmy a zkoušeli. Tyto povzbuzovací akce využívají stimuly jako výhodnější cena, výhra v soutěži, zboží zdarma.</w:t>
      </w:r>
      <w:r w:rsidRPr="003C62AE">
        <w:rPr>
          <w:rStyle w:val="Znakapoznpodarou"/>
          <w:rFonts w:ascii="Times New Roman" w:hAnsi="Times New Roman" w:cs="Times New Roman"/>
          <w:sz w:val="24"/>
          <w:szCs w:val="24"/>
        </w:rPr>
        <w:footnoteReference w:id="5"/>
      </w:r>
      <w:r w:rsidRPr="003C62AE">
        <w:rPr>
          <w:rFonts w:ascii="Times New Roman" w:hAnsi="Times New Roman" w:cs="Times New Roman"/>
          <w:sz w:val="24"/>
          <w:szCs w:val="24"/>
        </w:rPr>
        <w:t xml:space="preserve"> Řekla bych, že nejefektivnějším ve výsledku je zisk něčeho hodnotného zdarma za nákup nebo také úspora peněz. Tyto stimuly můžou značně ovlivnit koncového spotřebitele ve výběru produktu.</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 xml:space="preserve">Jak si sami můžeme vyvodit, důležitým bodem při podpoře prodeje je stanovení cílů. Existují však různé druhy podpory a to v ohledu na to, na koho je podpora zaměřena. </w:t>
      </w:r>
    </w:p>
    <w:p w:rsidR="0041606A"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Podle Kotlera</w:t>
      </w:r>
      <w:r w:rsidRPr="003C62AE">
        <w:rPr>
          <w:rStyle w:val="Znakapoznpodarou"/>
          <w:rFonts w:ascii="Times New Roman" w:hAnsi="Times New Roman" w:cs="Times New Roman"/>
          <w:sz w:val="24"/>
          <w:szCs w:val="24"/>
        </w:rPr>
        <w:footnoteReference w:id="6"/>
      </w:r>
      <w:r w:rsidRPr="003C62AE">
        <w:rPr>
          <w:rFonts w:ascii="Times New Roman" w:hAnsi="Times New Roman" w:cs="Times New Roman"/>
          <w:sz w:val="24"/>
          <w:szCs w:val="24"/>
        </w:rPr>
        <w:t xml:space="preserve"> se podpora prodeje zaměřuje na 3 druhy příjemců, a to na firmy, prodejce a koncového spotřebitele. Spotřebitelská podpora zahrnuje slevy, kupony, bonusy, soutěže a další. Podpora obchodníka sahá od speciálních slev přes bezplatné zboží a věrnostní bonusy až po školení. Podpora organizací zahrnuje mnoho nástrojů používaných i pro spotřebitelskou podporu a podporu obchodníka, jako jsou kongresy a veletrhy, případně soutěže prodejců. Podpora prodejců zahrnuje prémie, provize, bezplatné dárky a soutěže. </w:t>
      </w:r>
    </w:p>
    <w:p w:rsidR="00124C40" w:rsidRPr="003C62AE" w:rsidRDefault="00124C40" w:rsidP="003C62AE">
      <w:pPr>
        <w:spacing w:line="360" w:lineRule="auto"/>
        <w:ind w:firstLine="708"/>
        <w:jc w:val="both"/>
        <w:rPr>
          <w:rFonts w:ascii="Times New Roman" w:hAnsi="Times New Roman" w:cs="Times New Roman"/>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2" w:name="_Toc355002809"/>
      <w:r w:rsidRPr="003C62AE">
        <w:rPr>
          <w:rFonts w:ascii="Times New Roman" w:hAnsi="Times New Roman" w:cs="Times New Roman"/>
          <w:color w:val="auto"/>
          <w:sz w:val="28"/>
          <w:szCs w:val="28"/>
        </w:rPr>
        <w:t>Podpora prodejce</w:t>
      </w:r>
      <w:bookmarkEnd w:id="2"/>
      <w:r w:rsidRPr="003C62AE">
        <w:rPr>
          <w:rFonts w:ascii="Times New Roman" w:hAnsi="Times New Roman" w:cs="Times New Roman"/>
          <w:color w:val="auto"/>
          <w:sz w:val="28"/>
          <w:szCs w:val="28"/>
        </w:rPr>
        <w:tab/>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Pokud se zaměříme na prodejce, tak hlavní podporu můžeme spatřovat v prodejních akcích, proškolování nebo dalších speciálních nástrojích. Firmy ve vlastním zájmu lpí na vědomostech prodejců o nabízených produktech, také je velmi důležité, aby prodejci byli seznámeni s tím, jak s jednotlivými produkty mají zacházet.</w:t>
      </w:r>
    </w:p>
    <w:p w:rsidR="0041606A"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Prodejní soutěže můžou značně ovlivnit množství prodaných výrobků dané firmy, ale jen pokud je to v silách prodejců, jeli to možné ovlivnit. Jako motivující prvky se zde jeví peněžité odměny, pokud prodejci dosáhnout určité výše prodaných produktů, která je výsledkem snažení prodejce.</w:t>
      </w:r>
      <w:r w:rsidRPr="003C62AE">
        <w:rPr>
          <w:rStyle w:val="Znakapoznpodarou"/>
          <w:rFonts w:ascii="Times New Roman" w:hAnsi="Times New Roman" w:cs="Times New Roman"/>
          <w:sz w:val="24"/>
          <w:szCs w:val="24"/>
        </w:rPr>
        <w:footnoteReference w:id="7"/>
      </w:r>
    </w:p>
    <w:p w:rsidR="00440F01" w:rsidRPr="003C62AE" w:rsidRDefault="00440F01" w:rsidP="003C62AE">
      <w:pPr>
        <w:spacing w:line="360" w:lineRule="auto"/>
        <w:jc w:val="both"/>
        <w:rPr>
          <w:rFonts w:ascii="Times New Roman" w:hAnsi="Times New Roman" w:cs="Times New Roman"/>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3" w:name="_Toc355002810"/>
      <w:r w:rsidRPr="003C62AE">
        <w:rPr>
          <w:rFonts w:ascii="Times New Roman" w:hAnsi="Times New Roman" w:cs="Times New Roman"/>
          <w:color w:val="auto"/>
          <w:sz w:val="28"/>
          <w:szCs w:val="28"/>
        </w:rPr>
        <w:lastRenderedPageBreak/>
        <w:t>Podpora spotřebitele</w:t>
      </w:r>
      <w:bookmarkEnd w:id="3"/>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Nejdůležitějším zaměřením při podpoře prodeje je zaměření se na koncového spotřebitele. V dnešní době je spektrum využívaných nástrojů velmi široké a dovolila bych si říci, že kolikrát jsou využívány až do extremních hranic.</w:t>
      </w:r>
    </w:p>
    <w:p w:rsidR="0041606A"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Jednotlivě záleží na cílech, trhu, produktu nebo službě, o kterou se jedná. Hlavně se využívá nástrojů v podobě vzorků, zvýhodněných balení, bonusů, kupónů, věrnostních odměn, předváděcích akcí, soutěží, reklamních předmětů, her, slosování, vrácení peněz.</w:t>
      </w:r>
      <w:r w:rsidRPr="003C62AE">
        <w:rPr>
          <w:rStyle w:val="Znakapoznpodarou"/>
          <w:rFonts w:ascii="Times New Roman" w:hAnsi="Times New Roman" w:cs="Times New Roman"/>
          <w:sz w:val="24"/>
          <w:szCs w:val="24"/>
        </w:rPr>
        <w:footnoteReference w:id="8"/>
      </w:r>
    </w:p>
    <w:p w:rsidR="00103829" w:rsidRPr="003C62AE" w:rsidRDefault="00103829" w:rsidP="003C62AE">
      <w:pPr>
        <w:spacing w:line="360" w:lineRule="auto"/>
        <w:jc w:val="both"/>
        <w:rPr>
          <w:rFonts w:ascii="Times New Roman" w:hAnsi="Times New Roman" w:cs="Times New Roman"/>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4" w:name="_Toc355002811"/>
      <w:r w:rsidRPr="003C62AE">
        <w:rPr>
          <w:rFonts w:ascii="Times New Roman" w:hAnsi="Times New Roman" w:cs="Times New Roman"/>
          <w:color w:val="auto"/>
          <w:sz w:val="28"/>
          <w:szCs w:val="28"/>
        </w:rPr>
        <w:t>Nástroje podpory prodeje</w:t>
      </w:r>
      <w:bookmarkEnd w:id="4"/>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Rozebereme-li si jednotlivé nástroje, nastíníme si alespoň okrajově jejich význam a působení na koncové spotřebitele. Pokud narazíme na vzorky, jsou to vlastně většinou nově uváděné produkty na trh, sloužící na vyzkoušení spotřebitelem.</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Jak uvádí v Moderním marketingu Philip Kotler</w:t>
      </w:r>
      <w:r w:rsidRPr="003C62AE">
        <w:rPr>
          <w:rStyle w:val="Znakapoznpodarou"/>
          <w:rFonts w:ascii="Times New Roman" w:hAnsi="Times New Roman" w:cs="Times New Roman"/>
          <w:sz w:val="24"/>
          <w:szCs w:val="24"/>
        </w:rPr>
        <w:footnoteReference w:id="9"/>
      </w:r>
      <w:r w:rsidRPr="003C62AE">
        <w:rPr>
          <w:rFonts w:ascii="Times New Roman" w:hAnsi="Times New Roman" w:cs="Times New Roman"/>
          <w:sz w:val="24"/>
          <w:szCs w:val="24"/>
        </w:rPr>
        <w:t>, jedná se o nejúčinnější, ale zároveň nejnákladnější způsob uvedení produktu na trh. Cílem je podníceni nutnosti spotřebitele pořídit si daný produkt znovu, avšak tentokrát v normální nezmenšené vzorkové podobě. Některé vzorky jsou bezplatné, za jiné si firma účtuje malé částky na pokrytí nákladů. Vzorky se ke koncovým spotřebitelům mohou dostat různými způsoby a to třeba přibalením k jinému produktu, přímo nabízeny promotéry v obchodech, doručeny poštovní službou nebo je moh</w:t>
      </w:r>
      <w:r w:rsidR="00B636C6" w:rsidRPr="003C62AE">
        <w:rPr>
          <w:rFonts w:ascii="Times New Roman" w:hAnsi="Times New Roman" w:cs="Times New Roman"/>
          <w:sz w:val="24"/>
          <w:szCs w:val="24"/>
        </w:rPr>
        <w:t>ou doručit nechvalně známí podom</w:t>
      </w:r>
      <w:r w:rsidRPr="003C62AE">
        <w:rPr>
          <w:rFonts w:ascii="Times New Roman" w:hAnsi="Times New Roman" w:cs="Times New Roman"/>
          <w:sz w:val="24"/>
          <w:szCs w:val="24"/>
        </w:rPr>
        <w:t>ní prodejci.</w:t>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 xml:space="preserve">Dalším nástrojem jsou kupony, které většinou nabízejí nějakou slevu na výrobek. Hrají důležitou roli v případech, kdy spotřebitelé porovnávají hlavně </w:t>
      </w:r>
      <w:r w:rsidR="00CE229D" w:rsidRPr="003C62AE">
        <w:rPr>
          <w:rFonts w:ascii="Times New Roman" w:hAnsi="Times New Roman" w:cs="Times New Roman"/>
          <w:sz w:val="24"/>
          <w:szCs w:val="24"/>
        </w:rPr>
        <w:t>ceny</w:t>
      </w:r>
      <w:r w:rsidRPr="003C62AE">
        <w:rPr>
          <w:rFonts w:ascii="Times New Roman" w:hAnsi="Times New Roman" w:cs="Times New Roman"/>
          <w:sz w:val="24"/>
          <w:szCs w:val="24"/>
        </w:rPr>
        <w:t>. Koncoví spotřebitelé se k nim dostanou hlavně srze přílohy v tiskovinách nebo jako inzerci v poště či jsou přímo součástí obalu produktu.</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 xml:space="preserve">Kupony jsou vlastně certifikáty, které spotřebitelům zajistí slevu při nákupu určitých produktů. Mohou stimulovat tržby zralé značky nebo podporovat rychlé zavedení značky nové. Pokud jsou však využívány příliš, způsobí zahlcení kupony a mají nižší účinek. Většina firem obchodujících se spotřebním zbožím proto vydává méně kupónů a pečlivě vybírá adresáty. Také se snaží přicházet s novými způsoby distribuce kupónů, například s automaty </w:t>
      </w:r>
      <w:r w:rsidRPr="003C62AE">
        <w:rPr>
          <w:rFonts w:ascii="Times New Roman" w:hAnsi="Times New Roman" w:cs="Times New Roman"/>
          <w:sz w:val="24"/>
          <w:szCs w:val="24"/>
        </w:rPr>
        <w:lastRenderedPageBreak/>
        <w:t>na regálech supermarketů, tiskárnami kupónů v prodejnách, nebo speciálními elektronickými systémy, které cílovým zákazníkům zajistí osobní slevy na pokladnách obchodů.</w:t>
      </w:r>
      <w:r w:rsidRPr="003C62AE">
        <w:rPr>
          <w:rStyle w:val="Znakapoznpodarou"/>
          <w:rFonts w:ascii="Times New Roman" w:hAnsi="Times New Roman" w:cs="Times New Roman"/>
          <w:sz w:val="24"/>
          <w:szCs w:val="24"/>
        </w:rPr>
        <w:footnoteReference w:id="10"/>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Dále je nutné zmínit známé vrácení peněz neboli RABAT. Často jsme na něj upozorňováni v reklamách nebo v kamenných obchodech. Princip je podobný jako u kupónů, ale zmiňovanou slevu získá zákazník vlastně až po zaplacení a následném prokázání se účtenkou na informacích. Většinou se ale ještě setkáváme v rámci těchto vracení peněz s podmínkami, které musíme splnit, abychom dostali část ceny zpět, jako je nákup nad 500Kč apod.</w:t>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Kotler ve své knize zmiňuje pouze způsob, kdy spotřebitel pošle výrobci doklad o koupi a dostane část zaplacené ceny zpět.</w:t>
      </w:r>
      <w:r w:rsidRPr="003C62AE">
        <w:rPr>
          <w:rStyle w:val="Znakapoznpodarou"/>
          <w:rFonts w:ascii="Times New Roman" w:hAnsi="Times New Roman" w:cs="Times New Roman"/>
          <w:sz w:val="24"/>
          <w:szCs w:val="24"/>
        </w:rPr>
        <w:footnoteReference w:id="11"/>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Zvýhodněná balení dávají koncovým spotřebitelům možnost výhodného nákupu, resp. úspory. Zvýhodněná balení jsou velmi efektivní při stimulaci krátkodobých tržeb – dokonce efektivnější než kupóny.</w:t>
      </w:r>
      <w:r w:rsidRPr="003C62AE">
        <w:rPr>
          <w:rStyle w:val="Znakapoznpodarou"/>
          <w:rFonts w:ascii="Times New Roman" w:hAnsi="Times New Roman" w:cs="Times New Roman"/>
          <w:sz w:val="24"/>
          <w:szCs w:val="24"/>
        </w:rPr>
        <w:footnoteReference w:id="12"/>
      </w:r>
      <w:r w:rsidRPr="003C62AE">
        <w:rPr>
          <w:rFonts w:ascii="Times New Roman" w:hAnsi="Times New Roman" w:cs="Times New Roman"/>
          <w:sz w:val="24"/>
          <w:szCs w:val="24"/>
        </w:rPr>
        <w:t xml:space="preserve"> Na billboardech či bannerech nabízejí prodejci výhodná balení, kdy za cenu jednoho získáte dva produkty. Někdy se ani nejedná o dva stejné kusy produktů – na prodejních plochách si můžeme v současné době všimnout, že se například nabízejí žvýkačky Orbit s minipastou Pronamel za cenu žvýkaček. </w:t>
      </w:r>
    </w:p>
    <w:p w:rsidR="0041606A" w:rsidRPr="003C62AE" w:rsidRDefault="0041606A" w:rsidP="003C62AE">
      <w:pPr>
        <w:spacing w:line="360" w:lineRule="auto"/>
        <w:ind w:firstLine="708"/>
        <w:jc w:val="both"/>
        <w:rPr>
          <w:rFonts w:ascii="Times New Roman" w:hAnsi="Times New Roman" w:cs="Times New Roman"/>
          <w:sz w:val="24"/>
          <w:szCs w:val="24"/>
        </w:rPr>
      </w:pPr>
      <w:r w:rsidRPr="003C62AE">
        <w:rPr>
          <w:rFonts w:ascii="Times New Roman" w:hAnsi="Times New Roman" w:cs="Times New Roman"/>
          <w:sz w:val="24"/>
          <w:szCs w:val="24"/>
        </w:rPr>
        <w:t>Soutěže, slosování, loterie a hry, kdy my jakožto spotřebitelé můžeme vyhrát hodnotné ceny jako třeba zájezdy do zahraničí, peníze nebo jiné podobně lákavé ceny.</w:t>
      </w:r>
      <w:r w:rsidRPr="003C62AE">
        <w:rPr>
          <w:rStyle w:val="Znakapoznpodarou"/>
          <w:rFonts w:ascii="Times New Roman" w:hAnsi="Times New Roman" w:cs="Times New Roman"/>
          <w:sz w:val="24"/>
          <w:szCs w:val="24"/>
        </w:rPr>
        <w:footnoteReference w:id="13"/>
      </w:r>
      <w:r w:rsidRPr="003C62AE">
        <w:rPr>
          <w:rFonts w:ascii="Times New Roman" w:hAnsi="Times New Roman" w:cs="Times New Roman"/>
          <w:sz w:val="24"/>
          <w:szCs w:val="24"/>
        </w:rPr>
        <w:t xml:space="preserve"> </w:t>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Na nás vlastně jen je, abychom sbírali kupříkladu čárové kódy z výrobků nebo pro firmu vymysleli různá poutavá hesla a pak je zasílali na adresu.</w:t>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A nakonec zmiňované akce v prodejnách, které zahrnují expozice, ochutnávky a předvádění produktů, které se konají přímo v prodejnách. Jedná se vlastně o nejúčinnější formu podpory prodeje.</w:t>
      </w:r>
      <w:r w:rsidRPr="003C62AE">
        <w:rPr>
          <w:rStyle w:val="Znakapoznpodarou"/>
          <w:rFonts w:ascii="Times New Roman" w:hAnsi="Times New Roman" w:cs="Times New Roman"/>
          <w:sz w:val="24"/>
          <w:szCs w:val="24"/>
        </w:rPr>
        <w:footnoteReference w:id="14"/>
      </w:r>
    </w:p>
    <w:p w:rsidR="0041606A" w:rsidRPr="003C62AE" w:rsidRDefault="0041606A" w:rsidP="003C62AE">
      <w:pPr>
        <w:spacing w:line="360" w:lineRule="auto"/>
        <w:jc w:val="both"/>
        <w:rPr>
          <w:rFonts w:ascii="Times New Roman" w:hAnsi="Times New Roman" w:cs="Times New Roman"/>
          <w:sz w:val="24"/>
          <w:szCs w:val="24"/>
        </w:rPr>
      </w:pPr>
      <w:r w:rsidRPr="003C62AE">
        <w:rPr>
          <w:rFonts w:ascii="Times New Roman" w:hAnsi="Times New Roman" w:cs="Times New Roman"/>
          <w:sz w:val="24"/>
          <w:szCs w:val="24"/>
        </w:rPr>
        <w:tab/>
        <w:t>Z vlastních zkušenosti mohu říct, že dochází ke kombinování těchto různých nástrojů. Jakožto promotérka a hosteska jsem měla možnost poznat fungování podpory prodeje lépe a díky těmto nabitým znalostem a zkušenostem mohu rozebrat trošku podrobněji.</w:t>
      </w:r>
    </w:p>
    <w:p w:rsidR="0041606A" w:rsidRPr="003C62AE" w:rsidRDefault="0041606A" w:rsidP="003C62AE">
      <w:pPr>
        <w:pStyle w:val="Nadpis1"/>
        <w:spacing w:line="360" w:lineRule="auto"/>
        <w:rPr>
          <w:rFonts w:ascii="Times New Roman" w:hAnsi="Times New Roman" w:cs="Times New Roman"/>
          <w:color w:val="auto"/>
          <w:sz w:val="32"/>
          <w:szCs w:val="32"/>
        </w:rPr>
      </w:pPr>
      <w:bookmarkStart w:id="6" w:name="_Toc355002812"/>
      <w:r w:rsidRPr="003C62AE">
        <w:rPr>
          <w:rFonts w:ascii="Times New Roman" w:hAnsi="Times New Roman" w:cs="Times New Roman"/>
          <w:color w:val="auto"/>
          <w:sz w:val="32"/>
          <w:szCs w:val="32"/>
        </w:rPr>
        <w:lastRenderedPageBreak/>
        <w:t>Předváděcí akce</w:t>
      </w:r>
      <w:bookmarkEnd w:id="6"/>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Předváděcí akce je pojem, kdy si představíme pozvánku ve schránce na exkluzivní zájezd za památkami za pouhých pár korun. V letáčku nás lákají na výlet spojený s rozdáváním dárečků zadarmo a také na výborný oběd v ceně. Malým písmem je zmíněna předváděcí akce výrobků. Tyto akce navíc většinou zaměřené na důchodce jsou ožehavým tématem posledních pár měsíců.</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Málokdo si ještě pod pojmem předváděcí akce představí akce firem v kamenných obchodech, kde nám promotéři či promotérky představují nový produkt firmy – většinou potravinářského charakteru.</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Důležitými postavami těchto předváděcích akcí jsou již zmiňovaní promotéři a promotérky. Jsou</w:t>
      </w:r>
      <w:r w:rsidR="0049388A">
        <w:rPr>
          <w:rFonts w:ascii="Times New Roman" w:hAnsi="Times New Roman" w:cs="Times New Roman"/>
          <w:sz w:val="24"/>
          <w:szCs w:val="24"/>
        </w:rPr>
        <w:t xml:space="preserve"> to buď přímí zaměstnanci firmy</w:t>
      </w:r>
      <w:r w:rsidRPr="003C62AE">
        <w:rPr>
          <w:rFonts w:ascii="Times New Roman" w:hAnsi="Times New Roman" w:cs="Times New Roman"/>
          <w:sz w:val="24"/>
          <w:szCs w:val="24"/>
        </w:rPr>
        <w:t xml:space="preserve"> nebo externě zajištění pracovníci agentur. Jakožto promotérka jsem byla zapsaná v databázi agentury a agentura mne oslovila, pokud jsem byla vhodným kandidátem pro danou akci. Firmy si totiž zadávají </w:t>
      </w:r>
      <w:r w:rsidR="0049388A">
        <w:rPr>
          <w:rFonts w:ascii="Times New Roman" w:hAnsi="Times New Roman" w:cs="Times New Roman"/>
          <w:sz w:val="24"/>
          <w:szCs w:val="24"/>
        </w:rPr>
        <w:t xml:space="preserve">přesné </w:t>
      </w:r>
      <w:r w:rsidRPr="003C62AE">
        <w:rPr>
          <w:rFonts w:ascii="Times New Roman" w:hAnsi="Times New Roman" w:cs="Times New Roman"/>
          <w:sz w:val="24"/>
          <w:szCs w:val="24"/>
        </w:rPr>
        <w:t>požadavky na tyto promotéry</w:t>
      </w:r>
      <w:r w:rsidR="0049388A">
        <w:rPr>
          <w:rFonts w:ascii="Times New Roman" w:hAnsi="Times New Roman" w:cs="Times New Roman"/>
          <w:sz w:val="24"/>
          <w:szCs w:val="24"/>
        </w:rPr>
        <w:t>. Těmito požadavky mohou být</w:t>
      </w:r>
      <w:r w:rsidRPr="003C62AE">
        <w:rPr>
          <w:rFonts w:ascii="Times New Roman" w:hAnsi="Times New Roman" w:cs="Times New Roman"/>
          <w:sz w:val="24"/>
          <w:szCs w:val="24"/>
        </w:rPr>
        <w:t xml:space="preserve"> věk, výšk</w:t>
      </w:r>
      <w:r w:rsidR="0049388A">
        <w:rPr>
          <w:rFonts w:ascii="Times New Roman" w:hAnsi="Times New Roman" w:cs="Times New Roman"/>
          <w:sz w:val="24"/>
          <w:szCs w:val="24"/>
        </w:rPr>
        <w:t>a</w:t>
      </w:r>
      <w:r w:rsidRPr="003C62AE">
        <w:rPr>
          <w:rFonts w:ascii="Times New Roman" w:hAnsi="Times New Roman" w:cs="Times New Roman"/>
          <w:sz w:val="24"/>
          <w:szCs w:val="24"/>
        </w:rPr>
        <w:t>, bar</w:t>
      </w:r>
      <w:r w:rsidR="0049388A">
        <w:rPr>
          <w:rFonts w:ascii="Times New Roman" w:hAnsi="Times New Roman" w:cs="Times New Roman"/>
          <w:sz w:val="24"/>
          <w:szCs w:val="24"/>
        </w:rPr>
        <w:t>vy vlasů, konfekční velikosti, ale také i</w:t>
      </w:r>
      <w:r w:rsidRPr="003C62AE">
        <w:rPr>
          <w:rFonts w:ascii="Times New Roman" w:hAnsi="Times New Roman" w:cs="Times New Roman"/>
          <w:sz w:val="24"/>
          <w:szCs w:val="24"/>
        </w:rPr>
        <w:t xml:space="preserve"> nutné znalosti v oboru pokud se například jedná o výrobek farmaceutické firmy.</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Je důležité, aby promotérovi byl dán před akcí manuál a školení. Většinou dochází v praxi ještě k doškolování na místě před akcí nebo také prozkoušení promotérů, zda o výrobku vše vědí a budou schopni zákazníkovi poskytnou</w:t>
      </w:r>
      <w:r w:rsidR="008E5487">
        <w:rPr>
          <w:rFonts w:ascii="Times New Roman" w:hAnsi="Times New Roman" w:cs="Times New Roman"/>
          <w:sz w:val="24"/>
          <w:szCs w:val="24"/>
        </w:rPr>
        <w:t>t</w:t>
      </w:r>
      <w:r w:rsidRPr="003C62AE">
        <w:rPr>
          <w:rFonts w:ascii="Times New Roman" w:hAnsi="Times New Roman" w:cs="Times New Roman"/>
          <w:sz w:val="24"/>
          <w:szCs w:val="24"/>
        </w:rPr>
        <w:t xml:space="preserve"> veškeré potřebné informace, a co je nejdůležitější – budou schopni zodpovědět veškeré dotazy zákazníků ohledně výrobku.</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 xml:space="preserve">Promotéři jsou aktivní nebo pasivní, což znamená, že promotér buď aktivně vyhledává nové potencionální zákazníky, oslovuje je a snaží se jim co nejlépe představit výrobek a nemusí </w:t>
      </w:r>
      <w:r w:rsidR="00E214F0">
        <w:rPr>
          <w:rFonts w:ascii="Times New Roman" w:hAnsi="Times New Roman" w:cs="Times New Roman"/>
          <w:sz w:val="24"/>
          <w:szCs w:val="24"/>
        </w:rPr>
        <w:t xml:space="preserve">to </w:t>
      </w:r>
      <w:r w:rsidRPr="003C62AE">
        <w:rPr>
          <w:rFonts w:ascii="Times New Roman" w:hAnsi="Times New Roman" w:cs="Times New Roman"/>
          <w:sz w:val="24"/>
          <w:szCs w:val="24"/>
        </w:rPr>
        <w:t>být ani zákazník kterého promotér zaujme – naopak se promotér snaží zapůsobit na zákazníky, kteří zájem nejeví a naopak ho dávají znát. Nebo pasivní promotion, kdy promotér aktivně nevyhledává zákazníky, ale naopak čeká, až zákazník přijde a projeví zájem.</w:t>
      </w:r>
      <w:r w:rsidRPr="003C62AE">
        <w:rPr>
          <w:rStyle w:val="Znakapoznpodarou"/>
          <w:rFonts w:ascii="Times New Roman" w:hAnsi="Times New Roman" w:cs="Times New Roman"/>
          <w:sz w:val="24"/>
          <w:szCs w:val="24"/>
        </w:rPr>
        <w:footnoteReference w:id="15"/>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Jak píše ve svém článku autor Martin Ralský: „Velmi dobře promotéři působí v běžném in</w:t>
      </w:r>
      <w:r w:rsidRPr="003C62AE">
        <w:rPr>
          <w:rFonts w:cs="Times New Roman"/>
          <w:iCs/>
          <w:sz w:val="24"/>
          <w:szCs w:val="24"/>
        </w:rPr>
        <w:t>‐</w:t>
      </w:r>
      <w:r w:rsidRPr="003C62AE">
        <w:rPr>
          <w:rFonts w:ascii="Times New Roman" w:hAnsi="Times New Roman" w:cs="Times New Roman"/>
          <w:iCs/>
          <w:sz w:val="24"/>
          <w:szCs w:val="24"/>
        </w:rPr>
        <w:t xml:space="preserve">store nasazení. Ale ani outdoorové aktivity nejsou od věci. V Německu jsem kdysi narazil na zajímavou případovou studii – hračkářství v době letního vysvědčení vyslalo do ulic středně velkého města skupinky mladých promotérů, kteří měli za úkol jediné. Projíždět </w:t>
      </w:r>
      <w:r w:rsidRPr="003C62AE">
        <w:rPr>
          <w:rFonts w:ascii="Times New Roman" w:hAnsi="Times New Roman" w:cs="Times New Roman"/>
          <w:iCs/>
          <w:sz w:val="24"/>
          <w:szCs w:val="24"/>
        </w:rPr>
        <w:lastRenderedPageBreak/>
        <w:t>městem s modely aut na dálkové ovládání, případně na veřejném prostranství sestavit dráhu a na ní si hrát. S sebou pak nesli několik prodejních kusů výrobků. Pokud měl někdo zájem, mohl si samozřejmě řízení auta vyzkoušet. Nebylo žádným překvapením, že pasanti si jízdu s modelem vyzkoušeli velmi rádi. A to nejen cílová skupina dětí, ale zejména i jejich doprovod – tatínkové a dědečkové. Tyto pouliční akce nejen že vyprodaly na ně určené modely, ale zároveň dlouhodobě zvedly obrat hračkářství, které je zorganizovalo.“</w:t>
      </w:r>
      <w:r w:rsidRPr="003C62AE">
        <w:rPr>
          <w:rStyle w:val="Znakapoznpodarou"/>
          <w:rFonts w:ascii="Times New Roman" w:hAnsi="Times New Roman" w:cs="Times New Roman"/>
          <w:iCs/>
          <w:sz w:val="24"/>
          <w:szCs w:val="24"/>
        </w:rPr>
        <w:footnoteReference w:id="16"/>
      </w:r>
      <w:r w:rsidRPr="003C62AE">
        <w:rPr>
          <w:rFonts w:ascii="Times New Roman" w:hAnsi="Times New Roman" w:cs="Times New Roman"/>
          <w:iCs/>
          <w:sz w:val="24"/>
          <w:szCs w:val="24"/>
        </w:rPr>
        <w:t xml:space="preserve"> Zde vidíme dobře cílenou předváděcí akci s využitím ideálních nástrojů.</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Názorově ale nesouhlasím s rozdělení promotérů na aktivní a pasivní. Je logické, že i ti </w:t>
      </w:r>
      <w:r w:rsidR="004E6927">
        <w:rPr>
          <w:rFonts w:ascii="Times New Roman" w:hAnsi="Times New Roman" w:cs="Times New Roman"/>
          <w:iCs/>
          <w:sz w:val="24"/>
          <w:szCs w:val="24"/>
        </w:rPr>
        <w:t>pasivní mus</w:t>
      </w:r>
      <w:r w:rsidR="00806779">
        <w:rPr>
          <w:rFonts w:ascii="Times New Roman" w:hAnsi="Times New Roman" w:cs="Times New Roman"/>
          <w:iCs/>
          <w:sz w:val="24"/>
          <w:szCs w:val="24"/>
        </w:rPr>
        <w:t>í vyvíjet nějakou aktivitu</w:t>
      </w:r>
      <w:r w:rsidRPr="003C62AE">
        <w:rPr>
          <w:rFonts w:ascii="Times New Roman" w:hAnsi="Times New Roman" w:cs="Times New Roman"/>
          <w:iCs/>
          <w:sz w:val="24"/>
          <w:szCs w:val="24"/>
        </w:rPr>
        <w:t>, aby zákazníky zaujali. Jinak by promo akce neměla vůbec žádný význam. Při ochutnávce nás přeci zaujme vůně produktu, vzhled, stánek a v něm promotér. Vždyť i to jsou faktory, aby člověk šel blíže zjistit, o co se jedná a nemusí nás nutně oslovit promotér, abychom přistoupili blíže.</w:t>
      </w:r>
    </w:p>
    <w:p w:rsidR="0041606A"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Nejčastěji se setkáváme s promotion v kamenných obchodech větších obchodních řetězců. Potraviny jsou prezentovány na ochutnávkových akcích, jiné výrobky bývají prezentovány jako akce, kdy si zákazník sám může vyzkoušet daný výrobek a zjistit si a ověřit jeho funkce nebo také je zákazníkovi dán zdarma vzorek propagovaného výrobku na pozdější vyzkoušení v klidu domova. Pokud si všimneme, tak většinou jsou reklamy na nové výrobky, které běží </w:t>
      </w:r>
      <w:r w:rsidR="00806779">
        <w:rPr>
          <w:rFonts w:ascii="Times New Roman" w:hAnsi="Times New Roman" w:cs="Times New Roman"/>
          <w:iCs/>
          <w:sz w:val="24"/>
          <w:szCs w:val="24"/>
        </w:rPr>
        <w:t xml:space="preserve">i </w:t>
      </w:r>
      <w:r w:rsidRPr="003C62AE">
        <w:rPr>
          <w:rFonts w:ascii="Times New Roman" w:hAnsi="Times New Roman" w:cs="Times New Roman"/>
          <w:iCs/>
          <w:sz w:val="24"/>
          <w:szCs w:val="24"/>
        </w:rPr>
        <w:t>v televizích,</w:t>
      </w:r>
      <w:r w:rsidR="00806779">
        <w:rPr>
          <w:rFonts w:ascii="Times New Roman" w:hAnsi="Times New Roman" w:cs="Times New Roman"/>
          <w:iCs/>
          <w:sz w:val="24"/>
          <w:szCs w:val="24"/>
        </w:rPr>
        <w:t xml:space="preserve"> novinách, časopisech apod.</w:t>
      </w:r>
      <w:r w:rsidRPr="003C62AE">
        <w:rPr>
          <w:rFonts w:ascii="Times New Roman" w:hAnsi="Times New Roman" w:cs="Times New Roman"/>
          <w:iCs/>
          <w:sz w:val="24"/>
          <w:szCs w:val="24"/>
        </w:rPr>
        <w:t xml:space="preserve"> doplňovány právě o tyto předváděcí akce. Nejednou jsem pak slyšela: „ Ano, tuto novou kávu znám z reklamy, to jsem zvědavá!“ </w:t>
      </w:r>
    </w:p>
    <w:p w:rsidR="00F34081" w:rsidRPr="003C62AE" w:rsidRDefault="00F34081" w:rsidP="003C62AE">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7" w:name="_Toc355002813"/>
      <w:r w:rsidRPr="003C62AE">
        <w:rPr>
          <w:rFonts w:ascii="Times New Roman" w:hAnsi="Times New Roman" w:cs="Times New Roman"/>
          <w:color w:val="auto"/>
          <w:sz w:val="28"/>
          <w:szCs w:val="28"/>
        </w:rPr>
        <w:t>Zájezdové předváděcí akce</w:t>
      </w:r>
      <w:bookmarkEnd w:id="7"/>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Přestože předváděcí akce tvoří podmnožinu podpory prodeje, bylo by možná více logické zařadit promo akce přímo pod osobní prodej. Pokud jde o reakce lidí na pojem předváděcí akce, jak bylo zmíněno, je jasné že se většině lidí vybaví pochybné zájezdy za památkami. V současné době </w:t>
      </w:r>
      <w:r w:rsidR="00B9543F">
        <w:rPr>
          <w:rFonts w:ascii="Times New Roman" w:hAnsi="Times New Roman" w:cs="Times New Roman"/>
          <w:iCs/>
          <w:sz w:val="24"/>
          <w:szCs w:val="24"/>
        </w:rPr>
        <w:t>je možné</w:t>
      </w:r>
      <w:r w:rsidRPr="003C62AE">
        <w:rPr>
          <w:rFonts w:ascii="Times New Roman" w:hAnsi="Times New Roman" w:cs="Times New Roman"/>
          <w:iCs/>
          <w:sz w:val="24"/>
          <w:szCs w:val="24"/>
        </w:rPr>
        <w:t xml:space="preserve"> v kinech </w:t>
      </w:r>
      <w:r w:rsidR="00B9543F">
        <w:rPr>
          <w:rFonts w:ascii="Times New Roman" w:hAnsi="Times New Roman" w:cs="Times New Roman"/>
          <w:iCs/>
          <w:sz w:val="24"/>
          <w:szCs w:val="24"/>
        </w:rPr>
        <w:t xml:space="preserve">shlédnout </w:t>
      </w:r>
      <w:r w:rsidRPr="003C62AE">
        <w:rPr>
          <w:rFonts w:ascii="Times New Roman" w:hAnsi="Times New Roman" w:cs="Times New Roman"/>
          <w:iCs/>
          <w:sz w:val="24"/>
          <w:szCs w:val="24"/>
        </w:rPr>
        <w:t>film Šmejdi, který pojednává o těchto typech předváděcích akcí. Film se dostává pod pokličku těchto předváděcích akcí a dopodrobna ho rozebírá. V následujících odstavcích jsem čerpala informace ze zmíněného filmu</w:t>
      </w:r>
      <w:r w:rsidRPr="003C62AE">
        <w:rPr>
          <w:rStyle w:val="Znakapoznpodarou"/>
          <w:rFonts w:ascii="Times New Roman" w:hAnsi="Times New Roman" w:cs="Times New Roman"/>
          <w:iCs/>
          <w:sz w:val="24"/>
          <w:szCs w:val="24"/>
        </w:rPr>
        <w:footnoteReference w:id="17"/>
      </w:r>
      <w:r w:rsidRPr="003C62AE">
        <w:rPr>
          <w:rFonts w:ascii="Times New Roman" w:hAnsi="Times New Roman" w:cs="Times New Roman"/>
          <w:iCs/>
          <w:sz w:val="24"/>
          <w:szCs w:val="24"/>
        </w:rPr>
        <w:t xml:space="preserve"> a z vlastních zkušeností mých nebo osob blízkých. V příloze číslo 1,</w:t>
      </w:r>
      <w:r w:rsidR="009426BB">
        <w:rPr>
          <w:rFonts w:ascii="Times New Roman" w:hAnsi="Times New Roman" w:cs="Times New Roman"/>
          <w:iCs/>
          <w:sz w:val="24"/>
          <w:szCs w:val="24"/>
        </w:rPr>
        <w:t xml:space="preserve"> naleznete pozvánku na takovou</w:t>
      </w:r>
      <w:r w:rsidRPr="003C62AE">
        <w:rPr>
          <w:rFonts w:ascii="Times New Roman" w:hAnsi="Times New Roman" w:cs="Times New Roman"/>
          <w:iCs/>
          <w:sz w:val="24"/>
          <w:szCs w:val="24"/>
        </w:rPr>
        <w:t xml:space="preserve"> předváděcí akci. Většinou je účast na takovéto akci podmíněna důchodovým věkem a </w:t>
      </w:r>
      <w:r w:rsidRPr="003C62AE">
        <w:rPr>
          <w:rFonts w:ascii="Times New Roman" w:hAnsi="Times New Roman" w:cs="Times New Roman"/>
          <w:iCs/>
          <w:sz w:val="24"/>
          <w:szCs w:val="24"/>
        </w:rPr>
        <w:lastRenderedPageBreak/>
        <w:t>zaplacením směšné částky v řádech několika desítikorun. Na pozvánce je většinou zmíněný výlet na hrady, zámky, jiné památky nebo třeba zvěřinové hody či degustace vín. Na programu bývá uvedeno: zábavné posez</w:t>
      </w:r>
      <w:r w:rsidR="009426BB">
        <w:rPr>
          <w:rFonts w:ascii="Times New Roman" w:hAnsi="Times New Roman" w:cs="Times New Roman"/>
          <w:iCs/>
          <w:sz w:val="24"/>
          <w:szCs w:val="24"/>
        </w:rPr>
        <w:t>ení, diskuze, prohlídka památky</w:t>
      </w:r>
      <w:r w:rsidRPr="003C62AE">
        <w:rPr>
          <w:rFonts w:ascii="Times New Roman" w:hAnsi="Times New Roman" w:cs="Times New Roman"/>
          <w:iCs/>
          <w:sz w:val="24"/>
          <w:szCs w:val="24"/>
        </w:rPr>
        <w:t xml:space="preserve"> a jiné chytlavé slogany. Pozvánka navíc slibuje zaručený dárek pro </w:t>
      </w:r>
      <w:r w:rsidR="009426BB">
        <w:rPr>
          <w:rFonts w:ascii="Times New Roman" w:hAnsi="Times New Roman" w:cs="Times New Roman"/>
          <w:iCs/>
          <w:sz w:val="24"/>
          <w:szCs w:val="24"/>
        </w:rPr>
        <w:t xml:space="preserve">všechny </w:t>
      </w:r>
      <w:r w:rsidRPr="003C62AE">
        <w:rPr>
          <w:rFonts w:ascii="Times New Roman" w:hAnsi="Times New Roman" w:cs="Times New Roman"/>
          <w:iCs/>
          <w:sz w:val="24"/>
          <w:szCs w:val="24"/>
        </w:rPr>
        <w:t>přítomné hosty v podobě různých potravin, hodnotných dárků a extra benefitů pro manželské páry.</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Ve skutečnosti vás ráno vyzvednou autobusem na předem určeném místě a zavezou na místo na půli cesty od dané památky. A pak začne ono zmíněné zábavné posezení, diskuze, degustace vín a jiné lákavé aktivity. Bohužel nás ale ve výsledku čeká zklamání. Z oněch zábavných aktivit jsou předváděcí akce pochybných firem na jejich velice předražené </w:t>
      </w:r>
      <w:r w:rsidR="009426BB">
        <w:rPr>
          <w:rFonts w:ascii="Times New Roman" w:hAnsi="Times New Roman" w:cs="Times New Roman"/>
          <w:iCs/>
          <w:sz w:val="24"/>
          <w:szCs w:val="24"/>
        </w:rPr>
        <w:t xml:space="preserve">a </w:t>
      </w:r>
      <w:r w:rsidRPr="003C62AE">
        <w:rPr>
          <w:rFonts w:ascii="Times New Roman" w:hAnsi="Times New Roman" w:cs="Times New Roman"/>
          <w:iCs/>
          <w:sz w:val="24"/>
          <w:szCs w:val="24"/>
        </w:rPr>
        <w:t>nekvalitní produkty.</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Na pozvánce zmiňovaný oběd by měli dostat všichni účastníci, avšak agresivní způsob jednání promotérů může vést až k záměrnému hladovění důchodců, kterým je slíben oběd až za jejich nákup a podpis smlouvy.</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Zpočátku začnou milým jednáním, využívají k tomu vizuálních dojmů jako je společenský oděv, spisovná vlídná mluva a rozebírání problémů, které trápí každého staršího člověka. Pak přejdou k představení jejich produktů. Snaží se během toho na člověka působit všemi možnými způsoby. Komunikují s lidmi, ptají se na otázky, přičemž si vždy vynutí odpověď. Otázky typu: „Je tato nabídka výhodná?“ očekávají kladnou odpověď a vždy si ji vynutí. Člověk ví, že tato nabídka je nevýhodná, ale veškeré vnější podněty působí na psychiku jedince a ten si pak nevědomky připustí, že se vlastně o výhodnou nabídku jedná.</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Pokud by však reagoval na otázku promotéra negativně a řekl by, že nemá zájem si nic koupit nebo že se jedná o nevýhodnou nabídku, může se stát, že daný jedinec bude před</w:t>
      </w:r>
      <w:r w:rsidR="00C60578">
        <w:rPr>
          <w:rFonts w:ascii="Times New Roman" w:hAnsi="Times New Roman" w:cs="Times New Roman"/>
          <w:iCs/>
          <w:sz w:val="24"/>
          <w:szCs w:val="24"/>
        </w:rPr>
        <w:t xml:space="preserve"> ostatními lidmi</w:t>
      </w:r>
      <w:r w:rsidRPr="003C62AE">
        <w:rPr>
          <w:rFonts w:ascii="Times New Roman" w:hAnsi="Times New Roman" w:cs="Times New Roman"/>
          <w:iCs/>
          <w:sz w:val="24"/>
          <w:szCs w:val="24"/>
        </w:rPr>
        <w:t xml:space="preserve"> ponížen. Následně mu oznámí, že slibovaný oběd nedostane a že také nemá počítat s žádným slibovaným dárkem. Nejsou ojedinělé případy, kdy si promotér vyvede jedince ven ze sálu a zde ho uráží, vyhrožuje mu a vyhazuje ho z akce s tím, aby se postarší člověk dopravil zpět domů, jak uzná za vhodné. Nastal i takový případ, kdy do invalidního důchodce o berlích promotér strčil a způsobil mu tak úraz s doživotními následky.</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Jsou i případy, kdy po je</w:t>
      </w:r>
      <w:r w:rsidR="00513DBE">
        <w:rPr>
          <w:rFonts w:ascii="Times New Roman" w:hAnsi="Times New Roman" w:cs="Times New Roman"/>
          <w:iCs/>
          <w:sz w:val="24"/>
          <w:szCs w:val="24"/>
        </w:rPr>
        <w:t>dnom zvou důchodce do vedlejší místnosti</w:t>
      </w:r>
      <w:r w:rsidRPr="003C62AE">
        <w:rPr>
          <w:rFonts w:ascii="Times New Roman" w:hAnsi="Times New Roman" w:cs="Times New Roman"/>
          <w:iCs/>
          <w:sz w:val="24"/>
          <w:szCs w:val="24"/>
        </w:rPr>
        <w:t xml:space="preserve"> nebo ke stolům v rozích místností. Zde pak vyvíjejí nátlak na jedince a nutí je k podpisu nevýhodných smluv, kdy se člověk upíše k nákupu nekvalitních hrnců za 15 000 Kč i více. Požadují třeba občanský průkaz bez sdělení důvodu, pokud podlehnete, přítomný obchodník ihned vypíše smlouvu na </w:t>
      </w:r>
      <w:r w:rsidRPr="003C62AE">
        <w:rPr>
          <w:rFonts w:ascii="Times New Roman" w:hAnsi="Times New Roman" w:cs="Times New Roman"/>
          <w:iCs/>
          <w:sz w:val="24"/>
          <w:szCs w:val="24"/>
        </w:rPr>
        <w:lastRenderedPageBreak/>
        <w:t>nákup výrobku a nutí vás k podpisu velmi agresivními způsoby, kdy slabší povahy zaručeně podlehnout.</w:t>
      </w:r>
    </w:p>
    <w:p w:rsidR="0041606A"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Tyto předváděcí akce jsou velice ožehavým tématem. Jsou vytvářeny spolky občanů. Právníci se bouří a volají po řádné právní regulaci předváděcích akcí, což bude následně podrobněji rozebráno v této práci.</w:t>
      </w:r>
    </w:p>
    <w:p w:rsidR="0011199E" w:rsidRPr="003C62AE" w:rsidRDefault="0011199E" w:rsidP="003C62AE">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3"/>
        <w:spacing w:line="360" w:lineRule="auto"/>
        <w:rPr>
          <w:rFonts w:ascii="Times New Roman" w:hAnsi="Times New Roman" w:cs="Times New Roman"/>
          <w:color w:val="auto"/>
          <w:sz w:val="24"/>
          <w:szCs w:val="24"/>
        </w:rPr>
      </w:pPr>
      <w:bookmarkStart w:id="8" w:name="_Toc355002814"/>
      <w:r w:rsidRPr="003C62AE">
        <w:rPr>
          <w:rFonts w:ascii="Times New Roman" w:hAnsi="Times New Roman" w:cs="Times New Roman"/>
          <w:color w:val="auto"/>
          <w:sz w:val="24"/>
          <w:szCs w:val="24"/>
        </w:rPr>
        <w:t>Slevy, dárky, výhry</w:t>
      </w:r>
      <w:bookmarkEnd w:id="8"/>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Jsou to nástroje a běžné praktiky promotérů předváděcích</w:t>
      </w:r>
      <w:r w:rsidR="00513DBE">
        <w:rPr>
          <w:rFonts w:ascii="Times New Roman" w:hAnsi="Times New Roman" w:cs="Times New Roman"/>
          <w:iCs/>
          <w:sz w:val="24"/>
          <w:szCs w:val="24"/>
        </w:rPr>
        <w:t xml:space="preserve"> akcí, kterými se snaží přitáhnout</w:t>
      </w:r>
      <w:r w:rsidRPr="003C62AE">
        <w:rPr>
          <w:rFonts w:ascii="Times New Roman" w:hAnsi="Times New Roman" w:cs="Times New Roman"/>
          <w:iCs/>
          <w:sz w:val="24"/>
          <w:szCs w:val="24"/>
        </w:rPr>
        <w:t xml:space="preserve"> přítomné hosty ke koupi výrobků. Působí na lidské smysly, takže jsou nepřímým způsobem i druh motivace a dá se říct, že i nátlaku na lidi.</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Dárky jsou lákadlem pro účast na akci, kde se ve výsledku stává, že lidé slibované dárky ani nedostanou, nebo jejich obdržení je podmíněno koupí předváděných výrobků. Takže z dárku pro každého se stává dárek pro vybrané.</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Prodávající dávají domnělé slevy na výrobky, jejichž reálná hodnota v kamenných obchodech je kolikrát jen dvacetina požadované ceny od prodejců. Pro prodejce jde o velmi lehce získané velké množství peněz. Ke koupi přemlouvají prodejci způsoby, kdy poukazují na právě zmíněné obrovské slevy. Někdy prodejci v průběhu předváděcí akce snižují cenu třeba čtyřikrát, jen aby v lidech vzbudili dojem velmi jedinečné nabídky. Lidé se pak do uzavírání těchto velmi nevýhodných smluv doslova bezhlavě ženou.  Pokud smlouvu podepíší, vždy by si měli pohlídat, zda k výrobku dostali veškeré potřebné dokumenty, v případě reklamace. Opět jedna z praktik prodejců bývá neúplná dokumentace, ale kupujícím je dáváno tvrzení, že vše již mají.</w:t>
      </w:r>
      <w:r w:rsidRPr="003C62AE">
        <w:rPr>
          <w:rStyle w:val="Znakapoznpodarou"/>
          <w:rFonts w:ascii="Times New Roman" w:hAnsi="Times New Roman" w:cs="Times New Roman"/>
          <w:iCs/>
          <w:sz w:val="24"/>
          <w:szCs w:val="24"/>
        </w:rPr>
        <w:footnoteReference w:id="18"/>
      </w:r>
    </w:p>
    <w:p w:rsidR="0041606A"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A dalším pojmem jsou zde výhry, </w:t>
      </w:r>
      <w:r w:rsidR="00D37ED3">
        <w:rPr>
          <w:rFonts w:ascii="Times New Roman" w:hAnsi="Times New Roman" w:cs="Times New Roman"/>
          <w:iCs/>
          <w:sz w:val="24"/>
          <w:szCs w:val="24"/>
        </w:rPr>
        <w:t>kdy k</w:t>
      </w:r>
      <w:r w:rsidRPr="003C62AE">
        <w:rPr>
          <w:rFonts w:ascii="Times New Roman" w:hAnsi="Times New Roman" w:cs="Times New Roman"/>
          <w:iCs/>
          <w:sz w:val="24"/>
          <w:szCs w:val="24"/>
        </w:rPr>
        <w:t xml:space="preserve"> předváděné</w:t>
      </w:r>
      <w:r w:rsidR="00D37ED3">
        <w:rPr>
          <w:rFonts w:ascii="Times New Roman" w:hAnsi="Times New Roman" w:cs="Times New Roman"/>
          <w:iCs/>
          <w:sz w:val="24"/>
          <w:szCs w:val="24"/>
        </w:rPr>
        <w:t>mu výrobku</w:t>
      </w:r>
      <w:r w:rsidR="00F34081">
        <w:rPr>
          <w:rFonts w:ascii="Times New Roman" w:hAnsi="Times New Roman" w:cs="Times New Roman"/>
          <w:iCs/>
          <w:sz w:val="24"/>
          <w:szCs w:val="24"/>
        </w:rPr>
        <w:t xml:space="preserve">, </w:t>
      </w:r>
      <w:r w:rsidRPr="003C62AE">
        <w:rPr>
          <w:rFonts w:ascii="Times New Roman" w:hAnsi="Times New Roman" w:cs="Times New Roman"/>
          <w:iCs/>
          <w:sz w:val="24"/>
          <w:szCs w:val="24"/>
        </w:rPr>
        <w:t>promotéři ještě navíc přidávají jiné předměty zdarma. Tato nabídka opět zvyšuje zájem v řadách výherců. V článku redakce SOS</w:t>
      </w:r>
      <w:r w:rsidRPr="003C62AE">
        <w:rPr>
          <w:rStyle w:val="Znakapoznpodarou"/>
          <w:rFonts w:ascii="Times New Roman" w:hAnsi="Times New Roman" w:cs="Times New Roman"/>
          <w:iCs/>
          <w:sz w:val="24"/>
          <w:szCs w:val="24"/>
        </w:rPr>
        <w:footnoteReference w:id="19"/>
      </w:r>
      <w:r w:rsidRPr="003C62AE">
        <w:rPr>
          <w:rFonts w:ascii="Times New Roman" w:hAnsi="Times New Roman" w:cs="Times New Roman"/>
          <w:iCs/>
          <w:sz w:val="24"/>
          <w:szCs w:val="24"/>
        </w:rPr>
        <w:t xml:space="preserve">, byl zmíněn případ, kdy výherce byl vyzván o předstoupení na pódium, aby obdržel svou výhru v podobě sady kuchyňských nožů, ke které prodejci ještě přidali pánev, deky z ovčí vlny, zájezd a to vše v hodnotě 60 000 Kč. Zpočátku to bylo prezentováno </w:t>
      </w:r>
      <w:r w:rsidR="00D37ED3">
        <w:rPr>
          <w:rFonts w:ascii="Times New Roman" w:hAnsi="Times New Roman" w:cs="Times New Roman"/>
          <w:iCs/>
          <w:sz w:val="24"/>
          <w:szCs w:val="24"/>
        </w:rPr>
        <w:t xml:space="preserve">jako </w:t>
      </w:r>
      <w:r w:rsidRPr="003C62AE">
        <w:rPr>
          <w:rFonts w:ascii="Times New Roman" w:hAnsi="Times New Roman" w:cs="Times New Roman"/>
          <w:iCs/>
          <w:sz w:val="24"/>
          <w:szCs w:val="24"/>
        </w:rPr>
        <w:t xml:space="preserve">výrobky zdarma. Po chvíli ale promotéři vše uvádějí na pravou míru s omluvným výrazem a </w:t>
      </w:r>
      <w:r w:rsidRPr="003C62AE">
        <w:rPr>
          <w:rFonts w:ascii="Times New Roman" w:hAnsi="Times New Roman" w:cs="Times New Roman"/>
          <w:iCs/>
          <w:sz w:val="24"/>
          <w:szCs w:val="24"/>
        </w:rPr>
        <w:lastRenderedPageBreak/>
        <w:t>slovy: „Dostal bych od šéfa vynadáno.“. Pokud si tedy výherce koupí jen jednu deku v hodnotě 10 000 Kč, dostane i veškerý zbytek, který mu byl před chvílí představen.</w:t>
      </w:r>
    </w:p>
    <w:p w:rsidR="0011199E" w:rsidRPr="003C62AE" w:rsidRDefault="0011199E" w:rsidP="003C62AE">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9" w:name="_Toc355002815"/>
      <w:r w:rsidRPr="003C62AE">
        <w:rPr>
          <w:rFonts w:ascii="Times New Roman" w:hAnsi="Times New Roman" w:cs="Times New Roman"/>
          <w:color w:val="auto"/>
          <w:sz w:val="28"/>
          <w:szCs w:val="28"/>
        </w:rPr>
        <w:t>Česká obchodní inspekce</w:t>
      </w:r>
      <w:bookmarkEnd w:id="9"/>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Na základě zákona číslo 64/1986 Sb., o České obchodní inspekci byla ustanovena Česká obchodní inspekce (ČOI). Často řeší případy, kdy prodávající do smlouvy vepíše informaci, že promo akce byla předvedena na přání zákazníka v místě jeho bydliště, což ve výsledku znamená, že se ruší zákonná ustanovení o lhůtě k navrácení zboží. Podle zákona je tato lhůta 14 denní, nesmí být ale uzavřena v provozovně prodávajícího a v místě bydliště člověka, který kupuje. </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Spíše jim je podvodně podsunut dodatek ke smlouvě, kde stvrzují svým podpisem, že si sjednali návštěvu domů. Při podpisu jim však je podávána informace, že podepisují dovoz až do domu a správnost údajů jako je jméno a adresa.</w:t>
      </w:r>
      <w:r w:rsidRPr="003C62AE">
        <w:rPr>
          <w:rStyle w:val="Znakapoznpodarou"/>
          <w:rFonts w:ascii="Times New Roman" w:hAnsi="Times New Roman" w:cs="Times New Roman"/>
          <w:sz w:val="24"/>
          <w:szCs w:val="24"/>
        </w:rPr>
        <w:footnoteReference w:id="20"/>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Předvádějící mívá také jakožto místo své provozovny sál, ve kterém probíhá předváděcí akce, takže vlastně kupující nemá ve výsledku nárok na odstoupení od smlouvy. Na toto by měl být zákazník upozorněn ještě před vstupem na danou předváděcí akci.</w:t>
      </w:r>
    </w:p>
    <w:p w:rsidR="0041606A" w:rsidRPr="003C62AE" w:rsidRDefault="0041606A" w:rsidP="003C62AE">
      <w:pPr>
        <w:spacing w:line="360" w:lineRule="auto"/>
        <w:ind w:firstLine="360"/>
        <w:jc w:val="both"/>
        <w:rPr>
          <w:rFonts w:ascii="Times New Roman" w:hAnsi="Times New Roman" w:cs="Times New Roman"/>
          <w:sz w:val="24"/>
          <w:szCs w:val="24"/>
        </w:rPr>
      </w:pPr>
      <w:r w:rsidRPr="003C62AE">
        <w:rPr>
          <w:rFonts w:ascii="Times New Roman" w:hAnsi="Times New Roman" w:cs="Times New Roman"/>
          <w:sz w:val="24"/>
          <w:szCs w:val="24"/>
        </w:rPr>
        <w:t>Pokud se týče činnosti České obchodní inspekce, pak se zabývá i praktikami promotérů. Na inspekci se nejčastěji obracejí občané důchodového věku, kteří se zúčastnili takovéto předváděcí akce firmy a setkali se zde s nátlakem a agresí a podvodným chování prodejců a následným nucení k podpisu smluv, často s dodatky ke smlouvě.</w:t>
      </w:r>
      <w:r w:rsidRPr="003C62AE">
        <w:rPr>
          <w:rStyle w:val="Znakapoznpodarou"/>
          <w:rFonts w:ascii="Times New Roman" w:hAnsi="Times New Roman" w:cs="Times New Roman"/>
          <w:sz w:val="24"/>
          <w:szCs w:val="24"/>
        </w:rPr>
        <w:footnoteReference w:id="21"/>
      </w:r>
    </w:p>
    <w:p w:rsidR="0041606A"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Česká obchodní inspekce v 1. čtvrtletí letošního roku (období 3. 1. – 31. 3. 2013)</w:t>
      </w:r>
      <w:r w:rsidR="00D37ED3">
        <w:rPr>
          <w:rFonts w:ascii="Times New Roman" w:hAnsi="Times New Roman" w:cs="Times New Roman"/>
          <w:iCs/>
          <w:sz w:val="24"/>
          <w:szCs w:val="24"/>
        </w:rPr>
        <w:t xml:space="preserve"> </w:t>
      </w:r>
      <w:r w:rsidRPr="003C62AE">
        <w:rPr>
          <w:rFonts w:ascii="Times New Roman" w:hAnsi="Times New Roman" w:cs="Times New Roman"/>
          <w:iCs/>
          <w:sz w:val="24"/>
          <w:szCs w:val="24"/>
        </w:rPr>
        <w:t xml:space="preserve">zjistila porušení ve více než 80% kontrol a uložila v tomto období pokuty ve výši 5,4 mil. Kč. Bylo zjištěno, že přibylo nekalých obchodních praktik na předváděcích akcích, včetně těch agresivních. Celkově bylo navrženo zrušení živnostenského oprávnění ve třech případech a to konkrétně 1. České reklamní společnosti, společnosti Czech reisen a pražskému podnikateli Františku Tůmovi. Ve většině případů jde o kontroly, které proběhly v průběhu nebo závěru roku 2012. Správní řízení zahájená nebo ta která teprve budou zahájena se subjekty kontrolovanými v 1. čtvrtletí roku 2013, ještě nebyla ukončena. Nejvyšší pokuta byla ve výši 1 794 000 Kč uložena 1. České reklamní společnosti. Podle tiskové zprávy Ministerstvo </w:t>
      </w:r>
      <w:r w:rsidRPr="003C62AE">
        <w:rPr>
          <w:rFonts w:ascii="Times New Roman" w:hAnsi="Times New Roman" w:cs="Times New Roman"/>
          <w:iCs/>
          <w:sz w:val="24"/>
          <w:szCs w:val="24"/>
        </w:rPr>
        <w:lastRenderedPageBreak/>
        <w:t>průmyslu a obchodu v brzké době předloží novelu zákona, která znemožní podnikatelům zažádat o novou živnost ve stejném oboru, pokud jim byla v minulosti zrušena pro závažné porušení zákona, například z důvodu nekalých či agresivních praktik.</w:t>
      </w:r>
      <w:r w:rsidRPr="003C62AE">
        <w:rPr>
          <w:rStyle w:val="Znakapoznpodarou"/>
          <w:rFonts w:ascii="Times New Roman" w:hAnsi="Times New Roman" w:cs="Times New Roman"/>
          <w:iCs/>
          <w:sz w:val="24"/>
          <w:szCs w:val="24"/>
        </w:rPr>
        <w:footnoteReference w:id="22"/>
      </w:r>
    </w:p>
    <w:p w:rsidR="00103829" w:rsidRPr="003C62AE" w:rsidRDefault="00103829" w:rsidP="003C62AE">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10" w:name="_Toc355002816"/>
      <w:r w:rsidRPr="003C62AE">
        <w:rPr>
          <w:rFonts w:ascii="Times New Roman" w:hAnsi="Times New Roman" w:cs="Times New Roman"/>
          <w:color w:val="auto"/>
          <w:sz w:val="28"/>
          <w:szCs w:val="28"/>
        </w:rPr>
        <w:t>Prodejní předváděcí akce a akce v obchodech</w:t>
      </w:r>
      <w:bookmarkEnd w:id="10"/>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 xml:space="preserve">Je nutné rozlišit akce, které jsou pořádány za účelem přímého prodávání produktů a ty akce, které vedou pouze k podpoře prodeje produktu. </w:t>
      </w:r>
    </w:p>
    <w:p w:rsidR="0041606A" w:rsidRPr="003C62AE" w:rsidRDefault="0041606A" w:rsidP="003C62AE">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Do předváděcích akcí pořádaných na podporu prodeje produktu, můžeme zařadit akce typu rozdávání vzorků, ochutnávky, vyzkoušení výrobků přímo na prodejně. Tyto akce poskytují zákazníkům informace, mají je povzbudit a nechat přemýšlet. Zákazník pomocí svých smyslů okusí, co mu daný promoté</w:t>
      </w:r>
      <w:r w:rsidR="0081171C">
        <w:rPr>
          <w:rFonts w:ascii="Times New Roman" w:hAnsi="Times New Roman" w:cs="Times New Roman"/>
          <w:iCs/>
          <w:sz w:val="24"/>
          <w:szCs w:val="24"/>
        </w:rPr>
        <w:t>r nabízí. Na akcích tohoto typu</w:t>
      </w:r>
      <w:r w:rsidRPr="003C62AE">
        <w:rPr>
          <w:rFonts w:ascii="Times New Roman" w:hAnsi="Times New Roman" w:cs="Times New Roman"/>
          <w:iCs/>
          <w:sz w:val="24"/>
          <w:szCs w:val="24"/>
        </w:rPr>
        <w:t xml:space="preserve"> má promotér přímo zakázáno vyvíjet na zákazníky nátlak. Naopak, co nejpřirozenější a nejmilejší formou mu má pouze výrobek atraktivně představit. Jak bylo výše popsáno, je důležité, aby promotér zaujal zákazníka, ale pokud by se mu to nepodařilo, tak organizátor akce nijak nesankcionuje daného promotéra. Předváděcí akce tohoto typu jsou založeny na dobrovolnosti a poctivosti, což i jako promotérka mohu potvrdit.</w:t>
      </w:r>
    </w:p>
    <w:p w:rsidR="0041606A" w:rsidRPr="003C62AE" w:rsidRDefault="0041606A" w:rsidP="003C62AE">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1"/>
        <w:spacing w:line="360" w:lineRule="auto"/>
        <w:rPr>
          <w:rFonts w:ascii="Times New Roman" w:hAnsi="Times New Roman" w:cs="Times New Roman"/>
          <w:color w:val="auto"/>
          <w:sz w:val="32"/>
          <w:szCs w:val="32"/>
        </w:rPr>
      </w:pPr>
      <w:r w:rsidRPr="003C62AE">
        <w:rPr>
          <w:rFonts w:ascii="Times New Roman" w:hAnsi="Times New Roman" w:cs="Times New Roman"/>
          <w:sz w:val="24"/>
          <w:szCs w:val="24"/>
        </w:rPr>
        <w:br w:type="page"/>
      </w:r>
      <w:bookmarkStart w:id="11" w:name="_Toc355002817"/>
      <w:r w:rsidRPr="003C62AE">
        <w:rPr>
          <w:rFonts w:ascii="Times New Roman" w:hAnsi="Times New Roman" w:cs="Times New Roman"/>
          <w:color w:val="auto"/>
          <w:sz w:val="32"/>
          <w:szCs w:val="32"/>
        </w:rPr>
        <w:lastRenderedPageBreak/>
        <w:t>Právní regulace</w:t>
      </w:r>
      <w:bookmarkEnd w:id="11"/>
    </w:p>
    <w:p w:rsidR="0041606A" w:rsidRDefault="0041606A" w:rsidP="008E5487">
      <w:pPr>
        <w:spacing w:line="360" w:lineRule="auto"/>
        <w:ind w:firstLine="432"/>
        <w:jc w:val="both"/>
        <w:rPr>
          <w:rFonts w:ascii="Times New Roman" w:hAnsi="Times New Roman" w:cs="Times New Roman"/>
          <w:iCs/>
          <w:sz w:val="24"/>
          <w:szCs w:val="24"/>
        </w:rPr>
      </w:pPr>
      <w:r w:rsidRPr="003C62AE">
        <w:rPr>
          <w:rFonts w:ascii="Times New Roman" w:hAnsi="Times New Roman" w:cs="Times New Roman"/>
          <w:iCs/>
          <w:sz w:val="24"/>
          <w:szCs w:val="24"/>
        </w:rPr>
        <w:t xml:space="preserve">Předváděcí akce nejsou regulovány speciálním zákonem zabývající se předváděcími akcemi, ale spadají pod právní úpravu reklamy, přesněji řečeno pod reklamní kampaně. Jednotlivá ustanovení různých zákonů, která se týkají reklamy, mají být dodržovány v rámci předváděcích akcí. V praxi k dodržování většinou nedochází. Jako pramen práva zde můžeme považovat zákon č. 40/1995 Sb., o regulaci reklamy, Kodex reklamy, zákon číslo 513/1991 Sb., Obchodní zákoník, a jiné. </w:t>
      </w:r>
    </w:p>
    <w:p w:rsidR="00440F01" w:rsidRPr="003C62AE" w:rsidRDefault="00440F01" w:rsidP="008E5487">
      <w:pPr>
        <w:spacing w:line="360" w:lineRule="auto"/>
        <w:ind w:firstLine="432"/>
        <w:jc w:val="both"/>
        <w:rPr>
          <w:rFonts w:ascii="Times New Roman" w:hAnsi="Times New Roman" w:cs="Times New Roman"/>
          <w:iCs/>
          <w:sz w:val="24"/>
          <w:szCs w:val="24"/>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12" w:name="_Toc355002818"/>
      <w:r w:rsidRPr="003C62AE">
        <w:rPr>
          <w:rFonts w:ascii="Times New Roman" w:hAnsi="Times New Roman" w:cs="Times New Roman"/>
          <w:color w:val="auto"/>
          <w:sz w:val="28"/>
          <w:szCs w:val="28"/>
        </w:rPr>
        <w:t>Regulace reklamy</w:t>
      </w:r>
      <w:bookmarkEnd w:id="12"/>
    </w:p>
    <w:p w:rsidR="0041606A" w:rsidRPr="003C62AE"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Jedná se o omezení svobody projevu a práva šířit informace, zaručené článkem 17 odst. 4 Listiny základních práv a svobod. Toto omezení vzniklo z nutnosti ochrany spotřebitelských práv a ochrany mravnosti. Jak bylo zmíněno, Kodex reklamy je zde jedním ze základních pramenů. Upravuje tvář reklamy, to jak by měla vypadat, čeho se má držet. Kodex reklamy není klasickým pramenem práva, ale díky subjektům, které jej vytvořily a zavázaly se jej dodržovat a i vynucovat od ostatních subjektům, by bylo vhodné zařadit jej do regulace reklamy.</w:t>
      </w:r>
    </w:p>
    <w:p w:rsidR="0041606A"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Zákon o regulaci reklamy a obchodní zákoník vysvětlují pojem nekalá soutěž. Nekalá soutěž úzce souvisí s využíváním reklamy. Další zákony nám již jen osvětlují podmínky provozování.</w:t>
      </w:r>
    </w:p>
    <w:p w:rsidR="00440F01" w:rsidRPr="003C62AE" w:rsidRDefault="00440F01" w:rsidP="008E5487">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3"/>
        <w:spacing w:line="360" w:lineRule="auto"/>
        <w:rPr>
          <w:rFonts w:ascii="Times New Roman" w:hAnsi="Times New Roman" w:cs="Times New Roman"/>
          <w:color w:val="auto"/>
          <w:sz w:val="24"/>
          <w:szCs w:val="24"/>
        </w:rPr>
      </w:pPr>
      <w:bookmarkStart w:id="13" w:name="_Toc355002819"/>
      <w:r w:rsidRPr="003C62AE">
        <w:rPr>
          <w:rFonts w:ascii="Times New Roman" w:hAnsi="Times New Roman" w:cs="Times New Roman"/>
          <w:color w:val="auto"/>
          <w:sz w:val="24"/>
          <w:szCs w:val="24"/>
        </w:rPr>
        <w:t>Kodex reklamy</w:t>
      </w:r>
      <w:bookmarkEnd w:id="13"/>
    </w:p>
    <w:p w:rsidR="0041606A" w:rsidRPr="003C62AE"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Jak uvádí Preambule Kodexu reklamy</w:t>
      </w:r>
      <w:r w:rsidRPr="003C62AE">
        <w:rPr>
          <w:rStyle w:val="Znakapoznpodarou"/>
          <w:rFonts w:ascii="Times New Roman" w:hAnsi="Times New Roman" w:cs="Times New Roman"/>
          <w:iCs/>
          <w:sz w:val="24"/>
          <w:szCs w:val="24"/>
        </w:rPr>
        <w:footnoteReference w:id="23"/>
      </w:r>
      <w:r w:rsidRPr="003C62AE">
        <w:rPr>
          <w:rFonts w:ascii="Times New Roman" w:hAnsi="Times New Roman" w:cs="Times New Roman"/>
          <w:iCs/>
          <w:sz w:val="24"/>
          <w:szCs w:val="24"/>
        </w:rPr>
        <w:t xml:space="preserve">, Kodex vydala Rada pro reklamu, aby zajistila, že účel reklamy bude informování veřejnosti a že budou splněny určité etické požadavky v rámci působení reklamy. Smyslem tohoto Kodexu je vytvoření a propagování slušné, čestné a pravdivé reklamy. Hledí se také k uznávání mezinárodních zásad reklamy vypracovaných Mezinárodní obchodní komorou. Členské organizace Rady pro reklamu, se také zavázaly, že nebudou vyrábět a přijímat reklamy, které by byly v rozporu s těmito zásadami. Pokud by však taková reklama vyšla, zaručují se organizace k okamžitému stažení. Nejde o náhradu právní regulace, ale spíše o její doplnění, které se zabývá etickými zásadami. Je uplatňován u </w:t>
      </w:r>
      <w:r w:rsidRPr="003C62AE">
        <w:rPr>
          <w:rFonts w:ascii="Times New Roman" w:hAnsi="Times New Roman" w:cs="Times New Roman"/>
          <w:iCs/>
          <w:sz w:val="24"/>
          <w:szCs w:val="24"/>
        </w:rPr>
        <w:lastRenderedPageBreak/>
        <w:t>všech subjektů, kteří se pohybují v oblasti reklamy. Jsou jim přisouzeny pravidla nutná k dodržování jakožto profesionální pravidla chování. Informovaná je i široká veřejnost o způsobech a možnostech regulace. Kodex je projevem samoregulace.</w:t>
      </w:r>
    </w:p>
    <w:p w:rsidR="0041606A"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Jak bylo řečeno, předváděcí akce spadají pod právní regulaci reklamy, proto je nezbytné aplikovat zde všechny předpisy týkající se dané problematiky. Podle mého názoru, se dá aplikovat Kodex reklamy skoro ve všech částech. Myslím si, že předváděcí akce by měly dodržovat základní pravidla slušného a čestného chování. Zbylá ustanovení by se lišila podle druhu promo akce. Je logické by při promo akci alkoholických nápojů nemělo být nabízeno dětem a mládeži mladším 18 let. Naopak v rámci akcí určených pro děti zvolí promotéři vhodné chování vyhovující dětem.</w:t>
      </w:r>
    </w:p>
    <w:p w:rsidR="00440F01" w:rsidRPr="003C62AE" w:rsidRDefault="00440F01" w:rsidP="008E5487">
      <w:pPr>
        <w:spacing w:line="360" w:lineRule="auto"/>
        <w:ind w:firstLine="360"/>
        <w:jc w:val="both"/>
        <w:rPr>
          <w:rFonts w:ascii="Times New Roman" w:hAnsi="Times New Roman" w:cs="Times New Roman"/>
          <w:iCs/>
          <w:sz w:val="24"/>
          <w:szCs w:val="24"/>
        </w:rPr>
      </w:pPr>
    </w:p>
    <w:p w:rsidR="0041606A" w:rsidRPr="003C62AE" w:rsidRDefault="0041606A" w:rsidP="003C62AE">
      <w:pPr>
        <w:pStyle w:val="Nadpis3"/>
        <w:spacing w:line="360" w:lineRule="auto"/>
        <w:rPr>
          <w:rFonts w:ascii="Times New Roman" w:hAnsi="Times New Roman" w:cs="Times New Roman"/>
          <w:color w:val="auto"/>
          <w:sz w:val="24"/>
          <w:szCs w:val="24"/>
        </w:rPr>
      </w:pPr>
      <w:bookmarkStart w:id="14" w:name="_Toc355002820"/>
      <w:r w:rsidRPr="003C62AE">
        <w:rPr>
          <w:rFonts w:ascii="Times New Roman" w:hAnsi="Times New Roman" w:cs="Times New Roman"/>
          <w:color w:val="auto"/>
          <w:sz w:val="24"/>
          <w:szCs w:val="24"/>
        </w:rPr>
        <w:t>Zákon číslo 40/1995 Sb., o regulaci reklamy</w:t>
      </w:r>
      <w:bookmarkEnd w:id="14"/>
    </w:p>
    <w:p w:rsidR="0041606A" w:rsidRPr="003C62AE"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Zákon o regulaci reklamy je ucelenou úpravou reklamy veřejnoprávního charakteru. Při jejím přijetí se zprůhlednilo užívání této úpravy a také se zajistilo její prosazování v praxi. Dá se říct, že reguluje jen případy, které jsou závažné, a je zde veřejný zájem.</w:t>
      </w:r>
    </w:p>
    <w:p w:rsidR="0041606A" w:rsidRPr="003C62AE"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Reklamou se podle slov zákona bere předvedení, oznámení nebo jiná prezentace, která je šířená především médii a jejichž cílem je podpora dané podnikatelské činnosti. Nejdůležitější je podpora prodeje zboží, spotřeby, poskytování služeb nebo se podporuje šíření ochranné známky resp. její šíření. V praxi je využíváno tiskovin, televizních a rozhlasových médií, internetu, letáků, plakátů a audiovizuálních projekcí. Zákon rozlišuje tři druhy subjektů, a to zadavatele, zpracovatele a šiřitele reklam. O jakýsi druh reklamy, se kterým tento zákon také počítá je také sponzoring.</w:t>
      </w:r>
      <w:r w:rsidRPr="003C62AE">
        <w:rPr>
          <w:rStyle w:val="Znakapoznpodarou"/>
          <w:rFonts w:ascii="Times New Roman" w:hAnsi="Times New Roman" w:cs="Times New Roman"/>
          <w:iCs/>
          <w:sz w:val="24"/>
          <w:szCs w:val="24"/>
        </w:rPr>
        <w:footnoteReference w:id="24"/>
      </w:r>
    </w:p>
    <w:p w:rsidR="0041606A" w:rsidRPr="003C62AE" w:rsidRDefault="0041606A" w:rsidP="008E5487">
      <w:pPr>
        <w:spacing w:line="360" w:lineRule="auto"/>
        <w:ind w:firstLine="360"/>
        <w:jc w:val="both"/>
        <w:rPr>
          <w:rFonts w:ascii="Times New Roman" w:hAnsi="Times New Roman" w:cs="Times New Roman"/>
          <w:iCs/>
          <w:sz w:val="24"/>
          <w:szCs w:val="24"/>
        </w:rPr>
      </w:pPr>
      <w:r w:rsidRPr="003C62AE">
        <w:rPr>
          <w:rFonts w:ascii="Times New Roman" w:hAnsi="Times New Roman" w:cs="Times New Roman"/>
          <w:iCs/>
          <w:sz w:val="24"/>
          <w:szCs w:val="24"/>
        </w:rPr>
        <w:t>Ve zmíněném zákoně</w:t>
      </w:r>
      <w:r w:rsidRPr="003C62AE">
        <w:rPr>
          <w:rStyle w:val="Znakapoznpodarou"/>
          <w:rFonts w:ascii="Times New Roman" w:hAnsi="Times New Roman" w:cs="Times New Roman"/>
          <w:iCs/>
          <w:sz w:val="24"/>
          <w:szCs w:val="24"/>
        </w:rPr>
        <w:footnoteReference w:id="25"/>
      </w:r>
      <w:r w:rsidRPr="003C62AE">
        <w:rPr>
          <w:rFonts w:ascii="Times New Roman" w:hAnsi="Times New Roman" w:cs="Times New Roman"/>
          <w:iCs/>
          <w:sz w:val="24"/>
          <w:szCs w:val="24"/>
        </w:rPr>
        <w:t xml:space="preserve"> jsou vymezeny typy chování, která jsou do určité míry omezeny nebo zakázány. Jednoznačným zákazem jsou podprahové reklamy nebo skryté reklamy, u nich totiž ani nevíme, že na nás působí, nedokážeme je rozlišit. Srovnávací reklamy jsou přípustné, pokud nejsou v rozporu se zákonem o regulaci reklamy či s jiným speciálním zákonem. Jsou zde zmíněny speciální podmínky, upravující reklamu na jednotlivé druhy nabízených produktů. Jsou to reklamy na tabákové výrobky, léčivé přípravky, alkoholické nápoje, dárcovství, potraviny, výživu pro kojence, léčivé přípravky pro zvířata, střelivo, </w:t>
      </w:r>
      <w:r w:rsidRPr="003C62AE">
        <w:rPr>
          <w:rFonts w:ascii="Times New Roman" w:hAnsi="Times New Roman" w:cs="Times New Roman"/>
          <w:iCs/>
          <w:sz w:val="24"/>
          <w:szCs w:val="24"/>
        </w:rPr>
        <w:lastRenderedPageBreak/>
        <w:t>zbraně, přípravky sloužící k ochraně rostlin. Jsou zde speciální požadavky na reklamy, upravující místa propagace a nutné upozornění pro koho je daný výrobek určen.</w:t>
      </w:r>
    </w:p>
    <w:p w:rsidR="0041606A" w:rsidRPr="003C62AE" w:rsidRDefault="0041606A" w:rsidP="008E5487">
      <w:pPr>
        <w:pStyle w:val="Default"/>
        <w:spacing w:line="360" w:lineRule="auto"/>
        <w:ind w:firstLine="360"/>
        <w:jc w:val="both"/>
        <w:rPr>
          <w:rFonts w:ascii="Times New Roman" w:hAnsi="Times New Roman" w:cs="Times New Roman"/>
        </w:rPr>
      </w:pPr>
      <w:r w:rsidRPr="003C62AE">
        <w:rPr>
          <w:rFonts w:ascii="Times New Roman" w:hAnsi="Times New Roman" w:cs="Times New Roman"/>
        </w:rPr>
        <w:t xml:space="preserve">Zákon určuje dozor nad dodržováním. Příslušné orgány k dozorové činnosti podle zákona jsou: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a) Rada pro rozhlasové a televizní vysílání pro sponzorování a pro reklamu šířenou v rozhlasovém a televizním vysílání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b) Státní ústav pro kontrolu léčiv pro reklamu na humánní léčivé přípravky, na lidské tkáně a buňky a sponzorování v této oblasti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c) Ministerstvo zdravotnictví pro reklamu na zdravotní péči a sponzorování v této oblasti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d) Státní rostlinolékařská správa pro reklamu na přípravky na ochranu rostlin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e) Ústav pro státní kontrolu veterinárních biopreparátů a léčiv pro reklamu na veterinární léčivé přípravky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f) Úřad pro ochranu osobních údajů pro nevyžádanou reklamu šířenou elektronickými prostředky </w:t>
      </w:r>
    </w:p>
    <w:p w:rsidR="0041606A" w:rsidRPr="003C62AE" w:rsidRDefault="0041606A" w:rsidP="003C62AE">
      <w:pPr>
        <w:pStyle w:val="Default"/>
        <w:spacing w:line="360" w:lineRule="auto"/>
        <w:ind w:left="780" w:hanging="360"/>
        <w:jc w:val="both"/>
        <w:rPr>
          <w:rFonts w:ascii="Times New Roman" w:hAnsi="Times New Roman" w:cs="Times New Roman"/>
        </w:rPr>
      </w:pPr>
      <w:r w:rsidRPr="003C62AE">
        <w:rPr>
          <w:rFonts w:ascii="Times New Roman" w:hAnsi="Times New Roman" w:cs="Times New Roman"/>
        </w:rPr>
        <w:t xml:space="preserve">g) v ostatních případech krajské živnostenské úřady </w:t>
      </w:r>
    </w:p>
    <w:p w:rsidR="00745614" w:rsidRPr="00440F01" w:rsidRDefault="0041606A" w:rsidP="00440F01">
      <w:pPr>
        <w:pStyle w:val="Default"/>
        <w:spacing w:line="360" w:lineRule="auto"/>
        <w:ind w:firstLine="420"/>
        <w:jc w:val="both"/>
        <w:rPr>
          <w:rFonts w:ascii="Times New Roman" w:hAnsi="Times New Roman" w:cs="Times New Roman"/>
        </w:rPr>
      </w:pPr>
      <w:r w:rsidRPr="003C62AE">
        <w:rPr>
          <w:rFonts w:ascii="Times New Roman" w:hAnsi="Times New Roman" w:cs="Times New Roman"/>
        </w:rPr>
        <w:t>Při výkonu dohledu mohou dohledové orgány šiřitele reklam, který nepostupuje v souladu se zákonem resp. nařízením orgánu dozoru, uložit takovému šiřiteli v blokovém řízení peněžitou sankci ve výší 5.000–5.000.000,</w:t>
      </w:r>
      <w:r w:rsidRPr="003C62AE">
        <w:rPr>
          <w:rFonts w:cs="Times New Roman"/>
        </w:rPr>
        <w:t>‐</w:t>
      </w:r>
      <w:r w:rsidRPr="003C62AE">
        <w:rPr>
          <w:rFonts w:ascii="Times New Roman" w:hAnsi="Times New Roman" w:cs="Times New Roman"/>
        </w:rPr>
        <w:t>Kč v závislosti na závažnosti přestupku a podle toho zdali se jedná o osobu fyzickou či právnickou.</w:t>
      </w:r>
      <w:r w:rsidRPr="003C62AE">
        <w:rPr>
          <w:rStyle w:val="Znakapoznpodarou"/>
          <w:rFonts w:ascii="Times New Roman" w:hAnsi="Times New Roman" w:cs="Times New Roman"/>
        </w:rPr>
        <w:footnoteReference w:id="26"/>
      </w:r>
    </w:p>
    <w:p w:rsidR="00745614" w:rsidRPr="003C62AE" w:rsidRDefault="00745614" w:rsidP="003C62AE">
      <w:pPr>
        <w:pStyle w:val="Default"/>
        <w:spacing w:line="360" w:lineRule="auto"/>
        <w:jc w:val="both"/>
        <w:rPr>
          <w:rFonts w:ascii="Times New Roman" w:hAnsi="Times New Roman" w:cs="Times New Roman"/>
          <w:b/>
        </w:rPr>
      </w:pPr>
    </w:p>
    <w:p w:rsidR="0041606A" w:rsidRPr="003C62AE" w:rsidRDefault="0041606A" w:rsidP="003C62AE">
      <w:pPr>
        <w:pStyle w:val="Nadpis3"/>
        <w:spacing w:line="360" w:lineRule="auto"/>
        <w:rPr>
          <w:rFonts w:ascii="Times New Roman" w:hAnsi="Times New Roman" w:cs="Times New Roman"/>
          <w:color w:val="auto"/>
          <w:sz w:val="24"/>
          <w:szCs w:val="24"/>
        </w:rPr>
      </w:pPr>
      <w:bookmarkStart w:id="15" w:name="_Toc355002821"/>
      <w:r w:rsidRPr="003C62AE">
        <w:rPr>
          <w:rFonts w:ascii="Times New Roman" w:hAnsi="Times New Roman" w:cs="Times New Roman"/>
          <w:color w:val="auto"/>
          <w:sz w:val="24"/>
          <w:szCs w:val="24"/>
        </w:rPr>
        <w:t>Obchodní zákoník</w:t>
      </w:r>
      <w:bookmarkEnd w:id="15"/>
    </w:p>
    <w:p w:rsidR="0041606A" w:rsidRPr="003C62AE" w:rsidRDefault="0041606A" w:rsidP="008E5487">
      <w:pPr>
        <w:pStyle w:val="Default"/>
        <w:spacing w:line="360" w:lineRule="auto"/>
        <w:ind w:firstLine="700"/>
        <w:jc w:val="both"/>
        <w:rPr>
          <w:rFonts w:ascii="Times New Roman" w:hAnsi="Times New Roman" w:cs="Times New Roman"/>
        </w:rPr>
      </w:pPr>
      <w:r w:rsidRPr="003C62AE">
        <w:rPr>
          <w:rFonts w:ascii="Times New Roman" w:hAnsi="Times New Roman" w:cs="Times New Roman"/>
        </w:rPr>
        <w:t>Obchodní zákoník přímo nereguluje reklamu, ale v zákoně je obsažena úprava hospodářské soutěže a v rámci ní bývá reklama velice často využívána. Je tedy přirozené, že daní soutěžitelé by se měli v rámci hospodářské soutěže držet nebo naopak zdržet některých forem jednání.</w:t>
      </w:r>
    </w:p>
    <w:p w:rsidR="0041606A" w:rsidRPr="003C62AE" w:rsidRDefault="0041606A" w:rsidP="003C62AE">
      <w:pPr>
        <w:pStyle w:val="Default"/>
        <w:spacing w:line="360" w:lineRule="auto"/>
        <w:ind w:firstLine="700"/>
        <w:jc w:val="both"/>
        <w:rPr>
          <w:rFonts w:ascii="Times New Roman" w:hAnsi="Times New Roman" w:cs="Times New Roman"/>
          <w:iCs/>
        </w:rPr>
      </w:pPr>
      <w:r w:rsidRPr="003C62AE">
        <w:rPr>
          <w:rFonts w:ascii="Times New Roman" w:hAnsi="Times New Roman" w:cs="Times New Roman"/>
          <w:iCs/>
        </w:rPr>
        <w:t>Nekalá soutěž a její úprava je v obchodním zákoníku, konkrétně v její generální klauzuli, formulována jakožto obecný zákaz. Jsou zde vymezeny jednotlivé pojmy a znaky nekalé soutěže. Dále jsou stanovena nutná pravidla pro jejich posuzování, jestli se jedná nebo nejedná o nekalou soutěž. Pokud by bylo shledáno, že se o nekalou soutěž jedná, došlo by k zákazu tohoto jednání.</w:t>
      </w:r>
      <w:r w:rsidRPr="003C62AE">
        <w:rPr>
          <w:rStyle w:val="Znakapoznpodarou"/>
          <w:rFonts w:ascii="Times New Roman" w:hAnsi="Times New Roman" w:cs="Times New Roman"/>
          <w:iCs/>
        </w:rPr>
        <w:footnoteReference w:id="27"/>
      </w:r>
    </w:p>
    <w:p w:rsidR="0041606A" w:rsidRPr="003C62AE" w:rsidRDefault="0041606A" w:rsidP="003C62AE">
      <w:pPr>
        <w:pStyle w:val="Default"/>
        <w:spacing w:line="360" w:lineRule="auto"/>
        <w:ind w:firstLine="700"/>
        <w:jc w:val="both"/>
        <w:rPr>
          <w:rFonts w:ascii="Times New Roman" w:hAnsi="Times New Roman" w:cs="Times New Roman"/>
          <w:iCs/>
        </w:rPr>
      </w:pPr>
      <w:r w:rsidRPr="003C62AE">
        <w:rPr>
          <w:rFonts w:ascii="Times New Roman" w:hAnsi="Times New Roman" w:cs="Times New Roman"/>
          <w:iCs/>
        </w:rPr>
        <w:lastRenderedPageBreak/>
        <w:t>Soudní cestou může být jednání soutěžitele úspěšně napadeno jenom v případě, pokud je možné na ně plně uplatnit podmínky, které stanovuje generální klauzule.</w:t>
      </w:r>
      <w:r w:rsidRPr="003C62AE">
        <w:rPr>
          <w:rStyle w:val="Znakapoznpodarou"/>
          <w:rFonts w:ascii="Times New Roman" w:hAnsi="Times New Roman" w:cs="Times New Roman"/>
          <w:iCs/>
        </w:rPr>
        <w:footnoteReference w:id="28"/>
      </w:r>
    </w:p>
    <w:p w:rsidR="0041606A" w:rsidRPr="003C62AE" w:rsidRDefault="0041606A" w:rsidP="003C62AE">
      <w:pPr>
        <w:pStyle w:val="Default"/>
        <w:spacing w:line="360" w:lineRule="auto"/>
        <w:ind w:firstLine="700"/>
        <w:jc w:val="both"/>
        <w:rPr>
          <w:rFonts w:ascii="Times New Roman" w:hAnsi="Times New Roman" w:cs="Times New Roman"/>
          <w:iCs/>
        </w:rPr>
      </w:pPr>
      <w:r w:rsidRPr="003C62AE">
        <w:rPr>
          <w:rFonts w:ascii="Times New Roman" w:hAnsi="Times New Roman" w:cs="Times New Roman"/>
          <w:iCs/>
        </w:rPr>
        <w:t>Generální klauzule je využitelná i samostatně a nemusí být naplněna některá z dílčích skutkových podstat. Postupem času se vytvořily něco jako soudcovské skutkové podstaty nekalých soutěží, jejich účelem je vyplnění děr v zákoně.</w:t>
      </w:r>
      <w:r w:rsidRPr="003C62AE">
        <w:rPr>
          <w:rStyle w:val="Znakapoznpodarou"/>
          <w:rFonts w:ascii="Times New Roman" w:hAnsi="Times New Roman" w:cs="Times New Roman"/>
          <w:iCs/>
        </w:rPr>
        <w:footnoteReference w:id="29"/>
      </w:r>
    </w:p>
    <w:p w:rsidR="0041606A" w:rsidRPr="003C62AE" w:rsidRDefault="0041606A" w:rsidP="003C62AE">
      <w:pPr>
        <w:pStyle w:val="Default"/>
        <w:spacing w:line="360" w:lineRule="auto"/>
        <w:ind w:firstLine="700"/>
        <w:jc w:val="both"/>
        <w:rPr>
          <w:rFonts w:ascii="Times New Roman" w:hAnsi="Times New Roman" w:cs="Times New Roman"/>
          <w:iCs/>
        </w:rPr>
      </w:pPr>
    </w:p>
    <w:p w:rsidR="0041606A" w:rsidRPr="003C62AE" w:rsidRDefault="0041606A" w:rsidP="003C62AE">
      <w:pPr>
        <w:pStyle w:val="Nadpis3"/>
        <w:spacing w:line="360" w:lineRule="auto"/>
        <w:rPr>
          <w:rFonts w:ascii="Times New Roman" w:hAnsi="Times New Roman" w:cs="Times New Roman"/>
          <w:color w:val="auto"/>
          <w:sz w:val="24"/>
          <w:szCs w:val="24"/>
        </w:rPr>
      </w:pPr>
      <w:bookmarkStart w:id="16" w:name="_Toc355002822"/>
      <w:r w:rsidRPr="003C62AE">
        <w:rPr>
          <w:rFonts w:ascii="Times New Roman" w:hAnsi="Times New Roman" w:cs="Times New Roman"/>
          <w:color w:val="auto"/>
          <w:sz w:val="24"/>
          <w:szCs w:val="24"/>
        </w:rPr>
        <w:t>Klamavá reklama</w:t>
      </w:r>
      <w:bookmarkEnd w:id="16"/>
    </w:p>
    <w:p w:rsidR="0041606A" w:rsidRPr="003C62AE" w:rsidRDefault="0041606A" w:rsidP="003C62AE">
      <w:pPr>
        <w:pStyle w:val="Default"/>
        <w:spacing w:line="360" w:lineRule="auto"/>
        <w:ind w:firstLine="700"/>
        <w:jc w:val="both"/>
        <w:rPr>
          <w:rFonts w:ascii="Times New Roman" w:hAnsi="Times New Roman" w:cs="Times New Roman"/>
        </w:rPr>
      </w:pPr>
      <w:r w:rsidRPr="003C62AE">
        <w:rPr>
          <w:rFonts w:ascii="Times New Roman" w:hAnsi="Times New Roman" w:cs="Times New Roman"/>
          <w:iCs/>
        </w:rPr>
        <w:t>Klamavá reklama je podle slov obchodního zákoníku</w:t>
      </w:r>
      <w:r w:rsidRPr="003C62AE">
        <w:rPr>
          <w:rStyle w:val="Znakapoznpodarou"/>
          <w:rFonts w:ascii="Times New Roman" w:hAnsi="Times New Roman" w:cs="Times New Roman"/>
          <w:iCs/>
        </w:rPr>
        <w:footnoteReference w:id="30"/>
      </w:r>
      <w:r w:rsidRPr="003C62AE">
        <w:rPr>
          <w:rFonts w:ascii="Times New Roman" w:hAnsi="Times New Roman" w:cs="Times New Roman"/>
          <w:iCs/>
        </w:rPr>
        <w:t xml:space="preserve"> </w:t>
      </w:r>
      <w:r w:rsidRPr="003C62AE">
        <w:rPr>
          <w:rFonts w:ascii="Times New Roman" w:hAnsi="Times New Roman" w:cs="Times New Roman"/>
        </w:rPr>
        <w:t>šíření údajů o vlastním nebo i cizím podniku, jeho výrobcích či výkonech, které je způsobilé vyvolat klamnou představu a zjednat tím vlastnímu nebo cizímu podniku v hospodářské soutěži prospěch na úkor jiných soutěžitelů nebo spotřebitelů.</w:t>
      </w:r>
    </w:p>
    <w:p w:rsidR="0041606A" w:rsidRPr="003C62AE" w:rsidRDefault="0041606A" w:rsidP="003C62AE">
      <w:pPr>
        <w:pStyle w:val="Default"/>
        <w:spacing w:line="360" w:lineRule="auto"/>
        <w:ind w:firstLine="700"/>
        <w:jc w:val="both"/>
        <w:rPr>
          <w:rFonts w:ascii="Times New Roman" w:hAnsi="Times New Roman" w:cs="Times New Roman"/>
        </w:rPr>
      </w:pPr>
      <w:r w:rsidRPr="003C62AE">
        <w:rPr>
          <w:rFonts w:ascii="Times New Roman" w:hAnsi="Times New Roman" w:cs="Times New Roman"/>
        </w:rPr>
        <w:t>Pokud by nás zajímalo, které údaje a informace jsou brány jako klamavé, nalezneme je v dalších ustanoveních zmíněného zákona. Klamavou reklamou je vlastně jakákoliv mystifikace, že konkrétní produkt pochází určité země, že jej vyrobila určitá firma, má speciální vlastnosti nebo speciální jakost.</w:t>
      </w:r>
      <w:r w:rsidRPr="003C62AE">
        <w:rPr>
          <w:rStyle w:val="Znakapoznpodarou"/>
          <w:rFonts w:ascii="Times New Roman" w:hAnsi="Times New Roman" w:cs="Times New Roman"/>
        </w:rPr>
        <w:footnoteReference w:id="31"/>
      </w:r>
    </w:p>
    <w:p w:rsidR="0041606A" w:rsidRPr="003C62AE" w:rsidRDefault="0041606A" w:rsidP="003C62AE">
      <w:pPr>
        <w:pStyle w:val="Default"/>
        <w:spacing w:line="360" w:lineRule="auto"/>
        <w:ind w:firstLine="700"/>
        <w:jc w:val="both"/>
        <w:rPr>
          <w:rFonts w:ascii="Times New Roman" w:hAnsi="Times New Roman" w:cs="Times New Roman"/>
        </w:rPr>
      </w:pPr>
      <w:r w:rsidRPr="003C62AE">
        <w:rPr>
          <w:rFonts w:ascii="Times New Roman" w:hAnsi="Times New Roman" w:cs="Times New Roman"/>
        </w:rPr>
        <w:t>Podle zjištěných informací, ale musím také zmínit, že snadno může dojít také k situaci, kdy údaje budou pravdivé, ale jejich propagace bude probíhat takovým způsobem, že koncový spotřebitel bude v omylu, v rámci souvisejících okolností a souvislostí, v rámci kterých byly tyto pravdivé údaje prezentovány, takže ve výsledku se bude jednat také o klamavou reklamu.</w:t>
      </w:r>
    </w:p>
    <w:p w:rsidR="0041606A" w:rsidRPr="003C62AE" w:rsidRDefault="0041606A" w:rsidP="003C62AE">
      <w:pPr>
        <w:pStyle w:val="Default"/>
        <w:spacing w:line="360" w:lineRule="auto"/>
        <w:ind w:firstLine="700"/>
        <w:jc w:val="both"/>
        <w:rPr>
          <w:rFonts w:ascii="Times New Roman" w:hAnsi="Times New Roman" w:cs="Times New Roman"/>
        </w:rPr>
      </w:pPr>
      <w:r w:rsidRPr="003C62AE">
        <w:rPr>
          <w:rFonts w:ascii="Times New Roman" w:hAnsi="Times New Roman" w:cs="Times New Roman"/>
        </w:rPr>
        <w:t>Aby se jednalo o klamavou reklamu, není nutné reálné klamání spotřebitele. Bude stačit posouzení, že reklama může oklamat nebo dokonce může někomu způsobit škodu.</w:t>
      </w:r>
      <w:r w:rsidRPr="003C62AE">
        <w:rPr>
          <w:rStyle w:val="Znakapoznpodarou"/>
          <w:rFonts w:ascii="Times New Roman" w:hAnsi="Times New Roman" w:cs="Times New Roman"/>
        </w:rPr>
        <w:footnoteReference w:id="32"/>
      </w:r>
    </w:p>
    <w:p w:rsidR="0041606A" w:rsidRPr="003C62AE" w:rsidRDefault="0041606A" w:rsidP="003C62AE">
      <w:pPr>
        <w:pStyle w:val="Default"/>
        <w:spacing w:line="360" w:lineRule="auto"/>
        <w:ind w:firstLine="700"/>
        <w:jc w:val="both"/>
        <w:rPr>
          <w:rFonts w:ascii="Times New Roman" w:hAnsi="Times New Roman" w:cs="Times New Roman"/>
        </w:rPr>
      </w:pPr>
    </w:p>
    <w:p w:rsidR="0041606A" w:rsidRPr="003C62AE" w:rsidRDefault="0041606A" w:rsidP="003C62AE">
      <w:pPr>
        <w:pStyle w:val="Nadpis2"/>
        <w:spacing w:line="360" w:lineRule="auto"/>
        <w:rPr>
          <w:rFonts w:ascii="Times New Roman" w:hAnsi="Times New Roman" w:cs="Times New Roman"/>
          <w:color w:val="auto"/>
          <w:sz w:val="28"/>
          <w:szCs w:val="28"/>
        </w:rPr>
      </w:pPr>
      <w:bookmarkStart w:id="17" w:name="_Toc355002823"/>
      <w:r w:rsidRPr="003C62AE">
        <w:rPr>
          <w:rFonts w:ascii="Times New Roman" w:hAnsi="Times New Roman" w:cs="Times New Roman"/>
          <w:color w:val="auto"/>
          <w:sz w:val="28"/>
          <w:szCs w:val="28"/>
        </w:rPr>
        <w:t>Předváděcí akce a právní úprava</w:t>
      </w:r>
      <w:bookmarkEnd w:id="17"/>
    </w:p>
    <w:p w:rsidR="0041606A" w:rsidRPr="003C62AE" w:rsidRDefault="0041606A" w:rsidP="003C62AE">
      <w:pPr>
        <w:pStyle w:val="Default"/>
        <w:spacing w:line="360" w:lineRule="auto"/>
        <w:ind w:firstLine="700"/>
        <w:jc w:val="both"/>
        <w:rPr>
          <w:rFonts w:ascii="Times New Roman" w:hAnsi="Times New Roman" w:cs="Times New Roman"/>
          <w:iCs/>
        </w:rPr>
      </w:pPr>
      <w:r w:rsidRPr="003C62AE">
        <w:rPr>
          <w:rFonts w:ascii="Times New Roman" w:hAnsi="Times New Roman" w:cs="Times New Roman"/>
          <w:iCs/>
        </w:rPr>
        <w:t xml:space="preserve">Zákon o regulaci reklamy sice pojednává o šíření reklamy skrze média, ale není vyloučeno, že jiné šíření je zakázáno. Základním ustanovením je bezesporu slušné a čestné praktiky a je nezbytné ho dodržovat za všech okolností. Při regulaci předváděcích akcí nevyužijeme ustanovení pro reklamy šířené rozhlasem, ale ta která rozebírají podmínky </w:t>
      </w:r>
      <w:r w:rsidRPr="003C62AE">
        <w:rPr>
          <w:rFonts w:ascii="Times New Roman" w:hAnsi="Times New Roman" w:cs="Times New Roman"/>
          <w:iCs/>
        </w:rPr>
        <w:lastRenderedPageBreak/>
        <w:t>reklamy na jednotlivé druhy produktů.</w:t>
      </w:r>
      <w:r w:rsidR="00440F01">
        <w:rPr>
          <w:rFonts w:ascii="Times New Roman" w:hAnsi="Times New Roman" w:cs="Times New Roman"/>
          <w:iCs/>
        </w:rPr>
        <w:t xml:space="preserve"> </w:t>
      </w:r>
      <w:r w:rsidRPr="003C62AE">
        <w:rPr>
          <w:rFonts w:ascii="Times New Roman" w:hAnsi="Times New Roman" w:cs="Times New Roman"/>
          <w:iCs/>
        </w:rPr>
        <w:t>Obchodní zákoník se dá říct, že je využitelný pro předváděcí akce téměř ve všech ustanovení zákona.</w:t>
      </w:r>
    </w:p>
    <w:p w:rsidR="0041606A" w:rsidRPr="003C62AE" w:rsidRDefault="0041606A" w:rsidP="003C62AE">
      <w:pPr>
        <w:pStyle w:val="Nadpis1"/>
        <w:spacing w:line="360" w:lineRule="auto"/>
        <w:rPr>
          <w:rFonts w:ascii="Times New Roman" w:hAnsi="Times New Roman" w:cs="Times New Roman"/>
          <w:color w:val="auto"/>
          <w:sz w:val="32"/>
          <w:szCs w:val="32"/>
        </w:rPr>
      </w:pPr>
      <w:r w:rsidRPr="003C62AE">
        <w:rPr>
          <w:rFonts w:ascii="Times New Roman" w:hAnsi="Times New Roman" w:cs="Times New Roman"/>
        </w:rPr>
        <w:br w:type="page"/>
      </w:r>
      <w:bookmarkStart w:id="18" w:name="_Toc355002824"/>
      <w:r w:rsidRPr="003C62AE">
        <w:rPr>
          <w:rFonts w:ascii="Times New Roman" w:hAnsi="Times New Roman" w:cs="Times New Roman"/>
          <w:color w:val="auto"/>
          <w:sz w:val="32"/>
          <w:szCs w:val="32"/>
        </w:rPr>
        <w:lastRenderedPageBreak/>
        <w:t>Praktická část</w:t>
      </w:r>
      <w:bookmarkEnd w:id="18"/>
    </w:p>
    <w:p w:rsidR="0041606A" w:rsidRPr="003C62AE" w:rsidRDefault="0041606A" w:rsidP="003C62AE">
      <w:pPr>
        <w:pStyle w:val="Default"/>
        <w:spacing w:line="360" w:lineRule="auto"/>
        <w:ind w:firstLine="432"/>
        <w:jc w:val="both"/>
        <w:rPr>
          <w:rFonts w:ascii="Times New Roman" w:hAnsi="Times New Roman" w:cs="Times New Roman"/>
          <w:iCs/>
        </w:rPr>
      </w:pPr>
      <w:r w:rsidRPr="003C62AE">
        <w:rPr>
          <w:rFonts w:ascii="Times New Roman" w:hAnsi="Times New Roman" w:cs="Times New Roman"/>
          <w:iCs/>
        </w:rPr>
        <w:t xml:space="preserve">V této části bakalářské práce bych se ráda věnovala </w:t>
      </w:r>
      <w:r w:rsidR="00E26427" w:rsidRPr="003C62AE">
        <w:rPr>
          <w:rFonts w:ascii="Times New Roman" w:hAnsi="Times New Roman" w:cs="Times New Roman"/>
          <w:iCs/>
        </w:rPr>
        <w:t>návrhům na změnu, co se týče právní regulace předváděcích akcí. Dále bych chtěla zmínit vl</w:t>
      </w:r>
      <w:r w:rsidR="003A54BD">
        <w:rPr>
          <w:rFonts w:ascii="Times New Roman" w:hAnsi="Times New Roman" w:cs="Times New Roman"/>
          <w:iCs/>
        </w:rPr>
        <w:t>astní zkušenosti v rámci tohoto</w:t>
      </w:r>
      <w:r w:rsidR="00E26427" w:rsidRPr="003C62AE">
        <w:rPr>
          <w:rFonts w:ascii="Times New Roman" w:hAnsi="Times New Roman" w:cs="Times New Roman"/>
          <w:iCs/>
        </w:rPr>
        <w:t xml:space="preserve"> tématu a také se věnovat </w:t>
      </w:r>
      <w:r w:rsidRPr="003C62AE">
        <w:rPr>
          <w:rFonts w:ascii="Times New Roman" w:hAnsi="Times New Roman" w:cs="Times New Roman"/>
          <w:iCs/>
        </w:rPr>
        <w:t>konkrétním předváděcím akcím. Díky pracovním zkušenostem a s</w:t>
      </w:r>
      <w:r w:rsidR="003A54BD">
        <w:rPr>
          <w:rFonts w:ascii="Times New Roman" w:hAnsi="Times New Roman" w:cs="Times New Roman"/>
          <w:iCs/>
        </w:rPr>
        <w:t>polupráci s několika agenturami</w:t>
      </w:r>
      <w:r w:rsidRPr="003C62AE">
        <w:rPr>
          <w:rFonts w:ascii="Times New Roman" w:hAnsi="Times New Roman" w:cs="Times New Roman"/>
          <w:iCs/>
        </w:rPr>
        <w:t xml:space="preserve"> jsem měla možnost získat informace z druhé strany. Viděla jsem tedy</w:t>
      </w:r>
      <w:r w:rsidR="00042B83" w:rsidRPr="003C62AE">
        <w:rPr>
          <w:rFonts w:ascii="Times New Roman" w:hAnsi="Times New Roman" w:cs="Times New Roman"/>
          <w:iCs/>
        </w:rPr>
        <w:t xml:space="preserve"> výše popsané </w:t>
      </w:r>
      <w:r w:rsidR="00846722" w:rsidRPr="003C62AE">
        <w:rPr>
          <w:rFonts w:ascii="Times New Roman" w:hAnsi="Times New Roman" w:cs="Times New Roman"/>
          <w:iCs/>
        </w:rPr>
        <w:t xml:space="preserve">kodexy a </w:t>
      </w:r>
      <w:r w:rsidR="00042B83" w:rsidRPr="003C62AE">
        <w:rPr>
          <w:rFonts w:ascii="Times New Roman" w:hAnsi="Times New Roman" w:cs="Times New Roman"/>
          <w:iCs/>
        </w:rPr>
        <w:t>teoretické pojmy s</w:t>
      </w:r>
      <w:r w:rsidR="00E26427" w:rsidRPr="003C62AE">
        <w:rPr>
          <w:rFonts w:ascii="Times New Roman" w:hAnsi="Times New Roman" w:cs="Times New Roman"/>
          <w:iCs/>
        </w:rPr>
        <w:t xml:space="preserve"> uzákoněními v praxi. V rámci pracovního nasazení jsem se jimi dokonce musela </w:t>
      </w:r>
      <w:r w:rsidRPr="003C62AE">
        <w:rPr>
          <w:rFonts w:ascii="Times New Roman" w:hAnsi="Times New Roman" w:cs="Times New Roman"/>
          <w:iCs/>
        </w:rPr>
        <w:t>řídit.</w:t>
      </w:r>
    </w:p>
    <w:p w:rsidR="00042B83" w:rsidRPr="003C62AE" w:rsidRDefault="00042B83" w:rsidP="003C62AE">
      <w:pPr>
        <w:pStyle w:val="Default"/>
        <w:spacing w:line="360" w:lineRule="auto"/>
        <w:jc w:val="both"/>
        <w:rPr>
          <w:rFonts w:ascii="Times New Roman" w:hAnsi="Times New Roman" w:cs="Times New Roman"/>
          <w:iCs/>
        </w:rPr>
      </w:pPr>
    </w:p>
    <w:p w:rsidR="00042B83" w:rsidRPr="003C62AE" w:rsidRDefault="00042B83" w:rsidP="003C62AE">
      <w:pPr>
        <w:pStyle w:val="Nadpis2"/>
        <w:spacing w:line="360" w:lineRule="auto"/>
        <w:rPr>
          <w:rFonts w:ascii="Times New Roman" w:hAnsi="Times New Roman" w:cs="Times New Roman"/>
          <w:color w:val="auto"/>
          <w:sz w:val="28"/>
          <w:szCs w:val="28"/>
        </w:rPr>
      </w:pPr>
      <w:bookmarkStart w:id="19" w:name="_Toc355002825"/>
      <w:r w:rsidRPr="003C62AE">
        <w:rPr>
          <w:rFonts w:ascii="Times New Roman" w:hAnsi="Times New Roman" w:cs="Times New Roman"/>
          <w:color w:val="auto"/>
          <w:sz w:val="28"/>
          <w:szCs w:val="28"/>
        </w:rPr>
        <w:t>Návrh změny právní regulace předváděcích akcí</w:t>
      </w:r>
      <w:bookmarkEnd w:id="19"/>
    </w:p>
    <w:p w:rsidR="00B4613B" w:rsidRPr="003C62AE" w:rsidRDefault="00B4613B"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Podle</w:t>
      </w:r>
      <w:r w:rsidR="00C32B12">
        <w:rPr>
          <w:rFonts w:ascii="Times New Roman" w:hAnsi="Times New Roman" w:cs="Times New Roman"/>
          <w:sz w:val="24"/>
          <w:szCs w:val="24"/>
        </w:rPr>
        <w:t xml:space="preserve"> všech výše zmíněných informací</w:t>
      </w:r>
      <w:r w:rsidRPr="003C62AE">
        <w:rPr>
          <w:rFonts w:ascii="Times New Roman" w:hAnsi="Times New Roman" w:cs="Times New Roman"/>
          <w:sz w:val="24"/>
          <w:szCs w:val="24"/>
        </w:rPr>
        <w:t xml:space="preserve"> je </w:t>
      </w:r>
      <w:r w:rsidR="00190485">
        <w:rPr>
          <w:rFonts w:ascii="Times New Roman" w:hAnsi="Times New Roman" w:cs="Times New Roman"/>
          <w:sz w:val="24"/>
          <w:szCs w:val="24"/>
        </w:rPr>
        <w:t>zřejmé</w:t>
      </w:r>
      <w:r w:rsidR="00537036" w:rsidRPr="003C62AE">
        <w:rPr>
          <w:rFonts w:ascii="Times New Roman" w:hAnsi="Times New Roman" w:cs="Times New Roman"/>
          <w:sz w:val="24"/>
          <w:szCs w:val="24"/>
        </w:rPr>
        <w:t>,</w:t>
      </w:r>
      <w:r w:rsidRPr="003C62AE">
        <w:rPr>
          <w:rFonts w:ascii="Times New Roman" w:hAnsi="Times New Roman" w:cs="Times New Roman"/>
          <w:sz w:val="24"/>
          <w:szCs w:val="24"/>
        </w:rPr>
        <w:t xml:space="preserve"> že promotéři a jejich firmy </w:t>
      </w:r>
      <w:r w:rsidR="00537036" w:rsidRPr="003C62AE">
        <w:rPr>
          <w:rFonts w:ascii="Times New Roman" w:hAnsi="Times New Roman" w:cs="Times New Roman"/>
          <w:sz w:val="24"/>
          <w:szCs w:val="24"/>
        </w:rPr>
        <w:t xml:space="preserve">na zákony a kodexy moc nehledí. A pokud už ano, tak je převracejí ve svůj prospěch. Třeba právě s obcházením lhůt daných pro odstoupení od smlouvy, podepsáním dodatků ke smlouvě nebo zmíněnou vsuvkou, kdy do smlouvy vepíší, že vše bylo provedeno v místě bydliště zákazníka. Pokud je tento dokument </w:t>
      </w:r>
      <w:r w:rsidR="00C32B12">
        <w:rPr>
          <w:rFonts w:ascii="Times New Roman" w:hAnsi="Times New Roman" w:cs="Times New Roman"/>
          <w:sz w:val="24"/>
          <w:szCs w:val="24"/>
        </w:rPr>
        <w:t>podepsán, pak se ve většině případů</w:t>
      </w:r>
      <w:r w:rsidR="00537036" w:rsidRPr="003C62AE">
        <w:rPr>
          <w:rFonts w:ascii="Times New Roman" w:hAnsi="Times New Roman" w:cs="Times New Roman"/>
          <w:sz w:val="24"/>
          <w:szCs w:val="24"/>
        </w:rPr>
        <w:t xml:space="preserve"> nevědomky zákazník vzdává nároku na odstoupení od smlouvy a v rámci soudních sporů je dozajista v nevýhodném postavení.</w:t>
      </w:r>
    </w:p>
    <w:p w:rsidR="00C3784A" w:rsidRPr="003C62AE" w:rsidRDefault="00C3784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Jak bylo řečeno, dozor nad předváděcími akcemi provádí Česká obchodní inspekce. </w:t>
      </w:r>
      <w:r w:rsidR="00F5168B" w:rsidRPr="003C62AE">
        <w:rPr>
          <w:rFonts w:ascii="Times New Roman" w:hAnsi="Times New Roman" w:cs="Times New Roman"/>
          <w:sz w:val="24"/>
          <w:szCs w:val="24"/>
        </w:rPr>
        <w:t xml:space="preserve">Pokud porovnáme výše </w:t>
      </w:r>
      <w:r w:rsidRPr="003C62AE">
        <w:rPr>
          <w:rFonts w:ascii="Times New Roman" w:hAnsi="Times New Roman" w:cs="Times New Roman"/>
          <w:sz w:val="24"/>
          <w:szCs w:val="24"/>
        </w:rPr>
        <w:t>udělov</w:t>
      </w:r>
      <w:r w:rsidR="00F5168B" w:rsidRPr="003C62AE">
        <w:rPr>
          <w:rFonts w:ascii="Times New Roman" w:hAnsi="Times New Roman" w:cs="Times New Roman"/>
          <w:sz w:val="24"/>
          <w:szCs w:val="24"/>
        </w:rPr>
        <w:t>a</w:t>
      </w:r>
      <w:r w:rsidRPr="003C62AE">
        <w:rPr>
          <w:rFonts w:ascii="Times New Roman" w:hAnsi="Times New Roman" w:cs="Times New Roman"/>
          <w:sz w:val="24"/>
          <w:szCs w:val="24"/>
        </w:rPr>
        <w:t>n</w:t>
      </w:r>
      <w:r w:rsidR="00F5168B" w:rsidRPr="003C62AE">
        <w:rPr>
          <w:rFonts w:ascii="Times New Roman" w:hAnsi="Times New Roman" w:cs="Times New Roman"/>
          <w:sz w:val="24"/>
          <w:szCs w:val="24"/>
        </w:rPr>
        <w:t>ých</w:t>
      </w:r>
      <w:r w:rsidRPr="003C62AE">
        <w:rPr>
          <w:rFonts w:ascii="Times New Roman" w:hAnsi="Times New Roman" w:cs="Times New Roman"/>
          <w:sz w:val="24"/>
          <w:szCs w:val="24"/>
        </w:rPr>
        <w:t xml:space="preserve"> pokut firmám v České republice</w:t>
      </w:r>
      <w:r w:rsidR="00F5168B" w:rsidRPr="003C62AE">
        <w:rPr>
          <w:rFonts w:ascii="Times New Roman" w:hAnsi="Times New Roman" w:cs="Times New Roman"/>
          <w:sz w:val="24"/>
          <w:szCs w:val="24"/>
        </w:rPr>
        <w:t xml:space="preserve">, je jasné, že jejich výše rapidně stoupla. Je otázkou, zda díky opravdu vážným proviněním firem, opakovaným prohřeškům nebo </w:t>
      </w:r>
      <w:r w:rsidR="00C32B12">
        <w:rPr>
          <w:rFonts w:ascii="Times New Roman" w:hAnsi="Times New Roman" w:cs="Times New Roman"/>
          <w:sz w:val="24"/>
          <w:szCs w:val="24"/>
        </w:rPr>
        <w:t xml:space="preserve">je </w:t>
      </w:r>
      <w:r w:rsidR="00F5168B" w:rsidRPr="003C62AE">
        <w:rPr>
          <w:rFonts w:ascii="Times New Roman" w:hAnsi="Times New Roman" w:cs="Times New Roman"/>
          <w:sz w:val="24"/>
          <w:szCs w:val="24"/>
        </w:rPr>
        <w:t>začala konečně přísně sankcionovat. Z tiskových zpráv jsem konkrétně nevyčetla jednotlivá provinění, ale je více než jasné že to bude ve většině případů kombinace všech tří možností.</w:t>
      </w:r>
    </w:p>
    <w:p w:rsidR="00FA4875" w:rsidRPr="003C62AE" w:rsidRDefault="00FA4875"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Bylo by proto </w:t>
      </w:r>
      <w:r w:rsidR="00B70EA3">
        <w:rPr>
          <w:rFonts w:ascii="Times New Roman" w:hAnsi="Times New Roman" w:cs="Times New Roman"/>
          <w:sz w:val="24"/>
          <w:szCs w:val="24"/>
        </w:rPr>
        <w:t xml:space="preserve">dle mého názoru </w:t>
      </w:r>
      <w:r w:rsidRPr="003C62AE">
        <w:rPr>
          <w:rFonts w:ascii="Times New Roman" w:hAnsi="Times New Roman" w:cs="Times New Roman"/>
          <w:sz w:val="24"/>
          <w:szCs w:val="24"/>
        </w:rPr>
        <w:t xml:space="preserve">lepší sankcionovat prohřešky promotérů a firem co nejpřísněji, aby případné odvážlivce tyto praktiky rychle přešly, protože následky by pro ně nebyly vůbec příjemné. </w:t>
      </w:r>
    </w:p>
    <w:p w:rsidR="00FA4875" w:rsidRPr="003C62AE" w:rsidRDefault="00FA4875"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Protože v České republice nejsou přímo právně regulované předváděcí akce, </w:t>
      </w:r>
      <w:r w:rsidR="00B70EA3">
        <w:rPr>
          <w:rFonts w:ascii="Times New Roman" w:hAnsi="Times New Roman" w:cs="Times New Roman"/>
          <w:sz w:val="24"/>
          <w:szCs w:val="24"/>
        </w:rPr>
        <w:t xml:space="preserve">domnívám se že </w:t>
      </w:r>
      <w:r w:rsidRPr="003C62AE">
        <w:rPr>
          <w:rFonts w:ascii="Times New Roman" w:hAnsi="Times New Roman" w:cs="Times New Roman"/>
          <w:sz w:val="24"/>
          <w:szCs w:val="24"/>
        </w:rPr>
        <w:t xml:space="preserve">by </w:t>
      </w:r>
      <w:r w:rsidR="00B70EA3">
        <w:rPr>
          <w:rFonts w:ascii="Times New Roman" w:hAnsi="Times New Roman" w:cs="Times New Roman"/>
          <w:sz w:val="24"/>
          <w:szCs w:val="24"/>
        </w:rPr>
        <w:t xml:space="preserve">bylo </w:t>
      </w:r>
      <w:r w:rsidRPr="003C62AE">
        <w:rPr>
          <w:rFonts w:ascii="Times New Roman" w:hAnsi="Times New Roman" w:cs="Times New Roman"/>
          <w:sz w:val="24"/>
          <w:szCs w:val="24"/>
        </w:rPr>
        <w:t>dobré</w:t>
      </w:r>
      <w:r w:rsidR="00B70EA3">
        <w:rPr>
          <w:rFonts w:ascii="Times New Roman" w:hAnsi="Times New Roman" w:cs="Times New Roman"/>
          <w:sz w:val="24"/>
          <w:szCs w:val="24"/>
        </w:rPr>
        <w:t>,</w:t>
      </w:r>
      <w:r w:rsidRPr="003C62AE">
        <w:rPr>
          <w:rFonts w:ascii="Times New Roman" w:hAnsi="Times New Roman" w:cs="Times New Roman"/>
          <w:sz w:val="24"/>
          <w:szCs w:val="24"/>
        </w:rPr>
        <w:t xml:space="preserve"> buď v rámci n</w:t>
      </w:r>
      <w:r w:rsidR="00CA416F">
        <w:rPr>
          <w:rFonts w:ascii="Times New Roman" w:hAnsi="Times New Roman" w:cs="Times New Roman"/>
          <w:sz w:val="24"/>
          <w:szCs w:val="24"/>
        </w:rPr>
        <w:t>ovely zákona o regulaci reklamy nebo novým právním předpisem</w:t>
      </w:r>
      <w:r w:rsidR="00B70EA3">
        <w:rPr>
          <w:rFonts w:ascii="Times New Roman" w:hAnsi="Times New Roman" w:cs="Times New Roman"/>
          <w:sz w:val="24"/>
          <w:szCs w:val="24"/>
        </w:rPr>
        <w:t>,</w:t>
      </w:r>
      <w:r w:rsidRPr="003C62AE">
        <w:rPr>
          <w:rFonts w:ascii="Times New Roman" w:hAnsi="Times New Roman" w:cs="Times New Roman"/>
          <w:sz w:val="24"/>
          <w:szCs w:val="24"/>
        </w:rPr>
        <w:t xml:space="preserve"> tuto problematiku právně upravit. Za</w:t>
      </w:r>
      <w:r w:rsidR="00CA416F">
        <w:rPr>
          <w:rFonts w:ascii="Times New Roman" w:hAnsi="Times New Roman" w:cs="Times New Roman"/>
          <w:sz w:val="24"/>
          <w:szCs w:val="24"/>
        </w:rPr>
        <w:t>mezilo by to následně možným nekalým praktikám</w:t>
      </w:r>
      <w:r w:rsidRPr="003C62AE">
        <w:rPr>
          <w:rFonts w:ascii="Times New Roman" w:hAnsi="Times New Roman" w:cs="Times New Roman"/>
          <w:sz w:val="24"/>
          <w:szCs w:val="24"/>
        </w:rPr>
        <w:t xml:space="preserve"> obchodníků, upravování obecných ustanovení zákona ve vlastní prospěch.</w:t>
      </w:r>
    </w:p>
    <w:p w:rsidR="004612DA" w:rsidRPr="003C62AE" w:rsidRDefault="004612D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lastRenderedPageBreak/>
        <w:t>První záchytný bod spatřuji ve zmiňovaném návrhu novely zákona, které bude předloženo za účelem zamezení znovuzískání odebraných živnostenských listů. Novela by mohla jít do hloubky předváděcích akcí a vyjmenovat veškerá protiprávní jednání. Zvolila bych i možnost, kdy takovéto uzavírání smluv na místě předváděcích akcí bude právně povoleno v případech, kdy zákazník nebude díky jejich lstivosti ochuzen o zákonem dané lhůty k odstoupení od smlouvy.</w:t>
      </w:r>
    </w:p>
    <w:p w:rsidR="000F3A27" w:rsidRDefault="000F3A27"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Zmiňuji jen n</w:t>
      </w:r>
      <w:r w:rsidR="00190BC0">
        <w:rPr>
          <w:rFonts w:ascii="Times New Roman" w:hAnsi="Times New Roman" w:cs="Times New Roman"/>
          <w:sz w:val="24"/>
          <w:szCs w:val="24"/>
        </w:rPr>
        <w:t>utnou úpravu předváděcích akcí</w:t>
      </w:r>
      <w:r w:rsidRPr="003C62AE">
        <w:rPr>
          <w:rFonts w:ascii="Times New Roman" w:hAnsi="Times New Roman" w:cs="Times New Roman"/>
          <w:sz w:val="24"/>
          <w:szCs w:val="24"/>
        </w:rPr>
        <w:t xml:space="preserve"> zájezdového charakteru a to z toho důvodu, že seriózní firmy pořádající ostatní předváděcí</w:t>
      </w:r>
      <w:r w:rsidR="009D30E8">
        <w:rPr>
          <w:rFonts w:ascii="Times New Roman" w:hAnsi="Times New Roman" w:cs="Times New Roman"/>
          <w:sz w:val="24"/>
          <w:szCs w:val="24"/>
        </w:rPr>
        <w:t xml:space="preserve"> akce tyto praktiky neuplatňují –</w:t>
      </w:r>
      <w:r w:rsidR="00EA701D">
        <w:rPr>
          <w:rFonts w:ascii="Times New Roman" w:hAnsi="Times New Roman" w:cs="Times New Roman"/>
          <w:sz w:val="24"/>
          <w:szCs w:val="24"/>
        </w:rPr>
        <w:t xml:space="preserve"> a to i z</w:t>
      </w:r>
      <w:r w:rsidR="009D30E8">
        <w:rPr>
          <w:rFonts w:ascii="Times New Roman" w:hAnsi="Times New Roman" w:cs="Times New Roman"/>
          <w:sz w:val="24"/>
          <w:szCs w:val="24"/>
        </w:rPr>
        <w:t xml:space="preserve"> důvodu, že by díky tomu neobstály na trhu.</w:t>
      </w:r>
    </w:p>
    <w:p w:rsidR="00ED4557" w:rsidRPr="003C62AE" w:rsidRDefault="00ED4557" w:rsidP="003C62AE">
      <w:pPr>
        <w:spacing w:line="360" w:lineRule="auto"/>
        <w:ind w:firstLine="576"/>
        <w:jc w:val="both"/>
        <w:rPr>
          <w:rFonts w:ascii="Times New Roman" w:hAnsi="Times New Roman" w:cs="Times New Roman"/>
          <w:sz w:val="24"/>
          <w:szCs w:val="24"/>
        </w:rPr>
      </w:pPr>
    </w:p>
    <w:p w:rsidR="00953FBF" w:rsidRPr="003C62AE" w:rsidRDefault="00953FBF" w:rsidP="003C62AE">
      <w:pPr>
        <w:pStyle w:val="Nadpis2"/>
        <w:spacing w:line="360" w:lineRule="auto"/>
        <w:rPr>
          <w:rFonts w:ascii="Times New Roman" w:hAnsi="Times New Roman" w:cs="Times New Roman"/>
          <w:color w:val="auto"/>
          <w:sz w:val="28"/>
          <w:szCs w:val="28"/>
        </w:rPr>
      </w:pPr>
      <w:bookmarkStart w:id="20" w:name="_Toc355002826"/>
      <w:r w:rsidRPr="003C62AE">
        <w:rPr>
          <w:rFonts w:ascii="Times New Roman" w:hAnsi="Times New Roman" w:cs="Times New Roman"/>
          <w:color w:val="auto"/>
          <w:sz w:val="28"/>
          <w:szCs w:val="28"/>
        </w:rPr>
        <w:t>Vlastní zkušenosti</w:t>
      </w:r>
      <w:bookmarkEnd w:id="20"/>
    </w:p>
    <w:p w:rsidR="009D79BD" w:rsidRDefault="00953FBF" w:rsidP="008E5487">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Jak jsem již zmiňovala</w:t>
      </w:r>
      <w:r w:rsidR="003C62AE" w:rsidRPr="003C62AE">
        <w:rPr>
          <w:rFonts w:ascii="Times New Roman" w:hAnsi="Times New Roman" w:cs="Times New Roman"/>
          <w:sz w:val="24"/>
          <w:szCs w:val="24"/>
        </w:rPr>
        <w:t xml:space="preserve"> v počátku této práce, brigádně pracuji pro několik agentur jako promotérka a hosteska. V rámci této brigády jsem se účastnila jako promotérka předváděcích akcí v kamenných obchodech, nikdy však pochybných zájezdových předváděcích akcí. Od výběru tohoto tématu jako bakalářské práce jsem měla snahu zúčastnit</w:t>
      </w:r>
      <w:r w:rsidR="00164F59">
        <w:rPr>
          <w:rFonts w:ascii="Times New Roman" w:hAnsi="Times New Roman" w:cs="Times New Roman"/>
          <w:sz w:val="24"/>
          <w:szCs w:val="24"/>
        </w:rPr>
        <w:t xml:space="preserve"> se</w:t>
      </w:r>
      <w:r w:rsidR="003C62AE" w:rsidRPr="003C62AE">
        <w:rPr>
          <w:rFonts w:ascii="Times New Roman" w:hAnsi="Times New Roman" w:cs="Times New Roman"/>
          <w:sz w:val="24"/>
          <w:szCs w:val="24"/>
        </w:rPr>
        <w:t xml:space="preserve"> zájezdové předváděcí akce jakožto host. </w:t>
      </w:r>
      <w:r w:rsidR="008E5487">
        <w:rPr>
          <w:rFonts w:ascii="Times New Roman" w:hAnsi="Times New Roman" w:cs="Times New Roman"/>
          <w:sz w:val="24"/>
          <w:szCs w:val="24"/>
        </w:rPr>
        <w:t xml:space="preserve">Bohužel </w:t>
      </w:r>
      <w:r w:rsidR="00164F59">
        <w:rPr>
          <w:rFonts w:ascii="Times New Roman" w:hAnsi="Times New Roman" w:cs="Times New Roman"/>
          <w:sz w:val="24"/>
          <w:szCs w:val="24"/>
        </w:rPr>
        <w:t xml:space="preserve">se </w:t>
      </w:r>
      <w:r w:rsidR="008E5487">
        <w:rPr>
          <w:rFonts w:ascii="Times New Roman" w:hAnsi="Times New Roman" w:cs="Times New Roman"/>
          <w:sz w:val="24"/>
          <w:szCs w:val="24"/>
        </w:rPr>
        <w:t xml:space="preserve">nepodařilo. V našem městě v průběhu celého roku pozvánky na předváděcí akce vymizely. </w:t>
      </w:r>
    </w:p>
    <w:p w:rsidR="00ED4557" w:rsidRDefault="00ED4557" w:rsidP="008E5487">
      <w:pPr>
        <w:spacing w:line="360" w:lineRule="auto"/>
        <w:ind w:firstLine="576"/>
        <w:jc w:val="both"/>
        <w:rPr>
          <w:rFonts w:ascii="Times New Roman" w:hAnsi="Times New Roman" w:cs="Times New Roman"/>
          <w:sz w:val="24"/>
          <w:szCs w:val="24"/>
        </w:rPr>
      </w:pPr>
    </w:p>
    <w:p w:rsidR="00190BC0" w:rsidRPr="00190BC0" w:rsidRDefault="00190BC0" w:rsidP="00190BC0">
      <w:pPr>
        <w:pStyle w:val="Nadpis3"/>
        <w:spacing w:line="360" w:lineRule="auto"/>
        <w:rPr>
          <w:rFonts w:ascii="Times New Roman" w:hAnsi="Times New Roman" w:cs="Times New Roman"/>
          <w:color w:val="auto"/>
          <w:sz w:val="24"/>
          <w:szCs w:val="24"/>
        </w:rPr>
      </w:pPr>
      <w:bookmarkStart w:id="21" w:name="_Toc355002827"/>
      <w:r w:rsidRPr="00190BC0">
        <w:rPr>
          <w:rFonts w:ascii="Times New Roman" w:hAnsi="Times New Roman" w:cs="Times New Roman"/>
          <w:color w:val="auto"/>
          <w:sz w:val="24"/>
          <w:szCs w:val="24"/>
        </w:rPr>
        <w:t>Domácí předváděcí akce</w:t>
      </w:r>
      <w:bookmarkEnd w:id="21"/>
    </w:p>
    <w:p w:rsidR="00ED4557" w:rsidRDefault="008E5487" w:rsidP="008E5487">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Jedi</w:t>
      </w:r>
      <w:r w:rsidR="009D79BD">
        <w:rPr>
          <w:rFonts w:ascii="Times New Roman" w:hAnsi="Times New Roman" w:cs="Times New Roman"/>
          <w:sz w:val="24"/>
          <w:szCs w:val="24"/>
        </w:rPr>
        <w:t>né</w:t>
      </w:r>
      <w:r>
        <w:rPr>
          <w:rFonts w:ascii="Times New Roman" w:hAnsi="Times New Roman" w:cs="Times New Roman"/>
          <w:sz w:val="24"/>
          <w:szCs w:val="24"/>
        </w:rPr>
        <w:t xml:space="preserve"> akc</w:t>
      </w:r>
      <w:r w:rsidR="009D79BD">
        <w:rPr>
          <w:rFonts w:ascii="Times New Roman" w:hAnsi="Times New Roman" w:cs="Times New Roman"/>
          <w:sz w:val="24"/>
          <w:szCs w:val="24"/>
        </w:rPr>
        <w:t>e podobného typu</w:t>
      </w:r>
      <w:r>
        <w:rPr>
          <w:rFonts w:ascii="Times New Roman" w:hAnsi="Times New Roman" w:cs="Times New Roman"/>
          <w:sz w:val="24"/>
          <w:szCs w:val="24"/>
        </w:rPr>
        <w:t>, kter</w:t>
      </w:r>
      <w:r w:rsidR="009D79BD">
        <w:rPr>
          <w:rFonts w:ascii="Times New Roman" w:hAnsi="Times New Roman" w:cs="Times New Roman"/>
          <w:sz w:val="24"/>
          <w:szCs w:val="24"/>
        </w:rPr>
        <w:t>é</w:t>
      </w:r>
      <w:r>
        <w:rPr>
          <w:rFonts w:ascii="Times New Roman" w:hAnsi="Times New Roman" w:cs="Times New Roman"/>
          <w:sz w:val="24"/>
          <w:szCs w:val="24"/>
        </w:rPr>
        <w:t xml:space="preserve"> jsem zažila</w:t>
      </w:r>
      <w:r w:rsidR="00ED4557">
        <w:rPr>
          <w:rFonts w:ascii="Times New Roman" w:hAnsi="Times New Roman" w:cs="Times New Roman"/>
          <w:sz w:val="24"/>
          <w:szCs w:val="24"/>
        </w:rPr>
        <w:t>,</w:t>
      </w:r>
      <w:r>
        <w:rPr>
          <w:rFonts w:ascii="Times New Roman" w:hAnsi="Times New Roman" w:cs="Times New Roman"/>
          <w:sz w:val="24"/>
          <w:szCs w:val="24"/>
        </w:rPr>
        <w:t xml:space="preserve"> byl</w:t>
      </w:r>
      <w:r w:rsidR="00980B44">
        <w:rPr>
          <w:rFonts w:ascii="Times New Roman" w:hAnsi="Times New Roman" w:cs="Times New Roman"/>
          <w:sz w:val="24"/>
          <w:szCs w:val="24"/>
        </w:rPr>
        <w:t>y u nás</w:t>
      </w:r>
      <w:r w:rsidR="009D79BD">
        <w:rPr>
          <w:rFonts w:ascii="Times New Roman" w:hAnsi="Times New Roman" w:cs="Times New Roman"/>
          <w:sz w:val="24"/>
          <w:szCs w:val="24"/>
        </w:rPr>
        <w:t xml:space="preserve"> doma a to konkrétně na vysavač značky Rainbow a na Thermomix. V obou případech</w:t>
      </w:r>
      <w:r w:rsidR="00A85D72">
        <w:rPr>
          <w:rFonts w:ascii="Times New Roman" w:hAnsi="Times New Roman" w:cs="Times New Roman"/>
          <w:sz w:val="24"/>
          <w:szCs w:val="24"/>
        </w:rPr>
        <w:t xml:space="preserve"> k nám domů přišly pormotérky a seznámily nás nejprve se značkou a potom s produktem. V obou případech nám ukázaly všechny funkce daných výrobků a jejich možnosti. Vysvětlily nám také důvody proč jejich výrobek je tak speciální, a navíc nám ty důvody i ukázaly. Nijak na nás jako</w:t>
      </w:r>
      <w:r w:rsidR="00887F6F">
        <w:rPr>
          <w:rFonts w:ascii="Times New Roman" w:hAnsi="Times New Roman" w:cs="Times New Roman"/>
          <w:sz w:val="24"/>
          <w:szCs w:val="24"/>
        </w:rPr>
        <w:t xml:space="preserve"> na</w:t>
      </w:r>
      <w:r w:rsidR="00A85D72">
        <w:rPr>
          <w:rFonts w:ascii="Times New Roman" w:hAnsi="Times New Roman" w:cs="Times New Roman"/>
          <w:sz w:val="24"/>
          <w:szCs w:val="24"/>
        </w:rPr>
        <w:t xml:space="preserve"> potenciální zákazníky netlačil</w:t>
      </w:r>
      <w:r w:rsidR="00887F6F">
        <w:rPr>
          <w:rFonts w:ascii="Times New Roman" w:hAnsi="Times New Roman" w:cs="Times New Roman"/>
          <w:sz w:val="24"/>
          <w:szCs w:val="24"/>
        </w:rPr>
        <w:t>y. Po skončení předváděcí akce daly cenovou nabídku a zanechaly nám smlouvu pro případ, že bychom měli zájem. Následn</w:t>
      </w:r>
      <w:r w:rsidR="00190BC0">
        <w:rPr>
          <w:rFonts w:ascii="Times New Roman" w:hAnsi="Times New Roman" w:cs="Times New Roman"/>
          <w:sz w:val="24"/>
          <w:szCs w:val="24"/>
        </w:rPr>
        <w:t>ě po telefonické domluvě došlo</w:t>
      </w:r>
      <w:r w:rsidR="00887F6F">
        <w:rPr>
          <w:rFonts w:ascii="Times New Roman" w:hAnsi="Times New Roman" w:cs="Times New Roman"/>
          <w:sz w:val="24"/>
          <w:szCs w:val="24"/>
        </w:rPr>
        <w:t xml:space="preserve"> ještě </w:t>
      </w:r>
      <w:r w:rsidR="00190BC0">
        <w:rPr>
          <w:rFonts w:ascii="Times New Roman" w:hAnsi="Times New Roman" w:cs="Times New Roman"/>
          <w:sz w:val="24"/>
          <w:szCs w:val="24"/>
        </w:rPr>
        <w:t xml:space="preserve">k </w:t>
      </w:r>
      <w:r w:rsidR="00887F6F">
        <w:rPr>
          <w:rFonts w:ascii="Times New Roman" w:hAnsi="Times New Roman" w:cs="Times New Roman"/>
          <w:sz w:val="24"/>
          <w:szCs w:val="24"/>
        </w:rPr>
        <w:t>jedné schůzce, kdy byla podepsána předem posky</w:t>
      </w:r>
      <w:r w:rsidR="00190BC0">
        <w:rPr>
          <w:rFonts w:ascii="Times New Roman" w:hAnsi="Times New Roman" w:cs="Times New Roman"/>
          <w:sz w:val="24"/>
          <w:szCs w:val="24"/>
        </w:rPr>
        <w:t>tnutá smlouva a předán výrobek.</w:t>
      </w:r>
      <w:r w:rsidR="00ED4557">
        <w:rPr>
          <w:rFonts w:ascii="Times New Roman" w:hAnsi="Times New Roman" w:cs="Times New Roman"/>
          <w:sz w:val="24"/>
          <w:szCs w:val="24"/>
        </w:rPr>
        <w:t xml:space="preserve"> </w:t>
      </w:r>
    </w:p>
    <w:p w:rsidR="008E5487" w:rsidRDefault="00ED4557" w:rsidP="008E5487">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Celkově hodnotím tento druh předváděcí akce jako výhodný pro nás jako koncové zákazníky. Důvod shledávám v možnosti vidět funkčnost předváděných výrobků, možnosti zkusit si je a </w:t>
      </w:r>
      <w:r w:rsidR="00D96B18">
        <w:rPr>
          <w:rFonts w:ascii="Times New Roman" w:hAnsi="Times New Roman" w:cs="Times New Roman"/>
          <w:sz w:val="24"/>
          <w:szCs w:val="24"/>
        </w:rPr>
        <w:t>v případě reklamace se obrátit na kamennou základnu této firmy.</w:t>
      </w:r>
    </w:p>
    <w:p w:rsidR="00190BC0" w:rsidRDefault="00190BC0" w:rsidP="00190BC0">
      <w:pPr>
        <w:pStyle w:val="Nadpis3"/>
        <w:spacing w:line="360" w:lineRule="auto"/>
        <w:rPr>
          <w:rFonts w:ascii="Times New Roman" w:hAnsi="Times New Roman" w:cs="Times New Roman"/>
          <w:color w:val="auto"/>
          <w:sz w:val="24"/>
          <w:szCs w:val="24"/>
        </w:rPr>
      </w:pPr>
      <w:bookmarkStart w:id="22" w:name="_Toc355002828"/>
      <w:r>
        <w:rPr>
          <w:rFonts w:ascii="Times New Roman" w:hAnsi="Times New Roman" w:cs="Times New Roman"/>
          <w:color w:val="auto"/>
          <w:sz w:val="24"/>
          <w:szCs w:val="24"/>
        </w:rPr>
        <w:lastRenderedPageBreak/>
        <w:t>Ochutnávky</w:t>
      </w:r>
      <w:bookmarkEnd w:id="22"/>
    </w:p>
    <w:p w:rsidR="00190BC0" w:rsidRDefault="00283EF2"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 rámci mé kariéry promotérky jsem byla požádána agenturou Global marketing, abych pro jejich klienta firmu </w:t>
      </w:r>
      <w:r w:rsidR="005D7430">
        <w:rPr>
          <w:rFonts w:ascii="Times New Roman" w:hAnsi="Times New Roman" w:cs="Times New Roman"/>
          <w:sz w:val="24"/>
          <w:szCs w:val="24"/>
        </w:rPr>
        <w:t>Jacobs</w:t>
      </w:r>
      <w:r>
        <w:rPr>
          <w:rFonts w:ascii="Times New Roman" w:hAnsi="Times New Roman" w:cs="Times New Roman"/>
          <w:sz w:val="24"/>
          <w:szCs w:val="24"/>
        </w:rPr>
        <w:t xml:space="preserve"> dělala ochutnávkovou předváděcí akci. V daném období probíhala v televizích reklama na jejich nový produkt Jacobs Krönung Millicano. Jednalo se</w:t>
      </w:r>
      <w:r w:rsidR="00B56645">
        <w:rPr>
          <w:rFonts w:ascii="Times New Roman" w:hAnsi="Times New Roman" w:cs="Times New Roman"/>
          <w:sz w:val="24"/>
          <w:szCs w:val="24"/>
        </w:rPr>
        <w:t xml:space="preserve"> o</w:t>
      </w:r>
      <w:r>
        <w:rPr>
          <w:rFonts w:ascii="Times New Roman" w:hAnsi="Times New Roman" w:cs="Times New Roman"/>
          <w:sz w:val="24"/>
          <w:szCs w:val="24"/>
        </w:rPr>
        <w:t xml:space="preserve"> nový druh rozpustné kávy, která má chuť a vlastnosti kávy mleté.</w:t>
      </w:r>
    </w:p>
    <w:p w:rsidR="00283EF2" w:rsidRDefault="00283EF2"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Prvním důležitým bodem byla účast na školení v agentuře Global, kde zástupci firmy Jacobs představili produkt. Seznámili nás se základními informacemi a hesly, která byla nezbytná pro pozdější prezentaci jejich výrobku. Káva nám byla nabídnuta</w:t>
      </w:r>
      <w:r w:rsidR="00C3629A">
        <w:rPr>
          <w:rFonts w:ascii="Times New Roman" w:hAnsi="Times New Roman" w:cs="Times New Roman"/>
          <w:sz w:val="24"/>
          <w:szCs w:val="24"/>
        </w:rPr>
        <w:t>, abychom věděli, co vlastně na prodejně budeme propagovat. Byly také vydány zákazy a ty se týkaly nevhodného chování na pracovišti. Jako nevhodné firma označila vnucování výrobku lidem, kteří nejeví zájem, také sprosté chování vůči zákazníkům při jejich nezájmu, přílišné přehánění při prezentaci výrobku a naopak i laxní přístup v rámci prezentace.</w:t>
      </w:r>
    </w:p>
    <w:p w:rsidR="00C3629A" w:rsidRDefault="00980B44"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Důležitým požadavkem byl potravinářský průkaz, bez kterého bych nebyla vpuštěna ani na prodejní plochu. Ihned u vstupu do zaměstnanecké části se vedla přísná evidence těchto návštěv v rámci předváděcích akcí. Každý den jich probíhalo na ploše obchodu několik. Dále bylo přísně zakázáno mít u sebe u předváděcího stánku cokoliv jiného než nabízené produkty a věci potřebné k jejich prezentaci. Bylo taky výslovně zakázáno mít u sebe mobilní telefon a pořizovat během promo akce fotografie.</w:t>
      </w:r>
    </w:p>
    <w:p w:rsidR="008F6896" w:rsidRDefault="00980B44"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V</w:t>
      </w:r>
      <w:r w:rsidR="00110D27">
        <w:rPr>
          <w:rFonts w:ascii="Times New Roman" w:hAnsi="Times New Roman" w:cs="Times New Roman"/>
          <w:sz w:val="24"/>
          <w:szCs w:val="24"/>
        </w:rPr>
        <w:t xml:space="preserve"> průběhu předváděcí akce probíhaly tajné kontroly a to jak z agentury, tak tajné kontroly firmy Jacobs. Jejich účelem bylo zjištění, zda jako promotérka pracuji správně, jestli jejich produkt správně prezentuji a také zda se starám o čistotu předváděcího stánku. </w:t>
      </w:r>
      <w:r w:rsidR="00FB7E32">
        <w:rPr>
          <w:rFonts w:ascii="Times New Roman" w:hAnsi="Times New Roman" w:cs="Times New Roman"/>
          <w:sz w:val="24"/>
          <w:szCs w:val="24"/>
        </w:rPr>
        <w:t>Přišli jako normální zákazníci blíže stánečku, kdy jsem je pozvala na ochutnání nového produktu firmy Jacobs. Většinou se velice zajímali a vyptávali. Nakonec se v</w:t>
      </w:r>
      <w:r w:rsidR="00110D27">
        <w:rPr>
          <w:rFonts w:ascii="Times New Roman" w:hAnsi="Times New Roman" w:cs="Times New Roman"/>
          <w:sz w:val="24"/>
          <w:szCs w:val="24"/>
        </w:rPr>
        <w:t>ždy na konci kontroly představil</w:t>
      </w:r>
      <w:r w:rsidR="00FB7E32">
        <w:rPr>
          <w:rFonts w:ascii="Times New Roman" w:hAnsi="Times New Roman" w:cs="Times New Roman"/>
          <w:sz w:val="24"/>
          <w:szCs w:val="24"/>
        </w:rPr>
        <w:t>i</w:t>
      </w:r>
      <w:r w:rsidR="00110D27">
        <w:rPr>
          <w:rFonts w:ascii="Times New Roman" w:hAnsi="Times New Roman" w:cs="Times New Roman"/>
          <w:sz w:val="24"/>
          <w:szCs w:val="24"/>
        </w:rPr>
        <w:t xml:space="preserve"> a poděkovali za výborné prezentování. Vždy jsem u sebe měla report, což je list kam kontrola zapíše výsledek - zda byla spokojena a zda proběhlo vše</w:t>
      </w:r>
      <w:r w:rsidR="008F6896">
        <w:rPr>
          <w:rFonts w:ascii="Times New Roman" w:hAnsi="Times New Roman" w:cs="Times New Roman"/>
          <w:sz w:val="24"/>
          <w:szCs w:val="24"/>
        </w:rPr>
        <w:t>,</w:t>
      </w:r>
      <w:r w:rsidR="00110D27">
        <w:rPr>
          <w:rFonts w:ascii="Times New Roman" w:hAnsi="Times New Roman" w:cs="Times New Roman"/>
          <w:sz w:val="24"/>
          <w:szCs w:val="24"/>
        </w:rPr>
        <w:t xml:space="preserve"> jak mělo.</w:t>
      </w:r>
      <w:r w:rsidR="008F6896">
        <w:rPr>
          <w:rFonts w:ascii="Times New Roman" w:hAnsi="Times New Roman" w:cs="Times New Roman"/>
          <w:sz w:val="24"/>
          <w:szCs w:val="24"/>
        </w:rPr>
        <w:t xml:space="preserve"> Zajímalo je, jak se akce vyvíjí, jestli se lidé zastavují a zkoušejí výrobky a jaké zatím byly jejich reakce. </w:t>
      </w:r>
    </w:p>
    <w:p w:rsidR="00980B44" w:rsidRDefault="008F6896"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Prezentaci jsem prováděla na ploše obchodu Albert v Ostravě na Nové Karolině, kde je vysoká návštěvnost lidí. Musela jsem hlídat počet vydaných kelímků s kávovým nápojem a následně jsem každý den vše zapisovala do reportu. Akce trvala od pátku do neděle, kdy je zvýšená koncentrace lidí v obchodních centrech. Nabízela jsem nejen novinku Jacobs Krönung Millicano, ale také výhodnou nabídku pro zákazníky, kdy při koupi dvou plechovek této kávy získají na informacích dva hrníčky limitované edice. Jednalo se o hrníčky se vzory, </w:t>
      </w:r>
      <w:r>
        <w:rPr>
          <w:rFonts w:ascii="Times New Roman" w:hAnsi="Times New Roman" w:cs="Times New Roman"/>
          <w:sz w:val="24"/>
          <w:szCs w:val="24"/>
        </w:rPr>
        <w:lastRenderedPageBreak/>
        <w:t>které kreslili známé české osobnosti</w:t>
      </w:r>
      <w:r w:rsidR="00E50390">
        <w:rPr>
          <w:rFonts w:ascii="Times New Roman" w:hAnsi="Times New Roman" w:cs="Times New Roman"/>
          <w:sz w:val="24"/>
          <w:szCs w:val="24"/>
        </w:rPr>
        <w:t>,</w:t>
      </w:r>
      <w:r>
        <w:rPr>
          <w:rFonts w:ascii="Times New Roman" w:hAnsi="Times New Roman" w:cs="Times New Roman"/>
          <w:sz w:val="24"/>
          <w:szCs w:val="24"/>
        </w:rPr>
        <w:t xml:space="preserve"> a přispívalo se tím na handicapovan</w:t>
      </w:r>
      <w:r w:rsidR="00E50390">
        <w:rPr>
          <w:rFonts w:ascii="Times New Roman" w:hAnsi="Times New Roman" w:cs="Times New Roman"/>
          <w:sz w:val="24"/>
          <w:szCs w:val="24"/>
        </w:rPr>
        <w:t>é lidi. Bylo až neskutečně milé,</w:t>
      </w:r>
      <w:r>
        <w:rPr>
          <w:rFonts w:ascii="Times New Roman" w:hAnsi="Times New Roman" w:cs="Times New Roman"/>
          <w:sz w:val="24"/>
          <w:szCs w:val="24"/>
        </w:rPr>
        <w:t xml:space="preserve"> že lidé</w:t>
      </w:r>
      <w:r w:rsidR="00E50390">
        <w:rPr>
          <w:rFonts w:ascii="Times New Roman" w:hAnsi="Times New Roman" w:cs="Times New Roman"/>
          <w:sz w:val="24"/>
          <w:szCs w:val="24"/>
        </w:rPr>
        <w:t>,</w:t>
      </w:r>
      <w:r>
        <w:rPr>
          <w:rFonts w:ascii="Times New Roman" w:hAnsi="Times New Roman" w:cs="Times New Roman"/>
          <w:sz w:val="24"/>
          <w:szCs w:val="24"/>
        </w:rPr>
        <w:t xml:space="preserve"> kteří zpočátku neměli ani zájem, zájem získali</w:t>
      </w:r>
      <w:r w:rsidR="00E50390">
        <w:rPr>
          <w:rFonts w:ascii="Times New Roman" w:hAnsi="Times New Roman" w:cs="Times New Roman"/>
          <w:sz w:val="24"/>
          <w:szCs w:val="24"/>
        </w:rPr>
        <w:t>,</w:t>
      </w:r>
      <w:r>
        <w:rPr>
          <w:rFonts w:ascii="Times New Roman" w:hAnsi="Times New Roman" w:cs="Times New Roman"/>
          <w:sz w:val="24"/>
          <w:szCs w:val="24"/>
        </w:rPr>
        <w:t xml:space="preserve"> když jsem je o hrníčcích a jejich účelu informovala. Z počátečního nezájmu si odnášeli zmíněné dvě plechovky kávy a hrníčky jako dárky.</w:t>
      </w:r>
    </w:p>
    <w:p w:rsidR="008F6896" w:rsidRDefault="008F6896"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Po akci bylo nutné veškeré věci uklidit a uložit na místo,</w:t>
      </w:r>
      <w:r w:rsidR="00DD02A1">
        <w:rPr>
          <w:rFonts w:ascii="Times New Roman" w:hAnsi="Times New Roman" w:cs="Times New Roman"/>
          <w:sz w:val="24"/>
          <w:szCs w:val="24"/>
        </w:rPr>
        <w:t xml:space="preserve"> kde si agentura stánek převzala</w:t>
      </w:r>
      <w:r>
        <w:rPr>
          <w:rFonts w:ascii="Times New Roman" w:hAnsi="Times New Roman" w:cs="Times New Roman"/>
          <w:sz w:val="24"/>
          <w:szCs w:val="24"/>
        </w:rPr>
        <w:t xml:space="preserve">. </w:t>
      </w:r>
      <w:r w:rsidR="00DD02A1">
        <w:rPr>
          <w:rFonts w:ascii="Times New Roman" w:hAnsi="Times New Roman" w:cs="Times New Roman"/>
          <w:sz w:val="24"/>
          <w:szCs w:val="24"/>
        </w:rPr>
        <w:t>Před odchodem jsem každý den musela zajít za vedoucí prodejny, která mi sdělila</w:t>
      </w:r>
      <w:r w:rsidR="00E50390">
        <w:rPr>
          <w:rFonts w:ascii="Times New Roman" w:hAnsi="Times New Roman" w:cs="Times New Roman"/>
          <w:sz w:val="24"/>
          <w:szCs w:val="24"/>
        </w:rPr>
        <w:t>,</w:t>
      </w:r>
      <w:r w:rsidR="00DD02A1">
        <w:rPr>
          <w:rFonts w:ascii="Times New Roman" w:hAnsi="Times New Roman" w:cs="Times New Roman"/>
          <w:sz w:val="24"/>
          <w:szCs w:val="24"/>
        </w:rPr>
        <w:t xml:space="preserve"> kolik produktů předváděné kávy bylo prodáno. Podle názoru vedoucí prodejny, každý den vzrostl prodej kávy Jacobs Krönung Millicano, s čímž byl spokojen nejen klient – firma Jacobs, ale i zaměstnávající agentura Global.</w:t>
      </w:r>
    </w:p>
    <w:p w:rsidR="00DD02A1" w:rsidRDefault="005D7430"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Při odchodu z prodejní plochy</w:t>
      </w:r>
      <w:r w:rsidR="00DD02A1">
        <w:rPr>
          <w:rFonts w:ascii="Times New Roman" w:hAnsi="Times New Roman" w:cs="Times New Roman"/>
          <w:sz w:val="24"/>
          <w:szCs w:val="24"/>
        </w:rPr>
        <w:t xml:space="preserve"> jsem svým podpisem musela ztvrdit čas odchodu a zavázat se, že jsem vše nechala tak jak bylo.</w:t>
      </w:r>
    </w:p>
    <w:p w:rsidR="00DD02A1" w:rsidRDefault="00DD02A1"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Pro pořádání těchto ochutnávkových akcí na prodejní ploše nebylo třeba zvláštního povolení, bylo třeba jen nahlášení a domluva s vedením obchodního řetězce, což zajišťovala agentura nebo klientská firma.</w:t>
      </w:r>
    </w:p>
    <w:p w:rsidR="00775B99" w:rsidRDefault="00775B99" w:rsidP="00283EF2">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Pro mne je tento druh předváděcích akcí neboli ochutnávek jeden z nejlepších. Lidé totiž svůj zájem projeví dobrovolně a není třeba je k něčemu přemlouvat. Pokud by k přemlouvání mělo docházet, pak bych tuto formu brigády nikdy nedělala. Akce pro firmu Jacobs se dle mého názoru vydařila. Hlavním cílem bylo podpořit prodej nového produktu firmy Jacobs a ten byl splněn.</w:t>
      </w:r>
    </w:p>
    <w:p w:rsidR="00DD02A1" w:rsidRPr="00190BC0" w:rsidRDefault="00DD02A1" w:rsidP="00283EF2">
      <w:pPr>
        <w:spacing w:line="360" w:lineRule="auto"/>
        <w:ind w:firstLine="576"/>
        <w:jc w:val="both"/>
        <w:rPr>
          <w:rFonts w:ascii="Times New Roman" w:hAnsi="Times New Roman" w:cs="Times New Roman"/>
          <w:sz w:val="24"/>
          <w:szCs w:val="24"/>
        </w:rPr>
      </w:pPr>
    </w:p>
    <w:p w:rsidR="00953FBF" w:rsidRPr="003C62AE" w:rsidRDefault="00953FBF" w:rsidP="003C62AE">
      <w:pPr>
        <w:pStyle w:val="Nadpis2"/>
        <w:spacing w:line="360" w:lineRule="auto"/>
        <w:rPr>
          <w:rFonts w:ascii="Times New Roman" w:hAnsi="Times New Roman" w:cs="Times New Roman"/>
          <w:color w:val="auto"/>
          <w:sz w:val="28"/>
          <w:szCs w:val="28"/>
        </w:rPr>
      </w:pPr>
      <w:bookmarkStart w:id="23" w:name="_Toc355002829"/>
      <w:r w:rsidRPr="003C62AE">
        <w:rPr>
          <w:rFonts w:ascii="Times New Roman" w:hAnsi="Times New Roman" w:cs="Times New Roman"/>
          <w:color w:val="auto"/>
          <w:sz w:val="28"/>
          <w:szCs w:val="28"/>
        </w:rPr>
        <w:t>Předváděcí akce pro Volkswagen</w:t>
      </w:r>
      <w:bookmarkEnd w:id="23"/>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V rámci psaní této bakalářské práce jsem spolupracovala se spolumajitelem agentury JJ models</w:t>
      </w:r>
      <w:r w:rsidR="00953FBF" w:rsidRPr="003C62AE">
        <w:rPr>
          <w:rFonts w:ascii="Times New Roman" w:hAnsi="Times New Roman" w:cs="Times New Roman"/>
          <w:sz w:val="24"/>
          <w:szCs w:val="24"/>
        </w:rPr>
        <w:t>,</w:t>
      </w:r>
      <w:r w:rsidRPr="003C62AE">
        <w:rPr>
          <w:rFonts w:ascii="Times New Roman" w:hAnsi="Times New Roman" w:cs="Times New Roman"/>
          <w:sz w:val="24"/>
          <w:szCs w:val="24"/>
        </w:rPr>
        <w:t xml:space="preserve"> </w:t>
      </w:r>
      <w:r w:rsidR="00953FBF" w:rsidRPr="003C62AE">
        <w:rPr>
          <w:rFonts w:ascii="Times New Roman" w:hAnsi="Times New Roman" w:cs="Times New Roman"/>
          <w:sz w:val="24"/>
          <w:szCs w:val="24"/>
        </w:rPr>
        <w:t>Janem Juránkem. J</w:t>
      </w:r>
      <w:r w:rsidR="00042B83" w:rsidRPr="003C62AE">
        <w:rPr>
          <w:rFonts w:ascii="Times New Roman" w:hAnsi="Times New Roman" w:cs="Times New Roman"/>
          <w:sz w:val="24"/>
          <w:szCs w:val="24"/>
        </w:rPr>
        <w:t>eho agentura působí v Olomouckém kraji</w:t>
      </w:r>
      <w:r w:rsidR="00953FBF" w:rsidRPr="003C62AE">
        <w:rPr>
          <w:rFonts w:ascii="Times New Roman" w:hAnsi="Times New Roman" w:cs="Times New Roman"/>
          <w:sz w:val="24"/>
          <w:szCs w:val="24"/>
        </w:rPr>
        <w:t xml:space="preserve"> a je jednou z největších na Olomoucku</w:t>
      </w:r>
      <w:r w:rsidR="00042B83" w:rsidRPr="003C62AE">
        <w:rPr>
          <w:rFonts w:ascii="Times New Roman" w:hAnsi="Times New Roman" w:cs="Times New Roman"/>
          <w:sz w:val="24"/>
          <w:szCs w:val="24"/>
        </w:rPr>
        <w:t xml:space="preserve">. </w:t>
      </w:r>
      <w:r w:rsidR="00953FBF" w:rsidRPr="003C62AE">
        <w:rPr>
          <w:rFonts w:ascii="Times New Roman" w:hAnsi="Times New Roman" w:cs="Times New Roman"/>
          <w:sz w:val="24"/>
          <w:szCs w:val="24"/>
        </w:rPr>
        <w:t>Pan Juránek mi p</w:t>
      </w:r>
      <w:r w:rsidRPr="003C62AE">
        <w:rPr>
          <w:rFonts w:ascii="Times New Roman" w:hAnsi="Times New Roman" w:cs="Times New Roman"/>
          <w:sz w:val="24"/>
          <w:szCs w:val="24"/>
        </w:rPr>
        <w:t>oskytl informace, co se týče</w:t>
      </w:r>
      <w:r w:rsidR="005946FC">
        <w:rPr>
          <w:rFonts w:ascii="Times New Roman" w:hAnsi="Times New Roman" w:cs="Times New Roman"/>
          <w:sz w:val="24"/>
          <w:szCs w:val="24"/>
        </w:rPr>
        <w:t xml:space="preserve"> předváděcích akcí, které přímo organizovala jeho agentura</w:t>
      </w:r>
      <w:r w:rsidRPr="003C62AE">
        <w:rPr>
          <w:rFonts w:ascii="Times New Roman" w:hAnsi="Times New Roman" w:cs="Times New Roman"/>
          <w:sz w:val="24"/>
          <w:szCs w:val="24"/>
        </w:rPr>
        <w:t>.</w:t>
      </w:r>
      <w:r w:rsidR="005946FC">
        <w:rPr>
          <w:rFonts w:ascii="Times New Roman" w:hAnsi="Times New Roman" w:cs="Times New Roman"/>
          <w:sz w:val="24"/>
          <w:szCs w:val="24"/>
        </w:rPr>
        <w:t xml:space="preserve"> </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Předváděcí akce si firmy většinou nezařizují samy, ale najímají si agentury, které se na to specializují a předváděcí akce uspořádají podle parametrů, které klient zadá. Záleží na klientovi, co za předváděcí akci chce uspořádat, jestli chce jen vyprázdnit sklady a neví si s tím rady nebo se obrátí na agenturu, aby udělala předváděcí akci jeho nového produktu</w:t>
      </w:r>
      <w:r w:rsidR="00781198">
        <w:rPr>
          <w:rFonts w:ascii="Times New Roman" w:hAnsi="Times New Roman" w:cs="Times New Roman"/>
          <w:sz w:val="24"/>
          <w:szCs w:val="24"/>
        </w:rPr>
        <w:t>,</w:t>
      </w:r>
      <w:r w:rsidR="005946FC">
        <w:rPr>
          <w:rFonts w:ascii="Times New Roman" w:hAnsi="Times New Roman" w:cs="Times New Roman"/>
          <w:sz w:val="24"/>
          <w:szCs w:val="24"/>
        </w:rPr>
        <w:t xml:space="preserve"> nebo chce obchodní řetězec propagovat nové kolekce své značky</w:t>
      </w:r>
      <w:r w:rsidRPr="003C62AE">
        <w:rPr>
          <w:rFonts w:ascii="Times New Roman" w:hAnsi="Times New Roman" w:cs="Times New Roman"/>
          <w:sz w:val="24"/>
          <w:szCs w:val="24"/>
        </w:rPr>
        <w:t xml:space="preserve">. </w:t>
      </w:r>
    </w:p>
    <w:p w:rsidR="0041606A" w:rsidRPr="003C62AE" w:rsidRDefault="005946FC" w:rsidP="003C62A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lastRenderedPageBreak/>
        <w:t>V tomto firmám pomáhá a</w:t>
      </w:r>
      <w:r w:rsidR="0041606A" w:rsidRPr="003C62AE">
        <w:rPr>
          <w:rFonts w:ascii="Times New Roman" w:hAnsi="Times New Roman" w:cs="Times New Roman"/>
          <w:sz w:val="24"/>
          <w:szCs w:val="24"/>
        </w:rPr>
        <w:t>gentura JJ Models</w:t>
      </w:r>
      <w:r>
        <w:rPr>
          <w:rFonts w:ascii="Times New Roman" w:hAnsi="Times New Roman" w:cs="Times New Roman"/>
          <w:sz w:val="24"/>
          <w:szCs w:val="24"/>
        </w:rPr>
        <w:t>, která</w:t>
      </w:r>
      <w:r w:rsidR="0041606A" w:rsidRPr="003C62AE">
        <w:rPr>
          <w:rFonts w:ascii="Times New Roman" w:hAnsi="Times New Roman" w:cs="Times New Roman"/>
          <w:sz w:val="24"/>
          <w:szCs w:val="24"/>
        </w:rPr>
        <w:t xml:space="preserve"> se propaguje na </w:t>
      </w:r>
      <w:r>
        <w:rPr>
          <w:rFonts w:ascii="Times New Roman" w:hAnsi="Times New Roman" w:cs="Times New Roman"/>
          <w:sz w:val="24"/>
          <w:szCs w:val="24"/>
        </w:rPr>
        <w:t xml:space="preserve">svých </w:t>
      </w:r>
      <w:r w:rsidR="0041606A" w:rsidRPr="003C62AE">
        <w:rPr>
          <w:rFonts w:ascii="Times New Roman" w:hAnsi="Times New Roman" w:cs="Times New Roman"/>
          <w:sz w:val="24"/>
          <w:szCs w:val="24"/>
        </w:rPr>
        <w:t xml:space="preserve">webových stránkách, </w:t>
      </w:r>
      <w:r>
        <w:rPr>
          <w:rFonts w:ascii="Times New Roman" w:hAnsi="Times New Roman" w:cs="Times New Roman"/>
          <w:sz w:val="24"/>
          <w:szCs w:val="24"/>
        </w:rPr>
        <w:t xml:space="preserve">také </w:t>
      </w:r>
      <w:r w:rsidR="0041606A" w:rsidRPr="003C62AE">
        <w:rPr>
          <w:rFonts w:ascii="Times New Roman" w:hAnsi="Times New Roman" w:cs="Times New Roman"/>
          <w:sz w:val="24"/>
          <w:szCs w:val="24"/>
        </w:rPr>
        <w:t>pomocí emailové</w:t>
      </w:r>
      <w:r w:rsidR="00741A59">
        <w:rPr>
          <w:rFonts w:ascii="Times New Roman" w:hAnsi="Times New Roman" w:cs="Times New Roman"/>
          <w:sz w:val="24"/>
          <w:szCs w:val="24"/>
        </w:rPr>
        <w:t>ho newsletteru, pomocí kterého zasílá své nabídky na emaily možných klientů nebo také reklamou na sociálních sítích,</w:t>
      </w:r>
      <w:r w:rsidR="0041606A" w:rsidRPr="003C62AE">
        <w:rPr>
          <w:rFonts w:ascii="Times New Roman" w:hAnsi="Times New Roman" w:cs="Times New Roman"/>
          <w:sz w:val="24"/>
          <w:szCs w:val="24"/>
        </w:rPr>
        <w:t xml:space="preserve"> </w:t>
      </w:r>
      <w:r w:rsidR="00741A59">
        <w:rPr>
          <w:rFonts w:ascii="Times New Roman" w:hAnsi="Times New Roman" w:cs="Times New Roman"/>
          <w:sz w:val="24"/>
          <w:szCs w:val="24"/>
        </w:rPr>
        <w:t xml:space="preserve">na </w:t>
      </w:r>
      <w:r w:rsidR="0041606A" w:rsidRPr="003C62AE">
        <w:rPr>
          <w:rFonts w:ascii="Times New Roman" w:hAnsi="Times New Roman" w:cs="Times New Roman"/>
          <w:sz w:val="24"/>
          <w:szCs w:val="24"/>
        </w:rPr>
        <w:t xml:space="preserve">bannerech a </w:t>
      </w:r>
      <w:r w:rsidR="00741A59">
        <w:rPr>
          <w:rFonts w:ascii="Times New Roman" w:hAnsi="Times New Roman" w:cs="Times New Roman"/>
          <w:sz w:val="24"/>
          <w:szCs w:val="24"/>
        </w:rPr>
        <w:t xml:space="preserve">na </w:t>
      </w:r>
      <w:r w:rsidR="0041606A" w:rsidRPr="003C62AE">
        <w:rPr>
          <w:rFonts w:ascii="Times New Roman" w:hAnsi="Times New Roman" w:cs="Times New Roman"/>
          <w:sz w:val="24"/>
          <w:szCs w:val="24"/>
        </w:rPr>
        <w:t>seminářích pro klienty.</w:t>
      </w:r>
    </w:p>
    <w:p w:rsidR="00F7368F"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Firma </w:t>
      </w:r>
      <w:r w:rsidR="00F7368F">
        <w:rPr>
          <w:rFonts w:ascii="Times New Roman" w:hAnsi="Times New Roman" w:cs="Times New Roman"/>
          <w:sz w:val="24"/>
          <w:szCs w:val="24"/>
        </w:rPr>
        <w:t xml:space="preserve">tedy osloví agenturu, </w:t>
      </w:r>
      <w:r w:rsidRPr="003C62AE">
        <w:rPr>
          <w:rFonts w:ascii="Times New Roman" w:hAnsi="Times New Roman" w:cs="Times New Roman"/>
          <w:sz w:val="24"/>
          <w:szCs w:val="24"/>
        </w:rPr>
        <w:t xml:space="preserve">sdělí </w:t>
      </w:r>
      <w:r w:rsidR="00F7368F">
        <w:rPr>
          <w:rFonts w:ascii="Times New Roman" w:hAnsi="Times New Roman" w:cs="Times New Roman"/>
          <w:sz w:val="24"/>
          <w:szCs w:val="24"/>
        </w:rPr>
        <w:t xml:space="preserve">jí její </w:t>
      </w:r>
      <w:r w:rsidRPr="003C62AE">
        <w:rPr>
          <w:rFonts w:ascii="Times New Roman" w:hAnsi="Times New Roman" w:cs="Times New Roman"/>
          <w:sz w:val="24"/>
          <w:szCs w:val="24"/>
        </w:rPr>
        <w:t xml:space="preserve">přesné požadavky, co se týče předváděcí akce. </w:t>
      </w:r>
      <w:r w:rsidR="00F7368F">
        <w:rPr>
          <w:rFonts w:ascii="Times New Roman" w:hAnsi="Times New Roman" w:cs="Times New Roman"/>
          <w:sz w:val="24"/>
          <w:szCs w:val="24"/>
        </w:rPr>
        <w:t>Konkrétně a</w:t>
      </w:r>
      <w:r w:rsidRPr="003C62AE">
        <w:rPr>
          <w:rFonts w:ascii="Times New Roman" w:hAnsi="Times New Roman" w:cs="Times New Roman"/>
          <w:sz w:val="24"/>
          <w:szCs w:val="24"/>
        </w:rPr>
        <w:t>genturu JJ Models oslovila německá automobilová firma Volkswagen a přála si uspoř</w:t>
      </w:r>
      <w:r w:rsidR="00F7368F">
        <w:rPr>
          <w:rFonts w:ascii="Times New Roman" w:hAnsi="Times New Roman" w:cs="Times New Roman"/>
          <w:sz w:val="24"/>
          <w:szCs w:val="24"/>
        </w:rPr>
        <w:t>ádat</w:t>
      </w:r>
      <w:r w:rsidRPr="003C62AE">
        <w:rPr>
          <w:rFonts w:ascii="Times New Roman" w:hAnsi="Times New Roman" w:cs="Times New Roman"/>
          <w:sz w:val="24"/>
          <w:szCs w:val="24"/>
        </w:rPr>
        <w:t xml:space="preserve"> jednodenní předváděcí akce, kde bude prezentován jejich nový vůz </w:t>
      </w:r>
      <w:r w:rsidR="00F7368F">
        <w:rPr>
          <w:rFonts w:ascii="Times New Roman" w:hAnsi="Times New Roman" w:cs="Times New Roman"/>
          <w:sz w:val="24"/>
          <w:szCs w:val="24"/>
        </w:rPr>
        <w:t xml:space="preserve">Volkswagen </w:t>
      </w:r>
      <w:r w:rsidRPr="003C62AE">
        <w:rPr>
          <w:rFonts w:ascii="Times New Roman" w:hAnsi="Times New Roman" w:cs="Times New Roman"/>
          <w:sz w:val="24"/>
          <w:szCs w:val="24"/>
        </w:rPr>
        <w:t xml:space="preserve">Golf 7. Klient </w:t>
      </w:r>
      <w:r w:rsidR="00F7368F">
        <w:rPr>
          <w:rFonts w:ascii="Times New Roman" w:hAnsi="Times New Roman" w:cs="Times New Roman"/>
          <w:sz w:val="24"/>
          <w:szCs w:val="24"/>
        </w:rPr>
        <w:t xml:space="preserve">tedy </w:t>
      </w:r>
      <w:r w:rsidRPr="003C62AE">
        <w:rPr>
          <w:rFonts w:ascii="Times New Roman" w:hAnsi="Times New Roman" w:cs="Times New Roman"/>
          <w:sz w:val="24"/>
          <w:szCs w:val="24"/>
        </w:rPr>
        <w:t>zadal své požadavky</w:t>
      </w:r>
      <w:r w:rsidR="00F7368F">
        <w:rPr>
          <w:rFonts w:ascii="Times New Roman" w:hAnsi="Times New Roman" w:cs="Times New Roman"/>
          <w:sz w:val="24"/>
          <w:szCs w:val="24"/>
        </w:rPr>
        <w:t xml:space="preserve"> a představy a</w:t>
      </w:r>
      <w:r w:rsidRPr="003C62AE">
        <w:rPr>
          <w:rFonts w:ascii="Times New Roman" w:hAnsi="Times New Roman" w:cs="Times New Roman"/>
          <w:sz w:val="24"/>
          <w:szCs w:val="24"/>
        </w:rPr>
        <w:t xml:space="preserve"> předal je agentuře, která </w:t>
      </w:r>
      <w:r w:rsidR="00F7368F">
        <w:rPr>
          <w:rFonts w:ascii="Times New Roman" w:hAnsi="Times New Roman" w:cs="Times New Roman"/>
          <w:sz w:val="24"/>
          <w:szCs w:val="24"/>
        </w:rPr>
        <w:t>vše</w:t>
      </w:r>
      <w:r w:rsidRPr="003C62AE">
        <w:rPr>
          <w:rFonts w:ascii="Times New Roman" w:hAnsi="Times New Roman" w:cs="Times New Roman"/>
          <w:sz w:val="24"/>
          <w:szCs w:val="24"/>
        </w:rPr>
        <w:t xml:space="preserve"> zpracovala v hrubých rysech a vytvořila odhadovaný budget </w:t>
      </w:r>
      <w:r w:rsidR="00F7368F">
        <w:rPr>
          <w:rFonts w:ascii="Times New Roman" w:hAnsi="Times New Roman" w:cs="Times New Roman"/>
          <w:sz w:val="24"/>
          <w:szCs w:val="24"/>
        </w:rPr>
        <w:t xml:space="preserve">(rozpočet) </w:t>
      </w:r>
      <w:r w:rsidRPr="003C62AE">
        <w:rPr>
          <w:rFonts w:ascii="Times New Roman" w:hAnsi="Times New Roman" w:cs="Times New Roman"/>
          <w:sz w:val="24"/>
          <w:szCs w:val="24"/>
        </w:rPr>
        <w:t xml:space="preserve">pro danou akci. </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Agentura se měla postarat o prezentaci</w:t>
      </w:r>
      <w:r w:rsidR="00563A43">
        <w:rPr>
          <w:rFonts w:ascii="Times New Roman" w:hAnsi="Times New Roman" w:cs="Times New Roman"/>
          <w:sz w:val="24"/>
          <w:szCs w:val="24"/>
        </w:rPr>
        <w:t xml:space="preserve"> celé akce.</w:t>
      </w:r>
      <w:r w:rsidRPr="003C62AE">
        <w:rPr>
          <w:rFonts w:ascii="Times New Roman" w:hAnsi="Times New Roman" w:cs="Times New Roman"/>
          <w:sz w:val="24"/>
          <w:szCs w:val="24"/>
        </w:rPr>
        <w:t xml:space="preserve"> </w:t>
      </w:r>
      <w:r w:rsidR="00563A43">
        <w:rPr>
          <w:rFonts w:ascii="Times New Roman" w:hAnsi="Times New Roman" w:cs="Times New Roman"/>
          <w:sz w:val="24"/>
          <w:szCs w:val="24"/>
        </w:rPr>
        <w:t>To znamenalo vytvořit veškeré grafické návrhy</w:t>
      </w:r>
      <w:r w:rsidRPr="003C62AE">
        <w:rPr>
          <w:rFonts w:ascii="Times New Roman" w:hAnsi="Times New Roman" w:cs="Times New Roman"/>
          <w:sz w:val="24"/>
          <w:szCs w:val="24"/>
        </w:rPr>
        <w:t xml:space="preserve">, </w:t>
      </w:r>
      <w:r w:rsidR="00563A43">
        <w:rPr>
          <w:rFonts w:ascii="Times New Roman" w:hAnsi="Times New Roman" w:cs="Times New Roman"/>
          <w:sz w:val="24"/>
          <w:szCs w:val="24"/>
        </w:rPr>
        <w:t>zpracovat pozván</w:t>
      </w:r>
      <w:r w:rsidRPr="003C62AE">
        <w:rPr>
          <w:rFonts w:ascii="Times New Roman" w:hAnsi="Times New Roman" w:cs="Times New Roman"/>
          <w:sz w:val="24"/>
          <w:szCs w:val="24"/>
        </w:rPr>
        <w:t>k</w:t>
      </w:r>
      <w:r w:rsidR="00563A43">
        <w:rPr>
          <w:rFonts w:ascii="Times New Roman" w:hAnsi="Times New Roman" w:cs="Times New Roman"/>
          <w:sz w:val="24"/>
          <w:szCs w:val="24"/>
        </w:rPr>
        <w:t>y</w:t>
      </w:r>
      <w:r w:rsidRPr="003C62AE">
        <w:rPr>
          <w:rFonts w:ascii="Times New Roman" w:hAnsi="Times New Roman" w:cs="Times New Roman"/>
          <w:sz w:val="24"/>
          <w:szCs w:val="24"/>
        </w:rPr>
        <w:t xml:space="preserve">, </w:t>
      </w:r>
      <w:r w:rsidR="00563A43">
        <w:rPr>
          <w:rFonts w:ascii="Times New Roman" w:hAnsi="Times New Roman" w:cs="Times New Roman"/>
          <w:sz w:val="24"/>
          <w:szCs w:val="24"/>
        </w:rPr>
        <w:t xml:space="preserve">vytvořit </w:t>
      </w:r>
      <w:r w:rsidRPr="003C62AE">
        <w:rPr>
          <w:rFonts w:ascii="Times New Roman" w:hAnsi="Times New Roman" w:cs="Times New Roman"/>
          <w:sz w:val="24"/>
          <w:szCs w:val="24"/>
        </w:rPr>
        <w:t>návrh</w:t>
      </w:r>
      <w:r w:rsidR="00563A43">
        <w:rPr>
          <w:rFonts w:ascii="Times New Roman" w:hAnsi="Times New Roman" w:cs="Times New Roman"/>
          <w:sz w:val="24"/>
          <w:szCs w:val="24"/>
        </w:rPr>
        <w:t>y</w:t>
      </w:r>
      <w:r w:rsidRPr="003C62AE">
        <w:rPr>
          <w:rFonts w:ascii="Times New Roman" w:hAnsi="Times New Roman" w:cs="Times New Roman"/>
          <w:sz w:val="24"/>
          <w:szCs w:val="24"/>
        </w:rPr>
        <w:t xml:space="preserve"> na oslovení </w:t>
      </w:r>
      <w:r w:rsidR="00563A43">
        <w:rPr>
          <w:rFonts w:ascii="Times New Roman" w:hAnsi="Times New Roman" w:cs="Times New Roman"/>
          <w:sz w:val="24"/>
          <w:szCs w:val="24"/>
        </w:rPr>
        <w:t xml:space="preserve">klientů </w:t>
      </w:r>
      <w:r w:rsidRPr="003C62AE">
        <w:rPr>
          <w:rFonts w:ascii="Times New Roman" w:hAnsi="Times New Roman" w:cs="Times New Roman"/>
          <w:sz w:val="24"/>
          <w:szCs w:val="24"/>
        </w:rPr>
        <w:t xml:space="preserve">a </w:t>
      </w:r>
      <w:r w:rsidR="00563A43">
        <w:rPr>
          <w:rFonts w:ascii="Times New Roman" w:hAnsi="Times New Roman" w:cs="Times New Roman"/>
          <w:sz w:val="24"/>
          <w:szCs w:val="24"/>
        </w:rPr>
        <w:t xml:space="preserve">celkově nastínit </w:t>
      </w:r>
      <w:r w:rsidRPr="003C62AE">
        <w:rPr>
          <w:rFonts w:ascii="Times New Roman" w:hAnsi="Times New Roman" w:cs="Times New Roman"/>
          <w:sz w:val="24"/>
          <w:szCs w:val="24"/>
        </w:rPr>
        <w:t xml:space="preserve">jak celá akce bude prezentována. Následovalo osobní setkání s klientem, kde </w:t>
      </w:r>
      <w:r w:rsidR="00563A43">
        <w:rPr>
          <w:rFonts w:ascii="Times New Roman" w:hAnsi="Times New Roman" w:cs="Times New Roman"/>
          <w:sz w:val="24"/>
          <w:szCs w:val="24"/>
        </w:rPr>
        <w:t xml:space="preserve">bylo vše probráno, klientská firma sdělila své připomínky a ještě na místě došlo k úpravám. Pak přišel okamžik podpisu smlouvy a dohodnutých podmínek akce, přičemž klientská firma </w:t>
      </w:r>
      <w:r w:rsidR="00563A43" w:rsidRPr="003C62AE">
        <w:rPr>
          <w:rFonts w:ascii="Times New Roman" w:hAnsi="Times New Roman" w:cs="Times New Roman"/>
          <w:sz w:val="24"/>
          <w:szCs w:val="24"/>
        </w:rPr>
        <w:t xml:space="preserve">Volkswagen </w:t>
      </w:r>
      <w:r w:rsidR="00563A43">
        <w:rPr>
          <w:rFonts w:ascii="Times New Roman" w:hAnsi="Times New Roman" w:cs="Times New Roman"/>
          <w:sz w:val="24"/>
          <w:szCs w:val="24"/>
        </w:rPr>
        <w:t>se zavázala k zaplacení faktury</w:t>
      </w:r>
      <w:r w:rsidR="00396CC0">
        <w:rPr>
          <w:rFonts w:ascii="Times New Roman" w:hAnsi="Times New Roman" w:cs="Times New Roman"/>
          <w:sz w:val="24"/>
          <w:szCs w:val="24"/>
        </w:rPr>
        <w:t>,</w:t>
      </w:r>
      <w:r w:rsidR="00563A43">
        <w:rPr>
          <w:rFonts w:ascii="Times New Roman" w:hAnsi="Times New Roman" w:cs="Times New Roman"/>
          <w:sz w:val="24"/>
          <w:szCs w:val="24"/>
        </w:rPr>
        <w:t xml:space="preserve"> </w:t>
      </w:r>
      <w:r w:rsidR="00396CC0">
        <w:rPr>
          <w:rFonts w:ascii="Times New Roman" w:hAnsi="Times New Roman" w:cs="Times New Roman"/>
          <w:sz w:val="24"/>
          <w:szCs w:val="24"/>
        </w:rPr>
        <w:t xml:space="preserve">v celkové výši 5,6 mil Kč </w:t>
      </w:r>
      <w:r w:rsidR="00563A43">
        <w:rPr>
          <w:rFonts w:ascii="Times New Roman" w:hAnsi="Times New Roman" w:cs="Times New Roman"/>
          <w:sz w:val="24"/>
          <w:szCs w:val="24"/>
        </w:rPr>
        <w:t>za akci</w:t>
      </w:r>
      <w:r w:rsidR="00396CC0">
        <w:rPr>
          <w:rFonts w:ascii="Times New Roman" w:hAnsi="Times New Roman" w:cs="Times New Roman"/>
          <w:sz w:val="24"/>
          <w:szCs w:val="24"/>
        </w:rPr>
        <w:t>,</w:t>
      </w:r>
      <w:r w:rsidR="00563A43">
        <w:rPr>
          <w:rFonts w:ascii="Times New Roman" w:hAnsi="Times New Roman" w:cs="Times New Roman"/>
          <w:sz w:val="24"/>
          <w:szCs w:val="24"/>
        </w:rPr>
        <w:t xml:space="preserve"> předem.</w:t>
      </w:r>
    </w:p>
    <w:p w:rsidR="00103829"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V rámci této předvá</w:t>
      </w:r>
      <w:r w:rsidR="00103829">
        <w:rPr>
          <w:rFonts w:ascii="Times New Roman" w:hAnsi="Times New Roman" w:cs="Times New Roman"/>
          <w:sz w:val="24"/>
          <w:szCs w:val="24"/>
        </w:rPr>
        <w:t>děcí akce fungoval outsourcing</w:t>
      </w:r>
      <w:r w:rsidRPr="003C62AE">
        <w:rPr>
          <w:rFonts w:ascii="Times New Roman" w:hAnsi="Times New Roman" w:cs="Times New Roman"/>
          <w:sz w:val="24"/>
          <w:szCs w:val="24"/>
        </w:rPr>
        <w:t xml:space="preserve">. </w:t>
      </w:r>
      <w:r w:rsidR="00103829">
        <w:rPr>
          <w:rFonts w:ascii="Times New Roman" w:hAnsi="Times New Roman" w:cs="Times New Roman"/>
          <w:sz w:val="24"/>
          <w:szCs w:val="24"/>
        </w:rPr>
        <w:t>To znamená</w:t>
      </w:r>
      <w:r w:rsidR="00781198">
        <w:rPr>
          <w:rFonts w:ascii="Times New Roman" w:hAnsi="Times New Roman" w:cs="Times New Roman"/>
          <w:sz w:val="24"/>
          <w:szCs w:val="24"/>
        </w:rPr>
        <w:t>,</w:t>
      </w:r>
      <w:r w:rsidR="00103829">
        <w:rPr>
          <w:rFonts w:ascii="Times New Roman" w:hAnsi="Times New Roman" w:cs="Times New Roman"/>
          <w:sz w:val="24"/>
          <w:szCs w:val="24"/>
        </w:rPr>
        <w:t xml:space="preserve"> že agentura vyčlení činnosti, kter</w:t>
      </w:r>
      <w:r w:rsidR="007905EA">
        <w:rPr>
          <w:rFonts w:ascii="Times New Roman" w:hAnsi="Times New Roman" w:cs="Times New Roman"/>
          <w:sz w:val="24"/>
          <w:szCs w:val="24"/>
        </w:rPr>
        <w:t>é sama není schopna zvládnout a zadá ji specializované firmě.</w:t>
      </w:r>
    </w:p>
    <w:p w:rsidR="007905EA" w:rsidRPr="007905EA" w:rsidRDefault="007905EA" w:rsidP="007905EA">
      <w:pPr>
        <w:spacing w:line="360" w:lineRule="auto"/>
        <w:ind w:firstLine="576"/>
        <w:jc w:val="both"/>
        <w:rPr>
          <w:rFonts w:ascii="Times New Roman" w:hAnsi="Times New Roman" w:cs="Times New Roman"/>
          <w:sz w:val="24"/>
          <w:szCs w:val="24"/>
        </w:rPr>
      </w:pPr>
      <w:r w:rsidRPr="007905EA">
        <w:rPr>
          <w:rStyle w:val="clanky1"/>
          <w:rFonts w:ascii="Times New Roman" w:hAnsi="Times New Roman" w:cs="Times New Roman"/>
          <w:color w:val="000000"/>
          <w:sz w:val="24"/>
          <w:szCs w:val="24"/>
        </w:rPr>
        <w:t>V praxi toto spojení znamená takovou činnost, při které firma využívá k vykonávání potřeb</w:t>
      </w:r>
      <w:r>
        <w:rPr>
          <w:rStyle w:val="clanky1"/>
          <w:rFonts w:ascii="Times New Roman" w:hAnsi="Times New Roman" w:cs="Times New Roman"/>
          <w:color w:val="000000"/>
          <w:sz w:val="24"/>
          <w:szCs w:val="24"/>
        </w:rPr>
        <w:t xml:space="preserve">né práce zdroje, pocházející z </w:t>
      </w:r>
      <w:r w:rsidRPr="007905EA">
        <w:rPr>
          <w:rStyle w:val="clanky1"/>
          <w:rFonts w:ascii="Times New Roman" w:hAnsi="Times New Roman" w:cs="Times New Roman"/>
          <w:color w:val="000000"/>
          <w:sz w:val="24"/>
          <w:szCs w:val="24"/>
        </w:rPr>
        <w:t xml:space="preserve">vnějšího prostředí. Hlavním důvodem, proč k outsourcingu přistupuje ve světě stále více a více společností, je snaha </w:t>
      </w:r>
      <w:r w:rsidRPr="007905EA">
        <w:rPr>
          <w:rStyle w:val="clanky1"/>
          <w:rFonts w:ascii="Times New Roman" w:hAnsi="Times New Roman" w:cs="Times New Roman"/>
          <w:bCs/>
          <w:color w:val="000000"/>
          <w:sz w:val="24"/>
          <w:szCs w:val="24"/>
        </w:rPr>
        <w:t>snížit firemní náklady</w:t>
      </w:r>
      <w:r w:rsidRPr="007905EA">
        <w:rPr>
          <w:rStyle w:val="clanky1"/>
          <w:rFonts w:ascii="Times New Roman" w:hAnsi="Times New Roman" w:cs="Times New Roman"/>
          <w:color w:val="000000"/>
          <w:sz w:val="24"/>
          <w:szCs w:val="24"/>
        </w:rPr>
        <w:t>. Celá činnost musí být přitom provedena tak, aby i po outsourcingu zůstala zachována kvalita nabízených služeb, a aby zákazníci společnosti pokud možno vůbec nepoznali, že k nějakému outsourcingu ve společnosti dochází.</w:t>
      </w:r>
      <w:r w:rsidR="00C0539C">
        <w:rPr>
          <w:rStyle w:val="Znakapoznpodarou"/>
          <w:rFonts w:ascii="Times New Roman" w:hAnsi="Times New Roman" w:cs="Times New Roman"/>
          <w:color w:val="000000"/>
          <w:sz w:val="24"/>
          <w:szCs w:val="24"/>
        </w:rPr>
        <w:footnoteReference w:id="33"/>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Agentura se postarala o pronájem závodního okruhu v Brně, kde </w:t>
      </w:r>
      <w:r w:rsidR="00396CC0">
        <w:rPr>
          <w:rFonts w:ascii="Times New Roman" w:hAnsi="Times New Roman" w:cs="Times New Roman"/>
          <w:sz w:val="24"/>
          <w:szCs w:val="24"/>
        </w:rPr>
        <w:t xml:space="preserve">si klient přál, aby </w:t>
      </w:r>
      <w:r w:rsidRPr="003C62AE">
        <w:rPr>
          <w:rFonts w:ascii="Times New Roman" w:hAnsi="Times New Roman" w:cs="Times New Roman"/>
          <w:sz w:val="24"/>
          <w:szCs w:val="24"/>
        </w:rPr>
        <w:t xml:space="preserve">předváděcí akce </w:t>
      </w:r>
      <w:r w:rsidR="00396CC0">
        <w:rPr>
          <w:rFonts w:ascii="Times New Roman" w:hAnsi="Times New Roman" w:cs="Times New Roman"/>
          <w:sz w:val="24"/>
          <w:szCs w:val="24"/>
        </w:rPr>
        <w:t>probíhala.</w:t>
      </w:r>
      <w:r w:rsidRPr="003C62AE">
        <w:rPr>
          <w:rFonts w:ascii="Times New Roman" w:hAnsi="Times New Roman" w:cs="Times New Roman"/>
          <w:sz w:val="24"/>
          <w:szCs w:val="24"/>
        </w:rPr>
        <w:t xml:space="preserve"> </w:t>
      </w:r>
      <w:r w:rsidR="00396CC0">
        <w:rPr>
          <w:rFonts w:ascii="Times New Roman" w:hAnsi="Times New Roman" w:cs="Times New Roman"/>
          <w:sz w:val="24"/>
          <w:szCs w:val="24"/>
        </w:rPr>
        <w:t>D</w:t>
      </w:r>
      <w:r w:rsidRPr="003C62AE">
        <w:rPr>
          <w:rFonts w:ascii="Times New Roman" w:hAnsi="Times New Roman" w:cs="Times New Roman"/>
          <w:sz w:val="24"/>
          <w:szCs w:val="24"/>
        </w:rPr>
        <w:t xml:space="preserve">ohodla spolupráci se závodním týmem, se kterým se bude moci na závodním okruhu host svést v předváděném automobilu </w:t>
      </w:r>
      <w:r w:rsidR="00396CC0" w:rsidRPr="003C62AE">
        <w:rPr>
          <w:rFonts w:ascii="Times New Roman" w:hAnsi="Times New Roman" w:cs="Times New Roman"/>
          <w:sz w:val="24"/>
          <w:szCs w:val="24"/>
        </w:rPr>
        <w:t xml:space="preserve">Volkswagen </w:t>
      </w:r>
      <w:r w:rsidRPr="003C62AE">
        <w:rPr>
          <w:rFonts w:ascii="Times New Roman" w:hAnsi="Times New Roman" w:cs="Times New Roman"/>
          <w:sz w:val="24"/>
          <w:szCs w:val="24"/>
        </w:rPr>
        <w:t xml:space="preserve">Golf 7 a to přímo se závodníkem </w:t>
      </w:r>
      <w:r w:rsidR="00396CC0">
        <w:rPr>
          <w:rFonts w:ascii="Times New Roman" w:hAnsi="Times New Roman" w:cs="Times New Roman"/>
          <w:sz w:val="24"/>
          <w:szCs w:val="24"/>
        </w:rPr>
        <w:t>a</w:t>
      </w:r>
      <w:r w:rsidRPr="003C62AE">
        <w:rPr>
          <w:rFonts w:ascii="Times New Roman" w:hAnsi="Times New Roman" w:cs="Times New Roman"/>
          <w:sz w:val="24"/>
          <w:szCs w:val="24"/>
        </w:rPr>
        <w:t>nebo sám při podpisu dohody</w:t>
      </w:r>
      <w:r w:rsidR="00396CC0">
        <w:rPr>
          <w:rFonts w:ascii="Times New Roman" w:hAnsi="Times New Roman" w:cs="Times New Roman"/>
          <w:sz w:val="24"/>
          <w:szCs w:val="24"/>
        </w:rPr>
        <w:t xml:space="preserve"> tzv. reversu</w:t>
      </w:r>
      <w:r w:rsidRPr="003C62AE">
        <w:rPr>
          <w:rFonts w:ascii="Times New Roman" w:hAnsi="Times New Roman" w:cs="Times New Roman"/>
          <w:sz w:val="24"/>
          <w:szCs w:val="24"/>
        </w:rPr>
        <w:t>. Dále se agentura postarala o motokáry, v rámci kterých probíhaly</w:t>
      </w:r>
      <w:r w:rsidR="00396CC0">
        <w:rPr>
          <w:rFonts w:ascii="Times New Roman" w:hAnsi="Times New Roman" w:cs="Times New Roman"/>
          <w:sz w:val="24"/>
          <w:szCs w:val="24"/>
        </w:rPr>
        <w:t xml:space="preserve"> soutěže o ceny s logem klienta. Cenami byly </w:t>
      </w:r>
      <w:r w:rsidRPr="003C62AE">
        <w:rPr>
          <w:rFonts w:ascii="Times New Roman" w:hAnsi="Times New Roman" w:cs="Times New Roman"/>
          <w:sz w:val="24"/>
          <w:szCs w:val="24"/>
        </w:rPr>
        <w:t>kšiltovky, klíčenky, trička</w:t>
      </w:r>
      <w:r w:rsidR="00396CC0">
        <w:rPr>
          <w:rFonts w:ascii="Times New Roman" w:hAnsi="Times New Roman" w:cs="Times New Roman"/>
          <w:sz w:val="24"/>
          <w:szCs w:val="24"/>
        </w:rPr>
        <w:t>, propisky, deštníky, nálepky</w:t>
      </w:r>
      <w:r w:rsidRPr="003C62AE">
        <w:rPr>
          <w:rFonts w:ascii="Times New Roman" w:hAnsi="Times New Roman" w:cs="Times New Roman"/>
          <w:sz w:val="24"/>
          <w:szCs w:val="24"/>
        </w:rPr>
        <w:t xml:space="preserve"> apod. </w:t>
      </w:r>
      <w:r w:rsidR="00396CC0">
        <w:rPr>
          <w:rFonts w:ascii="Times New Roman" w:hAnsi="Times New Roman" w:cs="Times New Roman"/>
          <w:sz w:val="24"/>
          <w:szCs w:val="24"/>
        </w:rPr>
        <w:t>Také byl</w:t>
      </w:r>
      <w:r w:rsidR="00773BA0">
        <w:rPr>
          <w:rFonts w:ascii="Times New Roman" w:hAnsi="Times New Roman" w:cs="Times New Roman"/>
          <w:sz w:val="24"/>
          <w:szCs w:val="24"/>
        </w:rPr>
        <w:t>a</w:t>
      </w:r>
      <w:r w:rsidR="00396CC0">
        <w:rPr>
          <w:rFonts w:ascii="Times New Roman" w:hAnsi="Times New Roman" w:cs="Times New Roman"/>
          <w:sz w:val="24"/>
          <w:szCs w:val="24"/>
        </w:rPr>
        <w:t xml:space="preserve"> dohodnut</w:t>
      </w:r>
      <w:r w:rsidR="00773BA0">
        <w:rPr>
          <w:rFonts w:ascii="Times New Roman" w:hAnsi="Times New Roman" w:cs="Times New Roman"/>
          <w:sz w:val="24"/>
          <w:szCs w:val="24"/>
        </w:rPr>
        <w:t>a</w:t>
      </w:r>
      <w:r w:rsidR="00396CC0">
        <w:rPr>
          <w:rFonts w:ascii="Times New Roman" w:hAnsi="Times New Roman" w:cs="Times New Roman"/>
          <w:sz w:val="24"/>
          <w:szCs w:val="24"/>
        </w:rPr>
        <w:t xml:space="preserve"> au</w:t>
      </w:r>
      <w:r w:rsidR="00773BA0">
        <w:rPr>
          <w:rFonts w:ascii="Times New Roman" w:hAnsi="Times New Roman" w:cs="Times New Roman"/>
          <w:sz w:val="24"/>
          <w:szCs w:val="24"/>
        </w:rPr>
        <w:t xml:space="preserve">tíčka na dálkové </w:t>
      </w:r>
      <w:r w:rsidR="00773BA0">
        <w:rPr>
          <w:rFonts w:ascii="Times New Roman" w:hAnsi="Times New Roman" w:cs="Times New Roman"/>
          <w:sz w:val="24"/>
          <w:szCs w:val="24"/>
        </w:rPr>
        <w:lastRenderedPageBreak/>
        <w:t>ovládání, která budou hostům dána</w:t>
      </w:r>
      <w:r w:rsidR="00396CC0">
        <w:rPr>
          <w:rFonts w:ascii="Times New Roman" w:hAnsi="Times New Roman" w:cs="Times New Roman"/>
          <w:sz w:val="24"/>
          <w:szCs w:val="24"/>
        </w:rPr>
        <w:t xml:space="preserve"> k dispozici na vyzkoušení. </w:t>
      </w:r>
      <w:r w:rsidRPr="003C62AE">
        <w:rPr>
          <w:rFonts w:ascii="Times New Roman" w:hAnsi="Times New Roman" w:cs="Times New Roman"/>
          <w:sz w:val="24"/>
          <w:szCs w:val="24"/>
        </w:rPr>
        <w:t>Agentura také zajistila vrtulník</w:t>
      </w:r>
      <w:r w:rsidR="00396CC0">
        <w:rPr>
          <w:rFonts w:ascii="Times New Roman" w:hAnsi="Times New Roman" w:cs="Times New Roman"/>
          <w:sz w:val="24"/>
          <w:szCs w:val="24"/>
        </w:rPr>
        <w:t xml:space="preserve">, který vezme hosty na vyhlídkový let po okolí města Brna. </w:t>
      </w:r>
      <w:r w:rsidRPr="003C62AE">
        <w:rPr>
          <w:rFonts w:ascii="Times New Roman" w:hAnsi="Times New Roman" w:cs="Times New Roman"/>
          <w:sz w:val="24"/>
          <w:szCs w:val="24"/>
        </w:rPr>
        <w:t>V rámci akce také probíhaly módní přehlídky</w:t>
      </w:r>
      <w:r w:rsidR="00396CC0">
        <w:rPr>
          <w:rFonts w:ascii="Times New Roman" w:hAnsi="Times New Roman" w:cs="Times New Roman"/>
          <w:sz w:val="24"/>
          <w:szCs w:val="24"/>
        </w:rPr>
        <w:t>, protože agentura JJ models se specializuje i na modelky</w:t>
      </w:r>
      <w:r w:rsidRPr="003C62AE">
        <w:rPr>
          <w:rFonts w:ascii="Times New Roman" w:hAnsi="Times New Roman" w:cs="Times New Roman"/>
          <w:sz w:val="24"/>
          <w:szCs w:val="24"/>
        </w:rPr>
        <w:t>.</w:t>
      </w:r>
      <w:r w:rsidR="00396CC0">
        <w:rPr>
          <w:rFonts w:ascii="Times New Roman" w:hAnsi="Times New Roman" w:cs="Times New Roman"/>
          <w:sz w:val="24"/>
          <w:szCs w:val="24"/>
        </w:rPr>
        <w:t xml:space="preserve"> Veškeré módní přehlídky byly ve stylu auto-moto.</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Jelikož byl zajištěn závodní okruh a závodní tým, dal klient k dispozici předváděný model automobilu Golf 7</w:t>
      </w:r>
      <w:r w:rsidR="00396CC0">
        <w:rPr>
          <w:rFonts w:ascii="Times New Roman" w:hAnsi="Times New Roman" w:cs="Times New Roman"/>
          <w:sz w:val="24"/>
          <w:szCs w:val="24"/>
        </w:rPr>
        <w:t>,</w:t>
      </w:r>
      <w:r w:rsidRPr="003C62AE">
        <w:rPr>
          <w:rFonts w:ascii="Times New Roman" w:hAnsi="Times New Roman" w:cs="Times New Roman"/>
          <w:sz w:val="24"/>
          <w:szCs w:val="24"/>
        </w:rPr>
        <w:t xml:space="preserve"> k jeho tuningové úpravě</w:t>
      </w:r>
      <w:r w:rsidR="00396CC0">
        <w:rPr>
          <w:rFonts w:ascii="Times New Roman" w:hAnsi="Times New Roman" w:cs="Times New Roman"/>
          <w:sz w:val="24"/>
          <w:szCs w:val="24"/>
        </w:rPr>
        <w:t>. P</w:t>
      </w:r>
      <w:r w:rsidRPr="003C62AE">
        <w:rPr>
          <w:rFonts w:ascii="Times New Roman" w:hAnsi="Times New Roman" w:cs="Times New Roman"/>
          <w:sz w:val="24"/>
          <w:szCs w:val="24"/>
        </w:rPr>
        <w:t xml:space="preserve">o závodním okruhu </w:t>
      </w:r>
      <w:r w:rsidR="00396CC0">
        <w:rPr>
          <w:rFonts w:ascii="Times New Roman" w:hAnsi="Times New Roman" w:cs="Times New Roman"/>
          <w:sz w:val="24"/>
          <w:szCs w:val="24"/>
        </w:rPr>
        <w:t xml:space="preserve">pak </w:t>
      </w:r>
      <w:r w:rsidRPr="003C62AE">
        <w:rPr>
          <w:rFonts w:ascii="Times New Roman" w:hAnsi="Times New Roman" w:cs="Times New Roman"/>
          <w:sz w:val="24"/>
          <w:szCs w:val="24"/>
        </w:rPr>
        <w:t xml:space="preserve">jezdil pouze tento typ automobilu. Jelikož se jednalo o předváděcí akci automobilu, firma Volkswagen dala k dispozici na tuto akci techniky své automobilové společnosti pro možné konzultace s hosty na místě. Hostům bylo </w:t>
      </w:r>
      <w:r w:rsidR="00396CC0">
        <w:rPr>
          <w:rFonts w:ascii="Times New Roman" w:hAnsi="Times New Roman" w:cs="Times New Roman"/>
          <w:sz w:val="24"/>
          <w:szCs w:val="24"/>
        </w:rPr>
        <w:t xml:space="preserve">dokonce </w:t>
      </w:r>
      <w:r w:rsidRPr="003C62AE">
        <w:rPr>
          <w:rFonts w:ascii="Times New Roman" w:hAnsi="Times New Roman" w:cs="Times New Roman"/>
          <w:sz w:val="24"/>
          <w:szCs w:val="24"/>
        </w:rPr>
        <w:t>také umožněno v rámci této akce vjet na trať svými auty.</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 xml:space="preserve">Na agentuře bylo také zajištění stanu pro tisíc lidí a taktéž </w:t>
      </w:r>
      <w:r w:rsidR="00396CC0">
        <w:rPr>
          <w:rFonts w:ascii="Times New Roman" w:hAnsi="Times New Roman" w:cs="Times New Roman"/>
          <w:sz w:val="24"/>
          <w:szCs w:val="24"/>
        </w:rPr>
        <w:t xml:space="preserve">stanu </w:t>
      </w:r>
      <w:r w:rsidRPr="003C62AE">
        <w:rPr>
          <w:rFonts w:ascii="Times New Roman" w:hAnsi="Times New Roman" w:cs="Times New Roman"/>
          <w:sz w:val="24"/>
          <w:szCs w:val="24"/>
        </w:rPr>
        <w:t xml:space="preserve">pro auta. Na catering byla přizvána specializovaná firma, která dostala na místě prostor pro vytvoření zázemí pro hosty a postarala se o </w:t>
      </w:r>
      <w:r w:rsidR="00396CC0">
        <w:rPr>
          <w:rFonts w:ascii="Times New Roman" w:hAnsi="Times New Roman" w:cs="Times New Roman"/>
          <w:sz w:val="24"/>
          <w:szCs w:val="24"/>
        </w:rPr>
        <w:t>zajištění občerstvení od počátku do konce tak, aby nechybělo</w:t>
      </w:r>
      <w:r w:rsidR="00A7632F">
        <w:rPr>
          <w:rFonts w:ascii="Times New Roman" w:hAnsi="Times New Roman" w:cs="Times New Roman"/>
          <w:sz w:val="24"/>
          <w:szCs w:val="24"/>
        </w:rPr>
        <w:t>.</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Na akci také působily hostesky agentury</w:t>
      </w:r>
      <w:r w:rsidR="00A7632F">
        <w:rPr>
          <w:rFonts w:ascii="Times New Roman" w:hAnsi="Times New Roman" w:cs="Times New Roman"/>
          <w:sz w:val="24"/>
          <w:szCs w:val="24"/>
        </w:rPr>
        <w:t xml:space="preserve"> JJ Models</w:t>
      </w:r>
      <w:r w:rsidRPr="003C62AE">
        <w:rPr>
          <w:rFonts w:ascii="Times New Roman" w:hAnsi="Times New Roman" w:cs="Times New Roman"/>
          <w:sz w:val="24"/>
          <w:szCs w:val="24"/>
        </w:rPr>
        <w:t xml:space="preserve">. Jednalo se o tým 20 hostesek, které zde byly v pozici koordinátorek zajišťujících hladký průběh akce. Staraly se o probíhající soutěže, registrovaly hosty na čekací seznamy pro jízdu na okruhu nebo </w:t>
      </w:r>
      <w:r w:rsidR="00A7632F">
        <w:rPr>
          <w:rFonts w:ascii="Times New Roman" w:hAnsi="Times New Roman" w:cs="Times New Roman"/>
          <w:sz w:val="24"/>
          <w:szCs w:val="24"/>
        </w:rPr>
        <w:t xml:space="preserve">letecký výlet ve vrtulníku. Následně jim </w:t>
      </w:r>
      <w:r w:rsidRPr="003C62AE">
        <w:rPr>
          <w:rFonts w:ascii="Times New Roman" w:hAnsi="Times New Roman" w:cs="Times New Roman"/>
          <w:sz w:val="24"/>
          <w:szCs w:val="24"/>
        </w:rPr>
        <w:t xml:space="preserve">telefonicky </w:t>
      </w:r>
      <w:r w:rsidR="00A7632F">
        <w:rPr>
          <w:rFonts w:ascii="Times New Roman" w:hAnsi="Times New Roman" w:cs="Times New Roman"/>
          <w:sz w:val="24"/>
          <w:szCs w:val="24"/>
        </w:rPr>
        <w:t xml:space="preserve">nebo osobně </w:t>
      </w:r>
      <w:r w:rsidRPr="003C62AE">
        <w:rPr>
          <w:rFonts w:ascii="Times New Roman" w:hAnsi="Times New Roman" w:cs="Times New Roman"/>
          <w:sz w:val="24"/>
          <w:szCs w:val="24"/>
        </w:rPr>
        <w:t xml:space="preserve">dávaly vědět, </w:t>
      </w:r>
      <w:r w:rsidR="00A7632F">
        <w:rPr>
          <w:rFonts w:ascii="Times New Roman" w:hAnsi="Times New Roman" w:cs="Times New Roman"/>
          <w:sz w:val="24"/>
          <w:szCs w:val="24"/>
        </w:rPr>
        <w:t xml:space="preserve">že </w:t>
      </w:r>
      <w:r w:rsidR="00533E50">
        <w:rPr>
          <w:rFonts w:ascii="Times New Roman" w:hAnsi="Times New Roman" w:cs="Times New Roman"/>
          <w:sz w:val="24"/>
          <w:szCs w:val="24"/>
        </w:rPr>
        <w:t>již</w:t>
      </w:r>
      <w:r w:rsidRPr="003C62AE">
        <w:rPr>
          <w:rFonts w:ascii="Times New Roman" w:hAnsi="Times New Roman" w:cs="Times New Roman"/>
          <w:sz w:val="24"/>
          <w:szCs w:val="24"/>
        </w:rPr>
        <w:t xml:space="preserve"> přiš</w:t>
      </w:r>
      <w:r w:rsidR="00A7632F">
        <w:rPr>
          <w:rFonts w:ascii="Times New Roman" w:hAnsi="Times New Roman" w:cs="Times New Roman"/>
          <w:sz w:val="24"/>
          <w:szCs w:val="24"/>
        </w:rPr>
        <w:t>li na řadu. Tento systém byl zaveden z důvodu, a</w:t>
      </w:r>
      <w:r w:rsidRPr="003C62AE">
        <w:rPr>
          <w:rFonts w:ascii="Times New Roman" w:hAnsi="Times New Roman" w:cs="Times New Roman"/>
          <w:sz w:val="24"/>
          <w:szCs w:val="24"/>
        </w:rPr>
        <w:t>by nevznikaly případné spory</w:t>
      </w:r>
      <w:r w:rsidR="00A7632F">
        <w:rPr>
          <w:rFonts w:ascii="Times New Roman" w:hAnsi="Times New Roman" w:cs="Times New Roman"/>
          <w:sz w:val="24"/>
          <w:szCs w:val="24"/>
        </w:rPr>
        <w:t xml:space="preserve"> mezi hosty</w:t>
      </w:r>
      <w:r w:rsidRPr="003C62AE">
        <w:rPr>
          <w:rFonts w:ascii="Times New Roman" w:hAnsi="Times New Roman" w:cs="Times New Roman"/>
          <w:sz w:val="24"/>
          <w:szCs w:val="24"/>
        </w:rPr>
        <w:t xml:space="preserve"> nebo</w:t>
      </w:r>
      <w:r w:rsidR="00A7632F">
        <w:rPr>
          <w:rFonts w:ascii="Times New Roman" w:hAnsi="Times New Roman" w:cs="Times New Roman"/>
          <w:sz w:val="24"/>
          <w:szCs w:val="24"/>
        </w:rPr>
        <w:t xml:space="preserve"> nekonečné</w:t>
      </w:r>
      <w:r w:rsidRPr="003C62AE">
        <w:rPr>
          <w:rFonts w:ascii="Times New Roman" w:hAnsi="Times New Roman" w:cs="Times New Roman"/>
          <w:sz w:val="24"/>
          <w:szCs w:val="24"/>
        </w:rPr>
        <w:t xml:space="preserve"> řady.</w:t>
      </w:r>
    </w:p>
    <w:p w:rsidR="0041606A" w:rsidRPr="003C62AE" w:rsidRDefault="00A7632F" w:rsidP="003C62A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Byla zajištěna účast brněnské moderátorky, která</w:t>
      </w:r>
      <w:r w:rsidR="0041606A" w:rsidRPr="003C62AE">
        <w:rPr>
          <w:rFonts w:ascii="Times New Roman" w:hAnsi="Times New Roman" w:cs="Times New Roman"/>
          <w:sz w:val="24"/>
          <w:szCs w:val="24"/>
        </w:rPr>
        <w:t xml:space="preserve"> akcí prováděl</w:t>
      </w:r>
      <w:r>
        <w:rPr>
          <w:rFonts w:ascii="Times New Roman" w:hAnsi="Times New Roman" w:cs="Times New Roman"/>
          <w:sz w:val="24"/>
          <w:szCs w:val="24"/>
        </w:rPr>
        <w:t>a</w:t>
      </w:r>
      <w:r w:rsidR="0041606A" w:rsidRPr="003C62AE">
        <w:rPr>
          <w:rFonts w:ascii="Times New Roman" w:hAnsi="Times New Roman" w:cs="Times New Roman"/>
          <w:sz w:val="24"/>
          <w:szCs w:val="24"/>
        </w:rPr>
        <w:t xml:space="preserve"> v průběhu celého dne. </w:t>
      </w:r>
      <w:r>
        <w:rPr>
          <w:rFonts w:ascii="Times New Roman" w:hAnsi="Times New Roman" w:cs="Times New Roman"/>
          <w:sz w:val="24"/>
          <w:szCs w:val="24"/>
        </w:rPr>
        <w:t>Upozorňovala hosty na možnosti zábavy v daném prostředí, vyzívala je k účasti v soutěžích a komentoval</w:t>
      </w:r>
      <w:r w:rsidR="000A6CED">
        <w:rPr>
          <w:rFonts w:ascii="Times New Roman" w:hAnsi="Times New Roman" w:cs="Times New Roman"/>
          <w:sz w:val="24"/>
          <w:szCs w:val="24"/>
        </w:rPr>
        <w:t>a</w:t>
      </w:r>
      <w:r>
        <w:rPr>
          <w:rFonts w:ascii="Times New Roman" w:hAnsi="Times New Roman" w:cs="Times New Roman"/>
          <w:sz w:val="24"/>
          <w:szCs w:val="24"/>
        </w:rPr>
        <w:t xml:space="preserve"> doprovodný program předváděcí akce. </w:t>
      </w:r>
      <w:r w:rsidR="0041606A" w:rsidRPr="003C62AE">
        <w:rPr>
          <w:rFonts w:ascii="Times New Roman" w:hAnsi="Times New Roman" w:cs="Times New Roman"/>
          <w:sz w:val="24"/>
          <w:szCs w:val="24"/>
        </w:rPr>
        <w:t>K</w:t>
      </w:r>
      <w:r>
        <w:rPr>
          <w:rFonts w:ascii="Times New Roman" w:hAnsi="Times New Roman" w:cs="Times New Roman"/>
          <w:sz w:val="24"/>
          <w:szCs w:val="24"/>
        </w:rPr>
        <w:t> moderování tohoto rozměru</w:t>
      </w:r>
      <w:r w:rsidR="0041606A" w:rsidRPr="003C62AE">
        <w:rPr>
          <w:rFonts w:ascii="Times New Roman" w:hAnsi="Times New Roman" w:cs="Times New Roman"/>
          <w:sz w:val="24"/>
          <w:szCs w:val="24"/>
        </w:rPr>
        <w:t xml:space="preserve"> bylo nutné zajist</w:t>
      </w:r>
      <w:r>
        <w:rPr>
          <w:rFonts w:ascii="Times New Roman" w:hAnsi="Times New Roman" w:cs="Times New Roman"/>
          <w:sz w:val="24"/>
          <w:szCs w:val="24"/>
        </w:rPr>
        <w:t>it jak ozvučení</w:t>
      </w:r>
      <w:r w:rsidR="000A6CED">
        <w:rPr>
          <w:rFonts w:ascii="Times New Roman" w:hAnsi="Times New Roman" w:cs="Times New Roman"/>
          <w:sz w:val="24"/>
          <w:szCs w:val="24"/>
        </w:rPr>
        <w:t>,</w:t>
      </w:r>
      <w:r>
        <w:rPr>
          <w:rFonts w:ascii="Times New Roman" w:hAnsi="Times New Roman" w:cs="Times New Roman"/>
          <w:sz w:val="24"/>
          <w:szCs w:val="24"/>
        </w:rPr>
        <w:t xml:space="preserve"> tak i osvětlení, protože akce probíhala až do večerních hodin.</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t>Na tuto akci byli zváni VIP hosté</w:t>
      </w:r>
      <w:r w:rsidR="00513624">
        <w:rPr>
          <w:rFonts w:ascii="Times New Roman" w:hAnsi="Times New Roman" w:cs="Times New Roman"/>
          <w:sz w:val="24"/>
          <w:szCs w:val="24"/>
        </w:rPr>
        <w:t xml:space="preserve"> firmy </w:t>
      </w:r>
      <w:r w:rsidR="00513624" w:rsidRPr="003C62AE">
        <w:rPr>
          <w:rFonts w:ascii="Times New Roman" w:hAnsi="Times New Roman" w:cs="Times New Roman"/>
          <w:sz w:val="24"/>
          <w:szCs w:val="24"/>
        </w:rPr>
        <w:t>Volkswagen</w:t>
      </w:r>
      <w:r w:rsidRPr="003C62AE">
        <w:rPr>
          <w:rFonts w:ascii="Times New Roman" w:hAnsi="Times New Roman" w:cs="Times New Roman"/>
          <w:sz w:val="24"/>
          <w:szCs w:val="24"/>
        </w:rPr>
        <w:t xml:space="preserve">, stávající klienti </w:t>
      </w:r>
      <w:r w:rsidR="00513624">
        <w:rPr>
          <w:rFonts w:ascii="Times New Roman" w:hAnsi="Times New Roman" w:cs="Times New Roman"/>
          <w:sz w:val="24"/>
          <w:szCs w:val="24"/>
        </w:rPr>
        <w:t xml:space="preserve">této </w:t>
      </w:r>
      <w:r w:rsidRPr="003C62AE">
        <w:rPr>
          <w:rFonts w:ascii="Times New Roman" w:hAnsi="Times New Roman" w:cs="Times New Roman"/>
          <w:sz w:val="24"/>
          <w:szCs w:val="24"/>
        </w:rPr>
        <w:t>automobilové společnosti</w:t>
      </w:r>
      <w:r w:rsidR="00513624">
        <w:rPr>
          <w:rFonts w:ascii="Times New Roman" w:hAnsi="Times New Roman" w:cs="Times New Roman"/>
          <w:sz w:val="24"/>
          <w:szCs w:val="24"/>
        </w:rPr>
        <w:t>, ale také</w:t>
      </w:r>
      <w:r w:rsidRPr="003C62AE">
        <w:rPr>
          <w:rFonts w:ascii="Times New Roman" w:hAnsi="Times New Roman" w:cs="Times New Roman"/>
          <w:sz w:val="24"/>
          <w:szCs w:val="24"/>
        </w:rPr>
        <w:t xml:space="preserve"> noví </w:t>
      </w:r>
      <w:r w:rsidR="00513624">
        <w:rPr>
          <w:rFonts w:ascii="Times New Roman" w:hAnsi="Times New Roman" w:cs="Times New Roman"/>
          <w:sz w:val="24"/>
          <w:szCs w:val="24"/>
        </w:rPr>
        <w:t xml:space="preserve">potencionální </w:t>
      </w:r>
      <w:r w:rsidRPr="003C62AE">
        <w:rPr>
          <w:rFonts w:ascii="Times New Roman" w:hAnsi="Times New Roman" w:cs="Times New Roman"/>
          <w:sz w:val="24"/>
          <w:szCs w:val="24"/>
        </w:rPr>
        <w:t>klienti</w:t>
      </w:r>
      <w:r w:rsidR="00513624">
        <w:rPr>
          <w:rFonts w:ascii="Times New Roman" w:hAnsi="Times New Roman" w:cs="Times New Roman"/>
          <w:sz w:val="24"/>
          <w:szCs w:val="24"/>
        </w:rPr>
        <w:t xml:space="preserve">. Pozvání probíhalo </w:t>
      </w:r>
      <w:r w:rsidRPr="003C62AE">
        <w:rPr>
          <w:rFonts w:ascii="Times New Roman" w:hAnsi="Times New Roman" w:cs="Times New Roman"/>
          <w:sz w:val="24"/>
          <w:szCs w:val="24"/>
        </w:rPr>
        <w:t>formou</w:t>
      </w:r>
      <w:r w:rsidR="00513624">
        <w:rPr>
          <w:rFonts w:ascii="Times New Roman" w:hAnsi="Times New Roman" w:cs="Times New Roman"/>
          <w:sz w:val="24"/>
          <w:szCs w:val="24"/>
        </w:rPr>
        <w:t xml:space="preserve"> graficky zpracovaných pozvánek, které byly zasílány poštou a také emailem.</w:t>
      </w:r>
      <w:r w:rsidRPr="003C62AE">
        <w:rPr>
          <w:rFonts w:ascii="Times New Roman" w:hAnsi="Times New Roman" w:cs="Times New Roman"/>
          <w:sz w:val="24"/>
          <w:szCs w:val="24"/>
        </w:rPr>
        <w:t xml:space="preserve"> Nedošlo k žádné jiné reklamě</w:t>
      </w:r>
      <w:r w:rsidR="00513624">
        <w:rPr>
          <w:rFonts w:ascii="Times New Roman" w:hAnsi="Times New Roman" w:cs="Times New Roman"/>
          <w:sz w:val="24"/>
          <w:szCs w:val="24"/>
        </w:rPr>
        <w:t xml:space="preserve"> na tuto předváděcí akci. Byly využity jen možnosti internetu.</w:t>
      </w:r>
    </w:p>
    <w:p w:rsidR="0041606A" w:rsidRPr="003C62AE" w:rsidRDefault="00AE1198" w:rsidP="003C62A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Agentura nebyla povinna získa</w:t>
      </w:r>
      <w:r w:rsidR="0004030B">
        <w:rPr>
          <w:rFonts w:ascii="Times New Roman" w:hAnsi="Times New Roman" w:cs="Times New Roman"/>
          <w:sz w:val="24"/>
          <w:szCs w:val="24"/>
        </w:rPr>
        <w:t>t povolení k pořádání akce. Š</w:t>
      </w:r>
      <w:r w:rsidR="0041606A" w:rsidRPr="003C62AE">
        <w:rPr>
          <w:rFonts w:ascii="Times New Roman" w:hAnsi="Times New Roman" w:cs="Times New Roman"/>
          <w:sz w:val="24"/>
          <w:szCs w:val="24"/>
        </w:rPr>
        <w:t xml:space="preserve">lo </w:t>
      </w:r>
      <w:r w:rsidR="0004030B">
        <w:rPr>
          <w:rFonts w:ascii="Times New Roman" w:hAnsi="Times New Roman" w:cs="Times New Roman"/>
          <w:sz w:val="24"/>
          <w:szCs w:val="24"/>
        </w:rPr>
        <w:t xml:space="preserve">tedy </w:t>
      </w:r>
      <w:r>
        <w:rPr>
          <w:rFonts w:ascii="Times New Roman" w:hAnsi="Times New Roman" w:cs="Times New Roman"/>
          <w:sz w:val="24"/>
          <w:szCs w:val="24"/>
        </w:rPr>
        <w:t xml:space="preserve">jen </w:t>
      </w:r>
      <w:r w:rsidR="0041606A" w:rsidRPr="003C62AE">
        <w:rPr>
          <w:rFonts w:ascii="Times New Roman" w:hAnsi="Times New Roman" w:cs="Times New Roman"/>
          <w:sz w:val="24"/>
          <w:szCs w:val="24"/>
        </w:rPr>
        <w:t>o dohodu mezi agenturou</w:t>
      </w:r>
      <w:r w:rsidR="0004030B">
        <w:rPr>
          <w:rFonts w:ascii="Times New Roman" w:hAnsi="Times New Roman" w:cs="Times New Roman"/>
          <w:sz w:val="24"/>
          <w:szCs w:val="24"/>
        </w:rPr>
        <w:t xml:space="preserve"> JJ Models</w:t>
      </w:r>
      <w:r w:rsidR="0041606A" w:rsidRPr="003C62AE">
        <w:rPr>
          <w:rFonts w:ascii="Times New Roman" w:hAnsi="Times New Roman" w:cs="Times New Roman"/>
          <w:sz w:val="24"/>
          <w:szCs w:val="24"/>
        </w:rPr>
        <w:t xml:space="preserve"> a provozovatelem závodního </w:t>
      </w:r>
      <w:r w:rsidR="0004030B">
        <w:rPr>
          <w:rFonts w:ascii="Times New Roman" w:hAnsi="Times New Roman" w:cs="Times New Roman"/>
          <w:sz w:val="24"/>
          <w:szCs w:val="24"/>
        </w:rPr>
        <w:t>okruhu na základě smlouvy. Možná povinnost získání</w:t>
      </w:r>
      <w:r w:rsidR="0041606A" w:rsidRPr="003C62AE">
        <w:rPr>
          <w:rFonts w:ascii="Times New Roman" w:hAnsi="Times New Roman" w:cs="Times New Roman"/>
          <w:sz w:val="24"/>
          <w:szCs w:val="24"/>
        </w:rPr>
        <w:t xml:space="preserve"> povolení nebo nahlášení</w:t>
      </w:r>
      <w:r w:rsidR="0004030B">
        <w:rPr>
          <w:rFonts w:ascii="Times New Roman" w:hAnsi="Times New Roman" w:cs="Times New Roman"/>
          <w:sz w:val="24"/>
          <w:szCs w:val="24"/>
        </w:rPr>
        <w:t xml:space="preserve"> </w:t>
      </w:r>
      <w:r w:rsidR="0004030B" w:rsidRPr="003C62AE">
        <w:rPr>
          <w:rFonts w:ascii="Times New Roman" w:hAnsi="Times New Roman" w:cs="Times New Roman"/>
          <w:sz w:val="24"/>
          <w:szCs w:val="24"/>
        </w:rPr>
        <w:t xml:space="preserve">vrtulníku </w:t>
      </w:r>
      <w:r w:rsidR="0004030B">
        <w:rPr>
          <w:rFonts w:ascii="Times New Roman" w:hAnsi="Times New Roman" w:cs="Times New Roman"/>
          <w:sz w:val="24"/>
          <w:szCs w:val="24"/>
        </w:rPr>
        <w:t>na leteckou základnu,</w:t>
      </w:r>
      <w:r w:rsidR="0041606A" w:rsidRPr="003C62AE">
        <w:rPr>
          <w:rFonts w:ascii="Times New Roman" w:hAnsi="Times New Roman" w:cs="Times New Roman"/>
          <w:sz w:val="24"/>
          <w:szCs w:val="24"/>
        </w:rPr>
        <w:t xml:space="preserve"> si zařizoval sám provozovatel, v rámci outsourcingu nebyla tato povinnost na agentuře.</w:t>
      </w:r>
    </w:p>
    <w:p w:rsidR="0041606A" w:rsidRPr="003C62AE" w:rsidRDefault="0041606A" w:rsidP="003C62AE">
      <w:pPr>
        <w:spacing w:line="360" w:lineRule="auto"/>
        <w:ind w:firstLine="576"/>
        <w:jc w:val="both"/>
        <w:rPr>
          <w:rFonts w:ascii="Times New Roman" w:hAnsi="Times New Roman" w:cs="Times New Roman"/>
          <w:sz w:val="24"/>
          <w:szCs w:val="24"/>
        </w:rPr>
      </w:pPr>
      <w:r w:rsidRPr="003C62AE">
        <w:rPr>
          <w:rFonts w:ascii="Times New Roman" w:hAnsi="Times New Roman" w:cs="Times New Roman"/>
          <w:sz w:val="24"/>
          <w:szCs w:val="24"/>
        </w:rPr>
        <w:lastRenderedPageBreak/>
        <w:t xml:space="preserve">Agentura se všemi jednala na základě smluv, </w:t>
      </w:r>
      <w:r w:rsidR="007A7118">
        <w:rPr>
          <w:rFonts w:ascii="Times New Roman" w:hAnsi="Times New Roman" w:cs="Times New Roman"/>
          <w:sz w:val="24"/>
          <w:szCs w:val="24"/>
        </w:rPr>
        <w:t>které byly uzavřeny</w:t>
      </w:r>
      <w:r w:rsidRPr="003C62AE">
        <w:rPr>
          <w:rFonts w:ascii="Times New Roman" w:hAnsi="Times New Roman" w:cs="Times New Roman"/>
          <w:sz w:val="24"/>
          <w:szCs w:val="24"/>
        </w:rPr>
        <w:t xml:space="preserve"> před zahájením akce.</w:t>
      </w:r>
      <w:r w:rsidR="007A7118">
        <w:rPr>
          <w:rFonts w:ascii="Times New Roman" w:hAnsi="Times New Roman" w:cs="Times New Roman"/>
          <w:sz w:val="24"/>
          <w:szCs w:val="24"/>
        </w:rPr>
        <w:t xml:space="preserve"> Taktéž platby faktur probíhaly ještě před akcí </w:t>
      </w:r>
      <w:r w:rsidRPr="003C62AE">
        <w:rPr>
          <w:rFonts w:ascii="Times New Roman" w:hAnsi="Times New Roman" w:cs="Times New Roman"/>
          <w:sz w:val="24"/>
          <w:szCs w:val="24"/>
        </w:rPr>
        <w:t>a snahou agentury byl</w:t>
      </w:r>
      <w:r w:rsidR="007A7118">
        <w:rPr>
          <w:rFonts w:ascii="Times New Roman" w:hAnsi="Times New Roman" w:cs="Times New Roman"/>
          <w:sz w:val="24"/>
          <w:szCs w:val="24"/>
        </w:rPr>
        <w:t>o placení faktur průběžně, což s</w:t>
      </w:r>
      <w:r w:rsidRPr="003C62AE">
        <w:rPr>
          <w:rFonts w:ascii="Times New Roman" w:hAnsi="Times New Roman" w:cs="Times New Roman"/>
          <w:sz w:val="24"/>
          <w:szCs w:val="24"/>
        </w:rPr>
        <w:t>e jim podle slov pana Juránka povedlo.</w:t>
      </w:r>
    </w:p>
    <w:p w:rsidR="00365B98" w:rsidRDefault="00365B98" w:rsidP="003C62A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Očekávaná účast byla tisíc lidí. Na </w:t>
      </w:r>
      <w:r w:rsidR="0041606A" w:rsidRPr="003C62AE">
        <w:rPr>
          <w:rFonts w:ascii="Times New Roman" w:hAnsi="Times New Roman" w:cs="Times New Roman"/>
          <w:sz w:val="24"/>
          <w:szCs w:val="24"/>
        </w:rPr>
        <w:t xml:space="preserve">akci ve výsledku dorazilo okolo pětiset hostů. V průběhu akce probíhala jak </w:t>
      </w:r>
      <w:r>
        <w:rPr>
          <w:rFonts w:ascii="Times New Roman" w:hAnsi="Times New Roman" w:cs="Times New Roman"/>
          <w:sz w:val="24"/>
          <w:szCs w:val="24"/>
        </w:rPr>
        <w:t xml:space="preserve">profesionální </w:t>
      </w:r>
      <w:r w:rsidR="0041606A" w:rsidRPr="003C62AE">
        <w:rPr>
          <w:rFonts w:ascii="Times New Roman" w:hAnsi="Times New Roman" w:cs="Times New Roman"/>
          <w:sz w:val="24"/>
          <w:szCs w:val="24"/>
        </w:rPr>
        <w:t>fotodokumentace, tak video dokumentace</w:t>
      </w:r>
      <w:r w:rsidR="00994B30">
        <w:rPr>
          <w:rFonts w:ascii="Times New Roman" w:hAnsi="Times New Roman" w:cs="Times New Roman"/>
          <w:sz w:val="24"/>
          <w:szCs w:val="24"/>
        </w:rPr>
        <w:t>, kterou zařídila agentura</w:t>
      </w:r>
      <w:r>
        <w:rPr>
          <w:rFonts w:ascii="Times New Roman" w:hAnsi="Times New Roman" w:cs="Times New Roman"/>
          <w:sz w:val="24"/>
          <w:szCs w:val="24"/>
        </w:rPr>
        <w:t xml:space="preserve"> srze své vlastní fotografy a kameramany. Následně byly veškeré dokumentace předány klientské firmě, která je má k soukromým účelům firmy.</w:t>
      </w:r>
    </w:p>
    <w:p w:rsidR="0041606A" w:rsidRPr="003C62AE" w:rsidRDefault="00365B98" w:rsidP="003C62AE">
      <w:pPr>
        <w:spacing w:line="360" w:lineRule="auto"/>
        <w:ind w:firstLine="576"/>
        <w:jc w:val="both"/>
        <w:rPr>
          <w:rFonts w:ascii="Times New Roman" w:hAnsi="Times New Roman" w:cs="Times New Roman"/>
          <w:sz w:val="24"/>
          <w:szCs w:val="24"/>
        </w:rPr>
      </w:pPr>
      <w:r>
        <w:rPr>
          <w:rFonts w:ascii="Times New Roman" w:hAnsi="Times New Roman" w:cs="Times New Roman"/>
          <w:sz w:val="24"/>
          <w:szCs w:val="24"/>
        </w:rPr>
        <w:t>Pro některé speciální hosty b</w:t>
      </w:r>
      <w:r w:rsidR="0041606A" w:rsidRPr="003C62AE">
        <w:rPr>
          <w:rFonts w:ascii="Times New Roman" w:hAnsi="Times New Roman" w:cs="Times New Roman"/>
          <w:sz w:val="24"/>
          <w:szCs w:val="24"/>
        </w:rPr>
        <w:t>yl</w:t>
      </w:r>
      <w:r>
        <w:rPr>
          <w:rFonts w:ascii="Times New Roman" w:hAnsi="Times New Roman" w:cs="Times New Roman"/>
          <w:sz w:val="24"/>
          <w:szCs w:val="24"/>
        </w:rPr>
        <w:t>o také nutné zajistit ubytování. Pro VIP hosty navíc</w:t>
      </w:r>
      <w:r w:rsidR="0041606A" w:rsidRPr="003C62AE">
        <w:rPr>
          <w:rFonts w:ascii="Times New Roman" w:hAnsi="Times New Roman" w:cs="Times New Roman"/>
          <w:sz w:val="24"/>
          <w:szCs w:val="24"/>
        </w:rPr>
        <w:t xml:space="preserve"> také odvozy </w:t>
      </w:r>
      <w:r>
        <w:rPr>
          <w:rFonts w:ascii="Times New Roman" w:hAnsi="Times New Roman" w:cs="Times New Roman"/>
          <w:sz w:val="24"/>
          <w:szCs w:val="24"/>
        </w:rPr>
        <w:t xml:space="preserve">na místo konání akce a následně také </w:t>
      </w:r>
      <w:r w:rsidR="0041606A" w:rsidRPr="003C62AE">
        <w:rPr>
          <w:rFonts w:ascii="Times New Roman" w:hAnsi="Times New Roman" w:cs="Times New Roman"/>
          <w:sz w:val="24"/>
          <w:szCs w:val="24"/>
        </w:rPr>
        <w:t xml:space="preserve">z místa. Celá akce byla završena </w:t>
      </w:r>
      <w:r w:rsidR="00E664BB">
        <w:rPr>
          <w:rFonts w:ascii="Times New Roman" w:hAnsi="Times New Roman" w:cs="Times New Roman"/>
          <w:sz w:val="24"/>
          <w:szCs w:val="24"/>
        </w:rPr>
        <w:t>velkolepou afterparty v brněnském podniku, kde však byli pozvání jen VIP hosté.</w:t>
      </w:r>
    </w:p>
    <w:p w:rsidR="0041606A" w:rsidRDefault="00FD780C" w:rsidP="003C62A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Té</w:t>
      </w:r>
      <w:r w:rsidR="0041606A" w:rsidRPr="003C62AE">
        <w:rPr>
          <w:rFonts w:ascii="Times New Roman" w:hAnsi="Times New Roman" w:cs="Times New Roman"/>
          <w:sz w:val="24"/>
          <w:szCs w:val="24"/>
        </w:rPr>
        <w:t>to jednodenní p</w:t>
      </w:r>
      <w:r>
        <w:rPr>
          <w:rFonts w:ascii="Times New Roman" w:hAnsi="Times New Roman" w:cs="Times New Roman"/>
          <w:sz w:val="24"/>
          <w:szCs w:val="24"/>
        </w:rPr>
        <w:t>ředváděcí akci předcházela dvou</w:t>
      </w:r>
      <w:r w:rsidR="0041606A" w:rsidRPr="003C62AE">
        <w:rPr>
          <w:rFonts w:ascii="Times New Roman" w:hAnsi="Times New Roman" w:cs="Times New Roman"/>
          <w:sz w:val="24"/>
          <w:szCs w:val="24"/>
        </w:rPr>
        <w:t>měsíční příprava, která byla ale mezním termínem pro uspořádání akce takovýchto rozměrů.</w:t>
      </w:r>
    </w:p>
    <w:p w:rsidR="005001C5" w:rsidRPr="003C62AE" w:rsidRDefault="005001C5" w:rsidP="003C62AE">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Podle mého názoru, tato akce není vzorovým příkladem předváděcí akce, ale jejím </w:t>
      </w:r>
      <w:r w:rsidR="00ED2885">
        <w:rPr>
          <w:rFonts w:ascii="Times New Roman" w:hAnsi="Times New Roman" w:cs="Times New Roman"/>
          <w:sz w:val="24"/>
          <w:szCs w:val="24"/>
        </w:rPr>
        <w:t>hla</w:t>
      </w:r>
      <w:r>
        <w:rPr>
          <w:rFonts w:ascii="Times New Roman" w:hAnsi="Times New Roman" w:cs="Times New Roman"/>
          <w:sz w:val="24"/>
          <w:szCs w:val="24"/>
        </w:rPr>
        <w:t>vním cílem bylo předvedení nového modelu</w:t>
      </w:r>
      <w:r w:rsidR="00ED2885">
        <w:rPr>
          <w:rFonts w:ascii="Times New Roman" w:hAnsi="Times New Roman" w:cs="Times New Roman"/>
          <w:sz w:val="24"/>
          <w:szCs w:val="24"/>
        </w:rPr>
        <w:t>, nikoliv okamžité zvednutí prodeje tohoto automobilu. Myslím si, že pro automobilové firmy je takto provedená předváděcí akce adekvátní.</w:t>
      </w:r>
    </w:p>
    <w:p w:rsidR="0041606A" w:rsidRPr="003C62AE" w:rsidRDefault="0041606A" w:rsidP="003C62AE">
      <w:pPr>
        <w:pStyle w:val="Default"/>
        <w:spacing w:line="360" w:lineRule="auto"/>
        <w:ind w:firstLine="700"/>
        <w:jc w:val="both"/>
        <w:rPr>
          <w:rFonts w:ascii="Times New Roman" w:hAnsi="Times New Roman" w:cs="Times New Roman"/>
          <w:iCs/>
        </w:rPr>
      </w:pPr>
    </w:p>
    <w:p w:rsidR="002E364C" w:rsidRPr="00EE455A" w:rsidRDefault="00EE455A" w:rsidP="002A3236">
      <w:pPr>
        <w:pStyle w:val="Nadpis2"/>
        <w:spacing w:line="360" w:lineRule="auto"/>
        <w:jc w:val="both"/>
        <w:rPr>
          <w:rFonts w:ascii="Times New Roman" w:hAnsi="Times New Roman" w:cs="Times New Roman"/>
          <w:color w:val="auto"/>
          <w:sz w:val="28"/>
          <w:szCs w:val="28"/>
        </w:rPr>
      </w:pPr>
      <w:bookmarkStart w:id="24" w:name="_Toc355002830"/>
      <w:r w:rsidRPr="00EE455A">
        <w:rPr>
          <w:rFonts w:ascii="Times New Roman" w:hAnsi="Times New Roman" w:cs="Times New Roman"/>
          <w:color w:val="auto"/>
          <w:sz w:val="28"/>
          <w:szCs w:val="28"/>
        </w:rPr>
        <w:t>Tupperware</w:t>
      </w:r>
      <w:bookmarkEnd w:id="24"/>
    </w:p>
    <w:p w:rsidR="00EE455A" w:rsidRDefault="001768AD" w:rsidP="002A3236">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Značku Tupperware je zde více než nutné zmínit. Jedná se o americkou firmu, která se zabývá výrobou tzv. zázračných misek. Tato firma zažívá v USA fenomenální úspěch a jejich prodej, ale i výroba se šíří rychle do celého světa. Důvodem proč do této práce patří zmínění firmy Tupperware je následující. Tato firma si vybudovala svou klientelu nikoliv díky prodeji v kamenných obchodech, ale díky pořádání předváděcích akcí.</w:t>
      </w:r>
      <w:r w:rsidR="00B458A5">
        <w:rPr>
          <w:rFonts w:ascii="Times New Roman" w:hAnsi="Times New Roman" w:cs="Times New Roman"/>
          <w:sz w:val="24"/>
          <w:szCs w:val="24"/>
        </w:rPr>
        <w:t xml:space="preserve"> Tato firma rozšířila svou působnost dokonce i do České republiky.</w:t>
      </w:r>
    </w:p>
    <w:p w:rsidR="001768AD" w:rsidRDefault="001768AD" w:rsidP="002A3236">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Firma označuje předváděcí akci jako Tupperware párty, kdy vás firma zve k příjemně strávenému času. Na této párty je poradkyně firmy, která představí výrobky Tupperware a vy</w:t>
      </w:r>
      <w:r w:rsidR="00B458A5">
        <w:rPr>
          <w:rFonts w:ascii="Times New Roman" w:hAnsi="Times New Roman" w:cs="Times New Roman"/>
          <w:sz w:val="24"/>
          <w:szCs w:val="24"/>
        </w:rPr>
        <w:t>světlí jejich správné používání a vyzdvihne specifické přednosti jedn</w:t>
      </w:r>
      <w:r w:rsidR="00FD780C">
        <w:rPr>
          <w:rFonts w:ascii="Times New Roman" w:hAnsi="Times New Roman" w:cs="Times New Roman"/>
          <w:sz w:val="24"/>
          <w:szCs w:val="24"/>
        </w:rPr>
        <w:t>otlivých výrobků. Poradkyně také</w:t>
      </w:r>
      <w:r w:rsidR="00B458A5">
        <w:rPr>
          <w:rFonts w:ascii="Times New Roman" w:hAnsi="Times New Roman" w:cs="Times New Roman"/>
          <w:sz w:val="24"/>
          <w:szCs w:val="24"/>
        </w:rPr>
        <w:t xml:space="preserve"> nabídne užitečné tipy pro domácnosti a recepty. Poradkyně si dle vlastní volby vybere recept a připraví ho přímo na párty. Hosté na párty celý průběh vidí a následně mohou ochutnat. V závěru párty si hosté mohou veškeré produkty prohlédnout a také mohou </w:t>
      </w:r>
      <w:r w:rsidR="00B458A5">
        <w:rPr>
          <w:rFonts w:ascii="Times New Roman" w:hAnsi="Times New Roman" w:cs="Times New Roman"/>
          <w:sz w:val="24"/>
          <w:szCs w:val="24"/>
        </w:rPr>
        <w:lastRenderedPageBreak/>
        <w:t>položit poradkyni otázky. Pokud je výrobky dostatečně zaujmou, mohou přímo na párty provést jejich objednávku. Takto objednané zboží si mohou u hostitelky pořádající párty, vyzvednout do několika týdnů.</w:t>
      </w:r>
      <w:r w:rsidR="00F32281">
        <w:rPr>
          <w:rStyle w:val="Znakapoznpodarou"/>
          <w:rFonts w:ascii="Times New Roman" w:hAnsi="Times New Roman" w:cs="Times New Roman"/>
          <w:sz w:val="24"/>
          <w:szCs w:val="24"/>
        </w:rPr>
        <w:footnoteReference w:id="34"/>
      </w:r>
    </w:p>
    <w:p w:rsidR="00EB2161" w:rsidRPr="00EE455A" w:rsidRDefault="00EB2161" w:rsidP="002A3236">
      <w:pPr>
        <w:spacing w:line="360" w:lineRule="auto"/>
        <w:ind w:firstLine="432"/>
        <w:jc w:val="both"/>
        <w:rPr>
          <w:rFonts w:ascii="Times New Roman" w:hAnsi="Times New Roman" w:cs="Times New Roman"/>
          <w:sz w:val="24"/>
          <w:szCs w:val="24"/>
        </w:rPr>
      </w:pPr>
      <w:r>
        <w:rPr>
          <w:rFonts w:ascii="Times New Roman" w:hAnsi="Times New Roman" w:cs="Times New Roman"/>
          <w:sz w:val="24"/>
          <w:szCs w:val="24"/>
        </w:rPr>
        <w:t>Na tomto příkladu vidíme, že předváděcí akce jsou opravdu jednou z nejúčinnějších forem podpory prodeje. Tato americká f</w:t>
      </w:r>
      <w:r w:rsidR="00FD780C">
        <w:rPr>
          <w:rFonts w:ascii="Times New Roman" w:hAnsi="Times New Roman" w:cs="Times New Roman"/>
          <w:sz w:val="24"/>
          <w:szCs w:val="24"/>
        </w:rPr>
        <w:t>irma ani v rámci působení u nás</w:t>
      </w:r>
      <w:r>
        <w:rPr>
          <w:rFonts w:ascii="Times New Roman" w:hAnsi="Times New Roman" w:cs="Times New Roman"/>
          <w:sz w:val="24"/>
          <w:szCs w:val="24"/>
        </w:rPr>
        <w:t xml:space="preserve"> nebyla nikdy hlášena ja</w:t>
      </w:r>
      <w:r w:rsidR="00FD780C">
        <w:rPr>
          <w:rFonts w:ascii="Times New Roman" w:hAnsi="Times New Roman" w:cs="Times New Roman"/>
          <w:sz w:val="24"/>
          <w:szCs w:val="24"/>
        </w:rPr>
        <w:t>ko jedna z těch, která využívá</w:t>
      </w:r>
      <w:r>
        <w:rPr>
          <w:rFonts w:ascii="Times New Roman" w:hAnsi="Times New Roman" w:cs="Times New Roman"/>
          <w:sz w:val="24"/>
          <w:szCs w:val="24"/>
        </w:rPr>
        <w:t xml:space="preserve"> nekalých praktik</w:t>
      </w:r>
      <w:r w:rsidR="000A67AE">
        <w:rPr>
          <w:rFonts w:ascii="Times New Roman" w:hAnsi="Times New Roman" w:cs="Times New Roman"/>
          <w:sz w:val="24"/>
          <w:szCs w:val="24"/>
        </w:rPr>
        <w:t>,</w:t>
      </w:r>
      <w:r>
        <w:rPr>
          <w:rFonts w:ascii="Times New Roman" w:hAnsi="Times New Roman" w:cs="Times New Roman"/>
          <w:sz w:val="24"/>
          <w:szCs w:val="24"/>
        </w:rPr>
        <w:t xml:space="preserve"> a přesto se prosadila. Prosadila se </w:t>
      </w:r>
      <w:r w:rsidR="00FD780C">
        <w:rPr>
          <w:rFonts w:ascii="Times New Roman" w:hAnsi="Times New Roman" w:cs="Times New Roman"/>
          <w:sz w:val="24"/>
          <w:szCs w:val="24"/>
        </w:rPr>
        <w:t>do</w:t>
      </w:r>
      <w:r>
        <w:rPr>
          <w:rFonts w:ascii="Times New Roman" w:hAnsi="Times New Roman" w:cs="Times New Roman"/>
          <w:sz w:val="24"/>
          <w:szCs w:val="24"/>
        </w:rPr>
        <w:t xml:space="preserve"> takové míry, že se v dnešní době jedná o celosvětový fenomén.</w:t>
      </w:r>
    </w:p>
    <w:p w:rsidR="002E364C" w:rsidRPr="003C62AE" w:rsidRDefault="002E364C" w:rsidP="003C62AE">
      <w:pPr>
        <w:spacing w:line="360" w:lineRule="auto"/>
        <w:rPr>
          <w:rFonts w:ascii="Times New Roman" w:hAnsi="Times New Roman" w:cs="Times New Roman"/>
          <w:sz w:val="24"/>
          <w:szCs w:val="24"/>
        </w:rPr>
      </w:pPr>
      <w:r w:rsidRPr="003C62AE">
        <w:rPr>
          <w:rFonts w:ascii="Times New Roman" w:hAnsi="Times New Roman" w:cs="Times New Roman"/>
          <w:sz w:val="24"/>
          <w:szCs w:val="24"/>
        </w:rPr>
        <w:br w:type="page"/>
      </w:r>
    </w:p>
    <w:p w:rsidR="00AC2A0F" w:rsidRPr="003C62AE" w:rsidRDefault="002E364C" w:rsidP="003C62AE">
      <w:pPr>
        <w:pStyle w:val="Nadpis1"/>
        <w:numPr>
          <w:ilvl w:val="0"/>
          <w:numId w:val="0"/>
        </w:numPr>
        <w:spacing w:line="360" w:lineRule="auto"/>
        <w:ind w:left="432" w:hanging="432"/>
        <w:rPr>
          <w:rFonts w:ascii="Times New Roman" w:hAnsi="Times New Roman" w:cs="Times New Roman"/>
          <w:color w:val="auto"/>
          <w:sz w:val="32"/>
          <w:szCs w:val="32"/>
        </w:rPr>
      </w:pPr>
      <w:bookmarkStart w:id="25" w:name="_Toc355002831"/>
      <w:r w:rsidRPr="003C62AE">
        <w:rPr>
          <w:rFonts w:ascii="Times New Roman" w:hAnsi="Times New Roman" w:cs="Times New Roman"/>
          <w:color w:val="auto"/>
          <w:sz w:val="32"/>
          <w:szCs w:val="32"/>
        </w:rPr>
        <w:lastRenderedPageBreak/>
        <w:t>Závěr</w:t>
      </w:r>
      <w:bookmarkEnd w:id="25"/>
    </w:p>
    <w:p w:rsidR="00EA07A5" w:rsidRPr="00340D37" w:rsidRDefault="00467794" w:rsidP="001775D0">
      <w:pPr>
        <w:spacing w:line="360" w:lineRule="auto"/>
        <w:ind w:firstLine="432"/>
        <w:jc w:val="both"/>
        <w:rPr>
          <w:rFonts w:ascii="Times New Roman" w:hAnsi="Times New Roman" w:cs="Times New Roman"/>
          <w:sz w:val="24"/>
          <w:szCs w:val="24"/>
        </w:rPr>
      </w:pPr>
      <w:r w:rsidRPr="00340D37">
        <w:rPr>
          <w:rFonts w:ascii="Times New Roman" w:hAnsi="Times New Roman" w:cs="Times New Roman"/>
          <w:sz w:val="24"/>
          <w:szCs w:val="24"/>
        </w:rPr>
        <w:t>Předváděcí akce j</w:t>
      </w:r>
      <w:r w:rsidR="001775D0" w:rsidRPr="00340D37">
        <w:rPr>
          <w:rFonts w:ascii="Times New Roman" w:hAnsi="Times New Roman" w:cs="Times New Roman"/>
          <w:sz w:val="24"/>
          <w:szCs w:val="24"/>
        </w:rPr>
        <w:t xml:space="preserve">sou nedílnou součástí naší globalizované společnosti a jejich obliba v posledních letech rapidně roste.  Tato forma propagace se jeví jako nejúčinnější a text této bakalářské </w:t>
      </w:r>
      <w:r w:rsidRPr="00340D37">
        <w:rPr>
          <w:rFonts w:ascii="Times New Roman" w:hAnsi="Times New Roman" w:cs="Times New Roman"/>
          <w:sz w:val="24"/>
          <w:szCs w:val="24"/>
        </w:rPr>
        <w:t>práce</w:t>
      </w:r>
      <w:r w:rsidR="001775D0" w:rsidRPr="00340D37">
        <w:rPr>
          <w:rFonts w:ascii="Times New Roman" w:hAnsi="Times New Roman" w:cs="Times New Roman"/>
          <w:sz w:val="24"/>
          <w:szCs w:val="24"/>
        </w:rPr>
        <w:t xml:space="preserve"> to jen potvrzuje. </w:t>
      </w:r>
      <w:r w:rsidR="007761A0" w:rsidRPr="00340D37">
        <w:rPr>
          <w:rFonts w:ascii="Times New Roman" w:hAnsi="Times New Roman" w:cs="Times New Roman"/>
          <w:sz w:val="24"/>
          <w:szCs w:val="24"/>
        </w:rPr>
        <w:t>Práce popisuje nejen teoretické znalosti získané v literatuře, ale také vlastní zkušenosti.</w:t>
      </w:r>
    </w:p>
    <w:p w:rsidR="001775D0" w:rsidRPr="00340D37" w:rsidRDefault="001775D0" w:rsidP="001775D0">
      <w:pPr>
        <w:spacing w:line="360" w:lineRule="auto"/>
        <w:ind w:firstLine="432"/>
        <w:jc w:val="both"/>
        <w:rPr>
          <w:rFonts w:ascii="Times New Roman" w:hAnsi="Times New Roman" w:cs="Times New Roman"/>
          <w:sz w:val="24"/>
          <w:szCs w:val="24"/>
        </w:rPr>
      </w:pPr>
      <w:r w:rsidRPr="00340D37">
        <w:rPr>
          <w:rFonts w:ascii="Times New Roman" w:hAnsi="Times New Roman" w:cs="Times New Roman"/>
          <w:sz w:val="24"/>
          <w:szCs w:val="24"/>
        </w:rPr>
        <w:t xml:space="preserve">Snahou této práce bylo rozebrat předváděcí akce. Objasnit důvody jejich vzniku a také jejich výhody a nevýhody. Zjistit z jakých důvodů dochází k tak velkému zadlužování důchodců a jestli vůbec tyto předváděcí akce jsou nějak právně upraveny. </w:t>
      </w:r>
      <w:r w:rsidR="00EA07A5" w:rsidRPr="00340D37">
        <w:rPr>
          <w:rFonts w:ascii="Times New Roman" w:hAnsi="Times New Roman" w:cs="Times New Roman"/>
          <w:sz w:val="24"/>
          <w:szCs w:val="24"/>
        </w:rPr>
        <w:t>A zejména hlavním cílem této práce bylo odkrytí nedokonalosti právní úpravy předváděcích akcí v České republice a návrhu vlastní právní úpravy.</w:t>
      </w:r>
    </w:p>
    <w:p w:rsidR="007761A0" w:rsidRPr="00340D37" w:rsidRDefault="007761A0" w:rsidP="001775D0">
      <w:pPr>
        <w:spacing w:line="360" w:lineRule="auto"/>
        <w:ind w:firstLine="432"/>
        <w:jc w:val="both"/>
        <w:rPr>
          <w:rFonts w:ascii="Times New Roman" w:hAnsi="Times New Roman" w:cs="Times New Roman"/>
          <w:sz w:val="24"/>
          <w:szCs w:val="24"/>
        </w:rPr>
      </w:pPr>
      <w:r w:rsidRPr="00340D37">
        <w:rPr>
          <w:rFonts w:ascii="Times New Roman" w:hAnsi="Times New Roman" w:cs="Times New Roman"/>
          <w:sz w:val="24"/>
          <w:szCs w:val="24"/>
        </w:rPr>
        <w:t xml:space="preserve">Důvody vzniku byly objasněny hned v úvodu jakožto nejefektivnější podpora prodeje. A </w:t>
      </w:r>
      <w:r w:rsidR="00217D06">
        <w:rPr>
          <w:rFonts w:ascii="Times New Roman" w:hAnsi="Times New Roman" w:cs="Times New Roman"/>
          <w:sz w:val="24"/>
          <w:szCs w:val="24"/>
        </w:rPr>
        <w:t xml:space="preserve">domnívám se, </w:t>
      </w:r>
      <w:r w:rsidRPr="00340D37">
        <w:rPr>
          <w:rFonts w:ascii="Times New Roman" w:hAnsi="Times New Roman" w:cs="Times New Roman"/>
          <w:sz w:val="24"/>
          <w:szCs w:val="24"/>
        </w:rPr>
        <w:t xml:space="preserve">že </w:t>
      </w:r>
      <w:r w:rsidR="00217D06">
        <w:rPr>
          <w:rFonts w:ascii="Times New Roman" w:hAnsi="Times New Roman" w:cs="Times New Roman"/>
          <w:sz w:val="24"/>
          <w:szCs w:val="24"/>
        </w:rPr>
        <w:t>jedním z hlavních důvodů</w:t>
      </w:r>
      <w:r w:rsidRPr="00340D37">
        <w:rPr>
          <w:rFonts w:ascii="Times New Roman" w:hAnsi="Times New Roman" w:cs="Times New Roman"/>
          <w:sz w:val="24"/>
          <w:szCs w:val="24"/>
        </w:rPr>
        <w:t xml:space="preserve"> zadlužování důchodců v naší zemi</w:t>
      </w:r>
      <w:r w:rsidR="00217D06">
        <w:rPr>
          <w:rFonts w:ascii="Times New Roman" w:hAnsi="Times New Roman" w:cs="Times New Roman"/>
          <w:sz w:val="24"/>
          <w:szCs w:val="24"/>
        </w:rPr>
        <w:t>,</w:t>
      </w:r>
      <w:r w:rsidRPr="00340D37">
        <w:rPr>
          <w:rFonts w:ascii="Times New Roman" w:hAnsi="Times New Roman" w:cs="Times New Roman"/>
          <w:sz w:val="24"/>
          <w:szCs w:val="24"/>
        </w:rPr>
        <w:t xml:space="preserve"> je rapidní nárůst agresivního chování prodejců na zájezdových předváděcích akcích.</w:t>
      </w:r>
    </w:p>
    <w:p w:rsidR="007761A0" w:rsidRPr="00340D37" w:rsidRDefault="007761A0" w:rsidP="001775D0">
      <w:pPr>
        <w:spacing w:line="360" w:lineRule="auto"/>
        <w:ind w:firstLine="432"/>
        <w:jc w:val="both"/>
        <w:rPr>
          <w:rFonts w:ascii="Times New Roman" w:hAnsi="Times New Roman" w:cs="Times New Roman"/>
          <w:sz w:val="24"/>
          <w:szCs w:val="24"/>
        </w:rPr>
      </w:pPr>
      <w:r w:rsidRPr="00340D37">
        <w:rPr>
          <w:rFonts w:ascii="Times New Roman" w:hAnsi="Times New Roman" w:cs="Times New Roman"/>
          <w:sz w:val="24"/>
          <w:szCs w:val="24"/>
        </w:rPr>
        <w:t xml:space="preserve">Shledala jsem nedokonalou právní úpravu předváděcích akcí v České republice a navrhla řešení v rámci regulaci předváděcích akcí, čímž byl hlavní cíl této bakalářské práce splněn. </w:t>
      </w:r>
    </w:p>
    <w:p w:rsidR="001775D0" w:rsidRPr="003C62AE" w:rsidRDefault="001775D0" w:rsidP="001775D0">
      <w:pPr>
        <w:spacing w:line="360" w:lineRule="auto"/>
        <w:ind w:firstLine="432"/>
        <w:jc w:val="both"/>
        <w:rPr>
          <w:rFonts w:ascii="Times New Roman" w:hAnsi="Times New Roman" w:cs="Times New Roman"/>
          <w:sz w:val="24"/>
          <w:szCs w:val="24"/>
        </w:rPr>
      </w:pPr>
    </w:p>
    <w:p w:rsidR="00B86D23" w:rsidRPr="003C62AE" w:rsidRDefault="00B86D23" w:rsidP="003C62AE">
      <w:pPr>
        <w:spacing w:line="360" w:lineRule="auto"/>
        <w:rPr>
          <w:rFonts w:ascii="Times New Roman" w:hAnsi="Times New Roman" w:cs="Times New Roman"/>
          <w:sz w:val="24"/>
          <w:szCs w:val="24"/>
        </w:rPr>
      </w:pPr>
      <w:r w:rsidRPr="003C62AE">
        <w:rPr>
          <w:rFonts w:ascii="Times New Roman" w:hAnsi="Times New Roman" w:cs="Times New Roman"/>
          <w:sz w:val="24"/>
          <w:szCs w:val="24"/>
        </w:rPr>
        <w:br w:type="page"/>
      </w:r>
    </w:p>
    <w:p w:rsidR="00F64E4B" w:rsidRDefault="00B86D23" w:rsidP="003C62AE">
      <w:pPr>
        <w:pStyle w:val="Nadpis1"/>
        <w:numPr>
          <w:ilvl w:val="0"/>
          <w:numId w:val="0"/>
        </w:numPr>
        <w:spacing w:line="360" w:lineRule="auto"/>
        <w:ind w:left="432" w:hanging="432"/>
        <w:rPr>
          <w:rFonts w:ascii="Times New Roman" w:hAnsi="Times New Roman" w:cs="Times New Roman"/>
          <w:color w:val="auto"/>
          <w:sz w:val="32"/>
          <w:szCs w:val="32"/>
        </w:rPr>
      </w:pPr>
      <w:bookmarkStart w:id="26" w:name="_Toc355002832"/>
      <w:r w:rsidRPr="003C62AE">
        <w:rPr>
          <w:rFonts w:ascii="Times New Roman" w:hAnsi="Times New Roman" w:cs="Times New Roman"/>
          <w:color w:val="auto"/>
          <w:sz w:val="32"/>
          <w:szCs w:val="32"/>
        </w:rPr>
        <w:lastRenderedPageBreak/>
        <w:t>Literatura</w:t>
      </w:r>
      <w:bookmarkEnd w:id="26"/>
    </w:p>
    <w:p w:rsidR="00E22604" w:rsidRPr="00E22604" w:rsidRDefault="00E22604" w:rsidP="00E22604"/>
    <w:p w:rsidR="00F64E4B" w:rsidRDefault="00422603" w:rsidP="00E22604">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BOUČKOVÁ, Jana a kol. </w:t>
      </w:r>
      <w:r>
        <w:rPr>
          <w:rFonts w:ascii="Times New Roman" w:eastAsiaTheme="majorEastAsia" w:hAnsi="Times New Roman" w:cs="Times New Roman"/>
          <w:i/>
          <w:sz w:val="24"/>
          <w:szCs w:val="24"/>
        </w:rPr>
        <w:t>Marketing.</w:t>
      </w:r>
      <w:r>
        <w:rPr>
          <w:rFonts w:ascii="Times New Roman" w:eastAsiaTheme="majorEastAsia" w:hAnsi="Times New Roman" w:cs="Times New Roman"/>
          <w:sz w:val="24"/>
          <w:szCs w:val="24"/>
        </w:rPr>
        <w:t xml:space="preserve"> Praha: C.H.BECK, 2003.</w:t>
      </w:r>
    </w:p>
    <w:p w:rsidR="00422603" w:rsidRDefault="00422603" w:rsidP="00E22604">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KOTLER, Philip. </w:t>
      </w:r>
      <w:r>
        <w:rPr>
          <w:rFonts w:ascii="Times New Roman" w:eastAsiaTheme="majorEastAsia" w:hAnsi="Times New Roman" w:cs="Times New Roman"/>
          <w:i/>
          <w:sz w:val="24"/>
          <w:szCs w:val="24"/>
        </w:rPr>
        <w:t>Marketing management. Analýza, plánování, využití, kontrola.</w:t>
      </w:r>
      <w:r>
        <w:rPr>
          <w:rFonts w:ascii="Times New Roman" w:eastAsiaTheme="majorEastAsia" w:hAnsi="Times New Roman" w:cs="Times New Roman"/>
          <w:sz w:val="24"/>
          <w:szCs w:val="24"/>
        </w:rPr>
        <w:t xml:space="preserve"> 10. rozšířené vydání. Praha: </w:t>
      </w:r>
      <w:proofErr w:type="spellStart"/>
      <w:r>
        <w:rPr>
          <w:rFonts w:ascii="Times New Roman" w:eastAsiaTheme="majorEastAsia" w:hAnsi="Times New Roman" w:cs="Times New Roman"/>
          <w:sz w:val="24"/>
          <w:szCs w:val="24"/>
        </w:rPr>
        <w:t>Grada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publishing</w:t>
      </w:r>
      <w:proofErr w:type="spellEnd"/>
      <w:r>
        <w:rPr>
          <w:rFonts w:ascii="Times New Roman" w:eastAsiaTheme="majorEastAsia" w:hAnsi="Times New Roman" w:cs="Times New Roman"/>
          <w:sz w:val="24"/>
          <w:szCs w:val="24"/>
        </w:rPr>
        <w:t xml:space="preserve"> a.s., 2001.</w:t>
      </w:r>
    </w:p>
    <w:p w:rsidR="00422603" w:rsidRDefault="00422603" w:rsidP="00E22604">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KOTLER, Philip a kol. </w:t>
      </w:r>
      <w:r>
        <w:rPr>
          <w:rFonts w:ascii="Times New Roman" w:eastAsiaTheme="majorEastAsia" w:hAnsi="Times New Roman" w:cs="Times New Roman"/>
          <w:i/>
          <w:sz w:val="24"/>
          <w:szCs w:val="24"/>
        </w:rPr>
        <w:t>Moderní marketing</w:t>
      </w:r>
      <w:r w:rsidR="00497DC7">
        <w:rPr>
          <w:rFonts w:ascii="Times New Roman" w:eastAsiaTheme="majorEastAsia" w:hAnsi="Times New Roman" w:cs="Times New Roman"/>
          <w:i/>
          <w:sz w:val="24"/>
          <w:szCs w:val="24"/>
        </w:rPr>
        <w:t>: 4. evropské vydání</w:t>
      </w:r>
      <w:r>
        <w:rPr>
          <w:rFonts w:ascii="Times New Roman" w:eastAsiaTheme="majorEastAsia" w:hAnsi="Times New Roman" w:cs="Times New Roman"/>
          <w:sz w:val="24"/>
          <w:szCs w:val="24"/>
        </w:rPr>
        <w:t xml:space="preserve">. Praha: </w:t>
      </w:r>
      <w:proofErr w:type="spellStart"/>
      <w:r>
        <w:rPr>
          <w:rFonts w:ascii="Times New Roman" w:eastAsiaTheme="majorEastAsia" w:hAnsi="Times New Roman" w:cs="Times New Roman"/>
          <w:sz w:val="24"/>
          <w:szCs w:val="24"/>
        </w:rPr>
        <w:t>Grada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publishing</w:t>
      </w:r>
      <w:proofErr w:type="spellEnd"/>
      <w:r>
        <w:rPr>
          <w:rFonts w:ascii="Times New Roman" w:eastAsiaTheme="majorEastAsia" w:hAnsi="Times New Roman" w:cs="Times New Roman"/>
          <w:sz w:val="24"/>
          <w:szCs w:val="24"/>
        </w:rPr>
        <w:t xml:space="preserve"> a.s., 2007.</w:t>
      </w:r>
      <w:r w:rsidR="00497DC7">
        <w:rPr>
          <w:rFonts w:ascii="Times New Roman" w:eastAsiaTheme="majorEastAsia" w:hAnsi="Times New Roman" w:cs="Times New Roman"/>
          <w:sz w:val="24"/>
          <w:szCs w:val="24"/>
        </w:rPr>
        <w:t xml:space="preserve"> ISBN 9788024715452</w:t>
      </w:r>
    </w:p>
    <w:p w:rsidR="00422603" w:rsidRDefault="00422603" w:rsidP="00E22604">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TELLIS, G.J. </w:t>
      </w:r>
      <w:r>
        <w:rPr>
          <w:rFonts w:ascii="Times New Roman" w:eastAsiaTheme="majorEastAsia" w:hAnsi="Times New Roman" w:cs="Times New Roman"/>
          <w:i/>
          <w:sz w:val="24"/>
          <w:szCs w:val="24"/>
        </w:rPr>
        <w:t xml:space="preserve">Reklama a podpora prodeje. </w:t>
      </w:r>
      <w:r>
        <w:rPr>
          <w:rFonts w:ascii="Times New Roman" w:eastAsiaTheme="majorEastAsia" w:hAnsi="Times New Roman" w:cs="Times New Roman"/>
          <w:sz w:val="24"/>
          <w:szCs w:val="24"/>
        </w:rPr>
        <w:t xml:space="preserve">Praha: </w:t>
      </w:r>
      <w:proofErr w:type="spellStart"/>
      <w:r>
        <w:rPr>
          <w:rFonts w:ascii="Times New Roman" w:eastAsiaTheme="majorEastAsia" w:hAnsi="Times New Roman" w:cs="Times New Roman"/>
          <w:sz w:val="24"/>
          <w:szCs w:val="24"/>
        </w:rPr>
        <w:t>Grada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publishing</w:t>
      </w:r>
      <w:proofErr w:type="spellEnd"/>
      <w:r>
        <w:rPr>
          <w:rFonts w:ascii="Times New Roman" w:eastAsiaTheme="majorEastAsia" w:hAnsi="Times New Roman" w:cs="Times New Roman"/>
          <w:sz w:val="24"/>
          <w:szCs w:val="24"/>
        </w:rPr>
        <w:t xml:space="preserve"> a.s., 2000.</w:t>
      </w:r>
    </w:p>
    <w:p w:rsidR="00497DC7" w:rsidRPr="00497DC7" w:rsidRDefault="00497DC7" w:rsidP="00E22604">
      <w:pPr>
        <w:spacing w:line="360" w:lineRule="auto"/>
        <w:jc w:val="both"/>
        <w:rPr>
          <w:rFonts w:ascii="Times New Roman" w:eastAsiaTheme="majorEastAsia" w:hAnsi="Times New Roman" w:cs="Times New Roman"/>
          <w:sz w:val="24"/>
          <w:szCs w:val="24"/>
        </w:rPr>
      </w:pPr>
    </w:p>
    <w:p w:rsidR="00E22604" w:rsidRDefault="00E22604" w:rsidP="00E22604">
      <w:pPr>
        <w:spacing w:line="360" w:lineRule="auto"/>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Internetové stránky</w:t>
      </w:r>
    </w:p>
    <w:p w:rsidR="00E22604" w:rsidRDefault="00382B26" w:rsidP="00E22604">
      <w:pPr>
        <w:spacing w:after="0" w:line="360" w:lineRule="auto"/>
      </w:pPr>
      <w:hyperlink r:id="rId9" w:history="1">
        <w:r w:rsidR="00E22604" w:rsidRPr="00E22604">
          <w:rPr>
            <w:rStyle w:val="Hypertextovodkaz"/>
            <w:rFonts w:ascii="Times New Roman" w:eastAsia="Times New Roman" w:hAnsi="Times New Roman" w:cs="Times New Roman"/>
            <w:sz w:val="24"/>
            <w:szCs w:val="24"/>
            <w:lang w:eastAsia="cs-CZ"/>
          </w:rPr>
          <w:t>http://www.coi.cz</w:t>
        </w:r>
      </w:hyperlink>
    </w:p>
    <w:p w:rsidR="00497DC7" w:rsidRDefault="00382B26" w:rsidP="00E22604">
      <w:pPr>
        <w:spacing w:after="0" w:line="360" w:lineRule="auto"/>
      </w:pPr>
      <w:hyperlink r:id="rId10" w:history="1">
        <w:r w:rsidR="00497DC7" w:rsidRPr="00A05D13">
          <w:rPr>
            <w:rStyle w:val="Hypertextovodkaz"/>
          </w:rPr>
          <w:t>http://www.csfd.cz</w:t>
        </w:r>
      </w:hyperlink>
    </w:p>
    <w:p w:rsidR="00E22604" w:rsidRPr="00E22604" w:rsidRDefault="00382B26" w:rsidP="00E22604">
      <w:pPr>
        <w:spacing w:after="0" w:line="360" w:lineRule="auto"/>
        <w:rPr>
          <w:rFonts w:ascii="Times New Roman" w:eastAsia="Times New Roman" w:hAnsi="Times New Roman" w:cs="Times New Roman"/>
          <w:sz w:val="24"/>
          <w:szCs w:val="24"/>
          <w:lang w:eastAsia="cs-CZ"/>
        </w:rPr>
      </w:pPr>
      <w:hyperlink r:id="rId11" w:history="1">
        <w:r w:rsidR="00E22604" w:rsidRPr="00E22604">
          <w:rPr>
            <w:rStyle w:val="Hypertextovodkaz"/>
            <w:rFonts w:ascii="Times New Roman" w:eastAsia="Times New Roman" w:hAnsi="Times New Roman" w:cs="Times New Roman"/>
            <w:sz w:val="24"/>
            <w:szCs w:val="24"/>
            <w:lang w:eastAsia="cs-CZ"/>
          </w:rPr>
          <w:t>http://www.euroekonom.cz</w:t>
        </w:r>
      </w:hyperlink>
    </w:p>
    <w:p w:rsidR="00E22604" w:rsidRPr="00E22604" w:rsidRDefault="00382B26" w:rsidP="00E22604">
      <w:pPr>
        <w:spacing w:after="0" w:line="360" w:lineRule="auto"/>
        <w:rPr>
          <w:rFonts w:ascii="Times New Roman" w:eastAsia="Times New Roman" w:hAnsi="Times New Roman" w:cs="Times New Roman"/>
          <w:sz w:val="24"/>
          <w:szCs w:val="24"/>
          <w:lang w:eastAsia="cs-CZ"/>
        </w:rPr>
      </w:pPr>
      <w:hyperlink r:id="rId12" w:history="1">
        <w:r w:rsidR="00E22604" w:rsidRPr="00E22604">
          <w:rPr>
            <w:rStyle w:val="Hypertextovodkaz"/>
            <w:rFonts w:ascii="Times New Roman" w:eastAsia="Times New Roman" w:hAnsi="Times New Roman" w:cs="Times New Roman"/>
            <w:sz w:val="24"/>
            <w:szCs w:val="24"/>
            <w:lang w:eastAsia="cs-CZ"/>
          </w:rPr>
          <w:t>http://www.m</w:t>
        </w:r>
        <w:r w:rsidR="00E22604" w:rsidRPr="00E22604">
          <w:rPr>
            <w:rStyle w:val="Hypertextovodkaz"/>
            <w:rFonts w:ascii="Cambria Math" w:eastAsia="Times New Roman" w:hAnsi="Cambria Math" w:cs="Times New Roman"/>
            <w:sz w:val="24"/>
            <w:szCs w:val="24"/>
            <w:lang w:eastAsia="cs-CZ"/>
          </w:rPr>
          <w:t>‐</w:t>
        </w:r>
        <w:r w:rsidR="00E22604" w:rsidRPr="00E22604">
          <w:rPr>
            <w:rStyle w:val="Hypertextovodkaz"/>
            <w:rFonts w:ascii="Times New Roman" w:eastAsia="Times New Roman" w:hAnsi="Times New Roman" w:cs="Times New Roman"/>
            <w:sz w:val="24"/>
            <w:szCs w:val="24"/>
            <w:lang w:eastAsia="cs-CZ"/>
          </w:rPr>
          <w:t>journal.cz</w:t>
        </w:r>
      </w:hyperlink>
    </w:p>
    <w:p w:rsidR="00E22604" w:rsidRDefault="00382B26" w:rsidP="00E22604">
      <w:pPr>
        <w:spacing w:after="0" w:line="360" w:lineRule="auto"/>
      </w:pPr>
      <w:hyperlink r:id="rId13" w:history="1">
        <w:r w:rsidR="00E22604" w:rsidRPr="00E22604">
          <w:rPr>
            <w:rStyle w:val="Hypertextovodkaz"/>
            <w:rFonts w:ascii="Times New Roman" w:eastAsia="Times New Roman" w:hAnsi="Times New Roman" w:cs="Times New Roman"/>
            <w:sz w:val="24"/>
            <w:szCs w:val="24"/>
            <w:lang w:eastAsia="cs-CZ"/>
          </w:rPr>
          <w:t>http://www.spotrebitele.info</w:t>
        </w:r>
      </w:hyperlink>
    </w:p>
    <w:p w:rsidR="00957E19" w:rsidRDefault="00382B26" w:rsidP="00E22604">
      <w:pPr>
        <w:spacing w:after="0" w:line="360" w:lineRule="auto"/>
      </w:pPr>
      <w:hyperlink r:id="rId14" w:history="1">
        <w:r w:rsidR="00957E19" w:rsidRPr="00A05D13">
          <w:rPr>
            <w:rStyle w:val="Hypertextovodkaz"/>
          </w:rPr>
          <w:t>http://www.tupperware.cz</w:t>
        </w:r>
      </w:hyperlink>
    </w:p>
    <w:p w:rsidR="00E22604" w:rsidRDefault="00E22604" w:rsidP="00E22604">
      <w:pPr>
        <w:spacing w:after="0" w:line="240" w:lineRule="auto"/>
        <w:rPr>
          <w:rFonts w:ascii="Arial" w:eastAsia="Times New Roman" w:hAnsi="Arial" w:cs="Arial"/>
          <w:sz w:val="23"/>
          <w:szCs w:val="23"/>
          <w:lang w:eastAsia="cs-CZ"/>
        </w:rPr>
      </w:pPr>
    </w:p>
    <w:p w:rsidR="00E22604" w:rsidRDefault="00E22604" w:rsidP="00E22604">
      <w:pPr>
        <w:spacing w:after="0" w:line="360" w:lineRule="auto"/>
        <w:rPr>
          <w:rFonts w:ascii="Times New Roman" w:eastAsia="Times New Roman" w:hAnsi="Times New Roman" w:cs="Times New Roman"/>
          <w:b/>
          <w:sz w:val="24"/>
          <w:szCs w:val="24"/>
          <w:lang w:eastAsia="cs-CZ"/>
        </w:rPr>
      </w:pPr>
      <w:r w:rsidRPr="00E22604">
        <w:rPr>
          <w:rFonts w:ascii="Times New Roman" w:eastAsia="Times New Roman" w:hAnsi="Times New Roman" w:cs="Times New Roman"/>
          <w:b/>
          <w:sz w:val="24"/>
          <w:szCs w:val="24"/>
          <w:lang w:eastAsia="cs-CZ"/>
        </w:rPr>
        <w:t>Zákony</w:t>
      </w:r>
    </w:p>
    <w:p w:rsidR="00E22604" w:rsidRPr="00E22604" w:rsidRDefault="00E22604" w:rsidP="00E22604">
      <w:pPr>
        <w:spacing w:after="0" w:line="360" w:lineRule="auto"/>
        <w:rPr>
          <w:rFonts w:ascii="Times New Roman" w:eastAsia="Times New Roman" w:hAnsi="Times New Roman" w:cs="Times New Roman"/>
          <w:sz w:val="24"/>
          <w:szCs w:val="24"/>
          <w:lang w:eastAsia="cs-CZ"/>
        </w:rPr>
      </w:pPr>
      <w:r w:rsidRPr="00E22604">
        <w:rPr>
          <w:rFonts w:ascii="Times New Roman" w:eastAsia="Times New Roman" w:hAnsi="Times New Roman" w:cs="Times New Roman"/>
          <w:sz w:val="24"/>
          <w:szCs w:val="24"/>
          <w:lang w:eastAsia="cs-CZ"/>
        </w:rPr>
        <w:t>Zákon č.64/1986 Sb., o České obchodní inspekci</w:t>
      </w:r>
    </w:p>
    <w:p w:rsidR="00E22604" w:rsidRDefault="00E22604" w:rsidP="00E22604">
      <w:pPr>
        <w:spacing w:after="0" w:line="360" w:lineRule="auto"/>
        <w:rPr>
          <w:rFonts w:ascii="Times New Roman" w:hAnsi="Times New Roman" w:cs="Times New Roman"/>
          <w:sz w:val="24"/>
          <w:szCs w:val="24"/>
        </w:rPr>
      </w:pPr>
      <w:r w:rsidRPr="00E22604">
        <w:rPr>
          <w:rFonts w:ascii="Times New Roman" w:hAnsi="Times New Roman" w:cs="Times New Roman"/>
          <w:sz w:val="24"/>
          <w:szCs w:val="24"/>
        </w:rPr>
        <w:t>Zákon č. 513/1991 Sb., obchodní zákoník, ve znění pozdějších předpisů</w:t>
      </w:r>
    </w:p>
    <w:p w:rsidR="00E22604" w:rsidRPr="00E22604" w:rsidRDefault="00E22604" w:rsidP="00E22604">
      <w:pPr>
        <w:spacing w:after="0" w:line="36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Zákon č. 634/1992 Sb</w:t>
      </w:r>
      <w:r w:rsidR="00AC15AD">
        <w:rPr>
          <w:rFonts w:ascii="Times New Roman" w:hAnsi="Times New Roman" w:cs="Times New Roman"/>
          <w:sz w:val="24"/>
          <w:szCs w:val="24"/>
        </w:rPr>
        <w:t>., o ochraně spotřebitele</w:t>
      </w:r>
    </w:p>
    <w:p w:rsidR="00E22604" w:rsidRDefault="00E22604" w:rsidP="00E22604">
      <w:pPr>
        <w:spacing w:after="0" w:line="360" w:lineRule="auto"/>
        <w:rPr>
          <w:rFonts w:ascii="Times New Roman" w:hAnsi="Times New Roman" w:cs="Times New Roman"/>
          <w:sz w:val="24"/>
          <w:szCs w:val="24"/>
        </w:rPr>
      </w:pPr>
      <w:r w:rsidRPr="00E22604">
        <w:rPr>
          <w:rFonts w:ascii="Times New Roman" w:hAnsi="Times New Roman" w:cs="Times New Roman"/>
          <w:sz w:val="24"/>
          <w:szCs w:val="24"/>
        </w:rPr>
        <w:t>Zákon č. 40/1995 Sb., o regulaci reklamy, ve znění pozdějších předpisů</w:t>
      </w:r>
    </w:p>
    <w:p w:rsidR="00497DC7" w:rsidRDefault="00497DC7" w:rsidP="00E22604">
      <w:pPr>
        <w:spacing w:after="0" w:line="360" w:lineRule="auto"/>
        <w:rPr>
          <w:rFonts w:ascii="Times New Roman" w:hAnsi="Times New Roman" w:cs="Times New Roman"/>
          <w:sz w:val="24"/>
          <w:szCs w:val="24"/>
        </w:rPr>
      </w:pPr>
    </w:p>
    <w:p w:rsidR="00497DC7" w:rsidRDefault="00497DC7" w:rsidP="00E22604">
      <w:pPr>
        <w:spacing w:after="0" w:line="36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ASPI</w:t>
      </w:r>
    </w:p>
    <w:p w:rsidR="00497DC7" w:rsidRPr="00497DC7" w:rsidRDefault="00497DC7" w:rsidP="00497DC7">
      <w:pPr>
        <w:spacing w:after="0" w:line="360" w:lineRule="auto"/>
        <w:rPr>
          <w:rFonts w:ascii="Times New Roman" w:eastAsia="Times New Roman" w:hAnsi="Times New Roman" w:cs="Times New Roman"/>
          <w:sz w:val="24"/>
          <w:szCs w:val="24"/>
          <w:lang w:eastAsia="cs-CZ"/>
        </w:rPr>
      </w:pPr>
      <w:r w:rsidRPr="00497DC7">
        <w:rPr>
          <w:rFonts w:ascii="Times New Roman" w:hAnsi="Times New Roman" w:cs="Times New Roman"/>
          <w:sz w:val="24"/>
          <w:szCs w:val="24"/>
        </w:rPr>
        <w:t xml:space="preserve">HAJN, Petr. </w:t>
      </w:r>
      <w:r w:rsidRPr="00497DC7">
        <w:rPr>
          <w:rFonts w:ascii="Times New Roman" w:hAnsi="Times New Roman" w:cs="Times New Roman"/>
          <w:i/>
          <w:iCs/>
          <w:sz w:val="24"/>
          <w:szCs w:val="24"/>
        </w:rPr>
        <w:t>Co je (a co není) dovoleno v reklamě: Klamavá reklama</w:t>
      </w:r>
      <w:r w:rsidRPr="00497DC7">
        <w:rPr>
          <w:rFonts w:ascii="Times New Roman" w:hAnsi="Times New Roman" w:cs="Times New Roman"/>
          <w:sz w:val="24"/>
          <w:szCs w:val="24"/>
        </w:rPr>
        <w:t>. [ASPI] LIT1742CZ</w:t>
      </w:r>
    </w:p>
    <w:p w:rsidR="00497DC7" w:rsidRPr="00497DC7" w:rsidRDefault="00497DC7" w:rsidP="00497DC7">
      <w:pPr>
        <w:pStyle w:val="Textpoznpodarou"/>
        <w:spacing w:line="360" w:lineRule="auto"/>
        <w:rPr>
          <w:rFonts w:ascii="Times New Roman" w:hAnsi="Times New Roman" w:cs="Times New Roman"/>
          <w:sz w:val="24"/>
          <w:szCs w:val="24"/>
        </w:rPr>
      </w:pPr>
      <w:r w:rsidRPr="00497DC7">
        <w:rPr>
          <w:rFonts w:ascii="Times New Roman" w:hAnsi="Times New Roman" w:cs="Times New Roman"/>
          <w:sz w:val="24"/>
          <w:szCs w:val="24"/>
        </w:rPr>
        <w:t xml:space="preserve">MUNKOVÁ, J. </w:t>
      </w:r>
      <w:r w:rsidRPr="00497DC7">
        <w:rPr>
          <w:rFonts w:ascii="Times New Roman" w:hAnsi="Times New Roman" w:cs="Times New Roman"/>
          <w:i/>
          <w:iCs/>
          <w:sz w:val="24"/>
          <w:szCs w:val="24"/>
        </w:rPr>
        <w:t xml:space="preserve">Reklama ve světle paragrafů. </w:t>
      </w:r>
      <w:r w:rsidRPr="00497DC7">
        <w:rPr>
          <w:rFonts w:ascii="Times New Roman" w:hAnsi="Times New Roman" w:cs="Times New Roman"/>
          <w:sz w:val="24"/>
          <w:szCs w:val="24"/>
        </w:rPr>
        <w:t>[ASPI] LIT1525CZ</w:t>
      </w:r>
    </w:p>
    <w:p w:rsidR="00950E9A" w:rsidRDefault="00497DC7" w:rsidP="00950E9A">
      <w:pPr>
        <w:spacing w:after="0" w:line="360" w:lineRule="auto"/>
        <w:rPr>
          <w:rFonts w:ascii="Times New Roman" w:hAnsi="Times New Roman" w:cs="Times New Roman"/>
          <w:sz w:val="24"/>
          <w:szCs w:val="24"/>
        </w:rPr>
      </w:pPr>
      <w:r w:rsidRPr="00497DC7">
        <w:rPr>
          <w:rFonts w:ascii="Times New Roman" w:hAnsi="Times New Roman" w:cs="Times New Roman"/>
          <w:sz w:val="24"/>
          <w:szCs w:val="24"/>
        </w:rPr>
        <w:t xml:space="preserve">PABJANOVÁ, Kamila. </w:t>
      </w:r>
      <w:r w:rsidRPr="00497DC7">
        <w:rPr>
          <w:rFonts w:ascii="Times New Roman" w:hAnsi="Times New Roman" w:cs="Times New Roman"/>
          <w:i/>
          <w:iCs/>
          <w:sz w:val="24"/>
          <w:szCs w:val="24"/>
        </w:rPr>
        <w:t xml:space="preserve">Generální klauzule nekalé soutěže. </w:t>
      </w:r>
      <w:r w:rsidRPr="00497DC7">
        <w:rPr>
          <w:rFonts w:ascii="Times New Roman" w:hAnsi="Times New Roman" w:cs="Times New Roman"/>
          <w:sz w:val="24"/>
          <w:szCs w:val="24"/>
        </w:rPr>
        <w:t>[ASPI] LIT27353CZ</w:t>
      </w:r>
    </w:p>
    <w:p w:rsidR="00950E9A" w:rsidRDefault="00950E9A" w:rsidP="00950E9A">
      <w:pPr>
        <w:spacing w:after="0" w:line="360" w:lineRule="auto"/>
        <w:rPr>
          <w:rFonts w:ascii="Times New Roman" w:hAnsi="Times New Roman" w:cs="Times New Roman"/>
          <w:sz w:val="24"/>
          <w:szCs w:val="24"/>
        </w:rPr>
      </w:pPr>
    </w:p>
    <w:p w:rsidR="00950E9A" w:rsidRDefault="00950E9A" w:rsidP="00950E9A">
      <w:pPr>
        <w:spacing w:after="0" w:line="360" w:lineRule="auto"/>
        <w:rPr>
          <w:rFonts w:ascii="Times New Roman" w:hAnsi="Times New Roman" w:cs="Times New Roman"/>
          <w:sz w:val="24"/>
          <w:szCs w:val="24"/>
        </w:rPr>
      </w:pPr>
    </w:p>
    <w:p w:rsidR="00950E9A" w:rsidRDefault="00950E9A" w:rsidP="00950E9A">
      <w:pPr>
        <w:spacing w:after="0" w:line="360" w:lineRule="auto"/>
        <w:rPr>
          <w:rFonts w:ascii="Times New Roman" w:hAnsi="Times New Roman" w:cs="Times New Roman"/>
          <w:sz w:val="24"/>
          <w:szCs w:val="24"/>
        </w:rPr>
      </w:pPr>
    </w:p>
    <w:p w:rsidR="00950E9A" w:rsidRDefault="00950E9A" w:rsidP="00950E9A">
      <w:pPr>
        <w:spacing w:after="0" w:line="360" w:lineRule="auto"/>
        <w:rPr>
          <w:rFonts w:ascii="Times New Roman" w:hAnsi="Times New Roman" w:cs="Times New Roman"/>
          <w:sz w:val="24"/>
          <w:szCs w:val="24"/>
        </w:rPr>
      </w:pPr>
    </w:p>
    <w:p w:rsidR="00F64E4B" w:rsidRPr="00B9000C" w:rsidRDefault="0008751A" w:rsidP="00B9000C">
      <w:pPr>
        <w:pStyle w:val="Nadpis1"/>
        <w:spacing w:line="360" w:lineRule="auto"/>
        <w:rPr>
          <w:rFonts w:ascii="Times New Roman" w:hAnsi="Times New Roman" w:cs="Times New Roman"/>
          <w:color w:val="auto"/>
          <w:sz w:val="32"/>
          <w:szCs w:val="32"/>
        </w:rPr>
      </w:pPr>
      <w:bookmarkStart w:id="27" w:name="_Toc355002833"/>
      <w:r w:rsidRPr="00B9000C">
        <w:rPr>
          <w:rFonts w:ascii="Times New Roman" w:hAnsi="Times New Roman" w:cs="Times New Roman"/>
          <w:color w:val="auto"/>
          <w:sz w:val="32"/>
          <w:szCs w:val="32"/>
        </w:rPr>
        <w:lastRenderedPageBreak/>
        <w:t>Shrnutí</w:t>
      </w:r>
      <w:bookmarkEnd w:id="27"/>
    </w:p>
    <w:p w:rsidR="00710C75" w:rsidRPr="001778C3" w:rsidRDefault="00950E9A" w:rsidP="00950E9A">
      <w:pPr>
        <w:spacing w:line="360" w:lineRule="auto"/>
        <w:jc w:val="both"/>
        <w:rPr>
          <w:rFonts w:ascii="Times New Roman" w:hAnsi="Times New Roman" w:cs="Times New Roman"/>
          <w:sz w:val="24"/>
          <w:szCs w:val="24"/>
        </w:rPr>
      </w:pPr>
      <w:r>
        <w:tab/>
      </w:r>
      <w:r w:rsidRPr="001778C3">
        <w:rPr>
          <w:rFonts w:ascii="Times New Roman" w:hAnsi="Times New Roman" w:cs="Times New Roman"/>
          <w:sz w:val="24"/>
          <w:szCs w:val="24"/>
        </w:rPr>
        <w:t xml:space="preserve">Tématem této bakalářské práce je Předváděcí akce – právní a ekonomické aspekty. Je to zajímavé a aktuální téma dnešní doby. S různými druhy předváděcích akcí se setkal každý občan České republiky. </w:t>
      </w:r>
    </w:p>
    <w:p w:rsidR="00764133" w:rsidRDefault="00950E9A" w:rsidP="00710C75">
      <w:pPr>
        <w:spacing w:line="360" w:lineRule="auto"/>
        <w:ind w:firstLine="432"/>
        <w:jc w:val="both"/>
        <w:rPr>
          <w:rFonts w:ascii="Times New Roman" w:hAnsi="Times New Roman" w:cs="Times New Roman"/>
          <w:sz w:val="24"/>
          <w:szCs w:val="24"/>
        </w:rPr>
      </w:pPr>
      <w:r w:rsidRPr="001778C3">
        <w:rPr>
          <w:rFonts w:ascii="Times New Roman" w:hAnsi="Times New Roman" w:cs="Times New Roman"/>
          <w:sz w:val="24"/>
          <w:szCs w:val="24"/>
        </w:rPr>
        <w:t xml:space="preserve">Tato práce se zabývá teoretickými pojmy, které souvisejí s předváděcími akcemi. </w:t>
      </w:r>
      <w:r w:rsidR="00710C75" w:rsidRPr="001778C3">
        <w:rPr>
          <w:rFonts w:ascii="Times New Roman" w:hAnsi="Times New Roman" w:cs="Times New Roman"/>
          <w:sz w:val="24"/>
          <w:szCs w:val="24"/>
        </w:rPr>
        <w:t>Rozebírá jednotlivé pojmy a jejich význam. Práce se z</w:t>
      </w:r>
      <w:r w:rsidRPr="001778C3">
        <w:rPr>
          <w:rFonts w:ascii="Times New Roman" w:hAnsi="Times New Roman" w:cs="Times New Roman"/>
          <w:sz w:val="24"/>
          <w:szCs w:val="24"/>
        </w:rPr>
        <w:t>abývá ale také praktickou částí</w:t>
      </w:r>
      <w:r w:rsidR="00340D37">
        <w:rPr>
          <w:rFonts w:ascii="Times New Roman" w:hAnsi="Times New Roman" w:cs="Times New Roman"/>
          <w:sz w:val="24"/>
          <w:szCs w:val="24"/>
        </w:rPr>
        <w:t>, kde rozebírá použití</w:t>
      </w:r>
      <w:r w:rsidRPr="001778C3">
        <w:rPr>
          <w:rFonts w:ascii="Times New Roman" w:hAnsi="Times New Roman" w:cs="Times New Roman"/>
          <w:sz w:val="24"/>
          <w:szCs w:val="24"/>
        </w:rPr>
        <w:t xml:space="preserve"> jednotlivých pojmů v praxi. Jako hlavní cíl bylo zvoleno rozebrání právní úpravy předváděcích akcí v České republice</w:t>
      </w:r>
      <w:r w:rsidR="00710C75" w:rsidRPr="001778C3">
        <w:rPr>
          <w:rFonts w:ascii="Times New Roman" w:hAnsi="Times New Roman" w:cs="Times New Roman"/>
          <w:sz w:val="24"/>
          <w:szCs w:val="24"/>
        </w:rPr>
        <w:t xml:space="preserve"> a návrhu vlastní právní úpravy, která by ochránila jak občany, tak i poctivé podnikatele před nekalými praktikami podvodníků.</w:t>
      </w:r>
    </w:p>
    <w:p w:rsidR="0054048E" w:rsidRDefault="0054048E" w:rsidP="00710C75">
      <w:pPr>
        <w:spacing w:line="360" w:lineRule="auto"/>
        <w:ind w:firstLine="432"/>
        <w:jc w:val="both"/>
        <w:rPr>
          <w:rFonts w:ascii="Times New Roman" w:hAnsi="Times New Roman" w:cs="Times New Roman"/>
          <w:sz w:val="24"/>
          <w:szCs w:val="24"/>
        </w:rPr>
      </w:pPr>
    </w:p>
    <w:p w:rsidR="0054048E" w:rsidRPr="0054048E" w:rsidRDefault="0054048E" w:rsidP="0054048E">
      <w:pPr>
        <w:pStyle w:val="Normlnweb"/>
        <w:spacing w:line="360" w:lineRule="auto"/>
        <w:jc w:val="both"/>
        <w:rPr>
          <w:color w:val="000000"/>
        </w:rPr>
      </w:pPr>
      <w:r w:rsidRPr="0054048E">
        <w:rPr>
          <w:color w:val="000000"/>
        </w:rPr>
        <w:t xml:space="preserve">Topic of this thesis is the </w:t>
      </w:r>
      <w:r w:rsidR="00050637" w:rsidRPr="00050637">
        <w:rPr>
          <w:color w:val="000000"/>
        </w:rPr>
        <w:t>Showroom campaigns</w:t>
      </w:r>
      <w:r w:rsidR="00050637">
        <w:rPr>
          <w:color w:val="000000"/>
        </w:rPr>
        <w:t xml:space="preserve"> – legal and economic</w:t>
      </w:r>
      <w:r w:rsidRPr="0054048E">
        <w:rPr>
          <w:color w:val="000000"/>
        </w:rPr>
        <w:t xml:space="preserve"> aspects. It is an interesting and up-to-date topic. Especially, as an every citizen of Czech Republic has a certain experience with any type of presentation event.</w:t>
      </w:r>
    </w:p>
    <w:p w:rsidR="0054048E" w:rsidRPr="0054048E" w:rsidRDefault="0054048E" w:rsidP="0054048E">
      <w:pPr>
        <w:pStyle w:val="Normlnweb"/>
        <w:spacing w:line="360" w:lineRule="auto"/>
        <w:jc w:val="both"/>
        <w:rPr>
          <w:color w:val="000000"/>
        </w:rPr>
      </w:pPr>
      <w:r w:rsidRPr="0054048E">
        <w:rPr>
          <w:color w:val="000000"/>
        </w:rPr>
        <w:t xml:space="preserve">This thesis is concerning theoretical terms, which are related to </w:t>
      </w:r>
      <w:r w:rsidR="00583FC4">
        <w:rPr>
          <w:color w:val="000000"/>
        </w:rPr>
        <w:t>s</w:t>
      </w:r>
      <w:r w:rsidR="00583FC4" w:rsidRPr="00583FC4">
        <w:rPr>
          <w:color w:val="000000"/>
        </w:rPr>
        <w:t>howroom campaigns</w:t>
      </w:r>
      <w:r w:rsidRPr="0054048E">
        <w:rPr>
          <w:color w:val="000000"/>
        </w:rPr>
        <w:t xml:space="preserve"> and discussing each and one of the terms and their meaning. This work includes also a practical part, which is analyzing usage of every individual term in practice. The main goal of this work is an analysis of legal regulations of </w:t>
      </w:r>
      <w:r w:rsidR="00583FC4">
        <w:rPr>
          <w:color w:val="000000"/>
        </w:rPr>
        <w:t>s</w:t>
      </w:r>
      <w:r w:rsidR="00583FC4" w:rsidRPr="00583FC4">
        <w:rPr>
          <w:color w:val="000000"/>
        </w:rPr>
        <w:t>howroom campaigns</w:t>
      </w:r>
      <w:r w:rsidRPr="0054048E">
        <w:rPr>
          <w:color w:val="000000"/>
        </w:rPr>
        <w:t xml:space="preserve"> in the Czech Republic and the proposal of unique legal regulation, which would protect both citizens and honest businessmen against unfair behavior of cheaters.</w:t>
      </w:r>
    </w:p>
    <w:p w:rsidR="0054048E" w:rsidRDefault="0054048E" w:rsidP="00710C75">
      <w:pPr>
        <w:spacing w:line="360" w:lineRule="auto"/>
        <w:ind w:firstLine="432"/>
        <w:jc w:val="both"/>
        <w:rPr>
          <w:rFonts w:ascii="Times New Roman" w:hAnsi="Times New Roman" w:cs="Times New Roman"/>
          <w:sz w:val="24"/>
          <w:szCs w:val="24"/>
        </w:rPr>
      </w:pPr>
    </w:p>
    <w:p w:rsidR="00764133" w:rsidRDefault="00764133">
      <w:pPr>
        <w:rPr>
          <w:rFonts w:ascii="Times New Roman" w:hAnsi="Times New Roman" w:cs="Times New Roman"/>
          <w:sz w:val="24"/>
          <w:szCs w:val="24"/>
        </w:rPr>
      </w:pPr>
      <w:r>
        <w:rPr>
          <w:rFonts w:ascii="Times New Roman" w:hAnsi="Times New Roman" w:cs="Times New Roman"/>
          <w:sz w:val="24"/>
          <w:szCs w:val="24"/>
        </w:rPr>
        <w:br w:type="page"/>
      </w:r>
    </w:p>
    <w:p w:rsidR="00F64E4B" w:rsidRPr="00B9000C" w:rsidRDefault="00764133" w:rsidP="00B9000C">
      <w:pPr>
        <w:pStyle w:val="Nadpis1"/>
        <w:spacing w:line="360" w:lineRule="auto"/>
        <w:rPr>
          <w:rFonts w:ascii="Times New Roman" w:hAnsi="Times New Roman" w:cs="Times New Roman"/>
          <w:color w:val="auto"/>
          <w:sz w:val="32"/>
          <w:szCs w:val="32"/>
        </w:rPr>
      </w:pPr>
      <w:bookmarkStart w:id="28" w:name="_Toc355002834"/>
      <w:r w:rsidRPr="00B9000C">
        <w:rPr>
          <w:rFonts w:ascii="Times New Roman" w:hAnsi="Times New Roman" w:cs="Times New Roman"/>
          <w:color w:val="auto"/>
          <w:sz w:val="32"/>
          <w:szCs w:val="32"/>
        </w:rPr>
        <w:lastRenderedPageBreak/>
        <w:t>Klíčová slova</w:t>
      </w:r>
      <w:bookmarkEnd w:id="28"/>
    </w:p>
    <w:p w:rsidR="00764133" w:rsidRDefault="00764133"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Podpora prodeje</w:t>
      </w:r>
    </w:p>
    <w:p w:rsidR="00764133" w:rsidRDefault="00764133"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Předváděcí akce</w:t>
      </w:r>
    </w:p>
    <w:p w:rsidR="00455C3C" w:rsidRDefault="00455C3C"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Právní regulace</w:t>
      </w:r>
    </w:p>
    <w:p w:rsidR="0054048E" w:rsidRDefault="00455C3C" w:rsidP="002C2E02">
      <w:pPr>
        <w:tabs>
          <w:tab w:val="left" w:pos="1395"/>
        </w:tabs>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Reklama</w:t>
      </w:r>
    </w:p>
    <w:p w:rsidR="00455C3C" w:rsidRDefault="002C2E02" w:rsidP="002C2E02">
      <w:pPr>
        <w:tabs>
          <w:tab w:val="left" w:pos="1395"/>
        </w:tabs>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b/>
      </w:r>
    </w:p>
    <w:p w:rsidR="0054048E" w:rsidRPr="0054048E" w:rsidRDefault="0054048E" w:rsidP="002C2E02">
      <w:pPr>
        <w:tabs>
          <w:tab w:val="left" w:pos="1395"/>
        </w:tabs>
        <w:spacing w:line="360" w:lineRule="auto"/>
        <w:jc w:val="both"/>
        <w:rPr>
          <w:rFonts w:ascii="Times New Roman" w:eastAsiaTheme="majorEastAsia" w:hAnsi="Times New Roman" w:cs="Times New Roman"/>
          <w:b/>
          <w:sz w:val="32"/>
          <w:szCs w:val="32"/>
        </w:rPr>
      </w:pPr>
      <w:r w:rsidRPr="0054048E">
        <w:rPr>
          <w:rFonts w:ascii="Times New Roman" w:eastAsiaTheme="majorEastAsia" w:hAnsi="Times New Roman" w:cs="Times New Roman"/>
          <w:b/>
          <w:sz w:val="32"/>
          <w:szCs w:val="32"/>
        </w:rPr>
        <w:t>Klíčová slova v anglickém jazyce</w:t>
      </w:r>
    </w:p>
    <w:p w:rsidR="00455C3C" w:rsidRDefault="00A35EA5"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Sales support</w:t>
      </w:r>
    </w:p>
    <w:p w:rsidR="00B123FD" w:rsidRDefault="00B123FD" w:rsidP="00764133">
      <w:pPr>
        <w:spacing w:line="360" w:lineRule="auto"/>
        <w:jc w:val="both"/>
        <w:rPr>
          <w:rFonts w:ascii="Times New Roman" w:eastAsiaTheme="majorEastAsia" w:hAnsi="Times New Roman" w:cs="Times New Roman"/>
          <w:sz w:val="24"/>
          <w:szCs w:val="24"/>
        </w:rPr>
      </w:pPr>
      <w:r w:rsidRPr="00B123FD">
        <w:rPr>
          <w:rFonts w:ascii="Times New Roman" w:eastAsiaTheme="majorEastAsia" w:hAnsi="Times New Roman" w:cs="Times New Roman"/>
          <w:sz w:val="24"/>
          <w:szCs w:val="24"/>
        </w:rPr>
        <w:t>Showroom campaigns</w:t>
      </w:r>
    </w:p>
    <w:p w:rsidR="00A35EA5" w:rsidRDefault="00A35EA5"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Presentation event</w:t>
      </w:r>
    </w:p>
    <w:p w:rsidR="00A35EA5" w:rsidRDefault="00A35EA5"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Legal regulativ</w:t>
      </w:r>
    </w:p>
    <w:p w:rsidR="00A35EA5" w:rsidRDefault="00A35EA5" w:rsidP="00764133">
      <w:pPr>
        <w:spacing w:line="360" w:lineRule="auto"/>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Commercial</w:t>
      </w:r>
      <w:proofErr w:type="spellEnd"/>
    </w:p>
    <w:p w:rsidR="00A35EA5" w:rsidRDefault="00A35EA5" w:rsidP="00764133">
      <w:pPr>
        <w:spacing w:line="360" w:lineRule="auto"/>
        <w:jc w:val="both"/>
        <w:rPr>
          <w:rFonts w:ascii="Times New Roman" w:eastAsiaTheme="majorEastAsia" w:hAnsi="Times New Roman" w:cs="Times New Roman"/>
          <w:sz w:val="24"/>
          <w:szCs w:val="24"/>
        </w:rPr>
      </w:pPr>
      <w:proofErr w:type="spellStart"/>
      <w:r>
        <w:rPr>
          <w:rFonts w:ascii="Times New Roman" w:eastAsiaTheme="majorEastAsia" w:hAnsi="Times New Roman" w:cs="Times New Roman"/>
          <w:sz w:val="24"/>
          <w:szCs w:val="24"/>
        </w:rPr>
        <w:t>Advertisement</w:t>
      </w:r>
      <w:proofErr w:type="spellEnd"/>
    </w:p>
    <w:p w:rsidR="00A35EA5" w:rsidRDefault="00A35EA5" w:rsidP="00764133">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Promotion</w:t>
      </w:r>
    </w:p>
    <w:p w:rsidR="00A35EA5" w:rsidRPr="00764133" w:rsidRDefault="00A35EA5" w:rsidP="00764133">
      <w:pPr>
        <w:spacing w:line="360" w:lineRule="auto"/>
        <w:jc w:val="both"/>
        <w:rPr>
          <w:rFonts w:ascii="Times New Roman" w:eastAsiaTheme="majorEastAsia" w:hAnsi="Times New Roman" w:cs="Times New Roman"/>
          <w:sz w:val="24"/>
          <w:szCs w:val="24"/>
        </w:rPr>
      </w:pPr>
    </w:p>
    <w:p w:rsidR="002E364C" w:rsidRDefault="00F64E4B" w:rsidP="003C62AE">
      <w:pPr>
        <w:pStyle w:val="Nadpis1"/>
        <w:numPr>
          <w:ilvl w:val="0"/>
          <w:numId w:val="0"/>
        </w:numPr>
        <w:spacing w:line="360" w:lineRule="auto"/>
        <w:ind w:left="432" w:hanging="432"/>
        <w:rPr>
          <w:rFonts w:ascii="Times New Roman" w:hAnsi="Times New Roman" w:cs="Times New Roman"/>
          <w:color w:val="auto"/>
          <w:sz w:val="32"/>
          <w:szCs w:val="32"/>
        </w:rPr>
      </w:pPr>
      <w:bookmarkStart w:id="29" w:name="_Toc355002835"/>
      <w:r>
        <w:rPr>
          <w:rFonts w:ascii="Times New Roman" w:hAnsi="Times New Roman" w:cs="Times New Roman"/>
          <w:color w:val="auto"/>
          <w:sz w:val="32"/>
          <w:szCs w:val="32"/>
        </w:rPr>
        <w:lastRenderedPageBreak/>
        <w:t>Příloha č. 1</w:t>
      </w:r>
      <w:bookmarkEnd w:id="29"/>
    </w:p>
    <w:p w:rsidR="00F64E4B" w:rsidRDefault="00F64E4B" w:rsidP="00F64E4B">
      <w:pPr>
        <w:spacing w:line="360" w:lineRule="auto"/>
        <w:jc w:val="both"/>
      </w:pPr>
      <w:r>
        <w:rPr>
          <w:noProof/>
          <w:lang w:eastAsia="cs-CZ"/>
        </w:rPr>
        <w:drawing>
          <wp:inline distT="0" distB="0" distL="0" distR="0">
            <wp:extent cx="5677911" cy="8020050"/>
            <wp:effectExtent l="19050" t="0" r="0" b="0"/>
            <wp:docPr id="1" name="Obrázek 0" descr="letak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ak480.jpg"/>
                    <pic:cNvPicPr/>
                  </pic:nvPicPr>
                  <pic:blipFill>
                    <a:blip r:embed="rId15" cstate="print"/>
                    <a:stretch>
                      <a:fillRect/>
                    </a:stretch>
                  </pic:blipFill>
                  <pic:spPr>
                    <a:xfrm>
                      <a:off x="0" y="0"/>
                      <a:ext cx="5677911" cy="8020050"/>
                    </a:xfrm>
                    <a:prstGeom prst="rect">
                      <a:avLst/>
                    </a:prstGeom>
                  </pic:spPr>
                </pic:pic>
              </a:graphicData>
            </a:graphic>
          </wp:inline>
        </w:drawing>
      </w:r>
    </w:p>
    <w:p w:rsidR="00F64E4B" w:rsidRDefault="00F64E4B" w:rsidP="00103829">
      <w:pPr>
        <w:spacing w:line="360" w:lineRule="auto"/>
        <w:jc w:val="both"/>
      </w:pPr>
    </w:p>
    <w:sectPr w:rsidR="00F64E4B" w:rsidSect="00FC2A6E">
      <w:footerReference w:type="default" r:id="rId16"/>
      <w:pgSz w:w="11906" w:h="16838"/>
      <w:pgMar w:top="1418" w:right="1134"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4B1" w:rsidRDefault="001424B1" w:rsidP="0041606A">
      <w:pPr>
        <w:spacing w:after="0" w:line="240" w:lineRule="auto"/>
      </w:pPr>
      <w:r>
        <w:separator/>
      </w:r>
    </w:p>
  </w:endnote>
  <w:endnote w:type="continuationSeparator" w:id="0">
    <w:p w:rsidR="001424B1" w:rsidRDefault="001424B1" w:rsidP="00416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4C" w:rsidRDefault="00382B26">
    <w:pPr>
      <w:pStyle w:val="Zpat"/>
      <w:jc w:val="center"/>
    </w:pPr>
    <w:fldSimple w:instr=" PAGE   \* MERGEFORMAT ">
      <w:r w:rsidR="00787CDB">
        <w:rPr>
          <w:noProof/>
        </w:rPr>
        <w:t>1</w:t>
      </w:r>
    </w:fldSimple>
  </w:p>
  <w:p w:rsidR="0075414C" w:rsidRDefault="0075414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4C" w:rsidRDefault="00382B26">
    <w:pPr>
      <w:pStyle w:val="Zpat"/>
      <w:jc w:val="center"/>
    </w:pPr>
    <w:fldSimple w:instr=" PAGE   \* MERGEFORMAT ">
      <w:r w:rsidR="009E0922">
        <w:rPr>
          <w:noProof/>
        </w:rPr>
        <w:t>4</w:t>
      </w:r>
    </w:fldSimple>
  </w:p>
  <w:p w:rsidR="0075414C" w:rsidRDefault="007541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4B1" w:rsidRDefault="001424B1" w:rsidP="0041606A">
      <w:pPr>
        <w:spacing w:after="0" w:line="240" w:lineRule="auto"/>
      </w:pPr>
      <w:r>
        <w:separator/>
      </w:r>
    </w:p>
  </w:footnote>
  <w:footnote w:type="continuationSeparator" w:id="0">
    <w:p w:rsidR="001424B1" w:rsidRDefault="001424B1" w:rsidP="0041606A">
      <w:pPr>
        <w:spacing w:after="0" w:line="240" w:lineRule="auto"/>
      </w:pPr>
      <w:r>
        <w:continuationSeparator/>
      </w:r>
    </w:p>
  </w:footnote>
  <w:footnote w:id="1">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KOTLER, Philip a kol. </w:t>
      </w:r>
      <w:r w:rsidRPr="00937EFA">
        <w:rPr>
          <w:rFonts w:ascii="Times New Roman" w:hAnsi="Times New Roman" w:cs="Times New Roman"/>
          <w:i/>
        </w:rPr>
        <w:t>Moderní marketing</w:t>
      </w:r>
      <w:r w:rsidRPr="00937EFA">
        <w:rPr>
          <w:rFonts w:ascii="Times New Roman" w:hAnsi="Times New Roman" w:cs="Times New Roman"/>
        </w:rPr>
        <w:t xml:space="preserve">: 4. evropské vydání. Praha: </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880</w:t>
      </w:r>
    </w:p>
  </w:footnote>
  <w:footnote w:id="2">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TELLIS, G.J. </w:t>
      </w:r>
      <w:r w:rsidRPr="00937EFA">
        <w:rPr>
          <w:rFonts w:ascii="Times New Roman" w:hAnsi="Times New Roman" w:cs="Times New Roman"/>
          <w:i/>
          <w:iCs/>
        </w:rPr>
        <w:t xml:space="preserve">Reklama a podpora prodeje. </w:t>
      </w:r>
      <w:r w:rsidRPr="00937EFA">
        <w:rPr>
          <w:rFonts w:ascii="Times New Roman" w:hAnsi="Times New Roman" w:cs="Times New Roman"/>
        </w:rPr>
        <w:t xml:space="preserve">Praha: </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 2000. s. 285</w:t>
      </w:r>
    </w:p>
  </w:footnote>
  <w:footnote w:id="3">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KELLER, K.L., KOTLER, P. </w:t>
      </w:r>
      <w:r w:rsidRPr="00937EFA">
        <w:rPr>
          <w:rFonts w:ascii="Times New Roman" w:hAnsi="Times New Roman" w:cs="Times New Roman"/>
          <w:i/>
          <w:iCs/>
        </w:rPr>
        <w:t xml:space="preserve">Marketing management. </w:t>
      </w:r>
      <w:r w:rsidRPr="00937EFA">
        <w:rPr>
          <w:rFonts w:ascii="Times New Roman" w:hAnsi="Times New Roman" w:cs="Times New Roman"/>
        </w:rPr>
        <w:t xml:space="preserve">Praha: </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 2007. s. 625  </w:t>
      </w:r>
    </w:p>
  </w:footnote>
  <w:footnote w:id="4">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KELLER, K.L., KOTLER, P. </w:t>
      </w:r>
      <w:r w:rsidRPr="00937EFA">
        <w:rPr>
          <w:rFonts w:ascii="Times New Roman" w:hAnsi="Times New Roman" w:cs="Times New Roman"/>
          <w:i/>
          <w:iCs/>
        </w:rPr>
        <w:t xml:space="preserve">Marketing management. </w:t>
      </w:r>
      <w:r w:rsidRPr="00937EFA">
        <w:rPr>
          <w:rFonts w:ascii="Times New Roman" w:hAnsi="Times New Roman" w:cs="Times New Roman"/>
        </w:rPr>
        <w:t xml:space="preserve">Praha: </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 2007. s. 625  </w:t>
      </w:r>
    </w:p>
  </w:footnote>
  <w:footnote w:id="5">
    <w:p w:rsidR="0075414C" w:rsidRDefault="0075414C" w:rsidP="0041606A">
      <w:pPr>
        <w:pStyle w:val="Textpoznpodarou"/>
      </w:pPr>
      <w:r w:rsidRPr="00937EFA">
        <w:rPr>
          <w:rStyle w:val="Znakapoznpodarou"/>
          <w:rFonts w:ascii="Times New Roman" w:hAnsi="Times New Roman" w:cs="Times New Roman"/>
        </w:rPr>
        <w:footnoteRef/>
      </w:r>
      <w:r w:rsidRPr="00937EFA">
        <w:rPr>
          <w:rFonts w:ascii="Times New Roman" w:hAnsi="Times New Roman" w:cs="Times New Roman"/>
        </w:rPr>
        <w:t xml:space="preserve"> BOUČKOVÁ, Jana a kol. </w:t>
      </w:r>
      <w:r w:rsidRPr="00937EFA">
        <w:rPr>
          <w:rFonts w:ascii="Times New Roman" w:hAnsi="Times New Roman" w:cs="Times New Roman"/>
          <w:i/>
          <w:iCs/>
        </w:rPr>
        <w:t xml:space="preserve">Marketing. </w:t>
      </w:r>
      <w:r w:rsidRPr="00937EFA">
        <w:rPr>
          <w:rFonts w:ascii="Times New Roman" w:hAnsi="Times New Roman" w:cs="Times New Roman"/>
        </w:rPr>
        <w:t>Praha: C.H.BECK. 2003. str. 230</w:t>
      </w:r>
      <w:r>
        <w:t xml:space="preserve">  </w:t>
      </w:r>
    </w:p>
  </w:footnote>
  <w:footnote w:id="6">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KOTLER, Philip a kol. </w:t>
      </w:r>
      <w:r w:rsidRPr="00937EFA">
        <w:rPr>
          <w:rFonts w:ascii="Times New Roman" w:hAnsi="Times New Roman" w:cs="Times New Roman"/>
          <w:i/>
        </w:rPr>
        <w:t>Moderní marketing</w:t>
      </w:r>
      <w:r w:rsidRPr="00937EFA">
        <w:rPr>
          <w:rFonts w:ascii="Times New Roman" w:hAnsi="Times New Roman" w:cs="Times New Roman"/>
        </w:rPr>
        <w:t>: 4. evropské vydání. Praha:</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880</w:t>
      </w:r>
    </w:p>
  </w:footnote>
  <w:footnote w:id="7">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BOUČKOVÁ, Jana a kol. </w:t>
      </w:r>
      <w:r w:rsidRPr="00937EFA">
        <w:rPr>
          <w:rFonts w:ascii="Times New Roman" w:hAnsi="Times New Roman" w:cs="Times New Roman"/>
          <w:i/>
          <w:iCs/>
        </w:rPr>
        <w:t xml:space="preserve">Marketing. </w:t>
      </w:r>
      <w:r w:rsidRPr="00937EFA">
        <w:rPr>
          <w:rFonts w:ascii="Times New Roman" w:hAnsi="Times New Roman" w:cs="Times New Roman"/>
        </w:rPr>
        <w:t xml:space="preserve">Praha: C.H.BECK. 2003. str. 232  </w:t>
      </w:r>
    </w:p>
  </w:footnote>
  <w:footnote w:id="8">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KOTLER, Philip a kol. </w:t>
      </w:r>
      <w:r w:rsidRPr="00937EFA">
        <w:rPr>
          <w:rFonts w:ascii="Times New Roman" w:hAnsi="Times New Roman" w:cs="Times New Roman"/>
          <w:i/>
        </w:rPr>
        <w:t>Moderní marketing</w:t>
      </w:r>
      <w:r w:rsidRPr="00937EFA">
        <w:rPr>
          <w:rFonts w:ascii="Times New Roman" w:hAnsi="Times New Roman" w:cs="Times New Roman"/>
        </w:rPr>
        <w:t>: 4. evropské vydání. Praha:</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881</w:t>
      </w:r>
    </w:p>
  </w:footnote>
  <w:footnote w:id="9">
    <w:p w:rsidR="0075414C" w:rsidRPr="00D96CF6" w:rsidRDefault="0075414C" w:rsidP="0041606A">
      <w:pPr>
        <w:pStyle w:val="Textpoznpodarou"/>
      </w:pPr>
      <w:r w:rsidRPr="00937EFA">
        <w:rPr>
          <w:rStyle w:val="Znakapoznpodarou"/>
          <w:rFonts w:ascii="Times New Roman" w:hAnsi="Times New Roman" w:cs="Times New Roman"/>
        </w:rPr>
        <w:footnoteRef/>
      </w:r>
      <w:r w:rsidRPr="00937EFA">
        <w:rPr>
          <w:rFonts w:ascii="Times New Roman" w:hAnsi="Times New Roman" w:cs="Times New Roman"/>
        </w:rPr>
        <w:t xml:space="preserve"> KOTLER, Philip a kol. </w:t>
      </w:r>
      <w:r w:rsidRPr="00937EFA">
        <w:rPr>
          <w:rFonts w:ascii="Times New Roman" w:hAnsi="Times New Roman" w:cs="Times New Roman"/>
          <w:i/>
        </w:rPr>
        <w:t>Moderní marketing</w:t>
      </w:r>
      <w:r w:rsidRPr="00937EFA">
        <w:rPr>
          <w:rFonts w:ascii="Times New Roman" w:hAnsi="Times New Roman" w:cs="Times New Roman"/>
        </w:rPr>
        <w:t>: 4. evropské vydání. Praha:</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881</w:t>
      </w:r>
    </w:p>
  </w:footnote>
  <w:footnote w:id="10">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KOTLER, Philip a kol. </w:t>
      </w:r>
      <w:r w:rsidRPr="00937EFA">
        <w:rPr>
          <w:rFonts w:ascii="Times New Roman" w:hAnsi="Times New Roman" w:cs="Times New Roman"/>
          <w:i/>
        </w:rPr>
        <w:t>Moderní marketing</w:t>
      </w:r>
      <w:r w:rsidRPr="00937EFA">
        <w:rPr>
          <w:rFonts w:ascii="Times New Roman" w:hAnsi="Times New Roman" w:cs="Times New Roman"/>
        </w:rPr>
        <w:t>: 4. evropské vydání. Praha:</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882</w:t>
      </w:r>
    </w:p>
  </w:footnote>
  <w:footnote w:id="11">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Pr>
          <w:rFonts w:ascii="Times New Roman" w:hAnsi="Times New Roman" w:cs="Times New Roman"/>
        </w:rPr>
        <w:t xml:space="preserve"> </w:t>
      </w:r>
      <w:r w:rsidRPr="00937EFA">
        <w:rPr>
          <w:rFonts w:ascii="Times New Roman" w:hAnsi="Times New Roman" w:cs="Times New Roman"/>
        </w:rPr>
        <w:t xml:space="preserve">KOTLER, Philip a kol. </w:t>
      </w:r>
      <w:r w:rsidRPr="00937EFA">
        <w:rPr>
          <w:rFonts w:ascii="Times New Roman" w:hAnsi="Times New Roman" w:cs="Times New Roman"/>
          <w:i/>
        </w:rPr>
        <w:t>Moderní marketing</w:t>
      </w:r>
      <w:r w:rsidRPr="00937EFA">
        <w:rPr>
          <w:rFonts w:ascii="Times New Roman" w:hAnsi="Times New Roman" w:cs="Times New Roman"/>
        </w:rPr>
        <w:t>: 4. evropské vydání. Praha:</w:t>
      </w:r>
      <w:proofErr w:type="spellStart"/>
      <w:r w:rsidRPr="00937EFA">
        <w:rPr>
          <w:rFonts w:ascii="Times New Roman" w:hAnsi="Times New Roman" w:cs="Times New Roman"/>
        </w:rPr>
        <w:t>Grada</w:t>
      </w:r>
      <w:proofErr w:type="spellEnd"/>
      <w:r w:rsidRPr="00937EFA">
        <w:rPr>
          <w:rFonts w:ascii="Times New Roman" w:hAnsi="Times New Roman" w:cs="Times New Roman"/>
        </w:rPr>
        <w:t xml:space="preserve"> </w:t>
      </w:r>
      <w:proofErr w:type="spellStart"/>
      <w:r w:rsidRPr="00937EFA">
        <w:rPr>
          <w:rFonts w:ascii="Times New Roman" w:hAnsi="Times New Roman" w:cs="Times New Roman"/>
        </w:rPr>
        <w:t>Publishing</w:t>
      </w:r>
      <w:proofErr w:type="spellEnd"/>
      <w:r w:rsidRPr="00937EFA">
        <w:rPr>
          <w:rFonts w:ascii="Times New Roman" w:hAnsi="Times New Roman" w:cs="Times New Roman"/>
        </w:rPr>
        <w:t xml:space="preserve"> a.s.,2007.s. 882</w:t>
      </w:r>
    </w:p>
  </w:footnote>
  <w:footnote w:id="12">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tamtéž</w:t>
      </w:r>
    </w:p>
  </w:footnote>
  <w:footnote w:id="13">
    <w:p w:rsidR="0075414C" w:rsidRDefault="0075414C" w:rsidP="0041606A">
      <w:pPr>
        <w:pStyle w:val="Textpoznpodarou"/>
      </w:pPr>
      <w:r w:rsidRPr="00937EFA">
        <w:rPr>
          <w:rStyle w:val="Znakapoznpodarou"/>
          <w:rFonts w:ascii="Times New Roman" w:hAnsi="Times New Roman" w:cs="Times New Roman"/>
        </w:rPr>
        <w:footnoteRef/>
      </w:r>
      <w:r w:rsidRPr="00937EFA">
        <w:rPr>
          <w:rFonts w:ascii="Times New Roman" w:hAnsi="Times New Roman" w:cs="Times New Roman"/>
        </w:rPr>
        <w:t xml:space="preserve"> BOUČKOVÁ, Jana a kol. </w:t>
      </w:r>
      <w:r w:rsidRPr="00937EFA">
        <w:rPr>
          <w:rFonts w:ascii="Times New Roman" w:hAnsi="Times New Roman" w:cs="Times New Roman"/>
          <w:i/>
          <w:iCs/>
        </w:rPr>
        <w:t xml:space="preserve">Marketing. </w:t>
      </w:r>
      <w:r w:rsidRPr="00937EFA">
        <w:rPr>
          <w:rFonts w:ascii="Times New Roman" w:hAnsi="Times New Roman" w:cs="Times New Roman"/>
        </w:rPr>
        <w:t>Praha: C.H.BECK. 2003. str. 231</w:t>
      </w:r>
      <w:r>
        <w:t xml:space="preserve"> </w:t>
      </w:r>
    </w:p>
  </w:footnote>
  <w:footnote w:id="14">
    <w:p w:rsidR="0075414C" w:rsidRPr="00937EFA" w:rsidRDefault="0075414C" w:rsidP="0041606A">
      <w:pPr>
        <w:pStyle w:val="Textpoznpodarou"/>
        <w:rPr>
          <w:rFonts w:ascii="Times New Roman" w:hAnsi="Times New Roman" w:cs="Times New Roman"/>
        </w:rPr>
      </w:pPr>
      <w:r>
        <w:rPr>
          <w:rStyle w:val="Znakapoznpodarou"/>
        </w:rPr>
        <w:footnoteRef/>
      </w:r>
      <w:r>
        <w:t xml:space="preserve"> </w:t>
      </w:r>
      <w:r w:rsidRPr="00937EFA">
        <w:rPr>
          <w:rFonts w:ascii="Times New Roman" w:hAnsi="Times New Roman" w:cs="Times New Roman"/>
        </w:rPr>
        <w:t xml:space="preserve">BOUČKOVÁ, Jana a kol. </w:t>
      </w:r>
      <w:r w:rsidRPr="00937EFA">
        <w:rPr>
          <w:rFonts w:ascii="Times New Roman" w:hAnsi="Times New Roman" w:cs="Times New Roman"/>
          <w:i/>
          <w:iCs/>
        </w:rPr>
        <w:t xml:space="preserve">Marketing. </w:t>
      </w:r>
      <w:r w:rsidRPr="00937EFA">
        <w:rPr>
          <w:rFonts w:ascii="Times New Roman" w:hAnsi="Times New Roman" w:cs="Times New Roman"/>
        </w:rPr>
        <w:t>Praha: C.H.BECK. 2003. str. 231</w:t>
      </w:r>
      <w:bookmarkStart w:id="5" w:name="_GoBack"/>
      <w:bookmarkEnd w:id="5"/>
    </w:p>
  </w:footnote>
  <w:footnote w:id="15">
    <w:p w:rsidR="0075414C" w:rsidRPr="00937EFA" w:rsidRDefault="0075414C" w:rsidP="0041606A">
      <w:pPr>
        <w:pStyle w:val="Textpoznpodarou"/>
        <w:rPr>
          <w:rFonts w:ascii="Times New Roman" w:hAnsi="Times New Roman" w:cs="Times New Roman"/>
        </w:rPr>
      </w:pPr>
      <w:r>
        <w:rPr>
          <w:rStyle w:val="Znakapoznpodarou"/>
        </w:rPr>
        <w:footnoteRef/>
      </w:r>
      <w:r>
        <w:t xml:space="preserve"> </w:t>
      </w:r>
      <w:r w:rsidRPr="00937EFA">
        <w:rPr>
          <w:rFonts w:ascii="Times New Roman" w:hAnsi="Times New Roman" w:cs="Times New Roman"/>
        </w:rPr>
        <w:t xml:space="preserve">RALSKÝ, Martin. </w:t>
      </w:r>
      <w:r w:rsidRPr="00937EFA">
        <w:rPr>
          <w:rFonts w:ascii="Times New Roman" w:hAnsi="Times New Roman" w:cs="Times New Roman"/>
          <w:i/>
          <w:iCs/>
        </w:rPr>
        <w:t xml:space="preserve">Působivá podpora prodeje pomocí pasivních promotérů. </w:t>
      </w:r>
      <w:r w:rsidRPr="00937EFA">
        <w:rPr>
          <w:rFonts w:ascii="Times New Roman" w:hAnsi="Times New Roman" w:cs="Times New Roman"/>
        </w:rPr>
        <w:t>[online] 14.1.2010 [cit. 2013</w:t>
      </w:r>
      <w:r w:rsidRPr="00937EFA">
        <w:rPr>
          <w:rFonts w:cs="Times New Roman"/>
        </w:rPr>
        <w:t>‐</w:t>
      </w:r>
      <w:r w:rsidRPr="00937EFA">
        <w:rPr>
          <w:rFonts w:ascii="Times New Roman" w:hAnsi="Times New Roman" w:cs="Times New Roman"/>
        </w:rPr>
        <w:t>15</w:t>
      </w:r>
      <w:r w:rsidRPr="00937EFA">
        <w:rPr>
          <w:rFonts w:cs="Times New Roman"/>
        </w:rPr>
        <w:t>‐</w:t>
      </w:r>
      <w:r w:rsidRPr="00937EFA">
        <w:rPr>
          <w:rFonts w:ascii="Times New Roman" w:hAnsi="Times New Roman" w:cs="Times New Roman"/>
        </w:rPr>
        <w:t xml:space="preserve">03]. Dostupný z WWW: </w:t>
      </w:r>
      <w:r w:rsidRPr="00937EFA">
        <w:rPr>
          <w:rFonts w:ascii="Times New Roman" w:hAnsi="Times New Roman" w:cs="Times New Roman"/>
          <w:u w:val="single"/>
        </w:rPr>
        <w:t>http://www.m</w:t>
      </w:r>
      <w:r w:rsidRPr="00937EFA">
        <w:rPr>
          <w:rFonts w:cs="Times New Roman"/>
          <w:u w:val="single"/>
        </w:rPr>
        <w:t>‐</w:t>
      </w:r>
      <w:r w:rsidRPr="00937EFA">
        <w:rPr>
          <w:rFonts w:ascii="Times New Roman" w:hAnsi="Times New Roman" w:cs="Times New Roman"/>
          <w:u w:val="single"/>
        </w:rPr>
        <w:t xml:space="preserve">journal.cz </w:t>
      </w:r>
      <w:r w:rsidRPr="00937EFA">
        <w:rPr>
          <w:rFonts w:ascii="Times New Roman" w:hAnsi="Times New Roman" w:cs="Times New Roman"/>
        </w:rPr>
        <w:t xml:space="preserve"> http://www.m-journal.cz/cs/reklama-podpora-prodeje/podpora-prodeje/pusobiva-podpora-prodeje-pomoci-pasivnich-promoteru__s394x6001.html</w:t>
      </w:r>
    </w:p>
  </w:footnote>
  <w:footnote w:id="16">
    <w:p w:rsidR="0075414C" w:rsidRPr="00937EFA" w:rsidRDefault="0075414C" w:rsidP="0041606A">
      <w:pPr>
        <w:pStyle w:val="Textpoznpodarou"/>
        <w:rPr>
          <w:rFonts w:ascii="Times New Roman" w:hAnsi="Times New Roman" w:cs="Times New Roman"/>
        </w:rPr>
      </w:pPr>
      <w:r>
        <w:rPr>
          <w:rStyle w:val="Znakapoznpodarou"/>
        </w:rPr>
        <w:footnoteRef/>
      </w:r>
      <w:r>
        <w:t xml:space="preserve"> </w:t>
      </w:r>
      <w:r w:rsidRPr="00937EFA">
        <w:rPr>
          <w:rFonts w:ascii="Times New Roman" w:hAnsi="Times New Roman" w:cs="Times New Roman"/>
        </w:rPr>
        <w:t xml:space="preserve">RALSKÝ, Martin. </w:t>
      </w:r>
      <w:r w:rsidRPr="00937EFA">
        <w:rPr>
          <w:rFonts w:ascii="Times New Roman" w:hAnsi="Times New Roman" w:cs="Times New Roman"/>
          <w:i/>
          <w:iCs/>
        </w:rPr>
        <w:t xml:space="preserve">Působivá podpora prodeje pomocí pasivních promotérů. </w:t>
      </w:r>
      <w:r w:rsidRPr="00937EFA">
        <w:rPr>
          <w:rFonts w:ascii="Times New Roman" w:hAnsi="Times New Roman" w:cs="Times New Roman"/>
        </w:rPr>
        <w:t xml:space="preserve">[online]. 14. ledna 2010 [cit. 15. března 2013]. Dostupné na </w:t>
      </w:r>
      <w:r w:rsidRPr="00937EFA">
        <w:rPr>
          <w:rFonts w:ascii="Times New Roman" w:hAnsi="Times New Roman" w:cs="Times New Roman"/>
          <w:lang w:val="en-US"/>
        </w:rPr>
        <w:t>&lt;</w:t>
      </w:r>
      <w:r w:rsidRPr="00937EFA">
        <w:rPr>
          <w:rFonts w:ascii="Times New Roman" w:hAnsi="Times New Roman" w:cs="Times New Roman"/>
          <w:u w:val="single"/>
        </w:rPr>
        <w:t>http://www.m</w:t>
      </w:r>
      <w:r w:rsidRPr="00937EFA">
        <w:rPr>
          <w:rFonts w:cs="Times New Roman"/>
          <w:u w:val="single"/>
        </w:rPr>
        <w:t>‐</w:t>
      </w:r>
      <w:r w:rsidRPr="00937EFA">
        <w:rPr>
          <w:rFonts w:ascii="Times New Roman" w:hAnsi="Times New Roman" w:cs="Times New Roman"/>
          <w:u w:val="single"/>
        </w:rPr>
        <w:t>journal.cz</w:t>
      </w:r>
      <w:r w:rsidRPr="00937EFA">
        <w:rPr>
          <w:rFonts w:ascii="Times New Roman" w:hAnsi="Times New Roman" w:cs="Times New Roman"/>
        </w:rPr>
        <w:t>&gt;.</w:t>
      </w:r>
    </w:p>
  </w:footnote>
  <w:footnote w:id="17">
    <w:p w:rsidR="0075414C" w:rsidRPr="000B5BCC" w:rsidRDefault="0075414C" w:rsidP="0041606A">
      <w:pPr>
        <w:pStyle w:val="Textpoznpodarou"/>
      </w:pPr>
      <w:r w:rsidRPr="00937EFA">
        <w:rPr>
          <w:rStyle w:val="Znakapoznpodarou"/>
          <w:rFonts w:ascii="Times New Roman" w:hAnsi="Times New Roman" w:cs="Times New Roman"/>
        </w:rPr>
        <w:footnoteRef/>
      </w:r>
      <w:r w:rsidRPr="00937EFA">
        <w:rPr>
          <w:rFonts w:ascii="Times New Roman" w:hAnsi="Times New Roman" w:cs="Times New Roman"/>
        </w:rPr>
        <w:t xml:space="preserve"> Dymáková, Sylvie. </w:t>
      </w:r>
      <w:r w:rsidRPr="00937EFA">
        <w:rPr>
          <w:rFonts w:ascii="Times New Roman" w:hAnsi="Times New Roman" w:cs="Times New Roman"/>
          <w:i/>
        </w:rPr>
        <w:t>Šmejdi.</w:t>
      </w:r>
      <w:r w:rsidRPr="00937EFA">
        <w:rPr>
          <w:rFonts w:ascii="Times New Roman" w:hAnsi="Times New Roman" w:cs="Times New Roman"/>
        </w:rPr>
        <w:t xml:space="preserve"> [online]. 18. dubna 2013 [cit. 23. dubna 2013]. Dostupné na &lt;http://www.csfd.cz/film/322198-smejdi/&gt;.</w:t>
      </w:r>
    </w:p>
  </w:footnote>
  <w:footnote w:id="18">
    <w:p w:rsidR="0075414C" w:rsidRPr="00937EFA" w:rsidRDefault="0075414C" w:rsidP="0041606A">
      <w:pPr>
        <w:pStyle w:val="Textpoznpodarou"/>
        <w:rPr>
          <w:rFonts w:ascii="Times New Roman" w:hAnsi="Times New Roman" w:cs="Times New Roman"/>
        </w:rPr>
      </w:pPr>
      <w:r>
        <w:rPr>
          <w:rStyle w:val="Znakapoznpodarou"/>
        </w:rPr>
        <w:footnoteRef/>
      </w:r>
      <w:r>
        <w:t xml:space="preserve"> </w:t>
      </w:r>
      <w:r w:rsidRPr="00937EFA">
        <w:rPr>
          <w:rFonts w:ascii="Times New Roman" w:hAnsi="Times New Roman" w:cs="Times New Roman"/>
        </w:rPr>
        <w:t xml:space="preserve">Redakce SOS. </w:t>
      </w:r>
      <w:r w:rsidRPr="00937EFA">
        <w:rPr>
          <w:rFonts w:ascii="Times New Roman" w:hAnsi="Times New Roman" w:cs="Times New Roman"/>
          <w:i/>
          <w:iCs/>
        </w:rPr>
        <w:t xml:space="preserve">Za nákupy až na kraj světa aneb jak na reklamní zájezdy. </w:t>
      </w:r>
      <w:r w:rsidRPr="00937EFA">
        <w:rPr>
          <w:rFonts w:ascii="Times New Roman" w:hAnsi="Times New Roman" w:cs="Times New Roman"/>
        </w:rPr>
        <w:t>[online]. 13. května 2006 [cit. 20. dubna 2013] Dostupné na</w:t>
      </w:r>
      <w:r w:rsidRPr="00937EFA">
        <w:rPr>
          <w:rFonts w:ascii="Times New Roman" w:hAnsi="Times New Roman" w:cs="Times New Roman"/>
          <w:i/>
          <w:iCs/>
        </w:rPr>
        <w:t xml:space="preserve"> </w:t>
      </w:r>
      <w:r w:rsidRPr="00937EFA">
        <w:rPr>
          <w:rFonts w:ascii="Times New Roman" w:hAnsi="Times New Roman" w:cs="Times New Roman"/>
          <w:iCs/>
        </w:rPr>
        <w:t>&lt;</w:t>
      </w:r>
      <w:r w:rsidRPr="00937EFA">
        <w:rPr>
          <w:rFonts w:ascii="Times New Roman" w:hAnsi="Times New Roman" w:cs="Times New Roman"/>
          <w:iCs/>
          <w:u w:val="single"/>
        </w:rPr>
        <w:t>http://www.</w:t>
      </w:r>
      <w:proofErr w:type="spellStart"/>
      <w:r w:rsidRPr="00937EFA">
        <w:rPr>
          <w:rFonts w:ascii="Times New Roman" w:hAnsi="Times New Roman" w:cs="Times New Roman"/>
          <w:iCs/>
          <w:u w:val="single"/>
        </w:rPr>
        <w:t>spotrebitele.info</w:t>
      </w:r>
      <w:proofErr w:type="spellEnd"/>
      <w:r w:rsidRPr="00937EFA">
        <w:rPr>
          <w:rFonts w:ascii="Times New Roman" w:hAnsi="Times New Roman" w:cs="Times New Roman"/>
          <w:iCs/>
        </w:rPr>
        <w:t>&gt;.</w:t>
      </w:r>
    </w:p>
  </w:footnote>
  <w:footnote w:id="19">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tamtéž</w:t>
      </w:r>
    </w:p>
  </w:footnote>
  <w:footnote w:id="20">
    <w:p w:rsidR="0075414C" w:rsidRPr="00937EFA" w:rsidRDefault="0075414C" w:rsidP="0041606A">
      <w:pPr>
        <w:pStyle w:val="Textpoznpodarou"/>
        <w:rPr>
          <w:rFonts w:ascii="Times New Roman" w:hAnsi="Times New Roman" w:cs="Times New Roman"/>
        </w:rPr>
      </w:pPr>
      <w:r w:rsidRPr="00937EFA">
        <w:rPr>
          <w:rStyle w:val="Znakapoznpodarou"/>
          <w:rFonts w:ascii="Times New Roman" w:hAnsi="Times New Roman" w:cs="Times New Roman"/>
        </w:rPr>
        <w:footnoteRef/>
      </w:r>
      <w:r w:rsidRPr="00937EFA">
        <w:rPr>
          <w:rFonts w:ascii="Times New Roman" w:hAnsi="Times New Roman" w:cs="Times New Roman"/>
        </w:rPr>
        <w:t xml:space="preserve"> ČOI. </w:t>
      </w:r>
      <w:r w:rsidRPr="00937EFA">
        <w:rPr>
          <w:rFonts w:ascii="Times New Roman" w:hAnsi="Times New Roman" w:cs="Times New Roman"/>
          <w:i/>
          <w:iCs/>
        </w:rPr>
        <w:t xml:space="preserve">Předváděcí akce. </w:t>
      </w:r>
      <w:r w:rsidRPr="00937EFA">
        <w:rPr>
          <w:rFonts w:ascii="Times New Roman" w:hAnsi="Times New Roman" w:cs="Times New Roman"/>
        </w:rPr>
        <w:t>[online]. 9. prosince 2009 [cit. 20. dubna 2013]. Dostupné na &lt;</w:t>
      </w:r>
      <w:r w:rsidRPr="00937EFA">
        <w:rPr>
          <w:rFonts w:ascii="Times New Roman" w:hAnsi="Times New Roman" w:cs="Times New Roman"/>
          <w:u w:val="single"/>
        </w:rPr>
        <w:t>http://www.coi.cz</w:t>
      </w:r>
      <w:r w:rsidRPr="00937EFA">
        <w:rPr>
          <w:rFonts w:ascii="Times New Roman" w:hAnsi="Times New Roman" w:cs="Times New Roman"/>
        </w:rPr>
        <w:t>&gt;.</w:t>
      </w:r>
    </w:p>
  </w:footnote>
  <w:footnote w:id="21">
    <w:p w:rsidR="0075414C" w:rsidRDefault="0075414C" w:rsidP="0041606A">
      <w:pPr>
        <w:pStyle w:val="Textpoznpodarou"/>
      </w:pPr>
      <w:r w:rsidRPr="00937EFA">
        <w:rPr>
          <w:rStyle w:val="Znakapoznpodarou"/>
          <w:rFonts w:ascii="Times New Roman" w:hAnsi="Times New Roman" w:cs="Times New Roman"/>
        </w:rPr>
        <w:footnoteRef/>
      </w:r>
      <w:r w:rsidRPr="00937EFA">
        <w:rPr>
          <w:rFonts w:ascii="Times New Roman" w:hAnsi="Times New Roman" w:cs="Times New Roman"/>
        </w:rPr>
        <w:t xml:space="preserve"> tamtéž</w:t>
      </w:r>
    </w:p>
  </w:footnote>
  <w:footnote w:id="22">
    <w:p w:rsidR="0075414C" w:rsidRPr="00937EFA" w:rsidRDefault="0075414C" w:rsidP="0041606A">
      <w:pPr>
        <w:pStyle w:val="Textpoznpodarou"/>
        <w:rPr>
          <w:rFonts w:ascii="Times New Roman" w:hAnsi="Times New Roman" w:cs="Times New Roman"/>
        </w:rPr>
      </w:pPr>
      <w:r>
        <w:rPr>
          <w:rStyle w:val="Znakapoznpodarou"/>
        </w:rPr>
        <w:footnoteRef/>
      </w:r>
      <w:r>
        <w:t xml:space="preserve"> </w:t>
      </w:r>
      <w:r w:rsidRPr="00937EFA">
        <w:rPr>
          <w:rFonts w:ascii="Times New Roman" w:hAnsi="Times New Roman" w:cs="Times New Roman"/>
        </w:rPr>
        <w:t xml:space="preserve">ČOI. </w:t>
      </w:r>
      <w:r w:rsidRPr="00937EFA">
        <w:rPr>
          <w:rFonts w:ascii="Times New Roman" w:hAnsi="Times New Roman" w:cs="Times New Roman"/>
          <w:i/>
        </w:rPr>
        <w:t xml:space="preserve">Nekalé praktiky na předváděcích akcích </w:t>
      </w:r>
      <w:r w:rsidRPr="00937EFA">
        <w:rPr>
          <w:rFonts w:ascii="Times New Roman" w:hAnsi="Times New Roman" w:cs="Times New Roman"/>
        </w:rPr>
        <w:t>[online]. 18. dubna 2013 [cit. 22. dubna 2013]. Dostupné na &lt;</w:t>
      </w:r>
      <w:r w:rsidRPr="00937EFA">
        <w:rPr>
          <w:rFonts w:ascii="Times New Roman" w:hAnsi="Times New Roman" w:cs="Times New Roman"/>
          <w:u w:val="single"/>
        </w:rPr>
        <w:t xml:space="preserve"> http://www.coi.cz</w:t>
      </w:r>
      <w:r w:rsidRPr="00937EFA">
        <w:rPr>
          <w:rFonts w:ascii="Times New Roman" w:hAnsi="Times New Roman" w:cs="Times New Roman"/>
        </w:rPr>
        <w:t>&gt;.</w:t>
      </w:r>
    </w:p>
  </w:footnote>
  <w:footnote w:id="23">
    <w:p w:rsidR="0075414C" w:rsidRDefault="0075414C" w:rsidP="0041606A">
      <w:pPr>
        <w:pStyle w:val="Textpoznpodarou"/>
      </w:pPr>
      <w:r>
        <w:rPr>
          <w:rStyle w:val="Znakapoznpodarou"/>
        </w:rPr>
        <w:footnoteRef/>
      </w:r>
      <w:r>
        <w:t xml:space="preserve"> </w:t>
      </w:r>
      <w:r w:rsidRPr="00937EFA">
        <w:rPr>
          <w:rFonts w:ascii="Times New Roman" w:hAnsi="Times New Roman" w:cs="Times New Roman"/>
        </w:rPr>
        <w:t xml:space="preserve">Rada pro reklamu. </w:t>
      </w:r>
      <w:r w:rsidRPr="00937EFA">
        <w:rPr>
          <w:rFonts w:ascii="Times New Roman" w:hAnsi="Times New Roman" w:cs="Times New Roman"/>
          <w:i/>
          <w:iCs/>
        </w:rPr>
        <w:t xml:space="preserve">Etické kodexy – Kodex reklamy. </w:t>
      </w:r>
      <w:r w:rsidRPr="00937EFA">
        <w:rPr>
          <w:rFonts w:ascii="Times New Roman" w:hAnsi="Times New Roman" w:cs="Times New Roman"/>
        </w:rPr>
        <w:t>[ASPI] LIT8449CZ. Preambule</w:t>
      </w:r>
      <w:r>
        <w:t xml:space="preserve">  </w:t>
      </w:r>
    </w:p>
  </w:footnote>
  <w:footnote w:id="24">
    <w:p w:rsidR="0075414C" w:rsidRDefault="0075414C" w:rsidP="0041606A">
      <w:pPr>
        <w:pStyle w:val="Textpoznpodarou"/>
      </w:pPr>
      <w:r>
        <w:rPr>
          <w:rStyle w:val="Znakapoznpodarou"/>
        </w:rPr>
        <w:footnoteRef/>
      </w:r>
      <w:r>
        <w:t xml:space="preserve"> </w:t>
      </w:r>
      <w:r w:rsidRPr="00937EFA">
        <w:rPr>
          <w:rFonts w:ascii="Times New Roman" w:hAnsi="Times New Roman" w:cs="Times New Roman"/>
        </w:rPr>
        <w:t>Zákon č. 40/1995 Sb., o regulaci reklamy, ve znění pozdějších předpisů</w:t>
      </w:r>
    </w:p>
  </w:footnote>
  <w:footnote w:id="25">
    <w:p w:rsidR="0075414C" w:rsidRDefault="0075414C" w:rsidP="0041606A">
      <w:pPr>
        <w:pStyle w:val="Textpoznpodarou"/>
      </w:pPr>
      <w:r>
        <w:rPr>
          <w:rStyle w:val="Znakapoznpodarou"/>
        </w:rPr>
        <w:footnoteRef/>
      </w:r>
      <w:r>
        <w:t xml:space="preserve"> tamtéž</w:t>
      </w:r>
    </w:p>
  </w:footnote>
  <w:footnote w:id="26">
    <w:p w:rsidR="0075414C" w:rsidRPr="00A37F37" w:rsidRDefault="0075414C" w:rsidP="0041606A">
      <w:pPr>
        <w:pStyle w:val="Textpoznpodarou"/>
        <w:rPr>
          <w:rFonts w:ascii="Times New Roman" w:hAnsi="Times New Roman" w:cs="Times New Roman"/>
        </w:rPr>
      </w:pPr>
      <w:r w:rsidRPr="00A37F37">
        <w:rPr>
          <w:rStyle w:val="Znakapoznpodarou"/>
          <w:rFonts w:ascii="Times New Roman" w:hAnsi="Times New Roman" w:cs="Times New Roman"/>
        </w:rPr>
        <w:footnoteRef/>
      </w:r>
      <w:r w:rsidRPr="00A37F37">
        <w:rPr>
          <w:rFonts w:ascii="Times New Roman" w:hAnsi="Times New Roman" w:cs="Times New Roman"/>
        </w:rPr>
        <w:t xml:space="preserve"> </w:t>
      </w:r>
      <w:r w:rsidRPr="00937EFA">
        <w:rPr>
          <w:rFonts w:ascii="Times New Roman" w:hAnsi="Times New Roman" w:cs="Times New Roman"/>
        </w:rPr>
        <w:t>Zákon č. 40/1995 Sb., o regulaci reklamy, ve znění pozdějších předpisů</w:t>
      </w:r>
    </w:p>
  </w:footnote>
  <w:footnote w:id="27">
    <w:p w:rsidR="0075414C" w:rsidRPr="00844B2B" w:rsidRDefault="0075414C" w:rsidP="0041606A">
      <w:pPr>
        <w:pStyle w:val="Textpoznpodarou"/>
        <w:rPr>
          <w:rFonts w:ascii="Times New Roman" w:hAnsi="Times New Roman" w:cs="Times New Roman"/>
        </w:rPr>
      </w:pPr>
      <w:r w:rsidRPr="00844B2B">
        <w:rPr>
          <w:rStyle w:val="Znakapoznpodarou"/>
          <w:rFonts w:ascii="Times New Roman" w:hAnsi="Times New Roman" w:cs="Times New Roman"/>
        </w:rPr>
        <w:footnoteRef/>
      </w:r>
      <w:r w:rsidRPr="00844B2B">
        <w:rPr>
          <w:rFonts w:ascii="Times New Roman" w:hAnsi="Times New Roman" w:cs="Times New Roman"/>
        </w:rPr>
        <w:t xml:space="preserve"> Zákon č. 513/1991 Sb., obchodní zákoník, ve znění pozdějších předpisů</w:t>
      </w:r>
    </w:p>
  </w:footnote>
  <w:footnote w:id="28">
    <w:p w:rsidR="0075414C" w:rsidRPr="00844B2B" w:rsidRDefault="0075414C" w:rsidP="0041606A">
      <w:pPr>
        <w:pStyle w:val="Textpoznpodarou"/>
        <w:rPr>
          <w:rFonts w:ascii="Times New Roman" w:hAnsi="Times New Roman" w:cs="Times New Roman"/>
        </w:rPr>
      </w:pPr>
      <w:r w:rsidRPr="00844B2B">
        <w:rPr>
          <w:rStyle w:val="Znakapoznpodarou"/>
          <w:rFonts w:ascii="Times New Roman" w:hAnsi="Times New Roman" w:cs="Times New Roman"/>
        </w:rPr>
        <w:footnoteRef/>
      </w:r>
      <w:r w:rsidRPr="00844B2B">
        <w:rPr>
          <w:rFonts w:ascii="Times New Roman" w:hAnsi="Times New Roman" w:cs="Times New Roman"/>
        </w:rPr>
        <w:t xml:space="preserve"> PABJANOVÁ, Kamila. </w:t>
      </w:r>
      <w:r w:rsidRPr="00844B2B">
        <w:rPr>
          <w:rFonts w:ascii="Times New Roman" w:hAnsi="Times New Roman" w:cs="Times New Roman"/>
          <w:i/>
          <w:iCs/>
        </w:rPr>
        <w:t xml:space="preserve">Generální klauzule nekalé soutěže. </w:t>
      </w:r>
      <w:r w:rsidRPr="00844B2B">
        <w:rPr>
          <w:rFonts w:ascii="Times New Roman" w:hAnsi="Times New Roman" w:cs="Times New Roman"/>
        </w:rPr>
        <w:t xml:space="preserve">[ASPI] LIT27353CZ </w:t>
      </w:r>
    </w:p>
  </w:footnote>
  <w:footnote w:id="29">
    <w:p w:rsidR="0075414C" w:rsidRPr="00844B2B" w:rsidRDefault="0075414C" w:rsidP="0041606A">
      <w:pPr>
        <w:pStyle w:val="Textpoznpodarou"/>
        <w:rPr>
          <w:rFonts w:ascii="Times New Roman" w:hAnsi="Times New Roman" w:cs="Times New Roman"/>
        </w:rPr>
      </w:pPr>
      <w:r w:rsidRPr="00844B2B">
        <w:rPr>
          <w:rStyle w:val="Znakapoznpodarou"/>
          <w:rFonts w:ascii="Times New Roman" w:hAnsi="Times New Roman" w:cs="Times New Roman"/>
        </w:rPr>
        <w:footnoteRef/>
      </w:r>
      <w:r>
        <w:rPr>
          <w:rFonts w:ascii="Times New Roman" w:hAnsi="Times New Roman" w:cs="Times New Roman"/>
        </w:rPr>
        <w:t xml:space="preserve"> </w:t>
      </w:r>
      <w:r w:rsidRPr="00844B2B">
        <w:rPr>
          <w:rFonts w:ascii="Times New Roman" w:hAnsi="Times New Roman" w:cs="Times New Roman"/>
        </w:rPr>
        <w:t xml:space="preserve">PABJANOVÁ, Kamila. </w:t>
      </w:r>
      <w:r w:rsidRPr="00844B2B">
        <w:rPr>
          <w:rFonts w:ascii="Times New Roman" w:hAnsi="Times New Roman" w:cs="Times New Roman"/>
          <w:i/>
          <w:iCs/>
        </w:rPr>
        <w:t xml:space="preserve">Generální klauzule nekalé soutěže. </w:t>
      </w:r>
      <w:r w:rsidRPr="00844B2B">
        <w:rPr>
          <w:rFonts w:ascii="Times New Roman" w:hAnsi="Times New Roman" w:cs="Times New Roman"/>
        </w:rPr>
        <w:t>[ASPI] LIT27353CZ</w:t>
      </w:r>
    </w:p>
  </w:footnote>
  <w:footnote w:id="30">
    <w:p w:rsidR="0075414C" w:rsidRDefault="0075414C" w:rsidP="0041606A">
      <w:pPr>
        <w:pStyle w:val="Textpoznpodarou"/>
      </w:pPr>
      <w:r w:rsidRPr="00844B2B">
        <w:rPr>
          <w:rStyle w:val="Znakapoznpodarou"/>
          <w:rFonts w:ascii="Times New Roman" w:hAnsi="Times New Roman" w:cs="Times New Roman"/>
        </w:rPr>
        <w:footnoteRef/>
      </w:r>
      <w:r w:rsidRPr="00844B2B">
        <w:rPr>
          <w:rFonts w:ascii="Times New Roman" w:hAnsi="Times New Roman" w:cs="Times New Roman"/>
        </w:rPr>
        <w:t xml:space="preserve"> Zákon č. 513/1991 Sb., obchodní zákoník, ve znění pozdějších předpisů</w:t>
      </w:r>
    </w:p>
  </w:footnote>
  <w:footnote w:id="31">
    <w:p w:rsidR="0075414C" w:rsidRPr="00844B2B" w:rsidRDefault="0075414C" w:rsidP="0041606A">
      <w:pPr>
        <w:pStyle w:val="Textpoznpodarou"/>
        <w:rPr>
          <w:rFonts w:ascii="Times New Roman" w:hAnsi="Times New Roman" w:cs="Times New Roman"/>
        </w:rPr>
      </w:pPr>
      <w:r w:rsidRPr="00844B2B">
        <w:rPr>
          <w:rStyle w:val="Znakapoznpodarou"/>
          <w:rFonts w:ascii="Times New Roman" w:hAnsi="Times New Roman" w:cs="Times New Roman"/>
        </w:rPr>
        <w:footnoteRef/>
      </w:r>
      <w:r w:rsidRPr="00844B2B">
        <w:rPr>
          <w:rFonts w:ascii="Times New Roman" w:hAnsi="Times New Roman" w:cs="Times New Roman"/>
        </w:rPr>
        <w:t xml:space="preserve"> MUNKOVÁ, J. </w:t>
      </w:r>
      <w:r w:rsidRPr="00844B2B">
        <w:rPr>
          <w:rFonts w:ascii="Times New Roman" w:hAnsi="Times New Roman" w:cs="Times New Roman"/>
          <w:i/>
          <w:iCs/>
        </w:rPr>
        <w:t xml:space="preserve">Reklama ve světle paragrafů. </w:t>
      </w:r>
      <w:r w:rsidRPr="00844B2B">
        <w:rPr>
          <w:rFonts w:ascii="Times New Roman" w:hAnsi="Times New Roman" w:cs="Times New Roman"/>
        </w:rPr>
        <w:t>[ASPI] LIT1525CZ</w:t>
      </w:r>
    </w:p>
  </w:footnote>
  <w:footnote w:id="32">
    <w:p w:rsidR="0075414C" w:rsidRPr="008E7E25" w:rsidRDefault="0075414C" w:rsidP="0041606A">
      <w:pPr>
        <w:pStyle w:val="Textpoznpodarou"/>
        <w:rPr>
          <w:rFonts w:ascii="Times New Roman" w:hAnsi="Times New Roman" w:cs="Times New Roman"/>
        </w:rPr>
      </w:pPr>
      <w:r w:rsidRPr="008E7E25">
        <w:rPr>
          <w:rStyle w:val="Znakapoznpodarou"/>
          <w:rFonts w:ascii="Times New Roman" w:hAnsi="Times New Roman" w:cs="Times New Roman"/>
        </w:rPr>
        <w:footnoteRef/>
      </w:r>
      <w:r w:rsidRPr="008E7E25">
        <w:rPr>
          <w:rFonts w:ascii="Times New Roman" w:hAnsi="Times New Roman" w:cs="Times New Roman"/>
        </w:rPr>
        <w:t xml:space="preserve"> HAJN, Petr. </w:t>
      </w:r>
      <w:r w:rsidRPr="008E7E25">
        <w:rPr>
          <w:rFonts w:ascii="Times New Roman" w:hAnsi="Times New Roman" w:cs="Times New Roman"/>
          <w:i/>
          <w:iCs/>
        </w:rPr>
        <w:t>Co je (a co není) dovoleno v reklamě: Klamavá reklama</w:t>
      </w:r>
      <w:r w:rsidRPr="008E7E25">
        <w:rPr>
          <w:rFonts w:ascii="Times New Roman" w:hAnsi="Times New Roman" w:cs="Times New Roman"/>
        </w:rPr>
        <w:t xml:space="preserve">. [ASPI] LIT1742CZ </w:t>
      </w:r>
    </w:p>
  </w:footnote>
  <w:footnote w:id="33">
    <w:p w:rsidR="0075414C" w:rsidRPr="00241708" w:rsidRDefault="0075414C">
      <w:pPr>
        <w:pStyle w:val="Textpoznpodarou"/>
        <w:rPr>
          <w:lang w:val="en-US"/>
        </w:rPr>
      </w:pPr>
      <w:r>
        <w:rPr>
          <w:rStyle w:val="Znakapoznpodarou"/>
        </w:rPr>
        <w:footnoteRef/>
      </w:r>
      <w:r>
        <w:t xml:space="preserve"> ZEMÁNEK, Josef. </w:t>
      </w:r>
      <w:r>
        <w:rPr>
          <w:i/>
        </w:rPr>
        <w:t xml:space="preserve">Outsourcing &amp; </w:t>
      </w:r>
      <w:proofErr w:type="spellStart"/>
      <w:r>
        <w:rPr>
          <w:i/>
        </w:rPr>
        <w:t>Offshoring</w:t>
      </w:r>
      <w:proofErr w:type="spellEnd"/>
      <w:r>
        <w:rPr>
          <w:i/>
        </w:rPr>
        <w:t xml:space="preserve"> </w:t>
      </w:r>
      <w:r>
        <w:rPr>
          <w:lang w:val="en-US"/>
        </w:rPr>
        <w:t xml:space="preserve">[online]. </w:t>
      </w:r>
      <w:r>
        <w:t xml:space="preserve">Euroekonom.cz, 19. prosince 2005 </w:t>
      </w:r>
      <w:r>
        <w:rPr>
          <w:lang w:val="en-US"/>
        </w:rPr>
        <w:t xml:space="preserve">[cit. 25. </w:t>
      </w:r>
      <w:proofErr w:type="spellStart"/>
      <w:r>
        <w:rPr>
          <w:lang w:val="en-US"/>
        </w:rPr>
        <w:t>dubna</w:t>
      </w:r>
      <w:proofErr w:type="spellEnd"/>
      <w:r>
        <w:rPr>
          <w:lang w:val="en-US"/>
        </w:rPr>
        <w:t xml:space="preserve"> 2013].</w:t>
      </w:r>
      <w:r>
        <w:t xml:space="preserve"> Dostupné na </w:t>
      </w:r>
      <w:r>
        <w:rPr>
          <w:lang w:val="en-US"/>
        </w:rPr>
        <w:t>&lt;</w:t>
      </w:r>
      <w:r w:rsidRPr="00241708">
        <w:t xml:space="preserve"> </w:t>
      </w:r>
      <w:r w:rsidRPr="00241708">
        <w:rPr>
          <w:lang w:val="en-US"/>
        </w:rPr>
        <w:t>http://www.euroekonom.cz/analyzy-clanky.php?type=jz-outsourcing</w:t>
      </w:r>
      <w:r>
        <w:rPr>
          <w:lang w:val="en-US"/>
        </w:rPr>
        <w:t>&gt;.</w:t>
      </w:r>
    </w:p>
  </w:footnote>
  <w:footnote w:id="34">
    <w:p w:rsidR="00F32281" w:rsidRPr="00F32281" w:rsidRDefault="00F32281">
      <w:pPr>
        <w:pStyle w:val="Textpoznpodarou"/>
        <w:rPr>
          <w:lang w:val="en-US"/>
        </w:rPr>
      </w:pPr>
      <w:r>
        <w:rPr>
          <w:rStyle w:val="Znakapoznpodarou"/>
        </w:rPr>
        <w:footnoteRef/>
      </w:r>
      <w:r>
        <w:t xml:space="preserve"> TUPPERWARE. </w:t>
      </w:r>
      <w:r>
        <w:rPr>
          <w:i/>
        </w:rPr>
        <w:t>Tupperware párty</w:t>
      </w:r>
      <w:r>
        <w:t xml:space="preserve"> </w:t>
      </w:r>
      <w:r>
        <w:rPr>
          <w:lang w:val="en-US"/>
        </w:rPr>
        <w:t xml:space="preserve">[online]. tupperware.cz [cit. 25. </w:t>
      </w:r>
      <w:proofErr w:type="spellStart"/>
      <w:r>
        <w:rPr>
          <w:lang w:val="en-US"/>
        </w:rPr>
        <w:t>dubna</w:t>
      </w:r>
      <w:proofErr w:type="spellEnd"/>
      <w:r>
        <w:rPr>
          <w:lang w:val="en-US"/>
        </w:rPr>
        <w:t xml:space="preserve"> 2013].</w:t>
      </w:r>
      <w:r>
        <w:t xml:space="preserve"> Dostupné na </w:t>
      </w:r>
      <w:r>
        <w:rPr>
          <w:lang w:val="en-US"/>
        </w:rPr>
        <w:t>&lt;</w:t>
      </w:r>
      <w:r w:rsidR="007D426D" w:rsidRPr="007D426D">
        <w:t xml:space="preserve"> </w:t>
      </w:r>
      <w:hyperlink r:id="rId1" w:history="1">
        <w:r w:rsidR="007D426D">
          <w:rPr>
            <w:rStyle w:val="Hypertextovodkaz"/>
          </w:rPr>
          <w:t>http://www.tupperware.cz/xchg/cz-sk/hs.xsl/66.html</w:t>
        </w:r>
      </w:hyperlink>
      <w:r>
        <w:rPr>
          <w:lang w:val="en-US"/>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D0209"/>
    <w:multiLevelType w:val="hybridMultilevel"/>
    <w:tmpl w:val="F4AE8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0C62CE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73AD4"/>
    <w:rsid w:val="0004030B"/>
    <w:rsid w:val="00042B83"/>
    <w:rsid w:val="00050637"/>
    <w:rsid w:val="0005603F"/>
    <w:rsid w:val="00070594"/>
    <w:rsid w:val="0008751A"/>
    <w:rsid w:val="000A34E0"/>
    <w:rsid w:val="000A67AE"/>
    <w:rsid w:val="000A6CED"/>
    <w:rsid w:val="000F3A27"/>
    <w:rsid w:val="00103829"/>
    <w:rsid w:val="00110D27"/>
    <w:rsid w:val="0011199E"/>
    <w:rsid w:val="00124C40"/>
    <w:rsid w:val="0013017F"/>
    <w:rsid w:val="001424B1"/>
    <w:rsid w:val="00164AC0"/>
    <w:rsid w:val="00164F59"/>
    <w:rsid w:val="001768AD"/>
    <w:rsid w:val="001775D0"/>
    <w:rsid w:val="001778C3"/>
    <w:rsid w:val="00190485"/>
    <w:rsid w:val="00190BC0"/>
    <w:rsid w:val="001E4136"/>
    <w:rsid w:val="00215805"/>
    <w:rsid w:val="00217D06"/>
    <w:rsid w:val="00241708"/>
    <w:rsid w:val="00283EF2"/>
    <w:rsid w:val="002852A0"/>
    <w:rsid w:val="002A3236"/>
    <w:rsid w:val="002A4B73"/>
    <w:rsid w:val="002C2E02"/>
    <w:rsid w:val="002E364C"/>
    <w:rsid w:val="0030627D"/>
    <w:rsid w:val="00307B5B"/>
    <w:rsid w:val="00340D37"/>
    <w:rsid w:val="00354515"/>
    <w:rsid w:val="003563B5"/>
    <w:rsid w:val="00365B98"/>
    <w:rsid w:val="00373AD4"/>
    <w:rsid w:val="00382B26"/>
    <w:rsid w:val="00396CC0"/>
    <w:rsid w:val="003A54BD"/>
    <w:rsid w:val="003C2A67"/>
    <w:rsid w:val="003C62AE"/>
    <w:rsid w:val="003E23A3"/>
    <w:rsid w:val="003F7CE9"/>
    <w:rsid w:val="004003A2"/>
    <w:rsid w:val="0041606A"/>
    <w:rsid w:val="00422603"/>
    <w:rsid w:val="00440F01"/>
    <w:rsid w:val="00455C3C"/>
    <w:rsid w:val="004612DA"/>
    <w:rsid w:val="00467794"/>
    <w:rsid w:val="0049388A"/>
    <w:rsid w:val="00497DC7"/>
    <w:rsid w:val="004A5FA9"/>
    <w:rsid w:val="004B163F"/>
    <w:rsid w:val="004B2225"/>
    <w:rsid w:val="004E6927"/>
    <w:rsid w:val="004F53C3"/>
    <w:rsid w:val="005001C5"/>
    <w:rsid w:val="00513624"/>
    <w:rsid w:val="00513DBE"/>
    <w:rsid w:val="00533E50"/>
    <w:rsid w:val="00537036"/>
    <w:rsid w:val="0054048E"/>
    <w:rsid w:val="00563A43"/>
    <w:rsid w:val="00583FC4"/>
    <w:rsid w:val="005946FC"/>
    <w:rsid w:val="005B7E3A"/>
    <w:rsid w:val="005D7430"/>
    <w:rsid w:val="0060051D"/>
    <w:rsid w:val="0061472D"/>
    <w:rsid w:val="006177A1"/>
    <w:rsid w:val="00686A1F"/>
    <w:rsid w:val="006D711A"/>
    <w:rsid w:val="00710C75"/>
    <w:rsid w:val="00720BF6"/>
    <w:rsid w:val="00741A59"/>
    <w:rsid w:val="00745614"/>
    <w:rsid w:val="0075414C"/>
    <w:rsid w:val="00764133"/>
    <w:rsid w:val="00773BA0"/>
    <w:rsid w:val="00775B99"/>
    <w:rsid w:val="007761A0"/>
    <w:rsid w:val="00781198"/>
    <w:rsid w:val="00787CDB"/>
    <w:rsid w:val="007905EA"/>
    <w:rsid w:val="00793A6C"/>
    <w:rsid w:val="007A7118"/>
    <w:rsid w:val="007D426D"/>
    <w:rsid w:val="00806779"/>
    <w:rsid w:val="0081171C"/>
    <w:rsid w:val="008216EF"/>
    <w:rsid w:val="00846722"/>
    <w:rsid w:val="00867CE6"/>
    <w:rsid w:val="00886FF9"/>
    <w:rsid w:val="00887F6F"/>
    <w:rsid w:val="008922D7"/>
    <w:rsid w:val="00894FB1"/>
    <w:rsid w:val="008E5487"/>
    <w:rsid w:val="008F6896"/>
    <w:rsid w:val="0092728E"/>
    <w:rsid w:val="009426BB"/>
    <w:rsid w:val="00950E9A"/>
    <w:rsid w:val="00953FBF"/>
    <w:rsid w:val="00957E19"/>
    <w:rsid w:val="00980B44"/>
    <w:rsid w:val="00994B30"/>
    <w:rsid w:val="009D30E8"/>
    <w:rsid w:val="009D79BD"/>
    <w:rsid w:val="009E0922"/>
    <w:rsid w:val="009E69A3"/>
    <w:rsid w:val="00A10A7D"/>
    <w:rsid w:val="00A203DB"/>
    <w:rsid w:val="00A33752"/>
    <w:rsid w:val="00A35EA5"/>
    <w:rsid w:val="00A472C2"/>
    <w:rsid w:val="00A7632F"/>
    <w:rsid w:val="00A85D72"/>
    <w:rsid w:val="00AC15AD"/>
    <w:rsid w:val="00AC2A0F"/>
    <w:rsid w:val="00AC5C90"/>
    <w:rsid w:val="00AD5235"/>
    <w:rsid w:val="00AD5E15"/>
    <w:rsid w:val="00AE1198"/>
    <w:rsid w:val="00AE461D"/>
    <w:rsid w:val="00AE7AA5"/>
    <w:rsid w:val="00B0348B"/>
    <w:rsid w:val="00B123FD"/>
    <w:rsid w:val="00B458A5"/>
    <w:rsid w:val="00B4613B"/>
    <w:rsid w:val="00B515FA"/>
    <w:rsid w:val="00B56645"/>
    <w:rsid w:val="00B636C6"/>
    <w:rsid w:val="00B70EA3"/>
    <w:rsid w:val="00B85627"/>
    <w:rsid w:val="00B86D23"/>
    <w:rsid w:val="00B9000C"/>
    <w:rsid w:val="00B9543F"/>
    <w:rsid w:val="00BB7883"/>
    <w:rsid w:val="00C0539C"/>
    <w:rsid w:val="00C32B12"/>
    <w:rsid w:val="00C3629A"/>
    <w:rsid w:val="00C3784A"/>
    <w:rsid w:val="00C60578"/>
    <w:rsid w:val="00C73FAF"/>
    <w:rsid w:val="00C76FC1"/>
    <w:rsid w:val="00CA0DB5"/>
    <w:rsid w:val="00CA416F"/>
    <w:rsid w:val="00CE229D"/>
    <w:rsid w:val="00D01680"/>
    <w:rsid w:val="00D37ED3"/>
    <w:rsid w:val="00D60DC6"/>
    <w:rsid w:val="00D85F58"/>
    <w:rsid w:val="00D92423"/>
    <w:rsid w:val="00D96B18"/>
    <w:rsid w:val="00DB3F3E"/>
    <w:rsid w:val="00DD02A1"/>
    <w:rsid w:val="00DE7E1F"/>
    <w:rsid w:val="00E1251F"/>
    <w:rsid w:val="00E214F0"/>
    <w:rsid w:val="00E22604"/>
    <w:rsid w:val="00E26427"/>
    <w:rsid w:val="00E50390"/>
    <w:rsid w:val="00E664BB"/>
    <w:rsid w:val="00EA07A5"/>
    <w:rsid w:val="00EA3689"/>
    <w:rsid w:val="00EA6B1D"/>
    <w:rsid w:val="00EA701D"/>
    <w:rsid w:val="00EB2161"/>
    <w:rsid w:val="00ED2885"/>
    <w:rsid w:val="00ED4557"/>
    <w:rsid w:val="00EE455A"/>
    <w:rsid w:val="00F32281"/>
    <w:rsid w:val="00F34081"/>
    <w:rsid w:val="00F5168B"/>
    <w:rsid w:val="00F57A64"/>
    <w:rsid w:val="00F63751"/>
    <w:rsid w:val="00F6461F"/>
    <w:rsid w:val="00F64E4B"/>
    <w:rsid w:val="00F7368F"/>
    <w:rsid w:val="00F76A69"/>
    <w:rsid w:val="00F8252F"/>
    <w:rsid w:val="00FA4875"/>
    <w:rsid w:val="00FB7E32"/>
    <w:rsid w:val="00FC2A6E"/>
    <w:rsid w:val="00FD78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225"/>
  </w:style>
  <w:style w:type="paragraph" w:styleId="Nadpis1">
    <w:name w:val="heading 1"/>
    <w:basedOn w:val="Normln"/>
    <w:next w:val="Normln"/>
    <w:link w:val="Nadpis1Char"/>
    <w:uiPriority w:val="9"/>
    <w:qFormat/>
    <w:rsid w:val="00A472C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472C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472C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20BF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20BF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20BF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20BF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20BF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20BF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606A"/>
    <w:pPr>
      <w:ind w:left="720"/>
      <w:contextualSpacing/>
    </w:pPr>
  </w:style>
  <w:style w:type="paragraph" w:styleId="Textpoznpodarou">
    <w:name w:val="footnote text"/>
    <w:basedOn w:val="Normln"/>
    <w:link w:val="TextpoznpodarouChar"/>
    <w:uiPriority w:val="99"/>
    <w:semiHidden/>
    <w:unhideWhenUsed/>
    <w:rsid w:val="0041606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606A"/>
    <w:rPr>
      <w:sz w:val="20"/>
      <w:szCs w:val="20"/>
    </w:rPr>
  </w:style>
  <w:style w:type="character" w:styleId="Znakapoznpodarou">
    <w:name w:val="footnote reference"/>
    <w:basedOn w:val="Standardnpsmoodstavce"/>
    <w:uiPriority w:val="99"/>
    <w:semiHidden/>
    <w:unhideWhenUsed/>
    <w:rsid w:val="0041606A"/>
    <w:rPr>
      <w:vertAlign w:val="superscript"/>
    </w:rPr>
  </w:style>
  <w:style w:type="paragraph" w:customStyle="1" w:styleId="Default">
    <w:name w:val="Default"/>
    <w:rsid w:val="0041606A"/>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A472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472C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472C2"/>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745614"/>
    <w:pPr>
      <w:outlineLvl w:val="9"/>
    </w:pPr>
  </w:style>
  <w:style w:type="paragraph" w:styleId="Obsah1">
    <w:name w:val="toc 1"/>
    <w:basedOn w:val="Normln"/>
    <w:next w:val="Normln"/>
    <w:autoRedefine/>
    <w:uiPriority w:val="39"/>
    <w:unhideWhenUsed/>
    <w:rsid w:val="00745614"/>
    <w:pPr>
      <w:tabs>
        <w:tab w:val="right" w:leader="dot" w:pos="9061"/>
      </w:tabs>
      <w:spacing w:after="100"/>
    </w:pPr>
  </w:style>
  <w:style w:type="paragraph" w:styleId="Obsah2">
    <w:name w:val="toc 2"/>
    <w:basedOn w:val="Normln"/>
    <w:next w:val="Normln"/>
    <w:autoRedefine/>
    <w:uiPriority w:val="39"/>
    <w:unhideWhenUsed/>
    <w:rsid w:val="00745614"/>
    <w:pPr>
      <w:spacing w:after="100"/>
      <w:ind w:left="220"/>
    </w:pPr>
  </w:style>
  <w:style w:type="paragraph" w:styleId="Obsah3">
    <w:name w:val="toc 3"/>
    <w:basedOn w:val="Normln"/>
    <w:next w:val="Normln"/>
    <w:autoRedefine/>
    <w:uiPriority w:val="39"/>
    <w:unhideWhenUsed/>
    <w:rsid w:val="00745614"/>
    <w:pPr>
      <w:spacing w:after="100"/>
      <w:ind w:left="440"/>
    </w:pPr>
  </w:style>
  <w:style w:type="character" w:styleId="Hypertextovodkaz">
    <w:name w:val="Hyperlink"/>
    <w:basedOn w:val="Standardnpsmoodstavce"/>
    <w:uiPriority w:val="99"/>
    <w:unhideWhenUsed/>
    <w:rsid w:val="00745614"/>
    <w:rPr>
      <w:color w:val="0000FF" w:themeColor="hyperlink"/>
      <w:u w:val="single"/>
    </w:rPr>
  </w:style>
  <w:style w:type="paragraph" w:styleId="Textbubliny">
    <w:name w:val="Balloon Text"/>
    <w:basedOn w:val="Normln"/>
    <w:link w:val="TextbublinyChar"/>
    <w:uiPriority w:val="99"/>
    <w:semiHidden/>
    <w:unhideWhenUsed/>
    <w:rsid w:val="007456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614"/>
    <w:rPr>
      <w:rFonts w:ascii="Tahoma" w:hAnsi="Tahoma" w:cs="Tahoma"/>
      <w:sz w:val="16"/>
      <w:szCs w:val="16"/>
    </w:rPr>
  </w:style>
  <w:style w:type="paragraph" w:styleId="Zhlav">
    <w:name w:val="header"/>
    <w:basedOn w:val="Normln"/>
    <w:link w:val="ZhlavChar"/>
    <w:uiPriority w:val="99"/>
    <w:unhideWhenUsed/>
    <w:rsid w:val="007456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614"/>
  </w:style>
  <w:style w:type="paragraph" w:styleId="Zpat">
    <w:name w:val="footer"/>
    <w:basedOn w:val="Normln"/>
    <w:link w:val="ZpatChar"/>
    <w:uiPriority w:val="99"/>
    <w:unhideWhenUsed/>
    <w:rsid w:val="00745614"/>
    <w:pPr>
      <w:tabs>
        <w:tab w:val="center" w:pos="4536"/>
        <w:tab w:val="right" w:pos="9072"/>
      </w:tabs>
      <w:spacing w:after="0" w:line="240" w:lineRule="auto"/>
    </w:pPr>
  </w:style>
  <w:style w:type="character" w:customStyle="1" w:styleId="ZpatChar">
    <w:name w:val="Zápatí Char"/>
    <w:basedOn w:val="Standardnpsmoodstavce"/>
    <w:link w:val="Zpat"/>
    <w:uiPriority w:val="99"/>
    <w:rsid w:val="00745614"/>
  </w:style>
  <w:style w:type="character" w:customStyle="1" w:styleId="Nadpis4Char">
    <w:name w:val="Nadpis 4 Char"/>
    <w:basedOn w:val="Standardnpsmoodstavce"/>
    <w:link w:val="Nadpis4"/>
    <w:uiPriority w:val="9"/>
    <w:semiHidden/>
    <w:rsid w:val="00720BF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20BF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20BF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20BF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20BF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20BF6"/>
    <w:rPr>
      <w:rFonts w:asciiTheme="majorHAnsi" w:eastAsiaTheme="majorEastAsia" w:hAnsiTheme="majorHAnsi" w:cstheme="majorBidi"/>
      <w:i/>
      <w:iCs/>
      <w:color w:val="404040" w:themeColor="text1" w:themeTint="BF"/>
      <w:sz w:val="20"/>
      <w:szCs w:val="20"/>
    </w:rPr>
  </w:style>
  <w:style w:type="character" w:customStyle="1" w:styleId="clanky1">
    <w:name w:val="clanky1"/>
    <w:basedOn w:val="Standardnpsmoodstavce"/>
    <w:rsid w:val="007905EA"/>
  </w:style>
  <w:style w:type="paragraph" w:styleId="Normlnweb">
    <w:name w:val="Normal (Web)"/>
    <w:basedOn w:val="Normln"/>
    <w:uiPriority w:val="99"/>
    <w:semiHidden/>
    <w:unhideWhenUsed/>
    <w:rsid w:val="0054048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82800893">
      <w:bodyDiv w:val="1"/>
      <w:marLeft w:val="0"/>
      <w:marRight w:val="0"/>
      <w:marTop w:val="0"/>
      <w:marBottom w:val="0"/>
      <w:divBdr>
        <w:top w:val="none" w:sz="0" w:space="0" w:color="auto"/>
        <w:left w:val="none" w:sz="0" w:space="0" w:color="auto"/>
        <w:bottom w:val="none" w:sz="0" w:space="0" w:color="auto"/>
        <w:right w:val="none" w:sz="0" w:space="0" w:color="auto"/>
      </w:divBdr>
    </w:div>
    <w:div w:id="242299270">
      <w:bodyDiv w:val="1"/>
      <w:marLeft w:val="0"/>
      <w:marRight w:val="0"/>
      <w:marTop w:val="0"/>
      <w:marBottom w:val="0"/>
      <w:divBdr>
        <w:top w:val="none" w:sz="0" w:space="0" w:color="auto"/>
        <w:left w:val="none" w:sz="0" w:space="0" w:color="auto"/>
        <w:bottom w:val="none" w:sz="0" w:space="0" w:color="auto"/>
        <w:right w:val="none" w:sz="0" w:space="0" w:color="auto"/>
      </w:divBdr>
      <w:divsChild>
        <w:div w:id="1709716727">
          <w:marLeft w:val="0"/>
          <w:marRight w:val="0"/>
          <w:marTop w:val="0"/>
          <w:marBottom w:val="0"/>
          <w:divBdr>
            <w:top w:val="none" w:sz="0" w:space="0" w:color="auto"/>
            <w:left w:val="none" w:sz="0" w:space="0" w:color="auto"/>
            <w:bottom w:val="none" w:sz="0" w:space="0" w:color="auto"/>
            <w:right w:val="none" w:sz="0" w:space="0" w:color="auto"/>
          </w:divBdr>
        </w:div>
      </w:divsChild>
    </w:div>
    <w:div w:id="1205409696">
      <w:bodyDiv w:val="1"/>
      <w:marLeft w:val="0"/>
      <w:marRight w:val="0"/>
      <w:marTop w:val="0"/>
      <w:marBottom w:val="0"/>
      <w:divBdr>
        <w:top w:val="none" w:sz="0" w:space="0" w:color="auto"/>
        <w:left w:val="none" w:sz="0" w:space="0" w:color="auto"/>
        <w:bottom w:val="none" w:sz="0" w:space="0" w:color="auto"/>
        <w:right w:val="none" w:sz="0" w:space="0" w:color="auto"/>
      </w:divBdr>
      <w:divsChild>
        <w:div w:id="88474264">
          <w:marLeft w:val="0"/>
          <w:marRight w:val="0"/>
          <w:marTop w:val="0"/>
          <w:marBottom w:val="0"/>
          <w:divBdr>
            <w:top w:val="none" w:sz="0" w:space="0" w:color="auto"/>
            <w:left w:val="none" w:sz="0" w:space="0" w:color="auto"/>
            <w:bottom w:val="none" w:sz="0" w:space="0" w:color="auto"/>
            <w:right w:val="none" w:sz="0" w:space="0" w:color="auto"/>
          </w:divBdr>
        </w:div>
        <w:div w:id="29689715">
          <w:marLeft w:val="0"/>
          <w:marRight w:val="0"/>
          <w:marTop w:val="0"/>
          <w:marBottom w:val="0"/>
          <w:divBdr>
            <w:top w:val="none" w:sz="0" w:space="0" w:color="auto"/>
            <w:left w:val="none" w:sz="0" w:space="0" w:color="auto"/>
            <w:bottom w:val="none" w:sz="0" w:space="0" w:color="auto"/>
            <w:right w:val="none" w:sz="0" w:space="0" w:color="auto"/>
          </w:divBdr>
        </w:div>
      </w:divsChild>
    </w:div>
    <w:div w:id="1258323857">
      <w:bodyDiv w:val="1"/>
      <w:marLeft w:val="0"/>
      <w:marRight w:val="0"/>
      <w:marTop w:val="0"/>
      <w:marBottom w:val="0"/>
      <w:divBdr>
        <w:top w:val="none" w:sz="0" w:space="0" w:color="auto"/>
        <w:left w:val="none" w:sz="0" w:space="0" w:color="auto"/>
        <w:bottom w:val="none" w:sz="0" w:space="0" w:color="auto"/>
        <w:right w:val="none" w:sz="0" w:space="0" w:color="auto"/>
      </w:divBdr>
      <w:divsChild>
        <w:div w:id="1008604865">
          <w:marLeft w:val="0"/>
          <w:marRight w:val="0"/>
          <w:marTop w:val="0"/>
          <w:marBottom w:val="0"/>
          <w:divBdr>
            <w:top w:val="none" w:sz="0" w:space="0" w:color="auto"/>
            <w:left w:val="none" w:sz="0" w:space="0" w:color="auto"/>
            <w:bottom w:val="none" w:sz="0" w:space="0" w:color="auto"/>
            <w:right w:val="none" w:sz="0" w:space="0" w:color="auto"/>
          </w:divBdr>
        </w:div>
        <w:div w:id="131797193">
          <w:marLeft w:val="0"/>
          <w:marRight w:val="0"/>
          <w:marTop w:val="0"/>
          <w:marBottom w:val="0"/>
          <w:divBdr>
            <w:top w:val="none" w:sz="0" w:space="0" w:color="auto"/>
            <w:left w:val="none" w:sz="0" w:space="0" w:color="auto"/>
            <w:bottom w:val="none" w:sz="0" w:space="0" w:color="auto"/>
            <w:right w:val="none" w:sz="0" w:space="0" w:color="auto"/>
          </w:divBdr>
        </w:div>
        <w:div w:id="2087533915">
          <w:marLeft w:val="0"/>
          <w:marRight w:val="0"/>
          <w:marTop w:val="0"/>
          <w:marBottom w:val="0"/>
          <w:divBdr>
            <w:top w:val="none" w:sz="0" w:space="0" w:color="auto"/>
            <w:left w:val="none" w:sz="0" w:space="0" w:color="auto"/>
            <w:bottom w:val="none" w:sz="0" w:space="0" w:color="auto"/>
            <w:right w:val="none" w:sz="0" w:space="0" w:color="auto"/>
          </w:divBdr>
        </w:div>
        <w:div w:id="1555001194">
          <w:marLeft w:val="0"/>
          <w:marRight w:val="0"/>
          <w:marTop w:val="0"/>
          <w:marBottom w:val="0"/>
          <w:divBdr>
            <w:top w:val="none" w:sz="0" w:space="0" w:color="auto"/>
            <w:left w:val="none" w:sz="0" w:space="0" w:color="auto"/>
            <w:bottom w:val="none" w:sz="0" w:space="0" w:color="auto"/>
            <w:right w:val="none" w:sz="0" w:space="0" w:color="auto"/>
          </w:divBdr>
        </w:div>
        <w:div w:id="1312443677">
          <w:marLeft w:val="0"/>
          <w:marRight w:val="0"/>
          <w:marTop w:val="0"/>
          <w:marBottom w:val="0"/>
          <w:divBdr>
            <w:top w:val="none" w:sz="0" w:space="0" w:color="auto"/>
            <w:left w:val="none" w:sz="0" w:space="0" w:color="auto"/>
            <w:bottom w:val="none" w:sz="0" w:space="0" w:color="auto"/>
            <w:right w:val="none" w:sz="0" w:space="0" w:color="auto"/>
          </w:divBdr>
        </w:div>
        <w:div w:id="59209649">
          <w:marLeft w:val="0"/>
          <w:marRight w:val="0"/>
          <w:marTop w:val="0"/>
          <w:marBottom w:val="0"/>
          <w:divBdr>
            <w:top w:val="none" w:sz="0" w:space="0" w:color="auto"/>
            <w:left w:val="none" w:sz="0" w:space="0" w:color="auto"/>
            <w:bottom w:val="none" w:sz="0" w:space="0" w:color="auto"/>
            <w:right w:val="none" w:sz="0" w:space="0" w:color="auto"/>
          </w:divBdr>
        </w:div>
        <w:div w:id="1543319777">
          <w:marLeft w:val="0"/>
          <w:marRight w:val="0"/>
          <w:marTop w:val="0"/>
          <w:marBottom w:val="0"/>
          <w:divBdr>
            <w:top w:val="none" w:sz="0" w:space="0" w:color="auto"/>
            <w:left w:val="none" w:sz="0" w:space="0" w:color="auto"/>
            <w:bottom w:val="none" w:sz="0" w:space="0" w:color="auto"/>
            <w:right w:val="none" w:sz="0" w:space="0" w:color="auto"/>
          </w:divBdr>
        </w:div>
        <w:div w:id="1252009435">
          <w:marLeft w:val="0"/>
          <w:marRight w:val="0"/>
          <w:marTop w:val="0"/>
          <w:marBottom w:val="0"/>
          <w:divBdr>
            <w:top w:val="none" w:sz="0" w:space="0" w:color="auto"/>
            <w:left w:val="none" w:sz="0" w:space="0" w:color="auto"/>
            <w:bottom w:val="none" w:sz="0" w:space="0" w:color="auto"/>
            <w:right w:val="none" w:sz="0" w:space="0" w:color="auto"/>
          </w:divBdr>
        </w:div>
        <w:div w:id="1757751928">
          <w:marLeft w:val="0"/>
          <w:marRight w:val="0"/>
          <w:marTop w:val="0"/>
          <w:marBottom w:val="0"/>
          <w:divBdr>
            <w:top w:val="none" w:sz="0" w:space="0" w:color="auto"/>
            <w:left w:val="none" w:sz="0" w:space="0" w:color="auto"/>
            <w:bottom w:val="none" w:sz="0" w:space="0" w:color="auto"/>
            <w:right w:val="none" w:sz="0" w:space="0" w:color="auto"/>
          </w:divBdr>
        </w:div>
        <w:div w:id="1073118649">
          <w:marLeft w:val="0"/>
          <w:marRight w:val="0"/>
          <w:marTop w:val="0"/>
          <w:marBottom w:val="0"/>
          <w:divBdr>
            <w:top w:val="none" w:sz="0" w:space="0" w:color="auto"/>
            <w:left w:val="none" w:sz="0" w:space="0" w:color="auto"/>
            <w:bottom w:val="none" w:sz="0" w:space="0" w:color="auto"/>
            <w:right w:val="none" w:sz="0" w:space="0" w:color="auto"/>
          </w:divBdr>
        </w:div>
        <w:div w:id="1194270753">
          <w:marLeft w:val="0"/>
          <w:marRight w:val="0"/>
          <w:marTop w:val="0"/>
          <w:marBottom w:val="0"/>
          <w:divBdr>
            <w:top w:val="none" w:sz="0" w:space="0" w:color="auto"/>
            <w:left w:val="none" w:sz="0" w:space="0" w:color="auto"/>
            <w:bottom w:val="none" w:sz="0" w:space="0" w:color="auto"/>
            <w:right w:val="none" w:sz="0" w:space="0" w:color="auto"/>
          </w:divBdr>
        </w:div>
        <w:div w:id="832184981">
          <w:marLeft w:val="0"/>
          <w:marRight w:val="0"/>
          <w:marTop w:val="0"/>
          <w:marBottom w:val="0"/>
          <w:divBdr>
            <w:top w:val="none" w:sz="0" w:space="0" w:color="auto"/>
            <w:left w:val="none" w:sz="0" w:space="0" w:color="auto"/>
            <w:bottom w:val="none" w:sz="0" w:space="0" w:color="auto"/>
            <w:right w:val="none" w:sz="0" w:space="0" w:color="auto"/>
          </w:divBdr>
        </w:div>
        <w:div w:id="1253010647">
          <w:marLeft w:val="0"/>
          <w:marRight w:val="0"/>
          <w:marTop w:val="0"/>
          <w:marBottom w:val="0"/>
          <w:divBdr>
            <w:top w:val="none" w:sz="0" w:space="0" w:color="auto"/>
            <w:left w:val="none" w:sz="0" w:space="0" w:color="auto"/>
            <w:bottom w:val="none" w:sz="0" w:space="0" w:color="auto"/>
            <w:right w:val="none" w:sz="0" w:space="0" w:color="auto"/>
          </w:divBdr>
        </w:div>
        <w:div w:id="602107185">
          <w:marLeft w:val="0"/>
          <w:marRight w:val="0"/>
          <w:marTop w:val="0"/>
          <w:marBottom w:val="0"/>
          <w:divBdr>
            <w:top w:val="none" w:sz="0" w:space="0" w:color="auto"/>
            <w:left w:val="none" w:sz="0" w:space="0" w:color="auto"/>
            <w:bottom w:val="none" w:sz="0" w:space="0" w:color="auto"/>
            <w:right w:val="none" w:sz="0" w:space="0" w:color="auto"/>
          </w:divBdr>
        </w:div>
        <w:div w:id="431172806">
          <w:marLeft w:val="0"/>
          <w:marRight w:val="0"/>
          <w:marTop w:val="0"/>
          <w:marBottom w:val="0"/>
          <w:divBdr>
            <w:top w:val="none" w:sz="0" w:space="0" w:color="auto"/>
            <w:left w:val="none" w:sz="0" w:space="0" w:color="auto"/>
            <w:bottom w:val="none" w:sz="0" w:space="0" w:color="auto"/>
            <w:right w:val="none" w:sz="0" w:space="0" w:color="auto"/>
          </w:divBdr>
        </w:div>
      </w:divsChild>
    </w:div>
    <w:div w:id="1528789171">
      <w:bodyDiv w:val="1"/>
      <w:marLeft w:val="0"/>
      <w:marRight w:val="0"/>
      <w:marTop w:val="0"/>
      <w:marBottom w:val="0"/>
      <w:divBdr>
        <w:top w:val="none" w:sz="0" w:space="0" w:color="auto"/>
        <w:left w:val="none" w:sz="0" w:space="0" w:color="auto"/>
        <w:bottom w:val="none" w:sz="0" w:space="0" w:color="auto"/>
        <w:right w:val="none" w:sz="0" w:space="0" w:color="auto"/>
      </w:divBdr>
      <w:divsChild>
        <w:div w:id="362482680">
          <w:marLeft w:val="0"/>
          <w:marRight w:val="0"/>
          <w:marTop w:val="0"/>
          <w:marBottom w:val="0"/>
          <w:divBdr>
            <w:top w:val="none" w:sz="0" w:space="0" w:color="auto"/>
            <w:left w:val="none" w:sz="0" w:space="0" w:color="auto"/>
            <w:bottom w:val="none" w:sz="0" w:space="0" w:color="auto"/>
            <w:right w:val="none" w:sz="0" w:space="0" w:color="auto"/>
          </w:divBdr>
        </w:div>
        <w:div w:id="793136108">
          <w:marLeft w:val="0"/>
          <w:marRight w:val="0"/>
          <w:marTop w:val="0"/>
          <w:marBottom w:val="0"/>
          <w:divBdr>
            <w:top w:val="none" w:sz="0" w:space="0" w:color="auto"/>
            <w:left w:val="none" w:sz="0" w:space="0" w:color="auto"/>
            <w:bottom w:val="none" w:sz="0" w:space="0" w:color="auto"/>
            <w:right w:val="none" w:sz="0" w:space="0" w:color="auto"/>
          </w:divBdr>
        </w:div>
        <w:div w:id="1110469885">
          <w:marLeft w:val="0"/>
          <w:marRight w:val="0"/>
          <w:marTop w:val="0"/>
          <w:marBottom w:val="0"/>
          <w:divBdr>
            <w:top w:val="none" w:sz="0" w:space="0" w:color="auto"/>
            <w:left w:val="none" w:sz="0" w:space="0" w:color="auto"/>
            <w:bottom w:val="none" w:sz="0" w:space="0" w:color="auto"/>
            <w:right w:val="none" w:sz="0" w:space="0" w:color="auto"/>
          </w:divBdr>
        </w:div>
        <w:div w:id="1366640791">
          <w:marLeft w:val="0"/>
          <w:marRight w:val="0"/>
          <w:marTop w:val="0"/>
          <w:marBottom w:val="0"/>
          <w:divBdr>
            <w:top w:val="none" w:sz="0" w:space="0" w:color="auto"/>
            <w:left w:val="none" w:sz="0" w:space="0" w:color="auto"/>
            <w:bottom w:val="none" w:sz="0" w:space="0" w:color="auto"/>
            <w:right w:val="none" w:sz="0" w:space="0" w:color="auto"/>
          </w:divBdr>
        </w:div>
        <w:div w:id="1572615740">
          <w:marLeft w:val="0"/>
          <w:marRight w:val="0"/>
          <w:marTop w:val="0"/>
          <w:marBottom w:val="0"/>
          <w:divBdr>
            <w:top w:val="none" w:sz="0" w:space="0" w:color="auto"/>
            <w:left w:val="none" w:sz="0" w:space="0" w:color="auto"/>
            <w:bottom w:val="none" w:sz="0" w:space="0" w:color="auto"/>
            <w:right w:val="none" w:sz="0" w:space="0" w:color="auto"/>
          </w:divBdr>
        </w:div>
        <w:div w:id="988291416">
          <w:marLeft w:val="0"/>
          <w:marRight w:val="0"/>
          <w:marTop w:val="0"/>
          <w:marBottom w:val="0"/>
          <w:divBdr>
            <w:top w:val="none" w:sz="0" w:space="0" w:color="auto"/>
            <w:left w:val="none" w:sz="0" w:space="0" w:color="auto"/>
            <w:bottom w:val="none" w:sz="0" w:space="0" w:color="auto"/>
            <w:right w:val="none" w:sz="0" w:space="0" w:color="auto"/>
          </w:divBdr>
        </w:div>
        <w:div w:id="1220246944">
          <w:marLeft w:val="0"/>
          <w:marRight w:val="0"/>
          <w:marTop w:val="0"/>
          <w:marBottom w:val="0"/>
          <w:divBdr>
            <w:top w:val="none" w:sz="0" w:space="0" w:color="auto"/>
            <w:left w:val="none" w:sz="0" w:space="0" w:color="auto"/>
            <w:bottom w:val="none" w:sz="0" w:space="0" w:color="auto"/>
            <w:right w:val="none" w:sz="0" w:space="0" w:color="auto"/>
          </w:divBdr>
        </w:div>
        <w:div w:id="444541767">
          <w:marLeft w:val="0"/>
          <w:marRight w:val="0"/>
          <w:marTop w:val="0"/>
          <w:marBottom w:val="0"/>
          <w:divBdr>
            <w:top w:val="none" w:sz="0" w:space="0" w:color="auto"/>
            <w:left w:val="none" w:sz="0" w:space="0" w:color="auto"/>
            <w:bottom w:val="none" w:sz="0" w:space="0" w:color="auto"/>
            <w:right w:val="none" w:sz="0" w:space="0" w:color="auto"/>
          </w:divBdr>
        </w:div>
        <w:div w:id="1270627577">
          <w:marLeft w:val="0"/>
          <w:marRight w:val="0"/>
          <w:marTop w:val="0"/>
          <w:marBottom w:val="0"/>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 w:id="1798375119">
          <w:marLeft w:val="0"/>
          <w:marRight w:val="0"/>
          <w:marTop w:val="0"/>
          <w:marBottom w:val="0"/>
          <w:divBdr>
            <w:top w:val="none" w:sz="0" w:space="0" w:color="auto"/>
            <w:left w:val="none" w:sz="0" w:space="0" w:color="auto"/>
            <w:bottom w:val="none" w:sz="0" w:space="0" w:color="auto"/>
            <w:right w:val="none" w:sz="0" w:space="0" w:color="auto"/>
          </w:divBdr>
        </w:div>
        <w:div w:id="1016227920">
          <w:marLeft w:val="0"/>
          <w:marRight w:val="0"/>
          <w:marTop w:val="0"/>
          <w:marBottom w:val="0"/>
          <w:divBdr>
            <w:top w:val="none" w:sz="0" w:space="0" w:color="auto"/>
            <w:left w:val="none" w:sz="0" w:space="0" w:color="auto"/>
            <w:bottom w:val="none" w:sz="0" w:space="0" w:color="auto"/>
            <w:right w:val="none" w:sz="0" w:space="0" w:color="auto"/>
          </w:divBdr>
        </w:div>
        <w:div w:id="1784882306">
          <w:marLeft w:val="0"/>
          <w:marRight w:val="0"/>
          <w:marTop w:val="0"/>
          <w:marBottom w:val="0"/>
          <w:divBdr>
            <w:top w:val="none" w:sz="0" w:space="0" w:color="auto"/>
            <w:left w:val="none" w:sz="0" w:space="0" w:color="auto"/>
            <w:bottom w:val="none" w:sz="0" w:space="0" w:color="auto"/>
            <w:right w:val="none" w:sz="0" w:space="0" w:color="auto"/>
          </w:divBdr>
        </w:div>
        <w:div w:id="721174790">
          <w:marLeft w:val="0"/>
          <w:marRight w:val="0"/>
          <w:marTop w:val="0"/>
          <w:marBottom w:val="0"/>
          <w:divBdr>
            <w:top w:val="none" w:sz="0" w:space="0" w:color="auto"/>
            <w:left w:val="none" w:sz="0" w:space="0" w:color="auto"/>
            <w:bottom w:val="none" w:sz="0" w:space="0" w:color="auto"/>
            <w:right w:val="none" w:sz="0" w:space="0" w:color="auto"/>
          </w:divBdr>
        </w:div>
        <w:div w:id="828207202">
          <w:marLeft w:val="0"/>
          <w:marRight w:val="0"/>
          <w:marTop w:val="0"/>
          <w:marBottom w:val="0"/>
          <w:divBdr>
            <w:top w:val="none" w:sz="0" w:space="0" w:color="auto"/>
            <w:left w:val="none" w:sz="0" w:space="0" w:color="auto"/>
            <w:bottom w:val="none" w:sz="0" w:space="0" w:color="auto"/>
            <w:right w:val="none" w:sz="0" w:space="0" w:color="auto"/>
          </w:divBdr>
        </w:div>
        <w:div w:id="2111389722">
          <w:marLeft w:val="0"/>
          <w:marRight w:val="0"/>
          <w:marTop w:val="0"/>
          <w:marBottom w:val="0"/>
          <w:divBdr>
            <w:top w:val="none" w:sz="0" w:space="0" w:color="auto"/>
            <w:left w:val="none" w:sz="0" w:space="0" w:color="auto"/>
            <w:bottom w:val="none" w:sz="0" w:space="0" w:color="auto"/>
            <w:right w:val="none" w:sz="0" w:space="0" w:color="auto"/>
          </w:divBdr>
        </w:div>
        <w:div w:id="769736744">
          <w:marLeft w:val="0"/>
          <w:marRight w:val="0"/>
          <w:marTop w:val="0"/>
          <w:marBottom w:val="0"/>
          <w:divBdr>
            <w:top w:val="none" w:sz="0" w:space="0" w:color="auto"/>
            <w:left w:val="none" w:sz="0" w:space="0" w:color="auto"/>
            <w:bottom w:val="none" w:sz="0" w:space="0" w:color="auto"/>
            <w:right w:val="none" w:sz="0" w:space="0" w:color="auto"/>
          </w:divBdr>
        </w:div>
      </w:divsChild>
    </w:div>
    <w:div w:id="2011253984">
      <w:bodyDiv w:val="1"/>
      <w:marLeft w:val="0"/>
      <w:marRight w:val="0"/>
      <w:marTop w:val="0"/>
      <w:marBottom w:val="0"/>
      <w:divBdr>
        <w:top w:val="none" w:sz="0" w:space="0" w:color="auto"/>
        <w:left w:val="none" w:sz="0" w:space="0" w:color="auto"/>
        <w:bottom w:val="none" w:sz="0" w:space="0" w:color="auto"/>
        <w:right w:val="none" w:sz="0" w:space="0" w:color="auto"/>
      </w:divBdr>
      <w:divsChild>
        <w:div w:id="1886328870">
          <w:marLeft w:val="0"/>
          <w:marRight w:val="0"/>
          <w:marTop w:val="0"/>
          <w:marBottom w:val="0"/>
          <w:divBdr>
            <w:top w:val="none" w:sz="0" w:space="0" w:color="auto"/>
            <w:left w:val="none" w:sz="0" w:space="0" w:color="auto"/>
            <w:bottom w:val="none" w:sz="0" w:space="0" w:color="auto"/>
            <w:right w:val="none" w:sz="0" w:space="0" w:color="auto"/>
          </w:divBdr>
        </w:div>
        <w:div w:id="1914045248">
          <w:marLeft w:val="0"/>
          <w:marRight w:val="0"/>
          <w:marTop w:val="0"/>
          <w:marBottom w:val="0"/>
          <w:divBdr>
            <w:top w:val="none" w:sz="0" w:space="0" w:color="auto"/>
            <w:left w:val="none" w:sz="0" w:space="0" w:color="auto"/>
            <w:bottom w:val="none" w:sz="0" w:space="0" w:color="auto"/>
            <w:right w:val="none" w:sz="0" w:space="0" w:color="auto"/>
          </w:divBdr>
        </w:div>
        <w:div w:id="1076249549">
          <w:marLeft w:val="0"/>
          <w:marRight w:val="0"/>
          <w:marTop w:val="0"/>
          <w:marBottom w:val="0"/>
          <w:divBdr>
            <w:top w:val="none" w:sz="0" w:space="0" w:color="auto"/>
            <w:left w:val="none" w:sz="0" w:space="0" w:color="auto"/>
            <w:bottom w:val="none" w:sz="0" w:space="0" w:color="auto"/>
            <w:right w:val="none" w:sz="0" w:space="0" w:color="auto"/>
          </w:divBdr>
        </w:div>
        <w:div w:id="48682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potrebitele.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8208;journa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ekonom.cz"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csfd.cz" TargetMode="External"/><Relationship Id="rId4" Type="http://schemas.openxmlformats.org/officeDocument/2006/relationships/settings" Target="settings.xml"/><Relationship Id="rId9" Type="http://schemas.openxmlformats.org/officeDocument/2006/relationships/hyperlink" Target="http://www.coi.cz" TargetMode="External"/><Relationship Id="rId14" Type="http://schemas.openxmlformats.org/officeDocument/2006/relationships/hyperlink" Target="http://www.tupperware.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upperware.cz/xchg/cz-sk/hs.xsl/66.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2B64F-A1D7-4F94-A4C1-AC36EF45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33</Pages>
  <Words>7942</Words>
  <Characters>46863</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Nelly</cp:lastModifiedBy>
  <cp:revision>122</cp:revision>
  <dcterms:created xsi:type="dcterms:W3CDTF">2012-10-04T12:24:00Z</dcterms:created>
  <dcterms:modified xsi:type="dcterms:W3CDTF">2013-04-29T10:44:00Z</dcterms:modified>
</cp:coreProperties>
</file>