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8D2AE6" w:rsidRDefault="00DA7E4D">
      <w:pPr>
        <w:spacing w:after="120"/>
        <w:ind w:firstLine="0"/>
        <w:jc w:val="center"/>
        <w:rPr>
          <w:rFonts w:eastAsia="Times New Roman"/>
          <w:sz w:val="28"/>
          <w:szCs w:val="28"/>
        </w:rPr>
      </w:pPr>
      <w:r>
        <w:rPr>
          <w:rFonts w:eastAsia="Times New Roman"/>
          <w:b/>
          <w:sz w:val="28"/>
          <w:szCs w:val="28"/>
        </w:rPr>
        <w:t>UNIVERZITA PALACKÉHO V OLOMOUCI</w:t>
      </w:r>
    </w:p>
    <w:p w14:paraId="00000002" w14:textId="77777777" w:rsidR="008D2AE6" w:rsidRDefault="00DA7E4D">
      <w:pPr>
        <w:spacing w:after="120"/>
        <w:ind w:firstLine="0"/>
        <w:jc w:val="center"/>
        <w:rPr>
          <w:rFonts w:eastAsia="Times New Roman"/>
        </w:rPr>
      </w:pPr>
      <w:r>
        <w:rPr>
          <w:rFonts w:eastAsia="Times New Roman"/>
          <w:sz w:val="28"/>
          <w:szCs w:val="28"/>
        </w:rPr>
        <w:t>PEDAGOGICKÁ FAKULTA</w:t>
      </w:r>
    </w:p>
    <w:p w14:paraId="00000003" w14:textId="77777777" w:rsidR="008D2AE6" w:rsidRDefault="00DA7E4D">
      <w:pPr>
        <w:spacing w:after="120"/>
        <w:ind w:left="1325" w:right="3015" w:firstLine="0"/>
        <w:jc w:val="left"/>
        <w:rPr>
          <w:rFonts w:eastAsia="Times New Roman"/>
        </w:rPr>
      </w:pPr>
      <w:r>
        <w:rPr>
          <w:rFonts w:eastAsia="Times New Roman"/>
          <w:b/>
          <w:sz w:val="28"/>
          <w:szCs w:val="28"/>
        </w:rPr>
        <w:t xml:space="preserve"> </w:t>
      </w:r>
    </w:p>
    <w:p w14:paraId="00000004" w14:textId="77777777" w:rsidR="008D2AE6" w:rsidRDefault="00DA7E4D">
      <w:pPr>
        <w:spacing w:after="120"/>
        <w:ind w:firstLine="0"/>
        <w:jc w:val="center"/>
        <w:rPr>
          <w:rFonts w:eastAsia="Times New Roman"/>
        </w:rPr>
      </w:pPr>
      <w:r>
        <w:rPr>
          <w:rFonts w:eastAsia="Times New Roman"/>
          <w:noProof/>
          <w:lang w:val="cs-CZ" w:eastAsia="cs-CZ"/>
        </w:rPr>
        <w:drawing>
          <wp:inline distT="0" distB="0" distL="0" distR="0" wp14:anchorId="3FD6DEDD" wp14:editId="31309B34">
            <wp:extent cx="1508760" cy="1257300"/>
            <wp:effectExtent l="0" t="0" r="0" b="0"/>
            <wp:docPr id="591" name="image1.jpg" descr="Obrázek"/>
            <wp:cNvGraphicFramePr/>
            <a:graphic xmlns:a="http://schemas.openxmlformats.org/drawingml/2006/main">
              <a:graphicData uri="http://schemas.openxmlformats.org/drawingml/2006/picture">
                <pic:pic xmlns:pic="http://schemas.openxmlformats.org/drawingml/2006/picture">
                  <pic:nvPicPr>
                    <pic:cNvPr id="0" name="image1.jpg" descr="Obrázek"/>
                    <pic:cNvPicPr preferRelativeResize="0"/>
                  </pic:nvPicPr>
                  <pic:blipFill>
                    <a:blip r:embed="rId9"/>
                    <a:srcRect/>
                    <a:stretch>
                      <a:fillRect/>
                    </a:stretch>
                  </pic:blipFill>
                  <pic:spPr>
                    <a:xfrm>
                      <a:off x="0" y="0"/>
                      <a:ext cx="1508760" cy="1257300"/>
                    </a:xfrm>
                    <a:prstGeom prst="rect">
                      <a:avLst/>
                    </a:prstGeom>
                    <a:ln/>
                  </pic:spPr>
                </pic:pic>
              </a:graphicData>
            </a:graphic>
          </wp:inline>
        </w:drawing>
      </w:r>
    </w:p>
    <w:p w14:paraId="00000005" w14:textId="77777777" w:rsidR="008D2AE6" w:rsidRDefault="00DA7E4D">
      <w:pPr>
        <w:spacing w:after="120"/>
        <w:ind w:firstLine="0"/>
        <w:jc w:val="left"/>
        <w:rPr>
          <w:rFonts w:eastAsia="Times New Roman"/>
          <w:b/>
          <w:sz w:val="36"/>
          <w:szCs w:val="36"/>
        </w:rPr>
      </w:pPr>
      <w:r>
        <w:rPr>
          <w:rFonts w:eastAsia="Times New Roman"/>
          <w:b/>
          <w:sz w:val="36"/>
          <w:szCs w:val="36"/>
        </w:rPr>
        <w:t xml:space="preserve"> </w:t>
      </w:r>
    </w:p>
    <w:p w14:paraId="00000006" w14:textId="77777777" w:rsidR="008D2AE6" w:rsidRDefault="008D2AE6">
      <w:pPr>
        <w:spacing w:after="120"/>
        <w:ind w:firstLine="0"/>
        <w:jc w:val="left"/>
        <w:rPr>
          <w:rFonts w:eastAsia="Times New Roman"/>
        </w:rPr>
      </w:pPr>
    </w:p>
    <w:p w14:paraId="00000007" w14:textId="77777777" w:rsidR="008D2AE6" w:rsidRDefault="00DA7E4D">
      <w:pPr>
        <w:spacing w:after="120"/>
        <w:ind w:firstLine="0"/>
        <w:jc w:val="center"/>
        <w:rPr>
          <w:rFonts w:eastAsia="Times New Roman"/>
        </w:rPr>
      </w:pPr>
      <w:proofErr w:type="spellStart"/>
      <w:r>
        <w:rPr>
          <w:rFonts w:eastAsia="Times New Roman"/>
          <w:b/>
          <w:sz w:val="36"/>
          <w:szCs w:val="36"/>
        </w:rPr>
        <w:t>Bossing</w:t>
      </w:r>
      <w:proofErr w:type="spellEnd"/>
      <w:r>
        <w:rPr>
          <w:rFonts w:eastAsia="Times New Roman"/>
          <w:b/>
          <w:sz w:val="36"/>
          <w:szCs w:val="36"/>
        </w:rPr>
        <w:t xml:space="preserve"> v prostředí střední školy</w:t>
      </w:r>
    </w:p>
    <w:p w14:paraId="00000008" w14:textId="77777777" w:rsidR="008D2AE6" w:rsidRDefault="00DA7E4D">
      <w:pPr>
        <w:spacing w:after="120"/>
        <w:ind w:right="1" w:firstLine="0"/>
        <w:jc w:val="center"/>
        <w:rPr>
          <w:rFonts w:eastAsia="Times New Roman"/>
        </w:rPr>
      </w:pPr>
      <w:r>
        <w:rPr>
          <w:rFonts w:eastAsia="Times New Roman"/>
          <w:szCs w:val="24"/>
        </w:rPr>
        <w:t xml:space="preserve">Bakalářská práce </w:t>
      </w:r>
    </w:p>
    <w:p w14:paraId="00000009" w14:textId="77777777" w:rsidR="008D2AE6" w:rsidRDefault="00DA7E4D">
      <w:pPr>
        <w:spacing w:after="120"/>
        <w:ind w:left="57" w:firstLine="0"/>
        <w:jc w:val="center"/>
        <w:rPr>
          <w:rFonts w:eastAsia="Times New Roman"/>
        </w:rPr>
      </w:pPr>
      <w:r>
        <w:rPr>
          <w:rFonts w:eastAsia="Times New Roman"/>
          <w:b/>
          <w:szCs w:val="24"/>
        </w:rPr>
        <w:t xml:space="preserve"> </w:t>
      </w:r>
    </w:p>
    <w:p w14:paraId="0000000A" w14:textId="77777777" w:rsidR="008D2AE6" w:rsidRDefault="008D2AE6">
      <w:pPr>
        <w:spacing w:after="120"/>
        <w:ind w:firstLine="0"/>
        <w:jc w:val="left"/>
        <w:rPr>
          <w:rFonts w:eastAsia="Times New Roman"/>
        </w:rPr>
      </w:pPr>
    </w:p>
    <w:p w14:paraId="0000000B" w14:textId="77777777" w:rsidR="008D2AE6" w:rsidRDefault="00DA7E4D">
      <w:pPr>
        <w:spacing w:after="120"/>
        <w:ind w:firstLine="0"/>
        <w:jc w:val="left"/>
        <w:rPr>
          <w:rFonts w:eastAsia="Times New Roman"/>
        </w:rPr>
      </w:pPr>
      <w:r>
        <w:rPr>
          <w:rFonts w:eastAsia="Times New Roman"/>
          <w:szCs w:val="24"/>
        </w:rPr>
        <w:t xml:space="preserve"> </w:t>
      </w:r>
    </w:p>
    <w:p w14:paraId="0000000C" w14:textId="77777777" w:rsidR="008D2AE6" w:rsidRDefault="00DA7E4D">
      <w:pPr>
        <w:spacing w:after="120"/>
        <w:ind w:right="1"/>
        <w:jc w:val="center"/>
        <w:rPr>
          <w:rFonts w:eastAsia="Times New Roman"/>
          <w:b/>
          <w:sz w:val="32"/>
          <w:szCs w:val="32"/>
        </w:rPr>
      </w:pPr>
      <w:r>
        <w:rPr>
          <w:rFonts w:eastAsia="Times New Roman"/>
          <w:b/>
          <w:sz w:val="32"/>
          <w:szCs w:val="32"/>
        </w:rPr>
        <w:t xml:space="preserve">Viktorie Veselá </w:t>
      </w:r>
    </w:p>
    <w:p w14:paraId="0000000D" w14:textId="77777777" w:rsidR="008D2AE6" w:rsidRDefault="008D2AE6">
      <w:pPr>
        <w:spacing w:after="120"/>
        <w:ind w:right="1"/>
        <w:jc w:val="center"/>
        <w:rPr>
          <w:rFonts w:eastAsia="Times New Roman"/>
          <w:szCs w:val="24"/>
        </w:rPr>
      </w:pPr>
    </w:p>
    <w:p w14:paraId="0000000E" w14:textId="77777777" w:rsidR="008D2AE6" w:rsidRDefault="008D2AE6">
      <w:pPr>
        <w:spacing w:after="120"/>
        <w:ind w:right="1"/>
        <w:jc w:val="center"/>
        <w:rPr>
          <w:rFonts w:eastAsia="Times New Roman"/>
          <w:szCs w:val="24"/>
        </w:rPr>
      </w:pPr>
    </w:p>
    <w:p w14:paraId="0000000F" w14:textId="77777777" w:rsidR="008D2AE6" w:rsidRDefault="008D2AE6">
      <w:pPr>
        <w:spacing w:after="120"/>
        <w:ind w:right="1"/>
        <w:jc w:val="center"/>
        <w:rPr>
          <w:rFonts w:eastAsia="Times New Roman"/>
          <w:szCs w:val="24"/>
        </w:rPr>
      </w:pPr>
    </w:p>
    <w:p w14:paraId="00000010" w14:textId="77777777" w:rsidR="008D2AE6" w:rsidRDefault="008D2AE6">
      <w:pPr>
        <w:spacing w:after="120"/>
        <w:ind w:right="1"/>
        <w:jc w:val="center"/>
        <w:rPr>
          <w:rFonts w:eastAsia="Times New Roman"/>
          <w:szCs w:val="24"/>
        </w:rPr>
      </w:pPr>
    </w:p>
    <w:p w14:paraId="00000011" w14:textId="77777777" w:rsidR="008D2AE6" w:rsidRDefault="008D2AE6">
      <w:pPr>
        <w:spacing w:after="120"/>
        <w:ind w:right="1"/>
        <w:jc w:val="center"/>
        <w:rPr>
          <w:rFonts w:eastAsia="Times New Roman"/>
          <w:szCs w:val="24"/>
        </w:rPr>
      </w:pPr>
    </w:p>
    <w:p w14:paraId="00000012" w14:textId="77777777" w:rsidR="008D2AE6" w:rsidRDefault="008D2AE6">
      <w:pPr>
        <w:spacing w:after="120"/>
        <w:ind w:right="1"/>
        <w:jc w:val="center"/>
        <w:rPr>
          <w:rFonts w:eastAsia="Times New Roman"/>
          <w:szCs w:val="24"/>
        </w:rPr>
      </w:pPr>
    </w:p>
    <w:p w14:paraId="00000013" w14:textId="77777777" w:rsidR="008D2AE6" w:rsidRDefault="008D2AE6">
      <w:pPr>
        <w:spacing w:after="120"/>
        <w:ind w:right="1"/>
        <w:jc w:val="center"/>
        <w:rPr>
          <w:rFonts w:eastAsia="Times New Roman"/>
          <w:szCs w:val="24"/>
        </w:rPr>
      </w:pPr>
    </w:p>
    <w:p w14:paraId="00000014" w14:textId="77777777" w:rsidR="008D2AE6" w:rsidRDefault="00DA7E4D">
      <w:pPr>
        <w:spacing w:after="120"/>
        <w:ind w:firstLine="0"/>
        <w:jc w:val="center"/>
        <w:rPr>
          <w:rFonts w:eastAsia="Times New Roman"/>
          <w:sz w:val="28"/>
          <w:szCs w:val="28"/>
        </w:rPr>
      </w:pPr>
      <w:r>
        <w:rPr>
          <w:rFonts w:eastAsia="Times New Roman"/>
          <w:sz w:val="28"/>
          <w:szCs w:val="28"/>
        </w:rPr>
        <w:t xml:space="preserve">Olomouc 2024 </w:t>
      </w:r>
      <w:r>
        <w:rPr>
          <w:rFonts w:eastAsia="Times New Roman"/>
          <w:sz w:val="28"/>
          <w:szCs w:val="28"/>
        </w:rPr>
        <w:tab/>
      </w:r>
      <w:r>
        <w:rPr>
          <w:rFonts w:eastAsia="Times New Roman"/>
          <w:sz w:val="28"/>
          <w:szCs w:val="28"/>
        </w:rPr>
        <w:tab/>
        <w:t>Vedoucí práce: doc. PhDr. Tomáš Čech, Ph.D.</w:t>
      </w:r>
    </w:p>
    <w:p w14:paraId="00000015" w14:textId="77777777" w:rsidR="008D2AE6" w:rsidRDefault="008D2AE6">
      <w:pPr>
        <w:spacing w:after="120"/>
        <w:ind w:right="1"/>
        <w:jc w:val="center"/>
        <w:rPr>
          <w:rFonts w:eastAsia="Times New Roman"/>
        </w:rPr>
      </w:pPr>
    </w:p>
    <w:p w14:paraId="00000016" w14:textId="77777777" w:rsidR="008D2AE6" w:rsidRDefault="00DA7E4D">
      <w:pPr>
        <w:spacing w:after="120"/>
        <w:ind w:firstLine="0"/>
        <w:jc w:val="left"/>
        <w:rPr>
          <w:rFonts w:eastAsia="Times New Roman"/>
        </w:rPr>
      </w:pPr>
      <w:r>
        <w:rPr>
          <w:rFonts w:eastAsia="Times New Roman"/>
          <w:b/>
          <w:szCs w:val="24"/>
        </w:rPr>
        <w:t xml:space="preserve"> </w:t>
      </w:r>
    </w:p>
    <w:p w14:paraId="00000017" w14:textId="77777777" w:rsidR="008D2AE6" w:rsidRDefault="00DA7E4D">
      <w:pPr>
        <w:spacing w:after="120"/>
        <w:ind w:firstLine="0"/>
        <w:jc w:val="left"/>
        <w:rPr>
          <w:rFonts w:eastAsia="Times New Roman"/>
        </w:rPr>
      </w:pPr>
      <w:r>
        <w:rPr>
          <w:rFonts w:eastAsia="Times New Roman"/>
          <w:b/>
          <w:szCs w:val="24"/>
        </w:rPr>
        <w:lastRenderedPageBreak/>
        <w:t xml:space="preserve"> </w:t>
      </w:r>
    </w:p>
    <w:p w14:paraId="00000018" w14:textId="77777777" w:rsidR="008D2AE6" w:rsidRDefault="00DA7E4D">
      <w:pPr>
        <w:spacing w:after="120"/>
        <w:ind w:firstLine="0"/>
        <w:jc w:val="left"/>
        <w:rPr>
          <w:rFonts w:eastAsia="Times New Roman"/>
        </w:rPr>
      </w:pPr>
      <w:r>
        <w:rPr>
          <w:rFonts w:eastAsia="Times New Roman"/>
          <w:b/>
          <w:szCs w:val="24"/>
        </w:rPr>
        <w:t xml:space="preserve"> </w:t>
      </w:r>
    </w:p>
    <w:p w14:paraId="00000019" w14:textId="77777777" w:rsidR="008D2AE6" w:rsidRDefault="00DA7E4D">
      <w:pPr>
        <w:spacing w:after="120"/>
        <w:ind w:firstLine="0"/>
        <w:jc w:val="left"/>
        <w:rPr>
          <w:rFonts w:eastAsia="Times New Roman"/>
        </w:rPr>
      </w:pPr>
      <w:r>
        <w:rPr>
          <w:rFonts w:eastAsia="Times New Roman"/>
          <w:b/>
          <w:szCs w:val="24"/>
        </w:rPr>
        <w:t xml:space="preserve"> </w:t>
      </w:r>
    </w:p>
    <w:p w14:paraId="0000001A" w14:textId="77777777" w:rsidR="008D2AE6" w:rsidRDefault="00DA7E4D">
      <w:pPr>
        <w:spacing w:after="120"/>
        <w:ind w:firstLine="0"/>
        <w:jc w:val="left"/>
        <w:rPr>
          <w:rFonts w:eastAsia="Times New Roman"/>
        </w:rPr>
      </w:pPr>
      <w:r>
        <w:rPr>
          <w:rFonts w:eastAsia="Times New Roman"/>
          <w:b/>
          <w:szCs w:val="24"/>
        </w:rPr>
        <w:t xml:space="preserve"> </w:t>
      </w:r>
    </w:p>
    <w:p w14:paraId="0000001B" w14:textId="77777777" w:rsidR="008D2AE6" w:rsidRDefault="00DA7E4D">
      <w:pPr>
        <w:spacing w:after="120"/>
        <w:ind w:firstLine="0"/>
        <w:jc w:val="left"/>
        <w:rPr>
          <w:rFonts w:eastAsia="Times New Roman"/>
        </w:rPr>
      </w:pPr>
      <w:r>
        <w:rPr>
          <w:rFonts w:eastAsia="Times New Roman"/>
          <w:b/>
          <w:szCs w:val="24"/>
        </w:rPr>
        <w:t xml:space="preserve"> </w:t>
      </w:r>
    </w:p>
    <w:p w14:paraId="0000001C" w14:textId="77777777" w:rsidR="008D2AE6" w:rsidRDefault="00DA7E4D">
      <w:pPr>
        <w:spacing w:after="120"/>
        <w:ind w:firstLine="0"/>
        <w:jc w:val="left"/>
        <w:rPr>
          <w:rFonts w:eastAsia="Times New Roman"/>
        </w:rPr>
      </w:pPr>
      <w:r>
        <w:rPr>
          <w:rFonts w:eastAsia="Times New Roman"/>
          <w:b/>
          <w:szCs w:val="24"/>
        </w:rPr>
        <w:t xml:space="preserve"> </w:t>
      </w:r>
    </w:p>
    <w:p w14:paraId="0000001D" w14:textId="77777777" w:rsidR="008D2AE6" w:rsidRDefault="00DA7E4D">
      <w:pPr>
        <w:spacing w:after="120"/>
        <w:ind w:firstLine="0"/>
        <w:jc w:val="left"/>
        <w:rPr>
          <w:rFonts w:eastAsia="Times New Roman"/>
        </w:rPr>
      </w:pPr>
      <w:r>
        <w:rPr>
          <w:rFonts w:eastAsia="Times New Roman"/>
          <w:b/>
          <w:szCs w:val="24"/>
        </w:rPr>
        <w:t xml:space="preserve"> </w:t>
      </w:r>
    </w:p>
    <w:p w14:paraId="0000001E" w14:textId="77777777" w:rsidR="008D2AE6" w:rsidRDefault="00DA7E4D">
      <w:pPr>
        <w:spacing w:after="120"/>
        <w:ind w:firstLine="0"/>
        <w:jc w:val="left"/>
        <w:rPr>
          <w:rFonts w:eastAsia="Times New Roman"/>
        </w:rPr>
      </w:pPr>
      <w:r>
        <w:rPr>
          <w:rFonts w:eastAsia="Times New Roman"/>
          <w:b/>
          <w:szCs w:val="24"/>
        </w:rPr>
        <w:t xml:space="preserve"> </w:t>
      </w:r>
    </w:p>
    <w:p w14:paraId="0000001F" w14:textId="77777777" w:rsidR="008D2AE6" w:rsidRDefault="00DA7E4D">
      <w:pPr>
        <w:spacing w:after="120"/>
        <w:ind w:firstLine="0"/>
        <w:jc w:val="left"/>
        <w:rPr>
          <w:rFonts w:eastAsia="Times New Roman"/>
        </w:rPr>
      </w:pPr>
      <w:r>
        <w:rPr>
          <w:rFonts w:eastAsia="Times New Roman"/>
          <w:b/>
          <w:szCs w:val="24"/>
        </w:rPr>
        <w:t xml:space="preserve"> </w:t>
      </w:r>
    </w:p>
    <w:p w14:paraId="00000020" w14:textId="77777777" w:rsidR="008D2AE6" w:rsidRDefault="00DA7E4D">
      <w:pPr>
        <w:spacing w:after="120"/>
        <w:ind w:firstLine="0"/>
        <w:jc w:val="left"/>
        <w:rPr>
          <w:rFonts w:eastAsia="Times New Roman"/>
        </w:rPr>
      </w:pPr>
      <w:r>
        <w:rPr>
          <w:rFonts w:eastAsia="Times New Roman"/>
          <w:b/>
          <w:szCs w:val="24"/>
        </w:rPr>
        <w:t xml:space="preserve"> </w:t>
      </w:r>
    </w:p>
    <w:p w14:paraId="00000021" w14:textId="77777777" w:rsidR="008D2AE6" w:rsidRDefault="00DA7E4D">
      <w:pPr>
        <w:spacing w:after="120"/>
        <w:ind w:firstLine="0"/>
        <w:jc w:val="left"/>
        <w:rPr>
          <w:rFonts w:eastAsia="Times New Roman"/>
        </w:rPr>
      </w:pPr>
      <w:r>
        <w:rPr>
          <w:rFonts w:eastAsia="Times New Roman"/>
          <w:b/>
          <w:szCs w:val="24"/>
        </w:rPr>
        <w:t xml:space="preserve"> </w:t>
      </w:r>
    </w:p>
    <w:p w14:paraId="00000022" w14:textId="77777777" w:rsidR="008D2AE6" w:rsidRDefault="00DA7E4D">
      <w:pPr>
        <w:spacing w:after="120"/>
        <w:ind w:firstLine="0"/>
        <w:jc w:val="left"/>
        <w:rPr>
          <w:rFonts w:eastAsia="Times New Roman"/>
        </w:rPr>
      </w:pPr>
      <w:r>
        <w:rPr>
          <w:rFonts w:eastAsia="Times New Roman"/>
          <w:b/>
          <w:szCs w:val="24"/>
        </w:rPr>
        <w:t xml:space="preserve"> </w:t>
      </w:r>
    </w:p>
    <w:p w14:paraId="00000023" w14:textId="77777777" w:rsidR="008D2AE6" w:rsidRDefault="00DA7E4D">
      <w:pPr>
        <w:spacing w:after="120"/>
        <w:ind w:firstLine="0"/>
        <w:jc w:val="left"/>
        <w:rPr>
          <w:rFonts w:eastAsia="Times New Roman"/>
        </w:rPr>
      </w:pPr>
      <w:r>
        <w:rPr>
          <w:rFonts w:eastAsia="Times New Roman"/>
          <w:b/>
          <w:szCs w:val="24"/>
        </w:rPr>
        <w:t xml:space="preserve"> </w:t>
      </w:r>
    </w:p>
    <w:p w14:paraId="00000024" w14:textId="77777777" w:rsidR="008D2AE6" w:rsidRDefault="00DA7E4D">
      <w:pPr>
        <w:spacing w:after="120"/>
        <w:ind w:firstLine="0"/>
        <w:jc w:val="left"/>
        <w:rPr>
          <w:rFonts w:eastAsia="Times New Roman"/>
        </w:rPr>
      </w:pPr>
      <w:r>
        <w:rPr>
          <w:rFonts w:eastAsia="Times New Roman"/>
          <w:sz w:val="23"/>
          <w:szCs w:val="23"/>
        </w:rPr>
        <w:t xml:space="preserve"> </w:t>
      </w:r>
    </w:p>
    <w:p w14:paraId="00000025" w14:textId="77777777" w:rsidR="008D2AE6" w:rsidRDefault="00DA7E4D">
      <w:pPr>
        <w:spacing w:after="120"/>
        <w:ind w:firstLine="0"/>
        <w:jc w:val="left"/>
        <w:rPr>
          <w:rFonts w:eastAsia="Times New Roman"/>
        </w:rPr>
      </w:pPr>
      <w:r>
        <w:rPr>
          <w:rFonts w:eastAsia="Times New Roman"/>
          <w:sz w:val="23"/>
          <w:szCs w:val="23"/>
        </w:rPr>
        <w:t xml:space="preserve"> </w:t>
      </w:r>
    </w:p>
    <w:p w14:paraId="00000026" w14:textId="77777777" w:rsidR="008D2AE6" w:rsidRDefault="00DA7E4D">
      <w:pPr>
        <w:spacing w:after="120"/>
        <w:ind w:firstLine="0"/>
        <w:jc w:val="left"/>
        <w:rPr>
          <w:rFonts w:eastAsia="Times New Roman"/>
          <w:sz w:val="23"/>
          <w:szCs w:val="23"/>
        </w:rPr>
      </w:pPr>
      <w:r>
        <w:rPr>
          <w:rFonts w:eastAsia="Times New Roman"/>
          <w:sz w:val="23"/>
          <w:szCs w:val="23"/>
        </w:rPr>
        <w:t xml:space="preserve"> </w:t>
      </w:r>
    </w:p>
    <w:p w14:paraId="6BF0DF9E" w14:textId="77777777" w:rsidR="00C13D22" w:rsidRDefault="00C13D22">
      <w:pPr>
        <w:spacing w:after="120"/>
        <w:ind w:firstLine="0"/>
        <w:jc w:val="left"/>
        <w:rPr>
          <w:rFonts w:eastAsia="Times New Roman"/>
          <w:sz w:val="23"/>
          <w:szCs w:val="23"/>
        </w:rPr>
      </w:pPr>
    </w:p>
    <w:p w14:paraId="5EB5F7F7" w14:textId="77777777" w:rsidR="00C13D22" w:rsidRDefault="00C13D22">
      <w:pPr>
        <w:spacing w:after="120"/>
        <w:ind w:firstLine="0"/>
        <w:jc w:val="left"/>
        <w:rPr>
          <w:rFonts w:eastAsia="Times New Roman"/>
        </w:rPr>
      </w:pPr>
    </w:p>
    <w:p w14:paraId="00000027" w14:textId="77777777" w:rsidR="008D2AE6" w:rsidRDefault="00DA7E4D">
      <w:pPr>
        <w:spacing w:after="120"/>
        <w:ind w:firstLine="0"/>
        <w:jc w:val="left"/>
        <w:rPr>
          <w:rFonts w:eastAsia="Times New Roman"/>
        </w:rPr>
      </w:pPr>
      <w:r>
        <w:rPr>
          <w:rFonts w:eastAsia="Times New Roman"/>
          <w:sz w:val="23"/>
          <w:szCs w:val="23"/>
        </w:rPr>
        <w:t xml:space="preserve"> </w:t>
      </w:r>
    </w:p>
    <w:p w14:paraId="00000028" w14:textId="77777777" w:rsidR="008D2AE6" w:rsidRDefault="00DA7E4D">
      <w:pPr>
        <w:spacing w:after="120"/>
        <w:ind w:firstLine="0"/>
        <w:jc w:val="left"/>
        <w:rPr>
          <w:rFonts w:eastAsia="Times New Roman"/>
          <w:b/>
        </w:rPr>
      </w:pPr>
      <w:r>
        <w:rPr>
          <w:rFonts w:eastAsia="Times New Roman"/>
          <w:b/>
          <w:sz w:val="23"/>
          <w:szCs w:val="23"/>
        </w:rPr>
        <w:t>Prohlášení</w:t>
      </w:r>
    </w:p>
    <w:p w14:paraId="00000029" w14:textId="77777777" w:rsidR="008D2AE6" w:rsidRDefault="00DA7E4D">
      <w:pPr>
        <w:spacing w:after="120"/>
        <w:ind w:firstLine="0"/>
        <w:jc w:val="left"/>
        <w:rPr>
          <w:rFonts w:eastAsia="Times New Roman"/>
        </w:rPr>
      </w:pPr>
      <w:r>
        <w:rPr>
          <w:rFonts w:eastAsia="Times New Roman"/>
          <w:sz w:val="23"/>
          <w:szCs w:val="23"/>
        </w:rPr>
        <w:t xml:space="preserve">Prohlašuji, že jsem bakalářskou práci vypracovala samostatně a použila jen uvedených pramenů literatury. </w:t>
      </w:r>
    </w:p>
    <w:p w14:paraId="0000002A" w14:textId="77777777" w:rsidR="008D2AE6" w:rsidRDefault="00DA7E4D">
      <w:pPr>
        <w:spacing w:after="120"/>
        <w:ind w:firstLine="0"/>
        <w:jc w:val="left"/>
        <w:rPr>
          <w:rFonts w:eastAsia="Times New Roman"/>
        </w:rPr>
      </w:pPr>
      <w:r>
        <w:rPr>
          <w:rFonts w:eastAsia="Times New Roman"/>
          <w:sz w:val="23"/>
          <w:szCs w:val="23"/>
        </w:rPr>
        <w:t xml:space="preserve"> </w:t>
      </w:r>
    </w:p>
    <w:p w14:paraId="0000002B" w14:textId="72918114" w:rsidR="008D2AE6" w:rsidRDefault="00DA7E4D">
      <w:pPr>
        <w:tabs>
          <w:tab w:val="center" w:pos="1701"/>
          <w:tab w:val="center" w:pos="4249"/>
          <w:tab w:val="center" w:pos="6452"/>
        </w:tabs>
        <w:spacing w:after="120"/>
        <w:ind w:left="-15" w:firstLine="0"/>
        <w:jc w:val="left"/>
        <w:rPr>
          <w:rFonts w:eastAsia="Times New Roman"/>
        </w:rPr>
      </w:pPr>
      <w:r>
        <w:rPr>
          <w:rFonts w:eastAsia="Times New Roman"/>
          <w:sz w:val="23"/>
          <w:szCs w:val="23"/>
        </w:rPr>
        <w:tab/>
        <w:t xml:space="preserve">V Olomouci dne </w:t>
      </w:r>
      <w:r w:rsidR="00C13D22">
        <w:rPr>
          <w:rFonts w:eastAsia="Times New Roman"/>
          <w:sz w:val="23"/>
          <w:szCs w:val="23"/>
        </w:rPr>
        <w:t>11. 6</w:t>
      </w:r>
      <w:r>
        <w:rPr>
          <w:rFonts w:eastAsia="Times New Roman"/>
          <w:sz w:val="23"/>
          <w:szCs w:val="23"/>
        </w:rPr>
        <w:t xml:space="preserve">. 2024 </w:t>
      </w:r>
      <w:r>
        <w:rPr>
          <w:rFonts w:eastAsia="Times New Roman"/>
          <w:sz w:val="23"/>
          <w:szCs w:val="23"/>
        </w:rPr>
        <w:tab/>
        <w:t xml:space="preserve"> </w:t>
      </w:r>
      <w:r>
        <w:rPr>
          <w:rFonts w:eastAsia="Times New Roman"/>
          <w:sz w:val="23"/>
          <w:szCs w:val="23"/>
        </w:rPr>
        <w:tab/>
        <w:t>............…………........................</w:t>
      </w:r>
      <w:r w:rsidR="00A30C69">
        <w:rPr>
          <w:rFonts w:eastAsia="Times New Roman"/>
          <w:sz w:val="23"/>
          <w:szCs w:val="23"/>
        </w:rPr>
        <w:t xml:space="preserve"> </w:t>
      </w:r>
    </w:p>
    <w:p w14:paraId="0000002C" w14:textId="77777777" w:rsidR="008D2AE6" w:rsidRDefault="00DA7E4D">
      <w:pPr>
        <w:spacing w:after="120"/>
        <w:ind w:left="4956" w:firstLine="707"/>
        <w:jc w:val="left"/>
        <w:rPr>
          <w:rFonts w:eastAsia="Times New Roman"/>
        </w:rPr>
      </w:pPr>
      <w:r>
        <w:rPr>
          <w:rFonts w:eastAsia="Times New Roman"/>
          <w:sz w:val="23"/>
          <w:szCs w:val="23"/>
        </w:rPr>
        <w:t>Viktorie Veselá</w:t>
      </w:r>
    </w:p>
    <w:p w14:paraId="0000002D" w14:textId="77777777" w:rsidR="008D2AE6" w:rsidRDefault="00DA7E4D">
      <w:pPr>
        <w:spacing w:after="120"/>
        <w:ind w:firstLine="0"/>
        <w:jc w:val="left"/>
        <w:rPr>
          <w:rFonts w:eastAsia="Times New Roman"/>
        </w:rPr>
      </w:pPr>
      <w:r>
        <w:rPr>
          <w:rFonts w:eastAsia="Times New Roman"/>
          <w:b/>
          <w:szCs w:val="24"/>
        </w:rPr>
        <w:t xml:space="preserve"> </w:t>
      </w:r>
    </w:p>
    <w:p w14:paraId="0000002E" w14:textId="77777777" w:rsidR="008D2AE6" w:rsidRDefault="00DA7E4D">
      <w:pPr>
        <w:spacing w:after="120"/>
        <w:ind w:firstLine="0"/>
        <w:jc w:val="left"/>
        <w:rPr>
          <w:rFonts w:eastAsia="Times New Roman"/>
        </w:rPr>
      </w:pPr>
      <w:r>
        <w:rPr>
          <w:rFonts w:eastAsia="Times New Roman"/>
          <w:b/>
          <w:szCs w:val="24"/>
        </w:rPr>
        <w:t xml:space="preserve"> </w:t>
      </w:r>
    </w:p>
    <w:p w14:paraId="0000002F" w14:textId="77777777" w:rsidR="008D2AE6" w:rsidRDefault="00DA7E4D">
      <w:pPr>
        <w:spacing w:after="120"/>
        <w:ind w:firstLine="0"/>
        <w:jc w:val="left"/>
        <w:rPr>
          <w:rFonts w:eastAsia="Times New Roman"/>
        </w:rPr>
      </w:pPr>
      <w:r>
        <w:rPr>
          <w:rFonts w:eastAsia="Times New Roman"/>
          <w:b/>
          <w:szCs w:val="24"/>
        </w:rPr>
        <w:lastRenderedPageBreak/>
        <w:t xml:space="preserve"> </w:t>
      </w:r>
    </w:p>
    <w:p w14:paraId="00000030" w14:textId="77777777" w:rsidR="008D2AE6" w:rsidRDefault="00DA7E4D">
      <w:pPr>
        <w:spacing w:after="120"/>
        <w:ind w:firstLine="0"/>
        <w:jc w:val="left"/>
        <w:rPr>
          <w:rFonts w:eastAsia="Times New Roman"/>
        </w:rPr>
      </w:pPr>
      <w:r>
        <w:rPr>
          <w:rFonts w:eastAsia="Times New Roman"/>
          <w:b/>
          <w:szCs w:val="24"/>
        </w:rPr>
        <w:t xml:space="preserve"> </w:t>
      </w:r>
    </w:p>
    <w:p w14:paraId="00000031" w14:textId="77777777" w:rsidR="008D2AE6" w:rsidRDefault="00DA7E4D">
      <w:pPr>
        <w:spacing w:after="120"/>
        <w:ind w:firstLine="0"/>
        <w:jc w:val="left"/>
        <w:rPr>
          <w:rFonts w:eastAsia="Times New Roman"/>
        </w:rPr>
      </w:pPr>
      <w:r>
        <w:rPr>
          <w:rFonts w:eastAsia="Times New Roman"/>
          <w:b/>
          <w:szCs w:val="24"/>
        </w:rPr>
        <w:t xml:space="preserve"> </w:t>
      </w:r>
    </w:p>
    <w:p w14:paraId="00000032" w14:textId="77777777" w:rsidR="008D2AE6" w:rsidRDefault="00DA7E4D">
      <w:pPr>
        <w:spacing w:after="120"/>
        <w:ind w:firstLine="0"/>
        <w:jc w:val="left"/>
        <w:rPr>
          <w:rFonts w:eastAsia="Times New Roman"/>
        </w:rPr>
      </w:pPr>
      <w:r>
        <w:rPr>
          <w:rFonts w:eastAsia="Times New Roman"/>
          <w:b/>
          <w:szCs w:val="24"/>
        </w:rPr>
        <w:t xml:space="preserve"> </w:t>
      </w:r>
    </w:p>
    <w:p w14:paraId="00000033" w14:textId="77777777" w:rsidR="008D2AE6" w:rsidRDefault="00DA7E4D">
      <w:pPr>
        <w:spacing w:after="120"/>
        <w:ind w:firstLine="0"/>
        <w:jc w:val="left"/>
        <w:rPr>
          <w:rFonts w:eastAsia="Times New Roman"/>
        </w:rPr>
      </w:pPr>
      <w:r>
        <w:rPr>
          <w:rFonts w:eastAsia="Times New Roman"/>
          <w:b/>
          <w:szCs w:val="24"/>
        </w:rPr>
        <w:t xml:space="preserve"> </w:t>
      </w:r>
    </w:p>
    <w:p w14:paraId="00000034" w14:textId="77777777" w:rsidR="008D2AE6" w:rsidRDefault="00DA7E4D">
      <w:pPr>
        <w:spacing w:after="120"/>
        <w:ind w:firstLine="0"/>
        <w:jc w:val="left"/>
        <w:rPr>
          <w:rFonts w:eastAsia="Times New Roman"/>
        </w:rPr>
      </w:pPr>
      <w:r>
        <w:rPr>
          <w:rFonts w:eastAsia="Times New Roman"/>
          <w:b/>
          <w:szCs w:val="24"/>
        </w:rPr>
        <w:t xml:space="preserve"> </w:t>
      </w:r>
    </w:p>
    <w:p w14:paraId="00000035" w14:textId="77777777" w:rsidR="008D2AE6" w:rsidRDefault="00DA7E4D">
      <w:pPr>
        <w:spacing w:after="120"/>
        <w:ind w:firstLine="0"/>
        <w:jc w:val="left"/>
        <w:rPr>
          <w:rFonts w:eastAsia="Times New Roman"/>
        </w:rPr>
      </w:pPr>
      <w:r>
        <w:rPr>
          <w:rFonts w:eastAsia="Times New Roman"/>
          <w:b/>
          <w:szCs w:val="24"/>
        </w:rPr>
        <w:t xml:space="preserve"> </w:t>
      </w:r>
    </w:p>
    <w:p w14:paraId="00000036" w14:textId="77777777" w:rsidR="008D2AE6" w:rsidRDefault="00DA7E4D">
      <w:pPr>
        <w:spacing w:after="120"/>
        <w:ind w:firstLine="0"/>
        <w:jc w:val="left"/>
        <w:rPr>
          <w:rFonts w:eastAsia="Times New Roman"/>
        </w:rPr>
      </w:pPr>
      <w:r>
        <w:rPr>
          <w:rFonts w:eastAsia="Times New Roman"/>
          <w:b/>
          <w:szCs w:val="24"/>
        </w:rPr>
        <w:t xml:space="preserve"> </w:t>
      </w:r>
    </w:p>
    <w:p w14:paraId="00000037" w14:textId="77777777" w:rsidR="008D2AE6" w:rsidRDefault="00DA7E4D">
      <w:pPr>
        <w:spacing w:after="120"/>
        <w:ind w:firstLine="0"/>
        <w:jc w:val="left"/>
        <w:rPr>
          <w:rFonts w:eastAsia="Times New Roman"/>
        </w:rPr>
      </w:pPr>
      <w:r>
        <w:rPr>
          <w:rFonts w:eastAsia="Times New Roman"/>
          <w:b/>
          <w:szCs w:val="24"/>
        </w:rPr>
        <w:t xml:space="preserve"> </w:t>
      </w:r>
    </w:p>
    <w:p w14:paraId="00000038" w14:textId="77777777" w:rsidR="008D2AE6" w:rsidRDefault="00DA7E4D">
      <w:pPr>
        <w:spacing w:after="120"/>
        <w:ind w:firstLine="0"/>
        <w:jc w:val="left"/>
        <w:rPr>
          <w:rFonts w:eastAsia="Times New Roman"/>
        </w:rPr>
      </w:pPr>
      <w:r>
        <w:rPr>
          <w:rFonts w:eastAsia="Times New Roman"/>
          <w:b/>
          <w:szCs w:val="24"/>
        </w:rPr>
        <w:t xml:space="preserve"> </w:t>
      </w:r>
    </w:p>
    <w:p w14:paraId="00000039" w14:textId="77777777" w:rsidR="008D2AE6" w:rsidRDefault="00DA7E4D">
      <w:pPr>
        <w:spacing w:after="120"/>
        <w:ind w:firstLine="0"/>
        <w:jc w:val="left"/>
        <w:rPr>
          <w:rFonts w:eastAsia="Times New Roman"/>
        </w:rPr>
      </w:pPr>
      <w:r>
        <w:rPr>
          <w:rFonts w:eastAsia="Times New Roman"/>
          <w:sz w:val="23"/>
          <w:szCs w:val="23"/>
        </w:rPr>
        <w:t xml:space="preserve"> </w:t>
      </w:r>
    </w:p>
    <w:p w14:paraId="0000003A" w14:textId="77777777" w:rsidR="008D2AE6" w:rsidRDefault="00DA7E4D">
      <w:pPr>
        <w:spacing w:after="120"/>
        <w:ind w:firstLine="0"/>
        <w:jc w:val="left"/>
        <w:rPr>
          <w:rFonts w:eastAsia="Times New Roman"/>
        </w:rPr>
      </w:pPr>
      <w:r>
        <w:rPr>
          <w:rFonts w:eastAsia="Times New Roman"/>
          <w:sz w:val="23"/>
          <w:szCs w:val="23"/>
        </w:rPr>
        <w:t xml:space="preserve"> </w:t>
      </w:r>
    </w:p>
    <w:p w14:paraId="0000003B" w14:textId="77777777" w:rsidR="008D2AE6" w:rsidRDefault="00DA7E4D">
      <w:pPr>
        <w:spacing w:after="120"/>
        <w:ind w:firstLine="0"/>
        <w:jc w:val="left"/>
        <w:rPr>
          <w:rFonts w:eastAsia="Times New Roman"/>
        </w:rPr>
      </w:pPr>
      <w:r>
        <w:rPr>
          <w:rFonts w:eastAsia="Times New Roman"/>
          <w:sz w:val="23"/>
          <w:szCs w:val="23"/>
        </w:rPr>
        <w:t xml:space="preserve"> </w:t>
      </w:r>
    </w:p>
    <w:p w14:paraId="0000003C" w14:textId="77777777" w:rsidR="008D2AE6" w:rsidRDefault="00DA7E4D">
      <w:pPr>
        <w:spacing w:after="120"/>
        <w:ind w:firstLine="0"/>
        <w:jc w:val="left"/>
        <w:rPr>
          <w:rFonts w:eastAsia="Times New Roman"/>
        </w:rPr>
      </w:pPr>
      <w:r>
        <w:rPr>
          <w:rFonts w:eastAsia="Times New Roman"/>
          <w:sz w:val="23"/>
          <w:szCs w:val="23"/>
        </w:rPr>
        <w:t xml:space="preserve"> </w:t>
      </w:r>
    </w:p>
    <w:p w14:paraId="0000003D" w14:textId="77777777" w:rsidR="008D2AE6" w:rsidRDefault="00DA7E4D">
      <w:pPr>
        <w:spacing w:after="120"/>
        <w:ind w:firstLine="0"/>
        <w:jc w:val="left"/>
        <w:rPr>
          <w:rFonts w:eastAsia="Times New Roman"/>
        </w:rPr>
      </w:pPr>
      <w:r>
        <w:rPr>
          <w:rFonts w:eastAsia="Times New Roman"/>
          <w:b/>
          <w:szCs w:val="24"/>
        </w:rPr>
        <w:t xml:space="preserve"> </w:t>
      </w:r>
    </w:p>
    <w:p w14:paraId="0000003E" w14:textId="77777777" w:rsidR="008D2AE6" w:rsidRDefault="00DA7E4D">
      <w:pPr>
        <w:spacing w:after="120"/>
        <w:ind w:firstLine="0"/>
        <w:jc w:val="left"/>
        <w:rPr>
          <w:rFonts w:eastAsia="Times New Roman"/>
        </w:rPr>
      </w:pPr>
      <w:r>
        <w:rPr>
          <w:rFonts w:eastAsia="Times New Roman"/>
          <w:b/>
          <w:szCs w:val="24"/>
        </w:rPr>
        <w:t xml:space="preserve"> </w:t>
      </w:r>
    </w:p>
    <w:p w14:paraId="0000003F" w14:textId="77777777" w:rsidR="008D2AE6" w:rsidRDefault="008D2AE6">
      <w:pPr>
        <w:spacing w:after="120"/>
        <w:ind w:left="-5" w:firstLine="0"/>
        <w:rPr>
          <w:rFonts w:eastAsia="Times New Roman"/>
          <w:szCs w:val="24"/>
        </w:rPr>
      </w:pPr>
    </w:p>
    <w:p w14:paraId="00000040" w14:textId="77777777" w:rsidR="008D2AE6" w:rsidRDefault="008D2AE6">
      <w:pPr>
        <w:spacing w:after="120"/>
        <w:ind w:left="-5" w:firstLine="0"/>
        <w:rPr>
          <w:rFonts w:eastAsia="Times New Roman"/>
          <w:szCs w:val="24"/>
        </w:rPr>
      </w:pPr>
    </w:p>
    <w:p w14:paraId="00000041" w14:textId="77777777" w:rsidR="008D2AE6" w:rsidRDefault="008D2AE6">
      <w:pPr>
        <w:spacing w:after="120"/>
        <w:ind w:left="-5" w:firstLine="0"/>
        <w:rPr>
          <w:rFonts w:eastAsia="Times New Roman"/>
          <w:szCs w:val="24"/>
        </w:rPr>
      </w:pPr>
    </w:p>
    <w:p w14:paraId="00000046" w14:textId="77777777" w:rsidR="008D2AE6" w:rsidRDefault="008D2AE6">
      <w:pPr>
        <w:spacing w:after="120"/>
        <w:ind w:left="-5" w:firstLine="0"/>
        <w:rPr>
          <w:rFonts w:eastAsia="Times New Roman"/>
          <w:b/>
          <w:szCs w:val="24"/>
        </w:rPr>
      </w:pPr>
    </w:p>
    <w:p w14:paraId="7C4B1486" w14:textId="77777777" w:rsidR="00C13D22" w:rsidRDefault="00C13D22">
      <w:pPr>
        <w:spacing w:after="120"/>
        <w:ind w:left="-5" w:firstLine="0"/>
        <w:rPr>
          <w:rFonts w:eastAsia="Times New Roman"/>
          <w:b/>
          <w:szCs w:val="24"/>
        </w:rPr>
      </w:pPr>
    </w:p>
    <w:p w14:paraId="614D7EF1" w14:textId="77777777" w:rsidR="00C13D22" w:rsidRDefault="00C13D22">
      <w:pPr>
        <w:spacing w:after="120"/>
        <w:ind w:left="-5" w:firstLine="0"/>
        <w:rPr>
          <w:rFonts w:eastAsia="Times New Roman"/>
          <w:b/>
          <w:szCs w:val="24"/>
        </w:rPr>
      </w:pPr>
    </w:p>
    <w:p w14:paraId="00000047" w14:textId="77777777" w:rsidR="008D2AE6" w:rsidRDefault="00DA7E4D">
      <w:pPr>
        <w:spacing w:after="120"/>
        <w:ind w:left="-5" w:firstLine="0"/>
        <w:rPr>
          <w:rFonts w:eastAsia="Times New Roman"/>
          <w:b/>
          <w:szCs w:val="24"/>
        </w:rPr>
      </w:pPr>
      <w:r>
        <w:rPr>
          <w:rFonts w:eastAsia="Times New Roman"/>
          <w:b/>
          <w:szCs w:val="24"/>
        </w:rPr>
        <w:t>Poděkování</w:t>
      </w:r>
    </w:p>
    <w:p w14:paraId="00000048" w14:textId="1088C1EE" w:rsidR="008D2AE6" w:rsidRDefault="00DA7E4D" w:rsidP="00815E67">
      <w:r>
        <w:t>Velice děkuji doc. PhDr. Tomáši Čechovi, Ph.D., za odborné a naučné vedení práce a také učitelům střední školy s nimiž jsem prováděla výzkumné šetření.</w:t>
      </w:r>
    </w:p>
    <w:p w14:paraId="5FA6C8E7" w14:textId="77777777" w:rsidR="00C13D22" w:rsidRDefault="00C13D22" w:rsidP="00815E67"/>
    <w:p w14:paraId="00000049" w14:textId="77777777" w:rsidR="008D2AE6" w:rsidRDefault="00DA7E4D">
      <w:pPr>
        <w:spacing w:after="120"/>
        <w:ind w:firstLine="0"/>
        <w:jc w:val="left"/>
        <w:rPr>
          <w:rFonts w:eastAsia="Times New Roman"/>
        </w:rPr>
      </w:pPr>
      <w:r>
        <w:rPr>
          <w:rFonts w:eastAsia="Times New Roman"/>
          <w:b/>
          <w:szCs w:val="24"/>
        </w:rPr>
        <w:t xml:space="preserve"> </w:t>
      </w:r>
    </w:p>
    <w:p w14:paraId="0000004B" w14:textId="77777777" w:rsidR="008D2AE6" w:rsidRDefault="00DA7E4D">
      <w:pPr>
        <w:spacing w:after="120"/>
        <w:ind w:left="-5" w:firstLine="0"/>
        <w:rPr>
          <w:rFonts w:eastAsia="Times New Roman"/>
          <w:b/>
          <w:szCs w:val="24"/>
        </w:rPr>
      </w:pPr>
      <w:r>
        <w:rPr>
          <w:rFonts w:eastAsia="Times New Roman"/>
          <w:b/>
          <w:szCs w:val="24"/>
        </w:rPr>
        <w:lastRenderedPageBreak/>
        <w:t xml:space="preserve">Abstrakt: </w:t>
      </w:r>
    </w:p>
    <w:p w14:paraId="0000004C" w14:textId="75B1E005" w:rsidR="008D2AE6" w:rsidRDefault="00DA7E4D" w:rsidP="00C13D22">
      <w:pPr>
        <w:ind w:firstLine="0"/>
      </w:pPr>
      <w:r>
        <w:t>Cílem této bakalářské práce je prozkoumat jev známý jako "</w:t>
      </w:r>
      <w:proofErr w:type="spellStart"/>
      <w:r>
        <w:t>bossing</w:t>
      </w:r>
      <w:proofErr w:type="spellEnd"/>
      <w:r>
        <w:t xml:space="preserve">" a jeho výskyt v prostředí střední školy. </w:t>
      </w:r>
      <w:proofErr w:type="spellStart"/>
      <w:r>
        <w:t>Bossing</w:t>
      </w:r>
      <w:proofErr w:type="spellEnd"/>
      <w:r>
        <w:t xml:space="preserve"> představuje opakující se </w:t>
      </w:r>
      <w:proofErr w:type="spellStart"/>
      <w:r>
        <w:t>šikanózní</w:t>
      </w:r>
      <w:proofErr w:type="spellEnd"/>
      <w:r>
        <w:t xml:space="preserve"> chování, které může vážně poškodit fyzické, psychické a sociální zdraví obětí. Práce se zaměřuje na různé aspekty </w:t>
      </w:r>
      <w:proofErr w:type="spellStart"/>
      <w:r>
        <w:t>bossingu</w:t>
      </w:r>
      <w:proofErr w:type="spellEnd"/>
      <w:r>
        <w:t xml:space="preserve">, včetně jeho forem, příčin, dopadů na oběti a strategií prevence a řešení. Zvláštní pozornost věnuje specifickému kontextu střední školy, kde </w:t>
      </w:r>
      <w:proofErr w:type="spellStart"/>
      <w:r>
        <w:t>bossing</w:t>
      </w:r>
      <w:proofErr w:type="spellEnd"/>
      <w:r>
        <w:t xml:space="preserve"> může mít zvláštní projevy a dopady, zejména na učitele a studenty. Identifikuje faktory, které mohou přispět k</w:t>
      </w:r>
      <w:r w:rsidR="00C13D22">
        <w:t> </w:t>
      </w:r>
      <w:r>
        <w:t>vzniku</w:t>
      </w:r>
      <w:r w:rsidR="00C13D22">
        <w:t xml:space="preserve"> </w:t>
      </w:r>
      <w:proofErr w:type="spellStart"/>
      <w:r>
        <w:t>bossingu</w:t>
      </w:r>
      <w:proofErr w:type="spellEnd"/>
      <w:r>
        <w:t xml:space="preserve"> ve střední škole, a navrhuje opatření, která by mohla vést ke snížení tohoto nepřijatelného chování a ke vytvoření bezpečného a podpůrného školního prostředí. </w:t>
      </w:r>
    </w:p>
    <w:p w14:paraId="0000004D" w14:textId="77777777" w:rsidR="008D2AE6" w:rsidRDefault="00DA7E4D">
      <w:pPr>
        <w:spacing w:after="120"/>
        <w:ind w:firstLine="0"/>
        <w:jc w:val="left"/>
        <w:rPr>
          <w:rFonts w:eastAsia="Times New Roman"/>
        </w:rPr>
      </w:pPr>
      <w:r>
        <w:rPr>
          <w:rFonts w:eastAsia="Times New Roman"/>
          <w:szCs w:val="24"/>
        </w:rPr>
        <w:t xml:space="preserve"> </w:t>
      </w:r>
    </w:p>
    <w:p w14:paraId="0000004E" w14:textId="77777777" w:rsidR="008D2AE6" w:rsidRDefault="00DA7E4D">
      <w:pPr>
        <w:spacing w:after="120"/>
        <w:ind w:left="-5" w:firstLine="0"/>
        <w:rPr>
          <w:rFonts w:eastAsia="Times New Roman"/>
          <w:b/>
          <w:szCs w:val="24"/>
        </w:rPr>
      </w:pPr>
      <w:r>
        <w:rPr>
          <w:rFonts w:eastAsia="Times New Roman"/>
          <w:b/>
          <w:szCs w:val="24"/>
        </w:rPr>
        <w:t xml:space="preserve">Klíčová slova: </w:t>
      </w:r>
    </w:p>
    <w:p w14:paraId="0000004F" w14:textId="77777777" w:rsidR="008D2AE6" w:rsidRDefault="00DA7E4D">
      <w:pPr>
        <w:spacing w:after="120"/>
        <w:ind w:left="-5" w:firstLine="0"/>
        <w:rPr>
          <w:rFonts w:eastAsia="Times New Roman"/>
        </w:rPr>
      </w:pPr>
      <w:proofErr w:type="spellStart"/>
      <w:r>
        <w:rPr>
          <w:rFonts w:eastAsia="Times New Roman"/>
          <w:szCs w:val="24"/>
        </w:rPr>
        <w:t>bossing</w:t>
      </w:r>
      <w:proofErr w:type="spellEnd"/>
      <w:r>
        <w:rPr>
          <w:rFonts w:eastAsia="Times New Roman"/>
          <w:szCs w:val="24"/>
        </w:rPr>
        <w:t xml:space="preserve">, střední škola, školní prostředí, šikana, prevence, učitelé, bezpečnost, školní klima </w:t>
      </w:r>
    </w:p>
    <w:p w14:paraId="00000050" w14:textId="77777777" w:rsidR="008D2AE6" w:rsidRDefault="008D2AE6">
      <w:pPr>
        <w:spacing w:after="120"/>
        <w:ind w:left="-5" w:firstLine="0"/>
        <w:rPr>
          <w:rFonts w:eastAsia="Times New Roman"/>
          <w:b/>
          <w:szCs w:val="24"/>
        </w:rPr>
      </w:pPr>
    </w:p>
    <w:p w14:paraId="00000051" w14:textId="77777777" w:rsidR="008D2AE6" w:rsidRDefault="00DA7E4D">
      <w:pPr>
        <w:spacing w:after="120"/>
        <w:ind w:left="-5" w:firstLine="0"/>
        <w:rPr>
          <w:rFonts w:eastAsia="Times New Roman"/>
          <w:b/>
          <w:szCs w:val="24"/>
        </w:rPr>
      </w:pPr>
      <w:proofErr w:type="spellStart"/>
      <w:r>
        <w:rPr>
          <w:rFonts w:eastAsia="Times New Roman"/>
          <w:b/>
          <w:szCs w:val="24"/>
        </w:rPr>
        <w:t>Summary</w:t>
      </w:r>
      <w:proofErr w:type="spellEnd"/>
      <w:r>
        <w:rPr>
          <w:rFonts w:eastAsia="Times New Roman"/>
          <w:b/>
          <w:szCs w:val="24"/>
        </w:rPr>
        <w:t xml:space="preserve">: </w:t>
      </w:r>
    </w:p>
    <w:p w14:paraId="00000052" w14:textId="77777777" w:rsidR="008D2AE6" w:rsidRDefault="00DA7E4D" w:rsidP="00C13D22">
      <w:pPr>
        <w:ind w:firstLine="0"/>
      </w:pPr>
      <w:proofErr w:type="spellStart"/>
      <w:r>
        <w:t>The</w:t>
      </w:r>
      <w:proofErr w:type="spellEnd"/>
      <w:r>
        <w:t xml:space="preserve"> </w:t>
      </w:r>
      <w:proofErr w:type="spellStart"/>
      <w:r>
        <w:t>aim</w:t>
      </w:r>
      <w:proofErr w:type="spellEnd"/>
      <w:r>
        <w:t xml:space="preserve"> </w:t>
      </w:r>
      <w:proofErr w:type="spellStart"/>
      <w:r>
        <w:t>of</w:t>
      </w:r>
      <w:proofErr w:type="spellEnd"/>
      <w:r>
        <w:t xml:space="preserve"> </w:t>
      </w:r>
      <w:proofErr w:type="spellStart"/>
      <w:r>
        <w:t>this</w:t>
      </w:r>
      <w:proofErr w:type="spellEnd"/>
      <w:r>
        <w:t xml:space="preserve"> </w:t>
      </w:r>
      <w:proofErr w:type="spellStart"/>
      <w:r>
        <w:t>bachelor's</w:t>
      </w:r>
      <w:proofErr w:type="spellEnd"/>
      <w:r>
        <w:t xml:space="preserve"> thesis </w:t>
      </w:r>
      <w:proofErr w:type="spellStart"/>
      <w:r>
        <w:t>is</w:t>
      </w:r>
      <w:proofErr w:type="spellEnd"/>
      <w:r>
        <w:t xml:space="preserve"> to </w:t>
      </w:r>
      <w:proofErr w:type="spellStart"/>
      <w:r>
        <w:t>explore</w:t>
      </w:r>
      <w:proofErr w:type="spellEnd"/>
      <w:r>
        <w:t xml:space="preserve"> </w:t>
      </w:r>
      <w:proofErr w:type="spellStart"/>
      <w:r>
        <w:t>the</w:t>
      </w:r>
      <w:proofErr w:type="spellEnd"/>
      <w:r>
        <w:t xml:space="preserve"> </w:t>
      </w:r>
      <w:proofErr w:type="spellStart"/>
      <w:r>
        <w:t>phenomenon</w:t>
      </w:r>
      <w:proofErr w:type="spellEnd"/>
      <w:r>
        <w:t xml:space="preserve"> </w:t>
      </w:r>
      <w:proofErr w:type="spellStart"/>
      <w:r>
        <w:t>known</w:t>
      </w:r>
      <w:proofErr w:type="spellEnd"/>
      <w:r>
        <w:t xml:space="preserve"> as "</w:t>
      </w:r>
      <w:proofErr w:type="spellStart"/>
      <w:r>
        <w:t>bossing</w:t>
      </w:r>
      <w:proofErr w:type="spellEnd"/>
      <w:r>
        <w:t xml:space="preserve">" and </w:t>
      </w:r>
      <w:proofErr w:type="spellStart"/>
      <w:r>
        <w:t>its</w:t>
      </w:r>
      <w:proofErr w:type="spellEnd"/>
      <w:r>
        <w:t xml:space="preserve"> </w:t>
      </w:r>
      <w:proofErr w:type="spellStart"/>
      <w:r>
        <w:t>occurrence</w:t>
      </w:r>
      <w:proofErr w:type="spellEnd"/>
      <w:r>
        <w:t xml:space="preserve"> in a </w:t>
      </w:r>
      <w:proofErr w:type="spellStart"/>
      <w:r>
        <w:t>secondary</w:t>
      </w:r>
      <w:proofErr w:type="spellEnd"/>
      <w:r>
        <w:t xml:space="preserve"> </w:t>
      </w:r>
      <w:proofErr w:type="spellStart"/>
      <w:r>
        <w:t>school</w:t>
      </w:r>
      <w:proofErr w:type="spellEnd"/>
      <w:r>
        <w:t xml:space="preserve"> </w:t>
      </w:r>
      <w:proofErr w:type="spellStart"/>
      <w:r>
        <w:t>setting</w:t>
      </w:r>
      <w:proofErr w:type="spellEnd"/>
      <w:r>
        <w:t xml:space="preserve">. </w:t>
      </w:r>
      <w:proofErr w:type="spellStart"/>
      <w:r>
        <w:t>Bossing</w:t>
      </w:r>
      <w:proofErr w:type="spellEnd"/>
      <w:r>
        <w:t xml:space="preserve"> </w:t>
      </w:r>
      <w:proofErr w:type="spellStart"/>
      <w:r>
        <w:t>is</w:t>
      </w:r>
      <w:proofErr w:type="spellEnd"/>
      <w:r>
        <w:t xml:space="preserve"> a </w:t>
      </w:r>
      <w:proofErr w:type="spellStart"/>
      <w:r>
        <w:t>repetitive</w:t>
      </w:r>
      <w:proofErr w:type="spellEnd"/>
      <w:r>
        <w:t xml:space="preserve"> </w:t>
      </w:r>
      <w:proofErr w:type="spellStart"/>
      <w:r>
        <w:t>bullying</w:t>
      </w:r>
      <w:proofErr w:type="spellEnd"/>
      <w:r>
        <w:t xml:space="preserve"> </w:t>
      </w:r>
      <w:proofErr w:type="spellStart"/>
      <w:r>
        <w:t>behaviour</w:t>
      </w:r>
      <w:proofErr w:type="spellEnd"/>
      <w:r>
        <w:t xml:space="preserve"> </w:t>
      </w:r>
      <w:proofErr w:type="spellStart"/>
      <w:r>
        <w:t>that</w:t>
      </w:r>
      <w:proofErr w:type="spellEnd"/>
      <w:r>
        <w:t xml:space="preserve"> </w:t>
      </w:r>
      <w:proofErr w:type="spellStart"/>
      <w:r>
        <w:t>can</w:t>
      </w:r>
      <w:proofErr w:type="spellEnd"/>
      <w:r>
        <w:t xml:space="preserve"> </w:t>
      </w:r>
      <w:proofErr w:type="spellStart"/>
      <w:r>
        <w:t>seriously</w:t>
      </w:r>
      <w:proofErr w:type="spellEnd"/>
      <w:r>
        <w:t xml:space="preserve"> </w:t>
      </w:r>
      <w:proofErr w:type="spellStart"/>
      <w:r>
        <w:t>damage</w:t>
      </w:r>
      <w:proofErr w:type="spellEnd"/>
      <w:r>
        <w:t xml:space="preserve"> </w:t>
      </w:r>
      <w:proofErr w:type="spellStart"/>
      <w:r>
        <w:t>the</w:t>
      </w:r>
      <w:proofErr w:type="spellEnd"/>
      <w:r>
        <w:t xml:space="preserve"> </w:t>
      </w:r>
      <w:proofErr w:type="spellStart"/>
      <w:r>
        <w:t>physical</w:t>
      </w:r>
      <w:proofErr w:type="spellEnd"/>
      <w:r>
        <w:t xml:space="preserve">, </w:t>
      </w:r>
      <w:proofErr w:type="spellStart"/>
      <w:r>
        <w:t>psychological</w:t>
      </w:r>
      <w:proofErr w:type="spellEnd"/>
      <w:r>
        <w:t xml:space="preserve"> and </w:t>
      </w:r>
      <w:proofErr w:type="spellStart"/>
      <w:r>
        <w:t>social</w:t>
      </w:r>
      <w:proofErr w:type="spellEnd"/>
      <w:r>
        <w:t xml:space="preserve"> </w:t>
      </w:r>
      <w:proofErr w:type="spellStart"/>
      <w:r>
        <w:t>health</w:t>
      </w:r>
      <w:proofErr w:type="spellEnd"/>
      <w:r>
        <w:t xml:space="preserve"> </w:t>
      </w:r>
      <w:proofErr w:type="spellStart"/>
      <w:r>
        <w:t>of</w:t>
      </w:r>
      <w:proofErr w:type="spellEnd"/>
      <w:r>
        <w:t xml:space="preserve"> </w:t>
      </w:r>
      <w:proofErr w:type="spellStart"/>
      <w:r>
        <w:t>victims</w:t>
      </w:r>
      <w:proofErr w:type="spellEnd"/>
      <w:r>
        <w:t xml:space="preserve">. </w:t>
      </w:r>
      <w:proofErr w:type="spellStart"/>
      <w:r>
        <w:t>This</w:t>
      </w:r>
      <w:proofErr w:type="spellEnd"/>
      <w:r>
        <w:t xml:space="preserve"> </w:t>
      </w:r>
      <w:proofErr w:type="spellStart"/>
      <w:r>
        <w:t>paper</w:t>
      </w:r>
      <w:proofErr w:type="spellEnd"/>
      <w:r>
        <w:t xml:space="preserve"> </w:t>
      </w:r>
      <w:proofErr w:type="spellStart"/>
      <w:r>
        <w:t>focuses</w:t>
      </w:r>
      <w:proofErr w:type="spellEnd"/>
      <w:r>
        <w:t xml:space="preserve"> on </w:t>
      </w:r>
      <w:proofErr w:type="spellStart"/>
      <w:r>
        <w:t>various</w:t>
      </w:r>
      <w:proofErr w:type="spellEnd"/>
      <w:r>
        <w:t xml:space="preserve"> </w:t>
      </w:r>
      <w:proofErr w:type="spellStart"/>
      <w:r>
        <w:t>aspects</w:t>
      </w:r>
      <w:proofErr w:type="spellEnd"/>
      <w:r>
        <w:t xml:space="preserve"> </w:t>
      </w:r>
      <w:proofErr w:type="spellStart"/>
      <w:r>
        <w:t>of</w:t>
      </w:r>
      <w:proofErr w:type="spellEnd"/>
      <w:r>
        <w:t xml:space="preserve"> </w:t>
      </w:r>
      <w:proofErr w:type="spellStart"/>
      <w:r>
        <w:t>bossing</w:t>
      </w:r>
      <w:proofErr w:type="spellEnd"/>
      <w:r>
        <w:t xml:space="preserve">, </w:t>
      </w:r>
      <w:proofErr w:type="spellStart"/>
      <w:r>
        <w:t>including</w:t>
      </w:r>
      <w:proofErr w:type="spellEnd"/>
      <w:r>
        <w:t xml:space="preserve"> </w:t>
      </w:r>
      <w:proofErr w:type="spellStart"/>
      <w:r>
        <w:t>its</w:t>
      </w:r>
      <w:proofErr w:type="spellEnd"/>
      <w:r>
        <w:t xml:space="preserve"> </w:t>
      </w:r>
      <w:proofErr w:type="spellStart"/>
      <w:r>
        <w:t>forms</w:t>
      </w:r>
      <w:proofErr w:type="spellEnd"/>
      <w:r>
        <w:t xml:space="preserve">, </w:t>
      </w:r>
      <w:proofErr w:type="spellStart"/>
      <w:r>
        <w:t>causes</w:t>
      </w:r>
      <w:proofErr w:type="spellEnd"/>
      <w:r>
        <w:t xml:space="preserve">, </w:t>
      </w:r>
      <w:proofErr w:type="spellStart"/>
      <w:r>
        <w:t>effects</w:t>
      </w:r>
      <w:proofErr w:type="spellEnd"/>
      <w:r>
        <w:t xml:space="preserve"> on </w:t>
      </w:r>
      <w:proofErr w:type="spellStart"/>
      <w:r>
        <w:t>victims</w:t>
      </w:r>
      <w:proofErr w:type="spellEnd"/>
      <w:r>
        <w:t xml:space="preserve">, and </w:t>
      </w:r>
      <w:proofErr w:type="spellStart"/>
      <w:r>
        <w:t>strategies</w:t>
      </w:r>
      <w:proofErr w:type="spellEnd"/>
      <w:r>
        <w:t xml:space="preserve"> </w:t>
      </w:r>
      <w:proofErr w:type="spellStart"/>
      <w:r>
        <w:t>for</w:t>
      </w:r>
      <w:proofErr w:type="spellEnd"/>
      <w:r>
        <w:t xml:space="preserve"> </w:t>
      </w:r>
      <w:proofErr w:type="spellStart"/>
      <w:r>
        <w:t>prevention</w:t>
      </w:r>
      <w:proofErr w:type="spellEnd"/>
      <w:r>
        <w:t xml:space="preserve"> and </w:t>
      </w:r>
      <w:proofErr w:type="spellStart"/>
      <w:r>
        <w:t>resolution</w:t>
      </w:r>
      <w:proofErr w:type="spellEnd"/>
      <w:r>
        <w:t xml:space="preserve">. </w:t>
      </w:r>
      <w:proofErr w:type="spellStart"/>
      <w:r>
        <w:t>Particular</w:t>
      </w:r>
      <w:proofErr w:type="spellEnd"/>
      <w:r>
        <w:t xml:space="preserve"> </w:t>
      </w:r>
      <w:proofErr w:type="spellStart"/>
      <w:r>
        <w:t>attention</w:t>
      </w:r>
      <w:proofErr w:type="spellEnd"/>
      <w:r>
        <w:t xml:space="preserve"> </w:t>
      </w:r>
      <w:proofErr w:type="spellStart"/>
      <w:r>
        <w:t>is</w:t>
      </w:r>
      <w:proofErr w:type="spellEnd"/>
      <w:r>
        <w:t xml:space="preserve"> </w:t>
      </w:r>
      <w:proofErr w:type="spellStart"/>
      <w:r>
        <w:t>paid</w:t>
      </w:r>
      <w:proofErr w:type="spellEnd"/>
      <w:r>
        <w:t xml:space="preserve"> to </w:t>
      </w:r>
      <w:proofErr w:type="spellStart"/>
      <w:r>
        <w:t>the</w:t>
      </w:r>
      <w:proofErr w:type="spellEnd"/>
      <w:r>
        <w:t xml:space="preserve"> </w:t>
      </w:r>
      <w:proofErr w:type="spellStart"/>
      <w:r>
        <w:t>specific</w:t>
      </w:r>
      <w:proofErr w:type="spellEnd"/>
      <w:r>
        <w:t xml:space="preserve"> </w:t>
      </w:r>
      <w:proofErr w:type="spellStart"/>
      <w:r>
        <w:t>context</w:t>
      </w:r>
      <w:proofErr w:type="spellEnd"/>
      <w:r>
        <w:t xml:space="preserve"> </w:t>
      </w:r>
      <w:proofErr w:type="spellStart"/>
      <w:r>
        <w:t>of</w:t>
      </w:r>
      <w:proofErr w:type="spellEnd"/>
      <w:r>
        <w:t xml:space="preserve"> </w:t>
      </w:r>
      <w:proofErr w:type="spellStart"/>
      <w:r>
        <w:t>the</w:t>
      </w:r>
      <w:proofErr w:type="spellEnd"/>
      <w:r>
        <w:t xml:space="preserve"> </w:t>
      </w:r>
      <w:proofErr w:type="spellStart"/>
      <w:r>
        <w:t>secondary</w:t>
      </w:r>
      <w:proofErr w:type="spellEnd"/>
      <w:r>
        <w:t xml:space="preserve"> </w:t>
      </w:r>
      <w:proofErr w:type="spellStart"/>
      <w:r>
        <w:t>school</w:t>
      </w:r>
      <w:proofErr w:type="spellEnd"/>
      <w:r>
        <w:t xml:space="preserve">, </w:t>
      </w:r>
      <w:proofErr w:type="spellStart"/>
      <w:r>
        <w:t>where</w:t>
      </w:r>
      <w:proofErr w:type="spellEnd"/>
      <w:r>
        <w:t xml:space="preserve"> </w:t>
      </w:r>
      <w:proofErr w:type="spellStart"/>
      <w:r>
        <w:t>bossing</w:t>
      </w:r>
      <w:proofErr w:type="spellEnd"/>
      <w:r>
        <w:t xml:space="preserve"> </w:t>
      </w:r>
      <w:proofErr w:type="spellStart"/>
      <w:r>
        <w:t>can</w:t>
      </w:r>
      <w:proofErr w:type="spellEnd"/>
      <w:r>
        <w:t xml:space="preserve"> </w:t>
      </w:r>
      <w:proofErr w:type="spellStart"/>
      <w:r>
        <w:t>have</w:t>
      </w:r>
      <w:proofErr w:type="spellEnd"/>
      <w:r>
        <w:t xml:space="preserve"> </w:t>
      </w:r>
      <w:proofErr w:type="spellStart"/>
      <w:r>
        <w:t>particular</w:t>
      </w:r>
      <w:proofErr w:type="spellEnd"/>
      <w:r>
        <w:t xml:space="preserve"> </w:t>
      </w:r>
      <w:proofErr w:type="spellStart"/>
      <w:r>
        <w:t>manifestations</w:t>
      </w:r>
      <w:proofErr w:type="spellEnd"/>
      <w:r>
        <w:t xml:space="preserve"> and </w:t>
      </w:r>
      <w:proofErr w:type="spellStart"/>
      <w:r>
        <w:t>impacts</w:t>
      </w:r>
      <w:proofErr w:type="spellEnd"/>
      <w:r>
        <w:t xml:space="preserve">, </w:t>
      </w:r>
      <w:proofErr w:type="spellStart"/>
      <w:r>
        <w:t>especially</w:t>
      </w:r>
      <w:proofErr w:type="spellEnd"/>
      <w:r>
        <w:t xml:space="preserve"> on </w:t>
      </w:r>
      <w:proofErr w:type="spellStart"/>
      <w:r>
        <w:t>teachers</w:t>
      </w:r>
      <w:proofErr w:type="spellEnd"/>
      <w:r>
        <w:t xml:space="preserve"> and </w:t>
      </w:r>
      <w:proofErr w:type="spellStart"/>
      <w:r>
        <w:t>students</w:t>
      </w:r>
      <w:proofErr w:type="spellEnd"/>
      <w:r>
        <w:t xml:space="preserve">. </w:t>
      </w:r>
      <w:proofErr w:type="spellStart"/>
      <w:r>
        <w:t>It</w:t>
      </w:r>
      <w:proofErr w:type="spellEnd"/>
      <w:r>
        <w:t xml:space="preserve"> </w:t>
      </w:r>
      <w:proofErr w:type="spellStart"/>
      <w:r>
        <w:t>identifies</w:t>
      </w:r>
      <w:proofErr w:type="spellEnd"/>
      <w:r>
        <w:t xml:space="preserve"> </w:t>
      </w:r>
      <w:proofErr w:type="spellStart"/>
      <w:r>
        <w:t>factors</w:t>
      </w:r>
      <w:proofErr w:type="spellEnd"/>
      <w:r>
        <w:t xml:space="preserve"> </w:t>
      </w:r>
      <w:proofErr w:type="spellStart"/>
      <w:r>
        <w:t>that</w:t>
      </w:r>
      <w:proofErr w:type="spellEnd"/>
      <w:r>
        <w:t xml:space="preserve"> </w:t>
      </w:r>
      <w:proofErr w:type="spellStart"/>
      <w:r>
        <w:t>may</w:t>
      </w:r>
      <w:proofErr w:type="spellEnd"/>
      <w:r>
        <w:t xml:space="preserve"> </w:t>
      </w:r>
      <w:proofErr w:type="spellStart"/>
      <w:r>
        <w:t>contribute</w:t>
      </w:r>
      <w:proofErr w:type="spellEnd"/>
      <w:r>
        <w:t xml:space="preserve"> to </w:t>
      </w:r>
      <w:proofErr w:type="spellStart"/>
      <w:r>
        <w:t>the</w:t>
      </w:r>
      <w:proofErr w:type="spellEnd"/>
      <w:r>
        <w:t xml:space="preserve"> </w:t>
      </w:r>
      <w:proofErr w:type="spellStart"/>
      <w:r>
        <w:t>occurrence</w:t>
      </w:r>
      <w:proofErr w:type="spellEnd"/>
      <w:r>
        <w:t xml:space="preserve"> </w:t>
      </w:r>
      <w:proofErr w:type="spellStart"/>
      <w:r>
        <w:t>of</w:t>
      </w:r>
      <w:proofErr w:type="spellEnd"/>
      <w:r>
        <w:t xml:space="preserve"> </w:t>
      </w:r>
      <w:proofErr w:type="spellStart"/>
      <w:r>
        <w:t>bossing</w:t>
      </w:r>
      <w:proofErr w:type="spellEnd"/>
      <w:r>
        <w:t xml:space="preserve"> in </w:t>
      </w:r>
      <w:proofErr w:type="spellStart"/>
      <w:r>
        <w:t>middle</w:t>
      </w:r>
      <w:proofErr w:type="spellEnd"/>
      <w:r>
        <w:t xml:space="preserve"> </w:t>
      </w:r>
      <w:proofErr w:type="spellStart"/>
      <w:r>
        <w:t>school</w:t>
      </w:r>
      <w:proofErr w:type="spellEnd"/>
      <w:r>
        <w:t xml:space="preserve"> and </w:t>
      </w:r>
      <w:proofErr w:type="spellStart"/>
      <w:r>
        <w:t>suggests</w:t>
      </w:r>
      <w:proofErr w:type="spellEnd"/>
      <w:r>
        <w:t xml:space="preserve"> </w:t>
      </w:r>
      <w:proofErr w:type="spellStart"/>
      <w:r>
        <w:t>measures</w:t>
      </w:r>
      <w:proofErr w:type="spellEnd"/>
      <w:r>
        <w:t xml:space="preserve"> </w:t>
      </w:r>
      <w:proofErr w:type="spellStart"/>
      <w:r>
        <w:t>that</w:t>
      </w:r>
      <w:proofErr w:type="spellEnd"/>
      <w:r>
        <w:t xml:space="preserve"> </w:t>
      </w:r>
      <w:proofErr w:type="spellStart"/>
      <w:r>
        <w:t>could</w:t>
      </w:r>
      <w:proofErr w:type="spellEnd"/>
      <w:r>
        <w:t xml:space="preserve"> </w:t>
      </w:r>
      <w:proofErr w:type="spellStart"/>
      <w:r>
        <w:t>lead</w:t>
      </w:r>
      <w:proofErr w:type="spellEnd"/>
      <w:r>
        <w:t xml:space="preserve"> to a </w:t>
      </w:r>
      <w:proofErr w:type="spellStart"/>
      <w:r>
        <w:t>reduction</w:t>
      </w:r>
      <w:proofErr w:type="spellEnd"/>
      <w:r>
        <w:t xml:space="preserve"> in </w:t>
      </w:r>
      <w:proofErr w:type="spellStart"/>
      <w:r>
        <w:t>this</w:t>
      </w:r>
      <w:proofErr w:type="spellEnd"/>
      <w:r>
        <w:t xml:space="preserve"> </w:t>
      </w:r>
      <w:proofErr w:type="spellStart"/>
      <w:r>
        <w:t>unacceptable</w:t>
      </w:r>
      <w:proofErr w:type="spellEnd"/>
      <w:r>
        <w:t xml:space="preserve"> </w:t>
      </w:r>
      <w:proofErr w:type="spellStart"/>
      <w:r>
        <w:t>behavior</w:t>
      </w:r>
      <w:proofErr w:type="spellEnd"/>
      <w:r>
        <w:t xml:space="preserve"> and </w:t>
      </w:r>
      <w:proofErr w:type="spellStart"/>
      <w:r>
        <w:t>the</w:t>
      </w:r>
      <w:proofErr w:type="spellEnd"/>
      <w:r>
        <w:t xml:space="preserve"> </w:t>
      </w:r>
      <w:proofErr w:type="spellStart"/>
      <w:r>
        <w:t>creation</w:t>
      </w:r>
      <w:proofErr w:type="spellEnd"/>
      <w:r>
        <w:t xml:space="preserve"> </w:t>
      </w:r>
      <w:proofErr w:type="spellStart"/>
      <w:r>
        <w:t>of</w:t>
      </w:r>
      <w:proofErr w:type="spellEnd"/>
      <w:r>
        <w:t xml:space="preserve"> a </w:t>
      </w:r>
      <w:proofErr w:type="spellStart"/>
      <w:r>
        <w:t>safe</w:t>
      </w:r>
      <w:proofErr w:type="spellEnd"/>
      <w:r>
        <w:t xml:space="preserve"> and </w:t>
      </w:r>
      <w:proofErr w:type="spellStart"/>
      <w:r>
        <w:t>supportive</w:t>
      </w:r>
      <w:proofErr w:type="spellEnd"/>
      <w:r>
        <w:t xml:space="preserve"> </w:t>
      </w:r>
      <w:proofErr w:type="spellStart"/>
      <w:r>
        <w:t>school</w:t>
      </w:r>
      <w:proofErr w:type="spellEnd"/>
      <w:r>
        <w:t xml:space="preserve"> </w:t>
      </w:r>
      <w:proofErr w:type="spellStart"/>
      <w:r>
        <w:t>environment</w:t>
      </w:r>
      <w:proofErr w:type="spellEnd"/>
      <w:r>
        <w:t>.</w:t>
      </w:r>
    </w:p>
    <w:p w14:paraId="1A3F1CEE" w14:textId="77777777" w:rsidR="00A30C69" w:rsidRDefault="00A30C69">
      <w:pPr>
        <w:spacing w:after="120"/>
        <w:ind w:left="-5" w:firstLine="0"/>
        <w:rPr>
          <w:rFonts w:eastAsia="Times New Roman"/>
          <w:b/>
          <w:szCs w:val="24"/>
        </w:rPr>
      </w:pPr>
    </w:p>
    <w:p w14:paraId="00000053" w14:textId="698479BC" w:rsidR="008D2AE6" w:rsidRDefault="00DA7E4D">
      <w:pPr>
        <w:spacing w:after="120"/>
        <w:ind w:left="-5" w:firstLine="0"/>
        <w:rPr>
          <w:rFonts w:eastAsia="Times New Roman"/>
          <w:b/>
          <w:szCs w:val="24"/>
        </w:rPr>
      </w:pPr>
      <w:proofErr w:type="spellStart"/>
      <w:r>
        <w:rPr>
          <w:rFonts w:eastAsia="Times New Roman"/>
          <w:b/>
          <w:szCs w:val="24"/>
        </w:rPr>
        <w:t>Key</w:t>
      </w:r>
      <w:proofErr w:type="spellEnd"/>
      <w:r>
        <w:rPr>
          <w:rFonts w:eastAsia="Times New Roman"/>
          <w:b/>
          <w:szCs w:val="24"/>
        </w:rPr>
        <w:t xml:space="preserve"> </w:t>
      </w:r>
      <w:proofErr w:type="spellStart"/>
      <w:r>
        <w:rPr>
          <w:rFonts w:eastAsia="Times New Roman"/>
          <w:b/>
          <w:szCs w:val="24"/>
        </w:rPr>
        <w:t>words</w:t>
      </w:r>
      <w:proofErr w:type="spellEnd"/>
      <w:r>
        <w:rPr>
          <w:rFonts w:eastAsia="Times New Roman"/>
          <w:b/>
          <w:szCs w:val="24"/>
        </w:rPr>
        <w:t xml:space="preserve">: </w:t>
      </w:r>
    </w:p>
    <w:p w14:paraId="00000054" w14:textId="77777777" w:rsidR="008D2AE6" w:rsidRDefault="00DA7E4D">
      <w:pPr>
        <w:spacing w:after="120"/>
        <w:ind w:firstLine="0"/>
        <w:rPr>
          <w:rFonts w:eastAsia="Times New Roman"/>
        </w:rPr>
      </w:pPr>
      <w:proofErr w:type="spellStart"/>
      <w:r>
        <w:rPr>
          <w:rFonts w:eastAsia="Times New Roman"/>
          <w:szCs w:val="24"/>
        </w:rPr>
        <w:t>bossing</w:t>
      </w:r>
      <w:proofErr w:type="spellEnd"/>
      <w:r>
        <w:rPr>
          <w:rFonts w:eastAsia="Times New Roman"/>
          <w:szCs w:val="24"/>
        </w:rPr>
        <w:t xml:space="preserve">, </w:t>
      </w:r>
      <w:proofErr w:type="spellStart"/>
      <w:r>
        <w:rPr>
          <w:rFonts w:eastAsia="Times New Roman"/>
          <w:szCs w:val="24"/>
        </w:rPr>
        <w:t>high</w:t>
      </w:r>
      <w:proofErr w:type="spellEnd"/>
      <w:r>
        <w:rPr>
          <w:rFonts w:eastAsia="Times New Roman"/>
          <w:szCs w:val="24"/>
        </w:rPr>
        <w:t xml:space="preserve"> </w:t>
      </w:r>
      <w:proofErr w:type="spellStart"/>
      <w:r>
        <w:rPr>
          <w:rFonts w:eastAsia="Times New Roman"/>
          <w:szCs w:val="24"/>
        </w:rPr>
        <w:t>school</w:t>
      </w:r>
      <w:proofErr w:type="spellEnd"/>
      <w:r>
        <w:rPr>
          <w:rFonts w:eastAsia="Times New Roman"/>
          <w:szCs w:val="24"/>
        </w:rPr>
        <w:t xml:space="preserve">, </w:t>
      </w:r>
      <w:proofErr w:type="spellStart"/>
      <w:r>
        <w:rPr>
          <w:rFonts w:eastAsia="Times New Roman"/>
          <w:szCs w:val="24"/>
        </w:rPr>
        <w:t>school</w:t>
      </w:r>
      <w:proofErr w:type="spellEnd"/>
      <w:r>
        <w:rPr>
          <w:rFonts w:eastAsia="Times New Roman"/>
          <w:szCs w:val="24"/>
        </w:rPr>
        <w:t xml:space="preserve"> </w:t>
      </w:r>
      <w:proofErr w:type="spellStart"/>
      <w:r>
        <w:rPr>
          <w:rFonts w:eastAsia="Times New Roman"/>
          <w:szCs w:val="24"/>
        </w:rPr>
        <w:t>environment</w:t>
      </w:r>
      <w:proofErr w:type="spellEnd"/>
      <w:r>
        <w:rPr>
          <w:rFonts w:eastAsia="Times New Roman"/>
          <w:szCs w:val="24"/>
        </w:rPr>
        <w:t xml:space="preserve">, </w:t>
      </w:r>
      <w:proofErr w:type="spellStart"/>
      <w:r>
        <w:rPr>
          <w:rFonts w:eastAsia="Times New Roman"/>
          <w:szCs w:val="24"/>
        </w:rPr>
        <w:t>bullying</w:t>
      </w:r>
      <w:proofErr w:type="spellEnd"/>
      <w:r>
        <w:rPr>
          <w:rFonts w:eastAsia="Times New Roman"/>
          <w:szCs w:val="24"/>
        </w:rPr>
        <w:t xml:space="preserve">, </w:t>
      </w:r>
      <w:proofErr w:type="spellStart"/>
      <w:r>
        <w:rPr>
          <w:rFonts w:eastAsia="Times New Roman"/>
          <w:szCs w:val="24"/>
        </w:rPr>
        <w:t>prevention</w:t>
      </w:r>
      <w:proofErr w:type="spellEnd"/>
      <w:r>
        <w:rPr>
          <w:rFonts w:eastAsia="Times New Roman"/>
          <w:szCs w:val="24"/>
        </w:rPr>
        <w:t xml:space="preserve">, </w:t>
      </w:r>
      <w:proofErr w:type="spellStart"/>
      <w:r>
        <w:rPr>
          <w:rFonts w:eastAsia="Times New Roman"/>
          <w:szCs w:val="24"/>
        </w:rPr>
        <w:t>teachers</w:t>
      </w:r>
      <w:proofErr w:type="spellEnd"/>
      <w:r>
        <w:rPr>
          <w:rFonts w:eastAsia="Times New Roman"/>
          <w:szCs w:val="24"/>
        </w:rPr>
        <w:t xml:space="preserve">, </w:t>
      </w:r>
      <w:proofErr w:type="spellStart"/>
      <w:r>
        <w:rPr>
          <w:rFonts w:eastAsia="Times New Roman"/>
          <w:szCs w:val="24"/>
        </w:rPr>
        <w:t>safety</w:t>
      </w:r>
      <w:proofErr w:type="spellEnd"/>
      <w:r>
        <w:rPr>
          <w:rFonts w:eastAsia="Times New Roman"/>
          <w:szCs w:val="24"/>
        </w:rPr>
        <w:t xml:space="preserve">, </w:t>
      </w:r>
      <w:proofErr w:type="spellStart"/>
      <w:r>
        <w:rPr>
          <w:rFonts w:eastAsia="Times New Roman"/>
          <w:szCs w:val="24"/>
        </w:rPr>
        <w:t>school</w:t>
      </w:r>
      <w:proofErr w:type="spellEnd"/>
      <w:r>
        <w:rPr>
          <w:rFonts w:eastAsia="Times New Roman"/>
          <w:szCs w:val="24"/>
        </w:rPr>
        <w:t xml:space="preserve"> </w:t>
      </w:r>
      <w:proofErr w:type="spellStart"/>
      <w:r>
        <w:rPr>
          <w:rFonts w:eastAsia="Times New Roman"/>
          <w:szCs w:val="24"/>
        </w:rPr>
        <w:t>climate</w:t>
      </w:r>
      <w:proofErr w:type="spellEnd"/>
    </w:p>
    <w:p w14:paraId="00000055" w14:textId="77777777" w:rsidR="008D2AE6" w:rsidRDefault="00DA7E4D">
      <w:pPr>
        <w:spacing w:after="120"/>
        <w:ind w:firstLine="0"/>
        <w:jc w:val="left"/>
        <w:rPr>
          <w:rFonts w:eastAsia="Times New Roman"/>
        </w:rPr>
      </w:pPr>
      <w:r>
        <w:rPr>
          <w:rFonts w:eastAsia="Times New Roman"/>
          <w:b/>
          <w:sz w:val="36"/>
          <w:szCs w:val="36"/>
        </w:rPr>
        <w:t xml:space="preserve"> </w:t>
      </w:r>
    </w:p>
    <w:p w14:paraId="00000056" w14:textId="77777777" w:rsidR="008D2AE6" w:rsidRDefault="00DA7E4D">
      <w:pPr>
        <w:spacing w:after="120"/>
        <w:ind w:firstLine="0"/>
        <w:jc w:val="left"/>
        <w:rPr>
          <w:rFonts w:eastAsia="Times New Roman"/>
        </w:rPr>
      </w:pPr>
      <w:r>
        <w:rPr>
          <w:rFonts w:eastAsia="Times New Roman"/>
          <w:b/>
          <w:sz w:val="36"/>
          <w:szCs w:val="36"/>
        </w:rPr>
        <w:t xml:space="preserve"> </w:t>
      </w:r>
    </w:p>
    <w:p w14:paraId="00000057" w14:textId="77777777" w:rsidR="008D2AE6" w:rsidRDefault="00DA7E4D">
      <w:pPr>
        <w:spacing w:after="120"/>
        <w:ind w:firstLine="0"/>
        <w:jc w:val="left"/>
        <w:rPr>
          <w:rFonts w:eastAsia="Times New Roman"/>
        </w:rPr>
      </w:pPr>
      <w:r>
        <w:rPr>
          <w:rFonts w:eastAsia="Times New Roman"/>
          <w:b/>
          <w:sz w:val="36"/>
          <w:szCs w:val="36"/>
        </w:rPr>
        <w:t xml:space="preserve"> </w:t>
      </w:r>
    </w:p>
    <w:p w14:paraId="289BC679" w14:textId="2C3DC481" w:rsidR="00815E67" w:rsidRPr="00815E67" w:rsidRDefault="00815E67" w:rsidP="00815E67">
      <w:pPr>
        <w:pStyle w:val="Heading1"/>
        <w:numPr>
          <w:ilvl w:val="0"/>
          <w:numId w:val="0"/>
        </w:numPr>
        <w:ind w:left="360"/>
      </w:pPr>
      <w:r>
        <w:br w:type="page"/>
      </w:r>
    </w:p>
    <w:p w14:paraId="00000059" w14:textId="40DF968D" w:rsidR="008D2AE6" w:rsidRDefault="00DA7E4D" w:rsidP="00815E67">
      <w:pPr>
        <w:pStyle w:val="Heading1"/>
        <w:numPr>
          <w:ilvl w:val="0"/>
          <w:numId w:val="0"/>
        </w:numPr>
      </w:pPr>
      <w:bookmarkStart w:id="0" w:name="_Toc169210431"/>
      <w:r>
        <w:lastRenderedPageBreak/>
        <w:t>Obsah</w:t>
      </w:r>
      <w:bookmarkEnd w:id="0"/>
      <w:r>
        <w:t xml:space="preserve"> </w:t>
      </w:r>
    </w:p>
    <w:sdt>
      <w:sdtPr>
        <w:rPr>
          <w:rFonts w:ascii="Times New Roman" w:eastAsia="Calibri" w:hAnsi="Times New Roman" w:cs="Times New Roman"/>
          <w:b w:val="0"/>
          <w:bCs w:val="0"/>
          <w:color w:val="000000"/>
          <w:sz w:val="24"/>
          <w:szCs w:val="26"/>
          <w:lang w:val="cs" w:eastAsia="cs"/>
        </w:rPr>
        <w:id w:val="-2123751606"/>
        <w:docPartObj>
          <w:docPartGallery w:val="Table of Contents"/>
          <w:docPartUnique/>
        </w:docPartObj>
      </w:sdtPr>
      <w:sdtEndPr/>
      <w:sdtContent>
        <w:p w14:paraId="005D6825" w14:textId="5CAF1F38" w:rsidR="006A1F92" w:rsidRPr="00C13D22" w:rsidRDefault="006A1F92">
          <w:pPr>
            <w:pStyle w:val="TOCHeading"/>
            <w:rPr>
              <w:sz w:val="4"/>
              <w:szCs w:val="6"/>
            </w:rPr>
          </w:pPr>
        </w:p>
        <w:p w14:paraId="561272C7" w14:textId="78C35CCC" w:rsidR="00CF71D5" w:rsidRDefault="006A1F92">
          <w:pPr>
            <w:pStyle w:val="TOC1"/>
            <w:tabs>
              <w:tab w:val="right" w:leader="dot" w:pos="9061"/>
            </w:tabs>
            <w:rPr>
              <w:rFonts w:eastAsiaTheme="minorEastAsia" w:cstheme="minorBidi"/>
              <w:b w:val="0"/>
              <w:bCs w:val="0"/>
              <w:i w:val="0"/>
              <w:iCs w:val="0"/>
              <w:noProof/>
              <w:color w:val="auto"/>
              <w:sz w:val="22"/>
              <w:szCs w:val="22"/>
              <w:lang w:val="cs-CZ" w:eastAsia="cs-CZ"/>
            </w:rPr>
          </w:pPr>
          <w:r>
            <w:rPr>
              <w:b w:val="0"/>
              <w:bCs w:val="0"/>
            </w:rPr>
            <w:fldChar w:fldCharType="begin"/>
          </w:r>
          <w:r>
            <w:instrText>TOC \o "1-3" \h \z \u</w:instrText>
          </w:r>
          <w:r>
            <w:rPr>
              <w:b w:val="0"/>
              <w:bCs w:val="0"/>
            </w:rPr>
            <w:fldChar w:fldCharType="separate"/>
          </w:r>
          <w:bookmarkStart w:id="1" w:name="_GoBack"/>
          <w:bookmarkEnd w:id="1"/>
          <w:r w:rsidR="00CF71D5" w:rsidRPr="00644278">
            <w:rPr>
              <w:rStyle w:val="Hyperlink"/>
              <w:noProof/>
            </w:rPr>
            <w:fldChar w:fldCharType="begin"/>
          </w:r>
          <w:r w:rsidR="00CF71D5" w:rsidRPr="00644278">
            <w:rPr>
              <w:rStyle w:val="Hyperlink"/>
              <w:noProof/>
            </w:rPr>
            <w:instrText xml:space="preserve"> </w:instrText>
          </w:r>
          <w:r w:rsidR="00CF71D5">
            <w:rPr>
              <w:noProof/>
            </w:rPr>
            <w:instrText>HYPERLINK \l "_Toc169210431"</w:instrText>
          </w:r>
          <w:r w:rsidR="00CF71D5" w:rsidRPr="00644278">
            <w:rPr>
              <w:rStyle w:val="Hyperlink"/>
              <w:noProof/>
            </w:rPr>
            <w:instrText xml:space="preserve"> </w:instrText>
          </w:r>
          <w:r w:rsidR="00CF71D5" w:rsidRPr="00644278">
            <w:rPr>
              <w:rStyle w:val="Hyperlink"/>
              <w:noProof/>
            </w:rPr>
          </w:r>
          <w:r w:rsidR="00CF71D5" w:rsidRPr="00644278">
            <w:rPr>
              <w:rStyle w:val="Hyperlink"/>
              <w:noProof/>
            </w:rPr>
            <w:fldChar w:fldCharType="separate"/>
          </w:r>
          <w:r w:rsidR="00CF71D5" w:rsidRPr="00644278">
            <w:rPr>
              <w:rStyle w:val="Hyperlink"/>
              <w:noProof/>
            </w:rPr>
            <w:t>Obsah</w:t>
          </w:r>
          <w:r w:rsidR="00CF71D5">
            <w:rPr>
              <w:noProof/>
              <w:webHidden/>
            </w:rPr>
            <w:tab/>
          </w:r>
          <w:r w:rsidR="00CF71D5">
            <w:rPr>
              <w:noProof/>
              <w:webHidden/>
            </w:rPr>
            <w:fldChar w:fldCharType="begin"/>
          </w:r>
          <w:r w:rsidR="00CF71D5">
            <w:rPr>
              <w:noProof/>
              <w:webHidden/>
            </w:rPr>
            <w:instrText xml:space="preserve"> PAGEREF _Toc169210431 \h </w:instrText>
          </w:r>
          <w:r w:rsidR="00CF71D5">
            <w:rPr>
              <w:noProof/>
              <w:webHidden/>
            </w:rPr>
          </w:r>
          <w:r w:rsidR="00CF71D5">
            <w:rPr>
              <w:noProof/>
              <w:webHidden/>
            </w:rPr>
            <w:fldChar w:fldCharType="separate"/>
          </w:r>
          <w:r w:rsidR="00CF71D5">
            <w:rPr>
              <w:noProof/>
              <w:webHidden/>
            </w:rPr>
            <w:t>5</w:t>
          </w:r>
          <w:r w:rsidR="00CF71D5">
            <w:rPr>
              <w:noProof/>
              <w:webHidden/>
            </w:rPr>
            <w:fldChar w:fldCharType="end"/>
          </w:r>
          <w:r w:rsidR="00CF71D5" w:rsidRPr="00644278">
            <w:rPr>
              <w:rStyle w:val="Hyperlink"/>
              <w:noProof/>
            </w:rPr>
            <w:fldChar w:fldCharType="end"/>
          </w:r>
        </w:p>
        <w:p w14:paraId="1CCA2A5D" w14:textId="68913E0D" w:rsidR="00CF71D5" w:rsidRDefault="00CF71D5">
          <w:pPr>
            <w:pStyle w:val="TOC1"/>
            <w:tabs>
              <w:tab w:val="right" w:leader="dot" w:pos="9061"/>
            </w:tabs>
            <w:rPr>
              <w:rFonts w:eastAsiaTheme="minorEastAsia" w:cstheme="minorBidi"/>
              <w:b w:val="0"/>
              <w:bCs w:val="0"/>
              <w:i w:val="0"/>
              <w:iCs w:val="0"/>
              <w:noProof/>
              <w:color w:val="auto"/>
              <w:sz w:val="22"/>
              <w:szCs w:val="22"/>
              <w:lang w:val="cs-CZ" w:eastAsia="cs-CZ"/>
            </w:rPr>
          </w:pPr>
          <w:hyperlink w:anchor="_Toc169210432" w:history="1">
            <w:r w:rsidRPr="00644278">
              <w:rPr>
                <w:rStyle w:val="Hyperlink"/>
                <w:noProof/>
              </w:rPr>
              <w:t>Úvod</w:t>
            </w:r>
            <w:r>
              <w:rPr>
                <w:noProof/>
                <w:webHidden/>
              </w:rPr>
              <w:tab/>
            </w:r>
            <w:r>
              <w:rPr>
                <w:noProof/>
                <w:webHidden/>
              </w:rPr>
              <w:fldChar w:fldCharType="begin"/>
            </w:r>
            <w:r>
              <w:rPr>
                <w:noProof/>
                <w:webHidden/>
              </w:rPr>
              <w:instrText xml:space="preserve"> PAGEREF _Toc169210432 \h </w:instrText>
            </w:r>
            <w:r>
              <w:rPr>
                <w:noProof/>
                <w:webHidden/>
              </w:rPr>
            </w:r>
            <w:r>
              <w:rPr>
                <w:noProof/>
                <w:webHidden/>
              </w:rPr>
              <w:fldChar w:fldCharType="separate"/>
            </w:r>
            <w:r>
              <w:rPr>
                <w:noProof/>
                <w:webHidden/>
              </w:rPr>
              <w:t>7</w:t>
            </w:r>
            <w:r>
              <w:rPr>
                <w:noProof/>
                <w:webHidden/>
              </w:rPr>
              <w:fldChar w:fldCharType="end"/>
            </w:r>
          </w:hyperlink>
        </w:p>
        <w:p w14:paraId="12C8051C" w14:textId="3D5E0B3D" w:rsidR="00CF71D5" w:rsidRDefault="00CF71D5">
          <w:pPr>
            <w:pStyle w:val="TOC1"/>
            <w:tabs>
              <w:tab w:val="right" w:leader="dot" w:pos="9061"/>
            </w:tabs>
            <w:rPr>
              <w:rFonts w:eastAsiaTheme="minorEastAsia" w:cstheme="minorBidi"/>
              <w:b w:val="0"/>
              <w:bCs w:val="0"/>
              <w:i w:val="0"/>
              <w:iCs w:val="0"/>
              <w:noProof/>
              <w:color w:val="auto"/>
              <w:sz w:val="22"/>
              <w:szCs w:val="22"/>
              <w:lang w:val="cs-CZ" w:eastAsia="cs-CZ"/>
            </w:rPr>
          </w:pPr>
          <w:hyperlink w:anchor="_Toc169210433" w:history="1">
            <w:r w:rsidRPr="00644278">
              <w:rPr>
                <w:rStyle w:val="Hyperlink"/>
                <w:noProof/>
                <w:spacing w:val="-2"/>
              </w:rPr>
              <w:t>1 Bossing jako negativní fenomén pracovního prostředí</w:t>
            </w:r>
            <w:r>
              <w:rPr>
                <w:noProof/>
                <w:webHidden/>
              </w:rPr>
              <w:tab/>
            </w:r>
            <w:r>
              <w:rPr>
                <w:noProof/>
                <w:webHidden/>
              </w:rPr>
              <w:fldChar w:fldCharType="begin"/>
            </w:r>
            <w:r>
              <w:rPr>
                <w:noProof/>
                <w:webHidden/>
              </w:rPr>
              <w:instrText xml:space="preserve"> PAGEREF _Toc169210433 \h </w:instrText>
            </w:r>
            <w:r>
              <w:rPr>
                <w:noProof/>
                <w:webHidden/>
              </w:rPr>
            </w:r>
            <w:r>
              <w:rPr>
                <w:noProof/>
                <w:webHidden/>
              </w:rPr>
              <w:fldChar w:fldCharType="separate"/>
            </w:r>
            <w:r>
              <w:rPr>
                <w:noProof/>
                <w:webHidden/>
              </w:rPr>
              <w:t>9</w:t>
            </w:r>
            <w:r>
              <w:rPr>
                <w:noProof/>
                <w:webHidden/>
              </w:rPr>
              <w:fldChar w:fldCharType="end"/>
            </w:r>
          </w:hyperlink>
        </w:p>
        <w:p w14:paraId="1E78B60D" w14:textId="73341BC4" w:rsidR="00CF71D5" w:rsidRDefault="00CF71D5">
          <w:pPr>
            <w:pStyle w:val="TOC2"/>
            <w:tabs>
              <w:tab w:val="left" w:pos="1440"/>
              <w:tab w:val="right" w:leader="dot" w:pos="9061"/>
            </w:tabs>
            <w:rPr>
              <w:rFonts w:eastAsiaTheme="minorEastAsia" w:cstheme="minorBidi"/>
              <w:b w:val="0"/>
              <w:bCs w:val="0"/>
              <w:noProof/>
              <w:color w:val="auto"/>
              <w:lang w:val="cs-CZ" w:eastAsia="cs-CZ"/>
            </w:rPr>
          </w:pPr>
          <w:hyperlink w:anchor="_Toc169210434" w:history="1">
            <w:r w:rsidRPr="00644278">
              <w:rPr>
                <w:rStyle w:val="Hyperlink"/>
                <w:noProof/>
              </w:rPr>
              <w:t>1.1.</w:t>
            </w:r>
            <w:r>
              <w:rPr>
                <w:rFonts w:eastAsiaTheme="minorEastAsia" w:cstheme="minorBidi"/>
                <w:b w:val="0"/>
                <w:bCs w:val="0"/>
                <w:noProof/>
                <w:color w:val="auto"/>
                <w:lang w:val="cs-CZ" w:eastAsia="cs-CZ"/>
              </w:rPr>
              <w:tab/>
            </w:r>
            <w:r w:rsidRPr="00644278">
              <w:rPr>
                <w:rStyle w:val="Hyperlink"/>
                <w:noProof/>
              </w:rPr>
              <w:t>Bossing: Původ, vývoj a rozšíření</w:t>
            </w:r>
            <w:r>
              <w:rPr>
                <w:noProof/>
                <w:webHidden/>
              </w:rPr>
              <w:tab/>
            </w:r>
            <w:r>
              <w:rPr>
                <w:noProof/>
                <w:webHidden/>
              </w:rPr>
              <w:fldChar w:fldCharType="begin"/>
            </w:r>
            <w:r>
              <w:rPr>
                <w:noProof/>
                <w:webHidden/>
              </w:rPr>
              <w:instrText xml:space="preserve"> PAGEREF _Toc169210434 \h </w:instrText>
            </w:r>
            <w:r>
              <w:rPr>
                <w:noProof/>
                <w:webHidden/>
              </w:rPr>
            </w:r>
            <w:r>
              <w:rPr>
                <w:noProof/>
                <w:webHidden/>
              </w:rPr>
              <w:fldChar w:fldCharType="separate"/>
            </w:r>
            <w:r>
              <w:rPr>
                <w:noProof/>
                <w:webHidden/>
              </w:rPr>
              <w:t>9</w:t>
            </w:r>
            <w:r>
              <w:rPr>
                <w:noProof/>
                <w:webHidden/>
              </w:rPr>
              <w:fldChar w:fldCharType="end"/>
            </w:r>
          </w:hyperlink>
        </w:p>
        <w:p w14:paraId="17ECD104" w14:textId="1A0FAF62" w:rsidR="00CF71D5" w:rsidRDefault="00CF71D5">
          <w:pPr>
            <w:pStyle w:val="TOC3"/>
            <w:tabs>
              <w:tab w:val="left" w:pos="1920"/>
              <w:tab w:val="right" w:leader="dot" w:pos="9061"/>
            </w:tabs>
            <w:rPr>
              <w:rFonts w:eastAsiaTheme="minorEastAsia" w:cstheme="minorBidi"/>
              <w:noProof/>
              <w:color w:val="auto"/>
              <w:sz w:val="22"/>
              <w:szCs w:val="22"/>
              <w:lang w:val="cs-CZ" w:eastAsia="cs-CZ"/>
            </w:rPr>
          </w:pPr>
          <w:hyperlink w:anchor="_Toc169210435" w:history="1">
            <w:r w:rsidRPr="00644278">
              <w:rPr>
                <w:rStyle w:val="Hyperlink"/>
                <w:noProof/>
              </w:rPr>
              <w:t>1.1.1.</w:t>
            </w:r>
            <w:r>
              <w:rPr>
                <w:rFonts w:eastAsiaTheme="minorEastAsia" w:cstheme="minorBidi"/>
                <w:noProof/>
                <w:color w:val="auto"/>
                <w:sz w:val="22"/>
                <w:szCs w:val="22"/>
                <w:lang w:val="cs-CZ" w:eastAsia="cs-CZ"/>
              </w:rPr>
              <w:tab/>
            </w:r>
            <w:r w:rsidRPr="00644278">
              <w:rPr>
                <w:rStyle w:val="Hyperlink"/>
                <w:noProof/>
              </w:rPr>
              <w:t>Důsledky bossingu</w:t>
            </w:r>
            <w:r>
              <w:rPr>
                <w:noProof/>
                <w:webHidden/>
              </w:rPr>
              <w:tab/>
            </w:r>
            <w:r>
              <w:rPr>
                <w:noProof/>
                <w:webHidden/>
              </w:rPr>
              <w:fldChar w:fldCharType="begin"/>
            </w:r>
            <w:r>
              <w:rPr>
                <w:noProof/>
                <w:webHidden/>
              </w:rPr>
              <w:instrText xml:space="preserve"> PAGEREF _Toc169210435 \h </w:instrText>
            </w:r>
            <w:r>
              <w:rPr>
                <w:noProof/>
                <w:webHidden/>
              </w:rPr>
            </w:r>
            <w:r>
              <w:rPr>
                <w:noProof/>
                <w:webHidden/>
              </w:rPr>
              <w:fldChar w:fldCharType="separate"/>
            </w:r>
            <w:r>
              <w:rPr>
                <w:noProof/>
                <w:webHidden/>
              </w:rPr>
              <w:t>9</w:t>
            </w:r>
            <w:r>
              <w:rPr>
                <w:noProof/>
                <w:webHidden/>
              </w:rPr>
              <w:fldChar w:fldCharType="end"/>
            </w:r>
          </w:hyperlink>
        </w:p>
        <w:p w14:paraId="731B3415" w14:textId="6ABF7220" w:rsidR="00CF71D5" w:rsidRDefault="00CF71D5">
          <w:pPr>
            <w:pStyle w:val="TOC3"/>
            <w:tabs>
              <w:tab w:val="left" w:pos="1920"/>
              <w:tab w:val="right" w:leader="dot" w:pos="9061"/>
            </w:tabs>
            <w:rPr>
              <w:rFonts w:eastAsiaTheme="minorEastAsia" w:cstheme="minorBidi"/>
              <w:noProof/>
              <w:color w:val="auto"/>
              <w:sz w:val="22"/>
              <w:szCs w:val="22"/>
              <w:lang w:val="cs-CZ" w:eastAsia="cs-CZ"/>
            </w:rPr>
          </w:pPr>
          <w:hyperlink w:anchor="_Toc169210436" w:history="1">
            <w:r w:rsidRPr="00644278">
              <w:rPr>
                <w:rStyle w:val="Hyperlink"/>
                <w:noProof/>
              </w:rPr>
              <w:t>1.1.2.</w:t>
            </w:r>
            <w:r>
              <w:rPr>
                <w:rFonts w:eastAsiaTheme="minorEastAsia" w:cstheme="minorBidi"/>
                <w:noProof/>
                <w:color w:val="auto"/>
                <w:sz w:val="22"/>
                <w:szCs w:val="22"/>
                <w:lang w:val="cs-CZ" w:eastAsia="cs-CZ"/>
              </w:rPr>
              <w:tab/>
            </w:r>
            <w:r w:rsidRPr="00644278">
              <w:rPr>
                <w:rStyle w:val="Hyperlink"/>
                <w:noProof/>
              </w:rPr>
              <w:t>Právní aspekty bossingu</w:t>
            </w:r>
            <w:r>
              <w:rPr>
                <w:noProof/>
                <w:webHidden/>
              </w:rPr>
              <w:tab/>
            </w:r>
            <w:r>
              <w:rPr>
                <w:noProof/>
                <w:webHidden/>
              </w:rPr>
              <w:fldChar w:fldCharType="begin"/>
            </w:r>
            <w:r>
              <w:rPr>
                <w:noProof/>
                <w:webHidden/>
              </w:rPr>
              <w:instrText xml:space="preserve"> PAGEREF _Toc169210436 \h </w:instrText>
            </w:r>
            <w:r>
              <w:rPr>
                <w:noProof/>
                <w:webHidden/>
              </w:rPr>
            </w:r>
            <w:r>
              <w:rPr>
                <w:noProof/>
                <w:webHidden/>
              </w:rPr>
              <w:fldChar w:fldCharType="separate"/>
            </w:r>
            <w:r>
              <w:rPr>
                <w:noProof/>
                <w:webHidden/>
              </w:rPr>
              <w:t>9</w:t>
            </w:r>
            <w:r>
              <w:rPr>
                <w:noProof/>
                <w:webHidden/>
              </w:rPr>
              <w:fldChar w:fldCharType="end"/>
            </w:r>
          </w:hyperlink>
        </w:p>
        <w:p w14:paraId="75A9FB38" w14:textId="6AAD888A" w:rsidR="00CF71D5" w:rsidRDefault="00CF71D5">
          <w:pPr>
            <w:pStyle w:val="TOC3"/>
            <w:tabs>
              <w:tab w:val="left" w:pos="1920"/>
              <w:tab w:val="right" w:leader="dot" w:pos="9061"/>
            </w:tabs>
            <w:rPr>
              <w:rFonts w:eastAsiaTheme="minorEastAsia" w:cstheme="minorBidi"/>
              <w:noProof/>
              <w:color w:val="auto"/>
              <w:sz w:val="22"/>
              <w:szCs w:val="22"/>
              <w:lang w:val="cs-CZ" w:eastAsia="cs-CZ"/>
            </w:rPr>
          </w:pPr>
          <w:hyperlink w:anchor="_Toc169210437" w:history="1">
            <w:r w:rsidRPr="00644278">
              <w:rPr>
                <w:rStyle w:val="Hyperlink"/>
                <w:noProof/>
              </w:rPr>
              <w:t>1.1.3.</w:t>
            </w:r>
            <w:r>
              <w:rPr>
                <w:rFonts w:eastAsiaTheme="minorEastAsia" w:cstheme="minorBidi"/>
                <w:noProof/>
                <w:color w:val="auto"/>
                <w:sz w:val="22"/>
                <w:szCs w:val="22"/>
                <w:lang w:val="cs-CZ" w:eastAsia="cs-CZ"/>
              </w:rPr>
              <w:tab/>
            </w:r>
            <w:r w:rsidRPr="00644278">
              <w:rPr>
                <w:rStyle w:val="Hyperlink"/>
                <w:noProof/>
              </w:rPr>
              <w:t>Jak se bránit proti bossingu</w:t>
            </w:r>
            <w:r>
              <w:rPr>
                <w:noProof/>
                <w:webHidden/>
              </w:rPr>
              <w:tab/>
            </w:r>
            <w:r>
              <w:rPr>
                <w:noProof/>
                <w:webHidden/>
              </w:rPr>
              <w:fldChar w:fldCharType="begin"/>
            </w:r>
            <w:r>
              <w:rPr>
                <w:noProof/>
                <w:webHidden/>
              </w:rPr>
              <w:instrText xml:space="preserve"> PAGEREF _Toc169210437 \h </w:instrText>
            </w:r>
            <w:r>
              <w:rPr>
                <w:noProof/>
                <w:webHidden/>
              </w:rPr>
            </w:r>
            <w:r>
              <w:rPr>
                <w:noProof/>
                <w:webHidden/>
              </w:rPr>
              <w:fldChar w:fldCharType="separate"/>
            </w:r>
            <w:r>
              <w:rPr>
                <w:noProof/>
                <w:webHidden/>
              </w:rPr>
              <w:t>10</w:t>
            </w:r>
            <w:r>
              <w:rPr>
                <w:noProof/>
                <w:webHidden/>
              </w:rPr>
              <w:fldChar w:fldCharType="end"/>
            </w:r>
          </w:hyperlink>
        </w:p>
        <w:p w14:paraId="15177B46" w14:textId="53E55846" w:rsidR="00CF71D5" w:rsidRDefault="00CF71D5">
          <w:pPr>
            <w:pStyle w:val="TOC3"/>
            <w:tabs>
              <w:tab w:val="left" w:pos="1920"/>
              <w:tab w:val="right" w:leader="dot" w:pos="9061"/>
            </w:tabs>
            <w:rPr>
              <w:rFonts w:eastAsiaTheme="minorEastAsia" w:cstheme="minorBidi"/>
              <w:noProof/>
              <w:color w:val="auto"/>
              <w:sz w:val="22"/>
              <w:szCs w:val="22"/>
              <w:lang w:val="cs-CZ" w:eastAsia="cs-CZ"/>
            </w:rPr>
          </w:pPr>
          <w:hyperlink w:anchor="_Toc169210438" w:history="1">
            <w:r w:rsidRPr="00644278">
              <w:rPr>
                <w:rStyle w:val="Hyperlink"/>
                <w:noProof/>
              </w:rPr>
              <w:t>1.1.4.</w:t>
            </w:r>
            <w:r>
              <w:rPr>
                <w:rFonts w:eastAsiaTheme="minorEastAsia" w:cstheme="minorBidi"/>
                <w:noProof/>
                <w:color w:val="auto"/>
                <w:sz w:val="22"/>
                <w:szCs w:val="22"/>
                <w:lang w:val="cs-CZ" w:eastAsia="cs-CZ"/>
              </w:rPr>
              <w:tab/>
            </w:r>
            <w:r w:rsidRPr="00644278">
              <w:rPr>
                <w:rStyle w:val="Hyperlink"/>
                <w:noProof/>
              </w:rPr>
              <w:t>Možnosti firem na organizační úrovni</w:t>
            </w:r>
            <w:r>
              <w:rPr>
                <w:noProof/>
                <w:webHidden/>
              </w:rPr>
              <w:tab/>
            </w:r>
            <w:r>
              <w:rPr>
                <w:noProof/>
                <w:webHidden/>
              </w:rPr>
              <w:fldChar w:fldCharType="begin"/>
            </w:r>
            <w:r>
              <w:rPr>
                <w:noProof/>
                <w:webHidden/>
              </w:rPr>
              <w:instrText xml:space="preserve"> PAGEREF _Toc169210438 \h </w:instrText>
            </w:r>
            <w:r>
              <w:rPr>
                <w:noProof/>
                <w:webHidden/>
              </w:rPr>
            </w:r>
            <w:r>
              <w:rPr>
                <w:noProof/>
                <w:webHidden/>
              </w:rPr>
              <w:fldChar w:fldCharType="separate"/>
            </w:r>
            <w:r>
              <w:rPr>
                <w:noProof/>
                <w:webHidden/>
              </w:rPr>
              <w:t>10</w:t>
            </w:r>
            <w:r>
              <w:rPr>
                <w:noProof/>
                <w:webHidden/>
              </w:rPr>
              <w:fldChar w:fldCharType="end"/>
            </w:r>
          </w:hyperlink>
        </w:p>
        <w:p w14:paraId="40E0DD82" w14:textId="3FCD8D97" w:rsidR="00CF71D5" w:rsidRDefault="00CF71D5">
          <w:pPr>
            <w:pStyle w:val="TOC2"/>
            <w:tabs>
              <w:tab w:val="left" w:pos="1440"/>
              <w:tab w:val="right" w:leader="dot" w:pos="9061"/>
            </w:tabs>
            <w:rPr>
              <w:rFonts w:eastAsiaTheme="minorEastAsia" w:cstheme="minorBidi"/>
              <w:b w:val="0"/>
              <w:bCs w:val="0"/>
              <w:noProof/>
              <w:color w:val="auto"/>
              <w:lang w:val="cs-CZ" w:eastAsia="cs-CZ"/>
            </w:rPr>
          </w:pPr>
          <w:hyperlink w:anchor="_Toc169210439" w:history="1">
            <w:r w:rsidRPr="00644278">
              <w:rPr>
                <w:rStyle w:val="Hyperlink"/>
                <w:noProof/>
              </w:rPr>
              <w:t>1.2.</w:t>
            </w:r>
            <w:r>
              <w:rPr>
                <w:rFonts w:eastAsiaTheme="minorEastAsia" w:cstheme="minorBidi"/>
                <w:b w:val="0"/>
                <w:bCs w:val="0"/>
                <w:noProof/>
                <w:color w:val="auto"/>
                <w:lang w:val="cs-CZ" w:eastAsia="cs-CZ"/>
              </w:rPr>
              <w:tab/>
            </w:r>
            <w:r w:rsidRPr="00644278">
              <w:rPr>
                <w:rStyle w:val="Hyperlink"/>
                <w:noProof/>
              </w:rPr>
              <w:t>Teorie bossingu</w:t>
            </w:r>
            <w:r>
              <w:rPr>
                <w:noProof/>
                <w:webHidden/>
              </w:rPr>
              <w:tab/>
            </w:r>
            <w:r>
              <w:rPr>
                <w:noProof/>
                <w:webHidden/>
              </w:rPr>
              <w:fldChar w:fldCharType="begin"/>
            </w:r>
            <w:r>
              <w:rPr>
                <w:noProof/>
                <w:webHidden/>
              </w:rPr>
              <w:instrText xml:space="preserve"> PAGEREF _Toc169210439 \h </w:instrText>
            </w:r>
            <w:r>
              <w:rPr>
                <w:noProof/>
                <w:webHidden/>
              </w:rPr>
            </w:r>
            <w:r>
              <w:rPr>
                <w:noProof/>
                <w:webHidden/>
              </w:rPr>
              <w:fldChar w:fldCharType="separate"/>
            </w:r>
            <w:r>
              <w:rPr>
                <w:noProof/>
                <w:webHidden/>
              </w:rPr>
              <w:t>11</w:t>
            </w:r>
            <w:r>
              <w:rPr>
                <w:noProof/>
                <w:webHidden/>
              </w:rPr>
              <w:fldChar w:fldCharType="end"/>
            </w:r>
          </w:hyperlink>
        </w:p>
        <w:p w14:paraId="0D9E9D18" w14:textId="0176988D" w:rsidR="00CF71D5" w:rsidRDefault="00CF71D5">
          <w:pPr>
            <w:pStyle w:val="TOC2"/>
            <w:tabs>
              <w:tab w:val="left" w:pos="1440"/>
              <w:tab w:val="right" w:leader="dot" w:pos="9061"/>
            </w:tabs>
            <w:rPr>
              <w:rFonts w:eastAsiaTheme="minorEastAsia" w:cstheme="minorBidi"/>
              <w:b w:val="0"/>
              <w:bCs w:val="0"/>
              <w:noProof/>
              <w:color w:val="auto"/>
              <w:lang w:val="cs-CZ" w:eastAsia="cs-CZ"/>
            </w:rPr>
          </w:pPr>
          <w:hyperlink w:anchor="_Toc169210440" w:history="1">
            <w:r w:rsidRPr="00644278">
              <w:rPr>
                <w:rStyle w:val="Hyperlink"/>
                <w:noProof/>
              </w:rPr>
              <w:t>1.3.</w:t>
            </w:r>
            <w:r>
              <w:rPr>
                <w:rFonts w:eastAsiaTheme="minorEastAsia" w:cstheme="minorBidi"/>
                <w:b w:val="0"/>
                <w:bCs w:val="0"/>
                <w:noProof/>
                <w:color w:val="auto"/>
                <w:lang w:val="cs-CZ" w:eastAsia="cs-CZ"/>
              </w:rPr>
              <w:tab/>
            </w:r>
            <w:r w:rsidRPr="00644278">
              <w:rPr>
                <w:rStyle w:val="Hyperlink"/>
                <w:noProof/>
              </w:rPr>
              <w:t>Mobbing a bossing rozdíly</w:t>
            </w:r>
            <w:r>
              <w:rPr>
                <w:noProof/>
                <w:webHidden/>
              </w:rPr>
              <w:tab/>
            </w:r>
            <w:r>
              <w:rPr>
                <w:noProof/>
                <w:webHidden/>
              </w:rPr>
              <w:fldChar w:fldCharType="begin"/>
            </w:r>
            <w:r>
              <w:rPr>
                <w:noProof/>
                <w:webHidden/>
              </w:rPr>
              <w:instrText xml:space="preserve"> PAGEREF _Toc169210440 \h </w:instrText>
            </w:r>
            <w:r>
              <w:rPr>
                <w:noProof/>
                <w:webHidden/>
              </w:rPr>
            </w:r>
            <w:r>
              <w:rPr>
                <w:noProof/>
                <w:webHidden/>
              </w:rPr>
              <w:fldChar w:fldCharType="separate"/>
            </w:r>
            <w:r>
              <w:rPr>
                <w:noProof/>
                <w:webHidden/>
              </w:rPr>
              <w:t>12</w:t>
            </w:r>
            <w:r>
              <w:rPr>
                <w:noProof/>
                <w:webHidden/>
              </w:rPr>
              <w:fldChar w:fldCharType="end"/>
            </w:r>
          </w:hyperlink>
        </w:p>
        <w:p w14:paraId="18FD6588" w14:textId="011DC208" w:rsidR="00CF71D5" w:rsidRDefault="00CF71D5">
          <w:pPr>
            <w:pStyle w:val="TOC2"/>
            <w:tabs>
              <w:tab w:val="left" w:pos="1440"/>
              <w:tab w:val="right" w:leader="dot" w:pos="9061"/>
            </w:tabs>
            <w:rPr>
              <w:rFonts w:eastAsiaTheme="minorEastAsia" w:cstheme="minorBidi"/>
              <w:b w:val="0"/>
              <w:bCs w:val="0"/>
              <w:noProof/>
              <w:color w:val="auto"/>
              <w:lang w:val="cs-CZ" w:eastAsia="cs-CZ"/>
            </w:rPr>
          </w:pPr>
          <w:hyperlink w:anchor="_Toc169210441" w:history="1">
            <w:r w:rsidRPr="00644278">
              <w:rPr>
                <w:rStyle w:val="Hyperlink"/>
                <w:noProof/>
              </w:rPr>
              <w:t>1.4.</w:t>
            </w:r>
            <w:r>
              <w:rPr>
                <w:rFonts w:eastAsiaTheme="minorEastAsia" w:cstheme="minorBidi"/>
                <w:b w:val="0"/>
                <w:bCs w:val="0"/>
                <w:noProof/>
                <w:color w:val="auto"/>
                <w:lang w:val="cs-CZ" w:eastAsia="cs-CZ"/>
              </w:rPr>
              <w:tab/>
            </w:r>
            <w:r w:rsidRPr="00644278">
              <w:rPr>
                <w:rStyle w:val="Hyperlink"/>
                <w:noProof/>
              </w:rPr>
              <w:t>Metody bossingu</w:t>
            </w:r>
            <w:r>
              <w:rPr>
                <w:noProof/>
                <w:webHidden/>
              </w:rPr>
              <w:tab/>
            </w:r>
            <w:r>
              <w:rPr>
                <w:noProof/>
                <w:webHidden/>
              </w:rPr>
              <w:fldChar w:fldCharType="begin"/>
            </w:r>
            <w:r>
              <w:rPr>
                <w:noProof/>
                <w:webHidden/>
              </w:rPr>
              <w:instrText xml:space="preserve"> PAGEREF _Toc169210441 \h </w:instrText>
            </w:r>
            <w:r>
              <w:rPr>
                <w:noProof/>
                <w:webHidden/>
              </w:rPr>
            </w:r>
            <w:r>
              <w:rPr>
                <w:noProof/>
                <w:webHidden/>
              </w:rPr>
              <w:fldChar w:fldCharType="separate"/>
            </w:r>
            <w:r>
              <w:rPr>
                <w:noProof/>
                <w:webHidden/>
              </w:rPr>
              <w:t>12</w:t>
            </w:r>
            <w:r>
              <w:rPr>
                <w:noProof/>
                <w:webHidden/>
              </w:rPr>
              <w:fldChar w:fldCharType="end"/>
            </w:r>
          </w:hyperlink>
        </w:p>
        <w:p w14:paraId="4C2CD4A4" w14:textId="38B92312" w:rsidR="00CF71D5" w:rsidRDefault="00CF71D5">
          <w:pPr>
            <w:pStyle w:val="TOC2"/>
            <w:tabs>
              <w:tab w:val="left" w:pos="1440"/>
              <w:tab w:val="right" w:leader="dot" w:pos="9061"/>
            </w:tabs>
            <w:rPr>
              <w:rFonts w:eastAsiaTheme="minorEastAsia" w:cstheme="minorBidi"/>
              <w:b w:val="0"/>
              <w:bCs w:val="0"/>
              <w:noProof/>
              <w:color w:val="auto"/>
              <w:lang w:val="cs-CZ" w:eastAsia="cs-CZ"/>
            </w:rPr>
          </w:pPr>
          <w:hyperlink w:anchor="_Toc169210442" w:history="1">
            <w:r w:rsidRPr="00644278">
              <w:rPr>
                <w:rStyle w:val="Hyperlink"/>
                <w:noProof/>
              </w:rPr>
              <w:t>1.5.</w:t>
            </w:r>
            <w:r>
              <w:rPr>
                <w:rFonts w:eastAsiaTheme="minorEastAsia" w:cstheme="minorBidi"/>
                <w:b w:val="0"/>
                <w:bCs w:val="0"/>
                <w:noProof/>
                <w:color w:val="auto"/>
                <w:lang w:val="cs-CZ" w:eastAsia="cs-CZ"/>
              </w:rPr>
              <w:tab/>
            </w:r>
            <w:r w:rsidRPr="00644278">
              <w:rPr>
                <w:rStyle w:val="Hyperlink"/>
                <w:noProof/>
              </w:rPr>
              <w:t>Typické znaky bossingu</w:t>
            </w:r>
            <w:r>
              <w:rPr>
                <w:noProof/>
                <w:webHidden/>
              </w:rPr>
              <w:tab/>
            </w:r>
            <w:r>
              <w:rPr>
                <w:noProof/>
                <w:webHidden/>
              </w:rPr>
              <w:fldChar w:fldCharType="begin"/>
            </w:r>
            <w:r>
              <w:rPr>
                <w:noProof/>
                <w:webHidden/>
              </w:rPr>
              <w:instrText xml:space="preserve"> PAGEREF _Toc169210442 \h </w:instrText>
            </w:r>
            <w:r>
              <w:rPr>
                <w:noProof/>
                <w:webHidden/>
              </w:rPr>
            </w:r>
            <w:r>
              <w:rPr>
                <w:noProof/>
                <w:webHidden/>
              </w:rPr>
              <w:fldChar w:fldCharType="separate"/>
            </w:r>
            <w:r>
              <w:rPr>
                <w:noProof/>
                <w:webHidden/>
              </w:rPr>
              <w:t>13</w:t>
            </w:r>
            <w:r>
              <w:rPr>
                <w:noProof/>
                <w:webHidden/>
              </w:rPr>
              <w:fldChar w:fldCharType="end"/>
            </w:r>
          </w:hyperlink>
        </w:p>
        <w:p w14:paraId="6EE6874B" w14:textId="20FCD618" w:rsidR="00CF71D5" w:rsidRDefault="00CF71D5">
          <w:pPr>
            <w:pStyle w:val="TOC2"/>
            <w:tabs>
              <w:tab w:val="left" w:pos="1440"/>
              <w:tab w:val="right" w:leader="dot" w:pos="9061"/>
            </w:tabs>
            <w:rPr>
              <w:rFonts w:eastAsiaTheme="minorEastAsia" w:cstheme="minorBidi"/>
              <w:b w:val="0"/>
              <w:bCs w:val="0"/>
              <w:noProof/>
              <w:color w:val="auto"/>
              <w:lang w:val="cs-CZ" w:eastAsia="cs-CZ"/>
            </w:rPr>
          </w:pPr>
          <w:hyperlink w:anchor="_Toc169210443" w:history="1">
            <w:r w:rsidRPr="00644278">
              <w:rPr>
                <w:rStyle w:val="Hyperlink"/>
                <w:noProof/>
              </w:rPr>
              <w:t>1.6.</w:t>
            </w:r>
            <w:r>
              <w:rPr>
                <w:rFonts w:eastAsiaTheme="minorEastAsia" w:cstheme="minorBidi"/>
                <w:b w:val="0"/>
                <w:bCs w:val="0"/>
                <w:noProof/>
                <w:color w:val="auto"/>
                <w:lang w:val="cs-CZ" w:eastAsia="cs-CZ"/>
              </w:rPr>
              <w:tab/>
            </w:r>
            <w:r w:rsidRPr="00644278">
              <w:rPr>
                <w:rStyle w:val="Hyperlink"/>
                <w:noProof/>
              </w:rPr>
              <w:t>Řešení problematiky mobbingu a bossingu ve vybraných zemích</w:t>
            </w:r>
            <w:r>
              <w:rPr>
                <w:noProof/>
                <w:webHidden/>
              </w:rPr>
              <w:tab/>
            </w:r>
            <w:r>
              <w:rPr>
                <w:noProof/>
                <w:webHidden/>
              </w:rPr>
              <w:fldChar w:fldCharType="begin"/>
            </w:r>
            <w:r>
              <w:rPr>
                <w:noProof/>
                <w:webHidden/>
              </w:rPr>
              <w:instrText xml:space="preserve"> PAGEREF _Toc169210443 \h </w:instrText>
            </w:r>
            <w:r>
              <w:rPr>
                <w:noProof/>
                <w:webHidden/>
              </w:rPr>
            </w:r>
            <w:r>
              <w:rPr>
                <w:noProof/>
                <w:webHidden/>
              </w:rPr>
              <w:fldChar w:fldCharType="separate"/>
            </w:r>
            <w:r>
              <w:rPr>
                <w:noProof/>
                <w:webHidden/>
              </w:rPr>
              <w:t>14</w:t>
            </w:r>
            <w:r>
              <w:rPr>
                <w:noProof/>
                <w:webHidden/>
              </w:rPr>
              <w:fldChar w:fldCharType="end"/>
            </w:r>
          </w:hyperlink>
        </w:p>
        <w:p w14:paraId="1CE141C8" w14:textId="5F5DACCE" w:rsidR="00CF71D5" w:rsidRDefault="00CF71D5">
          <w:pPr>
            <w:pStyle w:val="TOC1"/>
            <w:tabs>
              <w:tab w:val="left" w:pos="1200"/>
              <w:tab w:val="right" w:leader="dot" w:pos="9061"/>
            </w:tabs>
            <w:rPr>
              <w:rFonts w:eastAsiaTheme="minorEastAsia" w:cstheme="minorBidi"/>
              <w:b w:val="0"/>
              <w:bCs w:val="0"/>
              <w:i w:val="0"/>
              <w:iCs w:val="0"/>
              <w:noProof/>
              <w:color w:val="auto"/>
              <w:sz w:val="22"/>
              <w:szCs w:val="22"/>
              <w:lang w:val="cs-CZ" w:eastAsia="cs-CZ"/>
            </w:rPr>
          </w:pPr>
          <w:hyperlink w:anchor="_Toc169210444" w:history="1">
            <w:r w:rsidRPr="00644278">
              <w:rPr>
                <w:rStyle w:val="Hyperlink"/>
                <w:noProof/>
              </w:rPr>
              <w:t>2.</w:t>
            </w:r>
            <w:r>
              <w:rPr>
                <w:rFonts w:eastAsiaTheme="minorEastAsia" w:cstheme="minorBidi"/>
                <w:b w:val="0"/>
                <w:bCs w:val="0"/>
                <w:i w:val="0"/>
                <w:iCs w:val="0"/>
                <w:noProof/>
                <w:color w:val="auto"/>
                <w:sz w:val="22"/>
                <w:szCs w:val="22"/>
                <w:lang w:val="cs-CZ" w:eastAsia="cs-CZ"/>
              </w:rPr>
              <w:tab/>
            </w:r>
            <w:r w:rsidRPr="00644278">
              <w:rPr>
                <w:rStyle w:val="Hyperlink"/>
                <w:noProof/>
              </w:rPr>
              <w:t>Škola a školní klima</w:t>
            </w:r>
            <w:r>
              <w:rPr>
                <w:noProof/>
                <w:webHidden/>
              </w:rPr>
              <w:tab/>
            </w:r>
            <w:r>
              <w:rPr>
                <w:noProof/>
                <w:webHidden/>
              </w:rPr>
              <w:fldChar w:fldCharType="begin"/>
            </w:r>
            <w:r>
              <w:rPr>
                <w:noProof/>
                <w:webHidden/>
              </w:rPr>
              <w:instrText xml:space="preserve"> PAGEREF _Toc169210444 \h </w:instrText>
            </w:r>
            <w:r>
              <w:rPr>
                <w:noProof/>
                <w:webHidden/>
              </w:rPr>
            </w:r>
            <w:r>
              <w:rPr>
                <w:noProof/>
                <w:webHidden/>
              </w:rPr>
              <w:fldChar w:fldCharType="separate"/>
            </w:r>
            <w:r>
              <w:rPr>
                <w:noProof/>
                <w:webHidden/>
              </w:rPr>
              <w:t>17</w:t>
            </w:r>
            <w:r>
              <w:rPr>
                <w:noProof/>
                <w:webHidden/>
              </w:rPr>
              <w:fldChar w:fldCharType="end"/>
            </w:r>
          </w:hyperlink>
        </w:p>
        <w:p w14:paraId="08A5611D" w14:textId="2B735161" w:rsidR="00CF71D5" w:rsidRDefault="00CF71D5">
          <w:pPr>
            <w:pStyle w:val="TOC2"/>
            <w:tabs>
              <w:tab w:val="right" w:leader="dot" w:pos="9061"/>
            </w:tabs>
            <w:rPr>
              <w:rFonts w:eastAsiaTheme="minorEastAsia" w:cstheme="minorBidi"/>
              <w:b w:val="0"/>
              <w:bCs w:val="0"/>
              <w:noProof/>
              <w:color w:val="auto"/>
              <w:lang w:val="cs-CZ" w:eastAsia="cs-CZ"/>
            </w:rPr>
          </w:pPr>
          <w:hyperlink w:anchor="_Toc169210445" w:history="1">
            <w:r w:rsidRPr="00644278">
              <w:rPr>
                <w:rStyle w:val="Hyperlink"/>
                <w:noProof/>
              </w:rPr>
              <w:t>2.1 Vliv školního klimatu na vzdělávací proces</w:t>
            </w:r>
            <w:r>
              <w:rPr>
                <w:noProof/>
                <w:webHidden/>
              </w:rPr>
              <w:tab/>
            </w:r>
            <w:r>
              <w:rPr>
                <w:noProof/>
                <w:webHidden/>
              </w:rPr>
              <w:fldChar w:fldCharType="begin"/>
            </w:r>
            <w:r>
              <w:rPr>
                <w:noProof/>
                <w:webHidden/>
              </w:rPr>
              <w:instrText xml:space="preserve"> PAGEREF _Toc169210445 \h </w:instrText>
            </w:r>
            <w:r>
              <w:rPr>
                <w:noProof/>
                <w:webHidden/>
              </w:rPr>
            </w:r>
            <w:r>
              <w:rPr>
                <w:noProof/>
                <w:webHidden/>
              </w:rPr>
              <w:fldChar w:fldCharType="separate"/>
            </w:r>
            <w:r>
              <w:rPr>
                <w:noProof/>
                <w:webHidden/>
              </w:rPr>
              <w:t>17</w:t>
            </w:r>
            <w:r>
              <w:rPr>
                <w:noProof/>
                <w:webHidden/>
              </w:rPr>
              <w:fldChar w:fldCharType="end"/>
            </w:r>
          </w:hyperlink>
        </w:p>
        <w:p w14:paraId="4B8B45A4" w14:textId="129B5D17" w:rsidR="00CF71D5" w:rsidRDefault="00CF71D5">
          <w:pPr>
            <w:pStyle w:val="TOC2"/>
            <w:tabs>
              <w:tab w:val="right" w:leader="dot" w:pos="9061"/>
            </w:tabs>
            <w:rPr>
              <w:rFonts w:eastAsiaTheme="minorEastAsia" w:cstheme="minorBidi"/>
              <w:b w:val="0"/>
              <w:bCs w:val="0"/>
              <w:noProof/>
              <w:color w:val="auto"/>
              <w:lang w:val="cs-CZ" w:eastAsia="cs-CZ"/>
            </w:rPr>
          </w:pPr>
          <w:hyperlink w:anchor="_Toc169210446" w:history="1">
            <w:r w:rsidRPr="00644278">
              <w:rPr>
                <w:rStyle w:val="Hyperlink"/>
                <w:noProof/>
              </w:rPr>
              <w:t>2.2 Typy školního klimatu</w:t>
            </w:r>
            <w:r>
              <w:rPr>
                <w:noProof/>
                <w:webHidden/>
              </w:rPr>
              <w:tab/>
            </w:r>
            <w:r>
              <w:rPr>
                <w:noProof/>
                <w:webHidden/>
              </w:rPr>
              <w:fldChar w:fldCharType="begin"/>
            </w:r>
            <w:r>
              <w:rPr>
                <w:noProof/>
                <w:webHidden/>
              </w:rPr>
              <w:instrText xml:space="preserve"> PAGEREF _Toc169210446 \h </w:instrText>
            </w:r>
            <w:r>
              <w:rPr>
                <w:noProof/>
                <w:webHidden/>
              </w:rPr>
            </w:r>
            <w:r>
              <w:rPr>
                <w:noProof/>
                <w:webHidden/>
              </w:rPr>
              <w:fldChar w:fldCharType="separate"/>
            </w:r>
            <w:r>
              <w:rPr>
                <w:noProof/>
                <w:webHidden/>
              </w:rPr>
              <w:t>17</w:t>
            </w:r>
            <w:r>
              <w:rPr>
                <w:noProof/>
                <w:webHidden/>
              </w:rPr>
              <w:fldChar w:fldCharType="end"/>
            </w:r>
          </w:hyperlink>
        </w:p>
        <w:p w14:paraId="38FB6F95" w14:textId="3F3025EE" w:rsidR="00CF71D5" w:rsidRDefault="00CF71D5">
          <w:pPr>
            <w:pStyle w:val="TOC2"/>
            <w:tabs>
              <w:tab w:val="right" w:leader="dot" w:pos="9061"/>
            </w:tabs>
            <w:rPr>
              <w:rFonts w:eastAsiaTheme="minorEastAsia" w:cstheme="minorBidi"/>
              <w:b w:val="0"/>
              <w:bCs w:val="0"/>
              <w:noProof/>
              <w:color w:val="auto"/>
              <w:lang w:val="cs-CZ" w:eastAsia="cs-CZ"/>
            </w:rPr>
          </w:pPr>
          <w:hyperlink w:anchor="_Toc169210447" w:history="1">
            <w:r w:rsidRPr="00644278">
              <w:rPr>
                <w:rStyle w:val="Hyperlink"/>
                <w:noProof/>
              </w:rPr>
              <w:t>2.3 Typy útoků</w:t>
            </w:r>
            <w:r>
              <w:rPr>
                <w:noProof/>
                <w:webHidden/>
              </w:rPr>
              <w:tab/>
            </w:r>
            <w:r>
              <w:rPr>
                <w:noProof/>
                <w:webHidden/>
              </w:rPr>
              <w:fldChar w:fldCharType="begin"/>
            </w:r>
            <w:r>
              <w:rPr>
                <w:noProof/>
                <w:webHidden/>
              </w:rPr>
              <w:instrText xml:space="preserve"> PAGEREF _Toc169210447 \h </w:instrText>
            </w:r>
            <w:r>
              <w:rPr>
                <w:noProof/>
                <w:webHidden/>
              </w:rPr>
            </w:r>
            <w:r>
              <w:rPr>
                <w:noProof/>
                <w:webHidden/>
              </w:rPr>
              <w:fldChar w:fldCharType="separate"/>
            </w:r>
            <w:r>
              <w:rPr>
                <w:noProof/>
                <w:webHidden/>
              </w:rPr>
              <w:t>18</w:t>
            </w:r>
            <w:r>
              <w:rPr>
                <w:noProof/>
                <w:webHidden/>
              </w:rPr>
              <w:fldChar w:fldCharType="end"/>
            </w:r>
          </w:hyperlink>
        </w:p>
        <w:p w14:paraId="20F47A27" w14:textId="55CDAA78" w:rsidR="00CF71D5" w:rsidRDefault="00CF71D5">
          <w:pPr>
            <w:pStyle w:val="TOC2"/>
            <w:tabs>
              <w:tab w:val="right" w:leader="dot" w:pos="9061"/>
            </w:tabs>
            <w:rPr>
              <w:rFonts w:eastAsiaTheme="minorEastAsia" w:cstheme="minorBidi"/>
              <w:b w:val="0"/>
              <w:bCs w:val="0"/>
              <w:noProof/>
              <w:color w:val="auto"/>
              <w:lang w:val="cs-CZ" w:eastAsia="cs-CZ"/>
            </w:rPr>
          </w:pPr>
          <w:hyperlink w:anchor="_Toc169210448" w:history="1">
            <w:r w:rsidRPr="00644278">
              <w:rPr>
                <w:rStyle w:val="Hyperlink"/>
                <w:noProof/>
              </w:rPr>
              <w:t>2.4. Faktory ovlivňující školní klima</w:t>
            </w:r>
            <w:r>
              <w:rPr>
                <w:noProof/>
                <w:webHidden/>
              </w:rPr>
              <w:tab/>
            </w:r>
            <w:r>
              <w:rPr>
                <w:noProof/>
                <w:webHidden/>
              </w:rPr>
              <w:fldChar w:fldCharType="begin"/>
            </w:r>
            <w:r>
              <w:rPr>
                <w:noProof/>
                <w:webHidden/>
              </w:rPr>
              <w:instrText xml:space="preserve"> PAGEREF _Toc169210448 \h </w:instrText>
            </w:r>
            <w:r>
              <w:rPr>
                <w:noProof/>
                <w:webHidden/>
              </w:rPr>
            </w:r>
            <w:r>
              <w:rPr>
                <w:noProof/>
                <w:webHidden/>
              </w:rPr>
              <w:fldChar w:fldCharType="separate"/>
            </w:r>
            <w:r>
              <w:rPr>
                <w:noProof/>
                <w:webHidden/>
              </w:rPr>
              <w:t>18</w:t>
            </w:r>
            <w:r>
              <w:rPr>
                <w:noProof/>
                <w:webHidden/>
              </w:rPr>
              <w:fldChar w:fldCharType="end"/>
            </w:r>
          </w:hyperlink>
        </w:p>
        <w:p w14:paraId="5DFEE788" w14:textId="1275DFDA" w:rsidR="00CF71D5" w:rsidRDefault="00CF71D5">
          <w:pPr>
            <w:pStyle w:val="TOC1"/>
            <w:tabs>
              <w:tab w:val="left" w:pos="1200"/>
              <w:tab w:val="right" w:leader="dot" w:pos="9061"/>
            </w:tabs>
            <w:rPr>
              <w:rFonts w:eastAsiaTheme="minorEastAsia" w:cstheme="minorBidi"/>
              <w:b w:val="0"/>
              <w:bCs w:val="0"/>
              <w:i w:val="0"/>
              <w:iCs w:val="0"/>
              <w:noProof/>
              <w:color w:val="auto"/>
              <w:sz w:val="22"/>
              <w:szCs w:val="22"/>
              <w:lang w:val="cs-CZ" w:eastAsia="cs-CZ"/>
            </w:rPr>
          </w:pPr>
          <w:hyperlink w:anchor="_Toc169210449" w:history="1">
            <w:r w:rsidRPr="00644278">
              <w:rPr>
                <w:rStyle w:val="Hyperlink"/>
                <w:noProof/>
              </w:rPr>
              <w:t>3.</w:t>
            </w:r>
            <w:r>
              <w:rPr>
                <w:rFonts w:eastAsiaTheme="minorEastAsia" w:cstheme="minorBidi"/>
                <w:b w:val="0"/>
                <w:bCs w:val="0"/>
                <w:i w:val="0"/>
                <w:iCs w:val="0"/>
                <w:noProof/>
                <w:color w:val="auto"/>
                <w:sz w:val="22"/>
                <w:szCs w:val="22"/>
                <w:lang w:val="cs-CZ" w:eastAsia="cs-CZ"/>
              </w:rPr>
              <w:tab/>
            </w:r>
            <w:r w:rsidRPr="00644278">
              <w:rPr>
                <w:rStyle w:val="Hyperlink"/>
                <w:noProof/>
              </w:rPr>
              <w:t>Bossing ve školním prostředí</w:t>
            </w:r>
            <w:r>
              <w:rPr>
                <w:noProof/>
                <w:webHidden/>
              </w:rPr>
              <w:tab/>
            </w:r>
            <w:r>
              <w:rPr>
                <w:noProof/>
                <w:webHidden/>
              </w:rPr>
              <w:fldChar w:fldCharType="begin"/>
            </w:r>
            <w:r>
              <w:rPr>
                <w:noProof/>
                <w:webHidden/>
              </w:rPr>
              <w:instrText xml:space="preserve"> PAGEREF _Toc169210449 \h </w:instrText>
            </w:r>
            <w:r>
              <w:rPr>
                <w:noProof/>
                <w:webHidden/>
              </w:rPr>
            </w:r>
            <w:r>
              <w:rPr>
                <w:noProof/>
                <w:webHidden/>
              </w:rPr>
              <w:fldChar w:fldCharType="separate"/>
            </w:r>
            <w:r>
              <w:rPr>
                <w:noProof/>
                <w:webHidden/>
              </w:rPr>
              <w:t>20</w:t>
            </w:r>
            <w:r>
              <w:rPr>
                <w:noProof/>
                <w:webHidden/>
              </w:rPr>
              <w:fldChar w:fldCharType="end"/>
            </w:r>
          </w:hyperlink>
        </w:p>
        <w:p w14:paraId="1705438C" w14:textId="5E51B5C6" w:rsidR="00CF71D5" w:rsidRDefault="00CF71D5">
          <w:pPr>
            <w:pStyle w:val="TOC2"/>
            <w:tabs>
              <w:tab w:val="right" w:leader="dot" w:pos="9061"/>
            </w:tabs>
            <w:rPr>
              <w:rFonts w:eastAsiaTheme="minorEastAsia" w:cstheme="minorBidi"/>
              <w:b w:val="0"/>
              <w:bCs w:val="0"/>
              <w:noProof/>
              <w:color w:val="auto"/>
              <w:lang w:val="cs-CZ" w:eastAsia="cs-CZ"/>
            </w:rPr>
          </w:pPr>
          <w:hyperlink w:anchor="_Toc169210450" w:history="1">
            <w:r w:rsidRPr="00644278">
              <w:rPr>
                <w:rStyle w:val="Hyperlink"/>
                <w:noProof/>
              </w:rPr>
              <w:t>3.1. Bossing ve středních školách</w:t>
            </w:r>
            <w:r>
              <w:rPr>
                <w:noProof/>
                <w:webHidden/>
              </w:rPr>
              <w:tab/>
            </w:r>
            <w:r>
              <w:rPr>
                <w:noProof/>
                <w:webHidden/>
              </w:rPr>
              <w:fldChar w:fldCharType="begin"/>
            </w:r>
            <w:r>
              <w:rPr>
                <w:noProof/>
                <w:webHidden/>
              </w:rPr>
              <w:instrText xml:space="preserve"> PAGEREF _Toc169210450 \h </w:instrText>
            </w:r>
            <w:r>
              <w:rPr>
                <w:noProof/>
                <w:webHidden/>
              </w:rPr>
            </w:r>
            <w:r>
              <w:rPr>
                <w:noProof/>
                <w:webHidden/>
              </w:rPr>
              <w:fldChar w:fldCharType="separate"/>
            </w:r>
            <w:r>
              <w:rPr>
                <w:noProof/>
                <w:webHidden/>
              </w:rPr>
              <w:t>20</w:t>
            </w:r>
            <w:r>
              <w:rPr>
                <w:noProof/>
                <w:webHidden/>
              </w:rPr>
              <w:fldChar w:fldCharType="end"/>
            </w:r>
          </w:hyperlink>
        </w:p>
        <w:p w14:paraId="3FFCFDFE" w14:textId="66176F18" w:rsidR="00CF71D5" w:rsidRDefault="00CF71D5">
          <w:pPr>
            <w:pStyle w:val="TOC2"/>
            <w:tabs>
              <w:tab w:val="right" w:leader="dot" w:pos="9061"/>
            </w:tabs>
            <w:rPr>
              <w:rFonts w:eastAsiaTheme="minorEastAsia" w:cstheme="minorBidi"/>
              <w:b w:val="0"/>
              <w:bCs w:val="0"/>
              <w:noProof/>
              <w:color w:val="auto"/>
              <w:lang w:val="cs-CZ" w:eastAsia="cs-CZ"/>
            </w:rPr>
          </w:pPr>
          <w:hyperlink w:anchor="_Toc169210451" w:history="1">
            <w:r w:rsidRPr="00644278">
              <w:rPr>
                <w:rStyle w:val="Hyperlink"/>
                <w:noProof/>
              </w:rPr>
              <w:t>3.2. Specifika bossingu mezi učiteli</w:t>
            </w:r>
            <w:r>
              <w:rPr>
                <w:noProof/>
                <w:webHidden/>
              </w:rPr>
              <w:tab/>
            </w:r>
            <w:r>
              <w:rPr>
                <w:noProof/>
                <w:webHidden/>
              </w:rPr>
              <w:fldChar w:fldCharType="begin"/>
            </w:r>
            <w:r>
              <w:rPr>
                <w:noProof/>
                <w:webHidden/>
              </w:rPr>
              <w:instrText xml:space="preserve"> PAGEREF _Toc169210451 \h </w:instrText>
            </w:r>
            <w:r>
              <w:rPr>
                <w:noProof/>
                <w:webHidden/>
              </w:rPr>
            </w:r>
            <w:r>
              <w:rPr>
                <w:noProof/>
                <w:webHidden/>
              </w:rPr>
              <w:fldChar w:fldCharType="separate"/>
            </w:r>
            <w:r>
              <w:rPr>
                <w:noProof/>
                <w:webHidden/>
              </w:rPr>
              <w:t>20</w:t>
            </w:r>
            <w:r>
              <w:rPr>
                <w:noProof/>
                <w:webHidden/>
              </w:rPr>
              <w:fldChar w:fldCharType="end"/>
            </w:r>
          </w:hyperlink>
        </w:p>
        <w:p w14:paraId="67A8D296" w14:textId="3E0C3BAD" w:rsidR="00CF71D5" w:rsidRDefault="00CF71D5">
          <w:pPr>
            <w:pStyle w:val="TOC2"/>
            <w:tabs>
              <w:tab w:val="right" w:leader="dot" w:pos="9061"/>
            </w:tabs>
            <w:rPr>
              <w:rFonts w:eastAsiaTheme="minorEastAsia" w:cstheme="minorBidi"/>
              <w:b w:val="0"/>
              <w:bCs w:val="0"/>
              <w:noProof/>
              <w:color w:val="auto"/>
              <w:lang w:val="cs-CZ" w:eastAsia="cs-CZ"/>
            </w:rPr>
          </w:pPr>
          <w:hyperlink w:anchor="_Toc169210452" w:history="1">
            <w:r w:rsidRPr="00644278">
              <w:rPr>
                <w:rStyle w:val="Hyperlink"/>
                <w:noProof/>
              </w:rPr>
              <w:t>3.3. Důsledky bossingu pro učitele</w:t>
            </w:r>
            <w:r>
              <w:rPr>
                <w:noProof/>
                <w:webHidden/>
              </w:rPr>
              <w:tab/>
            </w:r>
            <w:r>
              <w:rPr>
                <w:noProof/>
                <w:webHidden/>
              </w:rPr>
              <w:fldChar w:fldCharType="begin"/>
            </w:r>
            <w:r>
              <w:rPr>
                <w:noProof/>
                <w:webHidden/>
              </w:rPr>
              <w:instrText xml:space="preserve"> PAGEREF _Toc169210452 \h </w:instrText>
            </w:r>
            <w:r>
              <w:rPr>
                <w:noProof/>
                <w:webHidden/>
              </w:rPr>
            </w:r>
            <w:r>
              <w:rPr>
                <w:noProof/>
                <w:webHidden/>
              </w:rPr>
              <w:fldChar w:fldCharType="separate"/>
            </w:r>
            <w:r>
              <w:rPr>
                <w:noProof/>
                <w:webHidden/>
              </w:rPr>
              <w:t>21</w:t>
            </w:r>
            <w:r>
              <w:rPr>
                <w:noProof/>
                <w:webHidden/>
              </w:rPr>
              <w:fldChar w:fldCharType="end"/>
            </w:r>
          </w:hyperlink>
        </w:p>
        <w:p w14:paraId="52A3B21D" w14:textId="082A1388" w:rsidR="00CF71D5" w:rsidRDefault="00CF71D5">
          <w:pPr>
            <w:pStyle w:val="TOC1"/>
            <w:tabs>
              <w:tab w:val="left" w:pos="960"/>
              <w:tab w:val="right" w:leader="dot" w:pos="9061"/>
            </w:tabs>
            <w:rPr>
              <w:rFonts w:eastAsiaTheme="minorEastAsia" w:cstheme="minorBidi"/>
              <w:b w:val="0"/>
              <w:bCs w:val="0"/>
              <w:i w:val="0"/>
              <w:iCs w:val="0"/>
              <w:noProof/>
              <w:color w:val="auto"/>
              <w:sz w:val="22"/>
              <w:szCs w:val="22"/>
              <w:lang w:val="cs-CZ" w:eastAsia="cs-CZ"/>
            </w:rPr>
          </w:pPr>
          <w:hyperlink w:anchor="_Toc169210453" w:history="1">
            <w:r w:rsidRPr="00644278">
              <w:rPr>
                <w:rStyle w:val="Hyperlink"/>
                <w:noProof/>
              </w:rPr>
              <w:t>4</w:t>
            </w:r>
            <w:r>
              <w:rPr>
                <w:rFonts w:eastAsiaTheme="minorEastAsia" w:cstheme="minorBidi"/>
                <w:b w:val="0"/>
                <w:bCs w:val="0"/>
                <w:i w:val="0"/>
                <w:iCs w:val="0"/>
                <w:noProof/>
                <w:color w:val="auto"/>
                <w:sz w:val="22"/>
                <w:szCs w:val="22"/>
                <w:lang w:val="cs-CZ" w:eastAsia="cs-CZ"/>
              </w:rPr>
              <w:tab/>
            </w:r>
            <w:r w:rsidRPr="00644278">
              <w:rPr>
                <w:rStyle w:val="Hyperlink"/>
                <w:noProof/>
              </w:rPr>
              <w:t>Škola a její přístup k bossingu</w:t>
            </w:r>
            <w:r>
              <w:rPr>
                <w:noProof/>
                <w:webHidden/>
              </w:rPr>
              <w:tab/>
            </w:r>
            <w:r>
              <w:rPr>
                <w:noProof/>
                <w:webHidden/>
              </w:rPr>
              <w:fldChar w:fldCharType="begin"/>
            </w:r>
            <w:r>
              <w:rPr>
                <w:noProof/>
                <w:webHidden/>
              </w:rPr>
              <w:instrText xml:space="preserve"> PAGEREF _Toc169210453 \h </w:instrText>
            </w:r>
            <w:r>
              <w:rPr>
                <w:noProof/>
                <w:webHidden/>
              </w:rPr>
            </w:r>
            <w:r>
              <w:rPr>
                <w:noProof/>
                <w:webHidden/>
              </w:rPr>
              <w:fldChar w:fldCharType="separate"/>
            </w:r>
            <w:r>
              <w:rPr>
                <w:noProof/>
                <w:webHidden/>
              </w:rPr>
              <w:t>23</w:t>
            </w:r>
            <w:r>
              <w:rPr>
                <w:noProof/>
                <w:webHidden/>
              </w:rPr>
              <w:fldChar w:fldCharType="end"/>
            </w:r>
          </w:hyperlink>
        </w:p>
        <w:p w14:paraId="6CF4D268" w14:textId="683DFD5C" w:rsidR="00CF71D5" w:rsidRDefault="00CF71D5">
          <w:pPr>
            <w:pStyle w:val="TOC2"/>
            <w:tabs>
              <w:tab w:val="right" w:leader="dot" w:pos="9061"/>
            </w:tabs>
            <w:rPr>
              <w:rFonts w:eastAsiaTheme="minorEastAsia" w:cstheme="minorBidi"/>
              <w:b w:val="0"/>
              <w:bCs w:val="0"/>
              <w:noProof/>
              <w:color w:val="auto"/>
              <w:lang w:val="cs-CZ" w:eastAsia="cs-CZ"/>
            </w:rPr>
          </w:pPr>
          <w:hyperlink w:anchor="_Toc169210454" w:history="1">
            <w:r w:rsidRPr="00644278">
              <w:rPr>
                <w:rStyle w:val="Hyperlink"/>
                <w:noProof/>
              </w:rPr>
              <w:t>4.1 Škola a její přístup k bossingu</w:t>
            </w:r>
            <w:r>
              <w:rPr>
                <w:noProof/>
                <w:webHidden/>
              </w:rPr>
              <w:tab/>
            </w:r>
            <w:r>
              <w:rPr>
                <w:noProof/>
                <w:webHidden/>
              </w:rPr>
              <w:fldChar w:fldCharType="begin"/>
            </w:r>
            <w:r>
              <w:rPr>
                <w:noProof/>
                <w:webHidden/>
              </w:rPr>
              <w:instrText xml:space="preserve"> PAGEREF _Toc169210454 \h </w:instrText>
            </w:r>
            <w:r>
              <w:rPr>
                <w:noProof/>
                <w:webHidden/>
              </w:rPr>
            </w:r>
            <w:r>
              <w:rPr>
                <w:noProof/>
                <w:webHidden/>
              </w:rPr>
              <w:fldChar w:fldCharType="separate"/>
            </w:r>
            <w:r>
              <w:rPr>
                <w:noProof/>
                <w:webHidden/>
              </w:rPr>
              <w:t>23</w:t>
            </w:r>
            <w:r>
              <w:rPr>
                <w:noProof/>
                <w:webHidden/>
              </w:rPr>
              <w:fldChar w:fldCharType="end"/>
            </w:r>
          </w:hyperlink>
        </w:p>
        <w:p w14:paraId="0738D1C0" w14:textId="026FE08E" w:rsidR="00CF71D5" w:rsidRDefault="00CF71D5">
          <w:pPr>
            <w:pStyle w:val="TOC2"/>
            <w:tabs>
              <w:tab w:val="right" w:leader="dot" w:pos="9061"/>
            </w:tabs>
            <w:rPr>
              <w:rFonts w:eastAsiaTheme="minorEastAsia" w:cstheme="minorBidi"/>
              <w:b w:val="0"/>
              <w:bCs w:val="0"/>
              <w:noProof/>
              <w:color w:val="auto"/>
              <w:lang w:val="cs-CZ" w:eastAsia="cs-CZ"/>
            </w:rPr>
          </w:pPr>
          <w:hyperlink w:anchor="_Toc169210455" w:history="1">
            <w:r w:rsidRPr="00644278">
              <w:rPr>
                <w:rStyle w:val="Hyperlink"/>
                <w:noProof/>
              </w:rPr>
              <w:t>4.2. Prevence bossingu</w:t>
            </w:r>
            <w:r>
              <w:rPr>
                <w:noProof/>
                <w:webHidden/>
              </w:rPr>
              <w:tab/>
            </w:r>
            <w:r>
              <w:rPr>
                <w:noProof/>
                <w:webHidden/>
              </w:rPr>
              <w:fldChar w:fldCharType="begin"/>
            </w:r>
            <w:r>
              <w:rPr>
                <w:noProof/>
                <w:webHidden/>
              </w:rPr>
              <w:instrText xml:space="preserve"> PAGEREF _Toc169210455 \h </w:instrText>
            </w:r>
            <w:r>
              <w:rPr>
                <w:noProof/>
                <w:webHidden/>
              </w:rPr>
            </w:r>
            <w:r>
              <w:rPr>
                <w:noProof/>
                <w:webHidden/>
              </w:rPr>
              <w:fldChar w:fldCharType="separate"/>
            </w:r>
            <w:r>
              <w:rPr>
                <w:noProof/>
                <w:webHidden/>
              </w:rPr>
              <w:t>23</w:t>
            </w:r>
            <w:r>
              <w:rPr>
                <w:noProof/>
                <w:webHidden/>
              </w:rPr>
              <w:fldChar w:fldCharType="end"/>
            </w:r>
          </w:hyperlink>
        </w:p>
        <w:p w14:paraId="29D370DE" w14:textId="1F266930" w:rsidR="00CF71D5" w:rsidRDefault="00CF71D5">
          <w:pPr>
            <w:pStyle w:val="TOC2"/>
            <w:tabs>
              <w:tab w:val="right" w:leader="dot" w:pos="9061"/>
            </w:tabs>
            <w:rPr>
              <w:rFonts w:eastAsiaTheme="minorEastAsia" w:cstheme="minorBidi"/>
              <w:b w:val="0"/>
              <w:bCs w:val="0"/>
              <w:noProof/>
              <w:color w:val="auto"/>
              <w:lang w:val="cs-CZ" w:eastAsia="cs-CZ"/>
            </w:rPr>
          </w:pPr>
          <w:hyperlink w:anchor="_Toc169210456" w:history="1">
            <w:r w:rsidRPr="00644278">
              <w:rPr>
                <w:rStyle w:val="Hyperlink"/>
                <w:noProof/>
              </w:rPr>
              <w:t>4.3. Identifikace bossingu</w:t>
            </w:r>
            <w:r>
              <w:rPr>
                <w:noProof/>
                <w:webHidden/>
              </w:rPr>
              <w:tab/>
            </w:r>
            <w:r>
              <w:rPr>
                <w:noProof/>
                <w:webHidden/>
              </w:rPr>
              <w:fldChar w:fldCharType="begin"/>
            </w:r>
            <w:r>
              <w:rPr>
                <w:noProof/>
                <w:webHidden/>
              </w:rPr>
              <w:instrText xml:space="preserve"> PAGEREF _Toc169210456 \h </w:instrText>
            </w:r>
            <w:r>
              <w:rPr>
                <w:noProof/>
                <w:webHidden/>
              </w:rPr>
            </w:r>
            <w:r>
              <w:rPr>
                <w:noProof/>
                <w:webHidden/>
              </w:rPr>
              <w:fldChar w:fldCharType="separate"/>
            </w:r>
            <w:r>
              <w:rPr>
                <w:noProof/>
                <w:webHidden/>
              </w:rPr>
              <w:t>24</w:t>
            </w:r>
            <w:r>
              <w:rPr>
                <w:noProof/>
                <w:webHidden/>
              </w:rPr>
              <w:fldChar w:fldCharType="end"/>
            </w:r>
          </w:hyperlink>
        </w:p>
        <w:p w14:paraId="2F9DBE61" w14:textId="7E04DABF" w:rsidR="00CF71D5" w:rsidRDefault="00CF71D5">
          <w:pPr>
            <w:pStyle w:val="TOC2"/>
            <w:tabs>
              <w:tab w:val="right" w:leader="dot" w:pos="9061"/>
            </w:tabs>
            <w:rPr>
              <w:rFonts w:eastAsiaTheme="minorEastAsia" w:cstheme="minorBidi"/>
              <w:b w:val="0"/>
              <w:bCs w:val="0"/>
              <w:noProof/>
              <w:color w:val="auto"/>
              <w:lang w:val="cs-CZ" w:eastAsia="cs-CZ"/>
            </w:rPr>
          </w:pPr>
          <w:hyperlink w:anchor="_Toc169210457" w:history="1">
            <w:r w:rsidRPr="00644278">
              <w:rPr>
                <w:rStyle w:val="Hyperlink"/>
                <w:noProof/>
              </w:rPr>
              <w:t>4.4. Intervence v případech bossingu</w:t>
            </w:r>
            <w:r>
              <w:rPr>
                <w:noProof/>
                <w:webHidden/>
              </w:rPr>
              <w:tab/>
            </w:r>
            <w:r>
              <w:rPr>
                <w:noProof/>
                <w:webHidden/>
              </w:rPr>
              <w:fldChar w:fldCharType="begin"/>
            </w:r>
            <w:r>
              <w:rPr>
                <w:noProof/>
                <w:webHidden/>
              </w:rPr>
              <w:instrText xml:space="preserve"> PAGEREF _Toc169210457 \h </w:instrText>
            </w:r>
            <w:r>
              <w:rPr>
                <w:noProof/>
                <w:webHidden/>
              </w:rPr>
            </w:r>
            <w:r>
              <w:rPr>
                <w:noProof/>
                <w:webHidden/>
              </w:rPr>
              <w:fldChar w:fldCharType="separate"/>
            </w:r>
            <w:r>
              <w:rPr>
                <w:noProof/>
                <w:webHidden/>
              </w:rPr>
              <w:t>24</w:t>
            </w:r>
            <w:r>
              <w:rPr>
                <w:noProof/>
                <w:webHidden/>
              </w:rPr>
              <w:fldChar w:fldCharType="end"/>
            </w:r>
          </w:hyperlink>
        </w:p>
        <w:p w14:paraId="519D5EE3" w14:textId="4598A5DE" w:rsidR="00CF71D5" w:rsidRDefault="00CF71D5">
          <w:pPr>
            <w:pStyle w:val="TOC2"/>
            <w:tabs>
              <w:tab w:val="right" w:leader="dot" w:pos="9061"/>
            </w:tabs>
            <w:rPr>
              <w:rFonts w:eastAsiaTheme="minorEastAsia" w:cstheme="minorBidi"/>
              <w:b w:val="0"/>
              <w:bCs w:val="0"/>
              <w:noProof/>
              <w:color w:val="auto"/>
              <w:lang w:val="cs-CZ" w:eastAsia="cs-CZ"/>
            </w:rPr>
          </w:pPr>
          <w:hyperlink w:anchor="_Toc169210458" w:history="1">
            <w:r w:rsidRPr="00644278">
              <w:rPr>
                <w:rStyle w:val="Hyperlink"/>
                <w:noProof/>
              </w:rPr>
              <w:t>4.5. Podpora obětí a pachatelů</w:t>
            </w:r>
            <w:r>
              <w:rPr>
                <w:noProof/>
                <w:webHidden/>
              </w:rPr>
              <w:tab/>
            </w:r>
            <w:r>
              <w:rPr>
                <w:noProof/>
                <w:webHidden/>
              </w:rPr>
              <w:fldChar w:fldCharType="begin"/>
            </w:r>
            <w:r>
              <w:rPr>
                <w:noProof/>
                <w:webHidden/>
              </w:rPr>
              <w:instrText xml:space="preserve"> PAGEREF _Toc169210458 \h </w:instrText>
            </w:r>
            <w:r>
              <w:rPr>
                <w:noProof/>
                <w:webHidden/>
              </w:rPr>
            </w:r>
            <w:r>
              <w:rPr>
                <w:noProof/>
                <w:webHidden/>
              </w:rPr>
              <w:fldChar w:fldCharType="separate"/>
            </w:r>
            <w:r>
              <w:rPr>
                <w:noProof/>
                <w:webHidden/>
              </w:rPr>
              <w:t>25</w:t>
            </w:r>
            <w:r>
              <w:rPr>
                <w:noProof/>
                <w:webHidden/>
              </w:rPr>
              <w:fldChar w:fldCharType="end"/>
            </w:r>
          </w:hyperlink>
        </w:p>
        <w:p w14:paraId="1D4E0787" w14:textId="2347EDFB" w:rsidR="00CF71D5" w:rsidRDefault="00CF71D5">
          <w:pPr>
            <w:pStyle w:val="TOC1"/>
            <w:tabs>
              <w:tab w:val="left" w:pos="960"/>
              <w:tab w:val="right" w:leader="dot" w:pos="9061"/>
            </w:tabs>
            <w:rPr>
              <w:rFonts w:eastAsiaTheme="minorEastAsia" w:cstheme="minorBidi"/>
              <w:b w:val="0"/>
              <w:bCs w:val="0"/>
              <w:i w:val="0"/>
              <w:iCs w:val="0"/>
              <w:noProof/>
              <w:color w:val="auto"/>
              <w:sz w:val="22"/>
              <w:szCs w:val="22"/>
              <w:lang w:val="cs-CZ" w:eastAsia="cs-CZ"/>
            </w:rPr>
          </w:pPr>
          <w:hyperlink w:anchor="_Toc169210459" w:history="1">
            <w:r w:rsidRPr="00644278">
              <w:rPr>
                <w:rStyle w:val="Hyperlink"/>
                <w:noProof/>
              </w:rPr>
              <w:t>5</w:t>
            </w:r>
            <w:r>
              <w:rPr>
                <w:rFonts w:eastAsiaTheme="minorEastAsia" w:cstheme="minorBidi"/>
                <w:b w:val="0"/>
                <w:bCs w:val="0"/>
                <w:i w:val="0"/>
                <w:iCs w:val="0"/>
                <w:noProof/>
                <w:color w:val="auto"/>
                <w:sz w:val="22"/>
                <w:szCs w:val="22"/>
                <w:lang w:val="cs-CZ" w:eastAsia="cs-CZ"/>
              </w:rPr>
              <w:tab/>
            </w:r>
            <w:r w:rsidRPr="00644278">
              <w:rPr>
                <w:rStyle w:val="Hyperlink"/>
                <w:noProof/>
              </w:rPr>
              <w:t>Právní opora a obrana</w:t>
            </w:r>
            <w:r>
              <w:rPr>
                <w:noProof/>
                <w:webHidden/>
              </w:rPr>
              <w:tab/>
            </w:r>
            <w:r>
              <w:rPr>
                <w:noProof/>
                <w:webHidden/>
              </w:rPr>
              <w:fldChar w:fldCharType="begin"/>
            </w:r>
            <w:r>
              <w:rPr>
                <w:noProof/>
                <w:webHidden/>
              </w:rPr>
              <w:instrText xml:space="preserve"> PAGEREF _Toc169210459 \h </w:instrText>
            </w:r>
            <w:r>
              <w:rPr>
                <w:noProof/>
                <w:webHidden/>
              </w:rPr>
            </w:r>
            <w:r>
              <w:rPr>
                <w:noProof/>
                <w:webHidden/>
              </w:rPr>
              <w:fldChar w:fldCharType="separate"/>
            </w:r>
            <w:r>
              <w:rPr>
                <w:noProof/>
                <w:webHidden/>
              </w:rPr>
              <w:t>27</w:t>
            </w:r>
            <w:r>
              <w:rPr>
                <w:noProof/>
                <w:webHidden/>
              </w:rPr>
              <w:fldChar w:fldCharType="end"/>
            </w:r>
          </w:hyperlink>
        </w:p>
        <w:p w14:paraId="55839072" w14:textId="2DFD5991" w:rsidR="00CF71D5" w:rsidRDefault="00CF71D5">
          <w:pPr>
            <w:pStyle w:val="TOC2"/>
            <w:tabs>
              <w:tab w:val="right" w:leader="dot" w:pos="9061"/>
            </w:tabs>
            <w:rPr>
              <w:rFonts w:eastAsiaTheme="minorEastAsia" w:cstheme="minorBidi"/>
              <w:b w:val="0"/>
              <w:bCs w:val="0"/>
              <w:noProof/>
              <w:color w:val="auto"/>
              <w:lang w:val="cs-CZ" w:eastAsia="cs-CZ"/>
            </w:rPr>
          </w:pPr>
          <w:hyperlink w:anchor="_Toc169210460" w:history="1">
            <w:r w:rsidRPr="00644278">
              <w:rPr>
                <w:rStyle w:val="Hyperlink"/>
                <w:noProof/>
              </w:rPr>
              <w:t>5.1. Právní opora</w:t>
            </w:r>
            <w:r>
              <w:rPr>
                <w:noProof/>
                <w:webHidden/>
              </w:rPr>
              <w:tab/>
            </w:r>
            <w:r>
              <w:rPr>
                <w:noProof/>
                <w:webHidden/>
              </w:rPr>
              <w:fldChar w:fldCharType="begin"/>
            </w:r>
            <w:r>
              <w:rPr>
                <w:noProof/>
                <w:webHidden/>
              </w:rPr>
              <w:instrText xml:space="preserve"> PAGEREF _Toc169210460 \h </w:instrText>
            </w:r>
            <w:r>
              <w:rPr>
                <w:noProof/>
                <w:webHidden/>
              </w:rPr>
            </w:r>
            <w:r>
              <w:rPr>
                <w:noProof/>
                <w:webHidden/>
              </w:rPr>
              <w:fldChar w:fldCharType="separate"/>
            </w:r>
            <w:r>
              <w:rPr>
                <w:noProof/>
                <w:webHidden/>
              </w:rPr>
              <w:t>27</w:t>
            </w:r>
            <w:r>
              <w:rPr>
                <w:noProof/>
                <w:webHidden/>
              </w:rPr>
              <w:fldChar w:fldCharType="end"/>
            </w:r>
          </w:hyperlink>
        </w:p>
        <w:p w14:paraId="33494D6A" w14:textId="1EB6B082" w:rsidR="00CF71D5" w:rsidRDefault="00CF71D5">
          <w:pPr>
            <w:pStyle w:val="TOC1"/>
            <w:tabs>
              <w:tab w:val="left" w:pos="960"/>
              <w:tab w:val="right" w:leader="dot" w:pos="9061"/>
            </w:tabs>
            <w:rPr>
              <w:rFonts w:eastAsiaTheme="minorEastAsia" w:cstheme="minorBidi"/>
              <w:b w:val="0"/>
              <w:bCs w:val="0"/>
              <w:i w:val="0"/>
              <w:iCs w:val="0"/>
              <w:noProof/>
              <w:color w:val="auto"/>
              <w:sz w:val="22"/>
              <w:szCs w:val="22"/>
              <w:lang w:val="cs-CZ" w:eastAsia="cs-CZ"/>
            </w:rPr>
          </w:pPr>
          <w:hyperlink w:anchor="_Toc169210461" w:history="1">
            <w:r w:rsidRPr="00644278">
              <w:rPr>
                <w:rStyle w:val="Hyperlink"/>
                <w:noProof/>
                <w:spacing w:val="-2"/>
              </w:rPr>
              <w:t>6</w:t>
            </w:r>
            <w:r>
              <w:rPr>
                <w:rFonts w:eastAsiaTheme="minorEastAsia" w:cstheme="minorBidi"/>
                <w:b w:val="0"/>
                <w:bCs w:val="0"/>
                <w:i w:val="0"/>
                <w:iCs w:val="0"/>
                <w:noProof/>
                <w:color w:val="auto"/>
                <w:sz w:val="22"/>
                <w:szCs w:val="22"/>
                <w:lang w:val="cs-CZ" w:eastAsia="cs-CZ"/>
              </w:rPr>
              <w:tab/>
            </w:r>
            <w:r w:rsidRPr="00644278">
              <w:rPr>
                <w:rStyle w:val="Hyperlink"/>
                <w:noProof/>
                <w:spacing w:val="-2"/>
              </w:rPr>
              <w:t>Bossing v prostředí střední školy – výzkum k problematice</w:t>
            </w:r>
            <w:r>
              <w:rPr>
                <w:noProof/>
                <w:webHidden/>
              </w:rPr>
              <w:tab/>
            </w:r>
            <w:r>
              <w:rPr>
                <w:noProof/>
                <w:webHidden/>
              </w:rPr>
              <w:fldChar w:fldCharType="begin"/>
            </w:r>
            <w:r>
              <w:rPr>
                <w:noProof/>
                <w:webHidden/>
              </w:rPr>
              <w:instrText xml:space="preserve"> PAGEREF _Toc169210461 \h </w:instrText>
            </w:r>
            <w:r>
              <w:rPr>
                <w:noProof/>
                <w:webHidden/>
              </w:rPr>
            </w:r>
            <w:r>
              <w:rPr>
                <w:noProof/>
                <w:webHidden/>
              </w:rPr>
              <w:fldChar w:fldCharType="separate"/>
            </w:r>
            <w:r>
              <w:rPr>
                <w:noProof/>
                <w:webHidden/>
              </w:rPr>
              <w:t>31</w:t>
            </w:r>
            <w:r>
              <w:rPr>
                <w:noProof/>
                <w:webHidden/>
              </w:rPr>
              <w:fldChar w:fldCharType="end"/>
            </w:r>
          </w:hyperlink>
        </w:p>
        <w:p w14:paraId="1E2BB9D8" w14:textId="4D449C86" w:rsidR="00CF71D5" w:rsidRDefault="00CF71D5">
          <w:pPr>
            <w:pStyle w:val="TOC2"/>
            <w:tabs>
              <w:tab w:val="left" w:pos="1440"/>
              <w:tab w:val="right" w:leader="dot" w:pos="9061"/>
            </w:tabs>
            <w:rPr>
              <w:rFonts w:eastAsiaTheme="minorEastAsia" w:cstheme="minorBidi"/>
              <w:b w:val="0"/>
              <w:bCs w:val="0"/>
              <w:noProof/>
              <w:color w:val="auto"/>
              <w:lang w:val="cs-CZ" w:eastAsia="cs-CZ"/>
            </w:rPr>
          </w:pPr>
          <w:hyperlink w:anchor="_Toc169210462" w:history="1">
            <w:r w:rsidRPr="00644278">
              <w:rPr>
                <w:rStyle w:val="Hyperlink"/>
                <w:noProof/>
                <w:lang w:val="cs-CZ"/>
              </w:rPr>
              <w:t>6.1</w:t>
            </w:r>
            <w:r>
              <w:rPr>
                <w:rFonts w:eastAsiaTheme="minorEastAsia" w:cstheme="minorBidi"/>
                <w:b w:val="0"/>
                <w:bCs w:val="0"/>
                <w:noProof/>
                <w:color w:val="auto"/>
                <w:lang w:val="cs-CZ" w:eastAsia="cs-CZ"/>
              </w:rPr>
              <w:tab/>
            </w:r>
            <w:r w:rsidRPr="00644278">
              <w:rPr>
                <w:rStyle w:val="Hyperlink"/>
                <w:noProof/>
                <w:lang w:val="cs-CZ"/>
              </w:rPr>
              <w:t>Úvod do výzkumné části</w:t>
            </w:r>
            <w:r>
              <w:rPr>
                <w:noProof/>
                <w:webHidden/>
              </w:rPr>
              <w:tab/>
            </w:r>
            <w:r>
              <w:rPr>
                <w:noProof/>
                <w:webHidden/>
              </w:rPr>
              <w:fldChar w:fldCharType="begin"/>
            </w:r>
            <w:r>
              <w:rPr>
                <w:noProof/>
                <w:webHidden/>
              </w:rPr>
              <w:instrText xml:space="preserve"> PAGEREF _Toc169210462 \h </w:instrText>
            </w:r>
            <w:r>
              <w:rPr>
                <w:noProof/>
                <w:webHidden/>
              </w:rPr>
            </w:r>
            <w:r>
              <w:rPr>
                <w:noProof/>
                <w:webHidden/>
              </w:rPr>
              <w:fldChar w:fldCharType="separate"/>
            </w:r>
            <w:r>
              <w:rPr>
                <w:noProof/>
                <w:webHidden/>
              </w:rPr>
              <w:t>31</w:t>
            </w:r>
            <w:r>
              <w:rPr>
                <w:noProof/>
                <w:webHidden/>
              </w:rPr>
              <w:fldChar w:fldCharType="end"/>
            </w:r>
          </w:hyperlink>
        </w:p>
        <w:p w14:paraId="0E85613F" w14:textId="105244D1" w:rsidR="00CF71D5" w:rsidRDefault="00CF71D5">
          <w:pPr>
            <w:pStyle w:val="TOC2"/>
            <w:tabs>
              <w:tab w:val="right" w:leader="dot" w:pos="9061"/>
            </w:tabs>
            <w:rPr>
              <w:rFonts w:eastAsiaTheme="minorEastAsia" w:cstheme="minorBidi"/>
              <w:b w:val="0"/>
              <w:bCs w:val="0"/>
              <w:noProof/>
              <w:color w:val="auto"/>
              <w:lang w:val="cs-CZ" w:eastAsia="cs-CZ"/>
            </w:rPr>
          </w:pPr>
          <w:hyperlink w:anchor="_Toc169210463" w:history="1">
            <w:r w:rsidRPr="00644278">
              <w:rPr>
                <w:rStyle w:val="Hyperlink"/>
                <w:noProof/>
              </w:rPr>
              <w:t>6.2 Cíl výzkumného šetření</w:t>
            </w:r>
            <w:r>
              <w:rPr>
                <w:noProof/>
                <w:webHidden/>
              </w:rPr>
              <w:tab/>
            </w:r>
            <w:r>
              <w:rPr>
                <w:noProof/>
                <w:webHidden/>
              </w:rPr>
              <w:fldChar w:fldCharType="begin"/>
            </w:r>
            <w:r>
              <w:rPr>
                <w:noProof/>
                <w:webHidden/>
              </w:rPr>
              <w:instrText xml:space="preserve"> PAGEREF _Toc169210463 \h </w:instrText>
            </w:r>
            <w:r>
              <w:rPr>
                <w:noProof/>
                <w:webHidden/>
              </w:rPr>
            </w:r>
            <w:r>
              <w:rPr>
                <w:noProof/>
                <w:webHidden/>
              </w:rPr>
              <w:fldChar w:fldCharType="separate"/>
            </w:r>
            <w:r>
              <w:rPr>
                <w:noProof/>
                <w:webHidden/>
              </w:rPr>
              <w:t>31</w:t>
            </w:r>
            <w:r>
              <w:rPr>
                <w:noProof/>
                <w:webHidden/>
              </w:rPr>
              <w:fldChar w:fldCharType="end"/>
            </w:r>
          </w:hyperlink>
        </w:p>
        <w:p w14:paraId="2DF07632" w14:textId="14D35DD9" w:rsidR="00CF71D5" w:rsidRDefault="00CF71D5">
          <w:pPr>
            <w:pStyle w:val="TOC2"/>
            <w:tabs>
              <w:tab w:val="right" w:leader="dot" w:pos="9061"/>
            </w:tabs>
            <w:rPr>
              <w:rFonts w:eastAsiaTheme="minorEastAsia" w:cstheme="minorBidi"/>
              <w:b w:val="0"/>
              <w:bCs w:val="0"/>
              <w:noProof/>
              <w:color w:val="auto"/>
              <w:lang w:val="cs-CZ" w:eastAsia="cs-CZ"/>
            </w:rPr>
          </w:pPr>
          <w:hyperlink w:anchor="_Toc169210464" w:history="1">
            <w:r w:rsidRPr="00644278">
              <w:rPr>
                <w:rStyle w:val="Hyperlink"/>
                <w:noProof/>
              </w:rPr>
              <w:t>6.3 Výzkumné otázky</w:t>
            </w:r>
            <w:r>
              <w:rPr>
                <w:noProof/>
                <w:webHidden/>
              </w:rPr>
              <w:tab/>
            </w:r>
            <w:r>
              <w:rPr>
                <w:noProof/>
                <w:webHidden/>
              </w:rPr>
              <w:fldChar w:fldCharType="begin"/>
            </w:r>
            <w:r>
              <w:rPr>
                <w:noProof/>
                <w:webHidden/>
              </w:rPr>
              <w:instrText xml:space="preserve"> PAGEREF _Toc169210464 \h </w:instrText>
            </w:r>
            <w:r>
              <w:rPr>
                <w:noProof/>
                <w:webHidden/>
              </w:rPr>
            </w:r>
            <w:r>
              <w:rPr>
                <w:noProof/>
                <w:webHidden/>
              </w:rPr>
              <w:fldChar w:fldCharType="separate"/>
            </w:r>
            <w:r>
              <w:rPr>
                <w:noProof/>
                <w:webHidden/>
              </w:rPr>
              <w:t>31</w:t>
            </w:r>
            <w:r>
              <w:rPr>
                <w:noProof/>
                <w:webHidden/>
              </w:rPr>
              <w:fldChar w:fldCharType="end"/>
            </w:r>
          </w:hyperlink>
        </w:p>
        <w:p w14:paraId="7CF31A80" w14:textId="003DAD13" w:rsidR="00CF71D5" w:rsidRDefault="00CF71D5">
          <w:pPr>
            <w:pStyle w:val="TOC2"/>
            <w:tabs>
              <w:tab w:val="right" w:leader="dot" w:pos="9061"/>
            </w:tabs>
            <w:rPr>
              <w:rFonts w:eastAsiaTheme="minorEastAsia" w:cstheme="minorBidi"/>
              <w:b w:val="0"/>
              <w:bCs w:val="0"/>
              <w:noProof/>
              <w:color w:val="auto"/>
              <w:lang w:val="cs-CZ" w:eastAsia="cs-CZ"/>
            </w:rPr>
          </w:pPr>
          <w:hyperlink w:anchor="_Toc169210465" w:history="1">
            <w:r w:rsidRPr="00644278">
              <w:rPr>
                <w:rStyle w:val="Hyperlink"/>
                <w:noProof/>
              </w:rPr>
              <w:t>6.4 Metoda sběru dat</w:t>
            </w:r>
            <w:r>
              <w:rPr>
                <w:noProof/>
                <w:webHidden/>
              </w:rPr>
              <w:tab/>
            </w:r>
            <w:r>
              <w:rPr>
                <w:noProof/>
                <w:webHidden/>
              </w:rPr>
              <w:fldChar w:fldCharType="begin"/>
            </w:r>
            <w:r>
              <w:rPr>
                <w:noProof/>
                <w:webHidden/>
              </w:rPr>
              <w:instrText xml:space="preserve"> PAGEREF _Toc169210465 \h </w:instrText>
            </w:r>
            <w:r>
              <w:rPr>
                <w:noProof/>
                <w:webHidden/>
              </w:rPr>
            </w:r>
            <w:r>
              <w:rPr>
                <w:noProof/>
                <w:webHidden/>
              </w:rPr>
              <w:fldChar w:fldCharType="separate"/>
            </w:r>
            <w:r>
              <w:rPr>
                <w:noProof/>
                <w:webHidden/>
              </w:rPr>
              <w:t>32</w:t>
            </w:r>
            <w:r>
              <w:rPr>
                <w:noProof/>
                <w:webHidden/>
              </w:rPr>
              <w:fldChar w:fldCharType="end"/>
            </w:r>
          </w:hyperlink>
        </w:p>
        <w:p w14:paraId="154CA580" w14:textId="013FC538" w:rsidR="00CF71D5" w:rsidRDefault="00CF71D5">
          <w:pPr>
            <w:pStyle w:val="TOC2"/>
            <w:tabs>
              <w:tab w:val="left" w:pos="1440"/>
              <w:tab w:val="right" w:leader="dot" w:pos="9061"/>
            </w:tabs>
            <w:rPr>
              <w:rFonts w:eastAsiaTheme="minorEastAsia" w:cstheme="minorBidi"/>
              <w:b w:val="0"/>
              <w:bCs w:val="0"/>
              <w:noProof/>
              <w:color w:val="auto"/>
              <w:lang w:val="cs-CZ" w:eastAsia="cs-CZ"/>
            </w:rPr>
          </w:pPr>
          <w:hyperlink w:anchor="_Toc169210466" w:history="1">
            <w:r w:rsidRPr="00644278">
              <w:rPr>
                <w:rStyle w:val="Hyperlink"/>
                <w:noProof/>
                <w:lang w:eastAsia="en-US"/>
              </w:rPr>
              <w:t>6.5</w:t>
            </w:r>
            <w:r>
              <w:rPr>
                <w:rFonts w:eastAsiaTheme="minorEastAsia" w:cstheme="minorBidi"/>
                <w:b w:val="0"/>
                <w:bCs w:val="0"/>
                <w:noProof/>
                <w:color w:val="auto"/>
                <w:lang w:val="cs-CZ" w:eastAsia="cs-CZ"/>
              </w:rPr>
              <w:tab/>
            </w:r>
            <w:r w:rsidRPr="00644278">
              <w:rPr>
                <w:rStyle w:val="Hyperlink"/>
                <w:noProof/>
              </w:rPr>
              <w:t>Metodologie</w:t>
            </w:r>
            <w:r>
              <w:rPr>
                <w:noProof/>
                <w:webHidden/>
              </w:rPr>
              <w:tab/>
            </w:r>
            <w:r>
              <w:rPr>
                <w:noProof/>
                <w:webHidden/>
              </w:rPr>
              <w:fldChar w:fldCharType="begin"/>
            </w:r>
            <w:r>
              <w:rPr>
                <w:noProof/>
                <w:webHidden/>
              </w:rPr>
              <w:instrText xml:space="preserve"> PAGEREF _Toc169210466 \h </w:instrText>
            </w:r>
            <w:r>
              <w:rPr>
                <w:noProof/>
                <w:webHidden/>
              </w:rPr>
            </w:r>
            <w:r>
              <w:rPr>
                <w:noProof/>
                <w:webHidden/>
              </w:rPr>
              <w:fldChar w:fldCharType="separate"/>
            </w:r>
            <w:r>
              <w:rPr>
                <w:noProof/>
                <w:webHidden/>
              </w:rPr>
              <w:t>32</w:t>
            </w:r>
            <w:r>
              <w:rPr>
                <w:noProof/>
                <w:webHidden/>
              </w:rPr>
              <w:fldChar w:fldCharType="end"/>
            </w:r>
          </w:hyperlink>
        </w:p>
        <w:p w14:paraId="3875E2DC" w14:textId="5BBE7F46" w:rsidR="00CF71D5" w:rsidRDefault="00CF71D5">
          <w:pPr>
            <w:pStyle w:val="TOC3"/>
            <w:tabs>
              <w:tab w:val="right" w:leader="dot" w:pos="9061"/>
            </w:tabs>
            <w:rPr>
              <w:rFonts w:eastAsiaTheme="minorEastAsia" w:cstheme="minorBidi"/>
              <w:noProof/>
              <w:color w:val="auto"/>
              <w:sz w:val="22"/>
              <w:szCs w:val="22"/>
              <w:lang w:val="cs-CZ" w:eastAsia="cs-CZ"/>
            </w:rPr>
          </w:pPr>
          <w:hyperlink w:anchor="_Toc169210467" w:history="1">
            <w:r w:rsidRPr="00644278">
              <w:rPr>
                <w:rStyle w:val="Hyperlink"/>
                <w:noProof/>
              </w:rPr>
              <w:t>6.5.1 Metoda otevřeného kódování</w:t>
            </w:r>
            <w:r>
              <w:rPr>
                <w:noProof/>
                <w:webHidden/>
              </w:rPr>
              <w:tab/>
            </w:r>
            <w:r>
              <w:rPr>
                <w:noProof/>
                <w:webHidden/>
              </w:rPr>
              <w:fldChar w:fldCharType="begin"/>
            </w:r>
            <w:r>
              <w:rPr>
                <w:noProof/>
                <w:webHidden/>
              </w:rPr>
              <w:instrText xml:space="preserve"> PAGEREF _Toc169210467 \h </w:instrText>
            </w:r>
            <w:r>
              <w:rPr>
                <w:noProof/>
                <w:webHidden/>
              </w:rPr>
            </w:r>
            <w:r>
              <w:rPr>
                <w:noProof/>
                <w:webHidden/>
              </w:rPr>
              <w:fldChar w:fldCharType="separate"/>
            </w:r>
            <w:r>
              <w:rPr>
                <w:noProof/>
                <w:webHidden/>
              </w:rPr>
              <w:t>32</w:t>
            </w:r>
            <w:r>
              <w:rPr>
                <w:noProof/>
                <w:webHidden/>
              </w:rPr>
              <w:fldChar w:fldCharType="end"/>
            </w:r>
          </w:hyperlink>
        </w:p>
        <w:p w14:paraId="1D8CF714" w14:textId="2C6D1164" w:rsidR="00CF71D5" w:rsidRDefault="00CF71D5">
          <w:pPr>
            <w:pStyle w:val="TOC3"/>
            <w:tabs>
              <w:tab w:val="left" w:pos="1680"/>
              <w:tab w:val="right" w:leader="dot" w:pos="9061"/>
            </w:tabs>
            <w:rPr>
              <w:rFonts w:eastAsiaTheme="minorEastAsia" w:cstheme="minorBidi"/>
              <w:noProof/>
              <w:color w:val="auto"/>
              <w:sz w:val="22"/>
              <w:szCs w:val="22"/>
              <w:lang w:val="cs-CZ" w:eastAsia="cs-CZ"/>
            </w:rPr>
          </w:pPr>
          <w:hyperlink w:anchor="_Toc169210468" w:history="1">
            <w:r w:rsidRPr="00644278">
              <w:rPr>
                <w:rStyle w:val="Hyperlink"/>
                <w:noProof/>
              </w:rPr>
              <w:t>6.5.2</w:t>
            </w:r>
            <w:r>
              <w:rPr>
                <w:rFonts w:eastAsiaTheme="minorEastAsia" w:cstheme="minorBidi"/>
                <w:noProof/>
                <w:color w:val="auto"/>
                <w:sz w:val="22"/>
                <w:szCs w:val="22"/>
                <w:lang w:val="cs-CZ" w:eastAsia="cs-CZ"/>
              </w:rPr>
              <w:tab/>
            </w:r>
            <w:r w:rsidRPr="00644278">
              <w:rPr>
                <w:rStyle w:val="Hyperlink"/>
                <w:noProof/>
              </w:rPr>
              <w:t>Postup analýzy</w:t>
            </w:r>
            <w:r>
              <w:rPr>
                <w:noProof/>
                <w:webHidden/>
              </w:rPr>
              <w:tab/>
            </w:r>
            <w:r>
              <w:rPr>
                <w:noProof/>
                <w:webHidden/>
              </w:rPr>
              <w:fldChar w:fldCharType="begin"/>
            </w:r>
            <w:r>
              <w:rPr>
                <w:noProof/>
                <w:webHidden/>
              </w:rPr>
              <w:instrText xml:space="preserve"> PAGEREF _Toc169210468 \h </w:instrText>
            </w:r>
            <w:r>
              <w:rPr>
                <w:noProof/>
                <w:webHidden/>
              </w:rPr>
            </w:r>
            <w:r>
              <w:rPr>
                <w:noProof/>
                <w:webHidden/>
              </w:rPr>
              <w:fldChar w:fldCharType="separate"/>
            </w:r>
            <w:r>
              <w:rPr>
                <w:noProof/>
                <w:webHidden/>
              </w:rPr>
              <w:t>33</w:t>
            </w:r>
            <w:r>
              <w:rPr>
                <w:noProof/>
                <w:webHidden/>
              </w:rPr>
              <w:fldChar w:fldCharType="end"/>
            </w:r>
          </w:hyperlink>
        </w:p>
        <w:p w14:paraId="43EF75FC" w14:textId="3961D07E" w:rsidR="00CF71D5" w:rsidRDefault="00CF71D5">
          <w:pPr>
            <w:pStyle w:val="TOC2"/>
            <w:tabs>
              <w:tab w:val="left" w:pos="1440"/>
              <w:tab w:val="right" w:leader="dot" w:pos="9061"/>
            </w:tabs>
            <w:rPr>
              <w:rFonts w:eastAsiaTheme="minorEastAsia" w:cstheme="minorBidi"/>
              <w:b w:val="0"/>
              <w:bCs w:val="0"/>
              <w:noProof/>
              <w:color w:val="auto"/>
              <w:lang w:val="cs-CZ" w:eastAsia="cs-CZ"/>
            </w:rPr>
          </w:pPr>
          <w:hyperlink w:anchor="_Toc169210469" w:history="1">
            <w:r w:rsidRPr="00644278">
              <w:rPr>
                <w:rStyle w:val="Hyperlink"/>
                <w:noProof/>
                <w:lang w:eastAsia="en-US"/>
              </w:rPr>
              <w:t>6.6</w:t>
            </w:r>
            <w:r>
              <w:rPr>
                <w:rFonts w:eastAsiaTheme="minorEastAsia" w:cstheme="minorBidi"/>
                <w:b w:val="0"/>
                <w:bCs w:val="0"/>
                <w:noProof/>
                <w:color w:val="auto"/>
                <w:lang w:val="cs-CZ" w:eastAsia="cs-CZ"/>
              </w:rPr>
              <w:tab/>
            </w:r>
            <w:r w:rsidRPr="00644278">
              <w:rPr>
                <w:rStyle w:val="Hyperlink"/>
                <w:noProof/>
              </w:rPr>
              <w:t>Analýza rozhovorů</w:t>
            </w:r>
            <w:r>
              <w:rPr>
                <w:noProof/>
                <w:webHidden/>
              </w:rPr>
              <w:tab/>
            </w:r>
            <w:r>
              <w:rPr>
                <w:noProof/>
                <w:webHidden/>
              </w:rPr>
              <w:fldChar w:fldCharType="begin"/>
            </w:r>
            <w:r>
              <w:rPr>
                <w:noProof/>
                <w:webHidden/>
              </w:rPr>
              <w:instrText xml:space="preserve"> PAGEREF _Toc169210469 \h </w:instrText>
            </w:r>
            <w:r>
              <w:rPr>
                <w:noProof/>
                <w:webHidden/>
              </w:rPr>
            </w:r>
            <w:r>
              <w:rPr>
                <w:noProof/>
                <w:webHidden/>
              </w:rPr>
              <w:fldChar w:fldCharType="separate"/>
            </w:r>
            <w:r>
              <w:rPr>
                <w:noProof/>
                <w:webHidden/>
              </w:rPr>
              <w:t>33</w:t>
            </w:r>
            <w:r>
              <w:rPr>
                <w:noProof/>
                <w:webHidden/>
              </w:rPr>
              <w:fldChar w:fldCharType="end"/>
            </w:r>
          </w:hyperlink>
        </w:p>
        <w:p w14:paraId="548E1578" w14:textId="2EDADC15" w:rsidR="00CF71D5" w:rsidRDefault="00CF71D5">
          <w:pPr>
            <w:pStyle w:val="TOC2"/>
            <w:tabs>
              <w:tab w:val="left" w:pos="1440"/>
              <w:tab w:val="right" w:leader="dot" w:pos="9061"/>
            </w:tabs>
            <w:rPr>
              <w:rFonts w:eastAsiaTheme="minorEastAsia" w:cstheme="minorBidi"/>
              <w:b w:val="0"/>
              <w:bCs w:val="0"/>
              <w:noProof/>
              <w:color w:val="auto"/>
              <w:lang w:val="cs-CZ" w:eastAsia="cs-CZ"/>
            </w:rPr>
          </w:pPr>
          <w:hyperlink w:anchor="_Toc169210470" w:history="1">
            <w:r w:rsidRPr="00644278">
              <w:rPr>
                <w:rStyle w:val="Hyperlink"/>
                <w:noProof/>
                <w:lang w:eastAsia="en-US"/>
              </w:rPr>
              <w:t>6.7</w:t>
            </w:r>
            <w:r>
              <w:rPr>
                <w:rFonts w:eastAsiaTheme="minorEastAsia" w:cstheme="minorBidi"/>
                <w:b w:val="0"/>
                <w:bCs w:val="0"/>
                <w:noProof/>
                <w:color w:val="auto"/>
                <w:lang w:val="cs-CZ" w:eastAsia="cs-CZ"/>
              </w:rPr>
              <w:tab/>
            </w:r>
            <w:r w:rsidRPr="00644278">
              <w:rPr>
                <w:rStyle w:val="Hyperlink"/>
                <w:noProof/>
              </w:rPr>
              <w:t>Diskuze</w:t>
            </w:r>
            <w:r>
              <w:rPr>
                <w:noProof/>
                <w:webHidden/>
              </w:rPr>
              <w:tab/>
            </w:r>
            <w:r>
              <w:rPr>
                <w:noProof/>
                <w:webHidden/>
              </w:rPr>
              <w:fldChar w:fldCharType="begin"/>
            </w:r>
            <w:r>
              <w:rPr>
                <w:noProof/>
                <w:webHidden/>
              </w:rPr>
              <w:instrText xml:space="preserve"> PAGEREF _Toc169210470 \h </w:instrText>
            </w:r>
            <w:r>
              <w:rPr>
                <w:noProof/>
                <w:webHidden/>
              </w:rPr>
            </w:r>
            <w:r>
              <w:rPr>
                <w:noProof/>
                <w:webHidden/>
              </w:rPr>
              <w:fldChar w:fldCharType="separate"/>
            </w:r>
            <w:r>
              <w:rPr>
                <w:noProof/>
                <w:webHidden/>
              </w:rPr>
              <w:t>35</w:t>
            </w:r>
            <w:r>
              <w:rPr>
                <w:noProof/>
                <w:webHidden/>
              </w:rPr>
              <w:fldChar w:fldCharType="end"/>
            </w:r>
          </w:hyperlink>
        </w:p>
        <w:p w14:paraId="69DA7D06" w14:textId="31F86D79" w:rsidR="00CF71D5" w:rsidRDefault="00CF71D5">
          <w:pPr>
            <w:pStyle w:val="TOC1"/>
            <w:tabs>
              <w:tab w:val="left" w:pos="960"/>
              <w:tab w:val="right" w:leader="dot" w:pos="9061"/>
            </w:tabs>
            <w:rPr>
              <w:rFonts w:eastAsiaTheme="minorEastAsia" w:cstheme="minorBidi"/>
              <w:b w:val="0"/>
              <w:bCs w:val="0"/>
              <w:i w:val="0"/>
              <w:iCs w:val="0"/>
              <w:noProof/>
              <w:color w:val="auto"/>
              <w:sz w:val="22"/>
              <w:szCs w:val="22"/>
              <w:lang w:val="cs-CZ" w:eastAsia="cs-CZ"/>
            </w:rPr>
          </w:pPr>
          <w:hyperlink w:anchor="_Toc169210471" w:history="1">
            <w:r w:rsidRPr="00644278">
              <w:rPr>
                <w:rStyle w:val="Hyperlink"/>
                <w:rFonts w:eastAsiaTheme="majorEastAsia"/>
                <w:noProof/>
              </w:rPr>
              <w:t>7</w:t>
            </w:r>
            <w:r>
              <w:rPr>
                <w:rFonts w:eastAsiaTheme="minorEastAsia" w:cstheme="minorBidi"/>
                <w:b w:val="0"/>
                <w:bCs w:val="0"/>
                <w:i w:val="0"/>
                <w:iCs w:val="0"/>
                <w:noProof/>
                <w:color w:val="auto"/>
                <w:sz w:val="22"/>
                <w:szCs w:val="22"/>
                <w:lang w:val="cs-CZ" w:eastAsia="cs-CZ"/>
              </w:rPr>
              <w:tab/>
            </w:r>
            <w:r w:rsidRPr="00644278">
              <w:rPr>
                <w:rStyle w:val="Hyperlink"/>
                <w:rFonts w:eastAsiaTheme="majorEastAsia"/>
                <w:noProof/>
              </w:rPr>
              <w:t>Návrhy na zlepšení školní politiky a mechanismů řešení</w:t>
            </w:r>
            <w:r>
              <w:rPr>
                <w:noProof/>
                <w:webHidden/>
              </w:rPr>
              <w:tab/>
            </w:r>
            <w:r>
              <w:rPr>
                <w:noProof/>
                <w:webHidden/>
              </w:rPr>
              <w:fldChar w:fldCharType="begin"/>
            </w:r>
            <w:r>
              <w:rPr>
                <w:noProof/>
                <w:webHidden/>
              </w:rPr>
              <w:instrText xml:space="preserve"> PAGEREF _Toc169210471 \h </w:instrText>
            </w:r>
            <w:r>
              <w:rPr>
                <w:noProof/>
                <w:webHidden/>
              </w:rPr>
            </w:r>
            <w:r>
              <w:rPr>
                <w:noProof/>
                <w:webHidden/>
              </w:rPr>
              <w:fldChar w:fldCharType="separate"/>
            </w:r>
            <w:r>
              <w:rPr>
                <w:noProof/>
                <w:webHidden/>
              </w:rPr>
              <w:t>38</w:t>
            </w:r>
            <w:r>
              <w:rPr>
                <w:noProof/>
                <w:webHidden/>
              </w:rPr>
              <w:fldChar w:fldCharType="end"/>
            </w:r>
          </w:hyperlink>
        </w:p>
        <w:p w14:paraId="7DFB469D" w14:textId="1148C096" w:rsidR="00CF71D5" w:rsidRDefault="00CF71D5">
          <w:pPr>
            <w:pStyle w:val="TOC2"/>
            <w:tabs>
              <w:tab w:val="right" w:leader="dot" w:pos="9061"/>
            </w:tabs>
            <w:rPr>
              <w:rFonts w:eastAsiaTheme="minorEastAsia" w:cstheme="minorBidi"/>
              <w:b w:val="0"/>
              <w:bCs w:val="0"/>
              <w:noProof/>
              <w:color w:val="auto"/>
              <w:lang w:val="cs-CZ" w:eastAsia="cs-CZ"/>
            </w:rPr>
          </w:pPr>
          <w:hyperlink w:anchor="_Toc169210472" w:history="1">
            <w:r w:rsidRPr="00644278">
              <w:rPr>
                <w:rStyle w:val="Hyperlink"/>
                <w:noProof/>
              </w:rPr>
              <w:t>7.1 Návrhy na školení a vzdělávání vedoucích pracovníků</w:t>
            </w:r>
            <w:r>
              <w:rPr>
                <w:noProof/>
                <w:webHidden/>
              </w:rPr>
              <w:tab/>
            </w:r>
            <w:r>
              <w:rPr>
                <w:noProof/>
                <w:webHidden/>
              </w:rPr>
              <w:fldChar w:fldCharType="begin"/>
            </w:r>
            <w:r>
              <w:rPr>
                <w:noProof/>
                <w:webHidden/>
              </w:rPr>
              <w:instrText xml:space="preserve"> PAGEREF _Toc169210472 \h </w:instrText>
            </w:r>
            <w:r>
              <w:rPr>
                <w:noProof/>
                <w:webHidden/>
              </w:rPr>
            </w:r>
            <w:r>
              <w:rPr>
                <w:noProof/>
                <w:webHidden/>
              </w:rPr>
              <w:fldChar w:fldCharType="separate"/>
            </w:r>
            <w:r>
              <w:rPr>
                <w:noProof/>
                <w:webHidden/>
              </w:rPr>
              <w:t>38</w:t>
            </w:r>
            <w:r>
              <w:rPr>
                <w:noProof/>
                <w:webHidden/>
              </w:rPr>
              <w:fldChar w:fldCharType="end"/>
            </w:r>
          </w:hyperlink>
        </w:p>
        <w:p w14:paraId="2BD0E368" w14:textId="16CB61AA" w:rsidR="00CF71D5" w:rsidRDefault="00CF71D5">
          <w:pPr>
            <w:pStyle w:val="TOC2"/>
            <w:tabs>
              <w:tab w:val="right" w:leader="dot" w:pos="9061"/>
            </w:tabs>
            <w:rPr>
              <w:rFonts w:eastAsiaTheme="minorEastAsia" w:cstheme="minorBidi"/>
              <w:b w:val="0"/>
              <w:bCs w:val="0"/>
              <w:noProof/>
              <w:color w:val="auto"/>
              <w:lang w:val="cs-CZ" w:eastAsia="cs-CZ"/>
            </w:rPr>
          </w:pPr>
          <w:hyperlink w:anchor="_Toc169210473" w:history="1">
            <w:r w:rsidRPr="00644278">
              <w:rPr>
                <w:rStyle w:val="Hyperlink"/>
                <w:noProof/>
              </w:rPr>
              <w:t>7.2 Návrhy na podporu kolegiality a teambuildingové aktivity</w:t>
            </w:r>
            <w:r>
              <w:rPr>
                <w:noProof/>
                <w:webHidden/>
              </w:rPr>
              <w:tab/>
            </w:r>
            <w:r>
              <w:rPr>
                <w:noProof/>
                <w:webHidden/>
              </w:rPr>
              <w:fldChar w:fldCharType="begin"/>
            </w:r>
            <w:r>
              <w:rPr>
                <w:noProof/>
                <w:webHidden/>
              </w:rPr>
              <w:instrText xml:space="preserve"> PAGEREF _Toc169210473 \h </w:instrText>
            </w:r>
            <w:r>
              <w:rPr>
                <w:noProof/>
                <w:webHidden/>
              </w:rPr>
            </w:r>
            <w:r>
              <w:rPr>
                <w:noProof/>
                <w:webHidden/>
              </w:rPr>
              <w:fldChar w:fldCharType="separate"/>
            </w:r>
            <w:r>
              <w:rPr>
                <w:noProof/>
                <w:webHidden/>
              </w:rPr>
              <w:t>38</w:t>
            </w:r>
            <w:r>
              <w:rPr>
                <w:noProof/>
                <w:webHidden/>
              </w:rPr>
              <w:fldChar w:fldCharType="end"/>
            </w:r>
          </w:hyperlink>
        </w:p>
        <w:p w14:paraId="07B0D5B1" w14:textId="52D6F5D6" w:rsidR="00CF71D5" w:rsidRDefault="00CF71D5">
          <w:pPr>
            <w:pStyle w:val="TOC2"/>
            <w:tabs>
              <w:tab w:val="right" w:leader="dot" w:pos="9061"/>
            </w:tabs>
            <w:rPr>
              <w:rFonts w:eastAsiaTheme="minorEastAsia" w:cstheme="minorBidi"/>
              <w:b w:val="0"/>
              <w:bCs w:val="0"/>
              <w:noProof/>
              <w:color w:val="auto"/>
              <w:lang w:val="cs-CZ" w:eastAsia="cs-CZ"/>
            </w:rPr>
          </w:pPr>
          <w:hyperlink w:anchor="_Toc169210474" w:history="1">
            <w:r w:rsidRPr="00644278">
              <w:rPr>
                <w:rStyle w:val="Hyperlink"/>
                <w:noProof/>
              </w:rPr>
              <w:t>7.3 Návrhy na zřízení psychologické podpory a poradenských služeb</w:t>
            </w:r>
            <w:r>
              <w:rPr>
                <w:noProof/>
                <w:webHidden/>
              </w:rPr>
              <w:tab/>
            </w:r>
            <w:r>
              <w:rPr>
                <w:noProof/>
                <w:webHidden/>
              </w:rPr>
              <w:fldChar w:fldCharType="begin"/>
            </w:r>
            <w:r>
              <w:rPr>
                <w:noProof/>
                <w:webHidden/>
              </w:rPr>
              <w:instrText xml:space="preserve"> PAGEREF _Toc169210474 \h </w:instrText>
            </w:r>
            <w:r>
              <w:rPr>
                <w:noProof/>
                <w:webHidden/>
              </w:rPr>
            </w:r>
            <w:r>
              <w:rPr>
                <w:noProof/>
                <w:webHidden/>
              </w:rPr>
              <w:fldChar w:fldCharType="separate"/>
            </w:r>
            <w:r>
              <w:rPr>
                <w:noProof/>
                <w:webHidden/>
              </w:rPr>
              <w:t>39</w:t>
            </w:r>
            <w:r>
              <w:rPr>
                <w:noProof/>
                <w:webHidden/>
              </w:rPr>
              <w:fldChar w:fldCharType="end"/>
            </w:r>
          </w:hyperlink>
        </w:p>
        <w:p w14:paraId="260290AA" w14:textId="16124A6F" w:rsidR="00CF71D5" w:rsidRDefault="00CF71D5">
          <w:pPr>
            <w:pStyle w:val="TOC2"/>
            <w:tabs>
              <w:tab w:val="right" w:leader="dot" w:pos="9061"/>
            </w:tabs>
            <w:rPr>
              <w:rFonts w:eastAsiaTheme="minorEastAsia" w:cstheme="minorBidi"/>
              <w:b w:val="0"/>
              <w:bCs w:val="0"/>
              <w:noProof/>
              <w:color w:val="auto"/>
              <w:lang w:val="cs-CZ" w:eastAsia="cs-CZ"/>
            </w:rPr>
          </w:pPr>
          <w:hyperlink w:anchor="_Toc169210475" w:history="1">
            <w:r w:rsidRPr="00644278">
              <w:rPr>
                <w:rStyle w:val="Hyperlink"/>
                <w:noProof/>
              </w:rPr>
              <w:t>7.4 Návrhy na jasné postupy hlášení a řešení stížností</w:t>
            </w:r>
            <w:r>
              <w:rPr>
                <w:noProof/>
                <w:webHidden/>
              </w:rPr>
              <w:tab/>
            </w:r>
            <w:r>
              <w:rPr>
                <w:noProof/>
                <w:webHidden/>
              </w:rPr>
              <w:fldChar w:fldCharType="begin"/>
            </w:r>
            <w:r>
              <w:rPr>
                <w:noProof/>
                <w:webHidden/>
              </w:rPr>
              <w:instrText xml:space="preserve"> PAGEREF _Toc169210475 \h </w:instrText>
            </w:r>
            <w:r>
              <w:rPr>
                <w:noProof/>
                <w:webHidden/>
              </w:rPr>
            </w:r>
            <w:r>
              <w:rPr>
                <w:noProof/>
                <w:webHidden/>
              </w:rPr>
              <w:fldChar w:fldCharType="separate"/>
            </w:r>
            <w:r>
              <w:rPr>
                <w:noProof/>
                <w:webHidden/>
              </w:rPr>
              <w:t>39</w:t>
            </w:r>
            <w:r>
              <w:rPr>
                <w:noProof/>
                <w:webHidden/>
              </w:rPr>
              <w:fldChar w:fldCharType="end"/>
            </w:r>
          </w:hyperlink>
        </w:p>
        <w:p w14:paraId="4B74876C" w14:textId="6CA244DA" w:rsidR="00CF71D5" w:rsidRDefault="00CF71D5">
          <w:pPr>
            <w:pStyle w:val="TOC2"/>
            <w:tabs>
              <w:tab w:val="left" w:pos="1440"/>
              <w:tab w:val="right" w:leader="dot" w:pos="9061"/>
            </w:tabs>
            <w:rPr>
              <w:rFonts w:eastAsiaTheme="minorEastAsia" w:cstheme="minorBidi"/>
              <w:b w:val="0"/>
              <w:bCs w:val="0"/>
              <w:noProof/>
              <w:color w:val="auto"/>
              <w:lang w:val="cs-CZ" w:eastAsia="cs-CZ"/>
            </w:rPr>
          </w:pPr>
          <w:hyperlink w:anchor="_Toc169210476" w:history="1">
            <w:r w:rsidRPr="00644278">
              <w:rPr>
                <w:rStyle w:val="Hyperlink"/>
                <w:noProof/>
              </w:rPr>
              <w:t>7.5</w:t>
            </w:r>
            <w:r>
              <w:rPr>
                <w:rFonts w:eastAsiaTheme="minorEastAsia" w:cstheme="minorBidi"/>
                <w:b w:val="0"/>
                <w:bCs w:val="0"/>
                <w:noProof/>
                <w:color w:val="auto"/>
                <w:lang w:val="cs-CZ" w:eastAsia="cs-CZ"/>
              </w:rPr>
              <w:tab/>
            </w:r>
            <w:r w:rsidRPr="00644278">
              <w:rPr>
                <w:rStyle w:val="Hyperlink"/>
                <w:noProof/>
              </w:rPr>
              <w:t>Diskuse a doporučení pro praxi</w:t>
            </w:r>
            <w:r>
              <w:rPr>
                <w:noProof/>
                <w:webHidden/>
              </w:rPr>
              <w:tab/>
            </w:r>
            <w:r>
              <w:rPr>
                <w:noProof/>
                <w:webHidden/>
              </w:rPr>
              <w:fldChar w:fldCharType="begin"/>
            </w:r>
            <w:r>
              <w:rPr>
                <w:noProof/>
                <w:webHidden/>
              </w:rPr>
              <w:instrText xml:space="preserve"> PAGEREF _Toc169210476 \h </w:instrText>
            </w:r>
            <w:r>
              <w:rPr>
                <w:noProof/>
                <w:webHidden/>
              </w:rPr>
            </w:r>
            <w:r>
              <w:rPr>
                <w:noProof/>
                <w:webHidden/>
              </w:rPr>
              <w:fldChar w:fldCharType="separate"/>
            </w:r>
            <w:r>
              <w:rPr>
                <w:noProof/>
                <w:webHidden/>
              </w:rPr>
              <w:t>40</w:t>
            </w:r>
            <w:r>
              <w:rPr>
                <w:noProof/>
                <w:webHidden/>
              </w:rPr>
              <w:fldChar w:fldCharType="end"/>
            </w:r>
          </w:hyperlink>
        </w:p>
        <w:p w14:paraId="507C26E1" w14:textId="2D1FC332" w:rsidR="00CF71D5" w:rsidRDefault="00CF71D5">
          <w:pPr>
            <w:pStyle w:val="TOC3"/>
            <w:tabs>
              <w:tab w:val="right" w:leader="dot" w:pos="9061"/>
            </w:tabs>
            <w:rPr>
              <w:rFonts w:eastAsiaTheme="minorEastAsia" w:cstheme="minorBidi"/>
              <w:noProof/>
              <w:color w:val="auto"/>
              <w:sz w:val="22"/>
              <w:szCs w:val="22"/>
              <w:lang w:val="cs-CZ" w:eastAsia="cs-CZ"/>
            </w:rPr>
          </w:pPr>
          <w:hyperlink w:anchor="_Toc169210477" w:history="1">
            <w:r w:rsidRPr="00644278">
              <w:rPr>
                <w:rStyle w:val="Hyperlink"/>
                <w:noProof/>
              </w:rPr>
              <w:t>7.5.1 Shrnutí klíčových zjištění</w:t>
            </w:r>
            <w:r>
              <w:rPr>
                <w:noProof/>
                <w:webHidden/>
              </w:rPr>
              <w:tab/>
            </w:r>
            <w:r>
              <w:rPr>
                <w:noProof/>
                <w:webHidden/>
              </w:rPr>
              <w:fldChar w:fldCharType="begin"/>
            </w:r>
            <w:r>
              <w:rPr>
                <w:noProof/>
                <w:webHidden/>
              </w:rPr>
              <w:instrText xml:space="preserve"> PAGEREF _Toc169210477 \h </w:instrText>
            </w:r>
            <w:r>
              <w:rPr>
                <w:noProof/>
                <w:webHidden/>
              </w:rPr>
            </w:r>
            <w:r>
              <w:rPr>
                <w:noProof/>
                <w:webHidden/>
              </w:rPr>
              <w:fldChar w:fldCharType="separate"/>
            </w:r>
            <w:r>
              <w:rPr>
                <w:noProof/>
                <w:webHidden/>
              </w:rPr>
              <w:t>40</w:t>
            </w:r>
            <w:r>
              <w:rPr>
                <w:noProof/>
                <w:webHidden/>
              </w:rPr>
              <w:fldChar w:fldCharType="end"/>
            </w:r>
          </w:hyperlink>
        </w:p>
        <w:p w14:paraId="45EC6E1D" w14:textId="7BAF0152" w:rsidR="00CF71D5" w:rsidRDefault="00CF71D5">
          <w:pPr>
            <w:pStyle w:val="TOC3"/>
            <w:tabs>
              <w:tab w:val="right" w:leader="dot" w:pos="9061"/>
            </w:tabs>
            <w:rPr>
              <w:rFonts w:eastAsiaTheme="minorEastAsia" w:cstheme="minorBidi"/>
              <w:noProof/>
              <w:color w:val="auto"/>
              <w:sz w:val="22"/>
              <w:szCs w:val="22"/>
              <w:lang w:val="cs-CZ" w:eastAsia="cs-CZ"/>
            </w:rPr>
          </w:pPr>
          <w:hyperlink w:anchor="_Toc169210478" w:history="1">
            <w:r w:rsidRPr="00644278">
              <w:rPr>
                <w:rStyle w:val="Hyperlink"/>
                <w:noProof/>
              </w:rPr>
              <w:t>7.5.2 Dopady bossingu na vzdělávací proces a školní prostředí</w:t>
            </w:r>
            <w:r>
              <w:rPr>
                <w:noProof/>
                <w:webHidden/>
              </w:rPr>
              <w:tab/>
            </w:r>
            <w:r>
              <w:rPr>
                <w:noProof/>
                <w:webHidden/>
              </w:rPr>
              <w:fldChar w:fldCharType="begin"/>
            </w:r>
            <w:r>
              <w:rPr>
                <w:noProof/>
                <w:webHidden/>
              </w:rPr>
              <w:instrText xml:space="preserve"> PAGEREF _Toc169210478 \h </w:instrText>
            </w:r>
            <w:r>
              <w:rPr>
                <w:noProof/>
                <w:webHidden/>
              </w:rPr>
            </w:r>
            <w:r>
              <w:rPr>
                <w:noProof/>
                <w:webHidden/>
              </w:rPr>
              <w:fldChar w:fldCharType="separate"/>
            </w:r>
            <w:r>
              <w:rPr>
                <w:noProof/>
                <w:webHidden/>
              </w:rPr>
              <w:t>40</w:t>
            </w:r>
            <w:r>
              <w:rPr>
                <w:noProof/>
                <w:webHidden/>
              </w:rPr>
              <w:fldChar w:fldCharType="end"/>
            </w:r>
          </w:hyperlink>
        </w:p>
        <w:p w14:paraId="1A49295A" w14:textId="6F4B0FC8" w:rsidR="00CF71D5" w:rsidRDefault="00CF71D5">
          <w:pPr>
            <w:pStyle w:val="TOC3"/>
            <w:tabs>
              <w:tab w:val="left" w:pos="1680"/>
              <w:tab w:val="right" w:leader="dot" w:pos="9061"/>
            </w:tabs>
            <w:rPr>
              <w:rFonts w:eastAsiaTheme="minorEastAsia" w:cstheme="minorBidi"/>
              <w:noProof/>
              <w:color w:val="auto"/>
              <w:sz w:val="22"/>
              <w:szCs w:val="22"/>
              <w:lang w:val="cs-CZ" w:eastAsia="cs-CZ"/>
            </w:rPr>
          </w:pPr>
          <w:hyperlink w:anchor="_Toc169210479" w:history="1">
            <w:r w:rsidRPr="00644278">
              <w:rPr>
                <w:rStyle w:val="Hyperlink"/>
                <w:noProof/>
              </w:rPr>
              <w:t>7.5.3</w:t>
            </w:r>
            <w:r>
              <w:rPr>
                <w:rFonts w:eastAsiaTheme="minorEastAsia" w:cstheme="minorBidi"/>
                <w:noProof/>
                <w:color w:val="auto"/>
                <w:sz w:val="22"/>
                <w:szCs w:val="22"/>
                <w:lang w:val="cs-CZ" w:eastAsia="cs-CZ"/>
              </w:rPr>
              <w:tab/>
            </w:r>
            <w:r w:rsidRPr="00644278">
              <w:rPr>
                <w:rStyle w:val="Hyperlink"/>
                <w:noProof/>
              </w:rPr>
              <w:t>Praktická doporučení pro prevenci a řešení bossingu</w:t>
            </w:r>
            <w:r>
              <w:rPr>
                <w:noProof/>
                <w:webHidden/>
              </w:rPr>
              <w:tab/>
            </w:r>
            <w:r>
              <w:rPr>
                <w:noProof/>
                <w:webHidden/>
              </w:rPr>
              <w:fldChar w:fldCharType="begin"/>
            </w:r>
            <w:r>
              <w:rPr>
                <w:noProof/>
                <w:webHidden/>
              </w:rPr>
              <w:instrText xml:space="preserve"> PAGEREF _Toc169210479 \h </w:instrText>
            </w:r>
            <w:r>
              <w:rPr>
                <w:noProof/>
                <w:webHidden/>
              </w:rPr>
            </w:r>
            <w:r>
              <w:rPr>
                <w:noProof/>
                <w:webHidden/>
              </w:rPr>
              <w:fldChar w:fldCharType="separate"/>
            </w:r>
            <w:r>
              <w:rPr>
                <w:noProof/>
                <w:webHidden/>
              </w:rPr>
              <w:t>41</w:t>
            </w:r>
            <w:r>
              <w:rPr>
                <w:noProof/>
                <w:webHidden/>
              </w:rPr>
              <w:fldChar w:fldCharType="end"/>
            </w:r>
          </w:hyperlink>
        </w:p>
        <w:p w14:paraId="03C41ADF" w14:textId="704D58E8" w:rsidR="00CF71D5" w:rsidRDefault="00CF71D5">
          <w:pPr>
            <w:pStyle w:val="TOC3"/>
            <w:tabs>
              <w:tab w:val="left" w:pos="1680"/>
              <w:tab w:val="right" w:leader="dot" w:pos="9061"/>
            </w:tabs>
            <w:rPr>
              <w:rFonts w:eastAsiaTheme="minorEastAsia" w:cstheme="minorBidi"/>
              <w:noProof/>
              <w:color w:val="auto"/>
              <w:sz w:val="22"/>
              <w:szCs w:val="22"/>
              <w:lang w:val="cs-CZ" w:eastAsia="cs-CZ"/>
            </w:rPr>
          </w:pPr>
          <w:hyperlink w:anchor="_Toc169210480" w:history="1">
            <w:r w:rsidRPr="00644278">
              <w:rPr>
                <w:rStyle w:val="Hyperlink"/>
                <w:noProof/>
              </w:rPr>
              <w:t>7.5.4</w:t>
            </w:r>
            <w:r>
              <w:rPr>
                <w:rFonts w:eastAsiaTheme="minorEastAsia" w:cstheme="minorBidi"/>
                <w:noProof/>
                <w:color w:val="auto"/>
                <w:sz w:val="22"/>
                <w:szCs w:val="22"/>
                <w:lang w:val="cs-CZ" w:eastAsia="cs-CZ"/>
              </w:rPr>
              <w:tab/>
            </w:r>
            <w:r w:rsidRPr="00644278">
              <w:rPr>
                <w:rStyle w:val="Hyperlink"/>
                <w:noProof/>
              </w:rPr>
              <w:t>Implementace a monitorování doporučení</w:t>
            </w:r>
            <w:r>
              <w:rPr>
                <w:noProof/>
                <w:webHidden/>
              </w:rPr>
              <w:tab/>
            </w:r>
            <w:r>
              <w:rPr>
                <w:noProof/>
                <w:webHidden/>
              </w:rPr>
              <w:fldChar w:fldCharType="begin"/>
            </w:r>
            <w:r>
              <w:rPr>
                <w:noProof/>
                <w:webHidden/>
              </w:rPr>
              <w:instrText xml:space="preserve"> PAGEREF _Toc169210480 \h </w:instrText>
            </w:r>
            <w:r>
              <w:rPr>
                <w:noProof/>
                <w:webHidden/>
              </w:rPr>
            </w:r>
            <w:r>
              <w:rPr>
                <w:noProof/>
                <w:webHidden/>
              </w:rPr>
              <w:fldChar w:fldCharType="separate"/>
            </w:r>
            <w:r>
              <w:rPr>
                <w:noProof/>
                <w:webHidden/>
              </w:rPr>
              <w:t>41</w:t>
            </w:r>
            <w:r>
              <w:rPr>
                <w:noProof/>
                <w:webHidden/>
              </w:rPr>
              <w:fldChar w:fldCharType="end"/>
            </w:r>
          </w:hyperlink>
        </w:p>
        <w:p w14:paraId="154780D5" w14:textId="6DB52E9C" w:rsidR="00CF71D5" w:rsidRDefault="00CF71D5">
          <w:pPr>
            <w:pStyle w:val="TOC1"/>
            <w:tabs>
              <w:tab w:val="right" w:leader="dot" w:pos="9061"/>
            </w:tabs>
            <w:rPr>
              <w:rFonts w:eastAsiaTheme="minorEastAsia" w:cstheme="minorBidi"/>
              <w:b w:val="0"/>
              <w:bCs w:val="0"/>
              <w:i w:val="0"/>
              <w:iCs w:val="0"/>
              <w:noProof/>
              <w:color w:val="auto"/>
              <w:sz w:val="22"/>
              <w:szCs w:val="22"/>
              <w:lang w:val="cs-CZ" w:eastAsia="cs-CZ"/>
            </w:rPr>
          </w:pPr>
          <w:hyperlink w:anchor="_Toc169210481" w:history="1">
            <w:r w:rsidRPr="00644278">
              <w:rPr>
                <w:rStyle w:val="Hyperlink"/>
                <w:noProof/>
              </w:rPr>
              <w:t>Závěr</w:t>
            </w:r>
            <w:r>
              <w:rPr>
                <w:noProof/>
                <w:webHidden/>
              </w:rPr>
              <w:tab/>
            </w:r>
            <w:r>
              <w:rPr>
                <w:noProof/>
                <w:webHidden/>
              </w:rPr>
              <w:fldChar w:fldCharType="begin"/>
            </w:r>
            <w:r>
              <w:rPr>
                <w:noProof/>
                <w:webHidden/>
              </w:rPr>
              <w:instrText xml:space="preserve"> PAGEREF _Toc169210481 \h </w:instrText>
            </w:r>
            <w:r>
              <w:rPr>
                <w:noProof/>
                <w:webHidden/>
              </w:rPr>
            </w:r>
            <w:r>
              <w:rPr>
                <w:noProof/>
                <w:webHidden/>
              </w:rPr>
              <w:fldChar w:fldCharType="separate"/>
            </w:r>
            <w:r>
              <w:rPr>
                <w:noProof/>
                <w:webHidden/>
              </w:rPr>
              <w:t>43</w:t>
            </w:r>
            <w:r>
              <w:rPr>
                <w:noProof/>
                <w:webHidden/>
              </w:rPr>
              <w:fldChar w:fldCharType="end"/>
            </w:r>
          </w:hyperlink>
        </w:p>
        <w:p w14:paraId="7326181C" w14:textId="6C1D92AD" w:rsidR="00CF71D5" w:rsidRDefault="00CF71D5">
          <w:pPr>
            <w:pStyle w:val="TOC1"/>
            <w:tabs>
              <w:tab w:val="right" w:leader="dot" w:pos="9061"/>
            </w:tabs>
            <w:rPr>
              <w:rFonts w:eastAsiaTheme="minorEastAsia" w:cstheme="minorBidi"/>
              <w:b w:val="0"/>
              <w:bCs w:val="0"/>
              <w:i w:val="0"/>
              <w:iCs w:val="0"/>
              <w:noProof/>
              <w:color w:val="auto"/>
              <w:sz w:val="22"/>
              <w:szCs w:val="22"/>
              <w:lang w:val="cs-CZ" w:eastAsia="cs-CZ"/>
            </w:rPr>
          </w:pPr>
          <w:hyperlink w:anchor="_Toc169210482" w:history="1">
            <w:r w:rsidRPr="00644278">
              <w:rPr>
                <w:rStyle w:val="Hyperlink"/>
                <w:noProof/>
              </w:rPr>
              <w:t>Literatura</w:t>
            </w:r>
            <w:r>
              <w:rPr>
                <w:noProof/>
                <w:webHidden/>
              </w:rPr>
              <w:tab/>
            </w:r>
            <w:r>
              <w:rPr>
                <w:noProof/>
                <w:webHidden/>
              </w:rPr>
              <w:fldChar w:fldCharType="begin"/>
            </w:r>
            <w:r>
              <w:rPr>
                <w:noProof/>
                <w:webHidden/>
              </w:rPr>
              <w:instrText xml:space="preserve"> PAGEREF _Toc169210482 \h </w:instrText>
            </w:r>
            <w:r>
              <w:rPr>
                <w:noProof/>
                <w:webHidden/>
              </w:rPr>
            </w:r>
            <w:r>
              <w:rPr>
                <w:noProof/>
                <w:webHidden/>
              </w:rPr>
              <w:fldChar w:fldCharType="separate"/>
            </w:r>
            <w:r>
              <w:rPr>
                <w:noProof/>
                <w:webHidden/>
              </w:rPr>
              <w:t>45</w:t>
            </w:r>
            <w:r>
              <w:rPr>
                <w:noProof/>
                <w:webHidden/>
              </w:rPr>
              <w:fldChar w:fldCharType="end"/>
            </w:r>
          </w:hyperlink>
        </w:p>
        <w:p w14:paraId="1A70F8D5" w14:textId="1B6A3F7E" w:rsidR="006A1F92" w:rsidRDefault="006A1F92">
          <w:r>
            <w:rPr>
              <w:b/>
              <w:bCs/>
            </w:rPr>
            <w:fldChar w:fldCharType="end"/>
          </w:r>
        </w:p>
      </w:sdtContent>
    </w:sdt>
    <w:p w14:paraId="0000006A" w14:textId="77777777" w:rsidR="008D2AE6" w:rsidRPr="00815E67" w:rsidRDefault="00DA7E4D" w:rsidP="00C13D22">
      <w:pPr>
        <w:pStyle w:val="Heading1"/>
        <w:numPr>
          <w:ilvl w:val="0"/>
          <w:numId w:val="0"/>
        </w:numPr>
        <w:spacing w:after="360"/>
        <w:ind w:left="357" w:right="1605" w:hanging="357"/>
      </w:pPr>
      <w:bookmarkStart w:id="2" w:name="_Toc169210432"/>
      <w:r w:rsidRPr="00815E67">
        <w:lastRenderedPageBreak/>
        <w:t>Úvod</w:t>
      </w:r>
      <w:bookmarkEnd w:id="2"/>
      <w:r w:rsidRPr="00815E67">
        <w:t xml:space="preserve"> </w:t>
      </w:r>
    </w:p>
    <w:p w14:paraId="0000006B" w14:textId="3C82D0BD" w:rsidR="008D2AE6" w:rsidRDefault="00DA7E4D" w:rsidP="00815E67">
      <w:r>
        <w:t xml:space="preserve">Střední školy hrají zásadní roli v procesu vzdělávání a formování příštích generací, přičemž se není důležité pouze předávání poznatků, ale vytvoření podpůrného a pozitivního prostředí, díky kterému jsou studenti motivováni ke studiu a osobnímu růstu. Avšak, vztahy mezi učiteli a jejich nadřízenými mohou být zdrojem specifických sociálních problémů, jako je </w:t>
      </w:r>
      <w:proofErr w:type="spellStart"/>
      <w:r>
        <w:t>bossing</w:t>
      </w:r>
      <w:proofErr w:type="spellEnd"/>
      <w:r>
        <w:t xml:space="preserve">, což je jev, kdy dochází k opakovanému a úmyslnému negativnímu chování ze strany nadřízených ke svým zaměstnancům. Tato bakalářská práce se zaměřuje právě na tuto problematiku </w:t>
      </w:r>
      <w:r w:rsidR="00A30C69">
        <w:t xml:space="preserve">– </w:t>
      </w:r>
      <w:proofErr w:type="spellStart"/>
      <w:r>
        <w:t>bossingu</w:t>
      </w:r>
      <w:proofErr w:type="spellEnd"/>
      <w:r>
        <w:t xml:space="preserve"> na středních školách.</w:t>
      </w:r>
    </w:p>
    <w:p w14:paraId="0000006C" w14:textId="77777777" w:rsidR="008D2AE6" w:rsidRDefault="00DA7E4D" w:rsidP="00815E67">
      <w:proofErr w:type="spellStart"/>
      <w:r>
        <w:t>Bossing</w:t>
      </w:r>
      <w:proofErr w:type="spellEnd"/>
      <w:r>
        <w:t xml:space="preserve">, pojem obvykle spojovaný s pracovním prostředím, se nevyhýbá ani školám. Je definován jako opakované, zaměřené a škodlivé chování, které může obsahovat ponižování, verbální útoky, manipulaci a vyloučení jedince z kolektivu. Důsledky tohoto jevu pro duševní a emoční zdraví postižených mohou být závažné, což ovlivňuje nejen pracovní, ale i samotný vzdělávací proces. </w:t>
      </w:r>
    </w:p>
    <w:p w14:paraId="0000006D" w14:textId="44CFEA47" w:rsidR="008D2AE6" w:rsidRDefault="00DA7E4D" w:rsidP="00815E67">
      <w:r>
        <w:t xml:space="preserve">Problematika </w:t>
      </w:r>
      <w:proofErr w:type="spellStart"/>
      <w:r>
        <w:t>bossingu</w:t>
      </w:r>
      <w:proofErr w:type="spellEnd"/>
      <w:r>
        <w:t xml:space="preserve"> na středních školách si žádá</w:t>
      </w:r>
      <w:r w:rsidR="00A30C69">
        <w:t xml:space="preserve"> </w:t>
      </w:r>
      <w:r>
        <w:t xml:space="preserve">pozornost, jelikož má vliv na duševní pohodu a profesní rovinu učitelů, což následně ovlivňuje kvalitu výuky a vztahy ve třídách. Učitelé mají klíčovou úlohu v procesu vzdělávání a ve vývoji mladých lidí, přičemž jejich postavení ve školním prostředí jim přináší významný vliv. </w:t>
      </w:r>
    </w:p>
    <w:p w14:paraId="0000006E" w14:textId="0C16DD35" w:rsidR="008D2AE6" w:rsidRDefault="00DA7E4D" w:rsidP="00815E67">
      <w:r>
        <w:t xml:space="preserve">Cílem této práce je prozkoumat </w:t>
      </w:r>
      <w:proofErr w:type="spellStart"/>
      <w:r>
        <w:t>bossing</w:t>
      </w:r>
      <w:proofErr w:type="spellEnd"/>
      <w:r>
        <w:t xml:space="preserve"> na jedné ze středních škol s přihlédnutím na učitele jako oběti. Budeme analyzovat různé formy </w:t>
      </w:r>
      <w:proofErr w:type="spellStart"/>
      <w:r>
        <w:t>bossingu</w:t>
      </w:r>
      <w:proofErr w:type="spellEnd"/>
      <w:r>
        <w:t xml:space="preserve">, hodnotit vliv </w:t>
      </w:r>
      <w:proofErr w:type="spellStart"/>
      <w:r>
        <w:t>bossingu</w:t>
      </w:r>
      <w:proofErr w:type="spellEnd"/>
      <w:r>
        <w:t xml:space="preserve"> na fyzické a psychické zdraví</w:t>
      </w:r>
      <w:r w:rsidR="00A30C69">
        <w:t xml:space="preserve"> </w:t>
      </w:r>
      <w:r>
        <w:t>učitelů, jejich pracovní výkon a atmosféru v kolektivu.</w:t>
      </w:r>
    </w:p>
    <w:p w14:paraId="0000006F" w14:textId="4CE095F6" w:rsidR="008D2AE6" w:rsidRDefault="00DA7E4D" w:rsidP="00815E67">
      <w:r>
        <w:t>V</w:t>
      </w:r>
      <w:r w:rsidR="00665FA6">
        <w:t>e</w:t>
      </w:r>
      <w:r>
        <w:t xml:space="preserve"> </w:t>
      </w:r>
      <w:r w:rsidR="00C13D22">
        <w:t>výzkumné</w:t>
      </w:r>
      <w:r>
        <w:t xml:space="preserve"> části jsme využili ke sběru dat kvalitativní výzkum </w:t>
      </w:r>
      <w:r w:rsidR="00A30C69">
        <w:t>–</w:t>
      </w:r>
      <w:r>
        <w:t xml:space="preserve"> rozhovor. Setkali jsme se</w:t>
      </w:r>
      <w:r w:rsidR="00A30C69">
        <w:t xml:space="preserve"> </w:t>
      </w:r>
      <w:r>
        <w:t>s pěti učiteli a položili jsme jim otázky týkající se této problematiky.</w:t>
      </w:r>
    </w:p>
    <w:p w14:paraId="00000070" w14:textId="77777777" w:rsidR="008D2AE6" w:rsidRDefault="008D2AE6">
      <w:pPr>
        <w:spacing w:after="120"/>
        <w:ind w:left="-5" w:firstLine="0"/>
        <w:jc w:val="center"/>
        <w:rPr>
          <w:rFonts w:eastAsia="Times New Roman"/>
          <w:b/>
          <w:sz w:val="36"/>
          <w:szCs w:val="36"/>
          <w:u w:val="single"/>
        </w:rPr>
      </w:pPr>
    </w:p>
    <w:p w14:paraId="00000071" w14:textId="77777777" w:rsidR="008D2AE6" w:rsidRDefault="008D2AE6">
      <w:pPr>
        <w:spacing w:after="120"/>
        <w:ind w:left="-5" w:firstLine="0"/>
        <w:jc w:val="center"/>
        <w:rPr>
          <w:rFonts w:eastAsia="Times New Roman"/>
          <w:b/>
          <w:sz w:val="36"/>
          <w:szCs w:val="36"/>
          <w:u w:val="single"/>
        </w:rPr>
      </w:pPr>
    </w:p>
    <w:p w14:paraId="00000072" w14:textId="77777777" w:rsidR="008D2AE6" w:rsidRDefault="008D2AE6">
      <w:pPr>
        <w:spacing w:after="120"/>
        <w:ind w:left="-5" w:firstLine="0"/>
        <w:jc w:val="center"/>
        <w:rPr>
          <w:rFonts w:eastAsia="Times New Roman"/>
          <w:b/>
          <w:sz w:val="36"/>
          <w:szCs w:val="36"/>
          <w:u w:val="single"/>
        </w:rPr>
      </w:pPr>
    </w:p>
    <w:p w14:paraId="00000073" w14:textId="77777777" w:rsidR="008D2AE6" w:rsidRDefault="008D2AE6">
      <w:pPr>
        <w:spacing w:after="120"/>
        <w:ind w:left="-5" w:firstLine="0"/>
        <w:jc w:val="center"/>
        <w:rPr>
          <w:rFonts w:eastAsia="Times New Roman"/>
          <w:b/>
          <w:sz w:val="36"/>
          <w:szCs w:val="36"/>
          <w:u w:val="single"/>
        </w:rPr>
      </w:pPr>
    </w:p>
    <w:p w14:paraId="00000074" w14:textId="77777777" w:rsidR="008D2AE6" w:rsidRDefault="008D2AE6">
      <w:pPr>
        <w:spacing w:after="120"/>
        <w:ind w:left="-5" w:firstLine="0"/>
        <w:jc w:val="center"/>
        <w:rPr>
          <w:rFonts w:eastAsia="Times New Roman"/>
          <w:b/>
          <w:sz w:val="36"/>
          <w:szCs w:val="36"/>
          <w:u w:val="single"/>
        </w:rPr>
      </w:pPr>
    </w:p>
    <w:p w14:paraId="00000075" w14:textId="77777777" w:rsidR="008D2AE6" w:rsidRDefault="008D2AE6">
      <w:pPr>
        <w:spacing w:after="120"/>
        <w:ind w:left="-5" w:firstLine="0"/>
        <w:jc w:val="center"/>
        <w:rPr>
          <w:rFonts w:eastAsia="Times New Roman"/>
          <w:b/>
          <w:sz w:val="36"/>
          <w:szCs w:val="36"/>
          <w:u w:val="single"/>
        </w:rPr>
      </w:pPr>
    </w:p>
    <w:p w14:paraId="00000076" w14:textId="77777777" w:rsidR="008D2AE6" w:rsidRDefault="008D2AE6">
      <w:pPr>
        <w:spacing w:after="120"/>
        <w:ind w:left="-5" w:firstLine="0"/>
        <w:jc w:val="center"/>
        <w:rPr>
          <w:rFonts w:eastAsia="Times New Roman"/>
          <w:b/>
          <w:sz w:val="36"/>
          <w:szCs w:val="36"/>
          <w:u w:val="single"/>
        </w:rPr>
      </w:pPr>
    </w:p>
    <w:p w14:paraId="00000077" w14:textId="77777777" w:rsidR="008D2AE6" w:rsidRDefault="008D2AE6">
      <w:pPr>
        <w:spacing w:after="120"/>
        <w:ind w:left="-5" w:firstLine="0"/>
        <w:jc w:val="center"/>
        <w:rPr>
          <w:rFonts w:eastAsia="Times New Roman"/>
          <w:b/>
          <w:sz w:val="36"/>
          <w:szCs w:val="36"/>
          <w:u w:val="single"/>
        </w:rPr>
      </w:pPr>
    </w:p>
    <w:p w14:paraId="00000078" w14:textId="77777777" w:rsidR="008D2AE6" w:rsidRDefault="008D2AE6">
      <w:pPr>
        <w:spacing w:after="120"/>
        <w:ind w:left="-5" w:firstLine="0"/>
        <w:jc w:val="center"/>
        <w:rPr>
          <w:rFonts w:eastAsia="Times New Roman"/>
          <w:b/>
          <w:sz w:val="36"/>
          <w:szCs w:val="36"/>
          <w:u w:val="single"/>
        </w:rPr>
      </w:pPr>
    </w:p>
    <w:p w14:paraId="00000079" w14:textId="77777777" w:rsidR="008D2AE6" w:rsidRDefault="008D2AE6">
      <w:pPr>
        <w:spacing w:after="120"/>
        <w:ind w:left="-5" w:firstLine="0"/>
        <w:jc w:val="center"/>
        <w:rPr>
          <w:rFonts w:eastAsia="Times New Roman"/>
          <w:b/>
          <w:sz w:val="36"/>
          <w:szCs w:val="36"/>
          <w:u w:val="single"/>
        </w:rPr>
      </w:pPr>
    </w:p>
    <w:p w14:paraId="0000007A" w14:textId="77777777" w:rsidR="008D2AE6" w:rsidRDefault="008D2AE6">
      <w:pPr>
        <w:spacing w:after="120"/>
        <w:ind w:left="-5" w:firstLine="0"/>
        <w:jc w:val="center"/>
        <w:rPr>
          <w:rFonts w:eastAsia="Times New Roman"/>
          <w:b/>
          <w:sz w:val="36"/>
          <w:szCs w:val="36"/>
          <w:u w:val="single"/>
        </w:rPr>
      </w:pPr>
    </w:p>
    <w:p w14:paraId="6505F3AB" w14:textId="77777777" w:rsidR="00815E67" w:rsidRDefault="00815E67">
      <w:pPr>
        <w:spacing w:after="120"/>
        <w:ind w:left="-5" w:firstLine="0"/>
        <w:jc w:val="center"/>
        <w:rPr>
          <w:rFonts w:eastAsia="Times New Roman"/>
          <w:b/>
          <w:smallCaps/>
          <w:sz w:val="36"/>
          <w:szCs w:val="36"/>
        </w:rPr>
      </w:pPr>
    </w:p>
    <w:p w14:paraId="34E9045D" w14:textId="77777777" w:rsidR="00815E67" w:rsidRDefault="00815E67">
      <w:pPr>
        <w:spacing w:after="120"/>
        <w:ind w:left="-5" w:firstLine="0"/>
        <w:jc w:val="center"/>
        <w:rPr>
          <w:rFonts w:eastAsia="Times New Roman"/>
          <w:b/>
          <w:smallCaps/>
          <w:sz w:val="36"/>
          <w:szCs w:val="36"/>
        </w:rPr>
      </w:pPr>
    </w:p>
    <w:p w14:paraId="0000007B" w14:textId="6A592BF0" w:rsidR="008D2AE6" w:rsidRDefault="00DA7E4D">
      <w:pPr>
        <w:spacing w:after="120"/>
        <w:ind w:left="-5" w:firstLine="0"/>
        <w:jc w:val="center"/>
        <w:rPr>
          <w:rFonts w:eastAsia="Times New Roman"/>
          <w:smallCaps/>
        </w:rPr>
      </w:pPr>
      <w:r>
        <w:rPr>
          <w:rFonts w:eastAsia="Times New Roman"/>
          <w:b/>
          <w:smallCaps/>
          <w:sz w:val="36"/>
          <w:szCs w:val="36"/>
        </w:rPr>
        <w:t>TEORETICKÁ ČÁST</w:t>
      </w:r>
    </w:p>
    <w:p w14:paraId="0000007C" w14:textId="77777777" w:rsidR="008D2AE6" w:rsidRDefault="00DA7E4D">
      <w:pPr>
        <w:spacing w:after="120"/>
        <w:ind w:firstLine="0"/>
        <w:jc w:val="left"/>
        <w:rPr>
          <w:rFonts w:eastAsia="Times New Roman"/>
        </w:rPr>
      </w:pPr>
      <w:r>
        <w:rPr>
          <w:rFonts w:eastAsia="Times New Roman"/>
          <w:b/>
          <w:szCs w:val="24"/>
        </w:rPr>
        <w:t xml:space="preserve"> </w:t>
      </w:r>
    </w:p>
    <w:p w14:paraId="0000007D" w14:textId="77777777" w:rsidR="008D2AE6" w:rsidRDefault="00DA7E4D">
      <w:pPr>
        <w:spacing w:after="120"/>
        <w:ind w:firstLine="0"/>
        <w:jc w:val="left"/>
        <w:rPr>
          <w:rFonts w:eastAsia="Times New Roman"/>
        </w:rPr>
      </w:pPr>
      <w:r>
        <w:rPr>
          <w:rFonts w:eastAsia="Times New Roman"/>
          <w:b/>
          <w:szCs w:val="24"/>
        </w:rPr>
        <w:t xml:space="preserve"> </w:t>
      </w:r>
    </w:p>
    <w:p w14:paraId="0000007E" w14:textId="77777777" w:rsidR="008D2AE6" w:rsidRDefault="00DA7E4D">
      <w:pPr>
        <w:spacing w:after="120"/>
        <w:ind w:firstLine="0"/>
        <w:jc w:val="left"/>
        <w:rPr>
          <w:rFonts w:eastAsia="Times New Roman"/>
        </w:rPr>
      </w:pPr>
      <w:r>
        <w:rPr>
          <w:rFonts w:eastAsia="Times New Roman"/>
          <w:b/>
          <w:szCs w:val="24"/>
        </w:rPr>
        <w:t xml:space="preserve"> </w:t>
      </w:r>
    </w:p>
    <w:p w14:paraId="0000007F" w14:textId="77777777" w:rsidR="008D2AE6" w:rsidRDefault="00DA7E4D">
      <w:pPr>
        <w:spacing w:after="120"/>
        <w:ind w:firstLine="0"/>
        <w:jc w:val="left"/>
        <w:rPr>
          <w:rFonts w:eastAsia="Times New Roman"/>
        </w:rPr>
      </w:pPr>
      <w:r>
        <w:rPr>
          <w:rFonts w:eastAsia="Times New Roman"/>
          <w:b/>
          <w:szCs w:val="24"/>
        </w:rPr>
        <w:t xml:space="preserve"> </w:t>
      </w:r>
    </w:p>
    <w:p w14:paraId="00000080" w14:textId="77777777" w:rsidR="008D2AE6" w:rsidRDefault="00DA7E4D">
      <w:pPr>
        <w:spacing w:after="120"/>
        <w:ind w:firstLine="0"/>
        <w:jc w:val="left"/>
        <w:rPr>
          <w:rFonts w:eastAsia="Times New Roman"/>
        </w:rPr>
      </w:pPr>
      <w:r>
        <w:rPr>
          <w:rFonts w:eastAsia="Times New Roman"/>
          <w:b/>
          <w:szCs w:val="24"/>
        </w:rPr>
        <w:t xml:space="preserve"> </w:t>
      </w:r>
    </w:p>
    <w:p w14:paraId="00000081" w14:textId="77777777" w:rsidR="008D2AE6" w:rsidRDefault="00DA7E4D">
      <w:pPr>
        <w:spacing w:after="120"/>
        <w:ind w:firstLine="0"/>
        <w:jc w:val="left"/>
        <w:rPr>
          <w:rFonts w:eastAsia="Times New Roman"/>
        </w:rPr>
      </w:pPr>
      <w:r>
        <w:rPr>
          <w:rFonts w:eastAsia="Times New Roman"/>
          <w:sz w:val="23"/>
          <w:szCs w:val="23"/>
        </w:rPr>
        <w:t xml:space="preserve"> </w:t>
      </w:r>
    </w:p>
    <w:p w14:paraId="00000082" w14:textId="77777777" w:rsidR="008D2AE6" w:rsidRDefault="00DA7E4D">
      <w:pPr>
        <w:spacing w:after="120"/>
        <w:ind w:firstLine="0"/>
        <w:jc w:val="left"/>
        <w:rPr>
          <w:rFonts w:eastAsia="Times New Roman"/>
        </w:rPr>
      </w:pPr>
      <w:r>
        <w:rPr>
          <w:rFonts w:eastAsia="Times New Roman"/>
          <w:sz w:val="23"/>
          <w:szCs w:val="23"/>
        </w:rPr>
        <w:t xml:space="preserve"> </w:t>
      </w:r>
    </w:p>
    <w:p w14:paraId="00000083" w14:textId="77777777" w:rsidR="008D2AE6" w:rsidRDefault="00DA7E4D">
      <w:pPr>
        <w:spacing w:after="120"/>
        <w:ind w:firstLine="0"/>
        <w:jc w:val="left"/>
        <w:rPr>
          <w:rFonts w:eastAsia="Times New Roman"/>
        </w:rPr>
      </w:pPr>
      <w:r>
        <w:rPr>
          <w:rFonts w:eastAsia="Times New Roman"/>
          <w:sz w:val="23"/>
          <w:szCs w:val="23"/>
        </w:rPr>
        <w:t xml:space="preserve"> </w:t>
      </w:r>
    </w:p>
    <w:p w14:paraId="00000084" w14:textId="77777777" w:rsidR="008D2AE6" w:rsidRDefault="00DA7E4D">
      <w:pPr>
        <w:spacing w:after="120"/>
        <w:ind w:firstLine="0"/>
        <w:jc w:val="left"/>
        <w:rPr>
          <w:rFonts w:eastAsia="Times New Roman"/>
        </w:rPr>
      </w:pPr>
      <w:r>
        <w:rPr>
          <w:rFonts w:eastAsia="Times New Roman"/>
          <w:sz w:val="23"/>
          <w:szCs w:val="23"/>
        </w:rPr>
        <w:t xml:space="preserve"> </w:t>
      </w:r>
    </w:p>
    <w:p w14:paraId="00000085" w14:textId="77777777" w:rsidR="008D2AE6" w:rsidRDefault="00DA7E4D">
      <w:pPr>
        <w:spacing w:after="120"/>
        <w:ind w:firstLine="0"/>
        <w:jc w:val="left"/>
        <w:rPr>
          <w:rFonts w:eastAsia="Times New Roman"/>
        </w:rPr>
      </w:pPr>
      <w:r>
        <w:rPr>
          <w:rFonts w:eastAsia="Times New Roman"/>
          <w:b/>
          <w:szCs w:val="24"/>
        </w:rPr>
        <w:t xml:space="preserve"> </w:t>
      </w:r>
    </w:p>
    <w:p w14:paraId="00000086" w14:textId="77777777" w:rsidR="008D2AE6" w:rsidRDefault="00DA7E4D">
      <w:pPr>
        <w:spacing w:after="120"/>
        <w:ind w:firstLine="0"/>
        <w:jc w:val="left"/>
        <w:rPr>
          <w:rFonts w:eastAsia="Times New Roman"/>
        </w:rPr>
      </w:pPr>
      <w:r>
        <w:rPr>
          <w:rFonts w:eastAsia="Times New Roman"/>
          <w:i/>
          <w:szCs w:val="24"/>
        </w:rPr>
        <w:t xml:space="preserve"> </w:t>
      </w:r>
    </w:p>
    <w:p w14:paraId="00000087" w14:textId="77777777" w:rsidR="008D2AE6" w:rsidRDefault="00DA7E4D">
      <w:pPr>
        <w:spacing w:after="120"/>
        <w:ind w:firstLine="0"/>
        <w:jc w:val="left"/>
        <w:rPr>
          <w:rFonts w:eastAsia="Times New Roman"/>
        </w:rPr>
      </w:pPr>
      <w:r>
        <w:rPr>
          <w:rFonts w:eastAsia="Times New Roman"/>
          <w:i/>
          <w:szCs w:val="24"/>
        </w:rPr>
        <w:t xml:space="preserve"> </w:t>
      </w:r>
    </w:p>
    <w:p w14:paraId="00000088" w14:textId="77777777" w:rsidR="008D2AE6" w:rsidRDefault="008D2AE6">
      <w:pPr>
        <w:spacing w:after="120"/>
        <w:ind w:firstLine="0"/>
        <w:rPr>
          <w:rFonts w:eastAsia="Times New Roman"/>
          <w:szCs w:val="24"/>
        </w:rPr>
      </w:pPr>
    </w:p>
    <w:p w14:paraId="00000089" w14:textId="77777777" w:rsidR="008D2AE6" w:rsidRDefault="00DA7E4D">
      <w:pPr>
        <w:spacing w:after="120"/>
        <w:ind w:firstLine="0"/>
        <w:rPr>
          <w:rFonts w:eastAsia="Times New Roman"/>
        </w:rPr>
      </w:pPr>
      <w:r>
        <w:rPr>
          <w:rFonts w:eastAsia="Times New Roman"/>
        </w:rPr>
        <w:t xml:space="preserve"> </w:t>
      </w:r>
    </w:p>
    <w:p w14:paraId="0000008A" w14:textId="5684C8CA" w:rsidR="008D2AE6" w:rsidRPr="00C13D22" w:rsidRDefault="00C13D22" w:rsidP="00400AB4">
      <w:pPr>
        <w:pStyle w:val="Heading1"/>
        <w:numPr>
          <w:ilvl w:val="0"/>
          <w:numId w:val="0"/>
        </w:numPr>
        <w:spacing w:after="360"/>
        <w:ind w:right="284"/>
        <w:rPr>
          <w:spacing w:val="-2"/>
          <w:sz w:val="28"/>
          <w:szCs w:val="28"/>
        </w:rPr>
      </w:pPr>
      <w:bookmarkStart w:id="3" w:name="_Toc169210433"/>
      <w:r w:rsidRPr="00C13D22">
        <w:rPr>
          <w:spacing w:val="-2"/>
        </w:rPr>
        <w:lastRenderedPageBreak/>
        <w:t xml:space="preserve">1 </w:t>
      </w:r>
      <w:proofErr w:type="spellStart"/>
      <w:r w:rsidRPr="00C13D22">
        <w:rPr>
          <w:spacing w:val="-2"/>
        </w:rPr>
        <w:t>Bossing</w:t>
      </w:r>
      <w:proofErr w:type="spellEnd"/>
      <w:r w:rsidRPr="00C13D22">
        <w:rPr>
          <w:spacing w:val="-2"/>
        </w:rPr>
        <w:t xml:space="preserve"> jako negativní fenomén pracovního prostředí</w:t>
      </w:r>
      <w:bookmarkEnd w:id="3"/>
    </w:p>
    <w:p w14:paraId="0000008B" w14:textId="585389D6" w:rsidR="008D2AE6" w:rsidRPr="00815E67" w:rsidRDefault="00DA7E4D" w:rsidP="00C13D22">
      <w:pPr>
        <w:pStyle w:val="Heading2"/>
        <w:spacing w:after="240"/>
        <w:ind w:left="567"/>
      </w:pPr>
      <w:r w:rsidRPr="00815E67">
        <w:t xml:space="preserve"> </w:t>
      </w:r>
      <w:bookmarkStart w:id="4" w:name="_Toc169210434"/>
      <w:proofErr w:type="spellStart"/>
      <w:r w:rsidRPr="00815E67">
        <w:t>Bossing</w:t>
      </w:r>
      <w:proofErr w:type="spellEnd"/>
      <w:r w:rsidRPr="00815E67">
        <w:t>: Původ, vývoj a rozšíření</w:t>
      </w:r>
      <w:bookmarkEnd w:id="4"/>
      <w:r w:rsidRPr="00815E67">
        <w:t xml:space="preserve"> </w:t>
      </w:r>
    </w:p>
    <w:p w14:paraId="0000008C" w14:textId="77777777" w:rsidR="008D2AE6" w:rsidRDefault="00DA7E4D" w:rsidP="00815E67">
      <w:pPr>
        <w:spacing w:after="120"/>
        <w:rPr>
          <w:rFonts w:eastAsia="Times New Roman"/>
          <w:szCs w:val="24"/>
        </w:rPr>
      </w:pPr>
      <w:proofErr w:type="spellStart"/>
      <w:r>
        <w:rPr>
          <w:rFonts w:eastAsia="Times New Roman"/>
          <w:szCs w:val="24"/>
        </w:rPr>
        <w:t>Bossing</w:t>
      </w:r>
      <w:proofErr w:type="spellEnd"/>
      <w:r>
        <w:rPr>
          <w:rFonts w:eastAsia="Times New Roman"/>
          <w:szCs w:val="24"/>
        </w:rPr>
        <w:t xml:space="preserve"> je termín používaný pro popis specifické formy šikany na pracovišti, kdy osoba v autoritativní pozici (jako je nadřízený nebo manažer) systematicky zastrašuje nebo manipuluje s podřízenými. Tento pojem se často objevuje ve studiích pracovního chování a v právních diskusích týkajících se pracovního práva a psychologie. </w:t>
      </w:r>
      <w:proofErr w:type="spellStart"/>
      <w:r>
        <w:rPr>
          <w:rFonts w:eastAsia="Times New Roman"/>
          <w:szCs w:val="24"/>
        </w:rPr>
        <w:t>Bossing</w:t>
      </w:r>
      <w:proofErr w:type="spellEnd"/>
      <w:r>
        <w:rPr>
          <w:rFonts w:eastAsia="Times New Roman"/>
          <w:szCs w:val="24"/>
        </w:rPr>
        <w:t xml:space="preserve"> se liší od obecné šikany tím, že útočník je vždy ve vyšší pozici než oběť. </w:t>
      </w:r>
      <w:proofErr w:type="spellStart"/>
      <w:r>
        <w:rPr>
          <w:rFonts w:eastAsia="Times New Roman"/>
          <w:szCs w:val="24"/>
        </w:rPr>
        <w:t>Bossing</w:t>
      </w:r>
      <w:proofErr w:type="spellEnd"/>
      <w:r>
        <w:rPr>
          <w:rFonts w:eastAsia="Times New Roman"/>
          <w:szCs w:val="24"/>
        </w:rPr>
        <w:t xml:space="preserve"> může zahrnovat různé formy negativního chování, jako je:</w:t>
      </w:r>
    </w:p>
    <w:p w14:paraId="0000008D" w14:textId="77777777" w:rsidR="008D2AE6" w:rsidRDefault="00DA7E4D">
      <w:pPr>
        <w:numPr>
          <w:ilvl w:val="0"/>
          <w:numId w:val="11"/>
        </w:numPr>
        <w:spacing w:after="0"/>
        <w:rPr>
          <w:rFonts w:eastAsia="Times New Roman"/>
          <w:szCs w:val="24"/>
        </w:rPr>
      </w:pPr>
      <w:r>
        <w:rPr>
          <w:rFonts w:eastAsia="Times New Roman"/>
          <w:szCs w:val="24"/>
        </w:rPr>
        <w:t>Verbální útoky: urážky, kritika, sarkasmus nebo ponižování na veřejnosti.</w:t>
      </w:r>
    </w:p>
    <w:p w14:paraId="0000008E" w14:textId="77777777" w:rsidR="008D2AE6" w:rsidRDefault="00DA7E4D">
      <w:pPr>
        <w:numPr>
          <w:ilvl w:val="0"/>
          <w:numId w:val="11"/>
        </w:numPr>
        <w:spacing w:after="0"/>
        <w:rPr>
          <w:rFonts w:eastAsia="Times New Roman"/>
          <w:szCs w:val="24"/>
        </w:rPr>
      </w:pPr>
      <w:r>
        <w:rPr>
          <w:rFonts w:eastAsia="Times New Roman"/>
          <w:szCs w:val="24"/>
        </w:rPr>
        <w:t>Psychologické manipulace: šíření lží, tajení informací, zneužívání autority k ovlivnění ostatních proti oběti.</w:t>
      </w:r>
    </w:p>
    <w:p w14:paraId="0000008F" w14:textId="77777777" w:rsidR="008D2AE6" w:rsidRDefault="00DA7E4D">
      <w:pPr>
        <w:numPr>
          <w:ilvl w:val="0"/>
          <w:numId w:val="11"/>
        </w:numPr>
        <w:spacing w:after="0"/>
        <w:rPr>
          <w:rFonts w:eastAsia="Times New Roman"/>
          <w:szCs w:val="24"/>
        </w:rPr>
      </w:pPr>
      <w:r>
        <w:rPr>
          <w:rFonts w:eastAsia="Times New Roman"/>
          <w:szCs w:val="24"/>
        </w:rPr>
        <w:t>Nespravedlivé pracovní zatížení: přidělování nerealistických úkolů bez dostatečných zdrojů nebo stanovení nemožných termínů.</w:t>
      </w:r>
    </w:p>
    <w:p w14:paraId="00000090" w14:textId="77777777" w:rsidR="008D2AE6" w:rsidRDefault="00DA7E4D">
      <w:pPr>
        <w:numPr>
          <w:ilvl w:val="0"/>
          <w:numId w:val="11"/>
        </w:numPr>
        <w:spacing w:after="120"/>
        <w:rPr>
          <w:rFonts w:eastAsia="Times New Roman"/>
          <w:szCs w:val="24"/>
        </w:rPr>
      </w:pPr>
      <w:r>
        <w:rPr>
          <w:rFonts w:eastAsia="Times New Roman"/>
          <w:szCs w:val="24"/>
        </w:rPr>
        <w:t>Ignorování nebo izolace: záměrné vynechávání oběti z důležitých schůzek nebo diskusí, což vede k sociální izolaci na pracovišti.</w:t>
      </w:r>
    </w:p>
    <w:p w14:paraId="00000091" w14:textId="77777777" w:rsidR="008D2AE6" w:rsidRPr="00815E67" w:rsidRDefault="00DA7E4D" w:rsidP="00815E67">
      <w:pPr>
        <w:pStyle w:val="Heading3"/>
      </w:pPr>
      <w:bookmarkStart w:id="5" w:name="_Toc169210435"/>
      <w:r w:rsidRPr="00815E67">
        <w:t xml:space="preserve">Důsledky </w:t>
      </w:r>
      <w:proofErr w:type="spellStart"/>
      <w:r w:rsidRPr="00815E67">
        <w:t>bossingu</w:t>
      </w:r>
      <w:bookmarkEnd w:id="5"/>
      <w:proofErr w:type="spellEnd"/>
    </w:p>
    <w:p w14:paraId="00000092" w14:textId="71CF70C3" w:rsidR="008D2AE6" w:rsidRDefault="00DA7E4D" w:rsidP="00815E67">
      <w:r>
        <w:t xml:space="preserve">Důsledky </w:t>
      </w:r>
      <w:proofErr w:type="spellStart"/>
      <w:r>
        <w:t>bossingu</w:t>
      </w:r>
      <w:proofErr w:type="spellEnd"/>
      <w:r>
        <w:t xml:space="preserve"> mohou být závažné jak pro oběti, tak pro celou organizaci. Pro jednotlivce může mít </w:t>
      </w:r>
      <w:proofErr w:type="spellStart"/>
      <w:r>
        <w:t>bossing</w:t>
      </w:r>
      <w:proofErr w:type="spellEnd"/>
      <w:r>
        <w:t xml:space="preserve"> dlouhodobý dopad na psychické zdraví, včetně problémů jako je stres, úzkost, deprese</w:t>
      </w:r>
      <w:r w:rsidR="00C13D22">
        <w:t>,</w:t>
      </w:r>
      <w:r>
        <w:t xml:space="preserve"> a dokonce i posttraumatický stresový syndrom. Zároveň může vést k fyzickým zdravotním problémům, ztrátě sebeúcty a snížení profesionální efektivity.</w:t>
      </w:r>
    </w:p>
    <w:p w14:paraId="00000093" w14:textId="77777777" w:rsidR="008D2AE6" w:rsidRDefault="00DA7E4D" w:rsidP="00815E67">
      <w:r>
        <w:t xml:space="preserve">Pro organizace může </w:t>
      </w:r>
      <w:proofErr w:type="spellStart"/>
      <w:r>
        <w:t>bossing</w:t>
      </w:r>
      <w:proofErr w:type="spellEnd"/>
      <w:r>
        <w:t xml:space="preserve"> vést k vysoké fluktuaci zaměstnanců, snížené morálce, ztrátě produktivity a negativnímu vnímání firmy ve veřejnosti, což může mít dopad na její reputaci a finanční výsledky.</w:t>
      </w:r>
    </w:p>
    <w:p w14:paraId="00000094" w14:textId="77777777" w:rsidR="008D2AE6" w:rsidRDefault="00DA7E4D" w:rsidP="00815E67">
      <w:pPr>
        <w:pStyle w:val="Heading3"/>
      </w:pPr>
      <w:bookmarkStart w:id="6" w:name="_Toc169210436"/>
      <w:r>
        <w:t xml:space="preserve">Právní aspekty </w:t>
      </w:r>
      <w:proofErr w:type="spellStart"/>
      <w:r>
        <w:t>bossingu</w:t>
      </w:r>
      <w:bookmarkEnd w:id="6"/>
      <w:proofErr w:type="spellEnd"/>
    </w:p>
    <w:p w14:paraId="00000095" w14:textId="44A8CEDE" w:rsidR="008D2AE6" w:rsidRDefault="00DA7E4D" w:rsidP="00815E67">
      <w:r>
        <w:t xml:space="preserve">V mnoha zemích existují zákony proti šikaně na pracovišti, které mohou zahrnovat i specifické předpisy proti </w:t>
      </w:r>
      <w:proofErr w:type="spellStart"/>
      <w:r>
        <w:t>bossingu</w:t>
      </w:r>
      <w:proofErr w:type="spellEnd"/>
      <w:r>
        <w:t xml:space="preserve">. Například v některých jurisdikcích může být </w:t>
      </w:r>
      <w:proofErr w:type="spellStart"/>
      <w:r>
        <w:t>bossing</w:t>
      </w:r>
      <w:proofErr w:type="spellEnd"/>
      <w:r>
        <w:t xml:space="preserve"> považován za formu nezákonné diskriminace nebo psychického týrání, pokud je spojen s určitými chrá</w:t>
      </w:r>
      <w:r w:rsidR="00A30C69">
        <w:softHyphen/>
      </w:r>
      <w:r>
        <w:t>něnými charakteristikami jako je pohlaví, rasa, nebo náboženské vyznání. Zákony se liší, ale obvykle poskytují určitou formu ochrany pro oběti a umožňují jim podat stížnost nebo žalobu.</w:t>
      </w:r>
    </w:p>
    <w:p w14:paraId="00000096" w14:textId="77777777" w:rsidR="008D2AE6" w:rsidRPr="00815E67" w:rsidRDefault="00DA7E4D" w:rsidP="00815E67">
      <w:pPr>
        <w:pStyle w:val="Heading3"/>
      </w:pPr>
      <w:bookmarkStart w:id="7" w:name="_Toc169210437"/>
      <w:r w:rsidRPr="00815E67">
        <w:lastRenderedPageBreak/>
        <w:t xml:space="preserve">Jak se bránit proti </w:t>
      </w:r>
      <w:proofErr w:type="spellStart"/>
      <w:r w:rsidRPr="00815E67">
        <w:t>bossingu</w:t>
      </w:r>
      <w:bookmarkEnd w:id="7"/>
      <w:proofErr w:type="spellEnd"/>
    </w:p>
    <w:p w14:paraId="00000097" w14:textId="77777777" w:rsidR="008D2AE6" w:rsidRDefault="00DA7E4D">
      <w:pPr>
        <w:numPr>
          <w:ilvl w:val="0"/>
          <w:numId w:val="14"/>
        </w:numPr>
        <w:spacing w:after="0"/>
        <w:rPr>
          <w:rFonts w:eastAsia="Times New Roman"/>
          <w:szCs w:val="24"/>
        </w:rPr>
      </w:pPr>
      <w:r>
        <w:rPr>
          <w:rFonts w:eastAsia="Times New Roman"/>
          <w:szCs w:val="24"/>
        </w:rPr>
        <w:t xml:space="preserve">Rozpoznání a dokumentovat všechny incidenty: Je důležité rozpoznat chování, které by mohlo být kvalifikováno jako </w:t>
      </w:r>
      <w:proofErr w:type="spellStart"/>
      <w:r>
        <w:rPr>
          <w:rFonts w:eastAsia="Times New Roman"/>
          <w:szCs w:val="24"/>
        </w:rPr>
        <w:t>bossing</w:t>
      </w:r>
      <w:proofErr w:type="spellEnd"/>
      <w:r>
        <w:rPr>
          <w:rFonts w:eastAsia="Times New Roman"/>
          <w:szCs w:val="24"/>
        </w:rPr>
        <w:t xml:space="preserve">. Oběti by měly dokumentovat všechny incidenty, včetně data, času, místa a svědků, jakož i konkrétní slova nebo akce, které byly použity. Je důležité shromáždit důkazy, jako jsou e-maily, zprávy, svědectví kolegů a další relevantní dokumentace, které podporují tvrzení o </w:t>
      </w:r>
      <w:proofErr w:type="spellStart"/>
      <w:r>
        <w:rPr>
          <w:rFonts w:eastAsia="Times New Roman"/>
          <w:szCs w:val="24"/>
        </w:rPr>
        <w:t>bossingu</w:t>
      </w:r>
      <w:proofErr w:type="spellEnd"/>
      <w:r>
        <w:rPr>
          <w:rFonts w:eastAsia="Times New Roman"/>
          <w:szCs w:val="24"/>
        </w:rPr>
        <w:t>.</w:t>
      </w:r>
    </w:p>
    <w:p w14:paraId="00000098" w14:textId="77777777" w:rsidR="008D2AE6" w:rsidRDefault="00DA7E4D">
      <w:pPr>
        <w:numPr>
          <w:ilvl w:val="0"/>
          <w:numId w:val="14"/>
        </w:numPr>
        <w:spacing w:after="0"/>
        <w:rPr>
          <w:rFonts w:eastAsia="Times New Roman"/>
          <w:szCs w:val="24"/>
        </w:rPr>
      </w:pPr>
      <w:r>
        <w:rPr>
          <w:rFonts w:eastAsia="Times New Roman"/>
          <w:szCs w:val="24"/>
        </w:rPr>
        <w:t>Komunikace s nadřízeným: Jako první krok může být užitečné vyhledat rozhovor s nadřízeným, aby se případně situace vyjasnila. Někdy si nadřízení nejsou svého škodlivého chování vědomi.</w:t>
      </w:r>
    </w:p>
    <w:p w14:paraId="00000099" w14:textId="77777777" w:rsidR="008D2AE6" w:rsidRPr="00FC729D" w:rsidRDefault="00DA7E4D">
      <w:pPr>
        <w:numPr>
          <w:ilvl w:val="0"/>
          <w:numId w:val="14"/>
        </w:numPr>
        <w:spacing w:after="0"/>
        <w:rPr>
          <w:rFonts w:eastAsia="Times New Roman"/>
          <w:spacing w:val="-2"/>
          <w:szCs w:val="24"/>
        </w:rPr>
      </w:pPr>
      <w:r w:rsidRPr="00FC729D">
        <w:rPr>
          <w:rFonts w:eastAsia="Times New Roman"/>
          <w:spacing w:val="-2"/>
          <w:szCs w:val="24"/>
        </w:rPr>
        <w:t xml:space="preserve">Vyhledání podpory u kolegů a jiných vůdců: Oběť by měla mluvit s kolegy, kteří mohou být svědky </w:t>
      </w:r>
      <w:proofErr w:type="spellStart"/>
      <w:r w:rsidRPr="00FC729D">
        <w:rPr>
          <w:rFonts w:eastAsia="Times New Roman"/>
          <w:spacing w:val="-2"/>
          <w:szCs w:val="24"/>
        </w:rPr>
        <w:t>bossingu</w:t>
      </w:r>
      <w:proofErr w:type="spellEnd"/>
      <w:r w:rsidRPr="00FC729D">
        <w:rPr>
          <w:rFonts w:eastAsia="Times New Roman"/>
          <w:spacing w:val="-2"/>
          <w:szCs w:val="24"/>
        </w:rPr>
        <w:t>, nebo s jinými vůdci v organizaci, kteří by mohli pomoci situaci řešit.</w:t>
      </w:r>
    </w:p>
    <w:p w14:paraId="0000009A" w14:textId="77777777" w:rsidR="008D2AE6" w:rsidRDefault="00DA7E4D">
      <w:pPr>
        <w:numPr>
          <w:ilvl w:val="0"/>
          <w:numId w:val="14"/>
        </w:numPr>
        <w:spacing w:after="0"/>
        <w:rPr>
          <w:rFonts w:eastAsia="Times New Roman"/>
          <w:szCs w:val="24"/>
        </w:rPr>
      </w:pPr>
      <w:r>
        <w:rPr>
          <w:rFonts w:eastAsia="Times New Roman"/>
          <w:szCs w:val="24"/>
        </w:rPr>
        <w:t>Obracení se na pracovní rady nebo HR oddělení: Pokud přímý rozhovor s nadřízeným nepomůže nebo není možný, měla by oběť kontaktovat pracovní radu nebo oddělení lidských zdrojů, které by mělo mít procedury pro řešení takovýchto situací.</w:t>
      </w:r>
    </w:p>
    <w:p w14:paraId="0000009B" w14:textId="77777777" w:rsidR="008D2AE6" w:rsidRDefault="00DA7E4D">
      <w:pPr>
        <w:numPr>
          <w:ilvl w:val="0"/>
          <w:numId w:val="14"/>
        </w:numPr>
        <w:spacing w:after="0"/>
        <w:rPr>
          <w:rFonts w:eastAsia="Times New Roman"/>
          <w:szCs w:val="24"/>
        </w:rPr>
      </w:pPr>
      <w:r>
        <w:rPr>
          <w:rFonts w:eastAsia="Times New Roman"/>
          <w:szCs w:val="24"/>
        </w:rPr>
        <w:t xml:space="preserve">Legální poradenství: V některých případech může být také užitečné vyhledat právní poradenství, zejména pokud má </w:t>
      </w:r>
      <w:proofErr w:type="spellStart"/>
      <w:r>
        <w:rPr>
          <w:rFonts w:eastAsia="Times New Roman"/>
          <w:szCs w:val="24"/>
        </w:rPr>
        <w:t>bossing</w:t>
      </w:r>
      <w:proofErr w:type="spellEnd"/>
      <w:r>
        <w:rPr>
          <w:rFonts w:eastAsia="Times New Roman"/>
          <w:szCs w:val="24"/>
        </w:rPr>
        <w:t xml:space="preserve"> vážné dopady na zdraví a kariéru oběti.</w:t>
      </w:r>
    </w:p>
    <w:p w14:paraId="0000009C" w14:textId="77777777" w:rsidR="008D2AE6" w:rsidRDefault="00DA7E4D">
      <w:pPr>
        <w:numPr>
          <w:ilvl w:val="0"/>
          <w:numId w:val="14"/>
        </w:numPr>
        <w:spacing w:after="0"/>
        <w:rPr>
          <w:rFonts w:eastAsia="Times New Roman"/>
          <w:szCs w:val="24"/>
        </w:rPr>
      </w:pPr>
      <w:r>
        <w:rPr>
          <w:rFonts w:eastAsia="Times New Roman"/>
          <w:szCs w:val="24"/>
        </w:rPr>
        <w:t>Využívat formální stížnosti: podat oficiální stížnost podle interních pravidel firmy nebo podle relevantních zákonů.</w:t>
      </w:r>
    </w:p>
    <w:p w14:paraId="0000009D" w14:textId="6C8D4A84" w:rsidR="008D2AE6" w:rsidRDefault="00DA7E4D">
      <w:pPr>
        <w:numPr>
          <w:ilvl w:val="0"/>
          <w:numId w:val="14"/>
        </w:numPr>
        <w:spacing w:after="120"/>
        <w:rPr>
          <w:rFonts w:eastAsia="Times New Roman"/>
          <w:szCs w:val="24"/>
        </w:rPr>
      </w:pPr>
      <w:r>
        <w:rPr>
          <w:rFonts w:eastAsia="Times New Roman"/>
          <w:szCs w:val="24"/>
        </w:rPr>
        <w:t xml:space="preserve">Sebeochrana a péče: Pro oběti </w:t>
      </w:r>
      <w:proofErr w:type="spellStart"/>
      <w:r>
        <w:rPr>
          <w:rFonts w:eastAsia="Times New Roman"/>
          <w:szCs w:val="24"/>
        </w:rPr>
        <w:t>bossingu</w:t>
      </w:r>
      <w:proofErr w:type="spellEnd"/>
      <w:r>
        <w:rPr>
          <w:rFonts w:eastAsia="Times New Roman"/>
          <w:szCs w:val="24"/>
        </w:rPr>
        <w:t xml:space="preserve"> je důležité se zaměřit na be</w:t>
      </w:r>
      <w:r w:rsidR="00C13D22">
        <w:rPr>
          <w:rFonts w:eastAsia="Times New Roman"/>
          <w:szCs w:val="24"/>
        </w:rPr>
        <w:t>z</w:t>
      </w:r>
      <w:r>
        <w:rPr>
          <w:rFonts w:eastAsia="Times New Roman"/>
          <w:szCs w:val="24"/>
        </w:rPr>
        <w:t>pečí a vyhledat psychologickou podporu, pokud to situace vyžaduje. Stress a tlak mohou mít dlouhodobé následky na psychické a fyzické zdraví.</w:t>
      </w:r>
    </w:p>
    <w:p w14:paraId="0000009E" w14:textId="6965D5EA" w:rsidR="008D2AE6" w:rsidRDefault="00C13D22" w:rsidP="00815E67">
      <w:pPr>
        <w:pStyle w:val="Heading3"/>
      </w:pPr>
      <w:bookmarkStart w:id="8" w:name="_Toc169210438"/>
      <w:r>
        <w:t>Možnosti firem na organizační úrovni</w:t>
      </w:r>
      <w:bookmarkEnd w:id="8"/>
    </w:p>
    <w:p w14:paraId="0000009F" w14:textId="77777777" w:rsidR="008D2AE6" w:rsidRDefault="00DA7E4D">
      <w:pPr>
        <w:numPr>
          <w:ilvl w:val="0"/>
          <w:numId w:val="6"/>
        </w:numPr>
        <w:spacing w:after="0"/>
        <w:rPr>
          <w:rFonts w:eastAsia="Times New Roman"/>
          <w:szCs w:val="24"/>
        </w:rPr>
      </w:pPr>
      <w:r>
        <w:rPr>
          <w:rFonts w:eastAsia="Times New Roman"/>
          <w:szCs w:val="24"/>
        </w:rPr>
        <w:t>Vytvářet jasné politiky: definovat co považují za nepřijatelné chování a jaké jsou důsledky pro jeho porušení.</w:t>
      </w:r>
    </w:p>
    <w:p w14:paraId="000000A0" w14:textId="77777777" w:rsidR="008D2AE6" w:rsidRDefault="00DA7E4D">
      <w:pPr>
        <w:numPr>
          <w:ilvl w:val="0"/>
          <w:numId w:val="6"/>
        </w:numPr>
        <w:spacing w:after="0"/>
        <w:rPr>
          <w:rFonts w:eastAsia="Times New Roman"/>
          <w:szCs w:val="24"/>
        </w:rPr>
      </w:pPr>
      <w:r>
        <w:rPr>
          <w:rFonts w:eastAsia="Times New Roman"/>
          <w:szCs w:val="24"/>
        </w:rPr>
        <w:t>Poskytovat školení: vzdělávat manažery a zaměstnance o šikaně a o tom, jak ji rozpoznat a řešit.</w:t>
      </w:r>
    </w:p>
    <w:p w14:paraId="000000A1" w14:textId="77777777" w:rsidR="008D2AE6" w:rsidRDefault="00DA7E4D">
      <w:pPr>
        <w:numPr>
          <w:ilvl w:val="0"/>
          <w:numId w:val="6"/>
        </w:numPr>
        <w:spacing w:after="120"/>
        <w:rPr>
          <w:rFonts w:eastAsia="Times New Roman"/>
          <w:szCs w:val="24"/>
        </w:rPr>
      </w:pPr>
      <w:r>
        <w:rPr>
          <w:rFonts w:eastAsia="Times New Roman"/>
          <w:szCs w:val="24"/>
        </w:rPr>
        <w:t>Podporovat transparentní komunikaci: vytvářet bezpečné prostředí pro zaměstnance, kde mohou vyjádřit své obavy bez obavy z odplaty.</w:t>
      </w:r>
    </w:p>
    <w:p w14:paraId="000000A2" w14:textId="77777777" w:rsidR="008D2AE6" w:rsidRDefault="00DA7E4D" w:rsidP="00815E67">
      <w:r>
        <w:t xml:space="preserve">Při zkoumání </w:t>
      </w:r>
      <w:proofErr w:type="spellStart"/>
      <w:r>
        <w:t>bossingu</w:t>
      </w:r>
      <w:proofErr w:type="spellEnd"/>
      <w:r>
        <w:t xml:space="preserve">, jeho původů, vývoje a rozšíření, je nezbytné zapojit i perspektivy z českého vědeckého prostředí, které poskytují další podněty a důkazy o tomto jevu. České akademické práce se často věnují šikaně a </w:t>
      </w:r>
      <w:proofErr w:type="spellStart"/>
      <w:r>
        <w:t>bossingu</w:t>
      </w:r>
      <w:proofErr w:type="spellEnd"/>
      <w:r>
        <w:t xml:space="preserve"> ve vzdělávacím kontextu, zkoumají jejich vliv na duševní stav pedagogů a studentů a hledají možnosti prevence a řešení těchto problémů. </w:t>
      </w:r>
      <w:r>
        <w:lastRenderedPageBreak/>
        <w:t xml:space="preserve">Významným příspěvkem v tomto směru je studie Poláčka a spol. (2015), která se soustředí na šikanu mezi učiteli na středních školách v České republice, upozorňuje na specifika tohoto fenoménu v prostředí vzdělávacích institucí, identifikuje jeho nejběžnější formy a zdůrazňuje význam systematického přístupu k jeho prevenci a řešení. Havránková a její kolegové (2018) pak poukazují na dopady psychosociálního rizika, včetně </w:t>
      </w:r>
      <w:proofErr w:type="spellStart"/>
      <w:r>
        <w:t>bossingu</w:t>
      </w:r>
      <w:proofErr w:type="spellEnd"/>
      <w:r>
        <w:t xml:space="preserve">, na zdraví a pohodu pracovníků ve školství, a naznačují, že </w:t>
      </w:r>
      <w:proofErr w:type="spellStart"/>
      <w:r>
        <w:t>bossing</w:t>
      </w:r>
      <w:proofErr w:type="spellEnd"/>
      <w:r>
        <w:t xml:space="preserve"> může mít vážné důsledky nejen pro jednotlivce, ale i pro celé pracovní prostředí a školní atmosféru. Kovaříková (2016) nabízí pohled na strategie řešení konfliktů a prevenci šikany mezi pedagogy, což přispívá k lepšímu porozumění tomu, jak vytvářet zdravé pracovní prostředí, ve kterém jsou respektovány potřeby všech zaměstnanců a je minimalizován </w:t>
      </w:r>
      <w:proofErr w:type="spellStart"/>
      <w:r>
        <w:t>bossing</w:t>
      </w:r>
      <w:proofErr w:type="spellEnd"/>
      <w:r>
        <w:t xml:space="preserve">. </w:t>
      </w:r>
    </w:p>
    <w:p w14:paraId="000000A3" w14:textId="77777777" w:rsidR="008D2AE6" w:rsidRDefault="00DA7E4D" w:rsidP="00815E67">
      <w:r>
        <w:t xml:space="preserve">Za hranicemi České republiky byl </w:t>
      </w:r>
      <w:proofErr w:type="spellStart"/>
      <w:r>
        <w:t>bossing</w:t>
      </w:r>
      <w:proofErr w:type="spellEnd"/>
      <w:r>
        <w:t xml:space="preserve"> poprvé identifikován ve švédské literatuře 80. let, kdy byl používán k popisu negativního chování nadřízených vůči podřízeným v pracovním prostředí. Od té doby se pojem rozšířil a dnes zahrnuje širokou škálu negativních interakcí v různých prostředích, včetně škol (</w:t>
      </w:r>
      <w:proofErr w:type="spellStart"/>
      <w:r>
        <w:t>Einarsen</w:t>
      </w:r>
      <w:proofErr w:type="spellEnd"/>
      <w:r>
        <w:t xml:space="preserve">, </w:t>
      </w:r>
      <w:proofErr w:type="spellStart"/>
      <w:r>
        <w:t>Hoel</w:t>
      </w:r>
      <w:proofErr w:type="spellEnd"/>
      <w:r>
        <w:t xml:space="preserve">, </w:t>
      </w:r>
      <w:proofErr w:type="spellStart"/>
      <w:r>
        <w:t>Zapf</w:t>
      </w:r>
      <w:proofErr w:type="spellEnd"/>
      <w:r>
        <w:t xml:space="preserve">, &amp; Cooper, 2003). </w:t>
      </w:r>
      <w:proofErr w:type="spellStart"/>
      <w:r>
        <w:t>Bossing</w:t>
      </w:r>
      <w:proofErr w:type="spellEnd"/>
      <w:r>
        <w:t xml:space="preserve"> ve školním prostředí může mít značný dopad na pracovní atmosféru a může vést k dlouhodobým negativním důsledkům pro duševní zdraví a profesní vývoj obětí (</w:t>
      </w:r>
      <w:proofErr w:type="spellStart"/>
      <w:r>
        <w:t>Leymann</w:t>
      </w:r>
      <w:proofErr w:type="spellEnd"/>
      <w:r>
        <w:t xml:space="preserve">, 1996). </w:t>
      </w:r>
    </w:p>
    <w:p w14:paraId="000000A4" w14:textId="77777777" w:rsidR="008D2AE6" w:rsidRDefault="00DA7E4D" w:rsidP="00815E67">
      <w:r>
        <w:t xml:space="preserve">Výzkumy odhalují, že </w:t>
      </w:r>
      <w:proofErr w:type="spellStart"/>
      <w:r>
        <w:t>bossing</w:t>
      </w:r>
      <w:proofErr w:type="spellEnd"/>
      <w:r>
        <w:t xml:space="preserve"> může vést k negativním psychosociálním výsledkům, jako je stres, úzkost a snížená sebeúcta, což má širší sociální a ekonomické důsledky (</w:t>
      </w:r>
      <w:proofErr w:type="spellStart"/>
      <w:r>
        <w:t>Zapf</w:t>
      </w:r>
      <w:proofErr w:type="spellEnd"/>
      <w:r>
        <w:t xml:space="preserve">, </w:t>
      </w:r>
      <w:proofErr w:type="spellStart"/>
      <w:r>
        <w:t>Einarsen</w:t>
      </w:r>
      <w:proofErr w:type="spellEnd"/>
      <w:r>
        <w:t xml:space="preserve">, </w:t>
      </w:r>
      <w:proofErr w:type="spellStart"/>
      <w:r>
        <w:t>Hoel</w:t>
      </w:r>
      <w:proofErr w:type="spellEnd"/>
      <w:r>
        <w:t xml:space="preserve">, &amp; </w:t>
      </w:r>
      <w:proofErr w:type="spellStart"/>
      <w:r>
        <w:t>Vartia</w:t>
      </w:r>
      <w:proofErr w:type="spellEnd"/>
      <w:r>
        <w:t xml:space="preserve">, 2011). </w:t>
      </w:r>
    </w:p>
    <w:p w14:paraId="11CFAE37" w14:textId="77777777" w:rsidR="00C13D22" w:rsidRDefault="00C13D22" w:rsidP="00815E67"/>
    <w:p w14:paraId="000000A5" w14:textId="463E81BF" w:rsidR="008D2AE6" w:rsidRPr="00815E67" w:rsidRDefault="00DA7E4D" w:rsidP="00C13D22">
      <w:pPr>
        <w:pStyle w:val="Heading2"/>
        <w:ind w:left="567"/>
      </w:pPr>
      <w:bookmarkStart w:id="9" w:name="_heading=h.6sqmaibpr5qg" w:colFirst="0" w:colLast="0"/>
      <w:bookmarkEnd w:id="9"/>
      <w:r w:rsidRPr="00815E67">
        <w:t xml:space="preserve"> </w:t>
      </w:r>
      <w:bookmarkStart w:id="10" w:name="_Toc169210439"/>
      <w:r w:rsidRPr="00815E67">
        <w:t xml:space="preserve">Teorie </w:t>
      </w:r>
      <w:proofErr w:type="spellStart"/>
      <w:r w:rsidRPr="00815E67">
        <w:t>bossingu</w:t>
      </w:r>
      <w:bookmarkEnd w:id="10"/>
      <w:proofErr w:type="spellEnd"/>
      <w:r w:rsidRPr="00815E67">
        <w:t xml:space="preserve"> </w:t>
      </w:r>
    </w:p>
    <w:p w14:paraId="000000A6" w14:textId="77777777" w:rsidR="008D2AE6" w:rsidRDefault="00DA7E4D" w:rsidP="00815E67">
      <w:r>
        <w:t xml:space="preserve">Teorie </w:t>
      </w:r>
      <w:proofErr w:type="spellStart"/>
      <w:r>
        <w:t>bossingu</w:t>
      </w:r>
      <w:proofErr w:type="spellEnd"/>
      <w:r>
        <w:t xml:space="preserve"> poskytuje komplexní rámec pro pochopení tohoto fenoménu, který se vyznačuje opakovaným a nežádoucím chováním vůči jednotlivci nebo skupině osob v pracovním nebo vzdělávacím prostředí. </w:t>
      </w:r>
      <w:proofErr w:type="spellStart"/>
      <w:r>
        <w:t>Bossing</w:t>
      </w:r>
      <w:proofErr w:type="spellEnd"/>
      <w:r>
        <w:t xml:space="preserve"> se může projevovat různými formami, od verbálního a emocionálního zneužívání, přes sociální izolaci, až po profesní sabotáž. Teorie </w:t>
      </w:r>
      <w:proofErr w:type="spellStart"/>
      <w:r>
        <w:t>bossingu</w:t>
      </w:r>
      <w:proofErr w:type="spellEnd"/>
      <w:r>
        <w:t xml:space="preserve"> zkoumá příčiny, mechanismy a důsledky tohoto chování, stejně jako možné strategie prevence a intervence. </w:t>
      </w:r>
    </w:p>
    <w:p w14:paraId="000000A7" w14:textId="77777777" w:rsidR="008D2AE6" w:rsidRDefault="00DA7E4D" w:rsidP="00815E67">
      <w:r>
        <w:t xml:space="preserve">Z hlediska mezinárodní perspektivy, </w:t>
      </w:r>
      <w:proofErr w:type="spellStart"/>
      <w:r>
        <w:t>Einarsen</w:t>
      </w:r>
      <w:proofErr w:type="spellEnd"/>
      <w:r>
        <w:t xml:space="preserve">, </w:t>
      </w:r>
      <w:proofErr w:type="spellStart"/>
      <w:r>
        <w:t>Hoel</w:t>
      </w:r>
      <w:proofErr w:type="spellEnd"/>
      <w:r>
        <w:t xml:space="preserve">, </w:t>
      </w:r>
      <w:proofErr w:type="spellStart"/>
      <w:r>
        <w:t>Zapf</w:t>
      </w:r>
      <w:proofErr w:type="spellEnd"/>
      <w:r>
        <w:t xml:space="preserve"> a Cooper (2003) ve své práci definují </w:t>
      </w:r>
      <w:proofErr w:type="spellStart"/>
      <w:r>
        <w:t>bossing</w:t>
      </w:r>
      <w:proofErr w:type="spellEnd"/>
      <w:r>
        <w:t xml:space="preserve"> jako "dlouhodobé, opakující se, systematické chování zaměřené na degradaci jednotlivce nebo skupiny". Autoři zdůrazňují, že </w:t>
      </w:r>
      <w:proofErr w:type="spellStart"/>
      <w:r>
        <w:t>bossing</w:t>
      </w:r>
      <w:proofErr w:type="spellEnd"/>
      <w:r>
        <w:t xml:space="preserve"> má vážné důsledky nejen pro oběti, ale i pro celou organizaci, včetně snížení morálky, zvýšené fluktuace a poklesu produktivity. </w:t>
      </w:r>
    </w:p>
    <w:p w14:paraId="000000A8" w14:textId="77777777" w:rsidR="008D2AE6" w:rsidRDefault="00DA7E4D" w:rsidP="00815E67">
      <w:r>
        <w:t xml:space="preserve">V českém prostředí se otázkou </w:t>
      </w:r>
      <w:proofErr w:type="spellStart"/>
      <w:r>
        <w:t>bossingu</w:t>
      </w:r>
      <w:proofErr w:type="spellEnd"/>
      <w:r>
        <w:t xml:space="preserve"> zabývali například </w:t>
      </w:r>
      <w:proofErr w:type="spellStart"/>
      <w:r>
        <w:t>Vveinhardt</w:t>
      </w:r>
      <w:proofErr w:type="spellEnd"/>
      <w:r>
        <w:t xml:space="preserve"> a </w:t>
      </w:r>
      <w:proofErr w:type="spellStart"/>
      <w:r>
        <w:t>Srovnalíková</w:t>
      </w:r>
      <w:proofErr w:type="spellEnd"/>
      <w:r>
        <w:t xml:space="preserve"> (2017) ve své práci, která zkoumala specifika </w:t>
      </w:r>
      <w:proofErr w:type="spellStart"/>
      <w:r>
        <w:t>bossingu</w:t>
      </w:r>
      <w:proofErr w:type="spellEnd"/>
      <w:r>
        <w:t xml:space="preserve"> ve školním prostředí a jeho dopad na </w:t>
      </w:r>
      <w:r>
        <w:lastRenderedPageBreak/>
        <w:t xml:space="preserve">pracovní atmosféru a výkonnost učitelů. Tato studie zdůrazňuje nutnost aktivního přístupu školního vedení k řešení </w:t>
      </w:r>
      <w:proofErr w:type="spellStart"/>
      <w:r>
        <w:t>bossingu</w:t>
      </w:r>
      <w:proofErr w:type="spellEnd"/>
      <w:r>
        <w:t xml:space="preserve"> prostřednictvím vytváření transparentních komunikačních kanálů a podporování pozitivního školního prostředí. </w:t>
      </w:r>
    </w:p>
    <w:p w14:paraId="000000A9" w14:textId="0FF18060" w:rsidR="008D2AE6" w:rsidRDefault="00DA7E4D" w:rsidP="00815E67">
      <w:r>
        <w:t xml:space="preserve">Dalším důležitým přínosem teorie </w:t>
      </w:r>
      <w:proofErr w:type="spellStart"/>
      <w:r>
        <w:t>bossingu</w:t>
      </w:r>
      <w:proofErr w:type="spellEnd"/>
      <w:r>
        <w:t xml:space="preserve"> je zdůraznění role organizační kultury a ve</w:t>
      </w:r>
      <w:r w:rsidR="00FC729D">
        <w:softHyphen/>
      </w:r>
      <w:r>
        <w:t>de</w:t>
      </w:r>
      <w:r w:rsidR="00FC729D">
        <w:softHyphen/>
      </w:r>
      <w:r>
        <w:t xml:space="preserve">ní v prevenci a řešení </w:t>
      </w:r>
      <w:proofErr w:type="spellStart"/>
      <w:r>
        <w:t>bossingu</w:t>
      </w:r>
      <w:proofErr w:type="spellEnd"/>
      <w:r>
        <w:t xml:space="preserve">. </w:t>
      </w:r>
      <w:proofErr w:type="spellStart"/>
      <w:r>
        <w:t>Leymann</w:t>
      </w:r>
      <w:proofErr w:type="spellEnd"/>
      <w:r>
        <w:t xml:space="preserve"> (1996) identifikoval "mocenské hry" a "organizační ticho" jako klíčové faktory, které mohou přispívat k udržování a eskalaci </w:t>
      </w:r>
      <w:proofErr w:type="spellStart"/>
      <w:r>
        <w:t>bossingu</w:t>
      </w:r>
      <w:proofErr w:type="spellEnd"/>
      <w:r>
        <w:t xml:space="preserve"> ve školách a jiných organizacích. Podle </w:t>
      </w:r>
      <w:proofErr w:type="spellStart"/>
      <w:r>
        <w:t>Leymanna</w:t>
      </w:r>
      <w:proofErr w:type="spellEnd"/>
      <w:r>
        <w:t xml:space="preserve"> je zásadní, aby vedení organizace projevovalo nulovou toleranci vůči </w:t>
      </w:r>
      <w:proofErr w:type="spellStart"/>
      <w:r>
        <w:t>bossingu</w:t>
      </w:r>
      <w:proofErr w:type="spellEnd"/>
      <w:r>
        <w:t xml:space="preserve"> a aktivně podporovalo kulturu otevřenosti a vzájemného respektu. </w:t>
      </w:r>
    </w:p>
    <w:p w14:paraId="7AE576AA" w14:textId="77777777" w:rsidR="00C13D22" w:rsidRDefault="00C13D22" w:rsidP="00815E67"/>
    <w:p w14:paraId="000000AA" w14:textId="4CF13ECE" w:rsidR="008D2AE6" w:rsidRPr="00815E67" w:rsidRDefault="00DA7E4D" w:rsidP="00C13D22">
      <w:pPr>
        <w:pStyle w:val="Heading2"/>
        <w:ind w:left="567"/>
      </w:pPr>
      <w:bookmarkStart w:id="11" w:name="_heading=h.542oo8h7400f" w:colFirst="0" w:colLast="0"/>
      <w:bookmarkEnd w:id="11"/>
      <w:r w:rsidRPr="00815E67">
        <w:t xml:space="preserve"> </w:t>
      </w:r>
      <w:bookmarkStart w:id="12" w:name="_Toc169210440"/>
      <w:proofErr w:type="spellStart"/>
      <w:r w:rsidRPr="00815E67">
        <w:t>Mobbing</w:t>
      </w:r>
      <w:proofErr w:type="spellEnd"/>
      <w:r w:rsidRPr="00815E67">
        <w:t xml:space="preserve"> a </w:t>
      </w:r>
      <w:proofErr w:type="spellStart"/>
      <w:r w:rsidRPr="00815E67">
        <w:t>bossing</w:t>
      </w:r>
      <w:proofErr w:type="spellEnd"/>
      <w:r w:rsidRPr="00815E67">
        <w:t xml:space="preserve"> rozdíly</w:t>
      </w:r>
      <w:bookmarkEnd w:id="12"/>
    </w:p>
    <w:p w14:paraId="000000AB" w14:textId="77777777" w:rsidR="008D2AE6" w:rsidRDefault="00DA7E4D" w:rsidP="00815E67">
      <w:proofErr w:type="spellStart"/>
      <w:r>
        <w:t>Mobbing</w:t>
      </w:r>
      <w:proofErr w:type="spellEnd"/>
      <w:r>
        <w:t xml:space="preserve"> a </w:t>
      </w:r>
      <w:proofErr w:type="spellStart"/>
      <w:r>
        <w:t>bossing</w:t>
      </w:r>
      <w:proofErr w:type="spellEnd"/>
      <w:r>
        <w:t xml:space="preserve"> jsou oba formy šikany na pracovišti, ale liší se hlavně ve zdroji agresivního chování a v jejich specifických charakteristikách.</w:t>
      </w:r>
    </w:p>
    <w:p w14:paraId="000000AD" w14:textId="5822D731" w:rsidR="008D2AE6" w:rsidRPr="00C13D22" w:rsidRDefault="00DA7E4D" w:rsidP="00815E67">
      <w:pPr>
        <w:rPr>
          <w:spacing w:val="-2"/>
        </w:rPr>
      </w:pPr>
      <w:proofErr w:type="spellStart"/>
      <w:r w:rsidRPr="00C13D22">
        <w:rPr>
          <w:spacing w:val="-2"/>
        </w:rPr>
        <w:t>Mobbing</w:t>
      </w:r>
      <w:proofErr w:type="spellEnd"/>
      <w:r w:rsidRPr="00C13D22">
        <w:rPr>
          <w:spacing w:val="-2"/>
        </w:rPr>
        <w:t xml:space="preserve"> je termín používaný pro popis situace, kdy jeden nebo více lidí systematicky a opa</w:t>
      </w:r>
      <w:r w:rsidR="00FC729D">
        <w:rPr>
          <w:spacing w:val="-2"/>
        </w:rPr>
        <w:softHyphen/>
      </w:r>
      <w:r w:rsidR="00C13D22" w:rsidRPr="00C13D22">
        <w:rPr>
          <w:spacing w:val="-2"/>
        </w:rPr>
        <w:softHyphen/>
      </w:r>
      <w:r w:rsidRPr="00C13D22">
        <w:rPr>
          <w:spacing w:val="-2"/>
        </w:rPr>
        <w:t xml:space="preserve">kovaně zastrašuje nebo šikanuje jednotlivce, často s cílem ho izolovat a diskreditovat. </w:t>
      </w:r>
      <w:proofErr w:type="spellStart"/>
      <w:r w:rsidRPr="00C13D22">
        <w:rPr>
          <w:spacing w:val="-2"/>
        </w:rPr>
        <w:t>Mob</w:t>
      </w:r>
      <w:r w:rsidR="00C13D22" w:rsidRPr="00C13D22">
        <w:rPr>
          <w:spacing w:val="-2"/>
        </w:rPr>
        <w:softHyphen/>
      </w:r>
      <w:r w:rsidRPr="00C13D22">
        <w:rPr>
          <w:spacing w:val="-2"/>
        </w:rPr>
        <w:t>bing</w:t>
      </w:r>
      <w:proofErr w:type="spellEnd"/>
      <w:r w:rsidRPr="00C13D22">
        <w:rPr>
          <w:spacing w:val="-2"/>
        </w:rPr>
        <w:t xml:space="preserve"> zahrnuje širokou škálu nepřátelských aktivit, jako jsou pomluvy, šíření fám, izolace, neu</w:t>
      </w:r>
      <w:r w:rsidR="00C13D22" w:rsidRPr="00C13D22">
        <w:rPr>
          <w:spacing w:val="-2"/>
        </w:rPr>
        <w:softHyphen/>
      </w:r>
      <w:r w:rsidRPr="00C13D22">
        <w:rPr>
          <w:spacing w:val="-2"/>
        </w:rPr>
        <w:t>stá</w:t>
      </w:r>
      <w:r w:rsidR="00C13D22" w:rsidRPr="00C13D22">
        <w:rPr>
          <w:spacing w:val="-2"/>
        </w:rPr>
        <w:softHyphen/>
      </w:r>
      <w:r w:rsidRPr="00C13D22">
        <w:rPr>
          <w:spacing w:val="-2"/>
        </w:rPr>
        <w:t xml:space="preserve">lé </w:t>
      </w:r>
      <w:r w:rsidRPr="00FC729D">
        <w:rPr>
          <w:spacing w:val="-4"/>
        </w:rPr>
        <w:t>kri</w:t>
      </w:r>
      <w:r w:rsidR="00FC729D" w:rsidRPr="00FC729D">
        <w:rPr>
          <w:spacing w:val="-4"/>
        </w:rPr>
        <w:softHyphen/>
      </w:r>
      <w:r w:rsidRPr="00FC729D">
        <w:rPr>
          <w:spacing w:val="-4"/>
        </w:rPr>
        <w:t>tizování a další formy psychologického nátlaku. Tyto aktivity jsou často prováděny ko</w:t>
      </w:r>
      <w:r w:rsidR="00C13D22" w:rsidRPr="00FC729D">
        <w:rPr>
          <w:spacing w:val="-4"/>
        </w:rPr>
        <w:softHyphen/>
      </w:r>
      <w:r w:rsidRPr="00FC729D">
        <w:rPr>
          <w:spacing w:val="-4"/>
        </w:rPr>
        <w:t>legy ne</w:t>
      </w:r>
      <w:r w:rsidR="00FC729D" w:rsidRPr="00FC729D">
        <w:rPr>
          <w:spacing w:val="-4"/>
        </w:rPr>
        <w:softHyphen/>
      </w:r>
      <w:r w:rsidRPr="00FC729D">
        <w:rPr>
          <w:spacing w:val="-4"/>
        </w:rPr>
        <w:t>bo skupinou kolegů a mohou být motivovány žárlivostí, konkurencí nebo osobními animo</w:t>
      </w:r>
      <w:r w:rsidR="00FC729D" w:rsidRPr="00FC729D">
        <w:rPr>
          <w:spacing w:val="-4"/>
        </w:rPr>
        <w:softHyphen/>
      </w:r>
      <w:r w:rsidRPr="00FC729D">
        <w:rPr>
          <w:spacing w:val="-4"/>
        </w:rPr>
        <w:t>zi</w:t>
      </w:r>
      <w:r w:rsidR="00FC729D" w:rsidRPr="00FC729D">
        <w:rPr>
          <w:spacing w:val="-4"/>
        </w:rPr>
        <w:softHyphen/>
      </w:r>
      <w:r w:rsidRPr="00FC729D">
        <w:rPr>
          <w:spacing w:val="-4"/>
        </w:rPr>
        <w:t>ta</w:t>
      </w:r>
      <w:r w:rsidR="00FC729D" w:rsidRPr="00FC729D">
        <w:rPr>
          <w:spacing w:val="-4"/>
        </w:rPr>
        <w:softHyphen/>
      </w:r>
      <w:r w:rsidRPr="00FC729D">
        <w:rPr>
          <w:spacing w:val="-4"/>
        </w:rPr>
        <w:t>mi.</w:t>
      </w:r>
    </w:p>
    <w:p w14:paraId="000000AE" w14:textId="77777777" w:rsidR="008D2AE6" w:rsidRDefault="00DA7E4D" w:rsidP="00815E67">
      <w:proofErr w:type="spellStart"/>
      <w:r>
        <w:t>Bossing</w:t>
      </w:r>
      <w:proofErr w:type="spellEnd"/>
      <w:r>
        <w:t xml:space="preserve"> je specifický typ </w:t>
      </w:r>
      <w:proofErr w:type="spellStart"/>
      <w:r>
        <w:t>mobbingu</w:t>
      </w:r>
      <w:proofErr w:type="spellEnd"/>
      <w:r>
        <w:t xml:space="preserve">, kde agresor je nadřízený nebo manažer. Cílem </w:t>
      </w:r>
      <w:proofErr w:type="spellStart"/>
      <w:r>
        <w:t>bossingu</w:t>
      </w:r>
      <w:proofErr w:type="spellEnd"/>
      <w:r>
        <w:t xml:space="preserve"> je často vynutit si poslušnost, respekt a přizpůsobení se ze strany podřízených, nebo dokonce donutit podřízeného k "dobrovolnému" odchodu z pracovní pozice. </w:t>
      </w:r>
      <w:proofErr w:type="spellStart"/>
      <w:r>
        <w:t>Bossing</w:t>
      </w:r>
      <w:proofErr w:type="spellEnd"/>
      <w:r>
        <w:t xml:space="preserve"> může zahrnovat nerealistické pracovní požadavky, neoprávněnou kritiku, manipulaci s pracovními úkoly nebo nespravedlivé hodnocení výkonu.</w:t>
      </w:r>
    </w:p>
    <w:p w14:paraId="02D58C3A" w14:textId="01EEBCAE" w:rsidR="00A30C69" w:rsidRDefault="00DA7E4D" w:rsidP="00815E67">
      <w:r>
        <w:t xml:space="preserve">Hlavní rozdíl mezi </w:t>
      </w:r>
      <w:proofErr w:type="spellStart"/>
      <w:r>
        <w:t>mobbingem</w:t>
      </w:r>
      <w:proofErr w:type="spellEnd"/>
      <w:r>
        <w:t xml:space="preserve"> a </w:t>
      </w:r>
      <w:proofErr w:type="spellStart"/>
      <w:r>
        <w:t>bossingem</w:t>
      </w:r>
      <w:proofErr w:type="spellEnd"/>
      <w:r>
        <w:t xml:space="preserve"> tedy spočívá v tom, že zatímco </w:t>
      </w:r>
      <w:proofErr w:type="spellStart"/>
      <w:r>
        <w:t>mobbing</w:t>
      </w:r>
      <w:proofErr w:type="spellEnd"/>
      <w:r>
        <w:t xml:space="preserve"> mů</w:t>
      </w:r>
      <w:r w:rsidR="00FC729D">
        <w:softHyphen/>
      </w:r>
      <w:r>
        <w:t xml:space="preserve">že být prováděn kýmkoli na pracovišti, </w:t>
      </w:r>
      <w:proofErr w:type="spellStart"/>
      <w:r>
        <w:t>bossing</w:t>
      </w:r>
      <w:proofErr w:type="spellEnd"/>
      <w:r>
        <w:t xml:space="preserve"> je výsledkem nevhodného chování ze strany ma</w:t>
      </w:r>
      <w:r w:rsidR="00FC729D">
        <w:softHyphen/>
      </w:r>
      <w:r>
        <w:t>nažera nebo nadřízeného. Oba termíny popisují chování, které je škodlivé jak pro jed</w:t>
      </w:r>
      <w:r w:rsidR="00FC729D">
        <w:softHyphen/>
      </w:r>
      <w:r>
        <w:t>not</w:t>
      </w:r>
      <w:r w:rsidR="00FC729D">
        <w:softHyphen/>
      </w:r>
      <w:r>
        <w:t>liv</w:t>
      </w:r>
      <w:r w:rsidR="00FC729D">
        <w:softHyphen/>
      </w:r>
      <w:r>
        <w:t>ce, tak pro organizaci jako celek, vedoucí k narušení pracovního výkonu a pracovního prostředí</w:t>
      </w:r>
      <w:r w:rsidR="00A30C69">
        <w:t>.</w:t>
      </w:r>
    </w:p>
    <w:p w14:paraId="42DBDBBE" w14:textId="77777777" w:rsidR="00FC729D" w:rsidRDefault="00FC729D" w:rsidP="00815E67"/>
    <w:p w14:paraId="000000B0" w14:textId="11F7058E" w:rsidR="008D2AE6" w:rsidRPr="00815E67" w:rsidRDefault="00DA7E4D" w:rsidP="00FC729D">
      <w:pPr>
        <w:pStyle w:val="Heading2"/>
        <w:ind w:left="567"/>
      </w:pPr>
      <w:bookmarkStart w:id="13" w:name="_heading=h.hudqrkoayohg" w:colFirst="0" w:colLast="0"/>
      <w:bookmarkEnd w:id="13"/>
      <w:r w:rsidRPr="00815E67">
        <w:t xml:space="preserve"> </w:t>
      </w:r>
      <w:bookmarkStart w:id="14" w:name="_Toc169210441"/>
      <w:r w:rsidRPr="00815E67">
        <w:t xml:space="preserve">Metody </w:t>
      </w:r>
      <w:proofErr w:type="spellStart"/>
      <w:r w:rsidRPr="00815E67">
        <w:t>bossingu</w:t>
      </w:r>
      <w:bookmarkEnd w:id="14"/>
      <w:proofErr w:type="spellEnd"/>
    </w:p>
    <w:p w14:paraId="000000B1" w14:textId="77777777" w:rsidR="008D2AE6" w:rsidRDefault="00DA7E4D">
      <w:pPr>
        <w:numPr>
          <w:ilvl w:val="0"/>
          <w:numId w:val="7"/>
        </w:numPr>
        <w:spacing w:after="0"/>
        <w:rPr>
          <w:rFonts w:eastAsia="Times New Roman"/>
          <w:szCs w:val="24"/>
        </w:rPr>
      </w:pPr>
      <w:r>
        <w:rPr>
          <w:rFonts w:eastAsia="Times New Roman"/>
          <w:szCs w:val="24"/>
        </w:rPr>
        <w:t>Metoda absurdity: Obětem jsou dávány obtížné úkoly, které nedávají smysl.</w:t>
      </w:r>
    </w:p>
    <w:p w14:paraId="000000B2" w14:textId="77777777" w:rsidR="008D2AE6" w:rsidRDefault="00DA7E4D">
      <w:pPr>
        <w:numPr>
          <w:ilvl w:val="0"/>
          <w:numId w:val="7"/>
        </w:numPr>
        <w:spacing w:after="0"/>
        <w:rPr>
          <w:rFonts w:eastAsia="Times New Roman"/>
          <w:szCs w:val="24"/>
        </w:rPr>
      </w:pPr>
      <w:r>
        <w:rPr>
          <w:rFonts w:eastAsia="Times New Roman"/>
          <w:szCs w:val="24"/>
        </w:rPr>
        <w:t>Metoda malých požadavků: Přidělené úkoly nesouhlasí s aktuálními kvalifikacemi a schopnostmi oběti.</w:t>
      </w:r>
    </w:p>
    <w:p w14:paraId="000000B3" w14:textId="3ED6911B" w:rsidR="008D2AE6" w:rsidRPr="00FC729D" w:rsidRDefault="00DA7E4D" w:rsidP="00FC729D">
      <w:pPr>
        <w:numPr>
          <w:ilvl w:val="0"/>
          <w:numId w:val="7"/>
        </w:numPr>
        <w:spacing w:after="0"/>
        <w:ind w:right="-143"/>
        <w:rPr>
          <w:rFonts w:eastAsia="Times New Roman"/>
          <w:spacing w:val="-4"/>
          <w:szCs w:val="24"/>
        </w:rPr>
      </w:pPr>
      <w:r w:rsidRPr="00FC729D">
        <w:rPr>
          <w:rFonts w:eastAsia="Times New Roman"/>
          <w:spacing w:val="-4"/>
          <w:szCs w:val="24"/>
        </w:rPr>
        <w:t>Metoda nadměrných požadavků: Oběti jsou přiřazeny práce, které nejsou schopny zvlád</w:t>
      </w:r>
      <w:r w:rsidR="00FC729D" w:rsidRPr="00FC729D">
        <w:rPr>
          <w:rFonts w:eastAsia="Times New Roman"/>
          <w:spacing w:val="-4"/>
          <w:szCs w:val="24"/>
        </w:rPr>
        <w:softHyphen/>
      </w:r>
      <w:r w:rsidRPr="00FC729D">
        <w:rPr>
          <w:rFonts w:eastAsia="Times New Roman"/>
          <w:spacing w:val="-4"/>
          <w:szCs w:val="24"/>
        </w:rPr>
        <w:t>nout.</w:t>
      </w:r>
    </w:p>
    <w:p w14:paraId="000000B4" w14:textId="61361731" w:rsidR="008D2AE6" w:rsidRDefault="00DA7E4D">
      <w:pPr>
        <w:numPr>
          <w:ilvl w:val="0"/>
          <w:numId w:val="7"/>
        </w:numPr>
        <w:spacing w:after="0"/>
        <w:rPr>
          <w:rFonts w:eastAsia="Times New Roman"/>
          <w:szCs w:val="24"/>
        </w:rPr>
      </w:pPr>
      <w:r>
        <w:rPr>
          <w:rFonts w:eastAsia="Times New Roman"/>
          <w:szCs w:val="24"/>
        </w:rPr>
        <w:lastRenderedPageBreak/>
        <w:t>Achillova pata metoda: Oběť musí prioritně zvládnout úkoly, které jsou pro ni nejpří</w:t>
      </w:r>
      <w:r w:rsidR="00FC729D">
        <w:rPr>
          <w:rFonts w:eastAsia="Times New Roman"/>
          <w:szCs w:val="24"/>
        </w:rPr>
        <w:softHyphen/>
      </w:r>
      <w:r>
        <w:rPr>
          <w:rFonts w:eastAsia="Times New Roman"/>
          <w:szCs w:val="24"/>
        </w:rPr>
        <w:t>jem</w:t>
      </w:r>
      <w:r w:rsidR="00FC729D">
        <w:rPr>
          <w:rFonts w:eastAsia="Times New Roman"/>
          <w:szCs w:val="24"/>
        </w:rPr>
        <w:softHyphen/>
      </w:r>
      <w:r>
        <w:rPr>
          <w:rFonts w:eastAsia="Times New Roman"/>
          <w:szCs w:val="24"/>
        </w:rPr>
        <w:t>nější.</w:t>
      </w:r>
    </w:p>
    <w:p w14:paraId="000000B5" w14:textId="77777777" w:rsidR="008D2AE6" w:rsidRDefault="00DA7E4D">
      <w:pPr>
        <w:numPr>
          <w:ilvl w:val="0"/>
          <w:numId w:val="7"/>
        </w:numPr>
        <w:spacing w:after="0"/>
        <w:rPr>
          <w:rFonts w:eastAsia="Times New Roman"/>
          <w:szCs w:val="24"/>
        </w:rPr>
      </w:pPr>
      <w:r>
        <w:rPr>
          <w:rFonts w:eastAsia="Times New Roman"/>
          <w:szCs w:val="24"/>
        </w:rPr>
        <w:t>Metoda trvalé kontroly: Aktivity a přítomnost jsou kontrolovány nad rámec normálního pracovního prostředí.</w:t>
      </w:r>
    </w:p>
    <w:p w14:paraId="000000B6" w14:textId="77777777" w:rsidR="008D2AE6" w:rsidRDefault="00DA7E4D">
      <w:pPr>
        <w:numPr>
          <w:ilvl w:val="0"/>
          <w:numId w:val="7"/>
        </w:numPr>
        <w:spacing w:after="0"/>
        <w:rPr>
          <w:rFonts w:eastAsia="Times New Roman"/>
          <w:szCs w:val="24"/>
        </w:rPr>
      </w:pPr>
      <w:r>
        <w:rPr>
          <w:rFonts w:eastAsia="Times New Roman"/>
          <w:szCs w:val="24"/>
        </w:rPr>
        <w:t>Metoda překvapivých rozhodnutí týkajících se oběti: Jsou prováděna tak, že dotčené osoby o nich nevědí.</w:t>
      </w:r>
    </w:p>
    <w:p w14:paraId="000000B7" w14:textId="77777777" w:rsidR="008D2AE6" w:rsidRDefault="00DA7E4D">
      <w:pPr>
        <w:numPr>
          <w:ilvl w:val="0"/>
          <w:numId w:val="7"/>
        </w:numPr>
        <w:spacing w:after="0"/>
        <w:rPr>
          <w:rFonts w:eastAsia="Times New Roman"/>
          <w:szCs w:val="24"/>
        </w:rPr>
      </w:pPr>
      <w:r>
        <w:rPr>
          <w:rFonts w:eastAsia="Times New Roman"/>
          <w:szCs w:val="24"/>
        </w:rPr>
        <w:t>Metoda čištění kompetencí: Současný pracovní obor dotčené osoby je systematicky stále více omezen.</w:t>
      </w:r>
    </w:p>
    <w:p w14:paraId="000000B8" w14:textId="77777777" w:rsidR="008D2AE6" w:rsidRDefault="00DA7E4D">
      <w:pPr>
        <w:numPr>
          <w:ilvl w:val="0"/>
          <w:numId w:val="7"/>
        </w:numPr>
        <w:spacing w:after="0"/>
        <w:rPr>
          <w:rFonts w:eastAsia="Times New Roman"/>
          <w:szCs w:val="24"/>
        </w:rPr>
      </w:pPr>
      <w:r>
        <w:rPr>
          <w:rFonts w:eastAsia="Times New Roman"/>
          <w:szCs w:val="24"/>
        </w:rPr>
        <w:t>Metoda izolace: Oběti nejsou zvány na schůzky, důležité informace jsou jim zadržovány, je aplikována prostorová izolace.</w:t>
      </w:r>
    </w:p>
    <w:p w14:paraId="000000B9" w14:textId="77777777" w:rsidR="008D2AE6" w:rsidRDefault="00DA7E4D">
      <w:pPr>
        <w:numPr>
          <w:ilvl w:val="0"/>
          <w:numId w:val="7"/>
        </w:numPr>
        <w:spacing w:after="0"/>
        <w:rPr>
          <w:rFonts w:eastAsia="Times New Roman"/>
          <w:szCs w:val="24"/>
        </w:rPr>
      </w:pPr>
      <w:r>
        <w:rPr>
          <w:rFonts w:eastAsia="Times New Roman"/>
          <w:szCs w:val="24"/>
        </w:rPr>
        <w:t>Metoda útoku na zdraví: Oběti jsou nuceny vykonávat škodlivou práci.</w:t>
      </w:r>
    </w:p>
    <w:p w14:paraId="000000BB" w14:textId="1FB23936" w:rsidR="008D2AE6" w:rsidRDefault="00DA7E4D" w:rsidP="00815E67">
      <w:pPr>
        <w:numPr>
          <w:ilvl w:val="0"/>
          <w:numId w:val="7"/>
        </w:numPr>
        <w:rPr>
          <w:rFonts w:eastAsia="Times New Roman"/>
          <w:szCs w:val="24"/>
        </w:rPr>
      </w:pPr>
      <w:r>
        <w:rPr>
          <w:rFonts w:eastAsia="Times New Roman"/>
          <w:szCs w:val="24"/>
        </w:rPr>
        <w:t>Metoda posměšků týkajících se duševního stavu: Obětem je řečeno, že trpí duševními nemocemi a psychiatrickými poruchami</w:t>
      </w:r>
    </w:p>
    <w:p w14:paraId="076A7762" w14:textId="77777777" w:rsidR="00815E67" w:rsidRPr="00815E67" w:rsidRDefault="00815E67" w:rsidP="00815E67">
      <w:pPr>
        <w:ind w:left="10" w:hanging="10"/>
        <w:rPr>
          <w:rFonts w:eastAsia="Times New Roman"/>
          <w:szCs w:val="24"/>
        </w:rPr>
      </w:pPr>
    </w:p>
    <w:p w14:paraId="000000BC" w14:textId="6A212A24" w:rsidR="008D2AE6" w:rsidRPr="00815E67" w:rsidRDefault="00DA7E4D" w:rsidP="00FC729D">
      <w:pPr>
        <w:pStyle w:val="Heading2"/>
        <w:ind w:left="567"/>
      </w:pPr>
      <w:bookmarkStart w:id="15" w:name="_heading=h.3zyg8l851a0d" w:colFirst="0" w:colLast="0"/>
      <w:bookmarkEnd w:id="15"/>
      <w:r w:rsidRPr="00815E67">
        <w:t xml:space="preserve"> </w:t>
      </w:r>
      <w:bookmarkStart w:id="16" w:name="_Toc169210442"/>
      <w:r w:rsidRPr="00815E67">
        <w:t xml:space="preserve">Typické znaky </w:t>
      </w:r>
      <w:proofErr w:type="spellStart"/>
      <w:r w:rsidRPr="00815E67">
        <w:t>bossingu</w:t>
      </w:r>
      <w:bookmarkEnd w:id="16"/>
      <w:proofErr w:type="spellEnd"/>
    </w:p>
    <w:p w14:paraId="000000BD" w14:textId="77777777" w:rsidR="008D2AE6" w:rsidRDefault="00DA7E4D">
      <w:pPr>
        <w:numPr>
          <w:ilvl w:val="0"/>
          <w:numId w:val="4"/>
        </w:numPr>
        <w:spacing w:after="0"/>
        <w:rPr>
          <w:rFonts w:eastAsia="Times New Roman"/>
          <w:szCs w:val="24"/>
        </w:rPr>
      </w:pPr>
      <w:r>
        <w:rPr>
          <w:rFonts w:eastAsia="Times New Roman"/>
          <w:szCs w:val="24"/>
        </w:rPr>
        <w:t>Agresivní manipulace: Hostilní a neetická komunikace.</w:t>
      </w:r>
    </w:p>
    <w:p w14:paraId="000000BE" w14:textId="6C422ECC" w:rsidR="008D2AE6" w:rsidRDefault="00DA7E4D">
      <w:pPr>
        <w:numPr>
          <w:ilvl w:val="0"/>
          <w:numId w:val="4"/>
        </w:numPr>
        <w:spacing w:after="0"/>
        <w:rPr>
          <w:rFonts w:eastAsia="Times New Roman"/>
          <w:szCs w:val="24"/>
        </w:rPr>
      </w:pPr>
      <w:r>
        <w:rPr>
          <w:rFonts w:eastAsia="Times New Roman"/>
          <w:szCs w:val="24"/>
        </w:rPr>
        <w:t>Dlouhodobé a kontinuální útoky: Ty</w:t>
      </w:r>
      <w:r w:rsidR="00FC729D">
        <w:rPr>
          <w:rFonts w:eastAsia="Times New Roman"/>
          <w:szCs w:val="24"/>
        </w:rPr>
        <w:t xml:space="preserve"> </w:t>
      </w:r>
      <w:r>
        <w:rPr>
          <w:rFonts w:eastAsia="Times New Roman"/>
          <w:szCs w:val="24"/>
        </w:rPr>
        <w:t>jsou cíleně směřovány na konkrétního jedince.</w:t>
      </w:r>
    </w:p>
    <w:p w14:paraId="000000BF" w14:textId="77777777" w:rsidR="008D2AE6" w:rsidRDefault="00DA7E4D">
      <w:pPr>
        <w:numPr>
          <w:ilvl w:val="0"/>
          <w:numId w:val="4"/>
        </w:numPr>
        <w:spacing w:after="0"/>
        <w:rPr>
          <w:rFonts w:eastAsia="Times New Roman"/>
          <w:szCs w:val="24"/>
        </w:rPr>
      </w:pPr>
      <w:r>
        <w:rPr>
          <w:rFonts w:eastAsia="Times New Roman"/>
          <w:szCs w:val="24"/>
        </w:rPr>
        <w:t>Pravidelnost, opakovatelnost a systémovost útoků a jejich cílení.</w:t>
      </w:r>
    </w:p>
    <w:p w14:paraId="000000C0" w14:textId="77777777" w:rsidR="008D2AE6" w:rsidRDefault="00DA7E4D">
      <w:pPr>
        <w:numPr>
          <w:ilvl w:val="0"/>
          <w:numId w:val="4"/>
        </w:numPr>
        <w:spacing w:after="0"/>
        <w:rPr>
          <w:rFonts w:eastAsia="Times New Roman"/>
          <w:szCs w:val="24"/>
        </w:rPr>
      </w:pPr>
      <w:r>
        <w:rPr>
          <w:rFonts w:eastAsia="Times New Roman"/>
          <w:szCs w:val="24"/>
        </w:rPr>
        <w:t>Nepřímé a skryté hrozby: Je obtížné rozpoznat, že se něco děje.</w:t>
      </w:r>
    </w:p>
    <w:p w14:paraId="000000C1" w14:textId="77777777" w:rsidR="008D2AE6" w:rsidRDefault="00DA7E4D">
      <w:pPr>
        <w:numPr>
          <w:ilvl w:val="0"/>
          <w:numId w:val="4"/>
        </w:numPr>
        <w:spacing w:after="0"/>
        <w:rPr>
          <w:rFonts w:eastAsia="Times New Roman"/>
          <w:szCs w:val="24"/>
        </w:rPr>
      </w:pPr>
      <w:r>
        <w:rPr>
          <w:rFonts w:eastAsia="Times New Roman"/>
          <w:szCs w:val="24"/>
        </w:rPr>
        <w:t>Propracovanost, nadšení, aktivní a trvalý tlak.</w:t>
      </w:r>
    </w:p>
    <w:p w14:paraId="000000C2" w14:textId="77777777" w:rsidR="008D2AE6" w:rsidRDefault="00DA7E4D">
      <w:pPr>
        <w:numPr>
          <w:ilvl w:val="0"/>
          <w:numId w:val="4"/>
        </w:numPr>
        <w:spacing w:after="0"/>
        <w:rPr>
          <w:rFonts w:eastAsia="Times New Roman"/>
          <w:szCs w:val="24"/>
        </w:rPr>
      </w:pPr>
      <w:r>
        <w:rPr>
          <w:rFonts w:eastAsia="Times New Roman"/>
          <w:szCs w:val="24"/>
        </w:rPr>
        <w:t>Zoufalství, nedůstojnost, nelidskost.</w:t>
      </w:r>
    </w:p>
    <w:p w14:paraId="000000C3" w14:textId="77777777" w:rsidR="008D2AE6" w:rsidRDefault="00DA7E4D">
      <w:pPr>
        <w:numPr>
          <w:ilvl w:val="0"/>
          <w:numId w:val="4"/>
        </w:numPr>
        <w:rPr>
          <w:rFonts w:eastAsia="Times New Roman"/>
          <w:szCs w:val="24"/>
        </w:rPr>
      </w:pPr>
      <w:r>
        <w:rPr>
          <w:rFonts w:eastAsia="Times New Roman"/>
          <w:szCs w:val="24"/>
        </w:rPr>
        <w:t>Trvalé známky nepřátelství a agrese.</w:t>
      </w:r>
    </w:p>
    <w:p w14:paraId="000000C4" w14:textId="77777777" w:rsidR="008D2AE6" w:rsidRDefault="00DA7E4D" w:rsidP="00815E67">
      <w:r>
        <w:t xml:space="preserve">Tyto znaky ukazují na systematický a úmyslný charakter </w:t>
      </w:r>
      <w:proofErr w:type="spellStart"/>
      <w:r>
        <w:t>bossingu</w:t>
      </w:r>
      <w:proofErr w:type="spellEnd"/>
      <w:r>
        <w:t>, který je zaměřen na ovládání nebo poškození cílené osoby v pracovním prostředí</w:t>
      </w:r>
    </w:p>
    <w:p w14:paraId="000000C5" w14:textId="11026F67" w:rsidR="008D2AE6" w:rsidRDefault="00DA7E4D" w:rsidP="00815E67">
      <w:pPr>
        <w:rPr>
          <w:color w:val="FF0000"/>
        </w:rPr>
      </w:pPr>
      <w:proofErr w:type="spellStart"/>
      <w:r>
        <w:t>Bossing</w:t>
      </w:r>
      <w:proofErr w:type="spellEnd"/>
      <w:r>
        <w:t xml:space="preserve"> může vzniknout za určitých specifických podmínek, které jsou často spojené s</w:t>
      </w:r>
      <w:r w:rsidR="00A30C69">
        <w:t> </w:t>
      </w:r>
      <w:r>
        <w:t>chy</w:t>
      </w:r>
      <w:r w:rsidR="00A30C69">
        <w:softHyphen/>
      </w:r>
      <w:r w:rsidR="00FC729D">
        <w:softHyphen/>
      </w:r>
      <w:r>
        <w:t>ba</w:t>
      </w:r>
      <w:r w:rsidR="00A30C69">
        <w:softHyphen/>
      </w:r>
      <w:r>
        <w:t xml:space="preserve">mi, které dělají vedení organizací. Některé z nejčastějších příčin vzniku </w:t>
      </w:r>
      <w:proofErr w:type="spellStart"/>
      <w:r>
        <w:t>bossingu</w:t>
      </w:r>
      <w:proofErr w:type="spellEnd"/>
      <w:r>
        <w:t xml:space="preserve"> za</w:t>
      </w:r>
      <w:r w:rsidR="00FC729D">
        <w:softHyphen/>
      </w:r>
      <w:r>
        <w:t>hr</w:t>
      </w:r>
      <w:r w:rsidR="00FC729D">
        <w:softHyphen/>
      </w:r>
      <w:r>
        <w:t>nu</w:t>
      </w:r>
      <w:r w:rsidR="00FC729D">
        <w:softHyphen/>
      </w:r>
      <w:r>
        <w:t>jí: Ne</w:t>
      </w:r>
      <w:r w:rsidR="00A30C69">
        <w:softHyphen/>
      </w:r>
      <w:r>
        <w:t>jasná vedení politika a absence pravidel řízení. Nejasné kompetence a chaotické rozho</w:t>
      </w:r>
      <w:r w:rsidR="00FC729D">
        <w:softHyphen/>
      </w:r>
      <w:r>
        <w:t>do</w:t>
      </w:r>
      <w:r w:rsidR="00FC729D">
        <w:softHyphen/>
      </w:r>
      <w:r>
        <w:t>vání. Stanovení nereálných úkolů. Někteří zaměstnanci jsou vždy přetěžováni (obvykle ti, kteří jsou ochotni a schopni pracovat...). Opomíjení (ignorování) potřeb zaměstnanců. Stálé vy</w:t>
      </w:r>
      <w:r w:rsidR="00FC729D">
        <w:softHyphen/>
      </w:r>
      <w:r>
        <w:t>dávání nových směrnic a neustálé organizační změny. Subjektivní, neprůhledný a nea</w:t>
      </w:r>
      <w:r w:rsidR="00FC729D">
        <w:softHyphen/>
      </w:r>
      <w:r>
        <w:t>dekvát</w:t>
      </w:r>
      <w:r w:rsidR="00FC729D">
        <w:softHyphen/>
      </w:r>
      <w:r>
        <w:t>ní hod</w:t>
      </w:r>
      <w:r w:rsidR="00A30C69">
        <w:softHyphen/>
      </w:r>
      <w:r>
        <w:t>no</w:t>
      </w:r>
      <w:r w:rsidR="00A30C69">
        <w:softHyphen/>
      </w:r>
      <w:r>
        <w:t>tící systém. Absence tolerance, empatie a schopností (neochota) řešit konflikty. Destru</w:t>
      </w:r>
      <w:r w:rsidR="00A30C69">
        <w:softHyphen/>
      </w:r>
      <w:r>
        <w:t>ktiv</w:t>
      </w:r>
      <w:r w:rsidR="00A30C69">
        <w:softHyphen/>
      </w:r>
      <w:r>
        <w:t>ní zacházení s chybami a selháními zaměstnanců. Nespravedlivé měření kritiky.</w:t>
      </w:r>
    </w:p>
    <w:p w14:paraId="000000C6" w14:textId="77777777" w:rsidR="008D2AE6" w:rsidRDefault="008D2AE6" w:rsidP="00815E67">
      <w:pPr>
        <w:rPr>
          <w:color w:val="CC0000"/>
        </w:rPr>
      </w:pPr>
    </w:p>
    <w:p w14:paraId="000000C7" w14:textId="577248DF" w:rsidR="008D2AE6" w:rsidRPr="00815E67" w:rsidRDefault="00DA7E4D" w:rsidP="00FC729D">
      <w:pPr>
        <w:pStyle w:val="Heading2"/>
        <w:ind w:left="567"/>
      </w:pPr>
      <w:bookmarkStart w:id="17" w:name="_heading=h.atdo2e1t65m3" w:colFirst="0" w:colLast="0"/>
      <w:bookmarkEnd w:id="17"/>
      <w:r w:rsidRPr="00815E67">
        <w:lastRenderedPageBreak/>
        <w:t xml:space="preserve"> </w:t>
      </w:r>
      <w:bookmarkStart w:id="18" w:name="_Toc169210443"/>
      <w:r w:rsidRPr="00815E67">
        <w:t xml:space="preserve">Řešení problematiky </w:t>
      </w:r>
      <w:proofErr w:type="spellStart"/>
      <w:r w:rsidRPr="00815E67">
        <w:t>mobbingu</w:t>
      </w:r>
      <w:proofErr w:type="spellEnd"/>
      <w:r w:rsidRPr="00815E67">
        <w:t xml:space="preserve"> a </w:t>
      </w:r>
      <w:proofErr w:type="spellStart"/>
      <w:r w:rsidRPr="00815E67">
        <w:t>bossingu</w:t>
      </w:r>
      <w:proofErr w:type="spellEnd"/>
      <w:r w:rsidRPr="00815E67">
        <w:t xml:space="preserve"> ve vybraných zemích</w:t>
      </w:r>
      <w:bookmarkEnd w:id="18"/>
    </w:p>
    <w:p w14:paraId="000000C8" w14:textId="77777777" w:rsidR="008D2AE6" w:rsidRDefault="00DA7E4D" w:rsidP="00815E67">
      <w:r>
        <w:t xml:space="preserve">Ve Skandinávii, především ve Švédsku, došlo k průlomu ve výzkumu, který od 90. let 20. století vedl k právnímu řešení problémů s </w:t>
      </w:r>
      <w:proofErr w:type="spellStart"/>
      <w:r>
        <w:t>mobbingem</w:t>
      </w:r>
      <w:proofErr w:type="spellEnd"/>
      <w:r>
        <w:t>. Švédsko bylo také jednou z prvních zemí, které implementovaly takzvané "</w:t>
      </w:r>
      <w:proofErr w:type="spellStart"/>
      <w:r>
        <w:t>antimobbingové</w:t>
      </w:r>
      <w:proofErr w:type="spellEnd"/>
      <w:r>
        <w:t xml:space="preserve"> zákony". Tyto zákony představují strategické plány určené k řešení specifických případů násilí.</w:t>
      </w:r>
    </w:p>
    <w:p w14:paraId="000000C9" w14:textId="27BF913C" w:rsidR="008D2AE6" w:rsidRPr="00FC729D" w:rsidRDefault="00DA7E4D" w:rsidP="00815E67">
      <w:pPr>
        <w:rPr>
          <w:spacing w:val="-4"/>
        </w:rPr>
      </w:pPr>
      <w:r w:rsidRPr="00FC729D">
        <w:rPr>
          <w:spacing w:val="-4"/>
        </w:rPr>
        <w:t xml:space="preserve">V díle E. </w:t>
      </w:r>
      <w:proofErr w:type="spellStart"/>
      <w:r w:rsidRPr="00FC729D">
        <w:rPr>
          <w:spacing w:val="-4"/>
        </w:rPr>
        <w:t>Berlin</w:t>
      </w:r>
      <w:proofErr w:type="spellEnd"/>
      <w:r w:rsidRPr="00FC729D">
        <w:rPr>
          <w:spacing w:val="-4"/>
        </w:rPr>
        <w:t xml:space="preserve"> a J. </w:t>
      </w:r>
      <w:proofErr w:type="spellStart"/>
      <w:r w:rsidRPr="00FC729D">
        <w:rPr>
          <w:spacing w:val="-4"/>
        </w:rPr>
        <w:t>Enqvista</w:t>
      </w:r>
      <w:proofErr w:type="spellEnd"/>
      <w:r w:rsidRPr="00FC729D">
        <w:rPr>
          <w:spacing w:val="-4"/>
        </w:rPr>
        <w:t xml:space="preserve"> (in </w:t>
      </w:r>
      <w:proofErr w:type="spellStart"/>
      <w:r w:rsidRPr="00FC729D">
        <w:rPr>
          <w:spacing w:val="-4"/>
        </w:rPr>
        <w:t>Liljestrand</w:t>
      </w:r>
      <w:proofErr w:type="spellEnd"/>
      <w:r w:rsidRPr="00FC729D">
        <w:rPr>
          <w:spacing w:val="-4"/>
        </w:rPr>
        <w:t>, 2007), jsou uvedeny motivující návody na pří</w:t>
      </w:r>
      <w:r w:rsidR="00FC729D" w:rsidRPr="00FC729D">
        <w:rPr>
          <w:spacing w:val="-4"/>
        </w:rPr>
        <w:softHyphen/>
      </w:r>
      <w:r w:rsidR="00A30C69" w:rsidRPr="00FC729D">
        <w:rPr>
          <w:spacing w:val="-4"/>
        </w:rPr>
        <w:softHyphen/>
      </w:r>
      <w:r w:rsidRPr="00FC729D">
        <w:rPr>
          <w:spacing w:val="-4"/>
        </w:rPr>
        <w:t xml:space="preserve">stup a prevenci </w:t>
      </w:r>
      <w:proofErr w:type="spellStart"/>
      <w:r w:rsidRPr="00FC729D">
        <w:rPr>
          <w:spacing w:val="-4"/>
        </w:rPr>
        <w:t>mobbingu</w:t>
      </w:r>
      <w:proofErr w:type="spellEnd"/>
      <w:r w:rsidRPr="00FC729D">
        <w:rPr>
          <w:spacing w:val="-4"/>
        </w:rPr>
        <w:t xml:space="preserve"> v pracovním prostředí. Návod pro vedoucí obsahuje následující body:</w:t>
      </w:r>
    </w:p>
    <w:p w14:paraId="000000CA" w14:textId="77777777" w:rsidR="008D2AE6" w:rsidRDefault="00DA7E4D">
      <w:pPr>
        <w:numPr>
          <w:ilvl w:val="0"/>
          <w:numId w:val="13"/>
        </w:numPr>
        <w:spacing w:after="0"/>
        <w:rPr>
          <w:rFonts w:eastAsia="Times New Roman"/>
          <w:szCs w:val="24"/>
        </w:rPr>
      </w:pPr>
      <w:r>
        <w:rPr>
          <w:rFonts w:eastAsia="Times New Roman"/>
          <w:szCs w:val="24"/>
        </w:rPr>
        <w:t>Zachovejte objektivitu.</w:t>
      </w:r>
    </w:p>
    <w:p w14:paraId="000000CB" w14:textId="77777777" w:rsidR="008D2AE6" w:rsidRDefault="00DA7E4D">
      <w:pPr>
        <w:numPr>
          <w:ilvl w:val="0"/>
          <w:numId w:val="13"/>
        </w:numPr>
        <w:spacing w:after="0"/>
        <w:rPr>
          <w:rFonts w:eastAsia="Times New Roman"/>
          <w:szCs w:val="24"/>
        </w:rPr>
      </w:pPr>
      <w:r>
        <w:rPr>
          <w:rFonts w:eastAsia="Times New Roman"/>
          <w:szCs w:val="24"/>
        </w:rPr>
        <w:t>Stanovte vlastní etické normy a pravidla chování s důrazem na jasnost.</w:t>
      </w:r>
    </w:p>
    <w:p w14:paraId="000000CC" w14:textId="77777777" w:rsidR="008D2AE6" w:rsidRDefault="00DA7E4D">
      <w:pPr>
        <w:numPr>
          <w:ilvl w:val="0"/>
          <w:numId w:val="13"/>
        </w:numPr>
        <w:spacing w:after="0"/>
        <w:rPr>
          <w:rFonts w:eastAsia="Times New Roman"/>
          <w:szCs w:val="24"/>
        </w:rPr>
      </w:pPr>
      <w:r>
        <w:rPr>
          <w:rFonts w:eastAsia="Times New Roman"/>
          <w:szCs w:val="24"/>
        </w:rPr>
        <w:t>Věnujte pozornost názorům zaměstnanců – každý zasluhuje být slyšen.</w:t>
      </w:r>
    </w:p>
    <w:p w14:paraId="000000CD" w14:textId="77777777" w:rsidR="008D2AE6" w:rsidRDefault="00DA7E4D">
      <w:pPr>
        <w:numPr>
          <w:ilvl w:val="0"/>
          <w:numId w:val="13"/>
        </w:numPr>
        <w:spacing w:after="0"/>
        <w:rPr>
          <w:rFonts w:eastAsia="Times New Roman"/>
          <w:szCs w:val="24"/>
        </w:rPr>
      </w:pPr>
      <w:r>
        <w:rPr>
          <w:rFonts w:eastAsia="Times New Roman"/>
          <w:szCs w:val="24"/>
        </w:rPr>
        <w:t>Pozorujte neobvyklé chování ve svém týmu.</w:t>
      </w:r>
    </w:p>
    <w:p w14:paraId="000000CE" w14:textId="77777777" w:rsidR="008D2AE6" w:rsidRDefault="00DA7E4D">
      <w:pPr>
        <w:numPr>
          <w:ilvl w:val="0"/>
          <w:numId w:val="13"/>
        </w:numPr>
        <w:spacing w:after="0"/>
        <w:rPr>
          <w:rFonts w:eastAsia="Times New Roman"/>
          <w:szCs w:val="24"/>
        </w:rPr>
      </w:pPr>
      <w:r>
        <w:rPr>
          <w:rFonts w:eastAsia="Times New Roman"/>
          <w:szCs w:val="24"/>
        </w:rPr>
        <w:t xml:space="preserve">Postupujte ve dvou krocích: primárně zamezte jakékoliv formě </w:t>
      </w:r>
      <w:proofErr w:type="spellStart"/>
      <w:r>
        <w:rPr>
          <w:rFonts w:eastAsia="Times New Roman"/>
          <w:szCs w:val="24"/>
        </w:rPr>
        <w:t>mobbingu</w:t>
      </w:r>
      <w:proofErr w:type="spellEnd"/>
      <w:r>
        <w:rPr>
          <w:rFonts w:eastAsia="Times New Roman"/>
          <w:szCs w:val="24"/>
        </w:rPr>
        <w:t>, sekundárně identifikujte problémy, vyvoďte z nich ponaučení a zavedete preventivní opatření pro budoucnost, aby nebyl ohrožen ani personál, ani provoz firmy.</w:t>
      </w:r>
    </w:p>
    <w:p w14:paraId="000000CF" w14:textId="77777777" w:rsidR="008D2AE6" w:rsidRDefault="00DA7E4D">
      <w:pPr>
        <w:numPr>
          <w:ilvl w:val="0"/>
          <w:numId w:val="13"/>
        </w:numPr>
        <w:rPr>
          <w:rFonts w:eastAsia="Times New Roman"/>
          <w:szCs w:val="24"/>
        </w:rPr>
      </w:pPr>
      <w:r>
        <w:rPr>
          <w:rFonts w:eastAsia="Times New Roman"/>
          <w:szCs w:val="24"/>
        </w:rPr>
        <w:t>Adresujte problémy okamžitě po jejich vzniku.</w:t>
      </w:r>
    </w:p>
    <w:p w14:paraId="000000D0" w14:textId="77777777" w:rsidR="008D2AE6" w:rsidRDefault="00DA7E4D">
      <w:pPr>
        <w:ind w:firstLine="0"/>
        <w:rPr>
          <w:rFonts w:eastAsia="Times New Roman"/>
          <w:szCs w:val="24"/>
        </w:rPr>
      </w:pPr>
      <w:r>
        <w:rPr>
          <w:rFonts w:eastAsia="Times New Roman"/>
          <w:szCs w:val="24"/>
        </w:rPr>
        <w:t>Návod pro oběti zahrnuje:</w:t>
      </w:r>
    </w:p>
    <w:p w14:paraId="000000D1" w14:textId="77777777" w:rsidR="008D2AE6" w:rsidRDefault="00DA7E4D">
      <w:pPr>
        <w:numPr>
          <w:ilvl w:val="0"/>
          <w:numId w:val="3"/>
        </w:numPr>
        <w:spacing w:after="0"/>
        <w:rPr>
          <w:rFonts w:eastAsia="Times New Roman"/>
          <w:szCs w:val="24"/>
        </w:rPr>
      </w:pPr>
      <w:r>
        <w:rPr>
          <w:rFonts w:eastAsia="Times New Roman"/>
          <w:szCs w:val="24"/>
        </w:rPr>
        <w:t>Všímejte si jakýchkoli prvních negativních signálů.</w:t>
      </w:r>
    </w:p>
    <w:p w14:paraId="000000D2" w14:textId="77777777" w:rsidR="008D2AE6" w:rsidRDefault="00DA7E4D">
      <w:pPr>
        <w:numPr>
          <w:ilvl w:val="0"/>
          <w:numId w:val="3"/>
        </w:numPr>
        <w:spacing w:after="0"/>
        <w:rPr>
          <w:rFonts w:eastAsia="Times New Roman"/>
          <w:szCs w:val="24"/>
        </w:rPr>
      </w:pPr>
      <w:r>
        <w:rPr>
          <w:rFonts w:eastAsia="Times New Roman"/>
          <w:szCs w:val="24"/>
        </w:rPr>
        <w:t>Buďte bdělí, ale nepropadejte paranoie.</w:t>
      </w:r>
    </w:p>
    <w:p w14:paraId="000000D3" w14:textId="77777777" w:rsidR="008D2AE6" w:rsidRDefault="00DA7E4D">
      <w:pPr>
        <w:numPr>
          <w:ilvl w:val="0"/>
          <w:numId w:val="3"/>
        </w:numPr>
        <w:spacing w:after="0"/>
        <w:rPr>
          <w:rFonts w:eastAsia="Times New Roman"/>
          <w:szCs w:val="24"/>
        </w:rPr>
      </w:pPr>
      <w:r>
        <w:rPr>
          <w:rFonts w:eastAsia="Times New Roman"/>
          <w:szCs w:val="24"/>
        </w:rPr>
        <w:t>Zaznamenávejte události a komentáře související s vaším zacházením.</w:t>
      </w:r>
    </w:p>
    <w:p w14:paraId="000000D4" w14:textId="77777777" w:rsidR="008D2AE6" w:rsidRDefault="00DA7E4D">
      <w:pPr>
        <w:numPr>
          <w:ilvl w:val="0"/>
          <w:numId w:val="3"/>
        </w:numPr>
        <w:spacing w:after="0"/>
        <w:rPr>
          <w:rFonts w:eastAsia="Times New Roman"/>
          <w:szCs w:val="24"/>
        </w:rPr>
      </w:pPr>
      <w:r>
        <w:rPr>
          <w:rFonts w:eastAsia="Times New Roman"/>
          <w:szCs w:val="24"/>
        </w:rPr>
        <w:t>Svěřte se důvěryhodné osobě.</w:t>
      </w:r>
    </w:p>
    <w:p w14:paraId="000000D5" w14:textId="77777777" w:rsidR="008D2AE6" w:rsidRDefault="00DA7E4D">
      <w:pPr>
        <w:numPr>
          <w:ilvl w:val="0"/>
          <w:numId w:val="3"/>
        </w:numPr>
        <w:spacing w:after="0"/>
        <w:rPr>
          <w:rFonts w:eastAsia="Times New Roman"/>
          <w:szCs w:val="24"/>
        </w:rPr>
      </w:pPr>
      <w:r>
        <w:rPr>
          <w:rFonts w:eastAsia="Times New Roman"/>
          <w:szCs w:val="24"/>
        </w:rPr>
        <w:t>Hledejte radu u odborníka.</w:t>
      </w:r>
    </w:p>
    <w:p w14:paraId="000000D6" w14:textId="77777777" w:rsidR="008D2AE6" w:rsidRDefault="00DA7E4D">
      <w:pPr>
        <w:numPr>
          <w:ilvl w:val="0"/>
          <w:numId w:val="3"/>
        </w:numPr>
        <w:spacing w:after="0"/>
        <w:rPr>
          <w:rFonts w:eastAsia="Times New Roman"/>
          <w:szCs w:val="24"/>
        </w:rPr>
      </w:pPr>
      <w:r>
        <w:rPr>
          <w:rFonts w:eastAsia="Times New Roman"/>
          <w:szCs w:val="24"/>
        </w:rPr>
        <w:t>Pokud vaše problémy neřeší přímý nadřízený, obraťte se na vyšší instance.</w:t>
      </w:r>
    </w:p>
    <w:p w14:paraId="000000D7" w14:textId="77777777" w:rsidR="008D2AE6" w:rsidRDefault="00DA7E4D">
      <w:pPr>
        <w:numPr>
          <w:ilvl w:val="0"/>
          <w:numId w:val="3"/>
        </w:numPr>
        <w:rPr>
          <w:rFonts w:eastAsia="Times New Roman"/>
          <w:szCs w:val="24"/>
        </w:rPr>
      </w:pPr>
      <w:r>
        <w:rPr>
          <w:rFonts w:eastAsia="Times New Roman"/>
          <w:szCs w:val="24"/>
        </w:rPr>
        <w:t>Přemýšlejte o změně zaměstnání, pokud situace přetrvává.</w:t>
      </w:r>
    </w:p>
    <w:p w14:paraId="000000D8" w14:textId="77777777" w:rsidR="008D2AE6" w:rsidRDefault="008D2AE6">
      <w:pPr>
        <w:rPr>
          <w:rFonts w:eastAsia="Times New Roman"/>
          <w:szCs w:val="24"/>
        </w:rPr>
      </w:pPr>
    </w:p>
    <w:p w14:paraId="000000D9" w14:textId="77777777" w:rsidR="008D2AE6" w:rsidRDefault="00DA7E4D" w:rsidP="00815E67">
      <w:r>
        <w:t>Itálie má dobře vyvinutý systém zákonů a opatření proti šikaně na pracovišti, který se intenzivně rozvíjel od 90. let 20. století na základě rozsáhlých výzkumů. Klíčovou roli v tomto systému hraje odstavec 2087 Občanského zákoníku, který klade na zaměstnavatele povinnost chránit fyzickou a morální integritu svých zaměstnanců. Zaměstnavatel musí zabránit jakémukoli jednání, které by mohlo poškodit psychickou nebo fyzickou integritu pracovníka, a zároveň zajistit preventivní opatření proti takovým situacím na pracovišti. Nedodržení těchto povinností má za následek smluvní zodpovědnost zaměstnavatele.</w:t>
      </w:r>
    </w:p>
    <w:p w14:paraId="000000DA" w14:textId="6894E5A6" w:rsidR="008D2AE6" w:rsidRDefault="00DA7E4D" w:rsidP="00815E67">
      <w:r>
        <w:t xml:space="preserve">Další důležitý zákon, zmiňovaný </w:t>
      </w:r>
      <w:proofErr w:type="spellStart"/>
      <w:r>
        <w:t>Lerdou</w:t>
      </w:r>
      <w:proofErr w:type="spellEnd"/>
      <w:r>
        <w:t xml:space="preserve">, je Zákon č. 626 z roku 1994, který ukládá specifické povinnosti nejen zaměstnavatelům, ale i zaměstnancům a osobám odpovědným za </w:t>
      </w:r>
      <w:r>
        <w:lastRenderedPageBreak/>
        <w:t>pracovní prostředí, včetně povinnosti dbát na zdraví a bezpečnost sebe i ostatních v pracovním prostředí. Zaměstnanci jsou také povinni spolupracovat se zaměstnavatelem na dodržování bezpeč</w:t>
      </w:r>
      <w:r w:rsidR="00A30C69">
        <w:softHyphen/>
      </w:r>
      <w:r>
        <w:t>nost</w:t>
      </w:r>
      <w:r w:rsidR="00A30C69">
        <w:softHyphen/>
      </w:r>
      <w:r>
        <w:t>ních předpisů, jejich zanedbání vede k sankcím.</w:t>
      </w:r>
    </w:p>
    <w:p w14:paraId="000000DB" w14:textId="56A7D8AB" w:rsidR="008D2AE6" w:rsidRDefault="00DA7E4D" w:rsidP="00815E67">
      <w:r>
        <w:t xml:space="preserve">Tyto normy jsou považovány za velmi progresivní a předpokládá se, že jsou efektivní v ochraně kvality sociálních vztahů na pracovišti a ve spolupodílení zaměstnanců na zdraví a bezpečnosti pracovního prostředí. V Itálii bylo založení asociace PRIMA, což je Italská asociace proti </w:t>
      </w:r>
      <w:proofErr w:type="spellStart"/>
      <w:r>
        <w:t>mobbingu</w:t>
      </w:r>
      <w:proofErr w:type="spellEnd"/>
      <w:r>
        <w:t xml:space="preserve"> a psychosociálnímu stresu, průkopnickým krokem v boji proti </w:t>
      </w:r>
      <w:proofErr w:type="spellStart"/>
      <w:r>
        <w:t>mobbingu</w:t>
      </w:r>
      <w:proofErr w:type="spellEnd"/>
      <w:r>
        <w:t xml:space="preserve"> a jeho prevenci. Asociace si klade za cíl zabránit příčinám vedoucím k </w:t>
      </w:r>
      <w:proofErr w:type="spellStart"/>
      <w:r>
        <w:t>mobbingu</w:t>
      </w:r>
      <w:proofErr w:type="spellEnd"/>
      <w:r>
        <w:t xml:space="preserve"> a poskytovat pomoc a podporu obětem. Asociace se snaží dosáhnout svých cílů prostřednictvím veřejné propagace, podpory vědeckých výzkumů, studií a organizace seminářů, senzibilizací veřejnosti, poskyto</w:t>
      </w:r>
      <w:r w:rsidR="00A30C69">
        <w:softHyphen/>
      </w:r>
      <w:r>
        <w:t>vá</w:t>
      </w:r>
      <w:r w:rsidR="00A30C69">
        <w:softHyphen/>
      </w:r>
      <w:r>
        <w:t xml:space="preserve">ním informací a poradenstvím, a také přes preventivní opatření a terapeutické programy pro oběti </w:t>
      </w:r>
      <w:proofErr w:type="spellStart"/>
      <w:r>
        <w:t>mobbingu</w:t>
      </w:r>
      <w:proofErr w:type="spellEnd"/>
      <w:r>
        <w:t>. Tým asociace tvoří odborníci jako psychologové, lékaři, právníci a psychiatři, kteří nabízejí bezplatné poradenské rozhovory a vedou svépomocné skupiny. Členové asociace mají nárok na pravidelné informace, účast na seminářích a v případě potřeby i právní a ma</w:t>
      </w:r>
      <w:r w:rsidR="00A30C69">
        <w:softHyphen/>
      </w:r>
      <w:r>
        <w:t>te</w:t>
      </w:r>
      <w:r w:rsidR="00A30C69">
        <w:softHyphen/>
      </w:r>
      <w:r>
        <w:t>riální podporu. Asociace také umožňuje nákup svých publikací a účast na vzdělávacích kurzech.</w:t>
      </w:r>
    </w:p>
    <w:p w14:paraId="000000DC" w14:textId="77777777" w:rsidR="008D2AE6" w:rsidRDefault="008D2AE6" w:rsidP="00815E67"/>
    <w:p w14:paraId="000000DD" w14:textId="77777777" w:rsidR="008D2AE6" w:rsidRDefault="00DA7E4D" w:rsidP="00815E67">
      <w:r>
        <w:t xml:space="preserve">Ve Francii se </w:t>
      </w:r>
      <w:proofErr w:type="spellStart"/>
      <w:r>
        <w:t>mobbing</w:t>
      </w:r>
      <w:proofErr w:type="spellEnd"/>
      <w:r>
        <w:t xml:space="preserve"> (známý jako </w:t>
      </w:r>
      <w:proofErr w:type="spellStart"/>
      <w:r>
        <w:t>le</w:t>
      </w:r>
      <w:proofErr w:type="spellEnd"/>
      <w:r>
        <w:t xml:space="preserve"> </w:t>
      </w:r>
      <w:proofErr w:type="spellStart"/>
      <w:r>
        <w:t>harcèlement</w:t>
      </w:r>
      <w:proofErr w:type="spellEnd"/>
      <w:r>
        <w:t xml:space="preserve"> </w:t>
      </w:r>
      <w:proofErr w:type="spellStart"/>
      <w:r>
        <w:t>moral</w:t>
      </w:r>
      <w:proofErr w:type="spellEnd"/>
      <w:r>
        <w:t xml:space="preserve">) stal právním přestupkem v roce 2002 díky zákonu o sociální modernizaci, který je zapsán jak v zákoníku práce, tak v trestním zákoníku pod Zákonem č. 2002-73 ze dne 17. ledna 2002. Tento zákon definuje </w:t>
      </w:r>
      <w:proofErr w:type="spellStart"/>
      <w:r>
        <w:t>mobbing</w:t>
      </w:r>
      <w:proofErr w:type="spellEnd"/>
      <w:r>
        <w:t xml:space="preserve"> jako opakované negativní psychické jednání, které má za cíl nebo výsledek zhoršení pracovních podmínek, poškození práv a důstojnosti zaměstnance, zhoršení jeho zdravotního stavu, nebo omezení jeho profesní kariéry. Zákon také chrání zaměstnance před diskriminací nebo tresty za odmítnutí takového jednání.</w:t>
      </w:r>
    </w:p>
    <w:p w14:paraId="000000DE" w14:textId="77777777" w:rsidR="008D2AE6" w:rsidRDefault="00DA7E4D" w:rsidP="00815E67">
      <w:r>
        <w:t xml:space="preserve">Ve druhé části trestního zákoníku je stanovena trestní sankce za </w:t>
      </w:r>
      <w:proofErr w:type="spellStart"/>
      <w:r>
        <w:t>mobbing</w:t>
      </w:r>
      <w:proofErr w:type="spellEnd"/>
      <w:r>
        <w:t xml:space="preserve">, která může zahrnovat až roční vězení a pokutu 15 000 euro. Kromě toho ve Francii existují specializované advokátní kanceláře, jako je </w:t>
      </w:r>
      <w:proofErr w:type="spellStart"/>
      <w:r>
        <w:t>Cabinet</w:t>
      </w:r>
      <w:proofErr w:type="spellEnd"/>
      <w:r>
        <w:t xml:space="preserve"> </w:t>
      </w:r>
      <w:proofErr w:type="spellStart"/>
      <w:r>
        <w:t>Alina</w:t>
      </w:r>
      <w:proofErr w:type="spellEnd"/>
      <w:r>
        <w:t xml:space="preserve"> </w:t>
      </w:r>
      <w:proofErr w:type="spellStart"/>
      <w:r>
        <w:t>Paragyios</w:t>
      </w:r>
      <w:proofErr w:type="spellEnd"/>
      <w:r>
        <w:t xml:space="preserve">, které poskytují pomoc obětem </w:t>
      </w:r>
      <w:proofErr w:type="spellStart"/>
      <w:r>
        <w:t>mobbingu</w:t>
      </w:r>
      <w:proofErr w:type="spellEnd"/>
      <w:r>
        <w:t>.</w:t>
      </w:r>
    </w:p>
    <w:p w14:paraId="000000DF" w14:textId="77777777" w:rsidR="008D2AE6" w:rsidRDefault="00DA7E4D" w:rsidP="00815E67">
      <w:r>
        <w:t xml:space="preserve">Podobné organizace, jako je </w:t>
      </w:r>
      <w:proofErr w:type="spellStart"/>
      <w:r>
        <w:t>Association</w:t>
      </w:r>
      <w:proofErr w:type="spellEnd"/>
      <w:r>
        <w:t xml:space="preserve"> </w:t>
      </w:r>
      <w:proofErr w:type="spellStart"/>
      <w:r>
        <w:t>Mots</w:t>
      </w:r>
      <w:proofErr w:type="spellEnd"/>
      <w:r>
        <w:t xml:space="preserve"> </w:t>
      </w:r>
      <w:proofErr w:type="spellStart"/>
      <w:r>
        <w:t>pour</w:t>
      </w:r>
      <w:proofErr w:type="spellEnd"/>
      <w:r>
        <w:t xml:space="preserve"> </w:t>
      </w:r>
      <w:proofErr w:type="spellStart"/>
      <w:r>
        <w:t>Maux</w:t>
      </w:r>
      <w:proofErr w:type="spellEnd"/>
      <w:r>
        <w:t xml:space="preserve"> au </w:t>
      </w:r>
      <w:proofErr w:type="spellStart"/>
      <w:r>
        <w:t>Travail</w:t>
      </w:r>
      <w:proofErr w:type="spellEnd"/>
      <w:r>
        <w:t xml:space="preserve"> ve Štrasburku založená v roce 1997, a další, jako </w:t>
      </w:r>
      <w:proofErr w:type="spellStart"/>
      <w:r>
        <w:t>Association</w:t>
      </w:r>
      <w:proofErr w:type="spellEnd"/>
      <w:r>
        <w:t xml:space="preserve"> </w:t>
      </w:r>
      <w:proofErr w:type="spellStart"/>
      <w:r>
        <w:t>nationale</w:t>
      </w:r>
      <w:proofErr w:type="spellEnd"/>
      <w:r>
        <w:t xml:space="preserve"> de </w:t>
      </w:r>
      <w:proofErr w:type="spellStart"/>
      <w:r>
        <w:t>victimes</w:t>
      </w:r>
      <w:proofErr w:type="spellEnd"/>
      <w:r>
        <w:t xml:space="preserve"> de </w:t>
      </w:r>
      <w:proofErr w:type="spellStart"/>
      <w:r>
        <w:t>harcèlement</w:t>
      </w:r>
      <w:proofErr w:type="spellEnd"/>
      <w:r>
        <w:t xml:space="preserve"> </w:t>
      </w:r>
      <w:proofErr w:type="spellStart"/>
      <w:r>
        <w:t>psychologique</w:t>
      </w:r>
      <w:proofErr w:type="spellEnd"/>
      <w:r>
        <w:t xml:space="preserve"> au </w:t>
      </w:r>
      <w:proofErr w:type="spellStart"/>
      <w:r>
        <w:t>travail</w:t>
      </w:r>
      <w:proofErr w:type="spellEnd"/>
      <w:r>
        <w:t xml:space="preserve"> (A.N.V.H.P.T.) či </w:t>
      </w:r>
      <w:proofErr w:type="spellStart"/>
      <w:r>
        <w:t>Association</w:t>
      </w:r>
      <w:proofErr w:type="spellEnd"/>
      <w:r>
        <w:t xml:space="preserve"> </w:t>
      </w:r>
      <w:proofErr w:type="spellStart"/>
      <w:r>
        <w:t>Contre</w:t>
      </w:r>
      <w:proofErr w:type="spellEnd"/>
      <w:r>
        <w:t xml:space="preserve"> </w:t>
      </w:r>
      <w:proofErr w:type="spellStart"/>
      <w:r>
        <w:t>le</w:t>
      </w:r>
      <w:proofErr w:type="spellEnd"/>
      <w:r>
        <w:t xml:space="preserve"> </w:t>
      </w:r>
      <w:proofErr w:type="spellStart"/>
      <w:r>
        <w:t>Harcèlement</w:t>
      </w:r>
      <w:proofErr w:type="spellEnd"/>
      <w:r>
        <w:t xml:space="preserve"> </w:t>
      </w:r>
      <w:proofErr w:type="spellStart"/>
      <w:r>
        <w:t>Professionnel</w:t>
      </w:r>
      <w:proofErr w:type="spellEnd"/>
      <w:r>
        <w:t xml:space="preserve"> (A.C.H.P.), poskytují obětem </w:t>
      </w:r>
      <w:proofErr w:type="spellStart"/>
      <w:r>
        <w:t>mobbingu</w:t>
      </w:r>
      <w:proofErr w:type="spellEnd"/>
      <w:r>
        <w:t xml:space="preserve"> podporu prostřednictvím týmů profesionálů, včetně psychologů, sociologů, právníků a lékařů.</w:t>
      </w:r>
    </w:p>
    <w:p w14:paraId="000000E0" w14:textId="77777777" w:rsidR="008D2AE6" w:rsidRDefault="008D2AE6" w:rsidP="00815E67"/>
    <w:p w14:paraId="000000E1" w14:textId="77777777" w:rsidR="008D2AE6" w:rsidRDefault="00DA7E4D" w:rsidP="00815E67">
      <w:r>
        <w:lastRenderedPageBreak/>
        <w:t xml:space="preserve">Podle informací od </w:t>
      </w:r>
      <w:proofErr w:type="spellStart"/>
      <w:r>
        <w:t>Štibrané</w:t>
      </w:r>
      <w:proofErr w:type="spellEnd"/>
      <w:r>
        <w:t xml:space="preserve"> z roku 2009 bylo na Slovensku v roce 2008 zaznamenáno 250 případů </w:t>
      </w:r>
      <w:proofErr w:type="spellStart"/>
      <w:r>
        <w:t>mobbingu</w:t>
      </w:r>
      <w:proofErr w:type="spellEnd"/>
      <w:r>
        <w:t xml:space="preserve"> a </w:t>
      </w:r>
      <w:proofErr w:type="spellStart"/>
      <w:r>
        <w:t>bossingu</w:t>
      </w:r>
      <w:proofErr w:type="spellEnd"/>
      <w:r>
        <w:t xml:space="preserve">, přičemž počet obětí těchto praktik nadále roste. Pro oběti </w:t>
      </w:r>
      <w:proofErr w:type="spellStart"/>
      <w:r>
        <w:t>mobbingu</w:t>
      </w:r>
      <w:proofErr w:type="spellEnd"/>
      <w:r>
        <w:t xml:space="preserve"> je na Slovensku k dispozici podpora od Slovenské </w:t>
      </w:r>
      <w:proofErr w:type="spellStart"/>
      <w:r>
        <w:t>národné</w:t>
      </w:r>
      <w:proofErr w:type="spellEnd"/>
      <w:r>
        <w:t xml:space="preserve"> </w:t>
      </w:r>
      <w:proofErr w:type="spellStart"/>
      <w:r>
        <w:t>spoločnosti</w:t>
      </w:r>
      <w:proofErr w:type="spellEnd"/>
      <w:r>
        <w:t xml:space="preserve"> </w:t>
      </w:r>
      <w:proofErr w:type="spellStart"/>
      <w:r>
        <w:t>pre</w:t>
      </w:r>
      <w:proofErr w:type="spellEnd"/>
      <w:r>
        <w:t xml:space="preserve"> </w:t>
      </w:r>
      <w:proofErr w:type="spellStart"/>
      <w:r>
        <w:t>ľudské</w:t>
      </w:r>
      <w:proofErr w:type="spellEnd"/>
      <w:r>
        <w:t xml:space="preserve"> práva, která již řešila několik případů. Šikana na pracovišti se nejčastěji vyskytuje ve školství, státní správě a soukromém sektoru. Lidé při řešení </w:t>
      </w:r>
      <w:proofErr w:type="spellStart"/>
      <w:r>
        <w:t>mobbingu</w:t>
      </w:r>
      <w:proofErr w:type="spellEnd"/>
      <w:r>
        <w:t xml:space="preserve"> často dělají několik chyb, včetně malé víry v úspěch při obraně svých práv, obracení se na více institucí najednou, zahajování řešení problému pozdě, nedostatek potřebných důkazů a podávání anonymních stížností. Slovenské zákony, podobně jako české, neposkytují přímé řešení pro </w:t>
      </w:r>
      <w:proofErr w:type="spellStart"/>
      <w:r>
        <w:t>mobbing</w:t>
      </w:r>
      <w:proofErr w:type="spellEnd"/>
      <w:r>
        <w:t xml:space="preserve">, ale obsahují relevantní práva a povinnosti zaměstnavatelů a zaměstnanců, a také definice trestných činů a trestů spojených s </w:t>
      </w:r>
      <w:proofErr w:type="spellStart"/>
      <w:r>
        <w:t>mobbingem</w:t>
      </w:r>
      <w:proofErr w:type="spellEnd"/>
      <w:r>
        <w:t>.</w:t>
      </w:r>
    </w:p>
    <w:p w14:paraId="000000E2" w14:textId="77777777" w:rsidR="008D2AE6" w:rsidRDefault="008D2AE6">
      <w:pPr>
        <w:rPr>
          <w:rFonts w:eastAsia="Times New Roman"/>
          <w:szCs w:val="24"/>
        </w:rPr>
      </w:pPr>
    </w:p>
    <w:p w14:paraId="02584BE0" w14:textId="77777777" w:rsidR="00815E67" w:rsidRDefault="00815E67">
      <w:pPr>
        <w:ind w:firstLine="0"/>
        <w:rPr>
          <w:rFonts w:eastAsia="Times New Roman"/>
          <w:b/>
          <w:sz w:val="36"/>
          <w:lang w:eastAsia="cs-CZ"/>
        </w:rPr>
      </w:pPr>
      <w:bookmarkStart w:id="19" w:name="_heading=h.rxkdgqu8jp8" w:colFirst="0" w:colLast="0"/>
      <w:bookmarkEnd w:id="19"/>
      <w:r>
        <w:br w:type="page"/>
      </w:r>
    </w:p>
    <w:p w14:paraId="000000E3" w14:textId="1AF941B8" w:rsidR="008D2AE6" w:rsidRDefault="00A30C69" w:rsidP="00FC729D">
      <w:pPr>
        <w:pStyle w:val="Heading1"/>
        <w:spacing w:after="240"/>
        <w:ind w:left="357" w:right="1605" w:hanging="357"/>
      </w:pPr>
      <w:r>
        <w:lastRenderedPageBreak/>
        <w:t xml:space="preserve"> </w:t>
      </w:r>
      <w:bookmarkStart w:id="20" w:name="_Toc169210444"/>
      <w:r>
        <w:t>Škola a školní klima</w:t>
      </w:r>
      <w:bookmarkEnd w:id="20"/>
    </w:p>
    <w:p w14:paraId="000000E4" w14:textId="77777777" w:rsidR="008D2AE6" w:rsidRDefault="00DA7E4D" w:rsidP="00815E67">
      <w:r>
        <w:t>Klima školy je definováno jako celková kvalita prostředí ve škole, která ovlivňuje několik dimenzí: ekologickou, demografickou, sociální a kulturní. Klima školy vzniká jako odraz objektivní reality v subjektivním vnímání, prožívání a hodnocení jejích posuzovatelů a je tvořeno různými proměnnými, které je potřeba identifikovat a zkoumat.</w:t>
      </w:r>
    </w:p>
    <w:p w14:paraId="000000E5" w14:textId="77777777" w:rsidR="008D2AE6" w:rsidRDefault="00DA7E4D" w:rsidP="00815E67">
      <w:r>
        <w:t>Vytvoření pozitivního klima je stěžejní pro každou organizaci, včetně škol, a má klíčový vliv nejen na psychiku člověka, ale i na pracovní výkonnost. Pozitivní klima má vliv na to, jak se lidé v prostředí cítí, jak se v něm pohybují a jak v něm pracují. Na jeho vytváření se podílejí všichni aktéři školního prostředí, ať už jde o žáky, učitele, ředitele, nebo rodiče.</w:t>
      </w:r>
    </w:p>
    <w:p w14:paraId="0CF0CA58" w14:textId="77777777" w:rsidR="00FC729D" w:rsidRDefault="00FC729D" w:rsidP="00815E67"/>
    <w:p w14:paraId="000000E6" w14:textId="77777777" w:rsidR="008D2AE6" w:rsidRDefault="00DA7E4D" w:rsidP="00FC729D">
      <w:pPr>
        <w:pStyle w:val="Heading2"/>
        <w:numPr>
          <w:ilvl w:val="0"/>
          <w:numId w:val="0"/>
        </w:numPr>
        <w:spacing w:after="240"/>
        <w:ind w:left="142"/>
      </w:pPr>
      <w:bookmarkStart w:id="21" w:name="_Toc169210445"/>
      <w:r>
        <w:t>2.1 Vliv školního klimatu na vzdělávací proces</w:t>
      </w:r>
      <w:bookmarkEnd w:id="21"/>
    </w:p>
    <w:p w14:paraId="000000E7" w14:textId="77777777" w:rsidR="008D2AE6" w:rsidRDefault="00DA7E4D" w:rsidP="00815E67">
      <w:r>
        <w:t>Škola a školní klima jsou klíčové faktory, které ovlivňují nejen akademický úspěch studentů, ale i jejich sociální a emocionální vývoj. Školní klima, chápané jako kvalita a charakter života ve školním prostředí, je formováno chováním, postoji a vnímáním všech členů školní komunity – učitelů, studentů a administrativního personálu. Pozitivní školní klima podporuje pocit sounáležitosti, respektu a vzájemné podpory, což jsou klíčové prvky pro efektivní vzdělávání a osobní rozvoj.</w:t>
      </w:r>
    </w:p>
    <w:p w14:paraId="000000E8" w14:textId="77777777" w:rsidR="008D2AE6" w:rsidRDefault="00DA7E4D" w:rsidP="00815E67">
      <w:r>
        <w:t xml:space="preserve">Výzkumy ukazují, že školní klima má významný dopad na školní spokojenost a akademickou motivaci studentů. </w:t>
      </w:r>
      <w:proofErr w:type="spellStart"/>
      <w:r>
        <w:t>Thapa</w:t>
      </w:r>
      <w:proofErr w:type="spellEnd"/>
      <w:r>
        <w:t xml:space="preserve"> a kol. (2013) v mezinárodním kontextu zdůrazňují, že školy s pozitivním klimatem reportují nižší míru školní absence, menší výskyt šikany a vyšší akademické výkony. Autoři poukazují na důležitost vytváření bezpečného, podporujícího a inkluzivního prostředí, kde se studenti i učitelé cítí ceněni a respektováni.</w:t>
      </w:r>
    </w:p>
    <w:p w14:paraId="000000E9" w14:textId="77777777" w:rsidR="008D2AE6" w:rsidRDefault="00DA7E4D" w:rsidP="00815E67">
      <w:r>
        <w:t>V českém akademickém prostředí se na školní klima a jeho vliv na vzdělávací proces zaměřuje například studie od Pelikána (2015), která zkoumá souvislosti mezi školním klimatem a školní úspěšností. Pelikán zdůrazňuje význam vzájemných vztahů mezi studenty a učiteli a poukazuje na to, že pozitivní interakce a vzájemný respekt jsou základem pro vytváření stimulujícího a podporujícího školního prostředí.</w:t>
      </w:r>
    </w:p>
    <w:p w14:paraId="50EFB878" w14:textId="77777777" w:rsidR="00FC729D" w:rsidRPr="00FC729D" w:rsidRDefault="00FC729D" w:rsidP="00815E67">
      <w:pPr>
        <w:rPr>
          <w:sz w:val="20"/>
          <w:szCs w:val="22"/>
        </w:rPr>
      </w:pPr>
    </w:p>
    <w:p w14:paraId="000000EA" w14:textId="77777777" w:rsidR="008D2AE6" w:rsidRDefault="00DA7E4D" w:rsidP="00FC729D">
      <w:pPr>
        <w:pStyle w:val="Heading2"/>
        <w:numPr>
          <w:ilvl w:val="0"/>
          <w:numId w:val="0"/>
        </w:numPr>
        <w:spacing w:after="120"/>
        <w:ind w:left="142"/>
      </w:pPr>
      <w:bookmarkStart w:id="22" w:name="_Toc169210446"/>
      <w:r>
        <w:t>2.2 Typy školního klimatu</w:t>
      </w:r>
      <w:bookmarkEnd w:id="22"/>
    </w:p>
    <w:p w14:paraId="000000EB" w14:textId="77777777" w:rsidR="008D2AE6" w:rsidRDefault="00DA7E4D" w:rsidP="00FC729D">
      <w:pPr>
        <w:spacing w:before="240" w:after="120"/>
        <w:rPr>
          <w:rFonts w:eastAsia="Times New Roman"/>
          <w:color w:val="1F1F1F"/>
          <w:szCs w:val="24"/>
        </w:rPr>
      </w:pPr>
      <w:r>
        <w:rPr>
          <w:rFonts w:eastAsia="Times New Roman"/>
          <w:color w:val="1F1F1F"/>
          <w:szCs w:val="24"/>
        </w:rPr>
        <w:t xml:space="preserve">Podle </w:t>
      </w:r>
      <w:proofErr w:type="spellStart"/>
      <w:r>
        <w:rPr>
          <w:rFonts w:eastAsia="Times New Roman"/>
          <w:color w:val="1F1F1F"/>
          <w:szCs w:val="24"/>
        </w:rPr>
        <w:t>Grecmanové</w:t>
      </w:r>
      <w:proofErr w:type="spellEnd"/>
      <w:r>
        <w:rPr>
          <w:rFonts w:eastAsia="Times New Roman"/>
          <w:color w:val="1F1F1F"/>
          <w:szCs w:val="24"/>
        </w:rPr>
        <w:t xml:space="preserve"> (2008) existují tři hlavní typy školního klimatu:</w:t>
      </w:r>
    </w:p>
    <w:p w14:paraId="000000EC" w14:textId="77777777" w:rsidR="008D2AE6" w:rsidRDefault="00DA7E4D" w:rsidP="00FC729D">
      <w:pPr>
        <w:numPr>
          <w:ilvl w:val="0"/>
          <w:numId w:val="10"/>
        </w:numPr>
        <w:spacing w:before="60" w:after="0"/>
      </w:pPr>
      <w:r>
        <w:rPr>
          <w:rFonts w:eastAsia="Times New Roman"/>
          <w:b/>
          <w:color w:val="1F1F1F"/>
          <w:szCs w:val="24"/>
        </w:rPr>
        <w:t>Autoritativní klima:</w:t>
      </w:r>
      <w:r>
        <w:rPr>
          <w:rFonts w:eastAsia="Times New Roman"/>
          <w:color w:val="1F1F1F"/>
          <w:szCs w:val="24"/>
        </w:rPr>
        <w:t xml:space="preserve"> Toto klima je charakterizováno silnou autoritou učitele, striktními pravidly a minimální možností studentů pro sebevyjádření.</w:t>
      </w:r>
    </w:p>
    <w:p w14:paraId="000000ED" w14:textId="77777777" w:rsidR="008D2AE6" w:rsidRDefault="00DA7E4D" w:rsidP="00FC729D">
      <w:pPr>
        <w:numPr>
          <w:ilvl w:val="0"/>
          <w:numId w:val="10"/>
        </w:numPr>
        <w:spacing w:after="0"/>
      </w:pPr>
      <w:r>
        <w:rPr>
          <w:rFonts w:eastAsia="Times New Roman"/>
          <w:b/>
          <w:color w:val="1F1F1F"/>
          <w:szCs w:val="24"/>
        </w:rPr>
        <w:lastRenderedPageBreak/>
        <w:t>Demokratické klima:</w:t>
      </w:r>
      <w:r>
        <w:rPr>
          <w:rFonts w:eastAsia="Times New Roman"/>
          <w:color w:val="1F1F1F"/>
          <w:szCs w:val="24"/>
        </w:rPr>
        <w:t xml:space="preserve"> V tomto klimatu se klade důraz na spolupráci, respektující komunikaci a inkluzi. Učitelé a studenti sdílí zodpovědnost za vytváření pozitivního a produktivního prostředí.</w:t>
      </w:r>
    </w:p>
    <w:p w14:paraId="000000EE" w14:textId="77777777" w:rsidR="008D2AE6" w:rsidRDefault="00DA7E4D" w:rsidP="00FC729D">
      <w:pPr>
        <w:numPr>
          <w:ilvl w:val="0"/>
          <w:numId w:val="10"/>
        </w:numPr>
        <w:spacing w:after="60"/>
      </w:pPr>
      <w:r>
        <w:rPr>
          <w:rFonts w:eastAsia="Times New Roman"/>
          <w:b/>
          <w:color w:val="1F1F1F"/>
          <w:szCs w:val="24"/>
        </w:rPr>
        <w:t>Liberální klima:</w:t>
      </w:r>
      <w:r>
        <w:rPr>
          <w:rFonts w:eastAsia="Times New Roman"/>
          <w:color w:val="1F1F1F"/>
          <w:szCs w:val="24"/>
        </w:rPr>
        <w:t xml:space="preserve"> Toto klima se vyznačuje nízkou mírou regulace a velkou mírou autonomie studentů. Učitelé působí spíše jako </w:t>
      </w:r>
      <w:proofErr w:type="spellStart"/>
      <w:r>
        <w:rPr>
          <w:rFonts w:eastAsia="Times New Roman"/>
          <w:color w:val="1F1F1F"/>
          <w:szCs w:val="24"/>
        </w:rPr>
        <w:t>facilitátoři</w:t>
      </w:r>
      <w:proofErr w:type="spellEnd"/>
      <w:r>
        <w:rPr>
          <w:rFonts w:eastAsia="Times New Roman"/>
          <w:color w:val="1F1F1F"/>
          <w:szCs w:val="24"/>
        </w:rPr>
        <w:t xml:space="preserve"> než jako autority.</w:t>
      </w:r>
    </w:p>
    <w:p w14:paraId="000000EF" w14:textId="77777777" w:rsidR="008D2AE6" w:rsidRDefault="008D2AE6">
      <w:pPr>
        <w:spacing w:before="60" w:after="60"/>
        <w:ind w:left="720" w:firstLine="0"/>
        <w:jc w:val="left"/>
        <w:rPr>
          <w:rFonts w:eastAsia="Times New Roman"/>
          <w:color w:val="1F1F1F"/>
          <w:szCs w:val="24"/>
        </w:rPr>
      </w:pPr>
    </w:p>
    <w:p w14:paraId="000000F0" w14:textId="01A83518" w:rsidR="008D2AE6" w:rsidRDefault="00DA7E4D" w:rsidP="00FC729D">
      <w:pPr>
        <w:pStyle w:val="Heading2"/>
        <w:numPr>
          <w:ilvl w:val="0"/>
          <w:numId w:val="0"/>
        </w:numPr>
        <w:spacing w:after="240"/>
        <w:ind w:left="142"/>
      </w:pPr>
      <w:bookmarkStart w:id="23" w:name="_Toc169210447"/>
      <w:r>
        <w:t>2.3 Typy útoků</w:t>
      </w:r>
      <w:bookmarkEnd w:id="23"/>
    </w:p>
    <w:p w14:paraId="000000F1" w14:textId="77777777" w:rsidR="008D2AE6" w:rsidRDefault="00DA7E4D" w:rsidP="00FC729D">
      <w:r>
        <w:t>Čech (2011) ve své knize popisuje různé typy útoků, které mohou probíhat. Popisuje jedenáct nejčastějších útoků, které mohou být.</w:t>
      </w:r>
    </w:p>
    <w:p w14:paraId="000000F2" w14:textId="77777777" w:rsidR="008D2AE6" w:rsidRDefault="00DA7E4D" w:rsidP="00FC729D">
      <w:pPr>
        <w:numPr>
          <w:ilvl w:val="0"/>
          <w:numId w:val="5"/>
        </w:numPr>
        <w:spacing w:before="60" w:after="0"/>
        <w:rPr>
          <w:rFonts w:eastAsia="Times New Roman"/>
          <w:color w:val="1F1F1F"/>
          <w:szCs w:val="24"/>
        </w:rPr>
      </w:pPr>
      <w:r>
        <w:rPr>
          <w:rFonts w:eastAsia="Times New Roman"/>
          <w:color w:val="1F1F1F"/>
          <w:szCs w:val="24"/>
        </w:rPr>
        <w:t>Vyhledávání chyb: nejjednodušší a nejčastější diskreditace je vyhledávání chyb na zaměstnanci. Poukazovat na ně a opakovaně dávat najevo neschopnost kolegy</w:t>
      </w:r>
    </w:p>
    <w:p w14:paraId="000000F3" w14:textId="77777777" w:rsidR="008D2AE6" w:rsidRDefault="00DA7E4D">
      <w:pPr>
        <w:numPr>
          <w:ilvl w:val="0"/>
          <w:numId w:val="5"/>
        </w:numPr>
        <w:spacing w:after="0"/>
        <w:jc w:val="left"/>
        <w:rPr>
          <w:rFonts w:eastAsia="Times New Roman"/>
          <w:color w:val="1F1F1F"/>
          <w:szCs w:val="24"/>
        </w:rPr>
      </w:pPr>
      <w:r>
        <w:rPr>
          <w:rFonts w:eastAsia="Times New Roman"/>
          <w:color w:val="1F1F1F"/>
          <w:szCs w:val="24"/>
        </w:rPr>
        <w:t>Arogantní přístup a ponižování: nejvíce zraňující přístup. Často se odehrává na poradách a v kolektivu</w:t>
      </w:r>
    </w:p>
    <w:p w14:paraId="000000F4" w14:textId="77777777" w:rsidR="008D2AE6" w:rsidRDefault="00DA7E4D">
      <w:pPr>
        <w:numPr>
          <w:ilvl w:val="0"/>
          <w:numId w:val="5"/>
        </w:numPr>
        <w:spacing w:after="0"/>
        <w:jc w:val="left"/>
        <w:rPr>
          <w:rFonts w:eastAsia="Times New Roman"/>
          <w:color w:val="1F1F1F"/>
          <w:szCs w:val="24"/>
        </w:rPr>
      </w:pPr>
      <w:r>
        <w:rPr>
          <w:rFonts w:eastAsia="Times New Roman"/>
          <w:color w:val="1F1F1F"/>
          <w:szCs w:val="24"/>
        </w:rPr>
        <w:t>Neadekvátní komunikace</w:t>
      </w:r>
    </w:p>
    <w:p w14:paraId="000000F5" w14:textId="77777777" w:rsidR="008D2AE6" w:rsidRDefault="00DA7E4D">
      <w:pPr>
        <w:numPr>
          <w:ilvl w:val="0"/>
          <w:numId w:val="5"/>
        </w:numPr>
        <w:spacing w:after="0"/>
        <w:jc w:val="left"/>
        <w:rPr>
          <w:rFonts w:eastAsia="Times New Roman"/>
          <w:color w:val="1F1F1F"/>
          <w:szCs w:val="24"/>
        </w:rPr>
      </w:pPr>
      <w:r>
        <w:rPr>
          <w:rFonts w:eastAsia="Times New Roman"/>
          <w:color w:val="1F1F1F"/>
          <w:szCs w:val="24"/>
        </w:rPr>
        <w:t>Pomluvy a lži</w:t>
      </w:r>
    </w:p>
    <w:p w14:paraId="000000F6" w14:textId="77777777" w:rsidR="008D2AE6" w:rsidRDefault="00DA7E4D">
      <w:pPr>
        <w:numPr>
          <w:ilvl w:val="0"/>
          <w:numId w:val="5"/>
        </w:numPr>
        <w:spacing w:after="0"/>
        <w:jc w:val="left"/>
        <w:rPr>
          <w:rFonts w:eastAsia="Times New Roman"/>
          <w:color w:val="1F1F1F"/>
          <w:szCs w:val="24"/>
        </w:rPr>
      </w:pPr>
      <w:r>
        <w:rPr>
          <w:rFonts w:eastAsia="Times New Roman"/>
          <w:color w:val="1F1F1F"/>
          <w:szCs w:val="24"/>
        </w:rPr>
        <w:t>Nesmyslné zákazy a příkazy</w:t>
      </w:r>
    </w:p>
    <w:p w14:paraId="000000F7" w14:textId="77777777" w:rsidR="008D2AE6" w:rsidRDefault="00DA7E4D">
      <w:pPr>
        <w:numPr>
          <w:ilvl w:val="0"/>
          <w:numId w:val="5"/>
        </w:numPr>
        <w:spacing w:after="0"/>
        <w:jc w:val="left"/>
        <w:rPr>
          <w:rFonts w:eastAsia="Times New Roman"/>
          <w:color w:val="1F1F1F"/>
          <w:szCs w:val="24"/>
        </w:rPr>
      </w:pPr>
      <w:r>
        <w:rPr>
          <w:rFonts w:eastAsia="Times New Roman"/>
          <w:color w:val="1F1F1F"/>
          <w:szCs w:val="24"/>
        </w:rPr>
        <w:t>Finanční uzurpace</w:t>
      </w:r>
    </w:p>
    <w:p w14:paraId="000000F8" w14:textId="77777777" w:rsidR="008D2AE6" w:rsidRDefault="00DA7E4D">
      <w:pPr>
        <w:numPr>
          <w:ilvl w:val="0"/>
          <w:numId w:val="5"/>
        </w:numPr>
        <w:spacing w:after="0"/>
        <w:jc w:val="left"/>
        <w:rPr>
          <w:rFonts w:eastAsia="Times New Roman"/>
          <w:color w:val="1F1F1F"/>
          <w:szCs w:val="24"/>
        </w:rPr>
      </w:pPr>
      <w:r>
        <w:rPr>
          <w:rFonts w:eastAsia="Times New Roman"/>
          <w:color w:val="1F1F1F"/>
          <w:szCs w:val="24"/>
        </w:rPr>
        <w:t>Vyhrožování</w:t>
      </w:r>
    </w:p>
    <w:p w14:paraId="000000F9" w14:textId="77777777" w:rsidR="008D2AE6" w:rsidRDefault="00DA7E4D">
      <w:pPr>
        <w:numPr>
          <w:ilvl w:val="0"/>
          <w:numId w:val="5"/>
        </w:numPr>
        <w:spacing w:after="0"/>
        <w:jc w:val="left"/>
        <w:rPr>
          <w:rFonts w:eastAsia="Times New Roman"/>
          <w:color w:val="1F1F1F"/>
          <w:szCs w:val="24"/>
        </w:rPr>
      </w:pPr>
      <w:r>
        <w:rPr>
          <w:rFonts w:eastAsia="Times New Roman"/>
          <w:color w:val="1F1F1F"/>
          <w:szCs w:val="24"/>
        </w:rPr>
        <w:t>Zbavit se nepřátel: V Čechově knize pedagogové popisují, že se nadřízený nakonec chtěl zbavit “svých nepřátel”, čili chtěl pedagogy vystrnadit ze školy.</w:t>
      </w:r>
    </w:p>
    <w:p w14:paraId="000000FA" w14:textId="77777777" w:rsidR="008D2AE6" w:rsidRDefault="00DA7E4D">
      <w:pPr>
        <w:numPr>
          <w:ilvl w:val="0"/>
          <w:numId w:val="5"/>
        </w:numPr>
        <w:spacing w:after="0"/>
        <w:jc w:val="left"/>
        <w:rPr>
          <w:rFonts w:eastAsia="Times New Roman"/>
          <w:color w:val="1F1F1F"/>
          <w:szCs w:val="24"/>
        </w:rPr>
      </w:pPr>
      <w:r>
        <w:rPr>
          <w:rFonts w:eastAsia="Times New Roman"/>
          <w:color w:val="1F1F1F"/>
          <w:szCs w:val="24"/>
        </w:rPr>
        <w:t>Zhoršení pracovních podmínek: do tohoto se mohou řadit různé naschvály typu – zamčená kancelář, záměrně nevhodné vytvoření pracovní doby aj.</w:t>
      </w:r>
    </w:p>
    <w:p w14:paraId="000000FB" w14:textId="77777777" w:rsidR="008D2AE6" w:rsidRDefault="00DA7E4D">
      <w:pPr>
        <w:numPr>
          <w:ilvl w:val="0"/>
          <w:numId w:val="5"/>
        </w:numPr>
        <w:spacing w:after="0"/>
        <w:jc w:val="left"/>
        <w:rPr>
          <w:rFonts w:eastAsia="Times New Roman"/>
          <w:color w:val="1F1F1F"/>
          <w:szCs w:val="24"/>
        </w:rPr>
      </w:pPr>
      <w:r>
        <w:rPr>
          <w:rFonts w:eastAsia="Times New Roman"/>
          <w:color w:val="1F1F1F"/>
          <w:szCs w:val="24"/>
        </w:rPr>
        <w:t>Neustálé změny pokynů</w:t>
      </w:r>
    </w:p>
    <w:p w14:paraId="000000FC" w14:textId="77777777" w:rsidR="008D2AE6" w:rsidRDefault="00DA7E4D">
      <w:pPr>
        <w:numPr>
          <w:ilvl w:val="0"/>
          <w:numId w:val="5"/>
        </w:numPr>
        <w:spacing w:after="60"/>
        <w:jc w:val="left"/>
        <w:rPr>
          <w:rFonts w:eastAsia="Times New Roman"/>
          <w:color w:val="1F1F1F"/>
          <w:szCs w:val="24"/>
        </w:rPr>
      </w:pPr>
      <w:r>
        <w:rPr>
          <w:rFonts w:eastAsia="Times New Roman"/>
          <w:color w:val="1F1F1F"/>
          <w:szCs w:val="24"/>
        </w:rPr>
        <w:t>Další naschvály: toto mohou být ojedinělé případy, jako například o zadanou práci navíc, která komplikuje hlavní činnost, znepřístupnění učebnic, změna tříd aj,</w:t>
      </w:r>
    </w:p>
    <w:p w14:paraId="000000FD" w14:textId="77777777" w:rsidR="008D2AE6" w:rsidRDefault="008D2AE6">
      <w:pPr>
        <w:spacing w:before="60" w:after="60"/>
        <w:ind w:firstLine="0"/>
        <w:jc w:val="left"/>
        <w:rPr>
          <w:rFonts w:eastAsia="Times New Roman"/>
          <w:color w:val="1F1F1F"/>
          <w:szCs w:val="24"/>
        </w:rPr>
      </w:pPr>
    </w:p>
    <w:p w14:paraId="000000FE" w14:textId="77777777" w:rsidR="008D2AE6" w:rsidRDefault="00DA7E4D" w:rsidP="00FC729D">
      <w:pPr>
        <w:pStyle w:val="Heading2"/>
        <w:numPr>
          <w:ilvl w:val="0"/>
          <w:numId w:val="0"/>
        </w:numPr>
        <w:ind w:left="142"/>
      </w:pPr>
      <w:bookmarkStart w:id="24" w:name="_Toc169210448"/>
      <w:r>
        <w:t>2.4. Faktory ovlivňující školní klima</w:t>
      </w:r>
      <w:bookmarkEnd w:id="24"/>
    </w:p>
    <w:p w14:paraId="000000FF" w14:textId="77777777" w:rsidR="008D2AE6" w:rsidRDefault="00DA7E4D" w:rsidP="00FC729D">
      <w:pPr>
        <w:spacing w:before="240" w:after="120"/>
        <w:rPr>
          <w:rFonts w:eastAsia="Times New Roman"/>
          <w:color w:val="1F1F1F"/>
          <w:szCs w:val="24"/>
        </w:rPr>
      </w:pPr>
      <w:r>
        <w:rPr>
          <w:rFonts w:eastAsia="Times New Roman"/>
          <w:color w:val="1F1F1F"/>
          <w:szCs w:val="24"/>
        </w:rPr>
        <w:t>Na školní klima má vliv mnoho faktorů, včetně:</w:t>
      </w:r>
    </w:p>
    <w:p w14:paraId="00000100" w14:textId="77777777" w:rsidR="008D2AE6" w:rsidRDefault="00DA7E4D">
      <w:pPr>
        <w:numPr>
          <w:ilvl w:val="0"/>
          <w:numId w:val="1"/>
        </w:numPr>
        <w:spacing w:before="60" w:after="0"/>
        <w:jc w:val="left"/>
      </w:pPr>
      <w:r>
        <w:rPr>
          <w:rFonts w:eastAsia="Times New Roman"/>
          <w:b/>
          <w:color w:val="1F1F1F"/>
          <w:szCs w:val="24"/>
        </w:rPr>
        <w:t>Vedení školy:</w:t>
      </w:r>
      <w:r>
        <w:rPr>
          <w:rFonts w:eastAsia="Times New Roman"/>
          <w:color w:val="1F1F1F"/>
          <w:szCs w:val="24"/>
        </w:rPr>
        <w:t xml:space="preserve"> Ředitel školy hraje klíčovou roli v nastavení tónu pro celou školu a v podpoře pozitivního klimatu.</w:t>
      </w:r>
    </w:p>
    <w:p w14:paraId="00000101" w14:textId="77777777" w:rsidR="008D2AE6" w:rsidRDefault="00DA7E4D">
      <w:pPr>
        <w:numPr>
          <w:ilvl w:val="0"/>
          <w:numId w:val="1"/>
        </w:numPr>
        <w:spacing w:after="0"/>
        <w:jc w:val="left"/>
      </w:pPr>
      <w:r>
        <w:rPr>
          <w:rFonts w:eastAsia="Times New Roman"/>
          <w:b/>
          <w:color w:val="1F1F1F"/>
          <w:szCs w:val="24"/>
        </w:rPr>
        <w:lastRenderedPageBreak/>
        <w:t>Učitelé:</w:t>
      </w:r>
      <w:r>
        <w:rPr>
          <w:rFonts w:eastAsia="Times New Roman"/>
          <w:color w:val="1F1F1F"/>
          <w:szCs w:val="24"/>
        </w:rPr>
        <w:t xml:space="preserve"> Učitelé mají velký vliv na to, jak se studenti ve škole cítí a jak se v ní chovají. Pozitivní a podporující učitelé mohou významně přispět k vytváření inkluzivního a respektujícího prostředí.</w:t>
      </w:r>
    </w:p>
    <w:p w14:paraId="00000102" w14:textId="77777777" w:rsidR="008D2AE6" w:rsidRDefault="00DA7E4D">
      <w:pPr>
        <w:numPr>
          <w:ilvl w:val="0"/>
          <w:numId w:val="1"/>
        </w:numPr>
        <w:spacing w:after="0"/>
        <w:jc w:val="left"/>
      </w:pPr>
      <w:r>
        <w:rPr>
          <w:rFonts w:eastAsia="Times New Roman"/>
          <w:b/>
          <w:color w:val="1F1F1F"/>
          <w:szCs w:val="24"/>
        </w:rPr>
        <w:t>Studenti:</w:t>
      </w:r>
      <w:r>
        <w:rPr>
          <w:rFonts w:eastAsia="Times New Roman"/>
          <w:color w:val="1F1F1F"/>
          <w:szCs w:val="24"/>
        </w:rPr>
        <w:t xml:space="preserve"> Studenti také hrají důležitou roli v utváření školního klimatu. Jejich vzájemné vztahy a chování ovlivňují celkovou atmosféru ve škole.</w:t>
      </w:r>
    </w:p>
    <w:p w14:paraId="00000103" w14:textId="77777777" w:rsidR="008D2AE6" w:rsidRDefault="00DA7E4D">
      <w:pPr>
        <w:numPr>
          <w:ilvl w:val="0"/>
          <w:numId w:val="1"/>
        </w:numPr>
        <w:spacing w:after="60"/>
        <w:jc w:val="left"/>
      </w:pPr>
      <w:r>
        <w:rPr>
          <w:rFonts w:eastAsia="Times New Roman"/>
          <w:b/>
          <w:color w:val="1F1F1F"/>
          <w:szCs w:val="24"/>
        </w:rPr>
        <w:t>Rodiče:</w:t>
      </w:r>
      <w:r>
        <w:rPr>
          <w:rFonts w:eastAsia="Times New Roman"/>
          <w:color w:val="1F1F1F"/>
          <w:szCs w:val="24"/>
        </w:rPr>
        <w:t xml:space="preserve"> Rodiče mohou podpořit pozitivní škol</w:t>
      </w:r>
    </w:p>
    <w:p w14:paraId="7404EC95" w14:textId="77777777" w:rsidR="00815E67" w:rsidRDefault="00815E67">
      <w:pPr>
        <w:ind w:firstLine="0"/>
        <w:rPr>
          <w:rFonts w:eastAsia="Times New Roman"/>
          <w:b/>
          <w:sz w:val="36"/>
          <w:lang w:eastAsia="cs-CZ"/>
        </w:rPr>
      </w:pPr>
      <w:r>
        <w:br w:type="page"/>
      </w:r>
    </w:p>
    <w:p w14:paraId="00000104" w14:textId="55F4E6CA" w:rsidR="008D2AE6" w:rsidRDefault="00DA7E4D" w:rsidP="00FC729D">
      <w:pPr>
        <w:pStyle w:val="Heading1"/>
        <w:spacing w:after="360"/>
        <w:ind w:left="357" w:right="1605" w:hanging="357"/>
      </w:pPr>
      <w:r>
        <w:lastRenderedPageBreak/>
        <w:t xml:space="preserve"> </w:t>
      </w:r>
      <w:bookmarkStart w:id="25" w:name="_Toc169210449"/>
      <w:proofErr w:type="spellStart"/>
      <w:r>
        <w:t>Bossing</w:t>
      </w:r>
      <w:proofErr w:type="spellEnd"/>
      <w:r>
        <w:t xml:space="preserve"> ve školním prostředí</w:t>
      </w:r>
      <w:bookmarkEnd w:id="25"/>
    </w:p>
    <w:p w14:paraId="00000105" w14:textId="2F46B9BC" w:rsidR="008D2AE6" w:rsidRDefault="00DA7E4D" w:rsidP="00FC729D">
      <w:pPr>
        <w:pStyle w:val="Heading2"/>
        <w:numPr>
          <w:ilvl w:val="0"/>
          <w:numId w:val="0"/>
        </w:numPr>
        <w:spacing w:after="240"/>
        <w:ind w:left="142"/>
      </w:pPr>
      <w:bookmarkStart w:id="26" w:name="_Toc169210450"/>
      <w:r>
        <w:t>3.1</w:t>
      </w:r>
      <w:r w:rsidR="00815E67">
        <w:t>.</w:t>
      </w:r>
      <w:r>
        <w:t xml:space="preserve"> </w:t>
      </w:r>
      <w:proofErr w:type="spellStart"/>
      <w:r>
        <w:t>Bossing</w:t>
      </w:r>
      <w:proofErr w:type="spellEnd"/>
      <w:r>
        <w:t xml:space="preserve"> ve středních školách</w:t>
      </w:r>
      <w:bookmarkEnd w:id="26"/>
    </w:p>
    <w:p w14:paraId="00000106" w14:textId="77777777" w:rsidR="008D2AE6" w:rsidRDefault="00DA7E4D" w:rsidP="00815E67">
      <w:proofErr w:type="spellStart"/>
      <w:r>
        <w:t>Bossing</w:t>
      </w:r>
      <w:proofErr w:type="spellEnd"/>
      <w:r>
        <w:t xml:space="preserve"> ve středních školách představuje specifickou výzvu, která vyžaduje detailní zkoumání z důvodu svého značného vlivu na školní prostředí a vzdělávací proces. Tento jev se liší od </w:t>
      </w:r>
      <w:proofErr w:type="spellStart"/>
      <w:r>
        <w:t>bossingu</w:t>
      </w:r>
      <w:proofErr w:type="spellEnd"/>
      <w:r>
        <w:t xml:space="preserve"> v jiných pracovních prostředích především svým kontextem a dopadem na mladé lidi v kritickém období jejich vývoje. </w:t>
      </w:r>
    </w:p>
    <w:p w14:paraId="00000107" w14:textId="77777777" w:rsidR="008D2AE6" w:rsidRDefault="00DA7E4D" w:rsidP="00815E67">
      <w:r>
        <w:t xml:space="preserve">V mezinárodním kontextu je </w:t>
      </w:r>
      <w:proofErr w:type="spellStart"/>
      <w:r>
        <w:t>bossing</w:t>
      </w:r>
      <w:proofErr w:type="spellEnd"/>
      <w:r>
        <w:t xml:space="preserve"> ve školách často zkoumán v souvislosti s jeho dopady na školní klima a výsledky studentů. Studie provedená </w:t>
      </w:r>
      <w:proofErr w:type="spellStart"/>
      <w:r>
        <w:t>Einarsenem</w:t>
      </w:r>
      <w:proofErr w:type="spellEnd"/>
      <w:r>
        <w:t xml:space="preserve"> a spol. (2020) poukazuje na to, že školní prostředí, ve kterém dochází k </w:t>
      </w:r>
      <w:proofErr w:type="spellStart"/>
      <w:r>
        <w:t>bossingu</w:t>
      </w:r>
      <w:proofErr w:type="spellEnd"/>
      <w:r>
        <w:t xml:space="preserve"> mezi pedagogy, může vážně narušit vztahy mezi učiteli a studenty a vést k poklesu akademického výkonu a školní spokojenosti studentů. Tato studie zdůrazňuje, že školní vedení hraje klíčovou roli v prevenci </w:t>
      </w:r>
      <w:proofErr w:type="spellStart"/>
      <w:r>
        <w:t>bossingu</w:t>
      </w:r>
      <w:proofErr w:type="spellEnd"/>
      <w:r>
        <w:t xml:space="preserve"> a vytváření pozitivního školního klimatu. </w:t>
      </w:r>
    </w:p>
    <w:p w14:paraId="00000108" w14:textId="77777777" w:rsidR="008D2AE6" w:rsidRDefault="00DA7E4D" w:rsidP="00815E67">
      <w:r>
        <w:t xml:space="preserve">V českém kontextu se problematikou </w:t>
      </w:r>
      <w:proofErr w:type="spellStart"/>
      <w:r>
        <w:t>bossingu</w:t>
      </w:r>
      <w:proofErr w:type="spellEnd"/>
      <w:r>
        <w:t xml:space="preserve"> ve středních školách zabývá například práce Čecha (2011), která mapuje </w:t>
      </w:r>
      <w:proofErr w:type="spellStart"/>
      <w:r>
        <w:t>bossing</w:t>
      </w:r>
      <w:proofErr w:type="spellEnd"/>
      <w:r>
        <w:t xml:space="preserve"> a </w:t>
      </w:r>
      <w:proofErr w:type="spellStart"/>
      <w:r>
        <w:t>mobbing</w:t>
      </w:r>
      <w:proofErr w:type="spellEnd"/>
      <w:r>
        <w:t xml:space="preserve"> jako nový fenomén ve školství. V knize se zabývá tématem v pojetí negativního fenoménu. </w:t>
      </w:r>
    </w:p>
    <w:p w14:paraId="00000109" w14:textId="209A9F17" w:rsidR="008D2AE6" w:rsidRDefault="00DA7E4D" w:rsidP="00815E67">
      <w:r>
        <w:t xml:space="preserve">Dalším důležitým aspektem, který je třeba vzít v úvahu, je specifika školního prostředí, které se liší od tradičních pracovních míst. Školy jsou místem, kde se snoubí vzdělávací a výchovné cíle, a proto jsou vztahy mezi učiteli zvláště důležité pro vytvoření podpůrného a motivujícího prostředí pro studenty. Studie od </w:t>
      </w:r>
      <w:proofErr w:type="spellStart"/>
      <w:r>
        <w:t>Kyriacou</w:t>
      </w:r>
      <w:proofErr w:type="spellEnd"/>
      <w:r>
        <w:t xml:space="preserve"> (2015) poukazuje na to, že prevence </w:t>
      </w:r>
      <w:proofErr w:type="spellStart"/>
      <w:r>
        <w:t>bossingu</w:t>
      </w:r>
      <w:proofErr w:type="spellEnd"/>
      <w:r>
        <w:t xml:space="preserve"> mezi učiteli je nezbytná pro zachování zdravého a efektivního vzdělávacího prostředí, které podporuje jak akademický úspěch, tak osobní rozvoj studentů.</w:t>
      </w:r>
    </w:p>
    <w:p w14:paraId="3AB33E20" w14:textId="77777777" w:rsidR="00FC729D" w:rsidRDefault="00FC729D" w:rsidP="00815E67"/>
    <w:p w14:paraId="0000010A" w14:textId="172A2653" w:rsidR="008D2AE6" w:rsidRDefault="00DA7E4D" w:rsidP="00FC729D">
      <w:pPr>
        <w:pStyle w:val="Heading2"/>
        <w:numPr>
          <w:ilvl w:val="0"/>
          <w:numId w:val="0"/>
        </w:numPr>
        <w:spacing w:after="240"/>
        <w:ind w:left="142"/>
      </w:pPr>
      <w:bookmarkStart w:id="27" w:name="_Toc169210451"/>
      <w:r>
        <w:t>3.2</w:t>
      </w:r>
      <w:r w:rsidR="00815E67">
        <w:t>.</w:t>
      </w:r>
      <w:r>
        <w:t xml:space="preserve"> Specifika </w:t>
      </w:r>
      <w:proofErr w:type="spellStart"/>
      <w:r>
        <w:t>bossingu</w:t>
      </w:r>
      <w:proofErr w:type="spellEnd"/>
      <w:r>
        <w:t xml:space="preserve"> mezi učiteli</w:t>
      </w:r>
      <w:bookmarkEnd w:id="27"/>
    </w:p>
    <w:p w14:paraId="0000010B" w14:textId="77777777" w:rsidR="008D2AE6" w:rsidRDefault="00DA7E4D" w:rsidP="00815E67">
      <w:pPr>
        <w:rPr>
          <w:sz w:val="28"/>
          <w:szCs w:val="28"/>
        </w:rPr>
      </w:pPr>
      <w:proofErr w:type="spellStart"/>
      <w:r>
        <w:t>Bossing</w:t>
      </w:r>
      <w:proofErr w:type="spellEnd"/>
      <w:r>
        <w:t xml:space="preserve"> mezi učiteli v kontextu středních škol představuje komplexní problém, který se odlišuje od podobných jevů v jiných pracovních prostředích zejména svým dopadem na vzdělávací proces a školní klima. Tento typ </w:t>
      </w:r>
      <w:proofErr w:type="spellStart"/>
      <w:r>
        <w:t>bossingu</w:t>
      </w:r>
      <w:proofErr w:type="spellEnd"/>
      <w:r>
        <w:t xml:space="preserve"> může mít mnoho podob, včetně verbálního zneužívání, nepřiměřené kritiky, sociální izolace či profesní sabotáže, a je zásadním faktorem ovlivňujícím nejen pohodu a efektivitu pedagogické práce, ale i celkovou atmosféru ve školním prostředí. </w:t>
      </w:r>
    </w:p>
    <w:p w14:paraId="0000010C" w14:textId="77777777" w:rsidR="008D2AE6" w:rsidRDefault="00DA7E4D" w:rsidP="00815E67">
      <w:pPr>
        <w:rPr>
          <w:rFonts w:eastAsia="Times New Roman"/>
        </w:rPr>
      </w:pPr>
      <w:r>
        <w:rPr>
          <w:rFonts w:eastAsia="Times New Roman"/>
        </w:rPr>
        <w:t xml:space="preserve">Zahraniční výzkum v oblasti </w:t>
      </w:r>
      <w:proofErr w:type="spellStart"/>
      <w:r>
        <w:rPr>
          <w:rFonts w:eastAsia="Times New Roman"/>
        </w:rPr>
        <w:t>bossingu</w:t>
      </w:r>
      <w:proofErr w:type="spellEnd"/>
      <w:r>
        <w:rPr>
          <w:rFonts w:eastAsia="Times New Roman"/>
        </w:rPr>
        <w:t xml:space="preserve"> mezi učiteli ukazuje, že tento jev může významně přispět k negativnímu školnímu klimatu a zhoršit vztahy mezi učiteli a studenty. Studie od </w:t>
      </w:r>
      <w:proofErr w:type="spellStart"/>
      <w:r>
        <w:rPr>
          <w:rFonts w:eastAsia="Times New Roman"/>
        </w:rPr>
        <w:t>Raynera</w:t>
      </w:r>
      <w:proofErr w:type="spellEnd"/>
      <w:r>
        <w:rPr>
          <w:rFonts w:eastAsia="Times New Roman"/>
        </w:rPr>
        <w:t xml:space="preserve"> a </w:t>
      </w:r>
      <w:proofErr w:type="spellStart"/>
      <w:r>
        <w:rPr>
          <w:rFonts w:eastAsia="Times New Roman"/>
        </w:rPr>
        <w:t>Hoela</w:t>
      </w:r>
      <w:proofErr w:type="spellEnd"/>
      <w:r>
        <w:rPr>
          <w:rFonts w:eastAsia="Times New Roman"/>
        </w:rPr>
        <w:t xml:space="preserve"> (1997) identifikuje </w:t>
      </w:r>
      <w:proofErr w:type="spellStart"/>
      <w:r>
        <w:rPr>
          <w:rFonts w:eastAsia="Times New Roman"/>
        </w:rPr>
        <w:t>bossing</w:t>
      </w:r>
      <w:proofErr w:type="spellEnd"/>
      <w:r>
        <w:rPr>
          <w:rFonts w:eastAsia="Times New Roman"/>
        </w:rPr>
        <w:t xml:space="preserve"> jako závažný problém ve školním prostředí, který </w:t>
      </w:r>
      <w:r>
        <w:rPr>
          <w:rFonts w:eastAsia="Times New Roman"/>
        </w:rPr>
        <w:lastRenderedPageBreak/>
        <w:t xml:space="preserve">vyžaduje aktivní řešení a prevenci. Autoři zdůrazňují, že efektivní řízení školního prostředí a rozvoj pozitivní organizační kultury jsou klíčové pro minimalizaci </w:t>
      </w:r>
      <w:proofErr w:type="spellStart"/>
      <w:r>
        <w:rPr>
          <w:rFonts w:eastAsia="Times New Roman"/>
        </w:rPr>
        <w:t>bossingu</w:t>
      </w:r>
      <w:proofErr w:type="spellEnd"/>
      <w:r>
        <w:rPr>
          <w:rFonts w:eastAsia="Times New Roman"/>
        </w:rPr>
        <w:t xml:space="preserve"> mezi učiteli. </w:t>
      </w:r>
    </w:p>
    <w:p w14:paraId="0000010D" w14:textId="77777777" w:rsidR="008D2AE6" w:rsidRDefault="00DA7E4D" w:rsidP="00815E67">
      <w:pPr>
        <w:rPr>
          <w:rFonts w:eastAsia="Times New Roman"/>
        </w:rPr>
      </w:pPr>
      <w:r>
        <w:rPr>
          <w:rFonts w:eastAsia="Times New Roman"/>
        </w:rPr>
        <w:t xml:space="preserve">V českém akademickém prostředí se problematice </w:t>
      </w:r>
      <w:proofErr w:type="spellStart"/>
      <w:r>
        <w:rPr>
          <w:rFonts w:eastAsia="Times New Roman"/>
        </w:rPr>
        <w:t>bossingu</w:t>
      </w:r>
      <w:proofErr w:type="spellEnd"/>
      <w:r>
        <w:rPr>
          <w:rFonts w:eastAsia="Times New Roman"/>
        </w:rPr>
        <w:t xml:space="preserve"> mezi učiteli věnuje například studie </w:t>
      </w:r>
      <w:proofErr w:type="spellStart"/>
      <w:r>
        <w:rPr>
          <w:rFonts w:eastAsia="Times New Roman"/>
        </w:rPr>
        <w:t>Kovanicová</w:t>
      </w:r>
      <w:proofErr w:type="spellEnd"/>
      <w:r>
        <w:rPr>
          <w:rFonts w:eastAsia="Times New Roman"/>
        </w:rPr>
        <w:t xml:space="preserve"> a kol. (2018), která poukazuje na důležitost rozpoznání a řešení </w:t>
      </w:r>
      <w:proofErr w:type="spellStart"/>
      <w:r>
        <w:rPr>
          <w:rFonts w:eastAsia="Times New Roman"/>
        </w:rPr>
        <w:t>bossingu</w:t>
      </w:r>
      <w:proofErr w:type="spellEnd"/>
      <w:r>
        <w:rPr>
          <w:rFonts w:eastAsia="Times New Roman"/>
        </w:rPr>
        <w:t xml:space="preserve"> jako způsobu prevence jeho negativních dopadů na pracovní prostředí ve školách. Tato práce zdůrazňuje, že učitelé, kteří jsou oběťmi </w:t>
      </w:r>
      <w:proofErr w:type="spellStart"/>
      <w:r>
        <w:rPr>
          <w:rFonts w:eastAsia="Times New Roman"/>
        </w:rPr>
        <w:t>bossingu</w:t>
      </w:r>
      <w:proofErr w:type="spellEnd"/>
      <w:r>
        <w:rPr>
          <w:rFonts w:eastAsia="Times New Roman"/>
        </w:rPr>
        <w:t xml:space="preserve">, mohou zaznamenat snížení pracovní motivace a spokojenosti, což má přímý dopad na kvalitu výuky a vztahy se studenty. </w:t>
      </w:r>
    </w:p>
    <w:p w14:paraId="0000010E" w14:textId="3DF0A481" w:rsidR="008D2AE6" w:rsidRDefault="00DA7E4D" w:rsidP="00815E67">
      <w:pPr>
        <w:rPr>
          <w:rFonts w:eastAsia="Times New Roman"/>
        </w:rPr>
      </w:pPr>
      <w:r>
        <w:rPr>
          <w:rFonts w:eastAsia="Times New Roman"/>
        </w:rPr>
        <w:t xml:space="preserve">Je důležité zdůraznit, že prevence a řešení </w:t>
      </w:r>
      <w:proofErr w:type="spellStart"/>
      <w:r>
        <w:rPr>
          <w:rFonts w:eastAsia="Times New Roman"/>
        </w:rPr>
        <w:t>bossingu</w:t>
      </w:r>
      <w:proofErr w:type="spellEnd"/>
      <w:r>
        <w:rPr>
          <w:rFonts w:eastAsia="Times New Roman"/>
        </w:rPr>
        <w:t xml:space="preserve"> vyžadují komplexní přístup, který zahrnuje školení učitelů v oblasti komunikačních dovedností, řešení konfliktů a strategií pro budování pozitivních mezilidských vztahů. Podle </w:t>
      </w:r>
      <w:proofErr w:type="spellStart"/>
      <w:r>
        <w:rPr>
          <w:rFonts w:eastAsia="Times New Roman"/>
        </w:rPr>
        <w:t>Einarsena</w:t>
      </w:r>
      <w:proofErr w:type="spellEnd"/>
      <w:r>
        <w:rPr>
          <w:rFonts w:eastAsia="Times New Roman"/>
        </w:rPr>
        <w:t xml:space="preserve"> a spol. (2011) je nezbytné, aby školy vyvíjely a implementovaly politiky zaměřené na prevenci </w:t>
      </w:r>
      <w:proofErr w:type="spellStart"/>
      <w:r>
        <w:rPr>
          <w:rFonts w:eastAsia="Times New Roman"/>
        </w:rPr>
        <w:t>bossingu</w:t>
      </w:r>
      <w:proofErr w:type="spellEnd"/>
      <w:r>
        <w:rPr>
          <w:rFonts w:eastAsia="Times New Roman"/>
        </w:rPr>
        <w:t xml:space="preserve"> a podporovaly kulturu vzájemného respektu a spolupráce.</w:t>
      </w:r>
    </w:p>
    <w:p w14:paraId="6488DB5C" w14:textId="77777777" w:rsidR="00FC729D" w:rsidRDefault="00FC729D" w:rsidP="00815E67">
      <w:pPr>
        <w:rPr>
          <w:rFonts w:eastAsia="Times New Roman"/>
        </w:rPr>
      </w:pPr>
    </w:p>
    <w:p w14:paraId="0000010F" w14:textId="77777777" w:rsidR="008D2AE6" w:rsidRPr="00815E67" w:rsidRDefault="00DA7E4D" w:rsidP="00FC729D">
      <w:pPr>
        <w:pStyle w:val="Heading2"/>
        <w:numPr>
          <w:ilvl w:val="0"/>
          <w:numId w:val="0"/>
        </w:numPr>
        <w:spacing w:after="240"/>
        <w:ind w:left="142"/>
      </w:pPr>
      <w:bookmarkStart w:id="28" w:name="_Toc169210452"/>
      <w:r w:rsidRPr="00815E67">
        <w:t xml:space="preserve">3.3. Důsledky </w:t>
      </w:r>
      <w:proofErr w:type="spellStart"/>
      <w:r w:rsidRPr="00815E67">
        <w:t>bossingu</w:t>
      </w:r>
      <w:proofErr w:type="spellEnd"/>
      <w:r w:rsidRPr="00815E67">
        <w:t xml:space="preserve"> pro učitele</w:t>
      </w:r>
      <w:bookmarkEnd w:id="28"/>
      <w:r w:rsidRPr="00815E67">
        <w:t xml:space="preserve"> </w:t>
      </w:r>
    </w:p>
    <w:p w14:paraId="00000110" w14:textId="77777777" w:rsidR="008D2AE6" w:rsidRDefault="00DA7E4D" w:rsidP="00815E67">
      <w:r>
        <w:t xml:space="preserve">Důsledky </w:t>
      </w:r>
      <w:proofErr w:type="spellStart"/>
      <w:r>
        <w:t>bossingu</w:t>
      </w:r>
      <w:proofErr w:type="spellEnd"/>
      <w:r>
        <w:t xml:space="preserve"> pro učitele jsou mnohostranné a zasahují do různých aspektů jejich profesního i osobního života. </w:t>
      </w:r>
      <w:proofErr w:type="spellStart"/>
      <w:r>
        <w:t>Bossing</w:t>
      </w:r>
      <w:proofErr w:type="spellEnd"/>
      <w:r>
        <w:t xml:space="preserve"> může vést k řadě negativních psychologických, fyzických a profesních dopadů, které mají vliv nejen na postižené jedince, ale i na celkovou atmosféru a efektivitu vzdělávacího procesu ve školách. </w:t>
      </w:r>
    </w:p>
    <w:p w14:paraId="00000111" w14:textId="77777777" w:rsidR="008D2AE6" w:rsidRDefault="00DA7E4D" w:rsidP="00815E67">
      <w:r>
        <w:t xml:space="preserve">Z psychologického hlediska je </w:t>
      </w:r>
      <w:proofErr w:type="spellStart"/>
      <w:r>
        <w:t>bossing</w:t>
      </w:r>
      <w:proofErr w:type="spellEnd"/>
      <w:r>
        <w:t xml:space="preserve"> spojen s významným nárůstem úrovně stresu, úzkosti a depresí mezi učiteli. Studie </w:t>
      </w:r>
      <w:proofErr w:type="spellStart"/>
      <w:r>
        <w:t>Einarsena</w:t>
      </w:r>
      <w:proofErr w:type="spellEnd"/>
      <w:r>
        <w:t xml:space="preserve"> a spol. (2011) poukazuje na to, že dlouhodobé vystavení </w:t>
      </w:r>
      <w:proofErr w:type="spellStart"/>
      <w:r>
        <w:t>bossingu</w:t>
      </w:r>
      <w:proofErr w:type="spellEnd"/>
      <w:r>
        <w:t xml:space="preserve"> vede k vyššímu riziku vývoje psychosomatických problémů a psychických poruch. Tento stres může ovlivnit kvalitu výuky, snížit motivaci učitelů k práci a způsobit ztrátu profesního sebevědomí. </w:t>
      </w:r>
    </w:p>
    <w:p w14:paraId="00000112" w14:textId="4CD5F43D" w:rsidR="008D2AE6" w:rsidRPr="00FC729D" w:rsidRDefault="00DA7E4D" w:rsidP="00815E67">
      <w:pPr>
        <w:rPr>
          <w:spacing w:val="-2"/>
        </w:rPr>
      </w:pPr>
      <w:r w:rsidRPr="00FC729D">
        <w:rPr>
          <w:spacing w:val="-2"/>
        </w:rPr>
        <w:t xml:space="preserve">Z fyzického hlediska může chronický stres vyvolaný </w:t>
      </w:r>
      <w:proofErr w:type="spellStart"/>
      <w:r w:rsidRPr="00FC729D">
        <w:rPr>
          <w:spacing w:val="-2"/>
        </w:rPr>
        <w:t>bossingem</w:t>
      </w:r>
      <w:proofErr w:type="spellEnd"/>
      <w:r w:rsidRPr="00FC729D">
        <w:rPr>
          <w:spacing w:val="-2"/>
        </w:rPr>
        <w:t xml:space="preserve"> vést k celé řadě zdra</w:t>
      </w:r>
      <w:r w:rsidR="00FC729D" w:rsidRPr="00FC729D">
        <w:rPr>
          <w:spacing w:val="-2"/>
        </w:rPr>
        <w:softHyphen/>
      </w:r>
      <w:r w:rsidRPr="00FC729D">
        <w:rPr>
          <w:spacing w:val="-2"/>
        </w:rPr>
        <w:t>vot</w:t>
      </w:r>
      <w:r w:rsidR="00FC729D" w:rsidRPr="00FC729D">
        <w:rPr>
          <w:spacing w:val="-2"/>
        </w:rPr>
        <w:softHyphen/>
      </w:r>
      <w:r w:rsidRPr="00FC729D">
        <w:rPr>
          <w:spacing w:val="-2"/>
        </w:rPr>
        <w:t>ních problémů, včetně vysokého krevního tlaku, problémů se spánkem a zvýšeného rizika kar</w:t>
      </w:r>
      <w:r w:rsidR="00FC729D" w:rsidRPr="00FC729D">
        <w:rPr>
          <w:spacing w:val="-2"/>
        </w:rPr>
        <w:softHyphen/>
      </w:r>
      <w:r w:rsidRPr="00FC729D">
        <w:rPr>
          <w:spacing w:val="-2"/>
        </w:rPr>
        <w:t>dio</w:t>
      </w:r>
      <w:r w:rsidR="00FC729D" w:rsidRPr="00FC729D">
        <w:rPr>
          <w:spacing w:val="-2"/>
        </w:rPr>
        <w:softHyphen/>
      </w:r>
      <w:r w:rsidRPr="00FC729D">
        <w:rPr>
          <w:spacing w:val="-2"/>
        </w:rPr>
        <w:t>vaskulárních onemocnění. V českém kontextu se studie Černé (2018) zaměřuje na dopady psy</w:t>
      </w:r>
      <w:r w:rsidR="00FC729D" w:rsidRPr="00FC729D">
        <w:rPr>
          <w:spacing w:val="-2"/>
        </w:rPr>
        <w:softHyphen/>
      </w:r>
      <w:r w:rsidRPr="00FC729D">
        <w:rPr>
          <w:spacing w:val="-2"/>
        </w:rPr>
        <w:t xml:space="preserve">chosociálního stresu způsobeného </w:t>
      </w:r>
      <w:proofErr w:type="spellStart"/>
      <w:r w:rsidRPr="00FC729D">
        <w:rPr>
          <w:spacing w:val="-2"/>
        </w:rPr>
        <w:t>bossingem</w:t>
      </w:r>
      <w:proofErr w:type="spellEnd"/>
      <w:r w:rsidRPr="00FC729D">
        <w:rPr>
          <w:spacing w:val="-2"/>
        </w:rPr>
        <w:t xml:space="preserve"> na fyzické zdraví učitelů, upozorňující na nut</w:t>
      </w:r>
      <w:r w:rsidR="00FC729D" w:rsidRPr="00FC729D">
        <w:rPr>
          <w:spacing w:val="-2"/>
        </w:rPr>
        <w:softHyphen/>
      </w:r>
      <w:r w:rsidRPr="00FC729D">
        <w:rPr>
          <w:spacing w:val="-2"/>
        </w:rPr>
        <w:t>nost efektivních intervenčních programů na ochranu zdraví zaměstnanců ve vzdělávacím sek</w:t>
      </w:r>
      <w:r w:rsidR="00FC729D" w:rsidRPr="00FC729D">
        <w:rPr>
          <w:spacing w:val="-2"/>
        </w:rPr>
        <w:softHyphen/>
      </w:r>
      <w:r w:rsidRPr="00FC729D">
        <w:rPr>
          <w:spacing w:val="-2"/>
        </w:rPr>
        <w:t>to</w:t>
      </w:r>
      <w:r w:rsidR="00FC729D" w:rsidRPr="00FC729D">
        <w:rPr>
          <w:spacing w:val="-2"/>
        </w:rPr>
        <w:softHyphen/>
      </w:r>
      <w:r w:rsidRPr="00FC729D">
        <w:rPr>
          <w:spacing w:val="-2"/>
        </w:rPr>
        <w:t xml:space="preserve">ru. </w:t>
      </w:r>
    </w:p>
    <w:p w14:paraId="00000113" w14:textId="77777777" w:rsidR="008D2AE6" w:rsidRDefault="00DA7E4D" w:rsidP="00815E67">
      <w:pPr>
        <w:rPr>
          <w:sz w:val="28"/>
          <w:szCs w:val="28"/>
        </w:rPr>
      </w:pPr>
      <w:r>
        <w:t xml:space="preserve">Z profesního hlediska může </w:t>
      </w:r>
      <w:proofErr w:type="spellStart"/>
      <w:r>
        <w:t>bossing</w:t>
      </w:r>
      <w:proofErr w:type="spellEnd"/>
      <w:r>
        <w:t xml:space="preserve"> způsobit pokles pracovní spokojenosti, zvýšit myšlenky na opuštění profese a vést k profesnímu vyhoření. Studie od </w:t>
      </w:r>
      <w:proofErr w:type="spellStart"/>
      <w:r>
        <w:t>Kyriacou</w:t>
      </w:r>
      <w:proofErr w:type="spellEnd"/>
      <w:r>
        <w:t xml:space="preserve"> (2001), zkoumající stres učitelů, naznačuje, že negativní pracovní prostředí, ve kterém dochází k </w:t>
      </w:r>
      <w:proofErr w:type="spellStart"/>
      <w:r>
        <w:t>bossingu</w:t>
      </w:r>
      <w:proofErr w:type="spellEnd"/>
      <w:r>
        <w:t xml:space="preserve">, může mít devastující dopad na profesní angažovanost učitelů a jejich závazek vůči vzdělávacímu poslání. Důležitost řešení </w:t>
      </w:r>
      <w:proofErr w:type="spellStart"/>
      <w:r>
        <w:t>bossingu</w:t>
      </w:r>
      <w:proofErr w:type="spellEnd"/>
      <w:r>
        <w:t xml:space="preserve"> a jeho důsledků je zdůrazněna i v </w:t>
      </w:r>
      <w:r>
        <w:lastRenderedPageBreak/>
        <w:t xml:space="preserve">mezinárodních studiích, jako je práce </w:t>
      </w:r>
      <w:proofErr w:type="spellStart"/>
      <w:r>
        <w:t>Zapfa</w:t>
      </w:r>
      <w:proofErr w:type="spellEnd"/>
      <w:r>
        <w:t xml:space="preserve"> a </w:t>
      </w:r>
      <w:proofErr w:type="spellStart"/>
      <w:r>
        <w:t>Einarsena</w:t>
      </w:r>
      <w:proofErr w:type="spellEnd"/>
      <w:r>
        <w:t xml:space="preserve"> (2005), která poukazuje na potřebu vytvoření zdravého pracovního prostředí a podpůrných systémů pro zaměstnance, aby se předešlo negativním dopadům </w:t>
      </w:r>
      <w:proofErr w:type="spellStart"/>
      <w:r>
        <w:t>bossingu</w:t>
      </w:r>
      <w:proofErr w:type="spellEnd"/>
      <w:r>
        <w:t xml:space="preserve"> na individuální a organizační úrovni. </w:t>
      </w:r>
    </w:p>
    <w:p w14:paraId="00000114" w14:textId="77777777" w:rsidR="008D2AE6" w:rsidRDefault="008D2AE6">
      <w:pPr>
        <w:spacing w:after="120"/>
        <w:ind w:left="-5" w:firstLine="0"/>
        <w:rPr>
          <w:rFonts w:eastAsia="Times New Roman"/>
          <w:szCs w:val="24"/>
        </w:rPr>
      </w:pPr>
    </w:p>
    <w:p w14:paraId="00000115" w14:textId="77777777" w:rsidR="008D2AE6" w:rsidRDefault="00DA7E4D">
      <w:pPr>
        <w:spacing w:after="120"/>
        <w:ind w:firstLine="0"/>
        <w:rPr>
          <w:rFonts w:eastAsia="Times New Roman"/>
          <w:color w:val="1F1F1F"/>
          <w:szCs w:val="24"/>
        </w:rPr>
      </w:pPr>
      <w:r>
        <w:rPr>
          <w:rFonts w:eastAsia="Times New Roman"/>
          <w:szCs w:val="24"/>
        </w:rPr>
        <w:t xml:space="preserve"> </w:t>
      </w:r>
    </w:p>
    <w:p w14:paraId="03CDC10B" w14:textId="77777777" w:rsidR="00815E67" w:rsidRDefault="00815E67">
      <w:pPr>
        <w:ind w:firstLine="0"/>
        <w:rPr>
          <w:rFonts w:eastAsia="Times New Roman"/>
          <w:b/>
          <w:sz w:val="36"/>
          <w:lang w:eastAsia="cs-CZ"/>
        </w:rPr>
      </w:pPr>
      <w:bookmarkStart w:id="29" w:name="_heading=h.o1p21p45ce8t" w:colFirst="0" w:colLast="0"/>
      <w:bookmarkEnd w:id="29"/>
      <w:r>
        <w:br w:type="page"/>
      </w:r>
    </w:p>
    <w:p w14:paraId="00000116" w14:textId="4470A4E1" w:rsidR="008D2AE6" w:rsidRDefault="00DA7E4D" w:rsidP="00DA7E4D">
      <w:pPr>
        <w:pStyle w:val="Heading1"/>
        <w:numPr>
          <w:ilvl w:val="0"/>
          <w:numId w:val="46"/>
        </w:numPr>
        <w:spacing w:after="360"/>
        <w:ind w:left="426" w:right="1605"/>
      </w:pPr>
      <w:bookmarkStart w:id="30" w:name="_Toc169210453"/>
      <w:r>
        <w:lastRenderedPageBreak/>
        <w:t xml:space="preserve">Škola a její přístup k </w:t>
      </w:r>
      <w:proofErr w:type="spellStart"/>
      <w:r>
        <w:t>bossingu</w:t>
      </w:r>
      <w:bookmarkEnd w:id="30"/>
      <w:proofErr w:type="spellEnd"/>
    </w:p>
    <w:p w14:paraId="00000117" w14:textId="321B8A69" w:rsidR="008D2AE6" w:rsidRDefault="00DA7E4D" w:rsidP="00400AB4">
      <w:pPr>
        <w:pStyle w:val="Heading2"/>
        <w:numPr>
          <w:ilvl w:val="0"/>
          <w:numId w:val="0"/>
        </w:numPr>
        <w:spacing w:after="240"/>
        <w:ind w:left="142"/>
      </w:pPr>
      <w:bookmarkStart w:id="31" w:name="_Toc169210454"/>
      <w:r>
        <w:t>4.1</w:t>
      </w:r>
      <w:r w:rsidR="00A30C69">
        <w:t xml:space="preserve"> </w:t>
      </w:r>
      <w:r>
        <w:t xml:space="preserve">Škola a její přístup k </w:t>
      </w:r>
      <w:proofErr w:type="spellStart"/>
      <w:r>
        <w:t>bossingu</w:t>
      </w:r>
      <w:bookmarkEnd w:id="31"/>
      <w:proofErr w:type="spellEnd"/>
    </w:p>
    <w:p w14:paraId="00000118" w14:textId="297008C8" w:rsidR="008D2AE6" w:rsidRDefault="00DA7E4D" w:rsidP="00815E67">
      <w:r>
        <w:t xml:space="preserve">Přístup školy k </w:t>
      </w:r>
      <w:proofErr w:type="spellStart"/>
      <w:r>
        <w:t>bossingu</w:t>
      </w:r>
      <w:proofErr w:type="spellEnd"/>
      <w:r>
        <w:t xml:space="preserve"> je klíčovým prvkem ve snaze o vytvoření bezpečného a pod</w:t>
      </w:r>
      <w:r w:rsidR="00400AB4">
        <w:softHyphen/>
      </w:r>
      <w:r>
        <w:t>po</w:t>
      </w:r>
      <w:r w:rsidR="00400AB4">
        <w:softHyphen/>
      </w:r>
      <w:r>
        <w:t>ru</w:t>
      </w:r>
      <w:r w:rsidR="00400AB4">
        <w:softHyphen/>
      </w:r>
      <w:r>
        <w:t xml:space="preserve">jícího vzdělávacího prostředí. Efektivní řešení </w:t>
      </w:r>
      <w:proofErr w:type="spellStart"/>
      <w:r>
        <w:t>bossingu</w:t>
      </w:r>
      <w:proofErr w:type="spellEnd"/>
      <w:r>
        <w:t xml:space="preserve"> vyžaduje komplexní strategii, která za</w:t>
      </w:r>
      <w:r w:rsidR="00400AB4">
        <w:softHyphen/>
      </w:r>
      <w:r>
        <w:t>hrnuje prevenci, identifikaci, intervenci a podporu pro oběti i pachatele. Tento přístup je zá</w:t>
      </w:r>
      <w:r w:rsidR="00400AB4">
        <w:softHyphen/>
      </w:r>
      <w:r>
        <w:t>kla</w:t>
      </w:r>
      <w:r w:rsidR="00400AB4">
        <w:softHyphen/>
      </w:r>
      <w:r>
        <w:t>dem pro vytvoření školního prostředí, ve kterém se všichni členové cítí cení, respektování a bez</w:t>
      </w:r>
      <w:r w:rsidR="00400AB4">
        <w:softHyphen/>
      </w:r>
      <w:r>
        <w:t xml:space="preserve">pečně </w:t>
      </w:r>
      <w:r>
        <w:rPr>
          <w:highlight w:val="white"/>
        </w:rPr>
        <w:t>(</w:t>
      </w:r>
      <w:proofErr w:type="spellStart"/>
      <w:r>
        <w:rPr>
          <w:highlight w:val="white"/>
        </w:rPr>
        <w:t>Olweus</w:t>
      </w:r>
      <w:proofErr w:type="spellEnd"/>
      <w:r>
        <w:rPr>
          <w:highlight w:val="white"/>
        </w:rPr>
        <w:t>, 1993; Průcha, Mareš, &amp; Říčan, 2016; Šmíd, &amp; Vítečková, 2018).</w:t>
      </w:r>
    </w:p>
    <w:p w14:paraId="0888108A" w14:textId="77777777" w:rsidR="00400AB4" w:rsidRDefault="00400AB4" w:rsidP="00815E67"/>
    <w:p w14:paraId="00000119" w14:textId="4A925C36" w:rsidR="008D2AE6" w:rsidRDefault="00DA7E4D" w:rsidP="00400AB4">
      <w:pPr>
        <w:pStyle w:val="Heading2"/>
        <w:numPr>
          <w:ilvl w:val="0"/>
          <w:numId w:val="0"/>
        </w:numPr>
        <w:spacing w:after="240"/>
        <w:ind w:left="142"/>
      </w:pPr>
      <w:bookmarkStart w:id="32" w:name="_Toc169210455"/>
      <w:r>
        <w:t>4.2</w:t>
      </w:r>
      <w:r w:rsidR="00815E67">
        <w:t>.</w:t>
      </w:r>
      <w:r w:rsidR="00A30C69">
        <w:t xml:space="preserve"> </w:t>
      </w:r>
      <w:r>
        <w:t xml:space="preserve">Prevence </w:t>
      </w:r>
      <w:proofErr w:type="spellStart"/>
      <w:r>
        <w:t>bossingu</w:t>
      </w:r>
      <w:bookmarkEnd w:id="32"/>
      <w:proofErr w:type="spellEnd"/>
    </w:p>
    <w:p w14:paraId="0000011A" w14:textId="628A4888" w:rsidR="008D2AE6" w:rsidRDefault="00DA7E4D" w:rsidP="00815E67">
      <w:r>
        <w:t xml:space="preserve">Dalším důležitým aspektem je prevence a řešení </w:t>
      </w:r>
      <w:proofErr w:type="spellStart"/>
      <w:r>
        <w:t>bossingu</w:t>
      </w:r>
      <w:proofErr w:type="spellEnd"/>
      <w:r>
        <w:t xml:space="preserve"> je komplexní úkol, který vy</w:t>
      </w:r>
      <w:r w:rsidR="00400AB4">
        <w:softHyphen/>
      </w:r>
      <w:r>
        <w:t>ža</w:t>
      </w:r>
      <w:r w:rsidR="00400AB4">
        <w:softHyphen/>
      </w:r>
      <w:r>
        <w:t>du</w:t>
      </w:r>
      <w:r w:rsidR="00400AB4">
        <w:softHyphen/>
      </w:r>
      <w:r>
        <w:t>je zapojení celé školní komunity, včetně vedení škol, učitelů, studentů a rodičů. Účinné stra</w:t>
      </w:r>
      <w:r w:rsidR="00400AB4">
        <w:softHyphen/>
      </w:r>
      <w:r>
        <w:t>te</w:t>
      </w:r>
      <w:r w:rsidR="00400AB4">
        <w:softHyphen/>
      </w:r>
      <w:r>
        <w:t>gie zahrnují vytváření a udržování pozitivního školního klimatu, rozvoj komunikačních a so</w:t>
      </w:r>
      <w:r w:rsidR="00400AB4">
        <w:softHyphen/>
      </w:r>
      <w:r>
        <w:t>ciál</w:t>
      </w:r>
      <w:r w:rsidR="00400AB4">
        <w:softHyphen/>
      </w:r>
      <w:r>
        <w:t xml:space="preserve">ních dovedností, a implementaci jasných protokolů pro řešení konfliktů a incidentů šikany. </w:t>
      </w:r>
    </w:p>
    <w:p w14:paraId="0000011B" w14:textId="77777777" w:rsidR="008D2AE6" w:rsidRDefault="00DA7E4D" w:rsidP="00815E67">
      <w:r>
        <w:t xml:space="preserve">V českém rámci se mnoho výzkumů a odborných textů věnuje problematice </w:t>
      </w:r>
      <w:proofErr w:type="spellStart"/>
      <w:r>
        <w:t>bossingu</w:t>
      </w:r>
      <w:proofErr w:type="spellEnd"/>
      <w:r>
        <w:t xml:space="preserve"> ve školách a jeho prevenci. Jedním z příkladů je studie autorky Vágnerové (2014), která zdůrazňuje důležitost školního prostředí a úlohu vedení školy při prevenci šikanování mezi zaměstnanci. Autorka navrhuje, že kultivace vzájemného respektu, otevřenosti a důvěry mezi zaměstnanci a mezi zaměstnanci a vedením školy je klíčová pro prevenci </w:t>
      </w:r>
      <w:proofErr w:type="spellStart"/>
      <w:r>
        <w:t>bossingu</w:t>
      </w:r>
      <w:proofErr w:type="spellEnd"/>
      <w:r>
        <w:t xml:space="preserve">. </w:t>
      </w:r>
    </w:p>
    <w:p w14:paraId="0000011C" w14:textId="77777777" w:rsidR="008D2AE6" w:rsidRDefault="00DA7E4D" w:rsidP="00815E67">
      <w:pPr>
        <w:rPr>
          <w:b/>
          <w:color w:val="1F1F1F"/>
        </w:rPr>
      </w:pPr>
      <w:proofErr w:type="spellStart"/>
      <w:r>
        <w:t>Kovanicová</w:t>
      </w:r>
      <w:proofErr w:type="spellEnd"/>
      <w:r>
        <w:t xml:space="preserve"> a kol. (2018) ve své práci zdůrazňují potřebu školení učitelů v oblasti komunikace, řešení konfliktů a týmové práce jako způsobu prevence </w:t>
      </w:r>
      <w:proofErr w:type="spellStart"/>
      <w:r>
        <w:t>bossingu</w:t>
      </w:r>
      <w:proofErr w:type="spellEnd"/>
      <w:r>
        <w:t xml:space="preserve"> ve školách. Autoři upozorňují, že vzdělávací programy by měly být doplněny o pravidelné hodnocení školního klimatu a o mechanismy podpory pro ty, kteří se stali oběťmi </w:t>
      </w:r>
      <w:proofErr w:type="spellStart"/>
      <w:r>
        <w:t>bossingu</w:t>
      </w:r>
      <w:proofErr w:type="spellEnd"/>
      <w:r>
        <w:t xml:space="preserve">. e a řešení </w:t>
      </w:r>
      <w:proofErr w:type="spellStart"/>
      <w:r>
        <w:t>bossingu</w:t>
      </w:r>
      <w:proofErr w:type="spellEnd"/>
      <w:r>
        <w:t xml:space="preserve"> je vytvoření jasných pravidel a protokolů pro řešení incidentů šikany a </w:t>
      </w:r>
      <w:proofErr w:type="spellStart"/>
      <w:r>
        <w:t>bossingu</w:t>
      </w:r>
      <w:proofErr w:type="spellEnd"/>
      <w:r>
        <w:t xml:space="preserve">. </w:t>
      </w:r>
      <w:proofErr w:type="spellStart"/>
      <w:r>
        <w:t>Jandač</w:t>
      </w:r>
      <w:proofErr w:type="spellEnd"/>
      <w:r>
        <w:t xml:space="preserve"> a kol. (2016) poukazují na důležitost transparentních a efektivních systémů hlášení a řešení případů šikany, které podporují oběti v tom, aby o svých zkušenostech otevřeně hovořily, a zajišťují rychlé a spravedlivé řešení situací. </w:t>
      </w:r>
    </w:p>
    <w:p w14:paraId="0000011D" w14:textId="77777777" w:rsidR="008D2AE6" w:rsidRDefault="00DA7E4D" w:rsidP="00815E67">
      <w:pPr>
        <w:rPr>
          <w:color w:val="1F1F1F"/>
        </w:rPr>
      </w:pPr>
      <w:r>
        <w:rPr>
          <w:color w:val="1F1F1F"/>
        </w:rPr>
        <w:t xml:space="preserve">Prevence </w:t>
      </w:r>
      <w:proofErr w:type="spellStart"/>
      <w:r>
        <w:rPr>
          <w:color w:val="1F1F1F"/>
        </w:rPr>
        <w:t>bossingu</w:t>
      </w:r>
      <w:proofErr w:type="spellEnd"/>
      <w:r>
        <w:rPr>
          <w:color w:val="1F1F1F"/>
        </w:rPr>
        <w:t xml:space="preserve"> je klíčovým krokem v boji proti tomuto fenoménu. Školy by měly aktivně implementovat programy prevence, které se zaměřují na:</w:t>
      </w:r>
    </w:p>
    <w:p w14:paraId="0000011E" w14:textId="77777777" w:rsidR="008D2AE6" w:rsidRDefault="00DA7E4D">
      <w:pPr>
        <w:numPr>
          <w:ilvl w:val="0"/>
          <w:numId w:val="12"/>
        </w:numPr>
        <w:spacing w:before="60" w:after="0"/>
        <w:jc w:val="left"/>
      </w:pPr>
      <w:r>
        <w:rPr>
          <w:rFonts w:eastAsia="Times New Roman"/>
          <w:b/>
          <w:color w:val="1F1F1F"/>
          <w:szCs w:val="24"/>
        </w:rPr>
        <w:t>Vytváření pozitivního školního klimatu:</w:t>
      </w:r>
      <w:r>
        <w:rPr>
          <w:rFonts w:eastAsia="Times New Roman"/>
          <w:color w:val="1F1F1F"/>
          <w:szCs w:val="24"/>
        </w:rPr>
        <w:t xml:space="preserve"> Podpora vzájemného respektu, inkluze a tolerance mezi studenty.</w:t>
      </w:r>
    </w:p>
    <w:p w14:paraId="0000011F" w14:textId="77777777" w:rsidR="008D2AE6" w:rsidRDefault="00DA7E4D">
      <w:pPr>
        <w:numPr>
          <w:ilvl w:val="0"/>
          <w:numId w:val="12"/>
        </w:numPr>
        <w:spacing w:after="0"/>
        <w:jc w:val="left"/>
      </w:pPr>
      <w:r>
        <w:rPr>
          <w:rFonts w:eastAsia="Times New Roman"/>
          <w:b/>
          <w:color w:val="1F1F1F"/>
          <w:szCs w:val="24"/>
        </w:rPr>
        <w:t>Rozvoj sociálních a emocionálních dovedností:</w:t>
      </w:r>
      <w:r>
        <w:rPr>
          <w:rFonts w:eastAsia="Times New Roman"/>
          <w:color w:val="1F1F1F"/>
          <w:szCs w:val="24"/>
        </w:rPr>
        <w:t xml:space="preserve"> Učení studentů, jak řešit konflikty konstruktivně, jak komunikovat efektivně a jak se vyrovnávat s emocemi.</w:t>
      </w:r>
    </w:p>
    <w:p w14:paraId="00000120" w14:textId="2F209C35" w:rsidR="008D2AE6" w:rsidRPr="00400AB4" w:rsidRDefault="00DA7E4D" w:rsidP="002F0BDB">
      <w:pPr>
        <w:numPr>
          <w:ilvl w:val="0"/>
          <w:numId w:val="12"/>
        </w:numPr>
        <w:spacing w:after="60"/>
      </w:pPr>
      <w:r>
        <w:rPr>
          <w:rFonts w:eastAsia="Times New Roman"/>
          <w:b/>
          <w:color w:val="1F1F1F"/>
          <w:szCs w:val="24"/>
        </w:rPr>
        <w:lastRenderedPageBreak/>
        <w:t xml:space="preserve">Zvyšování povědomí o </w:t>
      </w:r>
      <w:proofErr w:type="spellStart"/>
      <w:r>
        <w:rPr>
          <w:rFonts w:eastAsia="Times New Roman"/>
          <w:b/>
          <w:color w:val="1F1F1F"/>
          <w:szCs w:val="24"/>
        </w:rPr>
        <w:t>bossingu</w:t>
      </w:r>
      <w:proofErr w:type="spellEnd"/>
      <w:r>
        <w:rPr>
          <w:rFonts w:eastAsia="Times New Roman"/>
          <w:b/>
          <w:color w:val="1F1F1F"/>
          <w:szCs w:val="24"/>
        </w:rPr>
        <w:t>:</w:t>
      </w:r>
      <w:r>
        <w:rPr>
          <w:rFonts w:eastAsia="Times New Roman"/>
          <w:color w:val="1F1F1F"/>
          <w:szCs w:val="24"/>
        </w:rPr>
        <w:t xml:space="preserve"> Informování studentů, pedagogů a rodičů o </w:t>
      </w:r>
      <w:proofErr w:type="spellStart"/>
      <w:r>
        <w:rPr>
          <w:rFonts w:eastAsia="Times New Roman"/>
          <w:color w:val="1F1F1F"/>
          <w:szCs w:val="24"/>
        </w:rPr>
        <w:t>bossin</w:t>
      </w:r>
      <w:r w:rsidR="002F0BDB">
        <w:rPr>
          <w:rFonts w:eastAsia="Times New Roman"/>
          <w:color w:val="1F1F1F"/>
          <w:szCs w:val="24"/>
        </w:rPr>
        <w:softHyphen/>
      </w:r>
      <w:r>
        <w:rPr>
          <w:rFonts w:eastAsia="Times New Roman"/>
          <w:color w:val="1F1F1F"/>
          <w:szCs w:val="24"/>
        </w:rPr>
        <w:t>gu</w:t>
      </w:r>
      <w:proofErr w:type="spellEnd"/>
      <w:r>
        <w:rPr>
          <w:rFonts w:eastAsia="Times New Roman"/>
          <w:color w:val="1F1F1F"/>
          <w:szCs w:val="24"/>
        </w:rPr>
        <w:t xml:space="preserve">, jeho formách a dopadech </w:t>
      </w:r>
      <w:r>
        <w:rPr>
          <w:rFonts w:eastAsia="Times New Roman"/>
          <w:color w:val="1F1F1F"/>
          <w:szCs w:val="24"/>
          <w:highlight w:val="white"/>
        </w:rPr>
        <w:t>(</w:t>
      </w:r>
      <w:proofErr w:type="spellStart"/>
      <w:r>
        <w:rPr>
          <w:rFonts w:eastAsia="Times New Roman"/>
          <w:color w:val="1F1F1F"/>
          <w:szCs w:val="24"/>
          <w:highlight w:val="white"/>
        </w:rPr>
        <w:t>Olweus</w:t>
      </w:r>
      <w:proofErr w:type="spellEnd"/>
      <w:r>
        <w:rPr>
          <w:rFonts w:eastAsia="Times New Roman"/>
          <w:color w:val="1F1F1F"/>
          <w:szCs w:val="24"/>
          <w:highlight w:val="white"/>
        </w:rPr>
        <w:t>, 1993; Průcha, Mareš, &amp; Říčan, 2016).</w:t>
      </w:r>
    </w:p>
    <w:p w14:paraId="15EC93CC" w14:textId="77777777" w:rsidR="00400AB4" w:rsidRPr="00400AB4" w:rsidRDefault="00400AB4" w:rsidP="00400AB4">
      <w:pPr>
        <w:spacing w:after="60"/>
        <w:rPr>
          <w:sz w:val="20"/>
          <w:szCs w:val="22"/>
        </w:rPr>
      </w:pPr>
    </w:p>
    <w:p w14:paraId="00000121" w14:textId="6BE859A2" w:rsidR="008D2AE6" w:rsidRDefault="00DA7E4D" w:rsidP="00400AB4">
      <w:pPr>
        <w:pStyle w:val="Heading2"/>
        <w:numPr>
          <w:ilvl w:val="0"/>
          <w:numId w:val="0"/>
        </w:numPr>
        <w:spacing w:after="240"/>
        <w:ind w:left="142"/>
      </w:pPr>
      <w:bookmarkStart w:id="33" w:name="_Toc169210456"/>
      <w:r>
        <w:t>4.3</w:t>
      </w:r>
      <w:r w:rsidR="00815E67">
        <w:t>.</w:t>
      </w:r>
      <w:r>
        <w:t xml:space="preserve"> Identifikace </w:t>
      </w:r>
      <w:proofErr w:type="spellStart"/>
      <w:r>
        <w:t>bossingu</w:t>
      </w:r>
      <w:bookmarkEnd w:id="33"/>
      <w:proofErr w:type="spellEnd"/>
    </w:p>
    <w:p w14:paraId="00000122" w14:textId="77777777" w:rsidR="008D2AE6" w:rsidRDefault="00DA7E4D" w:rsidP="00815E67">
      <w:r>
        <w:t xml:space="preserve">Identifikace </w:t>
      </w:r>
      <w:proofErr w:type="spellStart"/>
      <w:r>
        <w:t>bossingu</w:t>
      </w:r>
      <w:proofErr w:type="spellEnd"/>
      <w:r>
        <w:t xml:space="preserve"> ve školním prostředí vyžaduje pečlivé pozorování a porozumění dynamice mezi zaměstnanci. Klíčem je sledovat vzorce chování, které se opakují a zdají se být zaměřeny na určité jedince způsobem, který ovlivňuje jejich pracovní výkon nebo pohodu. Je důležité všímat si, jak jsou jednotliví zaměstnanci komunikováni a zda jsou někteří z nich izolováni, nadměrně kritizováni nebo zatěžováni nerealistickými požadavky. Vnímavost k těmto signálům může pomoci odhalit případy </w:t>
      </w:r>
      <w:proofErr w:type="spellStart"/>
      <w:r>
        <w:t>bossingu</w:t>
      </w:r>
      <w:proofErr w:type="spellEnd"/>
      <w:r>
        <w:t xml:space="preserve"> a umožnit včasnou intervenci.</w:t>
      </w:r>
    </w:p>
    <w:p w14:paraId="00000124" w14:textId="77777777" w:rsidR="008D2AE6" w:rsidRDefault="00DA7E4D" w:rsidP="00815E67">
      <w:r>
        <w:t xml:space="preserve">Včasná identifikace </w:t>
      </w:r>
      <w:proofErr w:type="spellStart"/>
      <w:r>
        <w:t>bossingu</w:t>
      </w:r>
      <w:proofErr w:type="spellEnd"/>
      <w:r>
        <w:t xml:space="preserve"> je nezbytná pro jeho efektivní řešení. Školy by měly zavést systémy pro identifikaci </w:t>
      </w:r>
      <w:proofErr w:type="spellStart"/>
      <w:r>
        <w:t>bossingu</w:t>
      </w:r>
      <w:proofErr w:type="spellEnd"/>
      <w:r>
        <w:t>, které zahrnují:</w:t>
      </w:r>
    </w:p>
    <w:p w14:paraId="00000125" w14:textId="77777777" w:rsidR="008D2AE6" w:rsidRDefault="00DA7E4D" w:rsidP="002F0BDB">
      <w:pPr>
        <w:numPr>
          <w:ilvl w:val="0"/>
          <w:numId w:val="9"/>
        </w:numPr>
        <w:spacing w:before="60" w:after="0"/>
      </w:pPr>
      <w:r>
        <w:rPr>
          <w:rFonts w:eastAsia="Times New Roman"/>
          <w:b/>
          <w:color w:val="1F1F1F"/>
          <w:szCs w:val="24"/>
        </w:rPr>
        <w:t>Monitorování chování studentů:</w:t>
      </w:r>
      <w:r>
        <w:rPr>
          <w:rFonts w:eastAsia="Times New Roman"/>
          <w:color w:val="1F1F1F"/>
          <w:szCs w:val="24"/>
        </w:rPr>
        <w:t xml:space="preserve"> Všímavost k případným signálům </w:t>
      </w:r>
      <w:proofErr w:type="spellStart"/>
      <w:r>
        <w:rPr>
          <w:rFonts w:eastAsia="Times New Roman"/>
          <w:color w:val="1F1F1F"/>
          <w:szCs w:val="24"/>
        </w:rPr>
        <w:t>bossingu</w:t>
      </w:r>
      <w:proofErr w:type="spellEnd"/>
      <w:r>
        <w:rPr>
          <w:rFonts w:eastAsia="Times New Roman"/>
          <w:color w:val="1F1F1F"/>
          <w:szCs w:val="24"/>
        </w:rPr>
        <w:t>, jako je šikana, zastrašování nebo izolace studentů.</w:t>
      </w:r>
    </w:p>
    <w:p w14:paraId="00000126" w14:textId="77777777" w:rsidR="008D2AE6" w:rsidRDefault="00DA7E4D" w:rsidP="002F0BDB">
      <w:pPr>
        <w:numPr>
          <w:ilvl w:val="0"/>
          <w:numId w:val="9"/>
        </w:numPr>
        <w:spacing w:after="0"/>
      </w:pPr>
      <w:r>
        <w:rPr>
          <w:rFonts w:eastAsia="Times New Roman"/>
          <w:b/>
          <w:color w:val="1F1F1F"/>
          <w:szCs w:val="24"/>
        </w:rPr>
        <w:t>Anonymní hlášení:</w:t>
      </w:r>
      <w:r>
        <w:rPr>
          <w:rFonts w:eastAsia="Times New Roman"/>
          <w:color w:val="1F1F1F"/>
          <w:szCs w:val="24"/>
        </w:rPr>
        <w:t xml:space="preserve"> Poskytnutí studentům anonymních možností, jak hlásit </w:t>
      </w:r>
      <w:proofErr w:type="spellStart"/>
      <w:r>
        <w:rPr>
          <w:rFonts w:eastAsia="Times New Roman"/>
          <w:color w:val="1F1F1F"/>
          <w:szCs w:val="24"/>
        </w:rPr>
        <w:t>bossing</w:t>
      </w:r>
      <w:proofErr w:type="spellEnd"/>
      <w:r>
        <w:rPr>
          <w:rFonts w:eastAsia="Times New Roman"/>
          <w:color w:val="1F1F1F"/>
          <w:szCs w:val="24"/>
        </w:rPr>
        <w:t xml:space="preserve"> bez obav z represí.</w:t>
      </w:r>
    </w:p>
    <w:p w14:paraId="00000127" w14:textId="77777777" w:rsidR="008D2AE6" w:rsidRPr="00400AB4" w:rsidRDefault="00DA7E4D" w:rsidP="002F0BDB">
      <w:pPr>
        <w:numPr>
          <w:ilvl w:val="0"/>
          <w:numId w:val="9"/>
        </w:numPr>
        <w:spacing w:after="60"/>
      </w:pPr>
      <w:r>
        <w:rPr>
          <w:rFonts w:eastAsia="Times New Roman"/>
          <w:b/>
          <w:color w:val="1F1F1F"/>
          <w:szCs w:val="24"/>
        </w:rPr>
        <w:t>Spolupráce s rodiči:</w:t>
      </w:r>
      <w:r>
        <w:rPr>
          <w:rFonts w:eastAsia="Times New Roman"/>
          <w:color w:val="1F1F1F"/>
          <w:szCs w:val="24"/>
        </w:rPr>
        <w:t xml:space="preserve"> Podpora otevřené komunikace s rodiči a zapojení rodičů do prevence a řešení </w:t>
      </w:r>
      <w:proofErr w:type="spellStart"/>
      <w:r>
        <w:rPr>
          <w:rFonts w:eastAsia="Times New Roman"/>
          <w:color w:val="1F1F1F"/>
          <w:szCs w:val="24"/>
        </w:rPr>
        <w:t>bossingu</w:t>
      </w:r>
      <w:proofErr w:type="spellEnd"/>
      <w:r>
        <w:rPr>
          <w:rFonts w:eastAsia="Times New Roman"/>
          <w:color w:val="1F1F1F"/>
          <w:szCs w:val="24"/>
        </w:rPr>
        <w:t xml:space="preserve"> </w:t>
      </w:r>
      <w:r>
        <w:rPr>
          <w:rFonts w:eastAsia="Times New Roman"/>
          <w:color w:val="1F1F1F"/>
          <w:szCs w:val="24"/>
          <w:highlight w:val="white"/>
        </w:rPr>
        <w:t>(</w:t>
      </w:r>
      <w:proofErr w:type="spellStart"/>
      <w:r>
        <w:rPr>
          <w:rFonts w:eastAsia="Times New Roman"/>
          <w:color w:val="1F1F1F"/>
          <w:szCs w:val="24"/>
          <w:highlight w:val="white"/>
        </w:rPr>
        <w:t>Olweus</w:t>
      </w:r>
      <w:proofErr w:type="spellEnd"/>
      <w:r>
        <w:rPr>
          <w:rFonts w:eastAsia="Times New Roman"/>
          <w:color w:val="1F1F1F"/>
          <w:szCs w:val="24"/>
          <w:highlight w:val="white"/>
        </w:rPr>
        <w:t>, 1993; Průcha, Mareš, &amp; Říčan, 2016)</w:t>
      </w:r>
      <w:r>
        <w:rPr>
          <w:rFonts w:eastAsia="Times New Roman"/>
          <w:color w:val="1F1F1F"/>
          <w:szCs w:val="24"/>
        </w:rPr>
        <w:t>.</w:t>
      </w:r>
    </w:p>
    <w:p w14:paraId="201F9B35" w14:textId="77777777" w:rsidR="00400AB4" w:rsidRPr="00400AB4" w:rsidRDefault="00400AB4" w:rsidP="00400AB4">
      <w:pPr>
        <w:spacing w:after="60"/>
        <w:ind w:left="360" w:firstLine="0"/>
        <w:rPr>
          <w:sz w:val="20"/>
          <w:szCs w:val="22"/>
        </w:rPr>
      </w:pPr>
    </w:p>
    <w:p w14:paraId="00000128" w14:textId="4BC389C5" w:rsidR="008D2AE6" w:rsidRDefault="00DA7E4D" w:rsidP="00400AB4">
      <w:pPr>
        <w:pStyle w:val="Heading2"/>
        <w:numPr>
          <w:ilvl w:val="0"/>
          <w:numId w:val="0"/>
        </w:numPr>
        <w:spacing w:after="240"/>
        <w:ind w:left="142"/>
      </w:pPr>
      <w:bookmarkStart w:id="34" w:name="_Toc169210457"/>
      <w:r>
        <w:t>4.4</w:t>
      </w:r>
      <w:r w:rsidR="00815E67">
        <w:t>.</w:t>
      </w:r>
      <w:r>
        <w:t xml:space="preserve"> Intervence v případech </w:t>
      </w:r>
      <w:proofErr w:type="spellStart"/>
      <w:r>
        <w:t>bossingu</w:t>
      </w:r>
      <w:bookmarkEnd w:id="34"/>
      <w:proofErr w:type="spellEnd"/>
    </w:p>
    <w:p w14:paraId="00000129" w14:textId="77777777" w:rsidR="008D2AE6" w:rsidRDefault="00DA7E4D" w:rsidP="00815E67">
      <w:r>
        <w:t xml:space="preserve">Intervence v případech </w:t>
      </w:r>
      <w:proofErr w:type="spellStart"/>
      <w:r>
        <w:t>bossingu</w:t>
      </w:r>
      <w:proofErr w:type="spellEnd"/>
      <w:r>
        <w:t xml:space="preserve"> jsou klíčové pro řešení a prevenci dalších incidentů na pracovišti. Efektivní zásahy zahrnují několik kroků, jako je důkladná dokumentace incidentů, podpora obětí a aktivní zapojení lidských zdrojů nebo vyššího managementu. Kromě toho je důležité poskytnout školení vedoucím pracovníkům a zaměstnancům, aby rozpoznali </w:t>
      </w:r>
      <w:proofErr w:type="spellStart"/>
      <w:r>
        <w:t>bossing</w:t>
      </w:r>
      <w:proofErr w:type="spellEnd"/>
      <w:r>
        <w:t xml:space="preserve"> a věděli, jak na něj adekvátně reagovat. Tyto kroky mohou pomoci vytvořit bezpečnější a zdravější pracovní prostředí, kde se každý cítí hodnotný a respektovaný.</w:t>
      </w:r>
    </w:p>
    <w:p w14:paraId="0000012A" w14:textId="77777777" w:rsidR="008D2AE6" w:rsidRDefault="00DA7E4D" w:rsidP="00815E67">
      <w:r>
        <w:t xml:space="preserve">V případě, že je </w:t>
      </w:r>
      <w:proofErr w:type="spellStart"/>
      <w:r>
        <w:t>bossing</w:t>
      </w:r>
      <w:proofErr w:type="spellEnd"/>
      <w:r>
        <w:t xml:space="preserve"> identifikován, je nutné ho okamžitě řešit. Školy by měly mít zavedené jasné postupy pro intervenci, které zahrnují:</w:t>
      </w:r>
    </w:p>
    <w:p w14:paraId="0000012B" w14:textId="376CC6B4" w:rsidR="008D2AE6" w:rsidRPr="00400AB4" w:rsidRDefault="00DA7E4D" w:rsidP="00400AB4">
      <w:pPr>
        <w:numPr>
          <w:ilvl w:val="0"/>
          <w:numId w:val="15"/>
        </w:numPr>
        <w:spacing w:before="60" w:after="0"/>
        <w:ind w:right="-285"/>
        <w:jc w:val="left"/>
        <w:rPr>
          <w:spacing w:val="-4"/>
        </w:rPr>
      </w:pPr>
      <w:r w:rsidRPr="00400AB4">
        <w:rPr>
          <w:rFonts w:eastAsia="Times New Roman"/>
          <w:b/>
          <w:color w:val="1F1F1F"/>
          <w:spacing w:val="-4"/>
          <w:szCs w:val="24"/>
        </w:rPr>
        <w:t>Vyšetření incidentu:</w:t>
      </w:r>
      <w:r w:rsidRPr="00400AB4">
        <w:rPr>
          <w:rFonts w:eastAsia="Times New Roman"/>
          <w:color w:val="1F1F1F"/>
          <w:spacing w:val="-4"/>
          <w:szCs w:val="24"/>
        </w:rPr>
        <w:t xml:space="preserve"> Získání informací o incidentu a identifikace zúčastněných stran.</w:t>
      </w:r>
    </w:p>
    <w:p w14:paraId="0000012C" w14:textId="77777777" w:rsidR="008D2AE6" w:rsidRDefault="00DA7E4D">
      <w:pPr>
        <w:numPr>
          <w:ilvl w:val="0"/>
          <w:numId w:val="15"/>
        </w:numPr>
        <w:spacing w:after="0"/>
        <w:jc w:val="left"/>
      </w:pPr>
      <w:r>
        <w:rPr>
          <w:rFonts w:eastAsia="Times New Roman"/>
          <w:b/>
          <w:color w:val="1F1F1F"/>
          <w:szCs w:val="24"/>
        </w:rPr>
        <w:t>Komunikace s oběťmi a pachateli:</w:t>
      </w:r>
      <w:r>
        <w:rPr>
          <w:rFonts w:eastAsia="Times New Roman"/>
          <w:color w:val="1F1F1F"/>
          <w:szCs w:val="24"/>
        </w:rPr>
        <w:t xml:space="preserve"> Poskytnutí podpory obětem a poučení pachatelů o důsledcích jejich chování.</w:t>
      </w:r>
    </w:p>
    <w:p w14:paraId="0000012E" w14:textId="06672B34" w:rsidR="008D2AE6" w:rsidRPr="00400AB4" w:rsidRDefault="00DA7E4D" w:rsidP="00815E67">
      <w:pPr>
        <w:numPr>
          <w:ilvl w:val="0"/>
          <w:numId w:val="15"/>
        </w:numPr>
        <w:spacing w:after="60"/>
        <w:jc w:val="left"/>
        <w:rPr>
          <w:rFonts w:ascii="Calibri" w:hAnsi="Calibri"/>
          <w:sz w:val="26"/>
        </w:rPr>
      </w:pPr>
      <w:r>
        <w:rPr>
          <w:rFonts w:eastAsia="Times New Roman"/>
          <w:b/>
          <w:color w:val="1F1F1F"/>
          <w:szCs w:val="24"/>
        </w:rPr>
        <w:lastRenderedPageBreak/>
        <w:t>Implementace sankcí:</w:t>
      </w:r>
      <w:r>
        <w:rPr>
          <w:rFonts w:eastAsia="Times New Roman"/>
          <w:color w:val="1F1F1F"/>
          <w:szCs w:val="24"/>
        </w:rPr>
        <w:t xml:space="preserve"> Uložení adekvátních sankcí pachatelům v souladu se školním řádem </w:t>
      </w:r>
      <w:r>
        <w:rPr>
          <w:rFonts w:eastAsia="Times New Roman"/>
          <w:color w:val="1F1F1F"/>
          <w:szCs w:val="24"/>
          <w:highlight w:val="white"/>
        </w:rPr>
        <w:t>(</w:t>
      </w:r>
      <w:proofErr w:type="spellStart"/>
      <w:r>
        <w:rPr>
          <w:rFonts w:eastAsia="Times New Roman"/>
          <w:color w:val="1F1F1F"/>
          <w:szCs w:val="24"/>
          <w:highlight w:val="white"/>
        </w:rPr>
        <w:t>Olweus</w:t>
      </w:r>
      <w:proofErr w:type="spellEnd"/>
      <w:r>
        <w:rPr>
          <w:rFonts w:eastAsia="Times New Roman"/>
          <w:color w:val="1F1F1F"/>
          <w:szCs w:val="24"/>
          <w:highlight w:val="white"/>
        </w:rPr>
        <w:t>, 1993; Průcha, Mareš, &amp; Říčan, 2016)</w:t>
      </w:r>
      <w:r>
        <w:rPr>
          <w:rFonts w:eastAsia="Times New Roman"/>
          <w:color w:val="1F1F1F"/>
          <w:szCs w:val="24"/>
        </w:rPr>
        <w:t>.</w:t>
      </w:r>
    </w:p>
    <w:p w14:paraId="6D7AB15B" w14:textId="77777777" w:rsidR="00400AB4" w:rsidRPr="00815E67" w:rsidRDefault="00400AB4" w:rsidP="00400AB4">
      <w:pPr>
        <w:spacing w:after="60"/>
        <w:jc w:val="left"/>
        <w:rPr>
          <w:rFonts w:ascii="Calibri" w:hAnsi="Calibri"/>
          <w:sz w:val="26"/>
        </w:rPr>
      </w:pPr>
    </w:p>
    <w:p w14:paraId="0000012F" w14:textId="27893664" w:rsidR="008D2AE6" w:rsidRDefault="00DA7E4D" w:rsidP="00400AB4">
      <w:pPr>
        <w:pStyle w:val="Heading2"/>
        <w:numPr>
          <w:ilvl w:val="0"/>
          <w:numId w:val="0"/>
        </w:numPr>
        <w:ind w:left="142"/>
      </w:pPr>
      <w:bookmarkStart w:id="35" w:name="_Toc169210458"/>
      <w:r>
        <w:t>4.5</w:t>
      </w:r>
      <w:r w:rsidR="00815E67">
        <w:t>.</w:t>
      </w:r>
      <w:r>
        <w:t xml:space="preserve"> Podpora obětí a pachatelů</w:t>
      </w:r>
      <w:bookmarkEnd w:id="35"/>
    </w:p>
    <w:p w14:paraId="00000130" w14:textId="77777777" w:rsidR="008D2AE6" w:rsidRDefault="00DA7E4D" w:rsidP="00815E67">
      <w:r>
        <w:t xml:space="preserve">Školy by měly obětem </w:t>
      </w:r>
      <w:proofErr w:type="spellStart"/>
      <w:r>
        <w:t>bossingu</w:t>
      </w:r>
      <w:proofErr w:type="spellEnd"/>
      <w:r>
        <w:t xml:space="preserve"> poskytovat psychologickou podporu a pomoc s vyrovnáním se s traumatem. Pachatelé </w:t>
      </w:r>
      <w:proofErr w:type="spellStart"/>
      <w:r>
        <w:t>bossingu</w:t>
      </w:r>
      <w:proofErr w:type="spellEnd"/>
      <w:r>
        <w:t xml:space="preserve"> by měli mít možnost zúčastnit se programů nápravy, které jim pomohou změnit své chování a rozvinout prosociální dovednosti </w:t>
      </w:r>
      <w:r>
        <w:rPr>
          <w:highlight w:val="white"/>
        </w:rPr>
        <w:t>(</w:t>
      </w:r>
      <w:proofErr w:type="spellStart"/>
      <w:r>
        <w:rPr>
          <w:highlight w:val="white"/>
        </w:rPr>
        <w:t>Olweus</w:t>
      </w:r>
      <w:proofErr w:type="spellEnd"/>
      <w:r>
        <w:rPr>
          <w:highlight w:val="white"/>
        </w:rPr>
        <w:t>, 1993; Průcha, Mareš, &amp; Říčan, 2016)</w:t>
      </w:r>
      <w:r>
        <w:t>.</w:t>
      </w:r>
    </w:p>
    <w:p w14:paraId="488BBAC3" w14:textId="77777777" w:rsidR="00665FA6" w:rsidRDefault="00665FA6" w:rsidP="00815E67"/>
    <w:p w14:paraId="6E18EA47" w14:textId="77777777" w:rsidR="00665FA6" w:rsidRPr="00665FA6" w:rsidRDefault="00665FA6" w:rsidP="00815E67">
      <w:pPr>
        <w:rPr>
          <w:b/>
          <w:bCs/>
        </w:rPr>
      </w:pPr>
      <w:r w:rsidRPr="00665FA6">
        <w:rPr>
          <w:b/>
          <w:bCs/>
        </w:rPr>
        <w:t>Co může udělat oběť</w:t>
      </w:r>
    </w:p>
    <w:p w14:paraId="00000132" w14:textId="6BB08631" w:rsidR="008D2AE6" w:rsidRDefault="00DA7E4D" w:rsidP="00815E67">
      <w:r>
        <w:t xml:space="preserve">Jak zdůrazňuje Svobodová (2008), oběť šikany či </w:t>
      </w:r>
      <w:proofErr w:type="spellStart"/>
      <w:r>
        <w:t>bossingu</w:t>
      </w:r>
      <w:proofErr w:type="spellEnd"/>
      <w:r>
        <w:t xml:space="preserve"> se ocitá v náročné situaci, která vyžaduje promyšlený a odvážný přístup. Když se jedinec dozví, že je obětí šikany, musí si položit základní otázku, zda chce ve svém zaměstnání setrvat. Odpověď na tuto otázku je zcela individuální a závisí na mnoha faktorech, včetně osobního sebevědomí a sociálního zázemí. Ve své knize Svobodová upozorňuje, že oběti v nepříznivé sociální situaci často nemají mnoho šancí na účinnou obranu a mohou být nuceny snášet šikanu.</w:t>
      </w:r>
    </w:p>
    <w:p w14:paraId="00000133" w14:textId="49E66686" w:rsidR="008D2AE6" w:rsidRDefault="00DA7E4D" w:rsidP="00815E67">
      <w:r>
        <w:t>Pokud se oběť rozhodne zůstat a bránit se, je důležité, aby pečlivě plánovala své kroky. Svo</w:t>
      </w:r>
      <w:r w:rsidR="00400AB4">
        <w:softHyphen/>
      </w:r>
      <w:r w:rsidR="002F0BDB">
        <w:softHyphen/>
      </w:r>
      <w:r>
        <w:t>bo</w:t>
      </w:r>
      <w:r w:rsidR="002F0BDB">
        <w:softHyphen/>
      </w:r>
      <w:r>
        <w:t>do</w:t>
      </w:r>
      <w:r w:rsidR="002F0BDB">
        <w:softHyphen/>
      </w:r>
      <w:r>
        <w:t>vá radí obětem, aby si vedly podrobné záznamy o všech incidentech a hledaly spo</w:t>
      </w:r>
      <w:r w:rsidR="00400AB4">
        <w:softHyphen/>
      </w:r>
      <w:r>
        <w:t>jen</w:t>
      </w:r>
      <w:r w:rsidR="00400AB4">
        <w:softHyphen/>
      </w:r>
      <w:r>
        <w:t xml:space="preserve">ce, kteří by mohli poskytnout podporu. Dalším klíčovým krokem je informování nadřízených nebo vyššího vedení, pokud je to možné. V situacích, kde se jedná o </w:t>
      </w:r>
      <w:proofErr w:type="spellStart"/>
      <w:r>
        <w:t>bossing</w:t>
      </w:r>
      <w:proofErr w:type="spellEnd"/>
      <w:r>
        <w:t xml:space="preserve"> a nadřízený je sám pachatel, je vhodné obrátit se na vyšší úroveň vedení nebo dokonce na externí instituce, jako jsou odbory nebo profesionální asociace, které mohou nabídnout další pomoc a zdroje.</w:t>
      </w:r>
    </w:p>
    <w:p w14:paraId="00000135" w14:textId="1A0C4597" w:rsidR="008D2AE6" w:rsidRPr="00815E67" w:rsidRDefault="00DA7E4D" w:rsidP="00815E67">
      <w:r>
        <w:t xml:space="preserve">V neposlední řadě je pro oběť důležité vyhledat odbornou pomoc, aby si udržela psychické a fyzické zdraví během této náročné doby. Psychologové, psychoterapeuti a sociální pracovníci mohou obětem poskytnout potřebnou podporu a strategie pro zvládání stresu a obnovu sebeúcty. Tyto kroky jsou nezbytné pro to, aby oběti </w:t>
      </w:r>
      <w:proofErr w:type="spellStart"/>
      <w:r>
        <w:t>mobbingu</w:t>
      </w:r>
      <w:proofErr w:type="spellEnd"/>
      <w:r>
        <w:t xml:space="preserve"> a </w:t>
      </w:r>
      <w:proofErr w:type="spellStart"/>
      <w:r>
        <w:t>bossingu</w:t>
      </w:r>
      <w:proofErr w:type="spellEnd"/>
      <w:r>
        <w:t xml:space="preserve"> mohly účinně čelit těmto výzvám a pokusit se o zlepšení své situace na pracovišti.</w:t>
      </w:r>
    </w:p>
    <w:p w14:paraId="01D077A8" w14:textId="77777777" w:rsidR="00665FA6" w:rsidRDefault="00665FA6" w:rsidP="00815E67"/>
    <w:p w14:paraId="3F44AA94" w14:textId="77777777" w:rsidR="00665FA6" w:rsidRPr="00665FA6" w:rsidRDefault="00665FA6" w:rsidP="00815E67">
      <w:pPr>
        <w:rPr>
          <w:b/>
          <w:bCs/>
        </w:rPr>
      </w:pPr>
      <w:r w:rsidRPr="00665FA6">
        <w:rPr>
          <w:b/>
          <w:bCs/>
        </w:rPr>
        <w:t>Co může udělat zaměstnavatel</w:t>
      </w:r>
    </w:p>
    <w:p w14:paraId="00000137" w14:textId="113527CD" w:rsidR="008D2AE6" w:rsidRDefault="00DA7E4D" w:rsidP="00815E67">
      <w:r>
        <w:t xml:space="preserve">Zaměstnavatelé mají klíčovou roli v prevenci a řešení </w:t>
      </w:r>
      <w:proofErr w:type="spellStart"/>
      <w:r>
        <w:t>mobbingu</w:t>
      </w:r>
      <w:proofErr w:type="spellEnd"/>
      <w:r>
        <w:t xml:space="preserve"> a </w:t>
      </w:r>
      <w:proofErr w:type="spellStart"/>
      <w:r>
        <w:t>bossingu</w:t>
      </w:r>
      <w:proofErr w:type="spellEnd"/>
      <w:r>
        <w:t xml:space="preserve"> na pracovišti. Je nezbytné, aby zaměstnavatelé aktivně podporovali vytváření a udržování zdravých pracovněprávních vztahů, což zahrnuje dodržování zákonných předpisů a etických standardů, jak uvádí Svobodová (2008). </w:t>
      </w:r>
      <w:proofErr w:type="spellStart"/>
      <w:r>
        <w:t>Mobbing</w:t>
      </w:r>
      <w:proofErr w:type="spellEnd"/>
      <w:r>
        <w:t xml:space="preserve"> a </w:t>
      </w:r>
      <w:proofErr w:type="spellStart"/>
      <w:r>
        <w:t>bossing</w:t>
      </w:r>
      <w:proofErr w:type="spellEnd"/>
      <w:r>
        <w:t xml:space="preserve"> mohou mít devastující dopady na pracovní </w:t>
      </w:r>
      <w:r>
        <w:lastRenderedPageBreak/>
        <w:t>prostředí, včetně vysoké míry nemocnosti a fluktuace zaměstnanců, což může být nákladné a ohrozit produktivitu a reputaci firmy.</w:t>
      </w:r>
    </w:p>
    <w:p w14:paraId="00000138" w14:textId="60ACCC8E" w:rsidR="008D2AE6" w:rsidRDefault="00DA7E4D" w:rsidP="00815E67">
      <w:r>
        <w:t>Proto by každá organizace měla implementovat preventivní strategie začínající již při ná</w:t>
      </w:r>
      <w:r w:rsidR="00400AB4">
        <w:softHyphen/>
      </w:r>
      <w:r>
        <w:t>bo</w:t>
      </w:r>
      <w:r w:rsidR="00400AB4">
        <w:softHyphen/>
      </w:r>
      <w:r>
        <w:t>ru za</w:t>
      </w:r>
      <w:r w:rsidR="002F0BDB">
        <w:softHyphen/>
      </w:r>
      <w:r>
        <w:t>městnanců, kde lze identifikovat potenciální rizika u kandidátů. Organizace by měla ta</w:t>
      </w:r>
      <w:r w:rsidR="00400AB4">
        <w:softHyphen/>
      </w:r>
      <w:r>
        <w:t>ké po</w:t>
      </w:r>
      <w:r w:rsidR="002F0BDB">
        <w:softHyphen/>
      </w:r>
      <w:r>
        <w:t xml:space="preserve">skytovat pravidelná školení o </w:t>
      </w:r>
      <w:proofErr w:type="spellStart"/>
      <w:r>
        <w:t>mobbingu</w:t>
      </w:r>
      <w:proofErr w:type="spellEnd"/>
      <w:r>
        <w:t xml:space="preserve"> a </w:t>
      </w:r>
      <w:proofErr w:type="spellStart"/>
      <w:r>
        <w:t>bossingu</w:t>
      </w:r>
      <w:proofErr w:type="spellEnd"/>
      <w:r>
        <w:t>, aby zaměstnanci rozuměli, jak tyto si</w:t>
      </w:r>
      <w:r w:rsidR="00400AB4">
        <w:softHyphen/>
      </w:r>
      <w:r>
        <w:t>tuace rozpoznat a jak se proti nim bránit, jak tvrdí Svobodová (2008). Vedoucí pracovníci by měli být vyškoleni v efektivních komunikačních technikách a vytváření podpůrného pracov</w:t>
      </w:r>
      <w:r w:rsidR="002F0BDB">
        <w:softHyphen/>
      </w:r>
      <w:r>
        <w:t>ního prostředí.</w:t>
      </w:r>
    </w:p>
    <w:p w14:paraId="0000013B" w14:textId="441AF69A" w:rsidR="008D2AE6" w:rsidRPr="00815E67" w:rsidRDefault="00DA7E4D" w:rsidP="00815E67">
      <w:r>
        <w:t xml:space="preserve">Důležitým krokem je zavedení jasných zásad a protokolů pro řešení případů </w:t>
      </w:r>
      <w:proofErr w:type="spellStart"/>
      <w:r>
        <w:t>mobbingu</w:t>
      </w:r>
      <w:proofErr w:type="spellEnd"/>
      <w:r>
        <w:t xml:space="preserve"> a </w:t>
      </w:r>
      <w:proofErr w:type="spellStart"/>
      <w:r>
        <w:t>bossingu</w:t>
      </w:r>
      <w:proofErr w:type="spellEnd"/>
      <w:r>
        <w:t xml:space="preserve">, včetně možností obrátit se na vyšší vedení nebo odborové organizace, či dokonce na externí poradenské a psychologické služby. Tím se zajišťuje, že zaměstnanci nezůstanou se svým problémem sami a mají k dispozici nezbytné zdroje pro řešení situace. Tyto opatření mohou výrazně přispět k vytvoření bezpečného a zdravého pracovního prostředí, kde je </w:t>
      </w:r>
      <w:proofErr w:type="spellStart"/>
      <w:r>
        <w:t>mobbing</w:t>
      </w:r>
      <w:proofErr w:type="spellEnd"/>
      <w:r>
        <w:t xml:space="preserve"> a </w:t>
      </w:r>
      <w:proofErr w:type="spellStart"/>
      <w:r>
        <w:t>bossing</w:t>
      </w:r>
      <w:proofErr w:type="spellEnd"/>
      <w:r>
        <w:t xml:space="preserve"> nepřijatelný.</w:t>
      </w:r>
    </w:p>
    <w:p w14:paraId="36043D24" w14:textId="77777777" w:rsidR="00815E67" w:rsidRDefault="00815E67">
      <w:pPr>
        <w:ind w:firstLine="0"/>
        <w:rPr>
          <w:rFonts w:eastAsia="Times New Roman"/>
          <w:b/>
          <w:sz w:val="36"/>
          <w:lang w:eastAsia="cs-CZ"/>
        </w:rPr>
      </w:pPr>
      <w:r>
        <w:br w:type="page"/>
      </w:r>
    </w:p>
    <w:p w14:paraId="0000013C" w14:textId="55E54C45" w:rsidR="008D2AE6" w:rsidRDefault="00DA7E4D" w:rsidP="00DA7E4D">
      <w:pPr>
        <w:pStyle w:val="Heading1"/>
        <w:numPr>
          <w:ilvl w:val="0"/>
          <w:numId w:val="46"/>
        </w:numPr>
        <w:spacing w:after="360"/>
        <w:ind w:left="426" w:right="1605"/>
      </w:pPr>
      <w:bookmarkStart w:id="36" w:name="_Toc169210459"/>
      <w:r>
        <w:lastRenderedPageBreak/>
        <w:t>Právní opora a obrana</w:t>
      </w:r>
      <w:bookmarkEnd w:id="36"/>
      <w:r>
        <w:t xml:space="preserve"> </w:t>
      </w:r>
    </w:p>
    <w:p w14:paraId="0000013D" w14:textId="77777777" w:rsidR="008D2AE6" w:rsidRDefault="00DA7E4D" w:rsidP="00815E67">
      <w:r>
        <w:t>Prvním krokem je nepodceňovat situaci a nezůstat v ní sami. Je důležité sdělit problém personálnímu oddělení či vyššímu vedení, obecně pokud to lze. Toto by mělo být učiněno co nejformálněji, ideálně písemně, aby byly zachovány důkazy o oznamování. Zároveň je důležité zaznamenávat všechny incidenty, včetně data, času, místa a přítomných osob. Tato dokumentace může být později použita jako důkaz v případném právním řízení.</w:t>
      </w:r>
    </w:p>
    <w:p w14:paraId="0000013E" w14:textId="77777777" w:rsidR="008D2AE6" w:rsidRDefault="00DA7E4D" w:rsidP="00815E67">
      <w:r>
        <w:t>Vyššího stupně ochrany lze dosáhnout konzultací s právníkem specializujícím se na pracovní právo, který pomůže identifikovat nejlepší postup, jak se proti šikaně bránit. Pokud interní řešení situace nepřinese výsledek, je možné se obrátit na Státní inspekci práce, která může situaci řešit z právního hlediska.</w:t>
      </w:r>
    </w:p>
    <w:p w14:paraId="0000013F" w14:textId="17976287" w:rsidR="008D2AE6" w:rsidRDefault="00DA7E4D" w:rsidP="00815E67">
      <w:r w:rsidRPr="00400AB4">
        <w:rPr>
          <w:spacing w:val="-4"/>
        </w:rPr>
        <w:t>Důležité je také myslet na vlastní psychickou pohodu a v případě potřeby vyhledejte pro</w:t>
      </w:r>
      <w:r w:rsidR="002F0BDB" w:rsidRPr="00400AB4">
        <w:rPr>
          <w:spacing w:val="-4"/>
        </w:rPr>
        <w:softHyphen/>
      </w:r>
      <w:r w:rsidRPr="00400AB4">
        <w:rPr>
          <w:spacing w:val="-4"/>
        </w:rPr>
        <w:t>fe</w:t>
      </w:r>
      <w:r w:rsidR="00400AB4" w:rsidRPr="00400AB4">
        <w:rPr>
          <w:spacing w:val="-4"/>
        </w:rPr>
        <w:softHyphen/>
      </w:r>
      <w:r w:rsidR="002F0BDB" w:rsidRPr="00400AB4">
        <w:rPr>
          <w:spacing w:val="-4"/>
        </w:rPr>
        <w:softHyphen/>
      </w:r>
      <w:r w:rsidRPr="00400AB4">
        <w:rPr>
          <w:spacing w:val="-4"/>
        </w:rPr>
        <w:t>sio</w:t>
      </w:r>
      <w:r w:rsidR="002F0BDB" w:rsidRPr="00400AB4">
        <w:rPr>
          <w:spacing w:val="-4"/>
        </w:rPr>
        <w:softHyphen/>
      </w:r>
      <w:r w:rsidRPr="00400AB4">
        <w:rPr>
          <w:spacing w:val="-4"/>
        </w:rPr>
        <w:t xml:space="preserve">nální psychologickou podporu. </w:t>
      </w:r>
      <w:proofErr w:type="spellStart"/>
      <w:r w:rsidRPr="00400AB4">
        <w:rPr>
          <w:spacing w:val="-4"/>
        </w:rPr>
        <w:t>Bossing</w:t>
      </w:r>
      <w:proofErr w:type="spellEnd"/>
      <w:r w:rsidRPr="00400AB4">
        <w:rPr>
          <w:spacing w:val="-4"/>
        </w:rPr>
        <w:t xml:space="preserve"> může mít dlouhodobé dopady na psychické zdraví.</w:t>
      </w:r>
      <w:r>
        <w:t xml:space="preserve"> </w:t>
      </w:r>
      <w:r>
        <w:br/>
        <w:t xml:space="preserve">V České republice existují případy, kdy soudy rozhodly ve prospěch obětí </w:t>
      </w:r>
      <w:proofErr w:type="spellStart"/>
      <w:r>
        <w:t>bossingu</w:t>
      </w:r>
      <w:proofErr w:type="spellEnd"/>
      <w:r>
        <w:t xml:space="preserve">, poskytuje náhrady za nemajetkovou újmu. Tyto případy mohou sloužit jako precedent pro další řízení. Například, v rozhodnutí Nejvyššího soudu bylo uznáno, že oběť </w:t>
      </w:r>
      <w:proofErr w:type="spellStart"/>
      <w:r>
        <w:t>bossingu</w:t>
      </w:r>
      <w:proofErr w:type="spellEnd"/>
      <w:r>
        <w:t xml:space="preserve"> má nárok na náhradu nemajetkové škody ve výši stanovené soudem prvního stupně, což potvrzuje, že </w:t>
      </w:r>
      <w:proofErr w:type="spellStart"/>
      <w:r>
        <w:t>bossing</w:t>
      </w:r>
      <w:proofErr w:type="spellEnd"/>
      <w:r>
        <w:t xml:space="preserve"> je brán vážně a oběti mají právo na ochranu a kompenzaci.</w:t>
      </w:r>
    </w:p>
    <w:p w14:paraId="43222B26" w14:textId="77777777" w:rsidR="00400AB4" w:rsidRDefault="00400AB4" w:rsidP="00815E67"/>
    <w:p w14:paraId="00000140" w14:textId="4CBAC82A" w:rsidR="008D2AE6" w:rsidRDefault="00DA7E4D" w:rsidP="00400AB4">
      <w:pPr>
        <w:pStyle w:val="Heading2"/>
        <w:numPr>
          <w:ilvl w:val="0"/>
          <w:numId w:val="0"/>
        </w:numPr>
        <w:spacing w:after="240"/>
        <w:ind w:left="142"/>
      </w:pPr>
      <w:bookmarkStart w:id="37" w:name="_Toc169210460"/>
      <w:r>
        <w:t>5.1</w:t>
      </w:r>
      <w:r w:rsidR="00815E67">
        <w:t>.</w:t>
      </w:r>
      <w:r>
        <w:t xml:space="preserve"> Právní opora</w:t>
      </w:r>
      <w:bookmarkEnd w:id="37"/>
    </w:p>
    <w:p w14:paraId="6A23D545" w14:textId="7BB99C64" w:rsidR="00815E67" w:rsidRPr="00815E67" w:rsidRDefault="00DA7E4D" w:rsidP="00400AB4">
      <w:pPr>
        <w:spacing w:after="120"/>
      </w:pPr>
      <w:r>
        <w:t xml:space="preserve">Každá osoba v oblasti vzdělávání, ať už pedagog nebo kdo stojí před rozhodnutím stát se obětí nebo pachatelem, by měla mít na paměti, že </w:t>
      </w:r>
      <w:proofErr w:type="spellStart"/>
      <w:r>
        <w:t>mobbing</w:t>
      </w:r>
      <w:proofErr w:type="spellEnd"/>
      <w:r>
        <w:t xml:space="preserve"> představuje čin proti zákonu.</w:t>
      </w:r>
    </w:p>
    <w:p w14:paraId="00000142" w14:textId="490FFCDB" w:rsidR="008D2AE6" w:rsidRPr="00815E67" w:rsidRDefault="00DA7E4D" w:rsidP="00400AB4">
      <w:pPr>
        <w:spacing w:after="120"/>
        <w:ind w:firstLine="0"/>
        <w:rPr>
          <w:rFonts w:eastAsia="Times New Roman"/>
          <w:b/>
          <w:bCs/>
          <w:i/>
          <w:szCs w:val="24"/>
        </w:rPr>
      </w:pPr>
      <w:r w:rsidRPr="00815E67">
        <w:rPr>
          <w:rFonts w:eastAsia="Times New Roman"/>
          <w:b/>
          <w:bCs/>
          <w:i/>
          <w:szCs w:val="24"/>
        </w:rPr>
        <w:t xml:space="preserve">Antidiskriminační zákon </w:t>
      </w:r>
    </w:p>
    <w:p w14:paraId="00000143" w14:textId="77777777" w:rsidR="008D2AE6" w:rsidRDefault="00DA7E4D" w:rsidP="00400AB4">
      <w:pPr>
        <w:spacing w:after="120"/>
      </w:pPr>
      <w:r>
        <w:t xml:space="preserve">Antidiskriminační zákon (č. 198/2009 Sb.) uvádí v § 1 odst. 1 písm. c) nikdo nesmí druhé osoby diskriminovat při přístupu k zaměstnání a v pracovním procesu. </w:t>
      </w:r>
    </w:p>
    <w:p w14:paraId="00000145" w14:textId="6A7EEE79" w:rsidR="008D2AE6" w:rsidRPr="00815E67" w:rsidRDefault="00DA7E4D" w:rsidP="00400AB4">
      <w:pPr>
        <w:spacing w:after="120"/>
      </w:pPr>
      <w:proofErr w:type="spellStart"/>
      <w:r>
        <w:t>Mobbing</w:t>
      </w:r>
      <w:proofErr w:type="spellEnd"/>
      <w:r>
        <w:t xml:space="preserve"> i </w:t>
      </w:r>
      <w:proofErr w:type="spellStart"/>
      <w:r>
        <w:t>bossing</w:t>
      </w:r>
      <w:proofErr w:type="spellEnd"/>
      <w:r>
        <w:t xml:space="preserve"> mohou z právního hlediska tedy plnit znaky diskriminace. </w:t>
      </w:r>
    </w:p>
    <w:p w14:paraId="00000146" w14:textId="77777777" w:rsidR="008D2AE6" w:rsidRPr="00815E67" w:rsidRDefault="00DA7E4D" w:rsidP="00400AB4">
      <w:pPr>
        <w:spacing w:after="120"/>
        <w:ind w:firstLine="0"/>
        <w:rPr>
          <w:rFonts w:eastAsia="Times New Roman"/>
          <w:b/>
          <w:bCs/>
          <w:i/>
          <w:szCs w:val="24"/>
        </w:rPr>
      </w:pPr>
      <w:r w:rsidRPr="00815E67">
        <w:rPr>
          <w:rFonts w:eastAsia="Times New Roman"/>
          <w:b/>
          <w:bCs/>
          <w:i/>
          <w:szCs w:val="24"/>
        </w:rPr>
        <w:t xml:space="preserve">Ústavní ochrana </w:t>
      </w:r>
    </w:p>
    <w:p w14:paraId="00000147" w14:textId="77777777" w:rsidR="008D2AE6" w:rsidRDefault="00DA7E4D" w:rsidP="00400AB4">
      <w:pPr>
        <w:spacing w:after="120"/>
      </w:pPr>
      <w:r>
        <w:t xml:space="preserve">O kvalitě pracovního prostředí můžeme něco zjistit v Listině základních práv a svobod jako součást ústavního pořádku České republiky (zákon č. 2/1993 Sb. ve znění ústavního zákona č. 162/1998 Sb.), kde se v článku 26 hovoří o svobodné volbě povolání a v článku 28 se uvádí, že každý má právo na uspokojivé pracovní podmínky. </w:t>
      </w:r>
    </w:p>
    <w:p w14:paraId="00000148" w14:textId="77777777" w:rsidR="008D2AE6" w:rsidRDefault="00DA7E4D" w:rsidP="00400AB4">
      <w:pPr>
        <w:spacing w:after="120"/>
      </w:pPr>
      <w:r>
        <w:t xml:space="preserve">Přehled zákonů týkajících se </w:t>
      </w:r>
      <w:proofErr w:type="spellStart"/>
      <w:r>
        <w:t>mobbingu</w:t>
      </w:r>
      <w:proofErr w:type="spellEnd"/>
      <w:r>
        <w:t xml:space="preserve"> a </w:t>
      </w:r>
      <w:proofErr w:type="spellStart"/>
      <w:r>
        <w:t>bossingu</w:t>
      </w:r>
      <w:proofErr w:type="spellEnd"/>
      <w:r>
        <w:t xml:space="preserve">: </w:t>
      </w:r>
    </w:p>
    <w:p w14:paraId="0000014A" w14:textId="6BF6E2F7" w:rsidR="008D2AE6" w:rsidRPr="00815E67" w:rsidRDefault="00DA7E4D" w:rsidP="00DA7E4D">
      <w:pPr>
        <w:pStyle w:val="ListParagraph"/>
        <w:numPr>
          <w:ilvl w:val="0"/>
          <w:numId w:val="36"/>
        </w:numPr>
        <w:spacing w:after="120"/>
        <w:rPr>
          <w:rFonts w:eastAsia="Times New Roman"/>
          <w:szCs w:val="24"/>
        </w:rPr>
      </w:pPr>
      <w:r w:rsidRPr="00815E67">
        <w:rPr>
          <w:rFonts w:eastAsia="Times New Roman"/>
          <w:szCs w:val="24"/>
        </w:rPr>
        <w:lastRenderedPageBreak/>
        <w:t>Zákon č. 198/2009 Sb., o rovném zacházení a právních prostředcích ochrany před diskrimi</w:t>
      </w:r>
      <w:r w:rsidR="00400AB4">
        <w:rPr>
          <w:rFonts w:eastAsia="Times New Roman"/>
          <w:szCs w:val="24"/>
        </w:rPr>
        <w:softHyphen/>
      </w:r>
      <w:r w:rsidRPr="00815E67">
        <w:rPr>
          <w:rFonts w:eastAsia="Times New Roman"/>
          <w:szCs w:val="24"/>
        </w:rPr>
        <w:t xml:space="preserve">nací. </w:t>
      </w:r>
    </w:p>
    <w:p w14:paraId="0000014B" w14:textId="77777777" w:rsidR="008D2AE6" w:rsidRPr="00815E67" w:rsidRDefault="00DA7E4D" w:rsidP="00DA7E4D">
      <w:pPr>
        <w:pStyle w:val="ListParagraph"/>
        <w:numPr>
          <w:ilvl w:val="0"/>
          <w:numId w:val="36"/>
        </w:numPr>
        <w:spacing w:after="120"/>
        <w:rPr>
          <w:rFonts w:eastAsia="Times New Roman"/>
          <w:szCs w:val="24"/>
        </w:rPr>
      </w:pPr>
      <w:r w:rsidRPr="00815E67">
        <w:rPr>
          <w:rFonts w:eastAsia="Times New Roman"/>
          <w:szCs w:val="24"/>
        </w:rPr>
        <w:t xml:space="preserve">Zákon č. 349/1999 Sb., o veřejném ochránci práv, ve znění pozdějších předpisů. </w:t>
      </w:r>
    </w:p>
    <w:p w14:paraId="0000014C" w14:textId="77777777" w:rsidR="008D2AE6" w:rsidRPr="00815E67" w:rsidRDefault="00DA7E4D" w:rsidP="00DA7E4D">
      <w:pPr>
        <w:pStyle w:val="ListParagraph"/>
        <w:numPr>
          <w:ilvl w:val="0"/>
          <w:numId w:val="36"/>
        </w:numPr>
        <w:spacing w:after="120"/>
        <w:rPr>
          <w:rFonts w:eastAsia="Times New Roman"/>
          <w:szCs w:val="24"/>
        </w:rPr>
      </w:pPr>
      <w:r w:rsidRPr="00815E67">
        <w:rPr>
          <w:rFonts w:eastAsia="Times New Roman"/>
          <w:szCs w:val="24"/>
        </w:rPr>
        <w:t xml:space="preserve">Zákon č. 40/2009 Sb., trestní zákon, ve znění pozdějších předpisů. </w:t>
      </w:r>
    </w:p>
    <w:p w14:paraId="0000014D" w14:textId="77777777" w:rsidR="008D2AE6" w:rsidRPr="00815E67" w:rsidRDefault="00DA7E4D" w:rsidP="00DA7E4D">
      <w:pPr>
        <w:pStyle w:val="ListParagraph"/>
        <w:numPr>
          <w:ilvl w:val="0"/>
          <w:numId w:val="36"/>
        </w:numPr>
        <w:spacing w:after="120"/>
        <w:rPr>
          <w:rFonts w:eastAsia="Times New Roman"/>
          <w:b/>
          <w:szCs w:val="24"/>
        </w:rPr>
      </w:pPr>
      <w:r w:rsidRPr="00815E67">
        <w:rPr>
          <w:rFonts w:eastAsia="Times New Roman"/>
          <w:szCs w:val="24"/>
        </w:rPr>
        <w:t>Zákon č. 435/2004 Sb., o zaměstnanosti, ve znění pozdějších předpisů.</w:t>
      </w:r>
      <w:r w:rsidRPr="00815E67">
        <w:rPr>
          <w:rFonts w:eastAsia="Times New Roman"/>
          <w:b/>
          <w:szCs w:val="24"/>
        </w:rPr>
        <w:t xml:space="preserve"> </w:t>
      </w:r>
    </w:p>
    <w:p w14:paraId="0000014E" w14:textId="77777777" w:rsidR="008D2AE6" w:rsidRDefault="008D2AE6">
      <w:pPr>
        <w:spacing w:after="120"/>
        <w:ind w:firstLine="0"/>
        <w:rPr>
          <w:rFonts w:eastAsia="Times New Roman"/>
          <w:b/>
          <w:szCs w:val="24"/>
        </w:rPr>
      </w:pPr>
    </w:p>
    <w:p w14:paraId="0000014F" w14:textId="77777777" w:rsidR="008D2AE6" w:rsidRDefault="00DA7E4D">
      <w:pPr>
        <w:spacing w:after="120"/>
        <w:ind w:firstLine="0"/>
        <w:rPr>
          <w:rFonts w:eastAsia="Times New Roman"/>
          <w:b/>
          <w:szCs w:val="24"/>
        </w:rPr>
      </w:pPr>
      <w:r>
        <w:rPr>
          <w:rFonts w:eastAsia="Times New Roman"/>
          <w:b/>
          <w:szCs w:val="24"/>
        </w:rPr>
        <w:t>Zákon č. 198/2009 Sb. Zákon o rovném zacházení a o právních prostředcích ochrany před diskriminací a o změně některých zákonů (antidiskriminační zákon)</w:t>
      </w:r>
    </w:p>
    <w:p w14:paraId="00000150" w14:textId="77777777" w:rsidR="008D2AE6" w:rsidRDefault="00DA7E4D" w:rsidP="00815E67">
      <w:r>
        <w:t xml:space="preserve">V tomto zákoně jsou přímo uvedeny pojmy jako obtěžování (které zahrnuje i sexuální obtěžování) a pronásledování jako formy diskriminace. Obtěžování je definováno jako nežádoucí chování, které je motivováno jedním z diskriminačních důvodů a jehož záměrem nebo důsledkem je snížení důstojnosti osoby a vytvoření zastrašujícího, nepřátelského, ponižujícího, pokořujícího nebo urážlivého prostředí. V tomto kontextu </w:t>
      </w:r>
      <w:proofErr w:type="spellStart"/>
      <w:r>
        <w:t>mobbing</w:t>
      </w:r>
      <w:proofErr w:type="spellEnd"/>
      <w:r>
        <w:t xml:space="preserve"> a </w:t>
      </w:r>
      <w:proofErr w:type="spellStart"/>
      <w:r>
        <w:t>bossing</w:t>
      </w:r>
      <w:proofErr w:type="spellEnd"/>
      <w:r>
        <w:t xml:space="preserve"> mohou být považovány za formy obtěžování nebo pronásledování podle zákona, pokud by měly charakteristiky, které snižují důstojnost osoby a vytvářejí zastrašující nebo nepřátelské prostředí. Ochrana proti takovému chování je zajištěna v rámci širšího rámce ochrany proti diskriminaci a nerovnému zacházení. Zákon umožňuje jednotlivcům, kteří se cítí být oběťmi diskriminace, včetně formy, jakou je </w:t>
      </w:r>
      <w:proofErr w:type="spellStart"/>
      <w:r>
        <w:t>mobbing</w:t>
      </w:r>
      <w:proofErr w:type="spellEnd"/>
      <w:r>
        <w:t xml:space="preserve"> nebo </w:t>
      </w:r>
      <w:proofErr w:type="spellStart"/>
      <w:r>
        <w:t>bossing</w:t>
      </w:r>
      <w:proofErr w:type="spellEnd"/>
      <w:r>
        <w:t>, obrátit se na soudy s požadavkem na zastavení diskriminačního chování, odstranění jeho důsledků a přiznání přiměřeného zadostiučinění, včetně náhrady nemajetkové újmy v případě vážného narušení dobré pověsti, důstojnosti, nebo vážnosti ve společnosti.</w:t>
      </w:r>
    </w:p>
    <w:p w14:paraId="00000151" w14:textId="77777777" w:rsidR="008D2AE6" w:rsidRDefault="008D2AE6">
      <w:pPr>
        <w:spacing w:after="120"/>
        <w:ind w:firstLine="0"/>
        <w:rPr>
          <w:rFonts w:eastAsia="Times New Roman"/>
          <w:szCs w:val="24"/>
        </w:rPr>
      </w:pPr>
    </w:p>
    <w:p w14:paraId="00000152" w14:textId="77777777" w:rsidR="008D2AE6" w:rsidRDefault="00DA7E4D">
      <w:pPr>
        <w:spacing w:after="120"/>
        <w:ind w:firstLine="0"/>
        <w:rPr>
          <w:rFonts w:eastAsia="Times New Roman"/>
          <w:b/>
          <w:szCs w:val="24"/>
        </w:rPr>
      </w:pPr>
      <w:r>
        <w:rPr>
          <w:rFonts w:eastAsia="Times New Roman"/>
          <w:b/>
          <w:szCs w:val="24"/>
        </w:rPr>
        <w:t>Zákon č. 349/1999 Sb., Zákon o Veřejném ochránci práv.</w:t>
      </w:r>
    </w:p>
    <w:p w14:paraId="00000153" w14:textId="77777777" w:rsidR="008D2AE6" w:rsidRDefault="00DA7E4D" w:rsidP="00815E67">
      <w:r>
        <w:t xml:space="preserve">Zákon neobsahuje konkrétní pasáže, které by výslovně hovořili o </w:t>
      </w:r>
      <w:proofErr w:type="spellStart"/>
      <w:r>
        <w:t>mobbingu</w:t>
      </w:r>
      <w:proofErr w:type="spellEnd"/>
      <w:r>
        <w:t xml:space="preserve"> nebo </w:t>
      </w:r>
      <w:proofErr w:type="spellStart"/>
      <w:r>
        <w:t>bossing</w:t>
      </w:r>
      <w:proofErr w:type="spellEnd"/>
      <w:r>
        <w:t>" v souvislosti s obtěžováním na pracovišti. V zákonu je především nastíněna úloha a povinnosti veřejného ochránce práv (ombudsmana) při ochraně osob před diskriminací a nesprávným úředním postupem, zajišťování práv a poskytování ochrany podle různých zákonů.</w:t>
      </w:r>
    </w:p>
    <w:p w14:paraId="00000155" w14:textId="7CB0F921" w:rsidR="008D2AE6" w:rsidRPr="00665FA6" w:rsidRDefault="00DA7E4D" w:rsidP="00665FA6">
      <w:pPr>
        <w:rPr>
          <w:spacing w:val="-2"/>
        </w:rPr>
      </w:pPr>
      <w:r w:rsidRPr="00665FA6">
        <w:rPr>
          <w:spacing w:val="-2"/>
        </w:rPr>
        <w:t>Pokud však tato témata souvisejí s diskriminací nebo nespravedlivým zacházením ve správ</w:t>
      </w:r>
      <w:r w:rsidR="00665FA6" w:rsidRPr="00665FA6">
        <w:rPr>
          <w:spacing w:val="-2"/>
        </w:rPr>
        <w:softHyphen/>
      </w:r>
      <w:r w:rsidRPr="00665FA6">
        <w:rPr>
          <w:spacing w:val="-2"/>
        </w:rPr>
        <w:t>ním kon</w:t>
      </w:r>
      <w:r w:rsidR="002F0BDB" w:rsidRPr="00665FA6">
        <w:rPr>
          <w:spacing w:val="-2"/>
        </w:rPr>
        <w:softHyphen/>
      </w:r>
      <w:r w:rsidRPr="00665FA6">
        <w:rPr>
          <w:spacing w:val="-2"/>
        </w:rPr>
        <w:t>textu, mohl by se veřejný ochránce práv potenciálně zabývat těmito otázkami v</w:t>
      </w:r>
      <w:r w:rsidR="00665FA6" w:rsidRPr="00665FA6">
        <w:rPr>
          <w:spacing w:val="-2"/>
        </w:rPr>
        <w:t> </w:t>
      </w:r>
      <w:r w:rsidRPr="00665FA6">
        <w:rPr>
          <w:spacing w:val="-2"/>
        </w:rPr>
        <w:t>rám</w:t>
      </w:r>
      <w:r w:rsidR="00665FA6" w:rsidRPr="00665FA6">
        <w:rPr>
          <w:spacing w:val="-2"/>
        </w:rPr>
        <w:softHyphen/>
      </w:r>
      <w:r w:rsidRPr="00665FA6">
        <w:rPr>
          <w:spacing w:val="-2"/>
        </w:rPr>
        <w:t>ci svého ši</w:t>
      </w:r>
      <w:r w:rsidR="002F0BDB" w:rsidRPr="00665FA6">
        <w:rPr>
          <w:spacing w:val="-2"/>
        </w:rPr>
        <w:softHyphen/>
      </w:r>
      <w:r w:rsidRPr="00665FA6">
        <w:rPr>
          <w:spacing w:val="-2"/>
        </w:rPr>
        <w:t>rokého mandátu k ochraně před diskriminací a zajištění řádné správy. Zákon umož</w:t>
      </w:r>
      <w:r w:rsidR="00665FA6" w:rsidRPr="00665FA6">
        <w:rPr>
          <w:spacing w:val="-2"/>
        </w:rPr>
        <w:softHyphen/>
      </w:r>
      <w:r w:rsidRPr="00665FA6">
        <w:rPr>
          <w:spacing w:val="-2"/>
        </w:rPr>
        <w:t xml:space="preserve">ňuje </w:t>
      </w:r>
      <w:r w:rsidRPr="00665FA6">
        <w:rPr>
          <w:spacing w:val="-4"/>
        </w:rPr>
        <w:t>ve</w:t>
      </w:r>
      <w:r w:rsidR="002F0BDB" w:rsidRPr="00665FA6">
        <w:rPr>
          <w:spacing w:val="-4"/>
        </w:rPr>
        <w:softHyphen/>
      </w:r>
      <w:r w:rsidRPr="00665FA6">
        <w:rPr>
          <w:spacing w:val="-4"/>
        </w:rPr>
        <w:t>řej</w:t>
      </w:r>
      <w:r w:rsidR="002F0BDB" w:rsidRPr="00665FA6">
        <w:rPr>
          <w:spacing w:val="-4"/>
        </w:rPr>
        <w:softHyphen/>
      </w:r>
      <w:r w:rsidRPr="00665FA6">
        <w:rPr>
          <w:spacing w:val="-4"/>
        </w:rPr>
        <w:t>né</w:t>
      </w:r>
      <w:r w:rsidR="002F0BDB" w:rsidRPr="00665FA6">
        <w:rPr>
          <w:spacing w:val="-4"/>
        </w:rPr>
        <w:softHyphen/>
      </w:r>
      <w:r w:rsidRPr="00665FA6">
        <w:rPr>
          <w:spacing w:val="-4"/>
        </w:rPr>
        <w:t>mu ochránci práv přijímat podněty na základě stížností jednotlivců nebo orga</w:t>
      </w:r>
      <w:r w:rsidR="00665FA6" w:rsidRPr="00665FA6">
        <w:rPr>
          <w:spacing w:val="-4"/>
        </w:rPr>
        <w:softHyphen/>
      </w:r>
      <w:r w:rsidRPr="00665FA6">
        <w:rPr>
          <w:spacing w:val="-4"/>
        </w:rPr>
        <w:t>ni</w:t>
      </w:r>
      <w:r w:rsidR="00665FA6" w:rsidRPr="00665FA6">
        <w:rPr>
          <w:spacing w:val="-4"/>
        </w:rPr>
        <w:softHyphen/>
      </w:r>
      <w:r w:rsidRPr="00665FA6">
        <w:rPr>
          <w:spacing w:val="-4"/>
        </w:rPr>
        <w:t>zací, pro</w:t>
      </w:r>
      <w:r w:rsidR="002F0BDB" w:rsidRPr="00665FA6">
        <w:rPr>
          <w:spacing w:val="-4"/>
        </w:rPr>
        <w:softHyphen/>
      </w:r>
      <w:r w:rsidRPr="00665FA6">
        <w:rPr>
          <w:spacing w:val="-4"/>
        </w:rPr>
        <w:t>še</w:t>
      </w:r>
      <w:r w:rsidR="002F0BDB" w:rsidRPr="00665FA6">
        <w:rPr>
          <w:spacing w:val="-4"/>
        </w:rPr>
        <w:softHyphen/>
      </w:r>
      <w:r w:rsidR="00665FA6" w:rsidRPr="00665FA6">
        <w:rPr>
          <w:spacing w:val="-4"/>
        </w:rPr>
        <w:softHyphen/>
      </w:r>
      <w:r w:rsidRPr="00665FA6">
        <w:rPr>
          <w:spacing w:val="-4"/>
        </w:rPr>
        <w:t>třo</w:t>
      </w:r>
      <w:r w:rsidR="002F0BDB" w:rsidRPr="00665FA6">
        <w:rPr>
          <w:spacing w:val="-4"/>
        </w:rPr>
        <w:softHyphen/>
      </w:r>
      <w:r w:rsidRPr="00665FA6">
        <w:rPr>
          <w:spacing w:val="-4"/>
        </w:rPr>
        <w:t>vat postupy veřejné správy a doporučovat změny nebo opatření k nápravě zji</w:t>
      </w:r>
      <w:r w:rsidR="00665FA6" w:rsidRPr="00665FA6">
        <w:rPr>
          <w:spacing w:val="-4"/>
        </w:rPr>
        <w:softHyphen/>
      </w:r>
      <w:r w:rsidRPr="00665FA6">
        <w:rPr>
          <w:spacing w:val="-4"/>
        </w:rPr>
        <w:t>ště</w:t>
      </w:r>
      <w:r w:rsidR="00665FA6" w:rsidRPr="00665FA6">
        <w:rPr>
          <w:spacing w:val="-4"/>
        </w:rPr>
        <w:softHyphen/>
      </w:r>
      <w:r w:rsidRPr="00665FA6">
        <w:rPr>
          <w:spacing w:val="-4"/>
        </w:rPr>
        <w:t>ných pro</w:t>
      </w:r>
      <w:r w:rsidR="00665FA6" w:rsidRPr="00665FA6">
        <w:rPr>
          <w:spacing w:val="-4"/>
        </w:rPr>
        <w:softHyphen/>
      </w:r>
      <w:r w:rsidRPr="00665FA6">
        <w:rPr>
          <w:spacing w:val="-4"/>
        </w:rPr>
        <w:t>blé</w:t>
      </w:r>
      <w:r w:rsidR="00665FA6" w:rsidRPr="00665FA6">
        <w:rPr>
          <w:spacing w:val="-4"/>
        </w:rPr>
        <w:softHyphen/>
      </w:r>
      <w:r w:rsidRPr="00665FA6">
        <w:rPr>
          <w:spacing w:val="-4"/>
        </w:rPr>
        <w:t>mů.</w:t>
      </w:r>
    </w:p>
    <w:p w14:paraId="00000156" w14:textId="77777777" w:rsidR="008D2AE6" w:rsidRDefault="00DA7E4D" w:rsidP="00400AB4">
      <w:pPr>
        <w:spacing w:after="120"/>
        <w:ind w:firstLine="0"/>
        <w:rPr>
          <w:rFonts w:eastAsia="Times New Roman"/>
          <w:b/>
          <w:szCs w:val="24"/>
        </w:rPr>
      </w:pPr>
      <w:r>
        <w:rPr>
          <w:rFonts w:eastAsia="Times New Roman"/>
          <w:b/>
          <w:szCs w:val="24"/>
        </w:rPr>
        <w:lastRenderedPageBreak/>
        <w:t>Zákon č. 40/2009 Sb. Zákon trestní zákoník</w:t>
      </w:r>
    </w:p>
    <w:p w14:paraId="00000157" w14:textId="77777777" w:rsidR="008D2AE6" w:rsidRDefault="00DA7E4D" w:rsidP="00815E67">
      <w:r>
        <w:t>V tomto zákoně existují pasáže, které se mohou týkat podobných situací, jako jsou trestné činy spojené s pronásledováním nebo vážným poškozením jedince ve společenském, profesním nebo osobním životě.</w:t>
      </w:r>
    </w:p>
    <w:p w14:paraId="00000158" w14:textId="77777777" w:rsidR="008D2AE6" w:rsidRDefault="00DA7E4D" w:rsidP="00815E67">
      <w:r>
        <w:t>Příkladem může být definice nebezpečného pronásledování (§ 354), kde jsou popsány různé formy dlouhodobého pronásledování, které mohou zahrnovat vyhrožování ublížením, vyhledávání osobní blízkosti, neustálé kontaktování oběti nebo zneužití osobních údajů, což jsou činy schopné vzbudit u oběti důvodnou obavu o její zdraví​. Další relevantní sekce je o trestním činu "pomluva" (§ 184), kde je zmíněno, že šíření nepravdivých informací schopných vážně poškodit vážnost oběti, například v zaměstnání, je taktéž trestné​</w:t>
      </w:r>
    </w:p>
    <w:p w14:paraId="00000159" w14:textId="77777777" w:rsidR="008D2AE6" w:rsidRDefault="008D2AE6">
      <w:pPr>
        <w:spacing w:after="120"/>
        <w:ind w:firstLine="0"/>
        <w:rPr>
          <w:rFonts w:eastAsia="Times New Roman"/>
          <w:szCs w:val="24"/>
        </w:rPr>
      </w:pPr>
    </w:p>
    <w:p w14:paraId="0000015A" w14:textId="77777777" w:rsidR="008D2AE6" w:rsidRDefault="00DA7E4D">
      <w:pPr>
        <w:spacing w:after="120"/>
        <w:ind w:firstLine="0"/>
        <w:rPr>
          <w:rFonts w:eastAsia="Times New Roman"/>
          <w:b/>
          <w:szCs w:val="24"/>
        </w:rPr>
      </w:pPr>
      <w:r>
        <w:rPr>
          <w:rFonts w:eastAsia="Times New Roman"/>
          <w:b/>
          <w:szCs w:val="24"/>
        </w:rPr>
        <w:t>Zákon č. 435/2004 Sb. Zákon o zaměstnanosti</w:t>
      </w:r>
    </w:p>
    <w:p w14:paraId="0000015B" w14:textId="62B0434F" w:rsidR="008D2AE6" w:rsidRDefault="00DA7E4D" w:rsidP="00815E67">
      <w:r>
        <w:t>Zákoník práce a další související právní normy zakazují diskriminaci a požadují, aby za</w:t>
      </w:r>
      <w:r w:rsidR="002E0319">
        <w:softHyphen/>
      </w:r>
      <w:r>
        <w:t>měst</w:t>
      </w:r>
      <w:r w:rsidR="002E0319">
        <w:softHyphen/>
      </w:r>
      <w:r>
        <w:t>na</w:t>
      </w:r>
      <w:r w:rsidR="002E0319">
        <w:softHyphen/>
      </w:r>
      <w:r>
        <w:t>vatelé zajistili zaměstnancům ochranu před šikanou a obtěžováním. Šikana nebo obtěžování na pracovišti může být považováno za porušení zásad rovného zacházení podle zákona o zaměst</w:t>
      </w:r>
      <w:r w:rsidR="002E0319">
        <w:softHyphen/>
      </w:r>
      <w:r>
        <w:t>nanosti, stejně jako může být v rozporu s předpisy o ochraně osobnosti v rámci občan</w:t>
      </w:r>
      <w:r w:rsidR="002E0319">
        <w:softHyphen/>
      </w:r>
      <w:r>
        <w:t xml:space="preserve">ského zákoníku. Přestože české právo neposkytuje přímo specifické definice </w:t>
      </w:r>
      <w:proofErr w:type="spellStart"/>
      <w:r>
        <w:t>mobbingu</w:t>
      </w:r>
      <w:proofErr w:type="spellEnd"/>
      <w:r>
        <w:t xml:space="preserve"> a </w:t>
      </w:r>
      <w:proofErr w:type="spellStart"/>
      <w:r>
        <w:t>bos</w:t>
      </w:r>
      <w:r w:rsidR="002E0319">
        <w:softHyphen/>
      </w:r>
      <w:r>
        <w:t>singu</w:t>
      </w:r>
      <w:proofErr w:type="spellEnd"/>
      <w:r>
        <w:t xml:space="preserve">, zaměstnanci, kteří se cítí být oběťmi takového chování, mohou použít tyto obecnější právní rámce k obraně svých práv. V praxi by v případě problémů spojených s </w:t>
      </w:r>
      <w:proofErr w:type="spellStart"/>
      <w:r>
        <w:t>mobbingem</w:t>
      </w:r>
      <w:proofErr w:type="spellEnd"/>
      <w:r>
        <w:t xml:space="preserve"> nebo </w:t>
      </w:r>
      <w:proofErr w:type="spellStart"/>
      <w:r>
        <w:t>bossingem</w:t>
      </w:r>
      <w:proofErr w:type="spellEnd"/>
      <w:r>
        <w:t xml:space="preserve"> mohl zaměstnanec podat stížnost u inspektorátu práce nebo požadovat právní ochranu prostřednictvím soudů, argumentujíc zneužitím práv zaměstnavatele a porušením zásad rovného zacházení.</w:t>
      </w:r>
    </w:p>
    <w:p w14:paraId="0000015C" w14:textId="77777777" w:rsidR="008D2AE6" w:rsidRDefault="00DA7E4D">
      <w:pPr>
        <w:spacing w:after="120"/>
        <w:ind w:firstLine="0"/>
        <w:rPr>
          <w:rFonts w:eastAsia="Times New Roman"/>
          <w:szCs w:val="24"/>
        </w:rPr>
      </w:pPr>
      <w:r>
        <w:br w:type="page"/>
      </w:r>
    </w:p>
    <w:p w14:paraId="0000015D" w14:textId="77777777" w:rsidR="008D2AE6" w:rsidRDefault="008D2AE6">
      <w:pPr>
        <w:spacing w:after="120"/>
        <w:ind w:firstLine="0"/>
        <w:jc w:val="left"/>
        <w:rPr>
          <w:rFonts w:eastAsia="Times New Roman"/>
          <w:b/>
          <w:szCs w:val="24"/>
          <w:u w:val="single"/>
        </w:rPr>
      </w:pPr>
    </w:p>
    <w:p w14:paraId="0000015E" w14:textId="77777777" w:rsidR="008D2AE6" w:rsidRDefault="008D2AE6">
      <w:pPr>
        <w:spacing w:after="120"/>
        <w:ind w:firstLine="0"/>
        <w:jc w:val="left"/>
        <w:rPr>
          <w:rFonts w:eastAsia="Times New Roman"/>
          <w:b/>
          <w:szCs w:val="24"/>
          <w:u w:val="single"/>
        </w:rPr>
      </w:pPr>
    </w:p>
    <w:p w14:paraId="0000015F" w14:textId="77777777" w:rsidR="008D2AE6" w:rsidRDefault="008D2AE6">
      <w:pPr>
        <w:spacing w:after="120"/>
        <w:ind w:firstLine="0"/>
        <w:jc w:val="center"/>
        <w:rPr>
          <w:rFonts w:eastAsia="Times New Roman"/>
          <w:b/>
          <w:u w:val="single"/>
        </w:rPr>
      </w:pPr>
    </w:p>
    <w:p w14:paraId="00000160" w14:textId="77777777" w:rsidR="008D2AE6" w:rsidRDefault="008D2AE6">
      <w:pPr>
        <w:spacing w:after="120"/>
        <w:ind w:firstLine="0"/>
        <w:jc w:val="center"/>
        <w:rPr>
          <w:rFonts w:eastAsia="Times New Roman"/>
          <w:b/>
          <w:u w:val="single"/>
        </w:rPr>
      </w:pPr>
    </w:p>
    <w:p w14:paraId="00000161" w14:textId="77777777" w:rsidR="008D2AE6" w:rsidRDefault="008D2AE6">
      <w:pPr>
        <w:spacing w:after="120"/>
        <w:ind w:firstLine="0"/>
        <w:jc w:val="center"/>
        <w:rPr>
          <w:rFonts w:eastAsia="Times New Roman"/>
          <w:b/>
          <w:u w:val="single"/>
        </w:rPr>
      </w:pPr>
    </w:p>
    <w:p w14:paraId="00000162" w14:textId="77777777" w:rsidR="008D2AE6" w:rsidRDefault="008D2AE6">
      <w:pPr>
        <w:spacing w:after="120"/>
        <w:ind w:firstLine="0"/>
        <w:jc w:val="center"/>
        <w:rPr>
          <w:rFonts w:eastAsia="Times New Roman"/>
          <w:b/>
          <w:u w:val="single"/>
        </w:rPr>
      </w:pPr>
    </w:p>
    <w:p w14:paraId="00000163" w14:textId="77777777" w:rsidR="008D2AE6" w:rsidRDefault="008D2AE6">
      <w:pPr>
        <w:spacing w:after="120"/>
        <w:ind w:firstLine="0"/>
        <w:jc w:val="center"/>
        <w:rPr>
          <w:rFonts w:eastAsia="Times New Roman"/>
          <w:b/>
          <w:u w:val="single"/>
        </w:rPr>
      </w:pPr>
    </w:p>
    <w:p w14:paraId="00000164" w14:textId="77777777" w:rsidR="008D2AE6" w:rsidRDefault="008D2AE6">
      <w:pPr>
        <w:spacing w:after="120"/>
        <w:ind w:firstLine="0"/>
        <w:jc w:val="center"/>
        <w:rPr>
          <w:rFonts w:eastAsia="Times New Roman"/>
          <w:b/>
          <w:u w:val="single"/>
        </w:rPr>
      </w:pPr>
    </w:p>
    <w:p w14:paraId="00000165" w14:textId="77777777" w:rsidR="008D2AE6" w:rsidRDefault="008D2AE6">
      <w:pPr>
        <w:spacing w:after="120"/>
        <w:ind w:firstLine="0"/>
        <w:jc w:val="center"/>
        <w:rPr>
          <w:rFonts w:eastAsia="Times New Roman"/>
          <w:b/>
          <w:u w:val="single"/>
        </w:rPr>
      </w:pPr>
    </w:p>
    <w:p w14:paraId="00000166" w14:textId="77777777" w:rsidR="008D2AE6" w:rsidRDefault="008D2AE6">
      <w:pPr>
        <w:spacing w:after="120"/>
        <w:ind w:firstLine="0"/>
        <w:jc w:val="center"/>
        <w:rPr>
          <w:rFonts w:eastAsia="Times New Roman"/>
          <w:b/>
          <w:u w:val="single"/>
        </w:rPr>
      </w:pPr>
    </w:p>
    <w:p w14:paraId="00000167" w14:textId="25E8D2F5" w:rsidR="008D2AE6" w:rsidRDefault="00400AB4">
      <w:pPr>
        <w:spacing w:after="120"/>
        <w:ind w:firstLine="0"/>
        <w:jc w:val="center"/>
        <w:rPr>
          <w:rFonts w:eastAsia="Times New Roman"/>
          <w:b/>
          <w:sz w:val="36"/>
          <w:szCs w:val="36"/>
        </w:rPr>
      </w:pPr>
      <w:r>
        <w:rPr>
          <w:rFonts w:eastAsia="Times New Roman"/>
          <w:b/>
          <w:sz w:val="36"/>
          <w:szCs w:val="36"/>
        </w:rPr>
        <w:t>VÝZKUMNÁ ČÁST</w:t>
      </w:r>
    </w:p>
    <w:p w14:paraId="00000168" w14:textId="77777777" w:rsidR="008D2AE6" w:rsidRDefault="008D2AE6">
      <w:pPr>
        <w:spacing w:after="120"/>
        <w:ind w:firstLine="0"/>
        <w:jc w:val="center"/>
        <w:rPr>
          <w:rFonts w:eastAsia="Times New Roman"/>
          <w:b/>
          <w:u w:val="single"/>
        </w:rPr>
      </w:pPr>
    </w:p>
    <w:p w14:paraId="00000169" w14:textId="77777777" w:rsidR="008D2AE6" w:rsidRDefault="008D2AE6">
      <w:pPr>
        <w:spacing w:after="120"/>
        <w:ind w:firstLine="0"/>
        <w:jc w:val="left"/>
        <w:rPr>
          <w:rFonts w:eastAsia="Times New Roman"/>
          <w:b/>
          <w:szCs w:val="24"/>
          <w:u w:val="single"/>
        </w:rPr>
      </w:pPr>
    </w:p>
    <w:p w14:paraId="0000016A" w14:textId="77777777" w:rsidR="008D2AE6" w:rsidRDefault="008D2AE6">
      <w:pPr>
        <w:spacing w:after="120"/>
        <w:ind w:firstLine="0"/>
        <w:jc w:val="left"/>
        <w:rPr>
          <w:rFonts w:eastAsia="Times New Roman"/>
          <w:b/>
          <w:szCs w:val="24"/>
          <w:u w:val="single"/>
        </w:rPr>
      </w:pPr>
    </w:p>
    <w:p w14:paraId="0000016B" w14:textId="77777777" w:rsidR="008D2AE6" w:rsidRDefault="008D2AE6">
      <w:pPr>
        <w:spacing w:after="120"/>
        <w:ind w:firstLine="0"/>
        <w:jc w:val="left"/>
        <w:rPr>
          <w:rFonts w:eastAsia="Times New Roman"/>
          <w:b/>
          <w:szCs w:val="24"/>
          <w:u w:val="single"/>
        </w:rPr>
      </w:pPr>
    </w:p>
    <w:p w14:paraId="0000016C" w14:textId="77777777" w:rsidR="008D2AE6" w:rsidRDefault="008D2AE6">
      <w:pPr>
        <w:spacing w:after="120"/>
        <w:ind w:firstLine="0"/>
        <w:jc w:val="left"/>
        <w:rPr>
          <w:rFonts w:eastAsia="Times New Roman"/>
          <w:b/>
          <w:szCs w:val="24"/>
          <w:u w:val="single"/>
        </w:rPr>
      </w:pPr>
    </w:p>
    <w:p w14:paraId="0000016D" w14:textId="77777777" w:rsidR="008D2AE6" w:rsidRDefault="008D2AE6">
      <w:pPr>
        <w:spacing w:after="120"/>
        <w:ind w:firstLine="0"/>
        <w:jc w:val="left"/>
        <w:rPr>
          <w:rFonts w:eastAsia="Times New Roman"/>
          <w:b/>
          <w:szCs w:val="24"/>
          <w:u w:val="single"/>
        </w:rPr>
      </w:pPr>
    </w:p>
    <w:p w14:paraId="0000016E" w14:textId="77777777" w:rsidR="008D2AE6" w:rsidRDefault="008D2AE6">
      <w:pPr>
        <w:spacing w:after="120"/>
        <w:ind w:firstLine="0"/>
        <w:jc w:val="left"/>
        <w:rPr>
          <w:rFonts w:eastAsia="Times New Roman"/>
          <w:b/>
          <w:szCs w:val="24"/>
          <w:u w:val="single"/>
        </w:rPr>
      </w:pPr>
    </w:p>
    <w:p w14:paraId="0000016F" w14:textId="77777777" w:rsidR="008D2AE6" w:rsidRDefault="008D2AE6">
      <w:pPr>
        <w:spacing w:after="120"/>
        <w:ind w:firstLine="0"/>
        <w:jc w:val="left"/>
        <w:rPr>
          <w:rFonts w:eastAsia="Times New Roman"/>
          <w:b/>
          <w:szCs w:val="24"/>
          <w:u w:val="single"/>
        </w:rPr>
      </w:pPr>
    </w:p>
    <w:p w14:paraId="00000170" w14:textId="77777777" w:rsidR="008D2AE6" w:rsidRDefault="008D2AE6">
      <w:pPr>
        <w:spacing w:after="120"/>
        <w:ind w:firstLine="0"/>
        <w:jc w:val="left"/>
        <w:rPr>
          <w:rFonts w:eastAsia="Times New Roman"/>
          <w:b/>
          <w:szCs w:val="24"/>
          <w:u w:val="single"/>
        </w:rPr>
      </w:pPr>
    </w:p>
    <w:p w14:paraId="00000171" w14:textId="77777777" w:rsidR="008D2AE6" w:rsidRDefault="008D2AE6">
      <w:pPr>
        <w:spacing w:after="120"/>
        <w:ind w:firstLine="0"/>
        <w:jc w:val="left"/>
        <w:rPr>
          <w:rFonts w:eastAsia="Times New Roman"/>
          <w:b/>
          <w:szCs w:val="24"/>
          <w:u w:val="single"/>
        </w:rPr>
      </w:pPr>
    </w:p>
    <w:p w14:paraId="00000172" w14:textId="77777777" w:rsidR="008D2AE6" w:rsidRDefault="008D2AE6">
      <w:pPr>
        <w:spacing w:after="120"/>
        <w:ind w:firstLine="0"/>
        <w:jc w:val="left"/>
        <w:rPr>
          <w:rFonts w:eastAsia="Times New Roman"/>
          <w:b/>
          <w:szCs w:val="24"/>
          <w:u w:val="single"/>
        </w:rPr>
      </w:pPr>
    </w:p>
    <w:p w14:paraId="00000173" w14:textId="77777777" w:rsidR="008D2AE6" w:rsidRDefault="008D2AE6">
      <w:pPr>
        <w:spacing w:after="120"/>
        <w:ind w:firstLine="0"/>
        <w:jc w:val="left"/>
        <w:rPr>
          <w:rFonts w:eastAsia="Times New Roman"/>
          <w:b/>
          <w:szCs w:val="24"/>
          <w:u w:val="single"/>
        </w:rPr>
      </w:pPr>
    </w:p>
    <w:p w14:paraId="00000174" w14:textId="77777777" w:rsidR="008D2AE6" w:rsidRDefault="008D2AE6">
      <w:pPr>
        <w:spacing w:after="120"/>
        <w:ind w:firstLine="0"/>
        <w:jc w:val="left"/>
        <w:rPr>
          <w:rFonts w:eastAsia="Times New Roman"/>
          <w:b/>
          <w:szCs w:val="24"/>
          <w:u w:val="single"/>
        </w:rPr>
      </w:pPr>
    </w:p>
    <w:p w14:paraId="00000175" w14:textId="77777777" w:rsidR="008D2AE6" w:rsidRDefault="008D2AE6">
      <w:pPr>
        <w:spacing w:after="120"/>
        <w:ind w:firstLine="0"/>
        <w:jc w:val="left"/>
        <w:rPr>
          <w:rFonts w:eastAsia="Times New Roman"/>
          <w:b/>
          <w:szCs w:val="24"/>
          <w:u w:val="single"/>
        </w:rPr>
      </w:pPr>
    </w:p>
    <w:p w14:paraId="1CD260F9" w14:textId="77777777" w:rsidR="00815E67" w:rsidRDefault="00815E67">
      <w:pPr>
        <w:spacing w:line="364" w:lineRule="auto"/>
        <w:ind w:left="10" w:firstLine="0"/>
        <w:rPr>
          <w:rFonts w:eastAsia="Times New Roman"/>
          <w:b/>
          <w:sz w:val="32"/>
          <w:szCs w:val="32"/>
        </w:rPr>
      </w:pPr>
      <w:r>
        <w:rPr>
          <w:rFonts w:eastAsia="Times New Roman"/>
          <w:b/>
          <w:sz w:val="32"/>
          <w:szCs w:val="32"/>
        </w:rPr>
        <w:br w:type="page"/>
      </w:r>
    </w:p>
    <w:p w14:paraId="00000176" w14:textId="5AF46927" w:rsidR="008D2AE6" w:rsidRPr="00400AB4" w:rsidRDefault="00525A8E" w:rsidP="00DA7E4D">
      <w:pPr>
        <w:pStyle w:val="Heading1"/>
        <w:numPr>
          <w:ilvl w:val="0"/>
          <w:numId w:val="46"/>
        </w:numPr>
        <w:spacing w:after="360"/>
        <w:ind w:left="283" w:right="0" w:hanging="357"/>
        <w:rPr>
          <w:spacing w:val="-2"/>
          <w:szCs w:val="36"/>
        </w:rPr>
      </w:pPr>
      <w:bookmarkStart w:id="38" w:name="_Toc169210461"/>
      <w:proofErr w:type="spellStart"/>
      <w:r w:rsidRPr="00400AB4">
        <w:rPr>
          <w:spacing w:val="-2"/>
          <w:szCs w:val="36"/>
        </w:rPr>
        <w:lastRenderedPageBreak/>
        <w:t>Bossing</w:t>
      </w:r>
      <w:proofErr w:type="spellEnd"/>
      <w:r w:rsidRPr="00400AB4">
        <w:rPr>
          <w:spacing w:val="-2"/>
          <w:szCs w:val="36"/>
        </w:rPr>
        <w:t xml:space="preserve"> v prostředí střední školy – výzkum k problematice</w:t>
      </w:r>
      <w:bookmarkEnd w:id="38"/>
    </w:p>
    <w:p w14:paraId="34063FDC" w14:textId="3A3FAB8E" w:rsidR="00525A8E" w:rsidRPr="002F0BDB" w:rsidRDefault="00400AB4" w:rsidP="00DA7E4D">
      <w:pPr>
        <w:pStyle w:val="Heading2"/>
        <w:numPr>
          <w:ilvl w:val="1"/>
          <w:numId w:val="47"/>
        </w:numPr>
        <w:spacing w:after="240"/>
        <w:ind w:left="567" w:hanging="357"/>
        <w:rPr>
          <w:lang w:val="cs-CZ"/>
        </w:rPr>
      </w:pPr>
      <w:r>
        <w:rPr>
          <w:lang w:val="cs-CZ"/>
        </w:rPr>
        <w:t xml:space="preserve"> </w:t>
      </w:r>
      <w:bookmarkStart w:id="39" w:name="_Toc169210462"/>
      <w:r w:rsidR="00525A8E" w:rsidRPr="002F0BDB">
        <w:rPr>
          <w:lang w:val="cs-CZ"/>
        </w:rPr>
        <w:t>Úvod</w:t>
      </w:r>
      <w:r>
        <w:rPr>
          <w:lang w:val="cs-CZ"/>
        </w:rPr>
        <w:t xml:space="preserve"> do výzkumné části</w:t>
      </w:r>
      <w:bookmarkEnd w:id="39"/>
    </w:p>
    <w:p w14:paraId="31EECE24" w14:textId="251E5F7C" w:rsidR="002F0BDB" w:rsidRDefault="00525A8E" w:rsidP="00815E67">
      <w:pPr>
        <w:rPr>
          <w:lang w:val="cs-CZ"/>
        </w:rPr>
      </w:pPr>
      <w:r w:rsidRPr="002F0BDB">
        <w:rPr>
          <w:lang w:val="cs-CZ"/>
        </w:rPr>
        <w:t xml:space="preserve">V praktické části této bakalářské práce se zaměřujeme na analýzu rozhovorů s pedagogy na středních školách s cílem zjistit přítomnost a dopady </w:t>
      </w:r>
      <w:proofErr w:type="spellStart"/>
      <w:r w:rsidRPr="002F0BDB">
        <w:rPr>
          <w:lang w:val="cs-CZ"/>
        </w:rPr>
        <w:t>bossingu</w:t>
      </w:r>
      <w:proofErr w:type="spellEnd"/>
      <w:r w:rsidRPr="002F0BDB">
        <w:rPr>
          <w:lang w:val="cs-CZ"/>
        </w:rPr>
        <w:t>. K analýze rozhovorů byla použita metoda otevřeného kódování, která umožňuje systematické identifikování klíčových témat a vzorců v získaných datech. Tato část práce se snaží odpovědět na výzkumné otázky, které zahrnují specifika šikany ze strany nadřízeného pracovníka, délku trvání tohoto jednání, jeho dopady na fungování školy, vlivy na profesní a osobní život pedagoga a mechanismy řešení situace využívané pracovníky školy.</w:t>
      </w:r>
    </w:p>
    <w:p w14:paraId="3BF7A4D8" w14:textId="77777777" w:rsidR="00400AB4" w:rsidRPr="00815E67" w:rsidRDefault="00400AB4" w:rsidP="00815E67">
      <w:pPr>
        <w:rPr>
          <w:lang w:val="cs-CZ"/>
        </w:rPr>
      </w:pPr>
    </w:p>
    <w:p w14:paraId="00000178" w14:textId="267D27FF" w:rsidR="008D2AE6" w:rsidRPr="002F0BDB" w:rsidRDefault="00525A8E" w:rsidP="00400AB4">
      <w:pPr>
        <w:pStyle w:val="Heading2"/>
        <w:numPr>
          <w:ilvl w:val="0"/>
          <w:numId w:val="0"/>
        </w:numPr>
        <w:spacing w:after="240"/>
        <w:ind w:firstLine="142"/>
      </w:pPr>
      <w:bookmarkStart w:id="40" w:name="_Toc169210463"/>
      <w:r w:rsidRPr="002F0BDB">
        <w:t>6.2 Cíl výzkumného šetření</w:t>
      </w:r>
      <w:bookmarkEnd w:id="40"/>
    </w:p>
    <w:p w14:paraId="499DF950" w14:textId="42177318" w:rsidR="002E0319" w:rsidRDefault="00DA7E4D" w:rsidP="00815E67">
      <w:r w:rsidRPr="002F0BDB">
        <w:t xml:space="preserve">Cílem mého </w:t>
      </w:r>
      <w:r w:rsidR="00F80B38" w:rsidRPr="002F0BDB">
        <w:t xml:space="preserve">výzkumného šetření </w:t>
      </w:r>
      <w:r w:rsidRPr="002F0BDB">
        <w:t xml:space="preserve">bylo zjistit rozšíření šikany mezi učiteli v rámci školy, také zda je porozumění pedagogů problému šikany, a zda se již někdy osobně setkali s </w:t>
      </w:r>
      <w:proofErr w:type="spellStart"/>
      <w:r w:rsidRPr="002F0BDB">
        <w:t>bossingem</w:t>
      </w:r>
      <w:proofErr w:type="spellEnd"/>
      <w:r w:rsidRPr="002F0BDB">
        <w:t xml:space="preserve">. Dílčími cíli bylo zjistit, do jaké míry se </w:t>
      </w:r>
      <w:proofErr w:type="spellStart"/>
      <w:r w:rsidRPr="002F0BDB">
        <w:t>bossing</w:t>
      </w:r>
      <w:proofErr w:type="spellEnd"/>
      <w:r w:rsidRPr="002F0BDB">
        <w:t xml:space="preserve"> dotýká pedagogů, jaké povědomí o těchto jevech učitelé mají a jak s tím pracují, pokud se jich to dotýká či nikoliv.</w:t>
      </w:r>
    </w:p>
    <w:p w14:paraId="5F347C80" w14:textId="77777777" w:rsidR="00400AB4" w:rsidRPr="00815E67" w:rsidRDefault="00400AB4" w:rsidP="00815E67"/>
    <w:p w14:paraId="0000017A" w14:textId="468046C1" w:rsidR="008D2AE6" w:rsidRPr="002E0319" w:rsidRDefault="00525A8E" w:rsidP="00400AB4">
      <w:pPr>
        <w:pStyle w:val="Heading2"/>
        <w:numPr>
          <w:ilvl w:val="0"/>
          <w:numId w:val="0"/>
        </w:numPr>
        <w:spacing w:after="240"/>
        <w:ind w:firstLine="142"/>
      </w:pPr>
      <w:bookmarkStart w:id="41" w:name="_Toc169210464"/>
      <w:r w:rsidRPr="002E0319">
        <w:t>6.3 Výzkumné otázky</w:t>
      </w:r>
      <w:bookmarkEnd w:id="41"/>
    </w:p>
    <w:p w14:paraId="0000017B" w14:textId="04101DB3" w:rsidR="008D2AE6" w:rsidRPr="002F0BDB" w:rsidRDefault="00DA7E4D" w:rsidP="00400AB4">
      <w:pPr>
        <w:spacing w:after="120"/>
        <w:rPr>
          <w:b/>
        </w:rPr>
      </w:pPr>
      <w:r w:rsidRPr="002F0BDB">
        <w:t xml:space="preserve">Primárním záměrem mého průzkumu bylo prozkoumat, jak dobře jsou pedagogové seznámeni s </w:t>
      </w:r>
      <w:proofErr w:type="spellStart"/>
      <w:r w:rsidRPr="002F0BDB">
        <w:t>mobbingem</w:t>
      </w:r>
      <w:proofErr w:type="spellEnd"/>
      <w:r w:rsidRPr="002F0BDB">
        <w:t>. Abych získala přehled o jejich úrovni p</w:t>
      </w:r>
      <w:r w:rsidR="0005208A">
        <w:t>ochopení této tématiky, O</w:t>
      </w:r>
      <w:r w:rsidRPr="002F0BDB">
        <w:t xml:space="preserve">tázky následujícího </w:t>
      </w:r>
      <w:sdt>
        <w:sdtPr>
          <w:tag w:val="goog_rdk_0"/>
          <w:id w:val="1597908745"/>
        </w:sdtPr>
        <w:sdtEndPr/>
        <w:sdtContent/>
      </w:sdt>
      <w:r w:rsidRPr="002F0BDB">
        <w:t>charakteru:</w:t>
      </w:r>
    </w:p>
    <w:p w14:paraId="6BA5F412" w14:textId="77777777" w:rsidR="00F80B38" w:rsidRPr="006A1F92" w:rsidRDefault="00F80B38" w:rsidP="00400AB4">
      <w:pPr>
        <w:numPr>
          <w:ilvl w:val="0"/>
          <w:numId w:val="8"/>
        </w:numPr>
        <w:pBdr>
          <w:top w:val="nil"/>
          <w:left w:val="nil"/>
          <w:bottom w:val="nil"/>
          <w:right w:val="nil"/>
          <w:between w:val="nil"/>
        </w:pBdr>
        <w:spacing w:after="60"/>
        <w:ind w:left="714" w:hanging="357"/>
        <w:rPr>
          <w:rFonts w:eastAsia="Times New Roman"/>
          <w:color w:val="000000" w:themeColor="text1"/>
          <w:szCs w:val="24"/>
        </w:rPr>
      </w:pPr>
      <w:r w:rsidRPr="006A1F92">
        <w:rPr>
          <w:color w:val="000000" w:themeColor="text1"/>
        </w:rPr>
        <w:t xml:space="preserve">Jaká je míra povědomí učitelů o </w:t>
      </w:r>
      <w:proofErr w:type="spellStart"/>
      <w:r w:rsidRPr="006A1F92">
        <w:rPr>
          <w:color w:val="000000" w:themeColor="text1"/>
        </w:rPr>
        <w:t>bossingu</w:t>
      </w:r>
      <w:proofErr w:type="spellEnd"/>
      <w:r w:rsidRPr="006A1F92">
        <w:rPr>
          <w:color w:val="000000" w:themeColor="text1"/>
        </w:rPr>
        <w:t>?</w:t>
      </w:r>
    </w:p>
    <w:p w14:paraId="1735F34C" w14:textId="77777777" w:rsidR="00F80B38" w:rsidRPr="006A1F92" w:rsidRDefault="00F80B38" w:rsidP="00400AB4">
      <w:pPr>
        <w:numPr>
          <w:ilvl w:val="0"/>
          <w:numId w:val="8"/>
        </w:numPr>
        <w:pBdr>
          <w:top w:val="nil"/>
          <w:left w:val="nil"/>
          <w:bottom w:val="nil"/>
          <w:right w:val="nil"/>
          <w:between w:val="nil"/>
        </w:pBdr>
        <w:spacing w:after="60"/>
        <w:ind w:left="714" w:hanging="357"/>
        <w:rPr>
          <w:rFonts w:eastAsia="Times New Roman"/>
          <w:color w:val="000000" w:themeColor="text1"/>
          <w:szCs w:val="24"/>
        </w:rPr>
      </w:pPr>
      <w:r w:rsidRPr="006A1F92">
        <w:rPr>
          <w:color w:val="000000" w:themeColor="text1"/>
        </w:rPr>
        <w:t xml:space="preserve">Jak učitelé definují </w:t>
      </w:r>
      <w:proofErr w:type="spellStart"/>
      <w:r w:rsidRPr="006A1F92">
        <w:rPr>
          <w:color w:val="000000" w:themeColor="text1"/>
        </w:rPr>
        <w:t>bossing</w:t>
      </w:r>
      <w:proofErr w:type="spellEnd"/>
      <w:r w:rsidRPr="006A1F92">
        <w:rPr>
          <w:color w:val="000000" w:themeColor="text1"/>
        </w:rPr>
        <w:t>?</w:t>
      </w:r>
    </w:p>
    <w:p w14:paraId="63A75719" w14:textId="77777777" w:rsidR="00F80B38" w:rsidRPr="006A1F92" w:rsidRDefault="00F80B38" w:rsidP="00400AB4">
      <w:pPr>
        <w:numPr>
          <w:ilvl w:val="0"/>
          <w:numId w:val="8"/>
        </w:numPr>
        <w:pBdr>
          <w:top w:val="nil"/>
          <w:left w:val="nil"/>
          <w:bottom w:val="nil"/>
          <w:right w:val="nil"/>
          <w:between w:val="nil"/>
        </w:pBdr>
        <w:spacing w:after="60"/>
        <w:ind w:left="714" w:hanging="357"/>
        <w:rPr>
          <w:rFonts w:eastAsia="Times New Roman"/>
          <w:color w:val="000000" w:themeColor="text1"/>
          <w:szCs w:val="24"/>
        </w:rPr>
      </w:pPr>
      <w:r w:rsidRPr="006A1F92">
        <w:rPr>
          <w:color w:val="000000" w:themeColor="text1"/>
        </w:rPr>
        <w:t xml:space="preserve">Cítí učitelé, že mají dostatek informací o problematice </w:t>
      </w:r>
      <w:proofErr w:type="spellStart"/>
      <w:r w:rsidRPr="006A1F92">
        <w:rPr>
          <w:color w:val="000000" w:themeColor="text1"/>
        </w:rPr>
        <w:t>bossingu</w:t>
      </w:r>
      <w:proofErr w:type="spellEnd"/>
      <w:r w:rsidRPr="006A1F92">
        <w:rPr>
          <w:color w:val="000000" w:themeColor="text1"/>
        </w:rPr>
        <w:t>?</w:t>
      </w:r>
    </w:p>
    <w:p w14:paraId="12CFA792" w14:textId="77777777" w:rsidR="00F80B38" w:rsidRPr="006A1F92" w:rsidRDefault="00F80B38" w:rsidP="00400AB4">
      <w:pPr>
        <w:numPr>
          <w:ilvl w:val="0"/>
          <w:numId w:val="8"/>
        </w:numPr>
        <w:pBdr>
          <w:top w:val="nil"/>
          <w:left w:val="nil"/>
          <w:bottom w:val="nil"/>
          <w:right w:val="nil"/>
          <w:between w:val="nil"/>
        </w:pBdr>
        <w:spacing w:after="60"/>
        <w:ind w:left="714" w:hanging="357"/>
        <w:rPr>
          <w:rFonts w:eastAsia="Times New Roman"/>
          <w:color w:val="000000" w:themeColor="text1"/>
          <w:szCs w:val="24"/>
        </w:rPr>
      </w:pPr>
      <w:r w:rsidRPr="006A1F92">
        <w:rPr>
          <w:color w:val="000000" w:themeColor="text1"/>
        </w:rPr>
        <w:t xml:space="preserve">Jaké jsou zkušenosti učitelů s </w:t>
      </w:r>
      <w:proofErr w:type="spellStart"/>
      <w:r w:rsidRPr="006A1F92">
        <w:rPr>
          <w:color w:val="000000" w:themeColor="text1"/>
        </w:rPr>
        <w:t>bossingem</w:t>
      </w:r>
      <w:proofErr w:type="spellEnd"/>
      <w:r w:rsidRPr="006A1F92">
        <w:rPr>
          <w:color w:val="000000" w:themeColor="text1"/>
        </w:rPr>
        <w:t xml:space="preserve"> ve školním prostředí?</w:t>
      </w:r>
    </w:p>
    <w:p w14:paraId="19612B55" w14:textId="77777777" w:rsidR="00F80B38" w:rsidRPr="006A1F92" w:rsidRDefault="00F80B38" w:rsidP="00400AB4">
      <w:pPr>
        <w:numPr>
          <w:ilvl w:val="0"/>
          <w:numId w:val="8"/>
        </w:numPr>
        <w:pBdr>
          <w:top w:val="nil"/>
          <w:left w:val="nil"/>
          <w:bottom w:val="nil"/>
          <w:right w:val="nil"/>
          <w:between w:val="nil"/>
        </w:pBdr>
        <w:spacing w:after="60"/>
        <w:ind w:left="714" w:hanging="357"/>
        <w:rPr>
          <w:rFonts w:eastAsia="Times New Roman"/>
          <w:color w:val="000000" w:themeColor="text1"/>
          <w:szCs w:val="24"/>
        </w:rPr>
      </w:pPr>
      <w:r w:rsidRPr="006A1F92">
        <w:rPr>
          <w:color w:val="000000" w:themeColor="text1"/>
        </w:rPr>
        <w:t xml:space="preserve">Jaký je vztah mezi učiteli a agresory v případech </w:t>
      </w:r>
      <w:proofErr w:type="spellStart"/>
      <w:r w:rsidRPr="006A1F92">
        <w:rPr>
          <w:color w:val="000000" w:themeColor="text1"/>
        </w:rPr>
        <w:t>bossingu</w:t>
      </w:r>
      <w:proofErr w:type="spellEnd"/>
      <w:r w:rsidRPr="006A1F92">
        <w:rPr>
          <w:color w:val="000000" w:themeColor="text1"/>
        </w:rPr>
        <w:t>?</w:t>
      </w:r>
    </w:p>
    <w:p w14:paraId="4518839B" w14:textId="77777777" w:rsidR="00F80B38" w:rsidRPr="006A1F92" w:rsidRDefault="00F80B38" w:rsidP="00400AB4">
      <w:pPr>
        <w:numPr>
          <w:ilvl w:val="0"/>
          <w:numId w:val="8"/>
        </w:numPr>
        <w:pBdr>
          <w:top w:val="nil"/>
          <w:left w:val="nil"/>
          <w:bottom w:val="nil"/>
          <w:right w:val="nil"/>
          <w:between w:val="nil"/>
        </w:pBdr>
        <w:spacing w:after="60"/>
        <w:ind w:left="714" w:hanging="357"/>
        <w:rPr>
          <w:rFonts w:eastAsia="Times New Roman"/>
          <w:color w:val="000000" w:themeColor="text1"/>
          <w:szCs w:val="24"/>
        </w:rPr>
      </w:pPr>
      <w:r w:rsidRPr="006A1F92">
        <w:rPr>
          <w:color w:val="000000" w:themeColor="text1"/>
        </w:rPr>
        <w:t xml:space="preserve">Jsou konflikty související s </w:t>
      </w:r>
      <w:proofErr w:type="spellStart"/>
      <w:r w:rsidRPr="006A1F92">
        <w:rPr>
          <w:color w:val="000000" w:themeColor="text1"/>
        </w:rPr>
        <w:t>bossingem</w:t>
      </w:r>
      <w:proofErr w:type="spellEnd"/>
      <w:r w:rsidRPr="006A1F92">
        <w:rPr>
          <w:color w:val="000000" w:themeColor="text1"/>
        </w:rPr>
        <w:t xml:space="preserve"> opakující se?</w:t>
      </w:r>
    </w:p>
    <w:p w14:paraId="00503903" w14:textId="77777777" w:rsidR="00F80B38" w:rsidRPr="006A1F92" w:rsidRDefault="00F80B38" w:rsidP="00400AB4">
      <w:pPr>
        <w:numPr>
          <w:ilvl w:val="0"/>
          <w:numId w:val="8"/>
        </w:numPr>
        <w:pBdr>
          <w:top w:val="nil"/>
          <w:left w:val="nil"/>
          <w:bottom w:val="nil"/>
          <w:right w:val="nil"/>
          <w:between w:val="nil"/>
        </w:pBdr>
        <w:spacing w:after="60"/>
        <w:ind w:left="714" w:hanging="357"/>
        <w:rPr>
          <w:rFonts w:eastAsia="Times New Roman"/>
          <w:color w:val="000000" w:themeColor="text1"/>
          <w:szCs w:val="24"/>
        </w:rPr>
      </w:pPr>
      <w:r w:rsidRPr="006A1F92">
        <w:rPr>
          <w:color w:val="000000" w:themeColor="text1"/>
        </w:rPr>
        <w:t xml:space="preserve">Je možné předejít konfliktům spojeným s </w:t>
      </w:r>
      <w:proofErr w:type="spellStart"/>
      <w:r w:rsidRPr="006A1F92">
        <w:rPr>
          <w:color w:val="000000" w:themeColor="text1"/>
        </w:rPr>
        <w:t>bossingem</w:t>
      </w:r>
      <w:proofErr w:type="spellEnd"/>
      <w:r w:rsidRPr="006A1F92">
        <w:rPr>
          <w:color w:val="000000" w:themeColor="text1"/>
        </w:rPr>
        <w:t>?</w:t>
      </w:r>
    </w:p>
    <w:p w14:paraId="57C442E4" w14:textId="77777777" w:rsidR="00F80B38" w:rsidRPr="006A1F92" w:rsidRDefault="00F80B38" w:rsidP="00400AB4">
      <w:pPr>
        <w:numPr>
          <w:ilvl w:val="0"/>
          <w:numId w:val="8"/>
        </w:numPr>
        <w:pBdr>
          <w:top w:val="nil"/>
          <w:left w:val="nil"/>
          <w:bottom w:val="nil"/>
          <w:right w:val="nil"/>
          <w:between w:val="nil"/>
        </w:pBdr>
        <w:spacing w:after="60"/>
        <w:ind w:left="714" w:hanging="357"/>
        <w:rPr>
          <w:rFonts w:eastAsia="Times New Roman"/>
          <w:color w:val="000000" w:themeColor="text1"/>
          <w:szCs w:val="24"/>
        </w:rPr>
      </w:pPr>
      <w:r w:rsidRPr="006A1F92">
        <w:rPr>
          <w:color w:val="000000" w:themeColor="text1"/>
        </w:rPr>
        <w:t xml:space="preserve">Jaký přímý dopad má </w:t>
      </w:r>
      <w:proofErr w:type="spellStart"/>
      <w:r w:rsidRPr="006A1F92">
        <w:rPr>
          <w:color w:val="000000" w:themeColor="text1"/>
        </w:rPr>
        <w:t>bossing</w:t>
      </w:r>
      <w:proofErr w:type="spellEnd"/>
      <w:r w:rsidRPr="006A1F92">
        <w:rPr>
          <w:color w:val="000000" w:themeColor="text1"/>
        </w:rPr>
        <w:t xml:space="preserve"> na učitele?</w:t>
      </w:r>
    </w:p>
    <w:p w14:paraId="5EF3E2D7" w14:textId="77777777" w:rsidR="00F80B38" w:rsidRPr="006A1F92" w:rsidRDefault="00F80B38" w:rsidP="00400AB4">
      <w:pPr>
        <w:numPr>
          <w:ilvl w:val="0"/>
          <w:numId w:val="8"/>
        </w:numPr>
        <w:pBdr>
          <w:top w:val="nil"/>
          <w:left w:val="nil"/>
          <w:bottom w:val="nil"/>
          <w:right w:val="nil"/>
          <w:between w:val="nil"/>
        </w:pBdr>
        <w:spacing w:after="60"/>
        <w:ind w:left="714" w:hanging="357"/>
        <w:rPr>
          <w:rFonts w:eastAsia="Times New Roman"/>
          <w:color w:val="000000" w:themeColor="text1"/>
          <w:szCs w:val="24"/>
        </w:rPr>
      </w:pPr>
      <w:r w:rsidRPr="006A1F92">
        <w:rPr>
          <w:color w:val="000000" w:themeColor="text1"/>
        </w:rPr>
        <w:lastRenderedPageBreak/>
        <w:t xml:space="preserve">Jak </w:t>
      </w:r>
      <w:proofErr w:type="spellStart"/>
      <w:r w:rsidRPr="006A1F92">
        <w:rPr>
          <w:color w:val="000000" w:themeColor="text1"/>
        </w:rPr>
        <w:t>bossing</w:t>
      </w:r>
      <w:proofErr w:type="spellEnd"/>
      <w:r w:rsidRPr="006A1F92">
        <w:rPr>
          <w:color w:val="000000" w:themeColor="text1"/>
        </w:rPr>
        <w:t xml:space="preserve"> ovlivňuje pracovní výkon učitelů?</w:t>
      </w:r>
    </w:p>
    <w:p w14:paraId="79FD16FD" w14:textId="5D5732B5" w:rsidR="00F80B38" w:rsidRPr="006A1F92" w:rsidRDefault="00F80B38" w:rsidP="00400AB4">
      <w:pPr>
        <w:numPr>
          <w:ilvl w:val="0"/>
          <w:numId w:val="8"/>
        </w:numPr>
        <w:pBdr>
          <w:top w:val="nil"/>
          <w:left w:val="nil"/>
          <w:bottom w:val="nil"/>
          <w:right w:val="nil"/>
          <w:between w:val="nil"/>
        </w:pBdr>
        <w:spacing w:after="60"/>
        <w:ind w:left="714" w:hanging="357"/>
        <w:rPr>
          <w:rFonts w:eastAsia="Times New Roman"/>
          <w:color w:val="000000" w:themeColor="text1"/>
          <w:szCs w:val="24"/>
        </w:rPr>
      </w:pPr>
      <w:r w:rsidRPr="006A1F92">
        <w:rPr>
          <w:color w:val="000000" w:themeColor="text1"/>
        </w:rPr>
        <w:t xml:space="preserve">Jak </w:t>
      </w:r>
      <w:proofErr w:type="spellStart"/>
      <w:r w:rsidRPr="006A1F92">
        <w:rPr>
          <w:color w:val="000000" w:themeColor="text1"/>
        </w:rPr>
        <w:t>bossing</w:t>
      </w:r>
      <w:proofErr w:type="spellEnd"/>
      <w:r w:rsidRPr="006A1F92">
        <w:rPr>
          <w:color w:val="000000" w:themeColor="text1"/>
        </w:rPr>
        <w:t xml:space="preserve"> ovlivňuje kolektivní atmosféru ve školách?</w:t>
      </w:r>
    </w:p>
    <w:p w14:paraId="00000187" w14:textId="74A06937" w:rsidR="008D2AE6" w:rsidRPr="002E0319" w:rsidRDefault="00525A8E" w:rsidP="00815E67">
      <w:pPr>
        <w:pStyle w:val="Heading2"/>
        <w:numPr>
          <w:ilvl w:val="0"/>
          <w:numId w:val="0"/>
        </w:numPr>
        <w:ind w:firstLine="720"/>
      </w:pPr>
      <w:bookmarkStart w:id="42" w:name="_Toc169210465"/>
      <w:r w:rsidRPr="002E0319">
        <w:t>6.4 Metoda sběru dat</w:t>
      </w:r>
      <w:bookmarkEnd w:id="42"/>
    </w:p>
    <w:p w14:paraId="00000188" w14:textId="5CE8454F" w:rsidR="008D2AE6" w:rsidRPr="002F0BDB" w:rsidRDefault="00DA7E4D" w:rsidP="00815E67">
      <w:r w:rsidRPr="002F0BDB">
        <w:t xml:space="preserve">Abych shromáždila co možná nejvíce údajů od široké skupiny pedagogů, rozhodla jsem se pro </w:t>
      </w:r>
      <w:r w:rsidRPr="0005208A">
        <w:rPr>
          <w:color w:val="auto"/>
        </w:rPr>
        <w:t xml:space="preserve">využití </w:t>
      </w:r>
      <w:r w:rsidR="0005208A" w:rsidRPr="0005208A">
        <w:rPr>
          <w:color w:val="auto"/>
        </w:rPr>
        <w:t>rozhovoru</w:t>
      </w:r>
      <w:r w:rsidRPr="0005208A">
        <w:rPr>
          <w:color w:val="auto"/>
        </w:rPr>
        <w:t xml:space="preserve"> hlavní </w:t>
      </w:r>
      <w:r w:rsidRPr="002F0BDB">
        <w:t>metody pedagogického výzkumu. Pro většinu otázek jsem upřednostnila použití uzavřených neboli pevně strukturovaných, otázek, u kterých jsou účastníkům prezent</w:t>
      </w:r>
      <w:r w:rsidR="0005208A">
        <w:t>ovány pevně stanovené odpovědi.</w:t>
      </w:r>
    </w:p>
    <w:p w14:paraId="00000189" w14:textId="4E06C291" w:rsidR="008D2AE6" w:rsidRPr="0005208A" w:rsidRDefault="00DA7E4D" w:rsidP="00815E67">
      <w:pPr>
        <w:rPr>
          <w:color w:val="auto"/>
        </w:rPr>
      </w:pPr>
      <w:r w:rsidRPr="002F0BDB">
        <w:t xml:space="preserve">Na počátku </w:t>
      </w:r>
      <w:r w:rsidR="0005208A" w:rsidRPr="0005208A">
        <w:rPr>
          <w:color w:val="auto"/>
        </w:rPr>
        <w:t xml:space="preserve">rozhovoru </w:t>
      </w:r>
      <w:r w:rsidRPr="002F0BDB">
        <w:t xml:space="preserve">jsem se zaměřila na základní demografické informace, jako je </w:t>
      </w:r>
      <w:r w:rsidRPr="0005208A">
        <w:rPr>
          <w:color w:val="auto"/>
        </w:rPr>
        <w:t xml:space="preserve">pohlaví, věk, délka praxe a pracoviště respondentů. Následně jsem se věnovala otázkám týkajícím se znalostí a informací o </w:t>
      </w:r>
      <w:proofErr w:type="spellStart"/>
      <w:r w:rsidRPr="0005208A">
        <w:rPr>
          <w:color w:val="auto"/>
        </w:rPr>
        <w:t>bossingu</w:t>
      </w:r>
      <w:proofErr w:type="spellEnd"/>
      <w:r w:rsidRPr="0005208A">
        <w:rPr>
          <w:color w:val="auto"/>
        </w:rPr>
        <w:t xml:space="preserve"> a také otázkám zjišťujícím postoje a motivace účastníků vůči těmto tématům, popis a zhodnocení vlastní situace. </w:t>
      </w:r>
    </w:p>
    <w:p w14:paraId="0000018A" w14:textId="285F0DA8" w:rsidR="008D2AE6" w:rsidRPr="0005208A" w:rsidRDefault="00DA7E4D" w:rsidP="00815E67">
      <w:pPr>
        <w:rPr>
          <w:color w:val="auto"/>
        </w:rPr>
      </w:pPr>
      <w:r w:rsidRPr="0005208A">
        <w:rPr>
          <w:color w:val="auto"/>
        </w:rPr>
        <w:t xml:space="preserve">Při tvorbě </w:t>
      </w:r>
      <w:r w:rsidR="0005208A" w:rsidRPr="0005208A">
        <w:rPr>
          <w:color w:val="auto"/>
        </w:rPr>
        <w:t xml:space="preserve">rozhovoru </w:t>
      </w:r>
      <w:r w:rsidRPr="0005208A">
        <w:rPr>
          <w:color w:val="auto"/>
        </w:rPr>
        <w:t xml:space="preserve">jsem dbala na dodržení klíčových pravidel a doporučení pro návrh otázek a celkovou strukturu </w:t>
      </w:r>
      <w:r w:rsidR="0005208A" w:rsidRPr="0005208A">
        <w:rPr>
          <w:color w:val="auto"/>
        </w:rPr>
        <w:t>rozhovoru</w:t>
      </w:r>
      <w:r w:rsidRPr="0005208A">
        <w:rPr>
          <w:color w:val="auto"/>
        </w:rPr>
        <w:t>, aby byl co nejefektivnější a nejúčinnější:</w:t>
      </w:r>
    </w:p>
    <w:p w14:paraId="0000018B" w14:textId="77777777" w:rsidR="008D2AE6" w:rsidRPr="0005208A" w:rsidRDefault="00DA7E4D" w:rsidP="002F0BDB">
      <w:pPr>
        <w:numPr>
          <w:ilvl w:val="0"/>
          <w:numId w:val="2"/>
        </w:numPr>
        <w:pBdr>
          <w:top w:val="nil"/>
          <w:left w:val="nil"/>
          <w:bottom w:val="nil"/>
          <w:right w:val="nil"/>
          <w:between w:val="nil"/>
        </w:pBdr>
        <w:spacing w:after="120"/>
        <w:rPr>
          <w:rFonts w:eastAsia="Times New Roman"/>
          <w:color w:val="auto"/>
          <w:szCs w:val="24"/>
        </w:rPr>
      </w:pPr>
      <w:commentRangeStart w:id="43"/>
      <w:r w:rsidRPr="0005208A">
        <w:rPr>
          <w:rFonts w:eastAsia="Times New Roman"/>
          <w:color w:val="auto"/>
          <w:szCs w:val="24"/>
        </w:rPr>
        <w:t>Otázky by měly být formulovány jasně a srozumitelně, s ohledem na cílovou skupinu respondentů (věk, vzdělání, motivace), a měly by být co nejstručnější.</w:t>
      </w:r>
    </w:p>
    <w:p w14:paraId="0000018D" w14:textId="77777777" w:rsidR="008D2AE6" w:rsidRPr="0005208A" w:rsidRDefault="00DA7E4D" w:rsidP="002F0BDB">
      <w:pPr>
        <w:numPr>
          <w:ilvl w:val="0"/>
          <w:numId w:val="2"/>
        </w:numPr>
        <w:pBdr>
          <w:top w:val="nil"/>
          <w:left w:val="nil"/>
          <w:bottom w:val="nil"/>
          <w:right w:val="nil"/>
          <w:between w:val="nil"/>
        </w:pBdr>
        <w:spacing w:after="120"/>
        <w:rPr>
          <w:rFonts w:eastAsia="Times New Roman"/>
          <w:color w:val="auto"/>
          <w:szCs w:val="24"/>
        </w:rPr>
      </w:pPr>
      <w:r w:rsidRPr="0005208A">
        <w:rPr>
          <w:rFonts w:eastAsia="Times New Roman"/>
          <w:color w:val="auto"/>
          <w:szCs w:val="24"/>
        </w:rPr>
        <w:t>Otázky by neměly být formulovány sugestivně, tedy takovým způsobem, který by naznačoval očekávanou odpověď.</w:t>
      </w:r>
    </w:p>
    <w:p w14:paraId="0000018E" w14:textId="0FEF7954" w:rsidR="008D2AE6" w:rsidRPr="0005208A" w:rsidRDefault="00DA7E4D" w:rsidP="002F0BDB">
      <w:pPr>
        <w:numPr>
          <w:ilvl w:val="0"/>
          <w:numId w:val="2"/>
        </w:numPr>
        <w:pBdr>
          <w:top w:val="nil"/>
          <w:left w:val="nil"/>
          <w:bottom w:val="nil"/>
          <w:right w:val="nil"/>
          <w:between w:val="nil"/>
        </w:pBdr>
        <w:spacing w:after="120"/>
        <w:rPr>
          <w:rFonts w:eastAsia="Times New Roman"/>
          <w:color w:val="auto"/>
          <w:szCs w:val="24"/>
        </w:rPr>
      </w:pPr>
      <w:r w:rsidRPr="0005208A">
        <w:rPr>
          <w:rFonts w:eastAsia="Times New Roman"/>
          <w:color w:val="auto"/>
          <w:szCs w:val="24"/>
        </w:rPr>
        <w:t xml:space="preserve">Pro úspěch šetření je zásadní ochota respondentů ke spolupráci, kterou lze podpořit adekvátním úvodním motivacím a zajímavostí </w:t>
      </w:r>
      <w:r w:rsidR="0005208A" w:rsidRPr="0005208A">
        <w:rPr>
          <w:color w:val="auto"/>
        </w:rPr>
        <w:t>rozhovoru</w:t>
      </w:r>
      <w:r w:rsidRPr="0005208A">
        <w:rPr>
          <w:rFonts w:eastAsia="Times New Roman"/>
          <w:color w:val="auto"/>
          <w:szCs w:val="24"/>
        </w:rPr>
        <w:t>.</w:t>
      </w:r>
    </w:p>
    <w:p w14:paraId="00000193" w14:textId="7600E751" w:rsidR="008D2AE6" w:rsidRDefault="00DA7E4D" w:rsidP="00815E67">
      <w:pPr>
        <w:numPr>
          <w:ilvl w:val="0"/>
          <w:numId w:val="2"/>
        </w:numPr>
        <w:pBdr>
          <w:top w:val="nil"/>
          <w:left w:val="nil"/>
          <w:bottom w:val="nil"/>
          <w:right w:val="nil"/>
          <w:between w:val="nil"/>
        </w:pBdr>
        <w:spacing w:after="120"/>
        <w:rPr>
          <w:rFonts w:eastAsia="Times New Roman"/>
          <w:szCs w:val="24"/>
        </w:rPr>
      </w:pPr>
      <w:r w:rsidRPr="0005208A">
        <w:rPr>
          <w:rFonts w:eastAsia="Times New Roman"/>
          <w:color w:val="auto"/>
          <w:szCs w:val="24"/>
        </w:rPr>
        <w:t xml:space="preserve">Je důležité, aby bylo možné získané informace snadno kategorizovat </w:t>
      </w:r>
      <w:r w:rsidRPr="002F0BDB">
        <w:rPr>
          <w:rFonts w:eastAsia="Times New Roman"/>
          <w:szCs w:val="24"/>
        </w:rPr>
        <w:t>a analyzovat.</w:t>
      </w:r>
      <w:commentRangeEnd w:id="43"/>
      <w:r w:rsidR="00061F9D">
        <w:rPr>
          <w:rStyle w:val="CommentReference"/>
        </w:rPr>
        <w:commentReference w:id="43"/>
      </w:r>
    </w:p>
    <w:p w14:paraId="2664DD94" w14:textId="77777777" w:rsidR="00061F9D" w:rsidRPr="00815E67" w:rsidRDefault="00061F9D" w:rsidP="00061F9D">
      <w:pPr>
        <w:pBdr>
          <w:top w:val="nil"/>
          <w:left w:val="nil"/>
          <w:bottom w:val="nil"/>
          <w:right w:val="nil"/>
          <w:between w:val="nil"/>
        </w:pBdr>
        <w:spacing w:after="120"/>
        <w:rPr>
          <w:rFonts w:eastAsia="Times New Roman"/>
          <w:szCs w:val="24"/>
        </w:rPr>
      </w:pPr>
    </w:p>
    <w:p w14:paraId="54DAF080" w14:textId="5D106812" w:rsidR="00525A8E" w:rsidRPr="002F0BDB" w:rsidRDefault="00FD49A1" w:rsidP="00DA7E4D">
      <w:pPr>
        <w:pStyle w:val="Heading2"/>
        <w:numPr>
          <w:ilvl w:val="1"/>
          <w:numId w:val="43"/>
        </w:numPr>
        <w:spacing w:after="240"/>
        <w:ind w:left="567" w:hanging="374"/>
        <w:rPr>
          <w:color w:val="000000" w:themeColor="text1"/>
          <w:lang w:eastAsia="en-US"/>
        </w:rPr>
      </w:pPr>
      <w:r>
        <w:t xml:space="preserve"> </w:t>
      </w:r>
      <w:bookmarkStart w:id="44" w:name="_Toc169210466"/>
      <w:r w:rsidR="00525A8E" w:rsidRPr="002F0BDB">
        <w:t>Metodologie</w:t>
      </w:r>
      <w:bookmarkEnd w:id="44"/>
    </w:p>
    <w:p w14:paraId="6E495389" w14:textId="7DA044E5" w:rsidR="00525A8E" w:rsidRPr="002F0BDB" w:rsidRDefault="0094533E" w:rsidP="0094533E">
      <w:pPr>
        <w:pStyle w:val="Heading3"/>
        <w:numPr>
          <w:ilvl w:val="0"/>
          <w:numId w:val="0"/>
        </w:numPr>
        <w:ind w:left="720"/>
      </w:pPr>
      <w:bookmarkStart w:id="45" w:name="_Toc169210467"/>
      <w:r>
        <w:t xml:space="preserve">6.5.1 </w:t>
      </w:r>
      <w:r w:rsidR="00525A8E" w:rsidRPr="002F0BDB">
        <w:t>Metoda otevřeného kódování</w:t>
      </w:r>
      <w:bookmarkEnd w:id="45"/>
    </w:p>
    <w:p w14:paraId="0E16A456" w14:textId="77777777" w:rsidR="00525A8E" w:rsidRPr="002F0BDB" w:rsidRDefault="00525A8E" w:rsidP="002E0319">
      <w:pPr>
        <w:autoSpaceDE w:val="0"/>
        <w:autoSpaceDN w:val="0"/>
        <w:adjustRightInd w:val="0"/>
        <w:spacing w:after="120"/>
        <w:ind w:firstLine="0"/>
        <w:rPr>
          <w:szCs w:val="24"/>
        </w:rPr>
      </w:pPr>
      <w:r w:rsidRPr="002F0BDB">
        <w:rPr>
          <w:szCs w:val="24"/>
        </w:rPr>
        <w:t>Otevřené kódování je kvalitativní metodologický přístup používaný k analýze textových dat. Tento proces zahrnuje rozdělení textu na menší segmenty, které jsou následně kódovány na základě jejich obsahu. Každý kód představuje specifický koncept nebo téma, které se v datech objevuje. Tato metoda je vhodná pro explorativní výzkum, kde cílem je odhalit klíčová témata a vzory přímo z dat bez předchozího předpokladu.</w:t>
      </w:r>
    </w:p>
    <w:p w14:paraId="15AB2A92" w14:textId="00A947BC" w:rsidR="00525A8E" w:rsidRPr="00815E67" w:rsidRDefault="00525A8E" w:rsidP="00DA7E4D">
      <w:pPr>
        <w:pStyle w:val="Heading3"/>
        <w:numPr>
          <w:ilvl w:val="2"/>
          <w:numId w:val="44"/>
        </w:numPr>
      </w:pPr>
      <w:bookmarkStart w:id="46" w:name="_Toc169210468"/>
      <w:r w:rsidRPr="00815E67">
        <w:lastRenderedPageBreak/>
        <w:t>Postup analýzy</w:t>
      </w:r>
      <w:bookmarkEnd w:id="46"/>
    </w:p>
    <w:p w14:paraId="0BB1B56A" w14:textId="4BAD7183" w:rsidR="006A1F92" w:rsidRPr="006A1F92" w:rsidRDefault="006A1F92" w:rsidP="00DA7E4D">
      <w:pPr>
        <w:pStyle w:val="ListParagraph"/>
        <w:numPr>
          <w:ilvl w:val="0"/>
          <w:numId w:val="45"/>
        </w:numPr>
        <w:rPr>
          <w:lang w:val="cs-CZ"/>
        </w:rPr>
      </w:pPr>
      <w:r w:rsidRPr="006A1F92">
        <w:rPr>
          <w:lang w:val="cs-CZ"/>
        </w:rPr>
        <w:t>Přepis rozhovorů: Prvním krokem bylo převést rozhovory s pedagogy do písemné formy. Každý rozhovor byl pečlivě zaznamenán, aby byly zachovány všechny důležité informace.</w:t>
      </w:r>
    </w:p>
    <w:p w14:paraId="3B895BDB" w14:textId="0BAECE01" w:rsidR="006A1F92" w:rsidRPr="006A1F92" w:rsidRDefault="006A1F92" w:rsidP="00DA7E4D">
      <w:pPr>
        <w:pStyle w:val="ListParagraph"/>
        <w:numPr>
          <w:ilvl w:val="0"/>
          <w:numId w:val="45"/>
        </w:numPr>
        <w:rPr>
          <w:lang w:val="cs-CZ"/>
        </w:rPr>
      </w:pPr>
      <w:r w:rsidRPr="006A1F92">
        <w:rPr>
          <w:lang w:val="cs-CZ"/>
        </w:rPr>
        <w:t xml:space="preserve">Segmentace textu: Text byl rozdělen na menší části, které obsahovaly relevantní informace týkající se tématu </w:t>
      </w:r>
      <w:proofErr w:type="spellStart"/>
      <w:r w:rsidRPr="006A1F92">
        <w:rPr>
          <w:lang w:val="cs-CZ"/>
        </w:rPr>
        <w:t>bossingu</w:t>
      </w:r>
      <w:proofErr w:type="spellEnd"/>
      <w:r w:rsidRPr="006A1F92">
        <w:rPr>
          <w:lang w:val="cs-CZ"/>
        </w:rPr>
        <w:t>. Tyto části byly vybrány na základě jejich významu a relevance k výzkumným otázkám.</w:t>
      </w:r>
    </w:p>
    <w:p w14:paraId="1F95AAD1" w14:textId="77777777" w:rsidR="006A1F92" w:rsidRPr="006A1F92" w:rsidRDefault="006A1F92" w:rsidP="00DA7E4D">
      <w:pPr>
        <w:pStyle w:val="ListParagraph"/>
        <w:numPr>
          <w:ilvl w:val="0"/>
          <w:numId w:val="45"/>
        </w:numPr>
        <w:rPr>
          <w:lang w:val="cs-CZ"/>
        </w:rPr>
      </w:pPr>
      <w:r w:rsidRPr="006A1F92">
        <w:rPr>
          <w:lang w:val="cs-CZ"/>
        </w:rPr>
        <w:t>Kódování: Každá část byla označena jedním nebo více kódy, které reprezentovaly klíčová témata v textu. Kódy byly přidělovány podle opakujících se témat a vzorců, které se objevovaly v rozhovorech.</w:t>
      </w:r>
    </w:p>
    <w:p w14:paraId="00000195" w14:textId="4B5C3697" w:rsidR="008D2AE6" w:rsidRPr="00061F9D" w:rsidRDefault="006A1F92" w:rsidP="00DA7E4D">
      <w:pPr>
        <w:pStyle w:val="ListParagraph"/>
        <w:numPr>
          <w:ilvl w:val="0"/>
          <w:numId w:val="45"/>
        </w:numPr>
        <w:rPr>
          <w:rFonts w:eastAsia="Times New Roman"/>
          <w:b/>
          <w:lang w:val="cs-CZ"/>
        </w:rPr>
      </w:pPr>
      <w:r w:rsidRPr="006A1F92">
        <w:rPr>
          <w:lang w:val="cs-CZ"/>
        </w:rPr>
        <w:t>Tvorba kategorií: Kódy byly seskupeny do širších kategorií, které odpovídaly hlavním výzkumným otázkám. Tento postup umožnil systematicky organizovat data a identifikovat hlavní témata a vzory.</w:t>
      </w:r>
    </w:p>
    <w:p w14:paraId="1CB31C12" w14:textId="77777777" w:rsidR="00061F9D" w:rsidRDefault="00061F9D" w:rsidP="00061F9D">
      <w:pPr>
        <w:ind w:firstLine="0"/>
        <w:rPr>
          <w:rFonts w:eastAsia="Times New Roman"/>
          <w:b/>
          <w:lang w:val="cs-CZ"/>
        </w:rPr>
      </w:pPr>
    </w:p>
    <w:p w14:paraId="45DE4498" w14:textId="012397D7" w:rsidR="00061F9D" w:rsidRPr="00061F9D" w:rsidRDefault="00061F9D" w:rsidP="00DA7E4D">
      <w:pPr>
        <w:pStyle w:val="Heading2"/>
        <w:numPr>
          <w:ilvl w:val="1"/>
          <w:numId w:val="43"/>
        </w:numPr>
        <w:spacing w:after="240"/>
        <w:ind w:left="567" w:hanging="374"/>
        <w:rPr>
          <w:color w:val="000000" w:themeColor="text1"/>
          <w:lang w:eastAsia="en-US"/>
        </w:rPr>
      </w:pPr>
      <w:r>
        <w:t xml:space="preserve"> </w:t>
      </w:r>
      <w:bookmarkStart w:id="47" w:name="_Toc169210469"/>
      <w:r>
        <w:t>Analýza rozhovorů</w:t>
      </w:r>
      <w:bookmarkEnd w:id="47"/>
    </w:p>
    <w:p w14:paraId="3864A546" w14:textId="0253586C" w:rsidR="00061F9D" w:rsidRPr="00061F9D" w:rsidRDefault="00061F9D" w:rsidP="00061F9D">
      <w:pPr>
        <w:ind w:firstLine="0"/>
        <w:rPr>
          <w:rFonts w:eastAsia="Times New Roman"/>
          <w:bCs/>
          <w:lang w:val="cs-CZ"/>
        </w:rPr>
      </w:pPr>
      <w:r w:rsidRPr="00061F9D">
        <w:rPr>
          <w:rFonts w:eastAsia="Times New Roman"/>
          <w:bCs/>
          <w:lang w:val="cs-CZ"/>
        </w:rPr>
        <w:t>Na základě realizovaného otevřeného kódování vyvstalo celkem 6 kategorií, konkrétně:</w:t>
      </w:r>
    </w:p>
    <w:p w14:paraId="1B0E139B" w14:textId="77777777" w:rsidR="00061F9D" w:rsidRPr="00061F9D" w:rsidRDefault="00061F9D" w:rsidP="00061F9D">
      <w:pPr>
        <w:ind w:firstLine="0"/>
        <w:rPr>
          <w:rFonts w:eastAsia="Times New Roman"/>
          <w:b/>
          <w:lang w:val="cs-CZ"/>
        </w:rPr>
      </w:pPr>
      <w:r w:rsidRPr="00061F9D">
        <w:rPr>
          <w:rFonts w:eastAsia="Times New Roman"/>
          <w:bCs/>
          <w:lang w:val="cs-CZ"/>
        </w:rPr>
        <w:t>Kategorie 1:</w:t>
      </w:r>
      <w:r w:rsidRPr="00061F9D">
        <w:rPr>
          <w:rFonts w:eastAsia="Times New Roman"/>
          <w:b/>
          <w:lang w:val="cs-CZ"/>
        </w:rPr>
        <w:t xml:space="preserve"> Specifika šikany ze strany nadřízeného pracovníka</w:t>
      </w:r>
    </w:p>
    <w:p w14:paraId="0612DC5B" w14:textId="77777777" w:rsidR="00061F9D" w:rsidRPr="00061F9D" w:rsidRDefault="00061F9D" w:rsidP="00061F9D">
      <w:pPr>
        <w:ind w:firstLine="0"/>
        <w:rPr>
          <w:rFonts w:eastAsia="Times New Roman"/>
          <w:b/>
          <w:lang w:val="cs-CZ"/>
        </w:rPr>
      </w:pPr>
      <w:r w:rsidRPr="00061F9D">
        <w:rPr>
          <w:rFonts w:eastAsia="Times New Roman"/>
          <w:bCs/>
          <w:lang w:val="cs-CZ"/>
        </w:rPr>
        <w:t>Kategorie 2:</w:t>
      </w:r>
      <w:r w:rsidRPr="00061F9D">
        <w:rPr>
          <w:rFonts w:eastAsia="Times New Roman"/>
          <w:b/>
          <w:lang w:val="cs-CZ"/>
        </w:rPr>
        <w:t xml:space="preserve"> Dlouhodobější vystavovaní </w:t>
      </w:r>
      <w:proofErr w:type="spellStart"/>
      <w:r w:rsidRPr="00061F9D">
        <w:rPr>
          <w:rFonts w:eastAsia="Times New Roman"/>
          <w:b/>
          <w:lang w:val="cs-CZ"/>
        </w:rPr>
        <w:t>bossingu</w:t>
      </w:r>
      <w:proofErr w:type="spellEnd"/>
    </w:p>
    <w:p w14:paraId="1C9C47A2" w14:textId="77777777" w:rsidR="00061F9D" w:rsidRPr="00061F9D" w:rsidRDefault="00061F9D" w:rsidP="00061F9D">
      <w:pPr>
        <w:ind w:firstLine="0"/>
        <w:rPr>
          <w:rFonts w:eastAsia="Times New Roman"/>
          <w:b/>
          <w:lang w:val="cs-CZ"/>
        </w:rPr>
      </w:pPr>
      <w:r w:rsidRPr="00061F9D">
        <w:rPr>
          <w:rFonts w:eastAsia="Times New Roman"/>
          <w:bCs/>
          <w:lang w:val="cs-CZ"/>
        </w:rPr>
        <w:t>Kategorie 3:</w:t>
      </w:r>
      <w:r w:rsidRPr="00061F9D">
        <w:rPr>
          <w:rFonts w:eastAsia="Times New Roman"/>
          <w:b/>
          <w:lang w:val="cs-CZ"/>
        </w:rPr>
        <w:t xml:space="preserve"> Narušení fungování školy jako vzdělávací instituce</w:t>
      </w:r>
    </w:p>
    <w:p w14:paraId="3274CAA6" w14:textId="77777777" w:rsidR="00061F9D" w:rsidRPr="00061F9D" w:rsidRDefault="00061F9D" w:rsidP="00061F9D">
      <w:pPr>
        <w:ind w:firstLine="0"/>
        <w:rPr>
          <w:rFonts w:eastAsia="Times New Roman"/>
          <w:b/>
          <w:lang w:val="cs-CZ"/>
        </w:rPr>
      </w:pPr>
      <w:r w:rsidRPr="00061F9D">
        <w:rPr>
          <w:rFonts w:eastAsia="Times New Roman"/>
          <w:bCs/>
          <w:lang w:val="cs-CZ"/>
        </w:rPr>
        <w:t>Kategorie 4:</w:t>
      </w:r>
      <w:r w:rsidRPr="00061F9D">
        <w:rPr>
          <w:rFonts w:eastAsia="Times New Roman"/>
          <w:b/>
          <w:lang w:val="cs-CZ"/>
        </w:rPr>
        <w:t xml:space="preserve"> Zásadní dopady na profesní a osobní život pedagoga</w:t>
      </w:r>
    </w:p>
    <w:p w14:paraId="458F1001" w14:textId="77777777" w:rsidR="00061F9D" w:rsidRPr="00061F9D" w:rsidRDefault="00061F9D" w:rsidP="00061F9D">
      <w:pPr>
        <w:ind w:firstLine="0"/>
        <w:rPr>
          <w:rFonts w:eastAsia="Times New Roman"/>
          <w:b/>
          <w:lang w:val="cs-CZ"/>
        </w:rPr>
      </w:pPr>
      <w:r w:rsidRPr="00061F9D">
        <w:rPr>
          <w:rFonts w:eastAsia="Times New Roman"/>
          <w:bCs/>
          <w:lang w:val="cs-CZ"/>
        </w:rPr>
        <w:t>Kategorie 5:</w:t>
      </w:r>
      <w:r w:rsidRPr="00061F9D">
        <w:rPr>
          <w:rFonts w:eastAsia="Times New Roman"/>
          <w:b/>
          <w:lang w:val="cs-CZ"/>
        </w:rPr>
        <w:t xml:space="preserve"> Neúčinné mechanismy řešení situace pracovníky školy</w:t>
      </w:r>
    </w:p>
    <w:p w14:paraId="42917EAB" w14:textId="1C65DE11" w:rsidR="00061F9D" w:rsidRDefault="00061F9D" w:rsidP="00061F9D">
      <w:pPr>
        <w:ind w:firstLine="0"/>
        <w:rPr>
          <w:rFonts w:eastAsia="Times New Roman"/>
          <w:b/>
          <w:lang w:val="cs-CZ"/>
        </w:rPr>
      </w:pPr>
      <w:r w:rsidRPr="00061F9D">
        <w:rPr>
          <w:rFonts w:eastAsia="Times New Roman"/>
          <w:bCs/>
          <w:lang w:val="cs-CZ"/>
        </w:rPr>
        <w:t>Kategorie 6:</w:t>
      </w:r>
      <w:r w:rsidRPr="00061F9D">
        <w:rPr>
          <w:rFonts w:eastAsia="Times New Roman"/>
          <w:b/>
          <w:lang w:val="cs-CZ"/>
        </w:rPr>
        <w:t xml:space="preserve"> Specifika jednotlivých případů</w:t>
      </w:r>
    </w:p>
    <w:p w14:paraId="48F3FF79" w14:textId="77777777" w:rsidR="001F496F" w:rsidRPr="00061F9D" w:rsidRDefault="001F496F" w:rsidP="00061F9D">
      <w:pPr>
        <w:ind w:firstLine="0"/>
        <w:rPr>
          <w:rFonts w:eastAsia="Times New Roman"/>
          <w:b/>
          <w:lang w:val="cs-CZ"/>
        </w:rPr>
      </w:pPr>
    </w:p>
    <w:p w14:paraId="6D372729" w14:textId="77777777" w:rsidR="00665FA6" w:rsidRPr="00665FA6" w:rsidRDefault="00665FA6" w:rsidP="002E0319">
      <w:pPr>
        <w:autoSpaceDE w:val="0"/>
        <w:autoSpaceDN w:val="0"/>
        <w:adjustRightInd w:val="0"/>
        <w:spacing w:after="120"/>
        <w:ind w:firstLine="0"/>
        <w:rPr>
          <w:b/>
          <w:bCs/>
          <w:szCs w:val="24"/>
        </w:rPr>
      </w:pPr>
      <w:r w:rsidRPr="00665FA6">
        <w:rPr>
          <w:b/>
          <w:bCs/>
          <w:szCs w:val="24"/>
        </w:rPr>
        <w:t>Kategorie 1: Specifika šikany ze strany nadřízeného pracovníka</w:t>
      </w:r>
    </w:p>
    <w:p w14:paraId="1BF7CB97" w14:textId="26A39927" w:rsidR="00525A8E" w:rsidRPr="002F0BDB" w:rsidRDefault="00525A8E" w:rsidP="002E0319">
      <w:pPr>
        <w:autoSpaceDE w:val="0"/>
        <w:autoSpaceDN w:val="0"/>
        <w:adjustRightInd w:val="0"/>
        <w:spacing w:after="120"/>
        <w:ind w:firstLine="0"/>
        <w:rPr>
          <w:szCs w:val="24"/>
        </w:rPr>
      </w:pPr>
      <w:r w:rsidRPr="002F0BDB">
        <w:rPr>
          <w:szCs w:val="24"/>
        </w:rPr>
        <w:t xml:space="preserve">Rozhovory odhalily několik specifických projevů </w:t>
      </w:r>
      <w:proofErr w:type="spellStart"/>
      <w:r w:rsidRPr="002F0BDB">
        <w:rPr>
          <w:szCs w:val="24"/>
        </w:rPr>
        <w:t>bossingu</w:t>
      </w:r>
      <w:proofErr w:type="spellEnd"/>
      <w:r w:rsidRPr="002F0BDB">
        <w:rPr>
          <w:szCs w:val="24"/>
        </w:rPr>
        <w:t>, které se opakovaly napříč respondenty:</w:t>
      </w:r>
    </w:p>
    <w:p w14:paraId="0C4A23AB" w14:textId="77777777" w:rsidR="00525A8E" w:rsidRPr="002E0319" w:rsidRDefault="00525A8E" w:rsidP="00DA7E4D">
      <w:pPr>
        <w:pStyle w:val="ListParagraph"/>
        <w:numPr>
          <w:ilvl w:val="0"/>
          <w:numId w:val="30"/>
        </w:numPr>
        <w:autoSpaceDE w:val="0"/>
        <w:autoSpaceDN w:val="0"/>
        <w:adjustRightInd w:val="0"/>
        <w:spacing w:after="120"/>
        <w:ind w:left="567"/>
        <w:rPr>
          <w:szCs w:val="24"/>
        </w:rPr>
      </w:pPr>
      <w:r w:rsidRPr="002E0319">
        <w:rPr>
          <w:szCs w:val="24"/>
        </w:rPr>
        <w:t>Verbální útoky: Pedagogové často zmiňovali, že byli veřejně ponižováni a kritizováni před kolegy a studenty. Například respondentka I uvedla: „Jednou jsem byla ponížena před svými kolegy, bylo mi to velmi nepříjemné.“</w:t>
      </w:r>
    </w:p>
    <w:p w14:paraId="1347195C" w14:textId="77777777" w:rsidR="00525A8E" w:rsidRPr="002E0319" w:rsidRDefault="00525A8E" w:rsidP="00DA7E4D">
      <w:pPr>
        <w:pStyle w:val="ListParagraph"/>
        <w:numPr>
          <w:ilvl w:val="0"/>
          <w:numId w:val="30"/>
        </w:numPr>
        <w:autoSpaceDE w:val="0"/>
        <w:autoSpaceDN w:val="0"/>
        <w:adjustRightInd w:val="0"/>
        <w:spacing w:after="120"/>
        <w:ind w:left="567"/>
        <w:rPr>
          <w:szCs w:val="24"/>
        </w:rPr>
      </w:pPr>
      <w:r w:rsidRPr="002E0319">
        <w:rPr>
          <w:szCs w:val="24"/>
        </w:rPr>
        <w:t>Nepřiměřený tlak: Někteří učitelé popsali nepřiměřený tlak na pracovní výkon. Respondentka III zmínila: „Na mě občas až moc velký tlak, až nepříjemný.“</w:t>
      </w:r>
    </w:p>
    <w:p w14:paraId="29A4A7C7" w14:textId="77777777" w:rsidR="00525A8E" w:rsidRPr="002E0319" w:rsidRDefault="00525A8E" w:rsidP="00DA7E4D">
      <w:pPr>
        <w:pStyle w:val="ListParagraph"/>
        <w:numPr>
          <w:ilvl w:val="0"/>
          <w:numId w:val="30"/>
        </w:numPr>
        <w:autoSpaceDE w:val="0"/>
        <w:autoSpaceDN w:val="0"/>
        <w:adjustRightInd w:val="0"/>
        <w:spacing w:after="120"/>
        <w:ind w:left="567"/>
        <w:rPr>
          <w:szCs w:val="24"/>
        </w:rPr>
      </w:pPr>
      <w:r w:rsidRPr="002E0319">
        <w:rPr>
          <w:szCs w:val="24"/>
        </w:rPr>
        <w:lastRenderedPageBreak/>
        <w:t>Vyhrožování: Byly také zaznamenány hrozby týkající se finančních odměn a pracovního místa. Respondentka IV uvedla: „Párkrát mi bylo řečeno, že pokud něco neudělám, nebudou odměny.“</w:t>
      </w:r>
    </w:p>
    <w:p w14:paraId="16D7D0B7" w14:textId="77777777" w:rsidR="00665FA6" w:rsidRPr="00665FA6" w:rsidRDefault="00665FA6" w:rsidP="00665FA6">
      <w:pPr>
        <w:autoSpaceDE w:val="0"/>
        <w:autoSpaceDN w:val="0"/>
        <w:adjustRightInd w:val="0"/>
        <w:spacing w:before="360" w:after="120"/>
        <w:ind w:firstLine="0"/>
        <w:rPr>
          <w:b/>
          <w:bCs/>
          <w:szCs w:val="24"/>
        </w:rPr>
      </w:pPr>
      <w:r w:rsidRPr="00665FA6">
        <w:rPr>
          <w:b/>
          <w:bCs/>
          <w:szCs w:val="24"/>
        </w:rPr>
        <w:t xml:space="preserve">Kategorie 2: Dlouhodobější vystavovaní </w:t>
      </w:r>
      <w:proofErr w:type="spellStart"/>
      <w:r w:rsidRPr="00665FA6">
        <w:rPr>
          <w:b/>
          <w:bCs/>
          <w:szCs w:val="24"/>
        </w:rPr>
        <w:t>bossingu</w:t>
      </w:r>
      <w:proofErr w:type="spellEnd"/>
    </w:p>
    <w:p w14:paraId="28ACB089" w14:textId="068AD346" w:rsidR="00525A8E" w:rsidRPr="002F0BDB" w:rsidRDefault="00525A8E" w:rsidP="002E0319">
      <w:pPr>
        <w:autoSpaceDE w:val="0"/>
        <w:autoSpaceDN w:val="0"/>
        <w:adjustRightInd w:val="0"/>
        <w:spacing w:after="120"/>
        <w:rPr>
          <w:szCs w:val="24"/>
        </w:rPr>
      </w:pPr>
      <w:proofErr w:type="spellStart"/>
      <w:r w:rsidRPr="002F0BDB">
        <w:rPr>
          <w:szCs w:val="24"/>
        </w:rPr>
        <w:t>Bossing</w:t>
      </w:r>
      <w:proofErr w:type="spellEnd"/>
      <w:r w:rsidRPr="002F0BDB">
        <w:rPr>
          <w:szCs w:val="24"/>
        </w:rPr>
        <w:t xml:space="preserve"> se projevoval po různé časové úseky, jak bylo patrné z rozhovorů:</w:t>
      </w:r>
    </w:p>
    <w:p w14:paraId="03FD404E" w14:textId="77777777" w:rsidR="00525A8E" w:rsidRPr="002E0319" w:rsidRDefault="00525A8E" w:rsidP="00DA7E4D">
      <w:pPr>
        <w:pStyle w:val="ListParagraph"/>
        <w:numPr>
          <w:ilvl w:val="0"/>
          <w:numId w:val="31"/>
        </w:numPr>
        <w:autoSpaceDE w:val="0"/>
        <w:autoSpaceDN w:val="0"/>
        <w:adjustRightInd w:val="0"/>
        <w:spacing w:after="120"/>
        <w:ind w:left="567"/>
        <w:rPr>
          <w:szCs w:val="24"/>
        </w:rPr>
      </w:pPr>
      <w:r w:rsidRPr="002E0319">
        <w:rPr>
          <w:szCs w:val="24"/>
        </w:rPr>
        <w:t xml:space="preserve">Krátkodobé projevy: Někteří učitelé zažívali </w:t>
      </w:r>
      <w:proofErr w:type="spellStart"/>
      <w:r w:rsidRPr="002E0319">
        <w:rPr>
          <w:szCs w:val="24"/>
        </w:rPr>
        <w:t>bossing</w:t>
      </w:r>
      <w:proofErr w:type="spellEnd"/>
      <w:r w:rsidRPr="002E0319">
        <w:rPr>
          <w:szCs w:val="24"/>
        </w:rPr>
        <w:t xml:space="preserve"> pouze na začátku svého působení na škole. Respondentka III uvedla, že problémy zaznamenala hlavně na začátku svého působení.</w:t>
      </w:r>
    </w:p>
    <w:p w14:paraId="25989D38" w14:textId="77777777" w:rsidR="00525A8E" w:rsidRPr="002E0319" w:rsidRDefault="00525A8E" w:rsidP="00DA7E4D">
      <w:pPr>
        <w:pStyle w:val="ListParagraph"/>
        <w:numPr>
          <w:ilvl w:val="0"/>
          <w:numId w:val="31"/>
        </w:numPr>
        <w:autoSpaceDE w:val="0"/>
        <w:autoSpaceDN w:val="0"/>
        <w:adjustRightInd w:val="0"/>
        <w:spacing w:after="120"/>
        <w:ind w:left="567"/>
        <w:rPr>
          <w:szCs w:val="24"/>
        </w:rPr>
      </w:pPr>
      <w:r w:rsidRPr="002E0319">
        <w:rPr>
          <w:szCs w:val="24"/>
        </w:rPr>
        <w:t xml:space="preserve">Dlouhodobé projevy: Naopak jiní učitelé zažívali </w:t>
      </w:r>
      <w:proofErr w:type="spellStart"/>
      <w:r w:rsidRPr="002E0319">
        <w:rPr>
          <w:szCs w:val="24"/>
        </w:rPr>
        <w:t>bossing</w:t>
      </w:r>
      <w:proofErr w:type="spellEnd"/>
      <w:r w:rsidRPr="002E0319">
        <w:rPr>
          <w:szCs w:val="24"/>
        </w:rPr>
        <w:t xml:space="preserve"> po dlouhou dobu, což mělo závažné dopady na jejich pracovní život. Respondentka I hovořila o zkušenostech s </w:t>
      </w:r>
      <w:proofErr w:type="spellStart"/>
      <w:r w:rsidRPr="002E0319">
        <w:rPr>
          <w:szCs w:val="24"/>
        </w:rPr>
        <w:t>bossingem</w:t>
      </w:r>
      <w:proofErr w:type="spellEnd"/>
      <w:r w:rsidRPr="002E0319">
        <w:rPr>
          <w:szCs w:val="24"/>
        </w:rPr>
        <w:t xml:space="preserve"> po dobu několika let.</w:t>
      </w:r>
    </w:p>
    <w:p w14:paraId="79ED35DE" w14:textId="77777777" w:rsidR="00665FA6" w:rsidRPr="00665FA6" w:rsidRDefault="00665FA6" w:rsidP="00665FA6">
      <w:pPr>
        <w:autoSpaceDE w:val="0"/>
        <w:autoSpaceDN w:val="0"/>
        <w:adjustRightInd w:val="0"/>
        <w:spacing w:before="360" w:after="120"/>
        <w:ind w:firstLine="0"/>
        <w:rPr>
          <w:b/>
          <w:bCs/>
          <w:szCs w:val="24"/>
        </w:rPr>
      </w:pPr>
      <w:r w:rsidRPr="00665FA6">
        <w:rPr>
          <w:b/>
          <w:bCs/>
          <w:szCs w:val="24"/>
        </w:rPr>
        <w:t>Kategorie 3: Narušení fungování školy jako vzdělávací instituce</w:t>
      </w:r>
    </w:p>
    <w:p w14:paraId="6B9954CE" w14:textId="4050E1A4" w:rsidR="00525A8E" w:rsidRPr="002F0BDB" w:rsidRDefault="00525A8E" w:rsidP="002E0319">
      <w:pPr>
        <w:autoSpaceDE w:val="0"/>
        <w:autoSpaceDN w:val="0"/>
        <w:adjustRightInd w:val="0"/>
        <w:spacing w:after="120"/>
        <w:rPr>
          <w:szCs w:val="24"/>
        </w:rPr>
      </w:pPr>
      <w:proofErr w:type="spellStart"/>
      <w:r w:rsidRPr="002F0BDB">
        <w:rPr>
          <w:szCs w:val="24"/>
        </w:rPr>
        <w:t>Bossing</w:t>
      </w:r>
      <w:proofErr w:type="spellEnd"/>
      <w:r w:rsidRPr="002F0BDB">
        <w:rPr>
          <w:szCs w:val="24"/>
        </w:rPr>
        <w:t xml:space="preserve"> měl výrazný negativní dopad na celkové fungování školy:</w:t>
      </w:r>
    </w:p>
    <w:p w14:paraId="74575CE4" w14:textId="77777777" w:rsidR="00525A8E" w:rsidRPr="002E0319" w:rsidRDefault="00525A8E" w:rsidP="00DA7E4D">
      <w:pPr>
        <w:pStyle w:val="ListParagraph"/>
        <w:numPr>
          <w:ilvl w:val="0"/>
          <w:numId w:val="32"/>
        </w:numPr>
        <w:autoSpaceDE w:val="0"/>
        <w:autoSpaceDN w:val="0"/>
        <w:adjustRightInd w:val="0"/>
        <w:spacing w:after="120"/>
        <w:ind w:left="567"/>
        <w:rPr>
          <w:szCs w:val="24"/>
        </w:rPr>
      </w:pPr>
      <w:r w:rsidRPr="002E0319">
        <w:rPr>
          <w:szCs w:val="24"/>
        </w:rPr>
        <w:t xml:space="preserve">Negativní atmosféra: </w:t>
      </w:r>
      <w:proofErr w:type="spellStart"/>
      <w:r w:rsidRPr="002E0319">
        <w:rPr>
          <w:szCs w:val="24"/>
        </w:rPr>
        <w:t>Bossing</w:t>
      </w:r>
      <w:proofErr w:type="spellEnd"/>
      <w:r w:rsidRPr="002E0319">
        <w:rPr>
          <w:szCs w:val="24"/>
        </w:rPr>
        <w:t xml:space="preserve"> vytvářel dusnou a nepříjemnou atmosféru ve škole. Respondent II popsal: „Ve sborovně je dusno. Je pravda, že za poslední dobu asi více než kdy dřív.“</w:t>
      </w:r>
    </w:p>
    <w:p w14:paraId="569392FC" w14:textId="77777777" w:rsidR="00525A8E" w:rsidRPr="002E0319" w:rsidRDefault="00525A8E" w:rsidP="00DA7E4D">
      <w:pPr>
        <w:pStyle w:val="ListParagraph"/>
        <w:numPr>
          <w:ilvl w:val="0"/>
          <w:numId w:val="32"/>
        </w:numPr>
        <w:autoSpaceDE w:val="0"/>
        <w:autoSpaceDN w:val="0"/>
        <w:adjustRightInd w:val="0"/>
        <w:spacing w:after="120"/>
        <w:ind w:left="567"/>
        <w:rPr>
          <w:szCs w:val="24"/>
        </w:rPr>
      </w:pPr>
      <w:r w:rsidRPr="002E0319">
        <w:rPr>
          <w:szCs w:val="24"/>
        </w:rPr>
        <w:t xml:space="preserve">Zhoršení vztahů: </w:t>
      </w:r>
      <w:proofErr w:type="spellStart"/>
      <w:r w:rsidRPr="002E0319">
        <w:rPr>
          <w:szCs w:val="24"/>
        </w:rPr>
        <w:t>Bossing</w:t>
      </w:r>
      <w:proofErr w:type="spellEnd"/>
      <w:r w:rsidRPr="002E0319">
        <w:rPr>
          <w:szCs w:val="24"/>
        </w:rPr>
        <w:t xml:space="preserve"> vedl ke zhoršení vztahů mezi kolegy a mezi učiteli a vedením školy. Respondentka IV uvedla, že atmosféra ve škole byla „velmi špatná“.</w:t>
      </w:r>
    </w:p>
    <w:p w14:paraId="2E98E030" w14:textId="77777777" w:rsidR="00665FA6" w:rsidRPr="00665FA6" w:rsidRDefault="00665FA6" w:rsidP="00665FA6">
      <w:pPr>
        <w:autoSpaceDE w:val="0"/>
        <w:autoSpaceDN w:val="0"/>
        <w:adjustRightInd w:val="0"/>
        <w:spacing w:before="360" w:after="120"/>
        <w:ind w:firstLine="0"/>
        <w:rPr>
          <w:b/>
          <w:bCs/>
          <w:szCs w:val="24"/>
        </w:rPr>
      </w:pPr>
      <w:r w:rsidRPr="00665FA6">
        <w:rPr>
          <w:b/>
          <w:bCs/>
          <w:szCs w:val="24"/>
        </w:rPr>
        <w:t>Kategorie 4: Zásadní dopady na profesní a osobní život pedagoga</w:t>
      </w:r>
    </w:p>
    <w:p w14:paraId="5A5793EE" w14:textId="059E8D21" w:rsidR="00525A8E" w:rsidRPr="002F0BDB" w:rsidRDefault="00525A8E" w:rsidP="00665FA6">
      <w:pPr>
        <w:autoSpaceDE w:val="0"/>
        <w:autoSpaceDN w:val="0"/>
        <w:adjustRightInd w:val="0"/>
        <w:spacing w:after="120"/>
        <w:ind w:firstLine="0"/>
        <w:rPr>
          <w:szCs w:val="24"/>
        </w:rPr>
      </w:pPr>
      <w:proofErr w:type="spellStart"/>
      <w:r w:rsidRPr="002F0BDB">
        <w:rPr>
          <w:szCs w:val="24"/>
        </w:rPr>
        <w:t>Bossing</w:t>
      </w:r>
      <w:proofErr w:type="spellEnd"/>
      <w:r w:rsidRPr="002F0BDB">
        <w:rPr>
          <w:szCs w:val="24"/>
        </w:rPr>
        <w:t xml:space="preserve"> se výrazně promítal do profesního i osobního života pedagogů:</w:t>
      </w:r>
    </w:p>
    <w:p w14:paraId="6CD2EDB2" w14:textId="77777777" w:rsidR="00525A8E" w:rsidRPr="002E0319" w:rsidRDefault="00525A8E" w:rsidP="00DA7E4D">
      <w:pPr>
        <w:pStyle w:val="ListParagraph"/>
        <w:numPr>
          <w:ilvl w:val="0"/>
          <w:numId w:val="33"/>
        </w:numPr>
        <w:autoSpaceDE w:val="0"/>
        <w:autoSpaceDN w:val="0"/>
        <w:adjustRightInd w:val="0"/>
        <w:spacing w:after="120"/>
        <w:ind w:left="567"/>
        <w:rPr>
          <w:szCs w:val="24"/>
        </w:rPr>
      </w:pPr>
      <w:r w:rsidRPr="002E0319">
        <w:rPr>
          <w:szCs w:val="24"/>
        </w:rPr>
        <w:t xml:space="preserve">Fyzické zdraví: Někteří učitelé zaznamenali zhoršení fyzického zdraví v důsledku stresu způsobeného </w:t>
      </w:r>
      <w:proofErr w:type="spellStart"/>
      <w:r w:rsidRPr="002E0319">
        <w:rPr>
          <w:szCs w:val="24"/>
        </w:rPr>
        <w:t>bossingem</w:t>
      </w:r>
      <w:proofErr w:type="spellEnd"/>
      <w:r w:rsidRPr="002E0319">
        <w:rPr>
          <w:szCs w:val="24"/>
        </w:rPr>
        <w:t>. Respondentka III zaznamenala nespavost a padání vlasů.</w:t>
      </w:r>
    </w:p>
    <w:p w14:paraId="72F5B681" w14:textId="77777777" w:rsidR="00525A8E" w:rsidRPr="002E0319" w:rsidRDefault="00525A8E" w:rsidP="00DA7E4D">
      <w:pPr>
        <w:pStyle w:val="ListParagraph"/>
        <w:numPr>
          <w:ilvl w:val="0"/>
          <w:numId w:val="33"/>
        </w:numPr>
        <w:autoSpaceDE w:val="0"/>
        <w:autoSpaceDN w:val="0"/>
        <w:adjustRightInd w:val="0"/>
        <w:spacing w:after="120"/>
        <w:ind w:left="567"/>
        <w:rPr>
          <w:szCs w:val="24"/>
        </w:rPr>
      </w:pPr>
      <w:r w:rsidRPr="002E0319">
        <w:rPr>
          <w:szCs w:val="24"/>
        </w:rPr>
        <w:t>Psychické zdraví: Stres a úzkost byly časté, což vedlo k psychickým problémům. Respondentka V uvedla: „Cítila jsem se opravdu bezmocně a moje frustrace byla silná.“</w:t>
      </w:r>
    </w:p>
    <w:p w14:paraId="576761FB" w14:textId="77777777" w:rsidR="00525A8E" w:rsidRPr="002E0319" w:rsidRDefault="00525A8E" w:rsidP="00DA7E4D">
      <w:pPr>
        <w:pStyle w:val="ListParagraph"/>
        <w:numPr>
          <w:ilvl w:val="0"/>
          <w:numId w:val="33"/>
        </w:numPr>
        <w:autoSpaceDE w:val="0"/>
        <w:autoSpaceDN w:val="0"/>
        <w:adjustRightInd w:val="0"/>
        <w:spacing w:after="120"/>
        <w:ind w:left="567"/>
        <w:rPr>
          <w:szCs w:val="24"/>
        </w:rPr>
      </w:pPr>
      <w:r w:rsidRPr="002E0319">
        <w:rPr>
          <w:szCs w:val="24"/>
        </w:rPr>
        <w:t xml:space="preserve">Pracovní výkon: Snížená motivace a zvýšený stres ovlivňovaly pracovní výkon učitelů. Respondentka IV uvedla, že </w:t>
      </w:r>
      <w:proofErr w:type="spellStart"/>
      <w:r w:rsidRPr="002E0319">
        <w:rPr>
          <w:szCs w:val="24"/>
        </w:rPr>
        <w:t>bossing</w:t>
      </w:r>
      <w:proofErr w:type="spellEnd"/>
      <w:r w:rsidRPr="002E0319">
        <w:rPr>
          <w:szCs w:val="24"/>
        </w:rPr>
        <w:t xml:space="preserve"> vedl k „rezignaci a snížení pracovního výkonu.“</w:t>
      </w:r>
    </w:p>
    <w:p w14:paraId="3F8B2101" w14:textId="77777777" w:rsidR="00665FA6" w:rsidRPr="00665FA6" w:rsidRDefault="00665FA6" w:rsidP="00665FA6">
      <w:pPr>
        <w:autoSpaceDE w:val="0"/>
        <w:autoSpaceDN w:val="0"/>
        <w:adjustRightInd w:val="0"/>
        <w:spacing w:before="360" w:after="120"/>
        <w:ind w:firstLine="0"/>
        <w:rPr>
          <w:b/>
          <w:bCs/>
          <w:szCs w:val="24"/>
        </w:rPr>
      </w:pPr>
      <w:r w:rsidRPr="00665FA6">
        <w:rPr>
          <w:b/>
          <w:bCs/>
          <w:szCs w:val="24"/>
        </w:rPr>
        <w:t>Kategorie 5: Neúčinné mechanismy řešení situace pracovníky školy</w:t>
      </w:r>
    </w:p>
    <w:p w14:paraId="4A1A055C" w14:textId="6210F4C5" w:rsidR="00525A8E" w:rsidRPr="002F0BDB" w:rsidRDefault="00525A8E" w:rsidP="002E0319">
      <w:pPr>
        <w:autoSpaceDE w:val="0"/>
        <w:autoSpaceDN w:val="0"/>
        <w:adjustRightInd w:val="0"/>
        <w:spacing w:after="120"/>
        <w:rPr>
          <w:szCs w:val="24"/>
        </w:rPr>
      </w:pPr>
      <w:r w:rsidRPr="002F0BDB">
        <w:rPr>
          <w:szCs w:val="24"/>
        </w:rPr>
        <w:t xml:space="preserve">Způsoby, jakými učitelé řešili situace </w:t>
      </w:r>
      <w:proofErr w:type="spellStart"/>
      <w:r w:rsidRPr="002F0BDB">
        <w:rPr>
          <w:szCs w:val="24"/>
        </w:rPr>
        <w:t>bossingu</w:t>
      </w:r>
      <w:proofErr w:type="spellEnd"/>
      <w:r w:rsidRPr="002F0BDB">
        <w:rPr>
          <w:szCs w:val="24"/>
        </w:rPr>
        <w:t>, byly často neúčinné:</w:t>
      </w:r>
    </w:p>
    <w:p w14:paraId="634C6A98" w14:textId="77777777" w:rsidR="00525A8E" w:rsidRPr="002E0319" w:rsidRDefault="00525A8E" w:rsidP="00DA7E4D">
      <w:pPr>
        <w:pStyle w:val="ListParagraph"/>
        <w:numPr>
          <w:ilvl w:val="0"/>
          <w:numId w:val="34"/>
        </w:numPr>
        <w:autoSpaceDE w:val="0"/>
        <w:autoSpaceDN w:val="0"/>
        <w:adjustRightInd w:val="0"/>
        <w:spacing w:after="120"/>
        <w:ind w:left="709"/>
        <w:rPr>
          <w:szCs w:val="24"/>
        </w:rPr>
      </w:pPr>
      <w:r w:rsidRPr="002E0319">
        <w:rPr>
          <w:szCs w:val="24"/>
        </w:rPr>
        <w:lastRenderedPageBreak/>
        <w:t>Neúspěšné pokusy o komunikaci: Mnozí učitelé se snažili o řešení situace prostřednictvím komunikace s vedením, ale často neúspěšně. Respondentka IV popsala své pokusy o komunikaci jako „marné“.</w:t>
      </w:r>
    </w:p>
    <w:p w14:paraId="78B97AEE" w14:textId="49B3D2F2" w:rsidR="00FC3EC4" w:rsidRPr="00061F9D" w:rsidRDefault="00525A8E" w:rsidP="00DA7E4D">
      <w:pPr>
        <w:pStyle w:val="ListParagraph"/>
        <w:numPr>
          <w:ilvl w:val="0"/>
          <w:numId w:val="34"/>
        </w:numPr>
        <w:autoSpaceDE w:val="0"/>
        <w:autoSpaceDN w:val="0"/>
        <w:adjustRightInd w:val="0"/>
        <w:spacing w:after="120"/>
        <w:ind w:left="709"/>
        <w:rPr>
          <w:szCs w:val="24"/>
        </w:rPr>
      </w:pPr>
      <w:r w:rsidRPr="002E0319">
        <w:rPr>
          <w:szCs w:val="24"/>
        </w:rPr>
        <w:t xml:space="preserve">Podpora kolegů: Někteří učitelé našli podporu mezi svými kolegy, což pomohlo zmírnit dopady </w:t>
      </w:r>
      <w:proofErr w:type="spellStart"/>
      <w:r w:rsidRPr="002E0319">
        <w:rPr>
          <w:szCs w:val="24"/>
        </w:rPr>
        <w:t>bossingu</w:t>
      </w:r>
      <w:proofErr w:type="spellEnd"/>
      <w:r w:rsidRPr="002E0319">
        <w:rPr>
          <w:szCs w:val="24"/>
        </w:rPr>
        <w:t>. Respondentka I uvedla: „S některými mými kolegy mě to sblížilo.“</w:t>
      </w:r>
    </w:p>
    <w:p w14:paraId="410FF2FD" w14:textId="77777777" w:rsidR="00061F9D" w:rsidRPr="00061F9D" w:rsidRDefault="00061F9D" w:rsidP="00061F9D">
      <w:pPr>
        <w:autoSpaceDE w:val="0"/>
        <w:autoSpaceDN w:val="0"/>
        <w:adjustRightInd w:val="0"/>
        <w:spacing w:after="0"/>
        <w:ind w:firstLine="0"/>
        <w:rPr>
          <w:b/>
          <w:sz w:val="20"/>
          <w:szCs w:val="22"/>
        </w:rPr>
      </w:pPr>
    </w:p>
    <w:p w14:paraId="24AA8183" w14:textId="77777777" w:rsidR="00665FA6" w:rsidRDefault="00061F9D" w:rsidP="00061F9D">
      <w:pPr>
        <w:autoSpaceDE w:val="0"/>
        <w:autoSpaceDN w:val="0"/>
        <w:adjustRightInd w:val="0"/>
        <w:spacing w:after="120"/>
        <w:ind w:firstLine="0"/>
        <w:rPr>
          <w:b/>
          <w:szCs w:val="28"/>
        </w:rPr>
      </w:pPr>
      <w:r w:rsidRPr="00061F9D">
        <w:rPr>
          <w:b/>
          <w:szCs w:val="28"/>
        </w:rPr>
        <w:t>Kategorie 6: Specifika jednotlivých případů</w:t>
      </w:r>
    </w:p>
    <w:p w14:paraId="4F446EC0" w14:textId="74240396" w:rsidR="00525A8E" w:rsidRPr="002F0BDB" w:rsidRDefault="00525A8E" w:rsidP="00061F9D">
      <w:pPr>
        <w:autoSpaceDE w:val="0"/>
        <w:autoSpaceDN w:val="0"/>
        <w:adjustRightInd w:val="0"/>
        <w:spacing w:after="120"/>
        <w:ind w:firstLine="0"/>
        <w:rPr>
          <w:szCs w:val="24"/>
        </w:rPr>
      </w:pPr>
      <w:r w:rsidRPr="002F0BDB">
        <w:rPr>
          <w:szCs w:val="24"/>
        </w:rPr>
        <w:t>Tabulka níže shrnuje klíčové poznatky z rozhovorů s jednotlivými respondenty.</w:t>
      </w:r>
    </w:p>
    <w:tbl>
      <w:tblPr>
        <w:tblW w:w="9629" w:type="dxa"/>
        <w:jc w:val="center"/>
        <w:tblLayout w:type="fixed"/>
        <w:tblLook w:val="04A0" w:firstRow="1" w:lastRow="0" w:firstColumn="1" w:lastColumn="0" w:noHBand="0" w:noVBand="1"/>
      </w:tblPr>
      <w:tblGrid>
        <w:gridCol w:w="699"/>
        <w:gridCol w:w="992"/>
        <w:gridCol w:w="1276"/>
        <w:gridCol w:w="1276"/>
        <w:gridCol w:w="1134"/>
        <w:gridCol w:w="1276"/>
        <w:gridCol w:w="1134"/>
        <w:gridCol w:w="1842"/>
      </w:tblGrid>
      <w:tr w:rsidR="00525A8E" w:rsidRPr="002F0BDB" w14:paraId="16466144" w14:textId="77777777" w:rsidTr="001F496F">
        <w:trPr>
          <w:trHeight w:val="573"/>
          <w:jc w:val="center"/>
        </w:trPr>
        <w:tc>
          <w:tcPr>
            <w:tcW w:w="699" w:type="dxa"/>
            <w:tcBorders>
              <w:top w:val="single" w:sz="8" w:space="0" w:color="9A9A9A"/>
              <w:left w:val="single" w:sz="8" w:space="0" w:color="9A9A9A"/>
              <w:bottom w:val="single" w:sz="8" w:space="0" w:color="9A9A9A"/>
              <w:right w:val="single" w:sz="8" w:space="0" w:color="9A9A9A"/>
            </w:tcBorders>
            <w:hideMark/>
          </w:tcPr>
          <w:p w14:paraId="0F59A7CD" w14:textId="7DD595E9"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Resp</w:t>
            </w:r>
            <w:r w:rsidR="001F496F">
              <w:rPr>
                <w:sz w:val="20"/>
                <w:szCs w:val="20"/>
              </w:rPr>
              <w:t>.</w:t>
            </w:r>
          </w:p>
        </w:tc>
        <w:tc>
          <w:tcPr>
            <w:tcW w:w="992" w:type="dxa"/>
            <w:tcBorders>
              <w:top w:val="single" w:sz="8" w:space="0" w:color="9A9A9A"/>
              <w:left w:val="single" w:sz="8" w:space="0" w:color="9A9A9A"/>
              <w:bottom w:val="single" w:sz="8" w:space="0" w:color="9A9A9A"/>
              <w:right w:val="single" w:sz="8" w:space="0" w:color="9A9A9A"/>
            </w:tcBorders>
            <w:hideMark/>
          </w:tcPr>
          <w:p w14:paraId="7D871419"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Verbální útoky</w:t>
            </w:r>
          </w:p>
        </w:tc>
        <w:tc>
          <w:tcPr>
            <w:tcW w:w="1276" w:type="dxa"/>
            <w:tcBorders>
              <w:top w:val="single" w:sz="8" w:space="0" w:color="9A9A9A"/>
              <w:left w:val="single" w:sz="8" w:space="0" w:color="9A9A9A"/>
              <w:bottom w:val="single" w:sz="8" w:space="0" w:color="9A9A9A"/>
              <w:right w:val="single" w:sz="8" w:space="0" w:color="9A9A9A"/>
            </w:tcBorders>
            <w:hideMark/>
          </w:tcPr>
          <w:p w14:paraId="421AFEDD"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Nepřiměřený tlak</w:t>
            </w:r>
          </w:p>
        </w:tc>
        <w:tc>
          <w:tcPr>
            <w:tcW w:w="1276" w:type="dxa"/>
            <w:tcBorders>
              <w:top w:val="single" w:sz="8" w:space="0" w:color="9A9A9A"/>
              <w:left w:val="single" w:sz="8" w:space="0" w:color="9A9A9A"/>
              <w:bottom w:val="single" w:sz="8" w:space="0" w:color="9A9A9A"/>
              <w:right w:val="single" w:sz="8" w:space="0" w:color="9A9A9A"/>
            </w:tcBorders>
            <w:hideMark/>
          </w:tcPr>
          <w:p w14:paraId="20B040D3"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Vyhrožování</w:t>
            </w:r>
          </w:p>
        </w:tc>
        <w:tc>
          <w:tcPr>
            <w:tcW w:w="1134" w:type="dxa"/>
            <w:tcBorders>
              <w:top w:val="single" w:sz="8" w:space="0" w:color="9A9A9A"/>
              <w:left w:val="single" w:sz="8" w:space="0" w:color="9A9A9A"/>
              <w:bottom w:val="single" w:sz="8" w:space="0" w:color="9A9A9A"/>
              <w:right w:val="single" w:sz="8" w:space="0" w:color="9A9A9A"/>
            </w:tcBorders>
            <w:hideMark/>
          </w:tcPr>
          <w:p w14:paraId="24B39EA5"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Fyzické zdraví</w:t>
            </w:r>
          </w:p>
        </w:tc>
        <w:tc>
          <w:tcPr>
            <w:tcW w:w="1276" w:type="dxa"/>
            <w:tcBorders>
              <w:top w:val="single" w:sz="8" w:space="0" w:color="9A9A9A"/>
              <w:left w:val="single" w:sz="8" w:space="0" w:color="9A9A9A"/>
              <w:bottom w:val="single" w:sz="8" w:space="0" w:color="9A9A9A"/>
              <w:right w:val="single" w:sz="8" w:space="0" w:color="9A9A9A"/>
            </w:tcBorders>
            <w:hideMark/>
          </w:tcPr>
          <w:p w14:paraId="19D9D811"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Psychické zdraví</w:t>
            </w:r>
          </w:p>
        </w:tc>
        <w:tc>
          <w:tcPr>
            <w:tcW w:w="1134" w:type="dxa"/>
            <w:tcBorders>
              <w:top w:val="single" w:sz="8" w:space="0" w:color="9A9A9A"/>
              <w:left w:val="single" w:sz="8" w:space="0" w:color="9A9A9A"/>
              <w:bottom w:val="single" w:sz="8" w:space="0" w:color="9A9A9A"/>
              <w:right w:val="single" w:sz="8" w:space="0" w:color="9A9A9A"/>
            </w:tcBorders>
            <w:hideMark/>
          </w:tcPr>
          <w:p w14:paraId="5542B986"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Pracovní výkon</w:t>
            </w:r>
          </w:p>
        </w:tc>
        <w:tc>
          <w:tcPr>
            <w:tcW w:w="1842" w:type="dxa"/>
            <w:tcBorders>
              <w:top w:val="single" w:sz="8" w:space="0" w:color="9A9A9A"/>
              <w:left w:val="single" w:sz="8" w:space="0" w:color="9A9A9A"/>
              <w:bottom w:val="single" w:sz="8" w:space="0" w:color="9A9A9A"/>
              <w:right w:val="single" w:sz="8" w:space="0" w:color="9A9A9A"/>
            </w:tcBorders>
            <w:hideMark/>
          </w:tcPr>
          <w:p w14:paraId="7BD4301A"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Mechanismy řešení</w:t>
            </w:r>
          </w:p>
        </w:tc>
      </w:tr>
      <w:tr w:rsidR="00525A8E" w:rsidRPr="002F0BDB" w14:paraId="18C15004" w14:textId="77777777" w:rsidTr="001F496F">
        <w:trPr>
          <w:trHeight w:val="573"/>
          <w:jc w:val="center"/>
        </w:trPr>
        <w:tc>
          <w:tcPr>
            <w:tcW w:w="699" w:type="dxa"/>
            <w:tcBorders>
              <w:top w:val="single" w:sz="8" w:space="0" w:color="9A9A9A"/>
              <w:left w:val="single" w:sz="8" w:space="0" w:color="9A9A9A"/>
              <w:bottom w:val="single" w:sz="8" w:space="0" w:color="9A9A9A"/>
              <w:right w:val="single" w:sz="8" w:space="0" w:color="9A9A9A"/>
            </w:tcBorders>
            <w:hideMark/>
          </w:tcPr>
          <w:p w14:paraId="250E1F15"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I</w:t>
            </w:r>
          </w:p>
        </w:tc>
        <w:tc>
          <w:tcPr>
            <w:tcW w:w="992" w:type="dxa"/>
            <w:tcBorders>
              <w:top w:val="single" w:sz="8" w:space="0" w:color="9A9A9A"/>
              <w:left w:val="single" w:sz="8" w:space="0" w:color="9A9A9A"/>
              <w:bottom w:val="single" w:sz="8" w:space="0" w:color="9A9A9A"/>
              <w:right w:val="single" w:sz="8" w:space="0" w:color="9A9A9A"/>
            </w:tcBorders>
            <w:hideMark/>
          </w:tcPr>
          <w:p w14:paraId="29CB3701"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Ano</w:t>
            </w:r>
          </w:p>
        </w:tc>
        <w:tc>
          <w:tcPr>
            <w:tcW w:w="1276" w:type="dxa"/>
            <w:tcBorders>
              <w:top w:val="single" w:sz="8" w:space="0" w:color="9A9A9A"/>
              <w:left w:val="single" w:sz="8" w:space="0" w:color="9A9A9A"/>
              <w:bottom w:val="single" w:sz="8" w:space="0" w:color="9A9A9A"/>
              <w:right w:val="single" w:sz="8" w:space="0" w:color="9A9A9A"/>
            </w:tcBorders>
            <w:hideMark/>
          </w:tcPr>
          <w:p w14:paraId="7409FB0D"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Ano</w:t>
            </w:r>
          </w:p>
        </w:tc>
        <w:tc>
          <w:tcPr>
            <w:tcW w:w="1276" w:type="dxa"/>
            <w:tcBorders>
              <w:top w:val="single" w:sz="8" w:space="0" w:color="9A9A9A"/>
              <w:left w:val="single" w:sz="8" w:space="0" w:color="9A9A9A"/>
              <w:bottom w:val="single" w:sz="8" w:space="0" w:color="9A9A9A"/>
              <w:right w:val="single" w:sz="8" w:space="0" w:color="9A9A9A"/>
            </w:tcBorders>
            <w:hideMark/>
          </w:tcPr>
          <w:p w14:paraId="3DF10BD2"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Ano</w:t>
            </w:r>
          </w:p>
        </w:tc>
        <w:tc>
          <w:tcPr>
            <w:tcW w:w="1134" w:type="dxa"/>
            <w:tcBorders>
              <w:top w:val="single" w:sz="8" w:space="0" w:color="9A9A9A"/>
              <w:left w:val="single" w:sz="8" w:space="0" w:color="9A9A9A"/>
              <w:bottom w:val="single" w:sz="8" w:space="0" w:color="9A9A9A"/>
              <w:right w:val="single" w:sz="8" w:space="0" w:color="9A9A9A"/>
            </w:tcBorders>
            <w:hideMark/>
          </w:tcPr>
          <w:p w14:paraId="635F58EB"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Žádné změny</w:t>
            </w:r>
          </w:p>
        </w:tc>
        <w:tc>
          <w:tcPr>
            <w:tcW w:w="1276" w:type="dxa"/>
            <w:tcBorders>
              <w:top w:val="single" w:sz="8" w:space="0" w:color="9A9A9A"/>
              <w:left w:val="single" w:sz="8" w:space="0" w:color="9A9A9A"/>
              <w:bottom w:val="single" w:sz="8" w:space="0" w:color="9A9A9A"/>
              <w:right w:val="single" w:sz="8" w:space="0" w:color="9A9A9A"/>
            </w:tcBorders>
            <w:hideMark/>
          </w:tcPr>
          <w:p w14:paraId="5BE32335"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Stres, obavy</w:t>
            </w:r>
          </w:p>
        </w:tc>
        <w:tc>
          <w:tcPr>
            <w:tcW w:w="1134" w:type="dxa"/>
            <w:tcBorders>
              <w:top w:val="single" w:sz="8" w:space="0" w:color="9A9A9A"/>
              <w:left w:val="single" w:sz="8" w:space="0" w:color="9A9A9A"/>
              <w:bottom w:val="single" w:sz="8" w:space="0" w:color="9A9A9A"/>
              <w:right w:val="single" w:sz="8" w:space="0" w:color="9A9A9A"/>
            </w:tcBorders>
            <w:hideMark/>
          </w:tcPr>
          <w:p w14:paraId="33CAA16A"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Ovlivněn</w:t>
            </w:r>
          </w:p>
        </w:tc>
        <w:tc>
          <w:tcPr>
            <w:tcW w:w="1842" w:type="dxa"/>
            <w:tcBorders>
              <w:top w:val="single" w:sz="8" w:space="0" w:color="9A9A9A"/>
              <w:left w:val="single" w:sz="8" w:space="0" w:color="9A9A9A"/>
              <w:bottom w:val="single" w:sz="8" w:space="0" w:color="9A9A9A"/>
              <w:right w:val="single" w:sz="8" w:space="0" w:color="9A9A9A"/>
            </w:tcBorders>
            <w:hideMark/>
          </w:tcPr>
          <w:p w14:paraId="7F9F2E54"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Neřeší, zaměřuje se na výuku</w:t>
            </w:r>
          </w:p>
        </w:tc>
      </w:tr>
      <w:tr w:rsidR="00525A8E" w:rsidRPr="002F0BDB" w14:paraId="1D666571" w14:textId="77777777" w:rsidTr="001F496F">
        <w:trPr>
          <w:trHeight w:val="573"/>
          <w:jc w:val="center"/>
        </w:trPr>
        <w:tc>
          <w:tcPr>
            <w:tcW w:w="699" w:type="dxa"/>
            <w:tcBorders>
              <w:top w:val="single" w:sz="8" w:space="0" w:color="9A9A9A"/>
              <w:left w:val="single" w:sz="8" w:space="0" w:color="9A9A9A"/>
              <w:bottom w:val="single" w:sz="8" w:space="0" w:color="9A9A9A"/>
              <w:right w:val="single" w:sz="8" w:space="0" w:color="9A9A9A"/>
            </w:tcBorders>
            <w:hideMark/>
          </w:tcPr>
          <w:p w14:paraId="4B277AE6"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II</w:t>
            </w:r>
          </w:p>
        </w:tc>
        <w:tc>
          <w:tcPr>
            <w:tcW w:w="992" w:type="dxa"/>
            <w:tcBorders>
              <w:top w:val="single" w:sz="8" w:space="0" w:color="9A9A9A"/>
              <w:left w:val="single" w:sz="8" w:space="0" w:color="9A9A9A"/>
              <w:bottom w:val="single" w:sz="8" w:space="0" w:color="9A9A9A"/>
              <w:right w:val="single" w:sz="8" w:space="0" w:color="9A9A9A"/>
            </w:tcBorders>
            <w:hideMark/>
          </w:tcPr>
          <w:p w14:paraId="44A2B467"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Ne</w:t>
            </w:r>
          </w:p>
        </w:tc>
        <w:tc>
          <w:tcPr>
            <w:tcW w:w="1276" w:type="dxa"/>
            <w:tcBorders>
              <w:top w:val="single" w:sz="8" w:space="0" w:color="9A9A9A"/>
              <w:left w:val="single" w:sz="8" w:space="0" w:color="9A9A9A"/>
              <w:bottom w:val="single" w:sz="8" w:space="0" w:color="9A9A9A"/>
              <w:right w:val="single" w:sz="8" w:space="0" w:color="9A9A9A"/>
            </w:tcBorders>
            <w:hideMark/>
          </w:tcPr>
          <w:p w14:paraId="30EFAE02"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Ano</w:t>
            </w:r>
          </w:p>
        </w:tc>
        <w:tc>
          <w:tcPr>
            <w:tcW w:w="1276" w:type="dxa"/>
            <w:tcBorders>
              <w:top w:val="single" w:sz="8" w:space="0" w:color="9A9A9A"/>
              <w:left w:val="single" w:sz="8" w:space="0" w:color="9A9A9A"/>
              <w:bottom w:val="single" w:sz="8" w:space="0" w:color="9A9A9A"/>
              <w:right w:val="single" w:sz="8" w:space="0" w:color="9A9A9A"/>
            </w:tcBorders>
            <w:hideMark/>
          </w:tcPr>
          <w:p w14:paraId="75F34D5A"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Ne</w:t>
            </w:r>
          </w:p>
        </w:tc>
        <w:tc>
          <w:tcPr>
            <w:tcW w:w="1134" w:type="dxa"/>
            <w:tcBorders>
              <w:top w:val="single" w:sz="8" w:space="0" w:color="9A9A9A"/>
              <w:left w:val="single" w:sz="8" w:space="0" w:color="9A9A9A"/>
              <w:bottom w:val="single" w:sz="8" w:space="0" w:color="9A9A9A"/>
              <w:right w:val="single" w:sz="8" w:space="0" w:color="9A9A9A"/>
            </w:tcBorders>
            <w:hideMark/>
          </w:tcPr>
          <w:p w14:paraId="11EB729B"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Žádné změny</w:t>
            </w:r>
          </w:p>
        </w:tc>
        <w:tc>
          <w:tcPr>
            <w:tcW w:w="1276" w:type="dxa"/>
            <w:tcBorders>
              <w:top w:val="single" w:sz="8" w:space="0" w:color="9A9A9A"/>
              <w:left w:val="single" w:sz="8" w:space="0" w:color="9A9A9A"/>
              <w:bottom w:val="single" w:sz="8" w:space="0" w:color="9A9A9A"/>
              <w:right w:val="single" w:sz="8" w:space="0" w:color="9A9A9A"/>
            </w:tcBorders>
            <w:hideMark/>
          </w:tcPr>
          <w:p w14:paraId="10984FFF"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Žádné vlivy</w:t>
            </w:r>
          </w:p>
        </w:tc>
        <w:tc>
          <w:tcPr>
            <w:tcW w:w="1134" w:type="dxa"/>
            <w:tcBorders>
              <w:top w:val="single" w:sz="8" w:space="0" w:color="9A9A9A"/>
              <w:left w:val="single" w:sz="8" w:space="0" w:color="9A9A9A"/>
              <w:bottom w:val="single" w:sz="8" w:space="0" w:color="9A9A9A"/>
              <w:right w:val="single" w:sz="8" w:space="0" w:color="9A9A9A"/>
            </w:tcBorders>
            <w:hideMark/>
          </w:tcPr>
          <w:p w14:paraId="3E419924"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Ovlivněn</w:t>
            </w:r>
          </w:p>
        </w:tc>
        <w:tc>
          <w:tcPr>
            <w:tcW w:w="1842" w:type="dxa"/>
            <w:tcBorders>
              <w:top w:val="single" w:sz="8" w:space="0" w:color="9A9A9A"/>
              <w:left w:val="single" w:sz="8" w:space="0" w:color="9A9A9A"/>
              <w:bottom w:val="single" w:sz="8" w:space="0" w:color="9A9A9A"/>
              <w:right w:val="single" w:sz="8" w:space="0" w:color="9A9A9A"/>
            </w:tcBorders>
            <w:hideMark/>
          </w:tcPr>
          <w:p w14:paraId="759CDA0F"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Ignorování</w:t>
            </w:r>
          </w:p>
        </w:tc>
      </w:tr>
      <w:tr w:rsidR="00525A8E" w:rsidRPr="002F0BDB" w14:paraId="4C424A09" w14:textId="77777777" w:rsidTr="001F496F">
        <w:trPr>
          <w:trHeight w:val="1148"/>
          <w:jc w:val="center"/>
        </w:trPr>
        <w:tc>
          <w:tcPr>
            <w:tcW w:w="699" w:type="dxa"/>
            <w:tcBorders>
              <w:top w:val="single" w:sz="8" w:space="0" w:color="9A9A9A"/>
              <w:left w:val="single" w:sz="8" w:space="0" w:color="9A9A9A"/>
              <w:bottom w:val="single" w:sz="8" w:space="0" w:color="9A9A9A"/>
              <w:right w:val="single" w:sz="8" w:space="0" w:color="9A9A9A"/>
            </w:tcBorders>
            <w:hideMark/>
          </w:tcPr>
          <w:p w14:paraId="7C4E5A6B"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III</w:t>
            </w:r>
          </w:p>
        </w:tc>
        <w:tc>
          <w:tcPr>
            <w:tcW w:w="992" w:type="dxa"/>
            <w:tcBorders>
              <w:top w:val="single" w:sz="8" w:space="0" w:color="9A9A9A"/>
              <w:left w:val="single" w:sz="8" w:space="0" w:color="9A9A9A"/>
              <w:bottom w:val="single" w:sz="8" w:space="0" w:color="9A9A9A"/>
              <w:right w:val="single" w:sz="8" w:space="0" w:color="9A9A9A"/>
            </w:tcBorders>
            <w:hideMark/>
          </w:tcPr>
          <w:p w14:paraId="64EFA7D1"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Ano</w:t>
            </w:r>
          </w:p>
        </w:tc>
        <w:tc>
          <w:tcPr>
            <w:tcW w:w="1276" w:type="dxa"/>
            <w:tcBorders>
              <w:top w:val="single" w:sz="8" w:space="0" w:color="9A9A9A"/>
              <w:left w:val="single" w:sz="8" w:space="0" w:color="9A9A9A"/>
              <w:bottom w:val="single" w:sz="8" w:space="0" w:color="9A9A9A"/>
              <w:right w:val="single" w:sz="8" w:space="0" w:color="9A9A9A"/>
            </w:tcBorders>
            <w:hideMark/>
          </w:tcPr>
          <w:p w14:paraId="5905DAF6"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Ano</w:t>
            </w:r>
          </w:p>
        </w:tc>
        <w:tc>
          <w:tcPr>
            <w:tcW w:w="1276" w:type="dxa"/>
            <w:tcBorders>
              <w:top w:val="single" w:sz="8" w:space="0" w:color="9A9A9A"/>
              <w:left w:val="single" w:sz="8" w:space="0" w:color="9A9A9A"/>
              <w:bottom w:val="single" w:sz="8" w:space="0" w:color="9A9A9A"/>
              <w:right w:val="single" w:sz="8" w:space="0" w:color="9A9A9A"/>
            </w:tcBorders>
            <w:hideMark/>
          </w:tcPr>
          <w:p w14:paraId="50ADE7A2"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Ano</w:t>
            </w:r>
          </w:p>
        </w:tc>
        <w:tc>
          <w:tcPr>
            <w:tcW w:w="1134" w:type="dxa"/>
            <w:tcBorders>
              <w:top w:val="single" w:sz="8" w:space="0" w:color="9A9A9A"/>
              <w:left w:val="single" w:sz="8" w:space="0" w:color="9A9A9A"/>
              <w:bottom w:val="single" w:sz="8" w:space="0" w:color="9A9A9A"/>
              <w:right w:val="single" w:sz="8" w:space="0" w:color="9A9A9A"/>
            </w:tcBorders>
            <w:hideMark/>
          </w:tcPr>
          <w:p w14:paraId="3A9C0AA4"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Nespavost, padání vlasů</w:t>
            </w:r>
          </w:p>
        </w:tc>
        <w:tc>
          <w:tcPr>
            <w:tcW w:w="1276" w:type="dxa"/>
            <w:tcBorders>
              <w:top w:val="single" w:sz="8" w:space="0" w:color="9A9A9A"/>
              <w:left w:val="single" w:sz="8" w:space="0" w:color="9A9A9A"/>
              <w:bottom w:val="single" w:sz="8" w:space="0" w:color="9A9A9A"/>
              <w:right w:val="single" w:sz="8" w:space="0" w:color="9A9A9A"/>
            </w:tcBorders>
            <w:hideMark/>
          </w:tcPr>
          <w:p w14:paraId="0F5118C9" w14:textId="223B279C"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Stres, terapie s</w:t>
            </w:r>
            <w:r w:rsidR="001F496F">
              <w:rPr>
                <w:sz w:val="20"/>
                <w:szCs w:val="20"/>
              </w:rPr>
              <w:t> </w:t>
            </w:r>
            <w:r w:rsidRPr="001F496F">
              <w:rPr>
                <w:sz w:val="20"/>
                <w:szCs w:val="20"/>
              </w:rPr>
              <w:t>psycho</w:t>
            </w:r>
            <w:r w:rsidR="001F496F">
              <w:rPr>
                <w:sz w:val="20"/>
                <w:szCs w:val="20"/>
              </w:rPr>
              <w:softHyphen/>
            </w:r>
            <w:r w:rsidRPr="001F496F">
              <w:rPr>
                <w:sz w:val="20"/>
                <w:szCs w:val="20"/>
              </w:rPr>
              <w:t>lo</w:t>
            </w:r>
            <w:r w:rsidR="001F496F">
              <w:rPr>
                <w:sz w:val="20"/>
                <w:szCs w:val="20"/>
              </w:rPr>
              <w:softHyphen/>
            </w:r>
            <w:r w:rsidRPr="001F496F">
              <w:rPr>
                <w:sz w:val="20"/>
                <w:szCs w:val="20"/>
              </w:rPr>
              <w:t>gem</w:t>
            </w:r>
          </w:p>
        </w:tc>
        <w:tc>
          <w:tcPr>
            <w:tcW w:w="1134" w:type="dxa"/>
            <w:tcBorders>
              <w:top w:val="single" w:sz="8" w:space="0" w:color="9A9A9A"/>
              <w:left w:val="single" w:sz="8" w:space="0" w:color="9A9A9A"/>
              <w:bottom w:val="single" w:sz="8" w:space="0" w:color="9A9A9A"/>
              <w:right w:val="single" w:sz="8" w:space="0" w:color="9A9A9A"/>
            </w:tcBorders>
            <w:hideMark/>
          </w:tcPr>
          <w:p w14:paraId="35309D61"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Negativní vliv</w:t>
            </w:r>
          </w:p>
        </w:tc>
        <w:tc>
          <w:tcPr>
            <w:tcW w:w="1842" w:type="dxa"/>
            <w:tcBorders>
              <w:top w:val="single" w:sz="8" w:space="0" w:color="9A9A9A"/>
              <w:left w:val="single" w:sz="8" w:space="0" w:color="9A9A9A"/>
              <w:bottom w:val="single" w:sz="8" w:space="0" w:color="9A9A9A"/>
              <w:right w:val="single" w:sz="8" w:space="0" w:color="9A9A9A"/>
            </w:tcBorders>
            <w:hideMark/>
          </w:tcPr>
          <w:p w14:paraId="25125B38"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Mentor, školní psycholog</w:t>
            </w:r>
          </w:p>
        </w:tc>
      </w:tr>
      <w:tr w:rsidR="00525A8E" w:rsidRPr="002F0BDB" w14:paraId="118760A9" w14:textId="77777777" w:rsidTr="001F496F">
        <w:trPr>
          <w:trHeight w:val="869"/>
          <w:jc w:val="center"/>
        </w:trPr>
        <w:tc>
          <w:tcPr>
            <w:tcW w:w="699" w:type="dxa"/>
            <w:tcBorders>
              <w:top w:val="single" w:sz="8" w:space="0" w:color="9A9A9A"/>
              <w:left w:val="single" w:sz="8" w:space="0" w:color="9A9A9A"/>
              <w:bottom w:val="single" w:sz="8" w:space="0" w:color="9A9A9A"/>
              <w:right w:val="single" w:sz="8" w:space="0" w:color="9A9A9A"/>
            </w:tcBorders>
            <w:hideMark/>
          </w:tcPr>
          <w:p w14:paraId="261F1B2E"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IV</w:t>
            </w:r>
          </w:p>
        </w:tc>
        <w:tc>
          <w:tcPr>
            <w:tcW w:w="992" w:type="dxa"/>
            <w:tcBorders>
              <w:top w:val="single" w:sz="8" w:space="0" w:color="9A9A9A"/>
              <w:left w:val="single" w:sz="8" w:space="0" w:color="9A9A9A"/>
              <w:bottom w:val="single" w:sz="8" w:space="0" w:color="9A9A9A"/>
              <w:right w:val="single" w:sz="8" w:space="0" w:color="9A9A9A"/>
            </w:tcBorders>
            <w:hideMark/>
          </w:tcPr>
          <w:p w14:paraId="12627A5F"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Ano</w:t>
            </w:r>
          </w:p>
        </w:tc>
        <w:tc>
          <w:tcPr>
            <w:tcW w:w="1276" w:type="dxa"/>
            <w:tcBorders>
              <w:top w:val="single" w:sz="8" w:space="0" w:color="9A9A9A"/>
              <w:left w:val="single" w:sz="8" w:space="0" w:color="9A9A9A"/>
              <w:bottom w:val="single" w:sz="8" w:space="0" w:color="9A9A9A"/>
              <w:right w:val="single" w:sz="8" w:space="0" w:color="9A9A9A"/>
            </w:tcBorders>
            <w:hideMark/>
          </w:tcPr>
          <w:p w14:paraId="66FD4D00"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Ano</w:t>
            </w:r>
          </w:p>
        </w:tc>
        <w:tc>
          <w:tcPr>
            <w:tcW w:w="1276" w:type="dxa"/>
            <w:tcBorders>
              <w:top w:val="single" w:sz="8" w:space="0" w:color="9A9A9A"/>
              <w:left w:val="single" w:sz="8" w:space="0" w:color="9A9A9A"/>
              <w:bottom w:val="single" w:sz="8" w:space="0" w:color="9A9A9A"/>
              <w:right w:val="single" w:sz="8" w:space="0" w:color="9A9A9A"/>
            </w:tcBorders>
            <w:hideMark/>
          </w:tcPr>
          <w:p w14:paraId="1E7FE593"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Ano</w:t>
            </w:r>
          </w:p>
        </w:tc>
        <w:tc>
          <w:tcPr>
            <w:tcW w:w="1134" w:type="dxa"/>
            <w:tcBorders>
              <w:top w:val="single" w:sz="8" w:space="0" w:color="9A9A9A"/>
              <w:left w:val="single" w:sz="8" w:space="0" w:color="9A9A9A"/>
              <w:bottom w:val="single" w:sz="8" w:space="0" w:color="9A9A9A"/>
              <w:right w:val="single" w:sz="8" w:space="0" w:color="9A9A9A"/>
            </w:tcBorders>
            <w:hideMark/>
          </w:tcPr>
          <w:p w14:paraId="2B96F373"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Špatný spánek, únava</w:t>
            </w:r>
          </w:p>
        </w:tc>
        <w:tc>
          <w:tcPr>
            <w:tcW w:w="1276" w:type="dxa"/>
            <w:tcBorders>
              <w:top w:val="single" w:sz="8" w:space="0" w:color="9A9A9A"/>
              <w:left w:val="single" w:sz="8" w:space="0" w:color="9A9A9A"/>
              <w:bottom w:val="single" w:sz="8" w:space="0" w:color="9A9A9A"/>
              <w:right w:val="single" w:sz="8" w:space="0" w:color="9A9A9A"/>
            </w:tcBorders>
            <w:hideMark/>
          </w:tcPr>
          <w:p w14:paraId="59063B59"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Úzkost, přetrvávající strach</w:t>
            </w:r>
          </w:p>
        </w:tc>
        <w:tc>
          <w:tcPr>
            <w:tcW w:w="1134" w:type="dxa"/>
            <w:tcBorders>
              <w:top w:val="single" w:sz="8" w:space="0" w:color="9A9A9A"/>
              <w:left w:val="single" w:sz="8" w:space="0" w:color="9A9A9A"/>
              <w:bottom w:val="single" w:sz="8" w:space="0" w:color="9A9A9A"/>
              <w:right w:val="single" w:sz="8" w:space="0" w:color="9A9A9A"/>
            </w:tcBorders>
            <w:hideMark/>
          </w:tcPr>
          <w:p w14:paraId="5F1FA47D"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Rezignace</w:t>
            </w:r>
          </w:p>
        </w:tc>
        <w:tc>
          <w:tcPr>
            <w:tcW w:w="1842" w:type="dxa"/>
            <w:tcBorders>
              <w:top w:val="single" w:sz="8" w:space="0" w:color="9A9A9A"/>
              <w:left w:val="single" w:sz="8" w:space="0" w:color="9A9A9A"/>
              <w:bottom w:val="single" w:sz="8" w:space="0" w:color="9A9A9A"/>
              <w:right w:val="single" w:sz="8" w:space="0" w:color="9A9A9A"/>
            </w:tcBorders>
            <w:hideMark/>
          </w:tcPr>
          <w:p w14:paraId="5BF64379"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Neúspěšné pokusy o komunikaci</w:t>
            </w:r>
          </w:p>
        </w:tc>
      </w:tr>
      <w:tr w:rsidR="00525A8E" w:rsidRPr="002F0BDB" w14:paraId="5C5BE924" w14:textId="77777777" w:rsidTr="001F496F">
        <w:trPr>
          <w:trHeight w:val="749"/>
          <w:jc w:val="center"/>
        </w:trPr>
        <w:tc>
          <w:tcPr>
            <w:tcW w:w="699" w:type="dxa"/>
            <w:tcBorders>
              <w:top w:val="single" w:sz="8" w:space="0" w:color="9A9A9A"/>
              <w:left w:val="single" w:sz="8" w:space="0" w:color="9A9A9A"/>
              <w:bottom w:val="single" w:sz="8" w:space="0" w:color="9A9A9A"/>
              <w:right w:val="single" w:sz="8" w:space="0" w:color="9A9A9A"/>
            </w:tcBorders>
            <w:hideMark/>
          </w:tcPr>
          <w:p w14:paraId="1193F5DC"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V</w:t>
            </w:r>
          </w:p>
        </w:tc>
        <w:tc>
          <w:tcPr>
            <w:tcW w:w="992" w:type="dxa"/>
            <w:tcBorders>
              <w:top w:val="single" w:sz="8" w:space="0" w:color="9A9A9A"/>
              <w:left w:val="single" w:sz="8" w:space="0" w:color="9A9A9A"/>
              <w:bottom w:val="single" w:sz="8" w:space="0" w:color="9A9A9A"/>
              <w:right w:val="single" w:sz="8" w:space="0" w:color="9A9A9A"/>
            </w:tcBorders>
            <w:hideMark/>
          </w:tcPr>
          <w:p w14:paraId="744BB0D1"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Ano</w:t>
            </w:r>
          </w:p>
        </w:tc>
        <w:tc>
          <w:tcPr>
            <w:tcW w:w="1276" w:type="dxa"/>
            <w:tcBorders>
              <w:top w:val="single" w:sz="8" w:space="0" w:color="9A9A9A"/>
              <w:left w:val="single" w:sz="8" w:space="0" w:color="9A9A9A"/>
              <w:bottom w:val="single" w:sz="8" w:space="0" w:color="9A9A9A"/>
              <w:right w:val="single" w:sz="8" w:space="0" w:color="9A9A9A"/>
            </w:tcBorders>
            <w:hideMark/>
          </w:tcPr>
          <w:p w14:paraId="16CB2F19"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Nepřímý tlak</w:t>
            </w:r>
          </w:p>
        </w:tc>
        <w:tc>
          <w:tcPr>
            <w:tcW w:w="1276" w:type="dxa"/>
            <w:tcBorders>
              <w:top w:val="single" w:sz="8" w:space="0" w:color="9A9A9A"/>
              <w:left w:val="single" w:sz="8" w:space="0" w:color="9A9A9A"/>
              <w:bottom w:val="single" w:sz="8" w:space="0" w:color="9A9A9A"/>
              <w:right w:val="single" w:sz="8" w:space="0" w:color="9A9A9A"/>
            </w:tcBorders>
            <w:hideMark/>
          </w:tcPr>
          <w:p w14:paraId="0BDA9E96"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Ano</w:t>
            </w:r>
          </w:p>
        </w:tc>
        <w:tc>
          <w:tcPr>
            <w:tcW w:w="1134" w:type="dxa"/>
            <w:tcBorders>
              <w:top w:val="single" w:sz="8" w:space="0" w:color="9A9A9A"/>
              <w:left w:val="single" w:sz="8" w:space="0" w:color="9A9A9A"/>
              <w:bottom w:val="single" w:sz="8" w:space="0" w:color="9A9A9A"/>
              <w:right w:val="single" w:sz="8" w:space="0" w:color="9A9A9A"/>
            </w:tcBorders>
            <w:hideMark/>
          </w:tcPr>
          <w:p w14:paraId="5D02A56D"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Stres</w:t>
            </w:r>
          </w:p>
        </w:tc>
        <w:tc>
          <w:tcPr>
            <w:tcW w:w="1276" w:type="dxa"/>
            <w:tcBorders>
              <w:top w:val="single" w:sz="8" w:space="0" w:color="9A9A9A"/>
              <w:left w:val="single" w:sz="8" w:space="0" w:color="9A9A9A"/>
              <w:bottom w:val="single" w:sz="8" w:space="0" w:color="9A9A9A"/>
              <w:right w:val="single" w:sz="8" w:space="0" w:color="9A9A9A"/>
            </w:tcBorders>
            <w:hideMark/>
          </w:tcPr>
          <w:p w14:paraId="499124A2"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Bezmoc, frustrace</w:t>
            </w:r>
          </w:p>
        </w:tc>
        <w:tc>
          <w:tcPr>
            <w:tcW w:w="1134" w:type="dxa"/>
            <w:tcBorders>
              <w:top w:val="single" w:sz="8" w:space="0" w:color="9A9A9A"/>
              <w:left w:val="single" w:sz="8" w:space="0" w:color="9A9A9A"/>
              <w:bottom w:val="single" w:sz="8" w:space="0" w:color="9A9A9A"/>
              <w:right w:val="single" w:sz="8" w:space="0" w:color="9A9A9A"/>
            </w:tcBorders>
            <w:hideMark/>
          </w:tcPr>
          <w:p w14:paraId="6037331E"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Ztráta motivace</w:t>
            </w:r>
          </w:p>
        </w:tc>
        <w:tc>
          <w:tcPr>
            <w:tcW w:w="1842" w:type="dxa"/>
            <w:tcBorders>
              <w:top w:val="single" w:sz="8" w:space="0" w:color="9A9A9A"/>
              <w:left w:val="single" w:sz="8" w:space="0" w:color="9A9A9A"/>
              <w:bottom w:val="single" w:sz="8" w:space="0" w:color="9A9A9A"/>
              <w:right w:val="single" w:sz="8" w:space="0" w:color="9A9A9A"/>
            </w:tcBorders>
            <w:hideMark/>
          </w:tcPr>
          <w:p w14:paraId="40B0DEB0" w14:textId="77777777" w:rsidR="00525A8E" w:rsidRPr="001F496F" w:rsidRDefault="00525A8E" w:rsidP="001F496F">
            <w:pPr>
              <w:autoSpaceDE w:val="0"/>
              <w:autoSpaceDN w:val="0"/>
              <w:adjustRightInd w:val="0"/>
              <w:spacing w:before="40" w:after="40" w:line="240" w:lineRule="auto"/>
              <w:ind w:left="11" w:hanging="11"/>
              <w:jc w:val="left"/>
              <w:rPr>
                <w:sz w:val="20"/>
                <w:szCs w:val="20"/>
              </w:rPr>
            </w:pPr>
            <w:r w:rsidRPr="001F496F">
              <w:rPr>
                <w:sz w:val="20"/>
                <w:szCs w:val="20"/>
              </w:rPr>
              <w:t>Semináře na zvládání stresu</w:t>
            </w:r>
          </w:p>
        </w:tc>
      </w:tr>
    </w:tbl>
    <w:p w14:paraId="568215DB" w14:textId="77777777" w:rsidR="00525A8E" w:rsidRPr="002F0BDB" w:rsidRDefault="00525A8E" w:rsidP="002F0BDB">
      <w:pPr>
        <w:spacing w:after="120"/>
        <w:ind w:firstLine="0"/>
        <w:jc w:val="left"/>
        <w:rPr>
          <w:rFonts w:eastAsia="Times New Roman"/>
          <w:b/>
          <w:szCs w:val="24"/>
        </w:rPr>
      </w:pPr>
    </w:p>
    <w:p w14:paraId="708E07FD" w14:textId="77777777" w:rsidR="00525A8E" w:rsidRPr="002F0BDB" w:rsidRDefault="00525A8E" w:rsidP="002F0BDB">
      <w:pPr>
        <w:spacing w:after="120"/>
        <w:ind w:firstLine="0"/>
        <w:jc w:val="left"/>
        <w:rPr>
          <w:rFonts w:eastAsia="Times New Roman"/>
          <w:b/>
          <w:szCs w:val="24"/>
        </w:rPr>
      </w:pPr>
    </w:p>
    <w:p w14:paraId="526B490A" w14:textId="4C53C0C1" w:rsidR="001F496F" w:rsidRPr="002F0BDB" w:rsidRDefault="001F496F" w:rsidP="00DA7E4D">
      <w:pPr>
        <w:pStyle w:val="Heading2"/>
        <w:numPr>
          <w:ilvl w:val="1"/>
          <w:numId w:val="43"/>
        </w:numPr>
        <w:spacing w:after="240"/>
        <w:ind w:left="567"/>
        <w:rPr>
          <w:color w:val="000000" w:themeColor="text1"/>
          <w:lang w:eastAsia="en-US"/>
        </w:rPr>
      </w:pPr>
      <w:bookmarkStart w:id="48" w:name="_Toc169210470"/>
      <w:r>
        <w:t>Diskuze</w:t>
      </w:r>
      <w:bookmarkEnd w:id="48"/>
    </w:p>
    <w:p w14:paraId="1A3C1BA5" w14:textId="77777777" w:rsidR="00CF71D5" w:rsidRPr="00CF71D5" w:rsidRDefault="00CF71D5" w:rsidP="00CF71D5">
      <w:pPr>
        <w:spacing w:after="120"/>
        <w:rPr>
          <w:color w:val="auto"/>
          <w:szCs w:val="24"/>
        </w:rPr>
      </w:pPr>
      <w:r w:rsidRPr="00CF71D5">
        <w:rPr>
          <w:color w:val="auto"/>
          <w:szCs w:val="24"/>
        </w:rPr>
        <w:t xml:space="preserve">V této kapitole shrnujeme hlavní zjištění našeho výzkumu zaměřeného na </w:t>
      </w:r>
      <w:proofErr w:type="spellStart"/>
      <w:r w:rsidRPr="00CF71D5">
        <w:rPr>
          <w:color w:val="auto"/>
          <w:szCs w:val="24"/>
        </w:rPr>
        <w:t>bossing</w:t>
      </w:r>
      <w:proofErr w:type="spellEnd"/>
      <w:r w:rsidRPr="00CF71D5">
        <w:rPr>
          <w:color w:val="auto"/>
          <w:szCs w:val="24"/>
        </w:rPr>
        <w:t xml:space="preserve"> v prostředí středních škol a odpovídáme na výzkumné otázky formulované na začátku práce. </w:t>
      </w:r>
      <w:proofErr w:type="spellStart"/>
      <w:r w:rsidRPr="00CF71D5">
        <w:rPr>
          <w:color w:val="auto"/>
          <w:szCs w:val="24"/>
        </w:rPr>
        <w:t>Bossing</w:t>
      </w:r>
      <w:proofErr w:type="spellEnd"/>
      <w:r w:rsidRPr="00CF71D5">
        <w:rPr>
          <w:color w:val="auto"/>
          <w:szCs w:val="24"/>
        </w:rPr>
        <w:t>, jako specifická forma šikany, má vážné dopady na fyzické a psychické zdraví učitelů, jejich pracovní výkon a celkové klima školy.</w:t>
      </w:r>
    </w:p>
    <w:p w14:paraId="0EFD58D1" w14:textId="77777777" w:rsidR="00CF71D5" w:rsidRPr="00CF71D5" w:rsidRDefault="00CF71D5" w:rsidP="00CF71D5">
      <w:pPr>
        <w:spacing w:after="120"/>
        <w:rPr>
          <w:color w:val="auto"/>
          <w:szCs w:val="24"/>
        </w:rPr>
      </w:pPr>
    </w:p>
    <w:p w14:paraId="28451588" w14:textId="77777777" w:rsidR="00CF71D5" w:rsidRPr="00CF71D5" w:rsidRDefault="00CF71D5" w:rsidP="00CF71D5">
      <w:pPr>
        <w:spacing w:after="120"/>
        <w:ind w:firstLine="0"/>
        <w:rPr>
          <w:color w:val="auto"/>
          <w:szCs w:val="24"/>
        </w:rPr>
      </w:pPr>
      <w:r w:rsidRPr="00CF71D5">
        <w:rPr>
          <w:color w:val="auto"/>
          <w:szCs w:val="24"/>
        </w:rPr>
        <w:t>Shrnutí hlavních zjištění</w:t>
      </w:r>
    </w:p>
    <w:p w14:paraId="7D57C072" w14:textId="77777777" w:rsidR="00CF71D5" w:rsidRPr="00CF71D5" w:rsidRDefault="00CF71D5" w:rsidP="00CF71D5">
      <w:pPr>
        <w:spacing w:after="120"/>
        <w:rPr>
          <w:color w:val="auto"/>
          <w:szCs w:val="24"/>
        </w:rPr>
      </w:pPr>
      <w:r w:rsidRPr="00CF71D5">
        <w:rPr>
          <w:color w:val="auto"/>
          <w:szCs w:val="24"/>
        </w:rPr>
        <w:t>Na základě analýzy rozhovorů s pedagogy jsme identifikovali několik klíčových oblastí:</w:t>
      </w:r>
    </w:p>
    <w:p w14:paraId="2A7EBE8A" w14:textId="77777777" w:rsidR="00CF71D5" w:rsidRPr="00CF71D5" w:rsidRDefault="00CF71D5" w:rsidP="00CF71D5">
      <w:pPr>
        <w:spacing w:after="120"/>
        <w:rPr>
          <w:color w:val="auto"/>
          <w:szCs w:val="24"/>
        </w:rPr>
      </w:pPr>
    </w:p>
    <w:p w14:paraId="5B6087FA" w14:textId="77777777" w:rsidR="00CF71D5" w:rsidRPr="00CF71D5" w:rsidRDefault="00CF71D5" w:rsidP="00CF71D5">
      <w:pPr>
        <w:spacing w:after="120"/>
        <w:rPr>
          <w:color w:val="auto"/>
          <w:szCs w:val="24"/>
        </w:rPr>
      </w:pPr>
      <w:r w:rsidRPr="00CF71D5">
        <w:rPr>
          <w:color w:val="auto"/>
          <w:szCs w:val="24"/>
        </w:rPr>
        <w:lastRenderedPageBreak/>
        <w:t xml:space="preserve">Formy </w:t>
      </w:r>
      <w:proofErr w:type="spellStart"/>
      <w:r w:rsidRPr="00CF71D5">
        <w:rPr>
          <w:color w:val="auto"/>
          <w:szCs w:val="24"/>
        </w:rPr>
        <w:t>bossingu</w:t>
      </w:r>
      <w:proofErr w:type="spellEnd"/>
      <w:r w:rsidRPr="00CF71D5">
        <w:rPr>
          <w:color w:val="auto"/>
          <w:szCs w:val="24"/>
        </w:rPr>
        <w:t>: Učitelé často čelili verbálním útokům, nepřiměřenému tlaku a vyhrožování. Tyto formy šikany se projevovaly ve veřejném ponižování, kritice před kolegy a studenty, vysokými nároky na pracovní výkon a hrozbami ztráty zaměstnání či finančních odměn.</w:t>
      </w:r>
    </w:p>
    <w:p w14:paraId="313AC320" w14:textId="2BDBC6D4" w:rsidR="00CF71D5" w:rsidRPr="00CF71D5" w:rsidRDefault="00CF71D5" w:rsidP="00CF71D5">
      <w:pPr>
        <w:spacing w:after="120"/>
        <w:rPr>
          <w:color w:val="auto"/>
          <w:szCs w:val="24"/>
        </w:rPr>
      </w:pPr>
      <w:r w:rsidRPr="00CF71D5">
        <w:rPr>
          <w:color w:val="auto"/>
          <w:szCs w:val="24"/>
        </w:rPr>
        <w:t xml:space="preserve">Dopady na zdraví: </w:t>
      </w:r>
      <w:proofErr w:type="spellStart"/>
      <w:r w:rsidRPr="00CF71D5">
        <w:rPr>
          <w:color w:val="auto"/>
          <w:szCs w:val="24"/>
        </w:rPr>
        <w:t>Bossing</w:t>
      </w:r>
      <w:proofErr w:type="spellEnd"/>
      <w:r w:rsidRPr="00CF71D5">
        <w:rPr>
          <w:color w:val="auto"/>
          <w:szCs w:val="24"/>
        </w:rPr>
        <w:t xml:space="preserve"> měl závažné dopady na fyzické i psychické zdraví učitelů. Respondenti hlásili nespavost, únavu, padání vlasů, stres, úzkost a celkovou ztrátu motivace. Tyto problémy negativně ovlivňovaly jejich schopnost efektivně učit a přispívaly ke zhoršení celkové kvality výuky.</w:t>
      </w:r>
    </w:p>
    <w:p w14:paraId="14A41877" w14:textId="7430D24B" w:rsidR="00CF71D5" w:rsidRPr="00CF71D5" w:rsidRDefault="00CF71D5" w:rsidP="00CF71D5">
      <w:pPr>
        <w:spacing w:after="120"/>
        <w:rPr>
          <w:color w:val="auto"/>
          <w:szCs w:val="24"/>
        </w:rPr>
      </w:pPr>
      <w:r w:rsidRPr="00CF71D5">
        <w:rPr>
          <w:color w:val="auto"/>
          <w:szCs w:val="24"/>
        </w:rPr>
        <w:t xml:space="preserve">Neúčinné mechanismy řešení: Současné mechanismy řešení </w:t>
      </w:r>
      <w:proofErr w:type="spellStart"/>
      <w:r w:rsidRPr="00CF71D5">
        <w:rPr>
          <w:color w:val="auto"/>
          <w:szCs w:val="24"/>
        </w:rPr>
        <w:t>bossingu</w:t>
      </w:r>
      <w:proofErr w:type="spellEnd"/>
      <w:r w:rsidRPr="00CF71D5">
        <w:rPr>
          <w:color w:val="auto"/>
          <w:szCs w:val="24"/>
        </w:rPr>
        <w:t xml:space="preserve"> na školách byly často neúčinné. Učitelé neměli jasný systém, jak problémy hlásit a řešit, což vedlo k rezignaci a frustraci .</w:t>
      </w:r>
    </w:p>
    <w:p w14:paraId="437C2935" w14:textId="73AE4BAB" w:rsidR="00CF71D5" w:rsidRPr="00CF71D5" w:rsidRDefault="00CF71D5" w:rsidP="00CF71D5">
      <w:pPr>
        <w:spacing w:after="120"/>
        <w:ind w:firstLine="0"/>
        <w:rPr>
          <w:color w:val="auto"/>
          <w:szCs w:val="24"/>
        </w:rPr>
      </w:pPr>
      <w:r w:rsidRPr="00CF71D5">
        <w:rPr>
          <w:color w:val="auto"/>
          <w:szCs w:val="24"/>
        </w:rPr>
        <w:t>Odpovědi na výzkumné otázky</w:t>
      </w:r>
    </w:p>
    <w:p w14:paraId="0D45A010" w14:textId="77777777" w:rsidR="00CF71D5" w:rsidRPr="00CF71D5" w:rsidRDefault="00CF71D5" w:rsidP="00CF71D5">
      <w:pPr>
        <w:spacing w:after="120"/>
        <w:rPr>
          <w:color w:val="auto"/>
          <w:szCs w:val="24"/>
        </w:rPr>
      </w:pPr>
      <w:r w:rsidRPr="00CF71D5">
        <w:rPr>
          <w:color w:val="auto"/>
          <w:szCs w:val="24"/>
        </w:rPr>
        <w:t xml:space="preserve">Jaká je míra povědomí učitelů o </w:t>
      </w:r>
      <w:proofErr w:type="spellStart"/>
      <w:r w:rsidRPr="00CF71D5">
        <w:rPr>
          <w:color w:val="auto"/>
          <w:szCs w:val="24"/>
        </w:rPr>
        <w:t>bossingu</w:t>
      </w:r>
      <w:proofErr w:type="spellEnd"/>
      <w:r w:rsidRPr="00CF71D5">
        <w:rPr>
          <w:color w:val="auto"/>
          <w:szCs w:val="24"/>
        </w:rPr>
        <w:t>?</w:t>
      </w:r>
    </w:p>
    <w:p w14:paraId="5F99031D" w14:textId="42C9EC73" w:rsidR="00CF71D5" w:rsidRPr="00CF71D5" w:rsidRDefault="00CF71D5" w:rsidP="00CF71D5">
      <w:pPr>
        <w:spacing w:after="120"/>
        <w:ind w:firstLine="0"/>
        <w:rPr>
          <w:color w:val="auto"/>
          <w:szCs w:val="24"/>
        </w:rPr>
      </w:pPr>
      <w:r w:rsidRPr="00CF71D5">
        <w:rPr>
          <w:color w:val="auto"/>
          <w:szCs w:val="24"/>
        </w:rPr>
        <w:t xml:space="preserve">Učitelé byli obecně informováni o problému </w:t>
      </w:r>
      <w:proofErr w:type="spellStart"/>
      <w:r w:rsidRPr="00CF71D5">
        <w:rPr>
          <w:color w:val="auto"/>
          <w:szCs w:val="24"/>
        </w:rPr>
        <w:t>bossingu</w:t>
      </w:r>
      <w:proofErr w:type="spellEnd"/>
      <w:r w:rsidRPr="00CF71D5">
        <w:rPr>
          <w:color w:val="auto"/>
          <w:szCs w:val="24"/>
        </w:rPr>
        <w:t xml:space="preserve">, avšak povědomí o specifických formách a důsledcích </w:t>
      </w:r>
      <w:proofErr w:type="spellStart"/>
      <w:r w:rsidRPr="00CF71D5">
        <w:rPr>
          <w:color w:val="auto"/>
          <w:szCs w:val="24"/>
        </w:rPr>
        <w:t>bossingu</w:t>
      </w:r>
      <w:proofErr w:type="spellEnd"/>
      <w:r w:rsidRPr="00CF71D5">
        <w:rPr>
          <w:color w:val="auto"/>
          <w:szCs w:val="24"/>
        </w:rPr>
        <w:t xml:space="preserve"> se lišilo. Někteří učitelé si uvědomovali, že čelí </w:t>
      </w:r>
      <w:proofErr w:type="spellStart"/>
      <w:r w:rsidRPr="00CF71D5">
        <w:rPr>
          <w:color w:val="auto"/>
          <w:szCs w:val="24"/>
        </w:rPr>
        <w:t>bossingu</w:t>
      </w:r>
      <w:proofErr w:type="spellEnd"/>
      <w:r w:rsidRPr="00CF71D5">
        <w:rPr>
          <w:color w:val="auto"/>
          <w:szCs w:val="24"/>
        </w:rPr>
        <w:t>, zatímco jiní interpretovali šikanu jako běžné pracovní napětí .</w:t>
      </w:r>
    </w:p>
    <w:p w14:paraId="0C1960AE" w14:textId="77777777" w:rsidR="00CF71D5" w:rsidRPr="00CF71D5" w:rsidRDefault="00CF71D5" w:rsidP="00CF71D5">
      <w:pPr>
        <w:spacing w:after="120"/>
        <w:rPr>
          <w:color w:val="auto"/>
          <w:szCs w:val="24"/>
        </w:rPr>
      </w:pPr>
      <w:r w:rsidRPr="00CF71D5">
        <w:rPr>
          <w:color w:val="auto"/>
          <w:szCs w:val="24"/>
        </w:rPr>
        <w:t xml:space="preserve">Jak učitelé definují </w:t>
      </w:r>
      <w:proofErr w:type="spellStart"/>
      <w:r w:rsidRPr="00CF71D5">
        <w:rPr>
          <w:color w:val="auto"/>
          <w:szCs w:val="24"/>
        </w:rPr>
        <w:t>bossing</w:t>
      </w:r>
      <w:proofErr w:type="spellEnd"/>
      <w:r w:rsidRPr="00CF71D5">
        <w:rPr>
          <w:color w:val="auto"/>
          <w:szCs w:val="24"/>
        </w:rPr>
        <w:t>?</w:t>
      </w:r>
    </w:p>
    <w:p w14:paraId="1705AD3F" w14:textId="4733080B" w:rsidR="00CF71D5" w:rsidRPr="00CF71D5" w:rsidRDefault="00CF71D5" w:rsidP="00CF71D5">
      <w:pPr>
        <w:spacing w:after="120"/>
        <w:ind w:firstLine="0"/>
        <w:rPr>
          <w:color w:val="auto"/>
          <w:szCs w:val="24"/>
        </w:rPr>
      </w:pPr>
      <w:r w:rsidRPr="00CF71D5">
        <w:rPr>
          <w:color w:val="auto"/>
          <w:szCs w:val="24"/>
        </w:rPr>
        <w:t xml:space="preserve">Respondenti definovali </w:t>
      </w:r>
      <w:proofErr w:type="spellStart"/>
      <w:r w:rsidRPr="00CF71D5">
        <w:rPr>
          <w:color w:val="auto"/>
          <w:szCs w:val="24"/>
        </w:rPr>
        <w:t>bossing</w:t>
      </w:r>
      <w:proofErr w:type="spellEnd"/>
      <w:r w:rsidRPr="00CF71D5">
        <w:rPr>
          <w:color w:val="auto"/>
          <w:szCs w:val="24"/>
        </w:rPr>
        <w:t xml:space="preserve"> jako systematické a úmyslné negativní chování ze strany nadřízených, které zahrnovalo verbální útoky, manipulaci a vyhrožování. Tento jev byl vnímán jako závažný problém, který má dlouhodobé dopady na jejich zdraví a pracovní prostředí .</w:t>
      </w:r>
    </w:p>
    <w:p w14:paraId="4FD41989" w14:textId="77777777" w:rsidR="00CF71D5" w:rsidRPr="00CF71D5" w:rsidRDefault="00CF71D5" w:rsidP="00CF71D5">
      <w:pPr>
        <w:spacing w:after="120"/>
        <w:rPr>
          <w:color w:val="auto"/>
          <w:szCs w:val="24"/>
        </w:rPr>
      </w:pPr>
      <w:r w:rsidRPr="00CF71D5">
        <w:rPr>
          <w:color w:val="auto"/>
          <w:szCs w:val="24"/>
        </w:rPr>
        <w:t xml:space="preserve">Cítí učitelé, že mají dostatek informací o problematice </w:t>
      </w:r>
      <w:proofErr w:type="spellStart"/>
      <w:r w:rsidRPr="00CF71D5">
        <w:rPr>
          <w:color w:val="auto"/>
          <w:szCs w:val="24"/>
        </w:rPr>
        <w:t>bossingu</w:t>
      </w:r>
      <w:proofErr w:type="spellEnd"/>
      <w:r w:rsidRPr="00CF71D5">
        <w:rPr>
          <w:color w:val="auto"/>
          <w:szCs w:val="24"/>
        </w:rPr>
        <w:t>?</w:t>
      </w:r>
    </w:p>
    <w:p w14:paraId="5622AAC8" w14:textId="53AC80C1" w:rsidR="00CF71D5" w:rsidRPr="00CF71D5" w:rsidRDefault="00CF71D5" w:rsidP="00CF71D5">
      <w:pPr>
        <w:spacing w:after="120"/>
        <w:ind w:firstLine="0"/>
        <w:rPr>
          <w:color w:val="auto"/>
          <w:szCs w:val="24"/>
        </w:rPr>
      </w:pPr>
      <w:r w:rsidRPr="00CF71D5">
        <w:rPr>
          <w:color w:val="auto"/>
          <w:szCs w:val="24"/>
        </w:rPr>
        <w:t xml:space="preserve">Většina učitelů cítila, že nemá dostatek informací o tom, jak rozpoznat </w:t>
      </w:r>
      <w:proofErr w:type="spellStart"/>
      <w:r w:rsidRPr="00CF71D5">
        <w:rPr>
          <w:color w:val="auto"/>
          <w:szCs w:val="24"/>
        </w:rPr>
        <w:t>bossing</w:t>
      </w:r>
      <w:proofErr w:type="spellEnd"/>
      <w:r w:rsidRPr="00CF71D5">
        <w:rPr>
          <w:color w:val="auto"/>
          <w:szCs w:val="24"/>
        </w:rPr>
        <w:t xml:space="preserve"> a jak se proti němu bránit. Nedostatečné povědomí bylo jedním z hlavních důvodů, proč nebyly stížnosti na </w:t>
      </w:r>
      <w:proofErr w:type="spellStart"/>
      <w:r w:rsidRPr="00CF71D5">
        <w:rPr>
          <w:color w:val="auto"/>
          <w:szCs w:val="24"/>
        </w:rPr>
        <w:t>bossing</w:t>
      </w:r>
      <w:proofErr w:type="spellEnd"/>
      <w:r w:rsidRPr="00CF71D5">
        <w:rPr>
          <w:color w:val="auto"/>
          <w:szCs w:val="24"/>
        </w:rPr>
        <w:t xml:space="preserve"> často hlášeny nebo řešeny efektivně .</w:t>
      </w:r>
    </w:p>
    <w:p w14:paraId="0AFEA2A9" w14:textId="77777777" w:rsidR="00CF71D5" w:rsidRPr="00CF71D5" w:rsidRDefault="00CF71D5" w:rsidP="00CF71D5">
      <w:pPr>
        <w:spacing w:after="120"/>
        <w:rPr>
          <w:color w:val="auto"/>
          <w:szCs w:val="24"/>
        </w:rPr>
      </w:pPr>
      <w:r w:rsidRPr="00CF71D5">
        <w:rPr>
          <w:color w:val="auto"/>
          <w:szCs w:val="24"/>
        </w:rPr>
        <w:t xml:space="preserve">Jaké jsou zkušenosti učitelů s </w:t>
      </w:r>
      <w:proofErr w:type="spellStart"/>
      <w:r w:rsidRPr="00CF71D5">
        <w:rPr>
          <w:color w:val="auto"/>
          <w:szCs w:val="24"/>
        </w:rPr>
        <w:t>bossingem</w:t>
      </w:r>
      <w:proofErr w:type="spellEnd"/>
      <w:r w:rsidRPr="00CF71D5">
        <w:rPr>
          <w:color w:val="auto"/>
          <w:szCs w:val="24"/>
        </w:rPr>
        <w:t xml:space="preserve"> ve školním prostředí?</w:t>
      </w:r>
    </w:p>
    <w:p w14:paraId="1B1614ED" w14:textId="360CD16E" w:rsidR="00CF71D5" w:rsidRDefault="00CF71D5" w:rsidP="00CF71D5">
      <w:pPr>
        <w:spacing w:after="120"/>
        <w:ind w:firstLine="0"/>
        <w:rPr>
          <w:color w:val="auto"/>
          <w:szCs w:val="24"/>
        </w:rPr>
      </w:pPr>
      <w:r w:rsidRPr="00CF71D5">
        <w:rPr>
          <w:color w:val="auto"/>
          <w:szCs w:val="24"/>
        </w:rPr>
        <w:t xml:space="preserve">Zkušenosti učitelů s </w:t>
      </w:r>
      <w:proofErr w:type="spellStart"/>
      <w:r w:rsidRPr="00CF71D5">
        <w:rPr>
          <w:color w:val="auto"/>
          <w:szCs w:val="24"/>
        </w:rPr>
        <w:t>bossingem</w:t>
      </w:r>
      <w:proofErr w:type="spellEnd"/>
      <w:r w:rsidRPr="00CF71D5">
        <w:rPr>
          <w:color w:val="auto"/>
          <w:szCs w:val="24"/>
        </w:rPr>
        <w:t xml:space="preserve"> se lišily, avšak většina respondentů zažila nějakou formu šikany ze strany nadřízených. Tyto zkušenosti měly negativní dopad na jejich fyzické a psychic</w:t>
      </w:r>
      <w:r>
        <w:rPr>
          <w:color w:val="auto"/>
          <w:szCs w:val="24"/>
        </w:rPr>
        <w:t>ké zdraví a pracovního nasazení</w:t>
      </w:r>
      <w:r w:rsidRPr="00CF71D5">
        <w:rPr>
          <w:color w:val="auto"/>
          <w:szCs w:val="24"/>
        </w:rPr>
        <w:t>.</w:t>
      </w:r>
    </w:p>
    <w:p w14:paraId="187E75E1" w14:textId="77777777" w:rsidR="00CF71D5" w:rsidRPr="00CF71D5" w:rsidRDefault="00CF71D5" w:rsidP="00CF71D5">
      <w:pPr>
        <w:spacing w:after="120"/>
        <w:ind w:firstLine="0"/>
        <w:rPr>
          <w:color w:val="auto"/>
          <w:szCs w:val="24"/>
        </w:rPr>
      </w:pPr>
    </w:p>
    <w:p w14:paraId="392D9067" w14:textId="77777777" w:rsidR="00CF71D5" w:rsidRPr="00CF71D5" w:rsidRDefault="00CF71D5" w:rsidP="00CF71D5">
      <w:pPr>
        <w:spacing w:after="120"/>
        <w:rPr>
          <w:color w:val="auto"/>
          <w:szCs w:val="24"/>
        </w:rPr>
      </w:pPr>
      <w:r w:rsidRPr="00CF71D5">
        <w:rPr>
          <w:color w:val="auto"/>
          <w:szCs w:val="24"/>
        </w:rPr>
        <w:t xml:space="preserve">Jaký je vztah mezi učiteli a agresory v případech </w:t>
      </w:r>
      <w:proofErr w:type="spellStart"/>
      <w:r w:rsidRPr="00CF71D5">
        <w:rPr>
          <w:color w:val="auto"/>
          <w:szCs w:val="24"/>
        </w:rPr>
        <w:t>bossingu</w:t>
      </w:r>
      <w:proofErr w:type="spellEnd"/>
      <w:r w:rsidRPr="00CF71D5">
        <w:rPr>
          <w:color w:val="auto"/>
          <w:szCs w:val="24"/>
        </w:rPr>
        <w:t>?</w:t>
      </w:r>
    </w:p>
    <w:p w14:paraId="2409A420" w14:textId="77777777" w:rsidR="00CF71D5" w:rsidRPr="00CF71D5" w:rsidRDefault="00CF71D5" w:rsidP="00CF71D5">
      <w:pPr>
        <w:spacing w:after="120"/>
        <w:rPr>
          <w:color w:val="auto"/>
          <w:szCs w:val="24"/>
        </w:rPr>
      </w:pPr>
    </w:p>
    <w:p w14:paraId="20EA17E6" w14:textId="77777777" w:rsidR="00CF71D5" w:rsidRPr="00CF71D5" w:rsidRDefault="00CF71D5" w:rsidP="00CF71D5">
      <w:pPr>
        <w:spacing w:after="120"/>
        <w:ind w:firstLine="0"/>
        <w:rPr>
          <w:color w:val="auto"/>
          <w:szCs w:val="24"/>
        </w:rPr>
      </w:pPr>
      <w:r w:rsidRPr="00CF71D5">
        <w:rPr>
          <w:color w:val="auto"/>
          <w:szCs w:val="24"/>
        </w:rPr>
        <w:t>Vztahy mezi učiteli a agresory byly často napjaté a konfliktní. Učitelé často pociťovali strach a nejistotu kvůli opakovaným útokům a hrozbám ze strany nadřízených .</w:t>
      </w:r>
    </w:p>
    <w:p w14:paraId="4FA395D7" w14:textId="77777777" w:rsidR="00CF71D5" w:rsidRPr="00CF71D5" w:rsidRDefault="00CF71D5" w:rsidP="00CF71D5">
      <w:pPr>
        <w:spacing w:after="120"/>
        <w:rPr>
          <w:color w:val="auto"/>
          <w:szCs w:val="24"/>
        </w:rPr>
      </w:pPr>
      <w:r w:rsidRPr="00CF71D5">
        <w:rPr>
          <w:color w:val="auto"/>
          <w:szCs w:val="24"/>
        </w:rPr>
        <w:t xml:space="preserve">Jsou konflikty související s </w:t>
      </w:r>
      <w:proofErr w:type="spellStart"/>
      <w:r w:rsidRPr="00CF71D5">
        <w:rPr>
          <w:color w:val="auto"/>
          <w:szCs w:val="24"/>
        </w:rPr>
        <w:t>bossingem</w:t>
      </w:r>
      <w:proofErr w:type="spellEnd"/>
      <w:r w:rsidRPr="00CF71D5">
        <w:rPr>
          <w:color w:val="auto"/>
          <w:szCs w:val="24"/>
        </w:rPr>
        <w:t xml:space="preserve"> opakující se?</w:t>
      </w:r>
    </w:p>
    <w:p w14:paraId="232DF816" w14:textId="4FE21A3E" w:rsidR="00CF71D5" w:rsidRPr="00CF71D5" w:rsidRDefault="00CF71D5" w:rsidP="00CF71D5">
      <w:pPr>
        <w:spacing w:after="120"/>
        <w:ind w:firstLine="0"/>
        <w:rPr>
          <w:color w:val="auto"/>
          <w:szCs w:val="24"/>
        </w:rPr>
      </w:pPr>
      <w:r w:rsidRPr="00CF71D5">
        <w:rPr>
          <w:color w:val="auto"/>
          <w:szCs w:val="24"/>
        </w:rPr>
        <w:t xml:space="preserve">Ano, konflikty související s </w:t>
      </w:r>
      <w:proofErr w:type="spellStart"/>
      <w:r w:rsidRPr="00CF71D5">
        <w:rPr>
          <w:color w:val="auto"/>
          <w:szCs w:val="24"/>
        </w:rPr>
        <w:t>bossingem</w:t>
      </w:r>
      <w:proofErr w:type="spellEnd"/>
      <w:r w:rsidRPr="00CF71D5">
        <w:rPr>
          <w:color w:val="auto"/>
          <w:szCs w:val="24"/>
        </w:rPr>
        <w:t xml:space="preserve"> byly často opakující se a dlouhodobé. Tento vzorec chování vedl k chronickému stresu a vyčerpání učitelů .</w:t>
      </w:r>
    </w:p>
    <w:p w14:paraId="3593348B" w14:textId="77777777" w:rsidR="00CF71D5" w:rsidRPr="00CF71D5" w:rsidRDefault="00CF71D5" w:rsidP="00CF71D5">
      <w:pPr>
        <w:spacing w:after="120"/>
        <w:rPr>
          <w:color w:val="auto"/>
          <w:szCs w:val="24"/>
        </w:rPr>
      </w:pPr>
      <w:r w:rsidRPr="00CF71D5">
        <w:rPr>
          <w:color w:val="auto"/>
          <w:szCs w:val="24"/>
        </w:rPr>
        <w:t xml:space="preserve">Je možné předejít konfliktům spojeným s </w:t>
      </w:r>
      <w:proofErr w:type="spellStart"/>
      <w:r w:rsidRPr="00CF71D5">
        <w:rPr>
          <w:color w:val="auto"/>
          <w:szCs w:val="24"/>
        </w:rPr>
        <w:t>bossingem</w:t>
      </w:r>
      <w:proofErr w:type="spellEnd"/>
      <w:r w:rsidRPr="00CF71D5">
        <w:rPr>
          <w:color w:val="auto"/>
          <w:szCs w:val="24"/>
        </w:rPr>
        <w:t>?</w:t>
      </w:r>
    </w:p>
    <w:p w14:paraId="7BE60FAB" w14:textId="53AC0617" w:rsidR="00CF71D5" w:rsidRPr="00CF71D5" w:rsidRDefault="00CF71D5" w:rsidP="00CF71D5">
      <w:pPr>
        <w:spacing w:after="120"/>
        <w:ind w:firstLine="0"/>
        <w:rPr>
          <w:color w:val="auto"/>
          <w:szCs w:val="24"/>
        </w:rPr>
      </w:pPr>
      <w:r w:rsidRPr="00CF71D5">
        <w:rPr>
          <w:color w:val="auto"/>
          <w:szCs w:val="24"/>
        </w:rPr>
        <w:t xml:space="preserve">Prevence </w:t>
      </w:r>
      <w:proofErr w:type="spellStart"/>
      <w:r w:rsidRPr="00CF71D5">
        <w:rPr>
          <w:color w:val="auto"/>
          <w:szCs w:val="24"/>
        </w:rPr>
        <w:t>bossingu</w:t>
      </w:r>
      <w:proofErr w:type="spellEnd"/>
      <w:r w:rsidRPr="00CF71D5">
        <w:rPr>
          <w:color w:val="auto"/>
          <w:szCs w:val="24"/>
        </w:rPr>
        <w:t xml:space="preserve"> je možná prostřednictvím systematických školení, zavedení jasných postupů pro hlášení a řešení stížností a poskytování psychologické podpory. Zároveň je důležité podporovat otevřenou komunikaci a kolegialitu mezi učiteli .</w:t>
      </w:r>
    </w:p>
    <w:p w14:paraId="43F3FFB1" w14:textId="77777777" w:rsidR="00CF71D5" w:rsidRPr="00CF71D5" w:rsidRDefault="00CF71D5" w:rsidP="00CF71D5">
      <w:pPr>
        <w:spacing w:after="120"/>
        <w:rPr>
          <w:color w:val="auto"/>
          <w:szCs w:val="24"/>
        </w:rPr>
      </w:pPr>
      <w:r w:rsidRPr="00CF71D5">
        <w:rPr>
          <w:color w:val="auto"/>
          <w:szCs w:val="24"/>
        </w:rPr>
        <w:t xml:space="preserve">Jaký přímý dopad má </w:t>
      </w:r>
      <w:proofErr w:type="spellStart"/>
      <w:r w:rsidRPr="00CF71D5">
        <w:rPr>
          <w:color w:val="auto"/>
          <w:szCs w:val="24"/>
        </w:rPr>
        <w:t>bossing</w:t>
      </w:r>
      <w:proofErr w:type="spellEnd"/>
      <w:r w:rsidRPr="00CF71D5">
        <w:rPr>
          <w:color w:val="auto"/>
          <w:szCs w:val="24"/>
        </w:rPr>
        <w:t xml:space="preserve"> na učitele?</w:t>
      </w:r>
    </w:p>
    <w:p w14:paraId="109B8090" w14:textId="76CEDBBF" w:rsidR="00CF71D5" w:rsidRPr="00CF71D5" w:rsidRDefault="00CF71D5" w:rsidP="00CF71D5">
      <w:pPr>
        <w:spacing w:after="120"/>
        <w:ind w:firstLine="0"/>
        <w:rPr>
          <w:color w:val="auto"/>
          <w:szCs w:val="24"/>
        </w:rPr>
      </w:pPr>
      <w:r w:rsidRPr="00CF71D5">
        <w:rPr>
          <w:color w:val="auto"/>
          <w:szCs w:val="24"/>
        </w:rPr>
        <w:t xml:space="preserve">Přímé dopady </w:t>
      </w:r>
      <w:proofErr w:type="spellStart"/>
      <w:r w:rsidRPr="00CF71D5">
        <w:rPr>
          <w:color w:val="auto"/>
          <w:szCs w:val="24"/>
        </w:rPr>
        <w:t>bossingu</w:t>
      </w:r>
      <w:proofErr w:type="spellEnd"/>
      <w:r w:rsidRPr="00CF71D5">
        <w:rPr>
          <w:color w:val="auto"/>
          <w:szCs w:val="24"/>
        </w:rPr>
        <w:t xml:space="preserve"> zahrnují zhoršení fyzického a psychického zdraví, snížení pracovní motivace a výkonu, a negativní vliv na celkové školní prostředí. Učitelé, kteří čelili </w:t>
      </w:r>
      <w:proofErr w:type="spellStart"/>
      <w:r w:rsidRPr="00CF71D5">
        <w:rPr>
          <w:color w:val="auto"/>
          <w:szCs w:val="24"/>
        </w:rPr>
        <w:t>bossingu</w:t>
      </w:r>
      <w:proofErr w:type="spellEnd"/>
      <w:r w:rsidRPr="00CF71D5">
        <w:rPr>
          <w:color w:val="auto"/>
          <w:szCs w:val="24"/>
        </w:rPr>
        <w:t>, často hlásili pocit vyhoření a ztrátu profesionální sebedůvěry .</w:t>
      </w:r>
    </w:p>
    <w:p w14:paraId="389FC8FD" w14:textId="77777777" w:rsidR="00CF71D5" w:rsidRPr="00CF71D5" w:rsidRDefault="00CF71D5" w:rsidP="00CF71D5">
      <w:pPr>
        <w:spacing w:after="120"/>
        <w:rPr>
          <w:color w:val="auto"/>
          <w:szCs w:val="24"/>
        </w:rPr>
      </w:pPr>
      <w:r w:rsidRPr="00CF71D5">
        <w:rPr>
          <w:color w:val="auto"/>
          <w:szCs w:val="24"/>
        </w:rPr>
        <w:t xml:space="preserve">Jak </w:t>
      </w:r>
      <w:proofErr w:type="spellStart"/>
      <w:r w:rsidRPr="00CF71D5">
        <w:rPr>
          <w:color w:val="auto"/>
          <w:szCs w:val="24"/>
        </w:rPr>
        <w:t>bossing</w:t>
      </w:r>
      <w:proofErr w:type="spellEnd"/>
      <w:r w:rsidRPr="00CF71D5">
        <w:rPr>
          <w:color w:val="auto"/>
          <w:szCs w:val="24"/>
        </w:rPr>
        <w:t xml:space="preserve"> ovlivňuje pracovní výkon učitelů?</w:t>
      </w:r>
    </w:p>
    <w:p w14:paraId="2B57A306" w14:textId="7812DE5D" w:rsidR="00CF71D5" w:rsidRPr="00CF71D5" w:rsidRDefault="00CF71D5" w:rsidP="00CF71D5">
      <w:pPr>
        <w:spacing w:after="120"/>
        <w:ind w:firstLine="0"/>
        <w:rPr>
          <w:color w:val="auto"/>
          <w:szCs w:val="24"/>
        </w:rPr>
      </w:pPr>
      <w:proofErr w:type="spellStart"/>
      <w:r w:rsidRPr="00CF71D5">
        <w:rPr>
          <w:color w:val="auto"/>
          <w:szCs w:val="24"/>
        </w:rPr>
        <w:t>Bossing</w:t>
      </w:r>
      <w:proofErr w:type="spellEnd"/>
      <w:r w:rsidRPr="00CF71D5">
        <w:rPr>
          <w:color w:val="auto"/>
          <w:szCs w:val="24"/>
        </w:rPr>
        <w:t xml:space="preserve"> vedl ke snížení pracovní motivace, zvýšení stresu a úzkosti, což mělo za následek snížení kvality výuky a zhoršení vztahů mezi učiteli a studenty. Učitelé byli méně schopni efektivně vykonávat své povinnosti a častěji se cítili vyčerpaní .</w:t>
      </w:r>
    </w:p>
    <w:p w14:paraId="5C15F239" w14:textId="77777777" w:rsidR="00CF71D5" w:rsidRPr="00CF71D5" w:rsidRDefault="00CF71D5" w:rsidP="00CF71D5">
      <w:pPr>
        <w:spacing w:after="120"/>
        <w:rPr>
          <w:color w:val="auto"/>
          <w:szCs w:val="24"/>
        </w:rPr>
      </w:pPr>
      <w:r w:rsidRPr="00CF71D5">
        <w:rPr>
          <w:color w:val="auto"/>
          <w:szCs w:val="24"/>
        </w:rPr>
        <w:t xml:space="preserve">Jak </w:t>
      </w:r>
      <w:proofErr w:type="spellStart"/>
      <w:r w:rsidRPr="00CF71D5">
        <w:rPr>
          <w:color w:val="auto"/>
          <w:szCs w:val="24"/>
        </w:rPr>
        <w:t>bossing</w:t>
      </w:r>
      <w:proofErr w:type="spellEnd"/>
      <w:r w:rsidRPr="00CF71D5">
        <w:rPr>
          <w:color w:val="auto"/>
          <w:szCs w:val="24"/>
        </w:rPr>
        <w:t xml:space="preserve"> ovlivňuje kolektivní atmosféru ve školách?</w:t>
      </w:r>
    </w:p>
    <w:p w14:paraId="2E92B7CC" w14:textId="5FF8455F" w:rsidR="00CF71D5" w:rsidRPr="00CF71D5" w:rsidRDefault="00CF71D5" w:rsidP="00CF71D5">
      <w:pPr>
        <w:spacing w:after="120"/>
        <w:ind w:firstLine="0"/>
        <w:rPr>
          <w:color w:val="auto"/>
          <w:szCs w:val="24"/>
        </w:rPr>
      </w:pPr>
      <w:proofErr w:type="spellStart"/>
      <w:r w:rsidRPr="00CF71D5">
        <w:rPr>
          <w:color w:val="auto"/>
          <w:szCs w:val="24"/>
        </w:rPr>
        <w:t>Bossing</w:t>
      </w:r>
      <w:proofErr w:type="spellEnd"/>
      <w:r w:rsidRPr="00CF71D5">
        <w:rPr>
          <w:color w:val="auto"/>
          <w:szCs w:val="24"/>
        </w:rPr>
        <w:t xml:space="preserve"> negativně ovlivňuje kolektivní atmosféru ve školách, vytváří napětí mezi učiteli a narušuje spolupráci a komunikaci. Tento negativní klimat má dopad na celkové školní prostředí a vzdělávací proces .</w:t>
      </w:r>
    </w:p>
    <w:p w14:paraId="66853E6A" w14:textId="77777777" w:rsidR="00CF71D5" w:rsidRDefault="00CF71D5" w:rsidP="00CF71D5">
      <w:pPr>
        <w:spacing w:after="120"/>
        <w:ind w:firstLine="0"/>
        <w:rPr>
          <w:color w:val="auto"/>
          <w:szCs w:val="24"/>
        </w:rPr>
      </w:pPr>
    </w:p>
    <w:p w14:paraId="41244A2C" w14:textId="398C697B" w:rsidR="00815E67" w:rsidRPr="00CF71D5" w:rsidRDefault="00CF71D5" w:rsidP="00CF71D5">
      <w:pPr>
        <w:spacing w:after="120"/>
        <w:ind w:firstLine="0"/>
        <w:rPr>
          <w:rFonts w:eastAsiaTheme="majorEastAsia"/>
          <w:b/>
          <w:color w:val="auto"/>
          <w:sz w:val="32"/>
          <w:szCs w:val="32"/>
        </w:rPr>
      </w:pPr>
      <w:r w:rsidRPr="00CF71D5">
        <w:rPr>
          <w:color w:val="auto"/>
          <w:szCs w:val="24"/>
        </w:rPr>
        <w:t>Závěr</w:t>
      </w:r>
      <w:r>
        <w:rPr>
          <w:color w:val="auto"/>
          <w:szCs w:val="24"/>
        </w:rPr>
        <w:t xml:space="preserve">em </w:t>
      </w:r>
      <w:proofErr w:type="spellStart"/>
      <w:r>
        <w:rPr>
          <w:color w:val="auto"/>
          <w:szCs w:val="24"/>
        </w:rPr>
        <w:t>b</w:t>
      </w:r>
      <w:r w:rsidRPr="00CF71D5">
        <w:rPr>
          <w:color w:val="auto"/>
          <w:szCs w:val="24"/>
        </w:rPr>
        <w:t>ossing</w:t>
      </w:r>
      <w:proofErr w:type="spellEnd"/>
      <w:r w:rsidRPr="00CF71D5">
        <w:rPr>
          <w:color w:val="auto"/>
          <w:szCs w:val="24"/>
        </w:rPr>
        <w:t xml:space="preserve"> v prostředí středních škol je závažným problémem, který vyžaduje systematické a účinné řešení. Na základě zjištění této práce doporučujeme zavést pravidelná školení pro vedoucí pracovníky, podporovat kolegialitu a </w:t>
      </w:r>
      <w:proofErr w:type="spellStart"/>
      <w:r w:rsidRPr="00CF71D5">
        <w:rPr>
          <w:color w:val="auto"/>
          <w:szCs w:val="24"/>
        </w:rPr>
        <w:t>teambuildingové</w:t>
      </w:r>
      <w:proofErr w:type="spellEnd"/>
      <w:r w:rsidRPr="00CF71D5">
        <w:rPr>
          <w:color w:val="auto"/>
          <w:szCs w:val="24"/>
        </w:rPr>
        <w:t xml:space="preserve"> aktivity, poskytovat psychologickou podporu a poradenské služby a zavést jasné postupy pro hlášení a řešení stížností. Implementace těchto opatření může významně přispět k vytvoření bezpečnějšího a podpůrnějšího školního prostředí pr</w:t>
      </w:r>
      <w:r>
        <w:rPr>
          <w:color w:val="auto"/>
          <w:szCs w:val="24"/>
        </w:rPr>
        <w:t>o učitele.</w:t>
      </w:r>
      <w:r w:rsidR="00815E67" w:rsidRPr="00CF71D5">
        <w:rPr>
          <w:rFonts w:eastAsiaTheme="majorEastAsia"/>
          <w:b/>
          <w:color w:val="auto"/>
          <w:sz w:val="32"/>
          <w:szCs w:val="32"/>
        </w:rPr>
        <w:br w:type="page"/>
      </w:r>
    </w:p>
    <w:p w14:paraId="1BABD87D" w14:textId="26B704E6" w:rsidR="00525A8E" w:rsidRPr="00390E39" w:rsidRDefault="00525A8E" w:rsidP="00DA7E4D">
      <w:pPr>
        <w:pStyle w:val="Heading1"/>
        <w:numPr>
          <w:ilvl w:val="0"/>
          <w:numId w:val="43"/>
        </w:numPr>
        <w:spacing w:after="360"/>
        <w:ind w:left="374" w:right="0" w:hanging="374"/>
        <w:rPr>
          <w:rFonts w:eastAsiaTheme="majorEastAsia"/>
        </w:rPr>
      </w:pPr>
      <w:bookmarkStart w:id="49" w:name="_Toc169210471"/>
      <w:r w:rsidRPr="00390E39">
        <w:rPr>
          <w:rFonts w:eastAsiaTheme="majorEastAsia"/>
        </w:rPr>
        <w:lastRenderedPageBreak/>
        <w:t>Návrhy na zlepšení</w:t>
      </w:r>
      <w:r w:rsidR="00815E67">
        <w:rPr>
          <w:rFonts w:eastAsiaTheme="majorEastAsia"/>
        </w:rPr>
        <w:t xml:space="preserve"> </w:t>
      </w:r>
      <w:r w:rsidRPr="00390E39">
        <w:rPr>
          <w:rFonts w:eastAsiaTheme="majorEastAsia"/>
        </w:rPr>
        <w:t>školní politiky a mechanismů řešení</w:t>
      </w:r>
      <w:bookmarkEnd w:id="49"/>
    </w:p>
    <w:p w14:paraId="2A9D04B6" w14:textId="77777777" w:rsidR="00525A8E" w:rsidRPr="002F0BDB" w:rsidRDefault="00525A8E" w:rsidP="002F0BDB">
      <w:pPr>
        <w:spacing w:after="120"/>
        <w:rPr>
          <w:rFonts w:eastAsiaTheme="minorHAnsi"/>
          <w:color w:val="auto"/>
          <w:szCs w:val="24"/>
        </w:rPr>
      </w:pPr>
      <w:r w:rsidRPr="002F0BDB">
        <w:rPr>
          <w:szCs w:val="24"/>
        </w:rPr>
        <w:t xml:space="preserve">Na základě výsledků analýzy a rozhovorů s respondenty navrhujeme následující opatření ke zlepšení školní politiky a mechanismů řešení </w:t>
      </w:r>
      <w:proofErr w:type="spellStart"/>
      <w:r w:rsidRPr="002F0BDB">
        <w:rPr>
          <w:szCs w:val="24"/>
        </w:rPr>
        <w:t>bossingu</w:t>
      </w:r>
      <w:proofErr w:type="spellEnd"/>
      <w:r w:rsidRPr="002F0BDB">
        <w:rPr>
          <w:szCs w:val="24"/>
        </w:rPr>
        <w:t>:</w:t>
      </w:r>
    </w:p>
    <w:p w14:paraId="64CA70AA" w14:textId="0E45AB0B" w:rsidR="00525A8E" w:rsidRPr="00390E39" w:rsidRDefault="00BF0F97" w:rsidP="001F496F">
      <w:pPr>
        <w:pStyle w:val="Heading2"/>
        <w:numPr>
          <w:ilvl w:val="0"/>
          <w:numId w:val="0"/>
        </w:numPr>
        <w:spacing w:before="360" w:after="240"/>
      </w:pPr>
      <w:bookmarkStart w:id="50" w:name="_Toc169210472"/>
      <w:r>
        <w:t>7</w:t>
      </w:r>
      <w:r w:rsidR="00525A8E" w:rsidRPr="00390E39">
        <w:t>.1 Návrhy na školení a vzdělávání vedoucích pracovníků</w:t>
      </w:r>
      <w:bookmarkEnd w:id="50"/>
    </w:p>
    <w:p w14:paraId="45510C97" w14:textId="77777777" w:rsidR="00525A8E" w:rsidRPr="002F0BDB" w:rsidRDefault="00525A8E" w:rsidP="002F0BDB">
      <w:pPr>
        <w:spacing w:after="120"/>
        <w:rPr>
          <w:szCs w:val="24"/>
        </w:rPr>
      </w:pPr>
      <w:r w:rsidRPr="002F0BDB">
        <w:rPr>
          <w:szCs w:val="24"/>
        </w:rPr>
        <w:t xml:space="preserve">Cíl: Zajistit, aby vedoucí pracovníci byli adekvátně vyškoleni v oblasti řízení lidí, rozpoznávání a prevence </w:t>
      </w:r>
      <w:proofErr w:type="spellStart"/>
      <w:r w:rsidRPr="002F0BDB">
        <w:rPr>
          <w:szCs w:val="24"/>
        </w:rPr>
        <w:t>bossingu</w:t>
      </w:r>
      <w:proofErr w:type="spellEnd"/>
      <w:r w:rsidRPr="002F0BDB">
        <w:rPr>
          <w:szCs w:val="24"/>
        </w:rPr>
        <w:t>, a efektivní komunikace.</w:t>
      </w:r>
    </w:p>
    <w:p w14:paraId="515CC6BC" w14:textId="77777777" w:rsidR="00525A8E" w:rsidRPr="002F0BDB" w:rsidRDefault="00525A8E" w:rsidP="002F0BDB">
      <w:pPr>
        <w:spacing w:after="120"/>
        <w:rPr>
          <w:szCs w:val="24"/>
        </w:rPr>
      </w:pPr>
      <w:r w:rsidRPr="002F0BDB">
        <w:rPr>
          <w:szCs w:val="24"/>
        </w:rPr>
        <w:t>Opatření:</w:t>
      </w:r>
    </w:p>
    <w:p w14:paraId="6F40F7E1" w14:textId="77777777" w:rsidR="00525A8E" w:rsidRPr="002F0BDB" w:rsidRDefault="00525A8E" w:rsidP="00DA7E4D">
      <w:pPr>
        <w:numPr>
          <w:ilvl w:val="0"/>
          <w:numId w:val="16"/>
        </w:numPr>
        <w:spacing w:after="120"/>
        <w:rPr>
          <w:szCs w:val="24"/>
        </w:rPr>
      </w:pPr>
      <w:r w:rsidRPr="002F0BDB">
        <w:rPr>
          <w:szCs w:val="24"/>
        </w:rPr>
        <w:t>Pravidelná školení: Zavést pravidelná školení pro vedoucí pracovníky na téma efektivního řízení a prevence šikany. Tato školení by měla zahrnovat techniky zvládání konfliktů, asertivní komunikaci a metody podpory týmového ducha.</w:t>
      </w:r>
    </w:p>
    <w:p w14:paraId="2A726DEC" w14:textId="62D214BD" w:rsidR="00525A8E" w:rsidRPr="002F0BDB" w:rsidRDefault="00525A8E" w:rsidP="00DA7E4D">
      <w:pPr>
        <w:numPr>
          <w:ilvl w:val="0"/>
          <w:numId w:val="16"/>
        </w:numPr>
        <w:spacing w:after="120"/>
        <w:rPr>
          <w:szCs w:val="24"/>
        </w:rPr>
      </w:pPr>
      <w:proofErr w:type="spellStart"/>
      <w:r w:rsidRPr="002F0BDB">
        <w:rPr>
          <w:szCs w:val="24"/>
        </w:rPr>
        <w:t>Mentoring</w:t>
      </w:r>
      <w:proofErr w:type="spellEnd"/>
      <w:r w:rsidRPr="002F0BDB">
        <w:rPr>
          <w:szCs w:val="24"/>
        </w:rPr>
        <w:t xml:space="preserve"> a </w:t>
      </w:r>
      <w:proofErr w:type="spellStart"/>
      <w:r w:rsidRPr="002F0BDB">
        <w:rPr>
          <w:szCs w:val="24"/>
        </w:rPr>
        <w:t>koučink</w:t>
      </w:r>
      <w:proofErr w:type="spellEnd"/>
      <w:r w:rsidRPr="002F0BDB">
        <w:rPr>
          <w:szCs w:val="24"/>
        </w:rPr>
        <w:t xml:space="preserve">: Zřídit programy </w:t>
      </w:r>
      <w:proofErr w:type="spellStart"/>
      <w:r w:rsidRPr="002F0BDB">
        <w:rPr>
          <w:szCs w:val="24"/>
        </w:rPr>
        <w:t>mentoringu</w:t>
      </w:r>
      <w:proofErr w:type="spellEnd"/>
      <w:r w:rsidRPr="002F0BDB">
        <w:rPr>
          <w:szCs w:val="24"/>
        </w:rPr>
        <w:t xml:space="preserve"> a </w:t>
      </w:r>
      <w:proofErr w:type="spellStart"/>
      <w:r w:rsidRPr="002F0BDB">
        <w:rPr>
          <w:szCs w:val="24"/>
        </w:rPr>
        <w:t>koučinku</w:t>
      </w:r>
      <w:proofErr w:type="spellEnd"/>
      <w:r w:rsidRPr="002F0BDB">
        <w:rPr>
          <w:szCs w:val="24"/>
        </w:rPr>
        <w:t>, kde zkušení manažeři a ex</w:t>
      </w:r>
      <w:r w:rsidR="00390E39">
        <w:rPr>
          <w:szCs w:val="24"/>
        </w:rPr>
        <w:softHyphen/>
      </w:r>
      <w:r w:rsidR="001F496F">
        <w:rPr>
          <w:szCs w:val="24"/>
        </w:rPr>
        <w:softHyphen/>
      </w:r>
      <w:r w:rsidRPr="002F0BDB">
        <w:rPr>
          <w:szCs w:val="24"/>
        </w:rPr>
        <w:t>terní odborníci budou poskytovat podporu a poradenství novým vedoucím pra</w:t>
      </w:r>
      <w:r w:rsidR="001F496F">
        <w:rPr>
          <w:szCs w:val="24"/>
        </w:rPr>
        <w:softHyphen/>
      </w:r>
      <w:r w:rsidRPr="002F0BDB">
        <w:rPr>
          <w:szCs w:val="24"/>
        </w:rPr>
        <w:t>cov</w:t>
      </w:r>
      <w:r w:rsidR="001F496F">
        <w:rPr>
          <w:szCs w:val="24"/>
        </w:rPr>
        <w:softHyphen/>
      </w:r>
      <w:r w:rsidRPr="002F0BDB">
        <w:rPr>
          <w:szCs w:val="24"/>
        </w:rPr>
        <w:t>ní</w:t>
      </w:r>
      <w:r w:rsidR="001F496F">
        <w:rPr>
          <w:szCs w:val="24"/>
        </w:rPr>
        <w:softHyphen/>
      </w:r>
      <w:r w:rsidRPr="002F0BDB">
        <w:rPr>
          <w:szCs w:val="24"/>
        </w:rPr>
        <w:t>kům.</w:t>
      </w:r>
    </w:p>
    <w:p w14:paraId="02EFC1E4" w14:textId="77777777" w:rsidR="00525A8E" w:rsidRPr="00390E39" w:rsidRDefault="00525A8E" w:rsidP="00DA7E4D">
      <w:pPr>
        <w:numPr>
          <w:ilvl w:val="0"/>
          <w:numId w:val="16"/>
        </w:numPr>
        <w:spacing w:after="120"/>
        <w:rPr>
          <w:sz w:val="28"/>
          <w:szCs w:val="28"/>
        </w:rPr>
      </w:pPr>
      <w:r w:rsidRPr="002F0BDB">
        <w:rPr>
          <w:szCs w:val="24"/>
        </w:rPr>
        <w:t xml:space="preserve">Hodnocení a zpětná vazba: Zavést systém pravidelného hodnocení vedoucích pracovníků, který zahrnuje zpětnou vazbu od učitelů. Tato zpětná vazba by měla být </w:t>
      </w:r>
      <w:r w:rsidRPr="00390E39">
        <w:rPr>
          <w:szCs w:val="24"/>
        </w:rPr>
        <w:t>anonymní a sloužit k identifikaci a řešení problémů v řízení.</w:t>
      </w:r>
    </w:p>
    <w:p w14:paraId="6163DDE7" w14:textId="77777777" w:rsidR="00390E39" w:rsidRPr="00390E39" w:rsidRDefault="00390E39" w:rsidP="00390E39">
      <w:pPr>
        <w:spacing w:after="120"/>
        <w:ind w:left="720" w:firstLine="0"/>
        <w:rPr>
          <w:sz w:val="28"/>
          <w:szCs w:val="28"/>
        </w:rPr>
      </w:pPr>
    </w:p>
    <w:p w14:paraId="42EE026C" w14:textId="64D5AD26" w:rsidR="00525A8E" w:rsidRPr="00390E39" w:rsidRDefault="00BF0F97" w:rsidP="001F496F">
      <w:pPr>
        <w:pStyle w:val="Heading2"/>
        <w:numPr>
          <w:ilvl w:val="0"/>
          <w:numId w:val="0"/>
        </w:numPr>
        <w:spacing w:after="240"/>
      </w:pPr>
      <w:bookmarkStart w:id="51" w:name="_Toc169210473"/>
      <w:r>
        <w:t>7</w:t>
      </w:r>
      <w:r w:rsidR="00525A8E" w:rsidRPr="00390E39">
        <w:t>.2</w:t>
      </w:r>
      <w:r w:rsidR="001F496F">
        <w:t xml:space="preserve"> </w:t>
      </w:r>
      <w:r w:rsidR="00525A8E" w:rsidRPr="00390E39">
        <w:t xml:space="preserve">Návrhy na podporu kolegiality a </w:t>
      </w:r>
      <w:proofErr w:type="spellStart"/>
      <w:r w:rsidR="00525A8E" w:rsidRPr="00390E39">
        <w:t>teambuildingové</w:t>
      </w:r>
      <w:proofErr w:type="spellEnd"/>
      <w:r w:rsidR="00525A8E" w:rsidRPr="00390E39">
        <w:t xml:space="preserve"> aktivity</w:t>
      </w:r>
      <w:bookmarkEnd w:id="51"/>
    </w:p>
    <w:p w14:paraId="3FDFC4B9" w14:textId="77777777" w:rsidR="00525A8E" w:rsidRPr="002F0BDB" w:rsidRDefault="00525A8E" w:rsidP="002F0BDB">
      <w:pPr>
        <w:spacing w:after="120"/>
        <w:rPr>
          <w:szCs w:val="24"/>
        </w:rPr>
      </w:pPr>
      <w:r w:rsidRPr="002F0BDB">
        <w:rPr>
          <w:szCs w:val="24"/>
        </w:rPr>
        <w:t>Cíl: Podpořit vzájemnou spolupráci a kolegialitu mezi učiteli, zlepšit pracovní atmosféru a prevenci konfliktů.</w:t>
      </w:r>
    </w:p>
    <w:p w14:paraId="068AD5BC" w14:textId="77777777" w:rsidR="00525A8E" w:rsidRPr="002F0BDB" w:rsidRDefault="00525A8E" w:rsidP="002F0BDB">
      <w:pPr>
        <w:spacing w:after="120"/>
        <w:rPr>
          <w:szCs w:val="24"/>
        </w:rPr>
      </w:pPr>
      <w:r w:rsidRPr="002F0BDB">
        <w:rPr>
          <w:szCs w:val="24"/>
        </w:rPr>
        <w:t>Opatření:</w:t>
      </w:r>
    </w:p>
    <w:p w14:paraId="17364FB0" w14:textId="77777777" w:rsidR="00525A8E" w:rsidRPr="002F0BDB" w:rsidRDefault="00525A8E" w:rsidP="00DA7E4D">
      <w:pPr>
        <w:numPr>
          <w:ilvl w:val="0"/>
          <w:numId w:val="17"/>
        </w:numPr>
        <w:spacing w:after="120"/>
        <w:rPr>
          <w:szCs w:val="24"/>
        </w:rPr>
      </w:pPr>
      <w:proofErr w:type="spellStart"/>
      <w:r w:rsidRPr="002F0BDB">
        <w:rPr>
          <w:szCs w:val="24"/>
        </w:rPr>
        <w:t>Teambuildingové</w:t>
      </w:r>
      <w:proofErr w:type="spellEnd"/>
      <w:r w:rsidRPr="002F0BDB">
        <w:rPr>
          <w:szCs w:val="24"/>
        </w:rPr>
        <w:t xml:space="preserve"> aktivity: Organizovat pravidelné </w:t>
      </w:r>
      <w:proofErr w:type="spellStart"/>
      <w:r w:rsidRPr="002F0BDB">
        <w:rPr>
          <w:szCs w:val="24"/>
        </w:rPr>
        <w:t>teambuildingové</w:t>
      </w:r>
      <w:proofErr w:type="spellEnd"/>
      <w:r w:rsidRPr="002F0BDB">
        <w:rPr>
          <w:szCs w:val="24"/>
        </w:rPr>
        <w:t xml:space="preserve"> aktivity, které posílí spolupráci a komunikaci mezi učiteli. Tyto aktivity mohou zahrnovat workshopy, sportovní akce, kulturní události a společenské aktivity.</w:t>
      </w:r>
    </w:p>
    <w:p w14:paraId="199BC3DE" w14:textId="77777777" w:rsidR="00525A8E" w:rsidRPr="002F0BDB" w:rsidRDefault="00525A8E" w:rsidP="00DA7E4D">
      <w:pPr>
        <w:numPr>
          <w:ilvl w:val="0"/>
          <w:numId w:val="17"/>
        </w:numPr>
        <w:spacing w:after="120"/>
        <w:rPr>
          <w:szCs w:val="24"/>
        </w:rPr>
      </w:pPr>
      <w:r w:rsidRPr="002F0BDB">
        <w:rPr>
          <w:szCs w:val="24"/>
        </w:rPr>
        <w:t>Workshopy na komunikaci a řešení konfliktů: Nabízet workshopy zaměřené na rozvoj komunikačních dovedností a technik řešení konfliktů. Tyto workshopy by měly být otevřené všem učitelům a měly by se zaměřit na praktické dovednosti.</w:t>
      </w:r>
    </w:p>
    <w:p w14:paraId="6716B57B" w14:textId="18A20F96" w:rsidR="001F496F" w:rsidRPr="001F496F" w:rsidRDefault="00525A8E" w:rsidP="00DA7E4D">
      <w:pPr>
        <w:numPr>
          <w:ilvl w:val="0"/>
          <w:numId w:val="17"/>
        </w:numPr>
        <w:spacing w:after="120"/>
        <w:rPr>
          <w:szCs w:val="24"/>
        </w:rPr>
      </w:pPr>
      <w:r w:rsidRPr="002F0BDB">
        <w:rPr>
          <w:szCs w:val="24"/>
        </w:rPr>
        <w:lastRenderedPageBreak/>
        <w:t xml:space="preserve">Podpora spolupráce: Vytvářet příležitosti pro spolupráci mezi učiteli prostřednictvím projektů, sdílení zkušeností a vzájemné podpory. Zavést </w:t>
      </w:r>
      <w:proofErr w:type="spellStart"/>
      <w:r w:rsidRPr="002F0BDB">
        <w:rPr>
          <w:szCs w:val="24"/>
        </w:rPr>
        <w:t>mentoringové</w:t>
      </w:r>
      <w:proofErr w:type="spellEnd"/>
      <w:r w:rsidRPr="002F0BDB">
        <w:rPr>
          <w:szCs w:val="24"/>
        </w:rPr>
        <w:t xml:space="preserve"> programy, kde zkušení učitelé budou poskytovat podporu novým kolegům.</w:t>
      </w:r>
    </w:p>
    <w:p w14:paraId="685B87D1" w14:textId="12C70E13" w:rsidR="00525A8E" w:rsidRPr="00390E39" w:rsidRDefault="001F496F" w:rsidP="001F496F">
      <w:pPr>
        <w:pStyle w:val="Heading2"/>
        <w:numPr>
          <w:ilvl w:val="0"/>
          <w:numId w:val="0"/>
        </w:numPr>
        <w:spacing w:before="360" w:after="240"/>
        <w:ind w:left="142"/>
      </w:pPr>
      <w:bookmarkStart w:id="52" w:name="_Toc169210474"/>
      <w:r>
        <w:t xml:space="preserve">7.3 </w:t>
      </w:r>
      <w:r w:rsidR="00525A8E" w:rsidRPr="00390E39">
        <w:t>Návrhy na zřízení psychologické podpory a poradenských služeb</w:t>
      </w:r>
      <w:bookmarkEnd w:id="52"/>
    </w:p>
    <w:p w14:paraId="1A7644C7" w14:textId="77777777" w:rsidR="00525A8E" w:rsidRPr="002F0BDB" w:rsidRDefault="00525A8E" w:rsidP="002F0BDB">
      <w:pPr>
        <w:spacing w:after="120"/>
        <w:rPr>
          <w:szCs w:val="24"/>
        </w:rPr>
      </w:pPr>
      <w:r w:rsidRPr="002F0BDB">
        <w:rPr>
          <w:szCs w:val="24"/>
        </w:rPr>
        <w:t>Cíl: Zajistit dostupnost psychologické podpory a poradenských služeb pro učitele, aby mohli efektivně zvládat stres a další psychické problémy.</w:t>
      </w:r>
    </w:p>
    <w:p w14:paraId="463956B1" w14:textId="77777777" w:rsidR="00525A8E" w:rsidRPr="002F0BDB" w:rsidRDefault="00525A8E" w:rsidP="002F0BDB">
      <w:pPr>
        <w:spacing w:after="120"/>
        <w:rPr>
          <w:szCs w:val="24"/>
        </w:rPr>
      </w:pPr>
      <w:r w:rsidRPr="002F0BDB">
        <w:rPr>
          <w:szCs w:val="24"/>
        </w:rPr>
        <w:t>Opatření:</w:t>
      </w:r>
    </w:p>
    <w:p w14:paraId="20BF9A52" w14:textId="77777777" w:rsidR="00525A8E" w:rsidRPr="002F0BDB" w:rsidRDefault="00525A8E" w:rsidP="00DA7E4D">
      <w:pPr>
        <w:numPr>
          <w:ilvl w:val="0"/>
          <w:numId w:val="18"/>
        </w:numPr>
        <w:spacing w:after="120"/>
        <w:rPr>
          <w:szCs w:val="24"/>
        </w:rPr>
      </w:pPr>
      <w:r w:rsidRPr="002F0BDB">
        <w:rPr>
          <w:szCs w:val="24"/>
        </w:rPr>
        <w:t>Školní psycholog: Zřídit pozici školního psychologa, který bude k dispozici učitelům i studentům. Školní psycholog by měl poskytovat individuální konzultace, skupinové terapie a semináře na zvládání stresu.</w:t>
      </w:r>
    </w:p>
    <w:p w14:paraId="71900358" w14:textId="77777777" w:rsidR="00525A8E" w:rsidRPr="002F0BDB" w:rsidRDefault="00525A8E" w:rsidP="00DA7E4D">
      <w:pPr>
        <w:numPr>
          <w:ilvl w:val="0"/>
          <w:numId w:val="18"/>
        </w:numPr>
        <w:spacing w:after="120"/>
        <w:rPr>
          <w:szCs w:val="24"/>
        </w:rPr>
      </w:pPr>
      <w:r w:rsidRPr="002F0BDB">
        <w:rPr>
          <w:szCs w:val="24"/>
        </w:rPr>
        <w:t>Externí poradenské služby: Nabídnout učitelům možnost využít externích poradenských služeb, které jim poskytnou podporu v obtížných situacích. Tyto služby by měly být anonymní a důvěrné.</w:t>
      </w:r>
    </w:p>
    <w:p w14:paraId="0E0005C5" w14:textId="3D9C09CC" w:rsidR="00390E39" w:rsidRPr="00815E67" w:rsidRDefault="00525A8E" w:rsidP="00DA7E4D">
      <w:pPr>
        <w:numPr>
          <w:ilvl w:val="0"/>
          <w:numId w:val="18"/>
        </w:numPr>
        <w:spacing w:after="120"/>
        <w:rPr>
          <w:szCs w:val="24"/>
        </w:rPr>
      </w:pPr>
      <w:r w:rsidRPr="002F0BDB">
        <w:rPr>
          <w:szCs w:val="24"/>
        </w:rPr>
        <w:t xml:space="preserve">Programy na podporu duševního zdraví: Organizovat pravidelné semináře a workshopy zaměřené na podporu duševního zdraví, techniky zvládání stresu, </w:t>
      </w:r>
      <w:proofErr w:type="spellStart"/>
      <w:r w:rsidRPr="002F0BDB">
        <w:rPr>
          <w:szCs w:val="24"/>
        </w:rPr>
        <w:t>mindfulness</w:t>
      </w:r>
      <w:proofErr w:type="spellEnd"/>
      <w:r w:rsidRPr="002F0BDB">
        <w:rPr>
          <w:szCs w:val="24"/>
        </w:rPr>
        <w:t xml:space="preserve"> a další relaxační metody.</w:t>
      </w:r>
    </w:p>
    <w:p w14:paraId="0CEF781E" w14:textId="5F735F2F" w:rsidR="00525A8E" w:rsidRPr="00390E39" w:rsidRDefault="001F496F" w:rsidP="001F496F">
      <w:pPr>
        <w:pStyle w:val="Heading2"/>
        <w:numPr>
          <w:ilvl w:val="0"/>
          <w:numId w:val="0"/>
        </w:numPr>
        <w:spacing w:before="360" w:after="240"/>
        <w:ind w:left="567" w:hanging="431"/>
      </w:pPr>
      <w:bookmarkStart w:id="53" w:name="_Toc169210475"/>
      <w:r>
        <w:t>7</w:t>
      </w:r>
      <w:r w:rsidR="00525A8E" w:rsidRPr="00390E39">
        <w:t>.4 Návrhy na jasné postupy hlášení a řešení stížností</w:t>
      </w:r>
      <w:bookmarkEnd w:id="53"/>
    </w:p>
    <w:p w14:paraId="59DFBE02" w14:textId="77777777" w:rsidR="00525A8E" w:rsidRPr="002F0BDB" w:rsidRDefault="00525A8E" w:rsidP="002F0BDB">
      <w:pPr>
        <w:spacing w:after="120"/>
        <w:rPr>
          <w:szCs w:val="24"/>
        </w:rPr>
      </w:pPr>
      <w:r w:rsidRPr="002F0BDB">
        <w:rPr>
          <w:szCs w:val="24"/>
        </w:rPr>
        <w:t xml:space="preserve">Cíl: Zavést jasné a transparentní postupy pro hlášení a řešení stížností na </w:t>
      </w:r>
      <w:proofErr w:type="spellStart"/>
      <w:r w:rsidRPr="002F0BDB">
        <w:rPr>
          <w:szCs w:val="24"/>
        </w:rPr>
        <w:t>bossing</w:t>
      </w:r>
      <w:proofErr w:type="spellEnd"/>
      <w:r w:rsidRPr="002F0BDB">
        <w:rPr>
          <w:szCs w:val="24"/>
        </w:rPr>
        <w:t>, aby byla zajištěna rychlá a spravedlivá reakce na incidenty.</w:t>
      </w:r>
    </w:p>
    <w:p w14:paraId="77894BE2" w14:textId="77777777" w:rsidR="00525A8E" w:rsidRPr="002F0BDB" w:rsidRDefault="00525A8E" w:rsidP="002F0BDB">
      <w:pPr>
        <w:spacing w:after="120"/>
        <w:rPr>
          <w:szCs w:val="24"/>
        </w:rPr>
      </w:pPr>
      <w:r w:rsidRPr="002F0BDB">
        <w:rPr>
          <w:szCs w:val="24"/>
        </w:rPr>
        <w:t>Opatření:</w:t>
      </w:r>
    </w:p>
    <w:p w14:paraId="6931124A" w14:textId="77777777" w:rsidR="00525A8E" w:rsidRPr="002F0BDB" w:rsidRDefault="00525A8E" w:rsidP="00DA7E4D">
      <w:pPr>
        <w:numPr>
          <w:ilvl w:val="0"/>
          <w:numId w:val="19"/>
        </w:numPr>
        <w:spacing w:after="120"/>
        <w:rPr>
          <w:szCs w:val="24"/>
        </w:rPr>
      </w:pPr>
      <w:r w:rsidRPr="002F0BDB">
        <w:rPr>
          <w:szCs w:val="24"/>
        </w:rPr>
        <w:t xml:space="preserve">Anonymní hlášení: Zřídit anonymní systém hlášení, kde mohou učitelé bezpečně a důvěrně nahlásit případy </w:t>
      </w:r>
      <w:proofErr w:type="spellStart"/>
      <w:r w:rsidRPr="002F0BDB">
        <w:rPr>
          <w:szCs w:val="24"/>
        </w:rPr>
        <w:t>bossingu</w:t>
      </w:r>
      <w:proofErr w:type="spellEnd"/>
      <w:r w:rsidRPr="002F0BDB">
        <w:rPr>
          <w:szCs w:val="24"/>
        </w:rPr>
        <w:t xml:space="preserve"> nebo jiných forem šikany. Tento systém by měl být snadno dostupný a použitelný.</w:t>
      </w:r>
    </w:p>
    <w:p w14:paraId="1A977E05" w14:textId="77777777" w:rsidR="00525A8E" w:rsidRPr="002F0BDB" w:rsidRDefault="00525A8E" w:rsidP="00DA7E4D">
      <w:pPr>
        <w:numPr>
          <w:ilvl w:val="0"/>
          <w:numId w:val="19"/>
        </w:numPr>
        <w:spacing w:after="120"/>
        <w:rPr>
          <w:szCs w:val="24"/>
        </w:rPr>
      </w:pPr>
      <w:r w:rsidRPr="002F0BDB">
        <w:rPr>
          <w:szCs w:val="24"/>
        </w:rPr>
        <w:t>Komise pro řešení stížností: Vytvořit nezávislou komisi pro řešení stížností, která bude mít jasně definované postupy pro vyšetřování a řešení incidentů. Komise by měla být složena z členů školní komunity, včetně učitelů, administrativních pracovníků a externích odborníků.</w:t>
      </w:r>
    </w:p>
    <w:p w14:paraId="40CA5730" w14:textId="77777777" w:rsidR="00525A8E" w:rsidRPr="002F0BDB" w:rsidRDefault="00525A8E" w:rsidP="00DA7E4D">
      <w:pPr>
        <w:numPr>
          <w:ilvl w:val="0"/>
          <w:numId w:val="19"/>
        </w:numPr>
        <w:spacing w:after="120"/>
        <w:rPr>
          <w:szCs w:val="24"/>
        </w:rPr>
      </w:pPr>
      <w:r w:rsidRPr="002F0BDB">
        <w:rPr>
          <w:szCs w:val="24"/>
        </w:rPr>
        <w:t xml:space="preserve">Pravidelné hodnocení pracovního prostředí: Provádět pravidelné hodnocení pracovního prostředí prostřednictvím anonymních dotazníků a průzkumů, které identifikují </w:t>
      </w:r>
      <w:r w:rsidRPr="002F0BDB">
        <w:rPr>
          <w:szCs w:val="24"/>
        </w:rPr>
        <w:lastRenderedPageBreak/>
        <w:t>potenciální problémy a oblasti ke zlepšení. Výsledky těchto hodnocení by měly být veřejně sdíleny a sloužit jako základ pro konkrétní opatření.</w:t>
      </w:r>
    </w:p>
    <w:p w14:paraId="75DDA62F" w14:textId="77777777" w:rsidR="00BF0F97" w:rsidRDefault="00525A8E" w:rsidP="00BF0F97">
      <w:pPr>
        <w:spacing w:after="120"/>
        <w:rPr>
          <w:szCs w:val="24"/>
        </w:rPr>
      </w:pPr>
      <w:r w:rsidRPr="002F0BDB">
        <w:rPr>
          <w:szCs w:val="24"/>
        </w:rPr>
        <w:t xml:space="preserve">Tyto návrhy na zlepšení školní politiky a mechanismů řešení </w:t>
      </w:r>
      <w:proofErr w:type="spellStart"/>
      <w:r w:rsidRPr="002F0BDB">
        <w:rPr>
          <w:szCs w:val="24"/>
        </w:rPr>
        <w:t>bossingu</w:t>
      </w:r>
      <w:proofErr w:type="spellEnd"/>
      <w:r w:rsidRPr="002F0BDB">
        <w:rPr>
          <w:szCs w:val="24"/>
        </w:rPr>
        <w:t xml:space="preserve"> jsou navrženy tak, aby vytvořily bezpečnější a podporující pracovní prostředí pro učitele, zlepšily komunikaci a spolupráci a zajistily efektivní řešení případů šikany.</w:t>
      </w:r>
    </w:p>
    <w:p w14:paraId="4D05DE55" w14:textId="0448F117" w:rsidR="00525A8E" w:rsidRPr="00390E39" w:rsidRDefault="001F496F" w:rsidP="00DA7E4D">
      <w:pPr>
        <w:pStyle w:val="Heading2"/>
        <w:numPr>
          <w:ilvl w:val="1"/>
          <w:numId w:val="43"/>
        </w:numPr>
        <w:spacing w:before="360" w:after="240"/>
        <w:ind w:left="567" w:hanging="374"/>
      </w:pPr>
      <w:r>
        <w:t xml:space="preserve"> </w:t>
      </w:r>
      <w:bookmarkStart w:id="54" w:name="_Toc169210476"/>
      <w:r w:rsidR="006A1F92" w:rsidRPr="00390E39">
        <w:t>Diskuse</w:t>
      </w:r>
      <w:r w:rsidR="00525A8E" w:rsidRPr="00390E39">
        <w:t xml:space="preserve"> a doporučení pro praxi</w:t>
      </w:r>
      <w:bookmarkEnd w:id="54"/>
    </w:p>
    <w:p w14:paraId="752F36B9" w14:textId="4F217190" w:rsidR="00525A8E" w:rsidRPr="00390E39" w:rsidRDefault="001F496F" w:rsidP="00BF0F97">
      <w:pPr>
        <w:pStyle w:val="Heading3"/>
        <w:numPr>
          <w:ilvl w:val="0"/>
          <w:numId w:val="0"/>
        </w:numPr>
        <w:ind w:left="720"/>
        <w:rPr>
          <w:rFonts w:eastAsiaTheme="majorEastAsia"/>
          <w:color w:val="000000" w:themeColor="text1"/>
        </w:rPr>
      </w:pPr>
      <w:bookmarkStart w:id="55" w:name="_Toc169210477"/>
      <w:r>
        <w:t>7</w:t>
      </w:r>
      <w:r w:rsidR="00BF0F97">
        <w:t xml:space="preserve">.5.1 </w:t>
      </w:r>
      <w:r w:rsidR="00525A8E" w:rsidRPr="00390E39">
        <w:t>Shrnutí klíčových zjištění</w:t>
      </w:r>
      <w:bookmarkEnd w:id="55"/>
    </w:p>
    <w:p w14:paraId="2F533ADD" w14:textId="77777777" w:rsidR="00525A8E" w:rsidRPr="002F0BDB" w:rsidRDefault="00525A8E" w:rsidP="002F0BDB">
      <w:pPr>
        <w:spacing w:after="120"/>
        <w:rPr>
          <w:szCs w:val="24"/>
        </w:rPr>
      </w:pPr>
      <w:r w:rsidRPr="002F0BDB">
        <w:rPr>
          <w:szCs w:val="24"/>
        </w:rPr>
        <w:t xml:space="preserve">Na základě analýzy rozhovorů s pedagogy na středních školách byly identifikovány hlavní formy </w:t>
      </w:r>
      <w:proofErr w:type="spellStart"/>
      <w:r w:rsidRPr="002F0BDB">
        <w:rPr>
          <w:szCs w:val="24"/>
        </w:rPr>
        <w:t>bossingu</w:t>
      </w:r>
      <w:proofErr w:type="spellEnd"/>
      <w:r w:rsidRPr="002F0BDB">
        <w:rPr>
          <w:szCs w:val="24"/>
        </w:rPr>
        <w:t xml:space="preserve"> a jejich dopady na fyzické, psychické zdraví a pracovní výkon učitelů. Hlavní zjištění zahrnují:</w:t>
      </w:r>
    </w:p>
    <w:p w14:paraId="2705FA3E" w14:textId="77777777" w:rsidR="00525A8E" w:rsidRPr="002F0BDB" w:rsidRDefault="00525A8E" w:rsidP="00DA7E4D">
      <w:pPr>
        <w:numPr>
          <w:ilvl w:val="0"/>
          <w:numId w:val="20"/>
        </w:numPr>
        <w:spacing w:after="120"/>
        <w:rPr>
          <w:szCs w:val="24"/>
        </w:rPr>
      </w:pPr>
      <w:r w:rsidRPr="002F0BDB">
        <w:rPr>
          <w:szCs w:val="24"/>
        </w:rPr>
        <w:t>Verbální útoky: Časté ponižování a kritika před kolegy a studenty, které vedou k pocitům ponížení a ztrátě autority.</w:t>
      </w:r>
    </w:p>
    <w:p w14:paraId="2B5DDAB7" w14:textId="77777777" w:rsidR="00525A8E" w:rsidRPr="002F0BDB" w:rsidRDefault="00525A8E" w:rsidP="00DA7E4D">
      <w:pPr>
        <w:numPr>
          <w:ilvl w:val="0"/>
          <w:numId w:val="20"/>
        </w:numPr>
        <w:spacing w:after="120"/>
        <w:rPr>
          <w:szCs w:val="24"/>
        </w:rPr>
      </w:pPr>
      <w:r w:rsidRPr="002F0BDB">
        <w:rPr>
          <w:szCs w:val="24"/>
        </w:rPr>
        <w:t>Nepřiměřený tlak: Vysoké nároky na pracovní výkon, časté kontroly a hospitace, které vyvolávají stres a úzkost.</w:t>
      </w:r>
    </w:p>
    <w:p w14:paraId="4A9C6F2E" w14:textId="77777777" w:rsidR="00525A8E" w:rsidRPr="002F0BDB" w:rsidRDefault="00525A8E" w:rsidP="00DA7E4D">
      <w:pPr>
        <w:numPr>
          <w:ilvl w:val="0"/>
          <w:numId w:val="20"/>
        </w:numPr>
        <w:spacing w:after="120"/>
        <w:rPr>
          <w:szCs w:val="24"/>
        </w:rPr>
      </w:pPr>
      <w:r w:rsidRPr="002F0BDB">
        <w:rPr>
          <w:szCs w:val="24"/>
        </w:rPr>
        <w:t>Vyhrožování: Výhružky ohledně ztráty zaměstnání a finančních odměn, které vytvářejí strach a nejistotu.</w:t>
      </w:r>
    </w:p>
    <w:p w14:paraId="6E62033C" w14:textId="77777777" w:rsidR="00525A8E" w:rsidRPr="002F0BDB" w:rsidRDefault="00525A8E" w:rsidP="002F0BDB">
      <w:pPr>
        <w:spacing w:after="120"/>
        <w:rPr>
          <w:szCs w:val="24"/>
        </w:rPr>
      </w:pPr>
      <w:r w:rsidRPr="002F0BDB">
        <w:rPr>
          <w:szCs w:val="24"/>
        </w:rPr>
        <w:t xml:space="preserve">Dopady těchto forem </w:t>
      </w:r>
      <w:proofErr w:type="spellStart"/>
      <w:r w:rsidRPr="002F0BDB">
        <w:rPr>
          <w:szCs w:val="24"/>
        </w:rPr>
        <w:t>bossingu</w:t>
      </w:r>
      <w:proofErr w:type="spellEnd"/>
      <w:r w:rsidRPr="002F0BDB">
        <w:rPr>
          <w:szCs w:val="24"/>
        </w:rPr>
        <w:t xml:space="preserve"> jsou zjevné na fyzickém i psychickém zdraví učitelů, stejně jako na jejich pracovní motivaci a výkon. </w:t>
      </w:r>
      <w:proofErr w:type="spellStart"/>
      <w:r w:rsidRPr="002F0BDB">
        <w:rPr>
          <w:szCs w:val="24"/>
        </w:rPr>
        <w:t>Bossing</w:t>
      </w:r>
      <w:proofErr w:type="spellEnd"/>
      <w:r w:rsidRPr="002F0BDB">
        <w:rPr>
          <w:szCs w:val="24"/>
        </w:rPr>
        <w:t xml:space="preserve"> způsobuje nespavost, únavu, padání vlasů, úzkost, stres a celkovou ztrátu motivace.</w:t>
      </w:r>
    </w:p>
    <w:p w14:paraId="41231899" w14:textId="7E3EE551" w:rsidR="00525A8E" w:rsidRPr="00390E39" w:rsidRDefault="001F496F" w:rsidP="00BF0F97">
      <w:pPr>
        <w:pStyle w:val="Heading3"/>
        <w:numPr>
          <w:ilvl w:val="0"/>
          <w:numId w:val="0"/>
        </w:numPr>
        <w:ind w:left="720"/>
      </w:pPr>
      <w:bookmarkStart w:id="56" w:name="_Toc169210478"/>
      <w:r>
        <w:t>7</w:t>
      </w:r>
      <w:r w:rsidR="00BF0F97">
        <w:t xml:space="preserve">.5.2 </w:t>
      </w:r>
      <w:r w:rsidR="00525A8E" w:rsidRPr="00390E39">
        <w:t xml:space="preserve">Dopady </w:t>
      </w:r>
      <w:proofErr w:type="spellStart"/>
      <w:r w:rsidR="00525A8E" w:rsidRPr="00390E39">
        <w:t>bossingu</w:t>
      </w:r>
      <w:proofErr w:type="spellEnd"/>
      <w:r w:rsidR="00525A8E" w:rsidRPr="00390E39">
        <w:t xml:space="preserve"> na vzdělávací proces a školní prostředí</w:t>
      </w:r>
      <w:bookmarkEnd w:id="56"/>
    </w:p>
    <w:p w14:paraId="7A736C89" w14:textId="77777777" w:rsidR="00525A8E" w:rsidRPr="002F0BDB" w:rsidRDefault="00525A8E" w:rsidP="002F0BDB">
      <w:pPr>
        <w:spacing w:after="120"/>
        <w:rPr>
          <w:szCs w:val="24"/>
        </w:rPr>
      </w:pPr>
      <w:proofErr w:type="spellStart"/>
      <w:r w:rsidRPr="002F0BDB">
        <w:rPr>
          <w:szCs w:val="24"/>
        </w:rPr>
        <w:t>Bossing</w:t>
      </w:r>
      <w:proofErr w:type="spellEnd"/>
      <w:r w:rsidRPr="002F0BDB">
        <w:rPr>
          <w:szCs w:val="24"/>
        </w:rPr>
        <w:t xml:space="preserve"> negativně ovlivňuje nejen jednotlivé učitele, ale i celkové školní prostředí a vzdělávací proces. Hlavní dopady zahrnují:</w:t>
      </w:r>
    </w:p>
    <w:p w14:paraId="3917C47F" w14:textId="77777777" w:rsidR="00525A8E" w:rsidRPr="002F0BDB" w:rsidRDefault="00525A8E" w:rsidP="00DA7E4D">
      <w:pPr>
        <w:numPr>
          <w:ilvl w:val="0"/>
          <w:numId w:val="21"/>
        </w:numPr>
        <w:spacing w:after="120"/>
        <w:rPr>
          <w:szCs w:val="24"/>
        </w:rPr>
      </w:pPr>
      <w:r w:rsidRPr="002F0BDB">
        <w:rPr>
          <w:szCs w:val="24"/>
        </w:rPr>
        <w:t>Negativní atmosféra: Dusná a nepříjemná pracovní atmosféra, která ovlivňuje vztahy mezi kolegy a mezi učiteli a vedením.</w:t>
      </w:r>
    </w:p>
    <w:p w14:paraId="5FDA185F" w14:textId="77777777" w:rsidR="00525A8E" w:rsidRPr="002F0BDB" w:rsidRDefault="00525A8E" w:rsidP="00DA7E4D">
      <w:pPr>
        <w:numPr>
          <w:ilvl w:val="0"/>
          <w:numId w:val="21"/>
        </w:numPr>
        <w:spacing w:after="120"/>
        <w:rPr>
          <w:szCs w:val="24"/>
        </w:rPr>
      </w:pPr>
      <w:r w:rsidRPr="002F0BDB">
        <w:rPr>
          <w:szCs w:val="24"/>
        </w:rPr>
        <w:t>Zhoršené vztahy: Konflikty a rivalita mezi učiteli, které oslabují kolegialitu a týmovou spolupráci.</w:t>
      </w:r>
    </w:p>
    <w:p w14:paraId="4CE5E55A" w14:textId="1EAC1A2B" w:rsidR="00525A8E" w:rsidRDefault="00525A8E" w:rsidP="00DA7E4D">
      <w:pPr>
        <w:numPr>
          <w:ilvl w:val="0"/>
          <w:numId w:val="21"/>
        </w:numPr>
        <w:spacing w:after="120"/>
        <w:rPr>
          <w:szCs w:val="24"/>
        </w:rPr>
      </w:pPr>
      <w:r w:rsidRPr="002F0BDB">
        <w:rPr>
          <w:szCs w:val="24"/>
        </w:rPr>
        <w:t>Snížená kvalita výuky: Stres a úzkost učitelů vedou ke snížení jejich motivace a pra</w:t>
      </w:r>
      <w:r w:rsidR="00390E39">
        <w:rPr>
          <w:szCs w:val="24"/>
        </w:rPr>
        <w:softHyphen/>
      </w:r>
      <w:r w:rsidRPr="002F0BDB">
        <w:rPr>
          <w:szCs w:val="24"/>
        </w:rPr>
        <w:t>cov</w:t>
      </w:r>
      <w:r w:rsidR="00390E39">
        <w:rPr>
          <w:szCs w:val="24"/>
        </w:rPr>
        <w:softHyphen/>
      </w:r>
      <w:r w:rsidRPr="002F0BDB">
        <w:rPr>
          <w:szCs w:val="24"/>
        </w:rPr>
        <w:t>ního výkonu, což negativně ovlivňuje kvalitu výuky a vzdělávací výsledky studentů.</w:t>
      </w:r>
    </w:p>
    <w:p w14:paraId="547BF8BE" w14:textId="77777777" w:rsidR="00390E39" w:rsidRPr="002F0BDB" w:rsidRDefault="00390E39" w:rsidP="00390E39">
      <w:pPr>
        <w:spacing w:after="120"/>
        <w:ind w:left="720" w:firstLine="0"/>
        <w:rPr>
          <w:szCs w:val="24"/>
        </w:rPr>
      </w:pPr>
    </w:p>
    <w:p w14:paraId="2A9C9CAA" w14:textId="43748207" w:rsidR="00525A8E" w:rsidRPr="00390E39" w:rsidRDefault="00525A8E" w:rsidP="00DA7E4D">
      <w:pPr>
        <w:pStyle w:val="Heading3"/>
        <w:numPr>
          <w:ilvl w:val="2"/>
          <w:numId w:val="48"/>
        </w:numPr>
        <w:ind w:left="1276"/>
      </w:pPr>
      <w:bookmarkStart w:id="57" w:name="_Toc169210479"/>
      <w:r w:rsidRPr="00390E39">
        <w:lastRenderedPageBreak/>
        <w:t xml:space="preserve">Praktická doporučení pro prevenci a řešení </w:t>
      </w:r>
      <w:proofErr w:type="spellStart"/>
      <w:r w:rsidRPr="00390E39">
        <w:t>bossingu</w:t>
      </w:r>
      <w:bookmarkEnd w:id="57"/>
      <w:proofErr w:type="spellEnd"/>
    </w:p>
    <w:p w14:paraId="5532FFF8" w14:textId="77777777" w:rsidR="00525A8E" w:rsidRPr="002F0BDB" w:rsidRDefault="00525A8E" w:rsidP="002F0BDB">
      <w:pPr>
        <w:spacing w:after="120"/>
        <w:rPr>
          <w:szCs w:val="24"/>
        </w:rPr>
      </w:pPr>
      <w:r w:rsidRPr="002F0BDB">
        <w:rPr>
          <w:szCs w:val="24"/>
        </w:rPr>
        <w:t xml:space="preserve">Aby se zmírnily dopady </w:t>
      </w:r>
      <w:proofErr w:type="spellStart"/>
      <w:r w:rsidRPr="002F0BDB">
        <w:rPr>
          <w:szCs w:val="24"/>
        </w:rPr>
        <w:t>bossingu</w:t>
      </w:r>
      <w:proofErr w:type="spellEnd"/>
      <w:r w:rsidRPr="002F0BDB">
        <w:rPr>
          <w:szCs w:val="24"/>
        </w:rPr>
        <w:t xml:space="preserve"> a zlepšilo školní prostředí, jsou navržena následující praktická doporučení:</w:t>
      </w:r>
    </w:p>
    <w:p w14:paraId="2092C19C" w14:textId="77777777" w:rsidR="00525A8E" w:rsidRPr="002F0BDB" w:rsidRDefault="00525A8E" w:rsidP="001F496F">
      <w:pPr>
        <w:spacing w:after="120"/>
        <w:ind w:firstLine="0"/>
        <w:rPr>
          <w:szCs w:val="24"/>
        </w:rPr>
      </w:pPr>
      <w:r w:rsidRPr="002F0BDB">
        <w:rPr>
          <w:szCs w:val="24"/>
        </w:rPr>
        <w:t>1. Zavedení školení a vzdělávání vedoucích pracovníků:</w:t>
      </w:r>
    </w:p>
    <w:p w14:paraId="391A4275" w14:textId="77777777" w:rsidR="00525A8E" w:rsidRPr="002F0BDB" w:rsidRDefault="00525A8E" w:rsidP="00DA7E4D">
      <w:pPr>
        <w:numPr>
          <w:ilvl w:val="0"/>
          <w:numId w:val="22"/>
        </w:numPr>
        <w:spacing w:after="120"/>
        <w:rPr>
          <w:szCs w:val="24"/>
        </w:rPr>
      </w:pPr>
      <w:r w:rsidRPr="002F0BDB">
        <w:rPr>
          <w:szCs w:val="24"/>
        </w:rPr>
        <w:t xml:space="preserve">Pravidelná školení na téma efektivního řízení, rozpoznávání a prevence </w:t>
      </w:r>
      <w:proofErr w:type="spellStart"/>
      <w:r w:rsidRPr="002F0BDB">
        <w:rPr>
          <w:szCs w:val="24"/>
        </w:rPr>
        <w:t>bossingu</w:t>
      </w:r>
      <w:proofErr w:type="spellEnd"/>
      <w:r w:rsidRPr="002F0BDB">
        <w:rPr>
          <w:szCs w:val="24"/>
        </w:rPr>
        <w:t xml:space="preserve"> a technik zvládání konfliktů.</w:t>
      </w:r>
    </w:p>
    <w:p w14:paraId="3F74529A" w14:textId="77777777" w:rsidR="00525A8E" w:rsidRPr="002F0BDB" w:rsidRDefault="00525A8E" w:rsidP="00DA7E4D">
      <w:pPr>
        <w:numPr>
          <w:ilvl w:val="0"/>
          <w:numId w:val="22"/>
        </w:numPr>
        <w:spacing w:after="120"/>
        <w:rPr>
          <w:szCs w:val="24"/>
        </w:rPr>
      </w:pPr>
      <w:proofErr w:type="spellStart"/>
      <w:r w:rsidRPr="002F0BDB">
        <w:rPr>
          <w:szCs w:val="24"/>
        </w:rPr>
        <w:t>Mentoring</w:t>
      </w:r>
      <w:proofErr w:type="spellEnd"/>
      <w:r w:rsidRPr="002F0BDB">
        <w:rPr>
          <w:szCs w:val="24"/>
        </w:rPr>
        <w:t xml:space="preserve"> a </w:t>
      </w:r>
      <w:proofErr w:type="spellStart"/>
      <w:r w:rsidRPr="002F0BDB">
        <w:rPr>
          <w:szCs w:val="24"/>
        </w:rPr>
        <w:t>koučink</w:t>
      </w:r>
      <w:proofErr w:type="spellEnd"/>
      <w:r w:rsidRPr="002F0BDB">
        <w:rPr>
          <w:szCs w:val="24"/>
        </w:rPr>
        <w:t xml:space="preserve"> pro nové vedoucí pracovníky.</w:t>
      </w:r>
    </w:p>
    <w:p w14:paraId="6C91BE73" w14:textId="77777777" w:rsidR="00525A8E" w:rsidRPr="002F0BDB" w:rsidRDefault="00525A8E" w:rsidP="00DA7E4D">
      <w:pPr>
        <w:numPr>
          <w:ilvl w:val="0"/>
          <w:numId w:val="22"/>
        </w:numPr>
        <w:spacing w:after="120"/>
        <w:rPr>
          <w:szCs w:val="24"/>
        </w:rPr>
      </w:pPr>
      <w:r w:rsidRPr="002F0BDB">
        <w:rPr>
          <w:szCs w:val="24"/>
        </w:rPr>
        <w:t>Pravidelné hodnocení vedoucích pracovníků s anonymní zpětnou vazbou od učitelů.</w:t>
      </w:r>
    </w:p>
    <w:p w14:paraId="2E44402F" w14:textId="77777777" w:rsidR="00525A8E" w:rsidRPr="002F0BDB" w:rsidRDefault="00525A8E" w:rsidP="001F496F">
      <w:pPr>
        <w:spacing w:after="120"/>
        <w:ind w:firstLine="0"/>
        <w:rPr>
          <w:szCs w:val="24"/>
        </w:rPr>
      </w:pPr>
      <w:r w:rsidRPr="002F0BDB">
        <w:rPr>
          <w:szCs w:val="24"/>
        </w:rPr>
        <w:t xml:space="preserve">2. Podpora kolegiality a </w:t>
      </w:r>
      <w:proofErr w:type="spellStart"/>
      <w:r w:rsidRPr="002F0BDB">
        <w:rPr>
          <w:szCs w:val="24"/>
        </w:rPr>
        <w:t>teambuildingové</w:t>
      </w:r>
      <w:proofErr w:type="spellEnd"/>
      <w:r w:rsidRPr="002F0BDB">
        <w:rPr>
          <w:szCs w:val="24"/>
        </w:rPr>
        <w:t xml:space="preserve"> aktivity:</w:t>
      </w:r>
    </w:p>
    <w:p w14:paraId="0B5F0F0A" w14:textId="77777777" w:rsidR="00525A8E" w:rsidRPr="002F0BDB" w:rsidRDefault="00525A8E" w:rsidP="00DA7E4D">
      <w:pPr>
        <w:numPr>
          <w:ilvl w:val="0"/>
          <w:numId w:val="23"/>
        </w:numPr>
        <w:spacing w:after="120"/>
        <w:rPr>
          <w:szCs w:val="24"/>
        </w:rPr>
      </w:pPr>
      <w:r w:rsidRPr="002F0BDB">
        <w:rPr>
          <w:szCs w:val="24"/>
        </w:rPr>
        <w:t xml:space="preserve">Organizace pravidelných </w:t>
      </w:r>
      <w:proofErr w:type="spellStart"/>
      <w:r w:rsidRPr="002F0BDB">
        <w:rPr>
          <w:szCs w:val="24"/>
        </w:rPr>
        <w:t>teambuildingových</w:t>
      </w:r>
      <w:proofErr w:type="spellEnd"/>
      <w:r w:rsidRPr="002F0BDB">
        <w:rPr>
          <w:szCs w:val="24"/>
        </w:rPr>
        <w:t xml:space="preserve"> aktivit pro podporu spolupráce a komunikace mezi učiteli.</w:t>
      </w:r>
    </w:p>
    <w:p w14:paraId="58D09C71" w14:textId="77777777" w:rsidR="00525A8E" w:rsidRPr="002F0BDB" w:rsidRDefault="00525A8E" w:rsidP="00DA7E4D">
      <w:pPr>
        <w:numPr>
          <w:ilvl w:val="0"/>
          <w:numId w:val="23"/>
        </w:numPr>
        <w:spacing w:after="120"/>
        <w:rPr>
          <w:szCs w:val="24"/>
        </w:rPr>
      </w:pPr>
      <w:r w:rsidRPr="002F0BDB">
        <w:rPr>
          <w:szCs w:val="24"/>
        </w:rPr>
        <w:t>Workshopy na rozvoj komunikačních dovedností a technik řešení konfliktů.</w:t>
      </w:r>
    </w:p>
    <w:p w14:paraId="560E8287" w14:textId="77777777" w:rsidR="00525A8E" w:rsidRPr="002F0BDB" w:rsidRDefault="00525A8E" w:rsidP="00DA7E4D">
      <w:pPr>
        <w:numPr>
          <w:ilvl w:val="0"/>
          <w:numId w:val="23"/>
        </w:numPr>
        <w:spacing w:after="120"/>
        <w:rPr>
          <w:szCs w:val="24"/>
        </w:rPr>
      </w:pPr>
      <w:r w:rsidRPr="002F0BDB">
        <w:rPr>
          <w:szCs w:val="24"/>
        </w:rPr>
        <w:t xml:space="preserve">Podpora vzájemné spolupráce prostřednictvím projektů a </w:t>
      </w:r>
      <w:proofErr w:type="spellStart"/>
      <w:r w:rsidRPr="002F0BDB">
        <w:rPr>
          <w:szCs w:val="24"/>
        </w:rPr>
        <w:t>mentoringových</w:t>
      </w:r>
      <w:proofErr w:type="spellEnd"/>
      <w:r w:rsidRPr="002F0BDB">
        <w:rPr>
          <w:szCs w:val="24"/>
        </w:rPr>
        <w:t xml:space="preserve"> programů.</w:t>
      </w:r>
    </w:p>
    <w:p w14:paraId="05B248F7" w14:textId="77777777" w:rsidR="00525A8E" w:rsidRPr="002F0BDB" w:rsidRDefault="00525A8E" w:rsidP="001F496F">
      <w:pPr>
        <w:spacing w:after="120"/>
        <w:ind w:firstLine="0"/>
        <w:rPr>
          <w:szCs w:val="24"/>
        </w:rPr>
      </w:pPr>
      <w:r w:rsidRPr="002F0BDB">
        <w:rPr>
          <w:szCs w:val="24"/>
        </w:rPr>
        <w:t>3. Zřízení psychologické podpory a poradenských služeb:</w:t>
      </w:r>
    </w:p>
    <w:p w14:paraId="23A5EFFE" w14:textId="77777777" w:rsidR="00525A8E" w:rsidRPr="002F0BDB" w:rsidRDefault="00525A8E" w:rsidP="00DA7E4D">
      <w:pPr>
        <w:numPr>
          <w:ilvl w:val="0"/>
          <w:numId w:val="24"/>
        </w:numPr>
        <w:spacing w:after="120"/>
        <w:rPr>
          <w:szCs w:val="24"/>
        </w:rPr>
      </w:pPr>
      <w:r w:rsidRPr="002F0BDB">
        <w:rPr>
          <w:szCs w:val="24"/>
        </w:rPr>
        <w:t>Zavedení školního psychologa, který bude poskytovat individuální konzultace, skupinové terapie a semináře na zvládání stresu.</w:t>
      </w:r>
    </w:p>
    <w:p w14:paraId="2FF4A8F5" w14:textId="77777777" w:rsidR="00525A8E" w:rsidRPr="002F0BDB" w:rsidRDefault="00525A8E" w:rsidP="00DA7E4D">
      <w:pPr>
        <w:numPr>
          <w:ilvl w:val="0"/>
          <w:numId w:val="24"/>
        </w:numPr>
        <w:spacing w:after="120"/>
        <w:rPr>
          <w:szCs w:val="24"/>
        </w:rPr>
      </w:pPr>
      <w:r w:rsidRPr="002F0BDB">
        <w:rPr>
          <w:szCs w:val="24"/>
        </w:rPr>
        <w:t>Nabídka externích poradenských služeb pro učitele.</w:t>
      </w:r>
    </w:p>
    <w:p w14:paraId="580295FF" w14:textId="77777777" w:rsidR="00525A8E" w:rsidRPr="002F0BDB" w:rsidRDefault="00525A8E" w:rsidP="00DA7E4D">
      <w:pPr>
        <w:numPr>
          <w:ilvl w:val="0"/>
          <w:numId w:val="24"/>
        </w:numPr>
        <w:spacing w:after="120"/>
        <w:rPr>
          <w:szCs w:val="24"/>
        </w:rPr>
      </w:pPr>
      <w:r w:rsidRPr="002F0BDB">
        <w:rPr>
          <w:szCs w:val="24"/>
        </w:rPr>
        <w:t>Organizace pravidelných seminářů a workshopů zaměřených na podporu duševního zdraví a technik zvládání stresu.</w:t>
      </w:r>
    </w:p>
    <w:p w14:paraId="76412D0D" w14:textId="77777777" w:rsidR="00525A8E" w:rsidRPr="002F0BDB" w:rsidRDefault="00525A8E" w:rsidP="001F496F">
      <w:pPr>
        <w:spacing w:after="120"/>
        <w:ind w:firstLine="0"/>
        <w:rPr>
          <w:szCs w:val="24"/>
        </w:rPr>
      </w:pPr>
      <w:r w:rsidRPr="002F0BDB">
        <w:rPr>
          <w:szCs w:val="24"/>
        </w:rPr>
        <w:t>4. Jasné postupy pro hlášení a řešení stížností:</w:t>
      </w:r>
    </w:p>
    <w:p w14:paraId="3D6A4E9F" w14:textId="77777777" w:rsidR="00525A8E" w:rsidRPr="002F0BDB" w:rsidRDefault="00525A8E" w:rsidP="00DA7E4D">
      <w:pPr>
        <w:numPr>
          <w:ilvl w:val="0"/>
          <w:numId w:val="25"/>
        </w:numPr>
        <w:spacing w:after="120"/>
        <w:rPr>
          <w:szCs w:val="24"/>
        </w:rPr>
      </w:pPr>
      <w:r w:rsidRPr="002F0BDB">
        <w:rPr>
          <w:szCs w:val="24"/>
        </w:rPr>
        <w:t xml:space="preserve">Zavedení anonymního systému hlášení šikany a </w:t>
      </w:r>
      <w:proofErr w:type="spellStart"/>
      <w:r w:rsidRPr="002F0BDB">
        <w:rPr>
          <w:szCs w:val="24"/>
        </w:rPr>
        <w:t>bossingu</w:t>
      </w:r>
      <w:proofErr w:type="spellEnd"/>
      <w:r w:rsidRPr="002F0BDB">
        <w:rPr>
          <w:szCs w:val="24"/>
        </w:rPr>
        <w:t>.</w:t>
      </w:r>
    </w:p>
    <w:p w14:paraId="32571031" w14:textId="77777777" w:rsidR="00525A8E" w:rsidRPr="002F0BDB" w:rsidRDefault="00525A8E" w:rsidP="00DA7E4D">
      <w:pPr>
        <w:numPr>
          <w:ilvl w:val="0"/>
          <w:numId w:val="25"/>
        </w:numPr>
        <w:spacing w:after="120"/>
        <w:rPr>
          <w:szCs w:val="24"/>
        </w:rPr>
      </w:pPr>
      <w:r w:rsidRPr="002F0BDB">
        <w:rPr>
          <w:szCs w:val="24"/>
        </w:rPr>
        <w:t>Vytvoření nezávislé komise pro řešení stížností s jasně definovanými postupy pro vyšetřování a řešení incidentů.</w:t>
      </w:r>
    </w:p>
    <w:p w14:paraId="7FECC4E4" w14:textId="029D2EE8" w:rsidR="00390E39" w:rsidRPr="001F496F" w:rsidRDefault="00525A8E" w:rsidP="00DA7E4D">
      <w:pPr>
        <w:numPr>
          <w:ilvl w:val="0"/>
          <w:numId w:val="25"/>
        </w:numPr>
        <w:spacing w:after="120"/>
        <w:rPr>
          <w:szCs w:val="24"/>
        </w:rPr>
      </w:pPr>
      <w:r w:rsidRPr="002F0BDB">
        <w:rPr>
          <w:szCs w:val="24"/>
        </w:rPr>
        <w:t>Pravidelné hodnocení pracovního prostředí prostřednictvím anonymních dotazníků a průzkumů, jejichž výsledky budou veřejně sdíleny.</w:t>
      </w:r>
    </w:p>
    <w:p w14:paraId="29EA906C" w14:textId="2D5C1079" w:rsidR="00525A8E" w:rsidRPr="00390E39" w:rsidRDefault="00525A8E" w:rsidP="00DA7E4D">
      <w:pPr>
        <w:pStyle w:val="Heading3"/>
        <w:numPr>
          <w:ilvl w:val="2"/>
          <w:numId w:val="48"/>
        </w:numPr>
        <w:ind w:left="1134"/>
      </w:pPr>
      <w:bookmarkStart w:id="58" w:name="_Toc169210480"/>
      <w:r w:rsidRPr="00390E39">
        <w:t>Implementace a monitorování doporučení</w:t>
      </w:r>
      <w:bookmarkEnd w:id="58"/>
    </w:p>
    <w:p w14:paraId="26B33FAD" w14:textId="77777777" w:rsidR="00525A8E" w:rsidRPr="002F0BDB" w:rsidRDefault="00525A8E" w:rsidP="002F0BDB">
      <w:pPr>
        <w:spacing w:after="120"/>
        <w:rPr>
          <w:szCs w:val="24"/>
        </w:rPr>
      </w:pPr>
      <w:r w:rsidRPr="002F0BDB">
        <w:rPr>
          <w:szCs w:val="24"/>
        </w:rPr>
        <w:t>Implementace:</w:t>
      </w:r>
    </w:p>
    <w:p w14:paraId="459E8B6A" w14:textId="75F89E8B" w:rsidR="00525A8E" w:rsidRPr="002F0BDB" w:rsidRDefault="00525A8E" w:rsidP="00DA7E4D">
      <w:pPr>
        <w:numPr>
          <w:ilvl w:val="0"/>
          <w:numId w:val="26"/>
        </w:numPr>
        <w:spacing w:after="120"/>
        <w:rPr>
          <w:szCs w:val="24"/>
        </w:rPr>
      </w:pPr>
      <w:r w:rsidRPr="002F0BDB">
        <w:rPr>
          <w:szCs w:val="24"/>
        </w:rPr>
        <w:lastRenderedPageBreak/>
        <w:t xml:space="preserve">Školy by měly vypracovat plán implementace těchto doporučení, který bude zahrnovat školení vedoucích pracovníků, zavedení psychologické podpory, organizaci </w:t>
      </w:r>
      <w:proofErr w:type="spellStart"/>
      <w:r w:rsidRPr="002F0BDB">
        <w:rPr>
          <w:szCs w:val="24"/>
        </w:rPr>
        <w:t>teambuil</w:t>
      </w:r>
      <w:r w:rsidR="00390E39">
        <w:rPr>
          <w:szCs w:val="24"/>
        </w:rPr>
        <w:softHyphen/>
      </w:r>
      <w:r w:rsidRPr="002F0BDB">
        <w:rPr>
          <w:szCs w:val="24"/>
        </w:rPr>
        <w:t>din</w:t>
      </w:r>
      <w:r w:rsidR="00390E39">
        <w:rPr>
          <w:szCs w:val="24"/>
        </w:rPr>
        <w:softHyphen/>
      </w:r>
      <w:r w:rsidRPr="002F0BDB">
        <w:rPr>
          <w:szCs w:val="24"/>
        </w:rPr>
        <w:t>gových</w:t>
      </w:r>
      <w:proofErr w:type="spellEnd"/>
      <w:r w:rsidRPr="002F0BDB">
        <w:rPr>
          <w:szCs w:val="24"/>
        </w:rPr>
        <w:t xml:space="preserve"> aktivit a vytvoření jasných postupů pro hlášení a řešení stížností.</w:t>
      </w:r>
    </w:p>
    <w:p w14:paraId="6E574ADB" w14:textId="77777777" w:rsidR="00525A8E" w:rsidRPr="002F0BDB" w:rsidRDefault="00525A8E" w:rsidP="00DA7E4D">
      <w:pPr>
        <w:numPr>
          <w:ilvl w:val="0"/>
          <w:numId w:val="26"/>
        </w:numPr>
        <w:spacing w:after="120"/>
        <w:rPr>
          <w:szCs w:val="24"/>
        </w:rPr>
      </w:pPr>
      <w:r w:rsidRPr="002F0BDB">
        <w:rPr>
          <w:szCs w:val="24"/>
        </w:rPr>
        <w:t>Vedoucí pracovníci by měli být zodpovědní za realizaci a dohled nad těmito opatřeními.</w:t>
      </w:r>
    </w:p>
    <w:p w14:paraId="25DF9C3C" w14:textId="77777777" w:rsidR="00525A8E" w:rsidRPr="002F0BDB" w:rsidRDefault="00525A8E" w:rsidP="002F0BDB">
      <w:pPr>
        <w:spacing w:after="120"/>
        <w:rPr>
          <w:szCs w:val="24"/>
        </w:rPr>
      </w:pPr>
      <w:r w:rsidRPr="002F0BDB">
        <w:rPr>
          <w:szCs w:val="24"/>
        </w:rPr>
        <w:t>Monitorování:</w:t>
      </w:r>
    </w:p>
    <w:p w14:paraId="0E797A33" w14:textId="77777777" w:rsidR="00525A8E" w:rsidRPr="002F0BDB" w:rsidRDefault="00525A8E" w:rsidP="00DA7E4D">
      <w:pPr>
        <w:numPr>
          <w:ilvl w:val="0"/>
          <w:numId w:val="27"/>
        </w:numPr>
        <w:spacing w:after="120"/>
        <w:rPr>
          <w:szCs w:val="24"/>
        </w:rPr>
      </w:pPr>
      <w:r w:rsidRPr="002F0BDB">
        <w:rPr>
          <w:szCs w:val="24"/>
        </w:rPr>
        <w:t>Pravidelné hodnocení efektivity zavedených opatření prostřednictvím anonymních dotazníků a zpětné vazby od učitelů.</w:t>
      </w:r>
    </w:p>
    <w:p w14:paraId="6551A62E" w14:textId="77777777" w:rsidR="00525A8E" w:rsidRPr="002F0BDB" w:rsidRDefault="00525A8E" w:rsidP="00DA7E4D">
      <w:pPr>
        <w:numPr>
          <w:ilvl w:val="0"/>
          <w:numId w:val="27"/>
        </w:numPr>
        <w:spacing w:after="120"/>
        <w:rPr>
          <w:szCs w:val="24"/>
        </w:rPr>
      </w:pPr>
      <w:r w:rsidRPr="002F0BDB">
        <w:rPr>
          <w:szCs w:val="24"/>
        </w:rPr>
        <w:t>Přezkoumání a aktualizace postupů a opatření na základě získaných dat a zpětné vazby.</w:t>
      </w:r>
    </w:p>
    <w:p w14:paraId="086120A2" w14:textId="77777777" w:rsidR="00525A8E" w:rsidRPr="002F0BDB" w:rsidRDefault="00525A8E" w:rsidP="00DA7E4D">
      <w:pPr>
        <w:numPr>
          <w:ilvl w:val="0"/>
          <w:numId w:val="27"/>
        </w:numPr>
        <w:spacing w:after="120"/>
        <w:rPr>
          <w:szCs w:val="24"/>
        </w:rPr>
      </w:pPr>
      <w:r w:rsidRPr="002F0BDB">
        <w:rPr>
          <w:szCs w:val="24"/>
        </w:rPr>
        <w:t>Transparentní komunikace výsledků hodnocení a přijatých opatření s celým školním personálem.</w:t>
      </w:r>
    </w:p>
    <w:p w14:paraId="112DAC3D" w14:textId="77777777" w:rsidR="00525A8E" w:rsidRDefault="00525A8E" w:rsidP="002F0BDB">
      <w:pPr>
        <w:spacing w:after="120"/>
        <w:rPr>
          <w:szCs w:val="24"/>
        </w:rPr>
      </w:pPr>
      <w:r w:rsidRPr="002F0BDB">
        <w:rPr>
          <w:szCs w:val="24"/>
        </w:rPr>
        <w:t>Tato doporučení mají za cíl vytvořit bezpečnější a podporující školní prostředí, které umožní učitelům efektivně pracovat a rozvíjet své profesionální dovednosti, což následně povede k lepším vzdělávacím výsledkům studentů.</w:t>
      </w:r>
    </w:p>
    <w:p w14:paraId="092E6916" w14:textId="77777777" w:rsidR="00390E39" w:rsidRPr="002F0BDB" w:rsidRDefault="00390E39" w:rsidP="002F0BDB">
      <w:pPr>
        <w:spacing w:after="120"/>
        <w:rPr>
          <w:szCs w:val="24"/>
        </w:rPr>
      </w:pPr>
    </w:p>
    <w:p w14:paraId="20355B48" w14:textId="77777777" w:rsidR="00525A8E" w:rsidRPr="002F0BDB" w:rsidRDefault="00525A8E" w:rsidP="002F0BDB">
      <w:pPr>
        <w:spacing w:after="120"/>
        <w:rPr>
          <w:szCs w:val="24"/>
        </w:rPr>
      </w:pPr>
    </w:p>
    <w:p w14:paraId="1B9FD506" w14:textId="77777777" w:rsidR="00815E67" w:rsidRDefault="00815E67">
      <w:pPr>
        <w:spacing w:line="364" w:lineRule="auto"/>
        <w:ind w:left="10" w:firstLine="0"/>
        <w:rPr>
          <w:rFonts w:eastAsia="Times New Roman"/>
          <w:b/>
          <w:sz w:val="36"/>
          <w:lang w:eastAsia="cs-CZ"/>
        </w:rPr>
      </w:pPr>
      <w:r>
        <w:br w:type="page"/>
      </w:r>
    </w:p>
    <w:p w14:paraId="39FB98B2" w14:textId="5B8DCC54" w:rsidR="00525A8E" w:rsidRPr="00390E39" w:rsidRDefault="00525A8E" w:rsidP="001F496F">
      <w:pPr>
        <w:pStyle w:val="Heading1"/>
        <w:numPr>
          <w:ilvl w:val="0"/>
          <w:numId w:val="0"/>
        </w:numPr>
        <w:spacing w:after="360"/>
        <w:ind w:right="1605"/>
      </w:pPr>
      <w:bookmarkStart w:id="59" w:name="_Toc169210481"/>
      <w:r w:rsidRPr="00390E39">
        <w:lastRenderedPageBreak/>
        <w:t>Závěr</w:t>
      </w:r>
      <w:bookmarkEnd w:id="59"/>
    </w:p>
    <w:p w14:paraId="041DBFB5" w14:textId="5FE232BD" w:rsidR="00525A8E" w:rsidRPr="002F0BDB" w:rsidRDefault="00390E39" w:rsidP="001F496F">
      <w:pPr>
        <w:autoSpaceDE w:val="0"/>
        <w:autoSpaceDN w:val="0"/>
        <w:adjustRightInd w:val="0"/>
        <w:spacing w:after="120"/>
        <w:ind w:firstLine="720"/>
        <w:rPr>
          <w:szCs w:val="24"/>
        </w:rPr>
      </w:pPr>
      <w:r>
        <w:rPr>
          <w:szCs w:val="24"/>
        </w:rPr>
        <w:t>Bakalářská</w:t>
      </w:r>
      <w:r w:rsidR="00525A8E" w:rsidRPr="002F0BDB">
        <w:rPr>
          <w:szCs w:val="24"/>
        </w:rPr>
        <w:t xml:space="preserve"> práce ukazuje, že </w:t>
      </w:r>
      <w:proofErr w:type="spellStart"/>
      <w:r w:rsidR="00525A8E" w:rsidRPr="002F0BDB">
        <w:rPr>
          <w:szCs w:val="24"/>
        </w:rPr>
        <w:t>bossing</w:t>
      </w:r>
      <w:proofErr w:type="spellEnd"/>
      <w:r w:rsidR="00525A8E" w:rsidRPr="002F0BDB">
        <w:rPr>
          <w:szCs w:val="24"/>
        </w:rPr>
        <w:t xml:space="preserve"> je vážným problémem ve středních školách, který má rozsáhlé negativní dopady na učitele i vzdělávací proces. Je nezbytné, aby školy vyvinuly a implementovaly efektivní strategie prevence a řešení </w:t>
      </w:r>
      <w:proofErr w:type="spellStart"/>
      <w:r w:rsidR="00525A8E" w:rsidRPr="002F0BDB">
        <w:rPr>
          <w:szCs w:val="24"/>
        </w:rPr>
        <w:t>bossingu</w:t>
      </w:r>
      <w:proofErr w:type="spellEnd"/>
      <w:r w:rsidR="00525A8E" w:rsidRPr="002F0BDB">
        <w:rPr>
          <w:szCs w:val="24"/>
        </w:rPr>
        <w:t>, aby zajistily bezpečné a podporující prostředí pro všechny zaměstnance.</w:t>
      </w:r>
    </w:p>
    <w:p w14:paraId="04502A78" w14:textId="77777777" w:rsidR="00525A8E" w:rsidRPr="002F0BDB" w:rsidRDefault="00525A8E" w:rsidP="001F496F">
      <w:pPr>
        <w:autoSpaceDE w:val="0"/>
        <w:autoSpaceDN w:val="0"/>
        <w:adjustRightInd w:val="0"/>
        <w:spacing w:after="120"/>
        <w:rPr>
          <w:szCs w:val="24"/>
        </w:rPr>
      </w:pPr>
      <w:r w:rsidRPr="002F0BDB">
        <w:rPr>
          <w:szCs w:val="24"/>
        </w:rPr>
        <w:t xml:space="preserve">Implementace jasných a efektivních postupů pro řešení stížností na </w:t>
      </w:r>
      <w:proofErr w:type="spellStart"/>
      <w:r w:rsidRPr="002F0BDB">
        <w:rPr>
          <w:szCs w:val="24"/>
        </w:rPr>
        <w:t>bossing</w:t>
      </w:r>
      <w:proofErr w:type="spellEnd"/>
      <w:r w:rsidRPr="002F0BDB">
        <w:rPr>
          <w:szCs w:val="24"/>
        </w:rPr>
        <w:t>, podpora otevřené komunikace a zajištění dostupnosti psychologické a poradenské pomoci jsou klíčovými kroky k eliminaci tohoto problému. Tímto způsobem mohou školy nejen zlepšit pracovní podmínky pro učitele, ale také vytvořit pozitivní školní klima, které podporuje kvalitní vzdělávací proces a celkový rozvoj studentů.</w:t>
      </w:r>
    </w:p>
    <w:p w14:paraId="1279FB6A" w14:textId="77777777" w:rsidR="00525A8E" w:rsidRPr="002F0BDB" w:rsidRDefault="00525A8E" w:rsidP="001F496F">
      <w:pPr>
        <w:autoSpaceDE w:val="0"/>
        <w:autoSpaceDN w:val="0"/>
        <w:adjustRightInd w:val="0"/>
        <w:spacing w:after="120"/>
        <w:ind w:firstLine="0"/>
        <w:rPr>
          <w:szCs w:val="24"/>
        </w:rPr>
      </w:pPr>
      <w:r w:rsidRPr="002F0BDB">
        <w:rPr>
          <w:szCs w:val="24"/>
        </w:rPr>
        <w:t>Hlavní zjištění:</w:t>
      </w:r>
    </w:p>
    <w:p w14:paraId="6CAEBF5D" w14:textId="77777777" w:rsidR="00525A8E" w:rsidRPr="002F0BDB" w:rsidRDefault="00525A8E" w:rsidP="00DA7E4D">
      <w:pPr>
        <w:numPr>
          <w:ilvl w:val="0"/>
          <w:numId w:val="28"/>
        </w:numPr>
        <w:autoSpaceDE w:val="0"/>
        <w:autoSpaceDN w:val="0"/>
        <w:adjustRightInd w:val="0"/>
        <w:spacing w:after="120"/>
        <w:rPr>
          <w:szCs w:val="24"/>
        </w:rPr>
      </w:pPr>
      <w:r w:rsidRPr="002F0BDB">
        <w:rPr>
          <w:szCs w:val="24"/>
        </w:rPr>
        <w:t xml:space="preserve">Formy </w:t>
      </w:r>
      <w:proofErr w:type="spellStart"/>
      <w:r w:rsidRPr="002F0BDB">
        <w:rPr>
          <w:szCs w:val="24"/>
        </w:rPr>
        <w:t>bossingu</w:t>
      </w:r>
      <w:proofErr w:type="spellEnd"/>
      <w:r w:rsidRPr="002F0BDB">
        <w:rPr>
          <w:szCs w:val="24"/>
        </w:rPr>
        <w:t xml:space="preserve">: </w:t>
      </w:r>
      <w:proofErr w:type="spellStart"/>
      <w:r w:rsidRPr="002F0BDB">
        <w:rPr>
          <w:szCs w:val="24"/>
        </w:rPr>
        <w:t>Bossing</w:t>
      </w:r>
      <w:proofErr w:type="spellEnd"/>
      <w:r w:rsidRPr="002F0BDB">
        <w:rPr>
          <w:szCs w:val="24"/>
        </w:rPr>
        <w:t xml:space="preserve"> se nejčastěji projevuje verbálními útoky, nepřiměřeným tlakem a vyhrožováním. Tyto formy šikany byly zaznamenány u všech respondentů, i když v různých intenzitách a podobách.</w:t>
      </w:r>
    </w:p>
    <w:p w14:paraId="06F032EC" w14:textId="77777777" w:rsidR="00525A8E" w:rsidRPr="002F0BDB" w:rsidRDefault="00525A8E" w:rsidP="00DA7E4D">
      <w:pPr>
        <w:numPr>
          <w:ilvl w:val="0"/>
          <w:numId w:val="28"/>
        </w:numPr>
        <w:autoSpaceDE w:val="0"/>
        <w:autoSpaceDN w:val="0"/>
        <w:adjustRightInd w:val="0"/>
        <w:spacing w:after="120"/>
        <w:rPr>
          <w:szCs w:val="24"/>
        </w:rPr>
      </w:pPr>
      <w:r w:rsidRPr="002F0BDB">
        <w:rPr>
          <w:szCs w:val="24"/>
        </w:rPr>
        <w:t xml:space="preserve">Dopady na zdraví: </w:t>
      </w:r>
      <w:proofErr w:type="spellStart"/>
      <w:r w:rsidRPr="002F0BDB">
        <w:rPr>
          <w:szCs w:val="24"/>
        </w:rPr>
        <w:t>Bossing</w:t>
      </w:r>
      <w:proofErr w:type="spellEnd"/>
      <w:r w:rsidRPr="002F0BDB">
        <w:rPr>
          <w:szCs w:val="24"/>
        </w:rPr>
        <w:t xml:space="preserve"> má závažné dopady na fyzické i psychické zdraví učitelů, včetně nespavosti, únavy, stresu, úzkosti a ztráty motivace. Tyto problémy negativně ovlivňují jejich schopnost efektivně učit a přispívají ke zhoršení celkové kvality výuky.</w:t>
      </w:r>
    </w:p>
    <w:p w14:paraId="47DE3D02" w14:textId="77777777" w:rsidR="00525A8E" w:rsidRPr="002F0BDB" w:rsidRDefault="00525A8E" w:rsidP="00DA7E4D">
      <w:pPr>
        <w:numPr>
          <w:ilvl w:val="0"/>
          <w:numId w:val="28"/>
        </w:numPr>
        <w:autoSpaceDE w:val="0"/>
        <w:autoSpaceDN w:val="0"/>
        <w:adjustRightInd w:val="0"/>
        <w:spacing w:after="120"/>
        <w:rPr>
          <w:szCs w:val="24"/>
        </w:rPr>
      </w:pPr>
      <w:r w:rsidRPr="002F0BDB">
        <w:rPr>
          <w:szCs w:val="24"/>
        </w:rPr>
        <w:t xml:space="preserve">Nedostatečné mechanismy řešení: Současné mechanismy řešení </w:t>
      </w:r>
      <w:proofErr w:type="spellStart"/>
      <w:r w:rsidRPr="002F0BDB">
        <w:rPr>
          <w:szCs w:val="24"/>
        </w:rPr>
        <w:t>bossingu</w:t>
      </w:r>
      <w:proofErr w:type="spellEnd"/>
      <w:r w:rsidRPr="002F0BDB">
        <w:rPr>
          <w:szCs w:val="24"/>
        </w:rPr>
        <w:t xml:space="preserve"> na školách jsou často neúčinné. Učitelé nemají jasný systém, jak problémy hlásit a řešit, což vede k rezignaci a frustraci.</w:t>
      </w:r>
    </w:p>
    <w:p w14:paraId="33D75530" w14:textId="77777777" w:rsidR="00525A8E" w:rsidRPr="002F0BDB" w:rsidRDefault="00525A8E" w:rsidP="001F496F">
      <w:pPr>
        <w:autoSpaceDE w:val="0"/>
        <w:autoSpaceDN w:val="0"/>
        <w:adjustRightInd w:val="0"/>
        <w:spacing w:after="120"/>
        <w:ind w:firstLine="0"/>
        <w:rPr>
          <w:szCs w:val="24"/>
        </w:rPr>
      </w:pPr>
      <w:r w:rsidRPr="002F0BDB">
        <w:rPr>
          <w:szCs w:val="24"/>
        </w:rPr>
        <w:t>Doporučená opatření:</w:t>
      </w:r>
    </w:p>
    <w:p w14:paraId="66EBD5A5" w14:textId="77777777" w:rsidR="00525A8E" w:rsidRPr="002F0BDB" w:rsidRDefault="00525A8E" w:rsidP="00DA7E4D">
      <w:pPr>
        <w:numPr>
          <w:ilvl w:val="0"/>
          <w:numId w:val="29"/>
        </w:numPr>
        <w:autoSpaceDE w:val="0"/>
        <w:autoSpaceDN w:val="0"/>
        <w:adjustRightInd w:val="0"/>
        <w:spacing w:after="120"/>
        <w:rPr>
          <w:szCs w:val="24"/>
        </w:rPr>
      </w:pPr>
      <w:r w:rsidRPr="002F0BDB">
        <w:rPr>
          <w:szCs w:val="24"/>
        </w:rPr>
        <w:t xml:space="preserve">Školení vedoucích pracovníků: Zajistit pravidelná školení na téma efektivního řízení, rozpoznávání a prevence </w:t>
      </w:r>
      <w:proofErr w:type="spellStart"/>
      <w:r w:rsidRPr="002F0BDB">
        <w:rPr>
          <w:szCs w:val="24"/>
        </w:rPr>
        <w:t>bossingu</w:t>
      </w:r>
      <w:proofErr w:type="spellEnd"/>
      <w:r w:rsidRPr="002F0BDB">
        <w:rPr>
          <w:szCs w:val="24"/>
        </w:rPr>
        <w:t xml:space="preserve"> a technik zvládání konfliktů.</w:t>
      </w:r>
    </w:p>
    <w:p w14:paraId="00701887" w14:textId="77777777" w:rsidR="00525A8E" w:rsidRPr="002F0BDB" w:rsidRDefault="00525A8E" w:rsidP="00DA7E4D">
      <w:pPr>
        <w:numPr>
          <w:ilvl w:val="0"/>
          <w:numId w:val="29"/>
        </w:numPr>
        <w:autoSpaceDE w:val="0"/>
        <w:autoSpaceDN w:val="0"/>
        <w:adjustRightInd w:val="0"/>
        <w:spacing w:after="120"/>
        <w:rPr>
          <w:szCs w:val="24"/>
        </w:rPr>
      </w:pPr>
      <w:r w:rsidRPr="002F0BDB">
        <w:rPr>
          <w:szCs w:val="24"/>
        </w:rPr>
        <w:t xml:space="preserve">Podpora kolegiality: Organizovat </w:t>
      </w:r>
      <w:proofErr w:type="spellStart"/>
      <w:r w:rsidRPr="002F0BDB">
        <w:rPr>
          <w:szCs w:val="24"/>
        </w:rPr>
        <w:t>teambuildingové</w:t>
      </w:r>
      <w:proofErr w:type="spellEnd"/>
      <w:r w:rsidRPr="002F0BDB">
        <w:rPr>
          <w:szCs w:val="24"/>
        </w:rPr>
        <w:t xml:space="preserve"> aktivity a workshopy na rozvoj komunikačních dovedností a technik řešení konfliktů, které posílí spolupráci a komunikaci mezi učiteli.</w:t>
      </w:r>
    </w:p>
    <w:p w14:paraId="676990A3" w14:textId="77777777" w:rsidR="00525A8E" w:rsidRPr="002F0BDB" w:rsidRDefault="00525A8E" w:rsidP="00DA7E4D">
      <w:pPr>
        <w:numPr>
          <w:ilvl w:val="0"/>
          <w:numId w:val="29"/>
        </w:numPr>
        <w:autoSpaceDE w:val="0"/>
        <w:autoSpaceDN w:val="0"/>
        <w:adjustRightInd w:val="0"/>
        <w:spacing w:after="120"/>
        <w:rPr>
          <w:szCs w:val="24"/>
        </w:rPr>
      </w:pPr>
      <w:r w:rsidRPr="002F0BDB">
        <w:rPr>
          <w:szCs w:val="24"/>
        </w:rPr>
        <w:t>Psychologická podpora: Zavést školního psychologa a nabídnout externí poradenské služby, které poskytnou učitelům podporu v obtížných situacích.</w:t>
      </w:r>
    </w:p>
    <w:p w14:paraId="57DEB3C0" w14:textId="77777777" w:rsidR="00525A8E" w:rsidRPr="002F0BDB" w:rsidRDefault="00525A8E" w:rsidP="00DA7E4D">
      <w:pPr>
        <w:numPr>
          <w:ilvl w:val="0"/>
          <w:numId w:val="29"/>
        </w:numPr>
        <w:autoSpaceDE w:val="0"/>
        <w:autoSpaceDN w:val="0"/>
        <w:adjustRightInd w:val="0"/>
        <w:spacing w:after="120"/>
        <w:rPr>
          <w:szCs w:val="24"/>
        </w:rPr>
      </w:pPr>
      <w:r w:rsidRPr="002F0BDB">
        <w:rPr>
          <w:szCs w:val="24"/>
        </w:rPr>
        <w:lastRenderedPageBreak/>
        <w:t xml:space="preserve">Jasné postupy pro hlášení: Zavést anonymní systém hlášení šikany a </w:t>
      </w:r>
      <w:proofErr w:type="spellStart"/>
      <w:r w:rsidRPr="002F0BDB">
        <w:rPr>
          <w:szCs w:val="24"/>
        </w:rPr>
        <w:t>bossingu</w:t>
      </w:r>
      <w:proofErr w:type="spellEnd"/>
      <w:r w:rsidRPr="002F0BDB">
        <w:rPr>
          <w:szCs w:val="24"/>
        </w:rPr>
        <w:t xml:space="preserve"> a vytvořit nezávislou komisi pro řešení stížností s jasně definovanými postupy pro vyšetřování a řešení incidentů.</w:t>
      </w:r>
    </w:p>
    <w:p w14:paraId="15A2BFB1" w14:textId="77777777" w:rsidR="00525A8E" w:rsidRPr="002F0BDB" w:rsidRDefault="00525A8E" w:rsidP="00815E67">
      <w:r w:rsidRPr="002F0BDB">
        <w:t>Implementace těchto opatření by měla přispět k vytvoření bezpečnějšího a podporujícího školního prostředí, kde se učitelé budou cítit respektováni a podporováni. To následně povede k lepší pracovní atmosféře, vyšší kvalitě výuky a celkovému zlepšení vzdělávacího procesu.</w:t>
      </w:r>
    </w:p>
    <w:p w14:paraId="1FA0B535" w14:textId="77777777" w:rsidR="00525A8E" w:rsidRPr="002F0BDB" w:rsidRDefault="00525A8E" w:rsidP="00815E67">
      <w:r w:rsidRPr="002F0BDB">
        <w:t xml:space="preserve">Budoucí výzkum: Pro další výzkum by bylo užitečné provést rozsáhlejší studie zahrnující větší počet škol a učitelů, aby se získala širší data o výskytu a dopadech </w:t>
      </w:r>
      <w:proofErr w:type="spellStart"/>
      <w:r w:rsidRPr="002F0BDB">
        <w:t>bossingu</w:t>
      </w:r>
      <w:proofErr w:type="spellEnd"/>
      <w:r w:rsidRPr="002F0BDB">
        <w:t xml:space="preserve"> ve školách. Dále by bylo vhodné zkoumat efektivitu implementovaných opatření a jejich dopad na zlepšení školního prostředí a pracovních podmínek učitelů.</w:t>
      </w:r>
    </w:p>
    <w:p w14:paraId="735465CD" w14:textId="6565E84F" w:rsidR="00525A8E" w:rsidRPr="002F0BDB" w:rsidRDefault="00390E39" w:rsidP="00815E67">
      <w:r>
        <w:t>B</w:t>
      </w:r>
      <w:r w:rsidR="00525A8E" w:rsidRPr="002F0BDB">
        <w:t xml:space="preserve">akalářská práce přispívá k pochopení problému </w:t>
      </w:r>
      <w:proofErr w:type="spellStart"/>
      <w:r w:rsidR="00525A8E" w:rsidRPr="002F0BDB">
        <w:t>bossingu</w:t>
      </w:r>
      <w:proofErr w:type="spellEnd"/>
      <w:r w:rsidR="00525A8E" w:rsidRPr="002F0BDB">
        <w:t xml:space="preserve"> ve školním prostředí a nabízí praktická doporučení, která mohou pomoci zlepšit podmínky pro učitele a vytvořit pozitivnější a zdravější pracovní prostředí.</w:t>
      </w:r>
    </w:p>
    <w:p w14:paraId="7D17C101" w14:textId="77777777" w:rsidR="00525A8E" w:rsidRPr="002F0BDB" w:rsidRDefault="00525A8E" w:rsidP="00815E67">
      <w:pPr>
        <w:rPr>
          <w:rFonts w:eastAsia="Times New Roman"/>
          <w:b/>
        </w:rPr>
      </w:pPr>
    </w:p>
    <w:p w14:paraId="23EFF525" w14:textId="77777777" w:rsidR="00525A8E" w:rsidRPr="002F0BDB" w:rsidRDefault="00525A8E" w:rsidP="002F0BDB">
      <w:pPr>
        <w:spacing w:after="120"/>
        <w:ind w:firstLine="0"/>
        <w:jc w:val="left"/>
        <w:rPr>
          <w:rFonts w:eastAsia="Times New Roman"/>
          <w:b/>
          <w:szCs w:val="24"/>
        </w:rPr>
      </w:pPr>
    </w:p>
    <w:p w14:paraId="52C26FB8" w14:textId="77777777" w:rsidR="00525A8E" w:rsidRPr="002F0BDB" w:rsidRDefault="00525A8E" w:rsidP="002F0BDB">
      <w:pPr>
        <w:spacing w:after="120"/>
        <w:ind w:firstLine="0"/>
        <w:jc w:val="left"/>
        <w:rPr>
          <w:rFonts w:eastAsia="Times New Roman"/>
          <w:b/>
          <w:szCs w:val="24"/>
        </w:rPr>
      </w:pPr>
    </w:p>
    <w:p w14:paraId="5323AF98" w14:textId="77777777" w:rsidR="00525A8E" w:rsidRPr="002F0BDB" w:rsidRDefault="00525A8E" w:rsidP="002F0BDB">
      <w:pPr>
        <w:spacing w:after="120"/>
        <w:ind w:firstLine="0"/>
        <w:jc w:val="left"/>
        <w:rPr>
          <w:rFonts w:eastAsia="Times New Roman"/>
          <w:b/>
          <w:szCs w:val="24"/>
        </w:rPr>
      </w:pPr>
    </w:p>
    <w:p w14:paraId="7428F212" w14:textId="77777777" w:rsidR="00525A8E" w:rsidRPr="002F0BDB" w:rsidRDefault="00525A8E" w:rsidP="002F0BDB">
      <w:pPr>
        <w:spacing w:after="120"/>
        <w:ind w:firstLine="0"/>
        <w:jc w:val="left"/>
        <w:rPr>
          <w:rFonts w:eastAsia="Times New Roman"/>
          <w:b/>
          <w:szCs w:val="24"/>
        </w:rPr>
      </w:pPr>
    </w:p>
    <w:p w14:paraId="4063DED8" w14:textId="77777777" w:rsidR="00525A8E" w:rsidRPr="002F0BDB" w:rsidRDefault="00525A8E" w:rsidP="002F0BDB">
      <w:pPr>
        <w:spacing w:after="120"/>
        <w:ind w:firstLine="0"/>
        <w:jc w:val="left"/>
        <w:rPr>
          <w:rFonts w:eastAsia="Times New Roman"/>
          <w:b/>
          <w:szCs w:val="24"/>
        </w:rPr>
      </w:pPr>
    </w:p>
    <w:p w14:paraId="1ABDFE8A" w14:textId="77777777" w:rsidR="00525A8E" w:rsidRPr="002F0BDB" w:rsidRDefault="00525A8E" w:rsidP="002F0BDB">
      <w:pPr>
        <w:spacing w:after="120"/>
        <w:ind w:firstLine="0"/>
        <w:jc w:val="left"/>
        <w:rPr>
          <w:rFonts w:eastAsia="Times New Roman"/>
          <w:b/>
          <w:szCs w:val="24"/>
        </w:rPr>
      </w:pPr>
    </w:p>
    <w:p w14:paraId="32C121CC" w14:textId="77777777" w:rsidR="00525A8E" w:rsidRPr="002F0BDB" w:rsidRDefault="00525A8E" w:rsidP="002F0BDB">
      <w:pPr>
        <w:spacing w:after="120"/>
        <w:ind w:firstLine="0"/>
        <w:jc w:val="left"/>
        <w:rPr>
          <w:rFonts w:eastAsia="Times New Roman"/>
          <w:b/>
          <w:szCs w:val="24"/>
        </w:rPr>
      </w:pPr>
    </w:p>
    <w:p w14:paraId="00000196" w14:textId="77777777" w:rsidR="008D2AE6" w:rsidRPr="002F0BDB" w:rsidRDefault="008D2AE6" w:rsidP="002F0BDB">
      <w:pPr>
        <w:spacing w:after="120"/>
        <w:ind w:firstLine="0"/>
        <w:jc w:val="left"/>
        <w:rPr>
          <w:rFonts w:eastAsia="Times New Roman"/>
          <w:b/>
          <w:szCs w:val="24"/>
          <w:u w:val="single"/>
        </w:rPr>
      </w:pPr>
    </w:p>
    <w:p w14:paraId="00000197" w14:textId="77777777" w:rsidR="008D2AE6" w:rsidRDefault="008D2AE6" w:rsidP="002F0BDB">
      <w:pPr>
        <w:spacing w:after="120"/>
        <w:ind w:firstLine="0"/>
        <w:jc w:val="left"/>
        <w:rPr>
          <w:rFonts w:eastAsia="Times New Roman"/>
          <w:b/>
          <w:szCs w:val="24"/>
          <w:u w:val="single"/>
        </w:rPr>
      </w:pPr>
    </w:p>
    <w:p w14:paraId="112AF949" w14:textId="77777777" w:rsidR="00390E39" w:rsidRDefault="00390E39" w:rsidP="002F0BDB">
      <w:pPr>
        <w:spacing w:after="120"/>
        <w:ind w:firstLine="0"/>
        <w:jc w:val="left"/>
        <w:rPr>
          <w:rFonts w:eastAsia="Times New Roman"/>
          <w:b/>
          <w:szCs w:val="24"/>
          <w:u w:val="single"/>
        </w:rPr>
      </w:pPr>
    </w:p>
    <w:p w14:paraId="7436D625" w14:textId="77777777" w:rsidR="00390E39" w:rsidRDefault="00390E39" w:rsidP="002F0BDB">
      <w:pPr>
        <w:spacing w:after="120"/>
        <w:ind w:firstLine="0"/>
        <w:jc w:val="left"/>
        <w:rPr>
          <w:rFonts w:eastAsia="Times New Roman"/>
          <w:b/>
          <w:szCs w:val="24"/>
          <w:u w:val="single"/>
        </w:rPr>
      </w:pPr>
    </w:p>
    <w:p w14:paraId="166212C3" w14:textId="77777777" w:rsidR="00390E39" w:rsidRDefault="00390E39" w:rsidP="002F0BDB">
      <w:pPr>
        <w:spacing w:after="120"/>
        <w:ind w:firstLine="0"/>
        <w:jc w:val="left"/>
        <w:rPr>
          <w:rFonts w:eastAsia="Times New Roman"/>
          <w:b/>
          <w:szCs w:val="24"/>
          <w:u w:val="single"/>
        </w:rPr>
      </w:pPr>
    </w:p>
    <w:p w14:paraId="1A04DA58" w14:textId="77777777" w:rsidR="00390E39" w:rsidRPr="002F0BDB" w:rsidRDefault="00390E39" w:rsidP="002F0BDB">
      <w:pPr>
        <w:spacing w:after="120"/>
        <w:ind w:firstLine="0"/>
        <w:jc w:val="left"/>
        <w:rPr>
          <w:rFonts w:eastAsia="Times New Roman"/>
          <w:b/>
          <w:szCs w:val="24"/>
          <w:u w:val="single"/>
        </w:rPr>
      </w:pPr>
    </w:p>
    <w:p w14:paraId="00000198" w14:textId="77777777" w:rsidR="008D2AE6" w:rsidRPr="002F0BDB" w:rsidRDefault="008D2AE6" w:rsidP="002F0BDB">
      <w:pPr>
        <w:spacing w:after="120"/>
        <w:ind w:firstLine="0"/>
        <w:jc w:val="left"/>
        <w:rPr>
          <w:rFonts w:eastAsia="Times New Roman"/>
          <w:b/>
          <w:szCs w:val="24"/>
          <w:u w:val="single"/>
        </w:rPr>
      </w:pPr>
    </w:p>
    <w:p w14:paraId="62E9A240" w14:textId="77777777" w:rsidR="00815E67" w:rsidRDefault="00815E67">
      <w:pPr>
        <w:spacing w:line="364" w:lineRule="auto"/>
        <w:ind w:left="10" w:firstLine="0"/>
        <w:rPr>
          <w:rFonts w:eastAsia="Times New Roman"/>
          <w:b/>
          <w:sz w:val="28"/>
          <w:szCs w:val="28"/>
        </w:rPr>
      </w:pPr>
      <w:r>
        <w:rPr>
          <w:rFonts w:eastAsia="Times New Roman"/>
          <w:b/>
          <w:sz w:val="28"/>
          <w:szCs w:val="28"/>
        </w:rPr>
        <w:br w:type="page"/>
      </w:r>
    </w:p>
    <w:p w14:paraId="1E7B2F1E" w14:textId="6D914FE8" w:rsidR="0061367A" w:rsidRPr="00390E39" w:rsidRDefault="0061367A" w:rsidP="0061367A">
      <w:pPr>
        <w:pStyle w:val="Heading1"/>
        <w:numPr>
          <w:ilvl w:val="0"/>
          <w:numId w:val="0"/>
        </w:numPr>
        <w:spacing w:after="360"/>
        <w:ind w:right="1605"/>
      </w:pPr>
      <w:bookmarkStart w:id="60" w:name="_Toc169210482"/>
      <w:r>
        <w:lastRenderedPageBreak/>
        <w:t>Literatura</w:t>
      </w:r>
      <w:bookmarkEnd w:id="60"/>
    </w:p>
    <w:p w14:paraId="0000019F" w14:textId="77777777" w:rsidR="008D2AE6" w:rsidRDefault="00DA7E4D">
      <w:pPr>
        <w:spacing w:after="160"/>
        <w:ind w:firstLine="0"/>
        <w:rPr>
          <w:rFonts w:eastAsia="Times New Roman"/>
          <w:szCs w:val="24"/>
        </w:rPr>
      </w:pPr>
      <w:r>
        <w:rPr>
          <w:rFonts w:eastAsia="Times New Roman"/>
          <w:szCs w:val="24"/>
        </w:rPr>
        <w:t xml:space="preserve">Čech, T. (2011). </w:t>
      </w:r>
      <w:proofErr w:type="spellStart"/>
      <w:r>
        <w:rPr>
          <w:rFonts w:eastAsia="Times New Roman"/>
          <w:i/>
          <w:szCs w:val="24"/>
        </w:rPr>
        <w:t>Mobbing</w:t>
      </w:r>
      <w:proofErr w:type="spellEnd"/>
      <w:r>
        <w:rPr>
          <w:rFonts w:eastAsia="Times New Roman"/>
          <w:i/>
          <w:szCs w:val="24"/>
        </w:rPr>
        <w:t xml:space="preserve"> jako negativní fenomén v prostředí základních škol</w:t>
      </w:r>
      <w:r>
        <w:rPr>
          <w:rFonts w:eastAsia="Times New Roman"/>
          <w:szCs w:val="24"/>
        </w:rPr>
        <w:t>. Brno: Masarykova univerzita.</w:t>
      </w:r>
    </w:p>
    <w:p w14:paraId="000001A0" w14:textId="77777777" w:rsidR="008D2AE6" w:rsidRDefault="00DA7E4D">
      <w:pPr>
        <w:spacing w:after="160"/>
        <w:ind w:firstLine="0"/>
        <w:rPr>
          <w:rFonts w:eastAsia="Times New Roman"/>
          <w:szCs w:val="24"/>
        </w:rPr>
      </w:pPr>
      <w:r>
        <w:rPr>
          <w:rFonts w:eastAsia="Times New Roman"/>
          <w:szCs w:val="24"/>
        </w:rPr>
        <w:t xml:space="preserve">Černá, M. (2018). Dopady psychosociálního stresu na zdraví učitelů. </w:t>
      </w:r>
      <w:r>
        <w:rPr>
          <w:rFonts w:eastAsia="Times New Roman"/>
          <w:i/>
          <w:szCs w:val="24"/>
        </w:rPr>
        <w:t>Pedagogická psychologie</w:t>
      </w:r>
      <w:r>
        <w:rPr>
          <w:rFonts w:eastAsia="Times New Roman"/>
          <w:szCs w:val="24"/>
        </w:rPr>
        <w:t xml:space="preserve">, 54(3), 305-319. </w:t>
      </w:r>
    </w:p>
    <w:p w14:paraId="13587FEE" w14:textId="77777777" w:rsidR="00B00216" w:rsidRDefault="00B00216">
      <w:pPr>
        <w:spacing w:after="160"/>
        <w:ind w:firstLine="0"/>
      </w:pPr>
      <w:proofErr w:type="spellStart"/>
      <w:r>
        <w:t>Droppa</w:t>
      </w:r>
      <w:proofErr w:type="spellEnd"/>
      <w:r>
        <w:t xml:space="preserve">, M., et al. (2018). </w:t>
      </w:r>
      <w:proofErr w:type="spellStart"/>
      <w:r>
        <w:t>Assessment</w:t>
      </w:r>
      <w:proofErr w:type="spellEnd"/>
      <w:r>
        <w:t xml:space="preserve"> </w:t>
      </w:r>
      <w:proofErr w:type="spellStart"/>
      <w:r>
        <w:t>of</w:t>
      </w:r>
      <w:proofErr w:type="spellEnd"/>
      <w:r>
        <w:t xml:space="preserve"> </w:t>
      </w:r>
      <w:proofErr w:type="spellStart"/>
      <w:r>
        <w:t>bossing</w:t>
      </w:r>
      <w:proofErr w:type="spellEnd"/>
      <w:r>
        <w:t xml:space="preserve"> in </w:t>
      </w:r>
      <w:proofErr w:type="spellStart"/>
      <w:r>
        <w:t>secondary</w:t>
      </w:r>
      <w:proofErr w:type="spellEnd"/>
      <w:r>
        <w:t xml:space="preserve"> </w:t>
      </w:r>
      <w:proofErr w:type="spellStart"/>
      <w:r>
        <w:t>school</w:t>
      </w:r>
      <w:proofErr w:type="spellEnd"/>
      <w:r>
        <w:t xml:space="preserve"> </w:t>
      </w:r>
      <w:proofErr w:type="spellStart"/>
      <w:r>
        <w:t>environment</w:t>
      </w:r>
      <w:proofErr w:type="spellEnd"/>
      <w:r>
        <w:t xml:space="preserve"> </w:t>
      </w:r>
      <w:proofErr w:type="spellStart"/>
      <w:r>
        <w:t>of</w:t>
      </w:r>
      <w:proofErr w:type="spellEnd"/>
      <w:r>
        <w:t xml:space="preserve"> </w:t>
      </w:r>
      <w:proofErr w:type="spellStart"/>
      <w:r>
        <w:t>the</w:t>
      </w:r>
      <w:proofErr w:type="spellEnd"/>
      <w:r>
        <w:t xml:space="preserve"> </w:t>
      </w:r>
      <w:proofErr w:type="spellStart"/>
      <w:r>
        <w:t>Slovak</w:t>
      </w:r>
      <w:proofErr w:type="spellEnd"/>
      <w:r>
        <w:t xml:space="preserve"> Republic in </w:t>
      </w:r>
      <w:proofErr w:type="spellStart"/>
      <w:r>
        <w:t>category</w:t>
      </w:r>
      <w:proofErr w:type="spellEnd"/>
      <w:r>
        <w:t xml:space="preserve"> </w:t>
      </w:r>
      <w:proofErr w:type="spellStart"/>
      <w:r>
        <w:t>social</w:t>
      </w:r>
      <w:proofErr w:type="spellEnd"/>
      <w:r>
        <w:t xml:space="preserve"> relations area and area </w:t>
      </w:r>
      <w:proofErr w:type="spellStart"/>
      <w:r>
        <w:t>of</w:t>
      </w:r>
      <w:proofErr w:type="spellEnd"/>
      <w:r>
        <w:t xml:space="preserve"> </w:t>
      </w:r>
      <w:proofErr w:type="spellStart"/>
      <w:r>
        <w:t>working</w:t>
      </w:r>
      <w:proofErr w:type="spellEnd"/>
      <w:r>
        <w:t xml:space="preserve"> </w:t>
      </w:r>
      <w:proofErr w:type="spellStart"/>
      <w:r>
        <w:t>life</w:t>
      </w:r>
      <w:proofErr w:type="spellEnd"/>
      <w:r>
        <w:t xml:space="preserve">. </w:t>
      </w:r>
      <w:proofErr w:type="spellStart"/>
      <w:r w:rsidRPr="001F496F">
        <w:rPr>
          <w:i/>
          <w:iCs/>
        </w:rPr>
        <w:t>Human</w:t>
      </w:r>
      <w:proofErr w:type="spellEnd"/>
      <w:r w:rsidRPr="001F496F">
        <w:rPr>
          <w:i/>
          <w:iCs/>
        </w:rPr>
        <w:t xml:space="preserve"> </w:t>
      </w:r>
      <w:proofErr w:type="spellStart"/>
      <w:r w:rsidRPr="001F496F">
        <w:rPr>
          <w:i/>
          <w:iCs/>
        </w:rPr>
        <w:t>Resources</w:t>
      </w:r>
      <w:proofErr w:type="spellEnd"/>
      <w:r w:rsidRPr="001F496F">
        <w:rPr>
          <w:i/>
          <w:iCs/>
        </w:rPr>
        <w:t xml:space="preserve"> Management &amp; </w:t>
      </w:r>
      <w:proofErr w:type="spellStart"/>
      <w:r w:rsidRPr="001F496F">
        <w:rPr>
          <w:i/>
          <w:iCs/>
        </w:rPr>
        <w:t>Ergonomics</w:t>
      </w:r>
      <w:proofErr w:type="spellEnd"/>
      <w:r>
        <w:t>, 12(1).</w:t>
      </w:r>
    </w:p>
    <w:p w14:paraId="000001A2" w14:textId="0B31DF84" w:rsidR="008D2AE6" w:rsidRDefault="00DA7E4D">
      <w:pPr>
        <w:spacing w:after="160"/>
        <w:ind w:firstLine="0"/>
        <w:rPr>
          <w:rFonts w:eastAsia="Times New Roman"/>
          <w:szCs w:val="24"/>
        </w:rPr>
      </w:pPr>
      <w:proofErr w:type="spellStart"/>
      <w:r>
        <w:rPr>
          <w:rFonts w:eastAsia="Times New Roman"/>
          <w:szCs w:val="24"/>
        </w:rPr>
        <w:t>Einarsen</w:t>
      </w:r>
      <w:proofErr w:type="spellEnd"/>
      <w:r>
        <w:rPr>
          <w:rFonts w:eastAsia="Times New Roman"/>
          <w:szCs w:val="24"/>
        </w:rPr>
        <w:t xml:space="preserve">, S., </w:t>
      </w:r>
      <w:proofErr w:type="spellStart"/>
      <w:r>
        <w:rPr>
          <w:rFonts w:eastAsia="Times New Roman"/>
          <w:szCs w:val="24"/>
        </w:rPr>
        <w:t>Hoel</w:t>
      </w:r>
      <w:proofErr w:type="spellEnd"/>
      <w:r>
        <w:rPr>
          <w:rFonts w:eastAsia="Times New Roman"/>
          <w:szCs w:val="24"/>
        </w:rPr>
        <w:t xml:space="preserve">, H., </w:t>
      </w:r>
      <w:proofErr w:type="spellStart"/>
      <w:r>
        <w:rPr>
          <w:rFonts w:eastAsia="Times New Roman"/>
          <w:szCs w:val="24"/>
        </w:rPr>
        <w:t>Zapf</w:t>
      </w:r>
      <w:proofErr w:type="spellEnd"/>
      <w:r>
        <w:rPr>
          <w:rFonts w:eastAsia="Times New Roman"/>
          <w:szCs w:val="24"/>
        </w:rPr>
        <w:t xml:space="preserve">, D., &amp; Cooper, C.L. (2011). </w:t>
      </w:r>
      <w:proofErr w:type="spellStart"/>
      <w:r>
        <w:rPr>
          <w:rFonts w:eastAsia="Times New Roman"/>
          <w:i/>
          <w:szCs w:val="24"/>
        </w:rPr>
        <w:t>Workplace</w:t>
      </w:r>
      <w:proofErr w:type="spellEnd"/>
      <w:r>
        <w:rPr>
          <w:rFonts w:eastAsia="Times New Roman"/>
          <w:i/>
          <w:szCs w:val="24"/>
        </w:rPr>
        <w:t xml:space="preserve"> </w:t>
      </w:r>
      <w:proofErr w:type="spellStart"/>
      <w:r>
        <w:rPr>
          <w:rFonts w:eastAsia="Times New Roman"/>
          <w:i/>
          <w:szCs w:val="24"/>
        </w:rPr>
        <w:t>bullying</w:t>
      </w:r>
      <w:proofErr w:type="spellEnd"/>
      <w:r>
        <w:rPr>
          <w:rFonts w:eastAsia="Times New Roman"/>
          <w:i/>
          <w:szCs w:val="24"/>
        </w:rPr>
        <w:t xml:space="preserve">: </w:t>
      </w:r>
      <w:proofErr w:type="spellStart"/>
      <w:r>
        <w:rPr>
          <w:rFonts w:eastAsia="Times New Roman"/>
          <w:i/>
          <w:szCs w:val="24"/>
        </w:rPr>
        <w:t>Developments</w:t>
      </w:r>
      <w:proofErr w:type="spellEnd"/>
      <w:r>
        <w:rPr>
          <w:rFonts w:eastAsia="Times New Roman"/>
          <w:i/>
          <w:szCs w:val="24"/>
        </w:rPr>
        <w:t xml:space="preserve"> in </w:t>
      </w:r>
      <w:proofErr w:type="spellStart"/>
      <w:r>
        <w:rPr>
          <w:rFonts w:eastAsia="Times New Roman"/>
          <w:i/>
          <w:szCs w:val="24"/>
        </w:rPr>
        <w:t>theory</w:t>
      </w:r>
      <w:proofErr w:type="spellEnd"/>
      <w:r>
        <w:rPr>
          <w:rFonts w:eastAsia="Times New Roman"/>
          <w:i/>
          <w:szCs w:val="24"/>
        </w:rPr>
        <w:t xml:space="preserve">, </w:t>
      </w:r>
      <w:proofErr w:type="spellStart"/>
      <w:r>
        <w:rPr>
          <w:rFonts w:eastAsia="Times New Roman"/>
          <w:i/>
          <w:szCs w:val="24"/>
        </w:rPr>
        <w:t>research</w:t>
      </w:r>
      <w:proofErr w:type="spellEnd"/>
      <w:r>
        <w:rPr>
          <w:rFonts w:eastAsia="Times New Roman"/>
          <w:i/>
          <w:szCs w:val="24"/>
        </w:rPr>
        <w:t xml:space="preserve">, and </w:t>
      </w:r>
      <w:proofErr w:type="spellStart"/>
      <w:r>
        <w:rPr>
          <w:rFonts w:eastAsia="Times New Roman"/>
          <w:i/>
          <w:szCs w:val="24"/>
        </w:rPr>
        <w:t>practice</w:t>
      </w:r>
      <w:proofErr w:type="spellEnd"/>
      <w:r>
        <w:rPr>
          <w:rFonts w:eastAsia="Times New Roman"/>
          <w:i/>
          <w:szCs w:val="24"/>
        </w:rPr>
        <w:t>.</w:t>
      </w:r>
      <w:r>
        <w:rPr>
          <w:rFonts w:eastAsia="Times New Roman"/>
          <w:szCs w:val="24"/>
        </w:rPr>
        <w:t xml:space="preserve"> </w:t>
      </w:r>
      <w:proofErr w:type="spellStart"/>
      <w:r>
        <w:rPr>
          <w:rFonts w:eastAsia="Times New Roman"/>
          <w:szCs w:val="24"/>
        </w:rPr>
        <w:t>Taylor</w:t>
      </w:r>
      <w:proofErr w:type="spellEnd"/>
      <w:r>
        <w:rPr>
          <w:rFonts w:eastAsia="Times New Roman"/>
          <w:szCs w:val="24"/>
        </w:rPr>
        <w:t xml:space="preserve"> &amp; Francis. </w:t>
      </w:r>
    </w:p>
    <w:p w14:paraId="000001A3" w14:textId="77777777" w:rsidR="008D2AE6" w:rsidRDefault="00DA7E4D">
      <w:pPr>
        <w:spacing w:after="160"/>
        <w:ind w:firstLine="0"/>
        <w:rPr>
          <w:rFonts w:eastAsia="Times New Roman"/>
          <w:szCs w:val="24"/>
        </w:rPr>
      </w:pPr>
      <w:r>
        <w:rPr>
          <w:rFonts w:eastAsia="Times New Roman"/>
          <w:szCs w:val="24"/>
        </w:rPr>
        <w:t xml:space="preserve">Havránková, J., Sedláčková, Z., &amp; Mareš, J. (2018). Psychosociální rizika a jejich dopady na zdraví pracovníků ve vzdělávacím sektoru. </w:t>
      </w:r>
      <w:r>
        <w:rPr>
          <w:rFonts w:eastAsia="Times New Roman"/>
          <w:i/>
          <w:szCs w:val="24"/>
        </w:rPr>
        <w:t>Práce a zdraví</w:t>
      </w:r>
      <w:r>
        <w:rPr>
          <w:rFonts w:eastAsia="Times New Roman"/>
          <w:szCs w:val="24"/>
        </w:rPr>
        <w:t xml:space="preserve">, 4, 22-28. </w:t>
      </w:r>
    </w:p>
    <w:p w14:paraId="000001A4" w14:textId="43ADFD00" w:rsidR="008D2AE6" w:rsidRDefault="00DA7E4D">
      <w:pPr>
        <w:spacing w:after="160"/>
        <w:ind w:firstLine="0"/>
        <w:rPr>
          <w:rFonts w:eastAsia="Times New Roman"/>
          <w:szCs w:val="24"/>
        </w:rPr>
      </w:pPr>
      <w:proofErr w:type="spellStart"/>
      <w:r>
        <w:rPr>
          <w:rFonts w:eastAsia="Times New Roman"/>
          <w:szCs w:val="24"/>
        </w:rPr>
        <w:t>Jandač</w:t>
      </w:r>
      <w:proofErr w:type="spellEnd"/>
      <w:r>
        <w:rPr>
          <w:rFonts w:eastAsia="Times New Roman"/>
          <w:szCs w:val="24"/>
        </w:rPr>
        <w:t xml:space="preserve">, L., Machovcová, K., &amp; Vaňková, S. (2016). </w:t>
      </w:r>
      <w:r>
        <w:rPr>
          <w:rFonts w:eastAsia="Times New Roman"/>
          <w:i/>
          <w:szCs w:val="24"/>
        </w:rPr>
        <w:t>Prevence šikany ve školním prostředí</w:t>
      </w:r>
      <w:r>
        <w:rPr>
          <w:rFonts w:eastAsia="Times New Roman"/>
          <w:szCs w:val="24"/>
        </w:rPr>
        <w:t xml:space="preserve">. Praha: </w:t>
      </w:r>
      <w:proofErr w:type="spellStart"/>
      <w:r>
        <w:rPr>
          <w:rFonts w:eastAsia="Times New Roman"/>
          <w:szCs w:val="24"/>
        </w:rPr>
        <w:t>Grada</w:t>
      </w:r>
      <w:proofErr w:type="spellEnd"/>
      <w:r>
        <w:rPr>
          <w:rFonts w:eastAsia="Times New Roman"/>
          <w:szCs w:val="24"/>
        </w:rPr>
        <w:t>.</w:t>
      </w:r>
      <w:r w:rsidR="00A30C69">
        <w:rPr>
          <w:rFonts w:eastAsia="Times New Roman"/>
          <w:szCs w:val="24"/>
        </w:rPr>
        <w:t xml:space="preserve"> </w:t>
      </w:r>
    </w:p>
    <w:p w14:paraId="000001A5" w14:textId="77777777" w:rsidR="008D2AE6" w:rsidRDefault="00DA7E4D">
      <w:pPr>
        <w:spacing w:after="160"/>
        <w:ind w:firstLine="0"/>
        <w:rPr>
          <w:rFonts w:eastAsia="Times New Roman"/>
          <w:szCs w:val="24"/>
        </w:rPr>
      </w:pPr>
      <w:proofErr w:type="spellStart"/>
      <w:r>
        <w:rPr>
          <w:rFonts w:eastAsia="Times New Roman"/>
          <w:szCs w:val="24"/>
        </w:rPr>
        <w:t>Kovanicová</w:t>
      </w:r>
      <w:proofErr w:type="spellEnd"/>
      <w:r>
        <w:rPr>
          <w:rFonts w:eastAsia="Times New Roman"/>
          <w:szCs w:val="24"/>
        </w:rPr>
        <w:t xml:space="preserve">, Z., Podaná, Z., &amp; Nováková, P. (2018). </w:t>
      </w:r>
      <w:proofErr w:type="spellStart"/>
      <w:r>
        <w:rPr>
          <w:rFonts w:eastAsia="Times New Roman"/>
          <w:szCs w:val="24"/>
        </w:rPr>
        <w:t>Bossing</w:t>
      </w:r>
      <w:proofErr w:type="spellEnd"/>
      <w:r>
        <w:rPr>
          <w:rFonts w:eastAsia="Times New Roman"/>
          <w:szCs w:val="24"/>
        </w:rPr>
        <w:t xml:space="preserve"> mezi učiteli: příčiny, projevy a důsledky. </w:t>
      </w:r>
      <w:r>
        <w:rPr>
          <w:rFonts w:eastAsia="Times New Roman"/>
          <w:i/>
          <w:szCs w:val="24"/>
        </w:rPr>
        <w:t>Pedagogická orientace</w:t>
      </w:r>
      <w:r>
        <w:rPr>
          <w:rFonts w:eastAsia="Times New Roman"/>
          <w:szCs w:val="24"/>
        </w:rPr>
        <w:t xml:space="preserve">, 28(2), 224-245. </w:t>
      </w:r>
    </w:p>
    <w:p w14:paraId="000001A6" w14:textId="77777777" w:rsidR="008D2AE6" w:rsidRDefault="00DA7E4D">
      <w:pPr>
        <w:spacing w:after="160"/>
        <w:ind w:firstLine="0"/>
        <w:rPr>
          <w:rFonts w:eastAsia="Times New Roman"/>
          <w:szCs w:val="24"/>
        </w:rPr>
      </w:pPr>
      <w:r>
        <w:rPr>
          <w:rFonts w:eastAsia="Times New Roman"/>
          <w:szCs w:val="24"/>
        </w:rPr>
        <w:t xml:space="preserve">Kovaříková, M. (2016). Řešení konfliktů a prevence šikany mezi pedagogy na středních školách. </w:t>
      </w:r>
      <w:r>
        <w:rPr>
          <w:rFonts w:eastAsia="Times New Roman"/>
          <w:i/>
          <w:szCs w:val="24"/>
        </w:rPr>
        <w:t>Sociální studia</w:t>
      </w:r>
      <w:r>
        <w:rPr>
          <w:rFonts w:eastAsia="Times New Roman"/>
          <w:szCs w:val="24"/>
        </w:rPr>
        <w:t xml:space="preserve">, 13(3), 11-29. </w:t>
      </w:r>
    </w:p>
    <w:p w14:paraId="000001A7" w14:textId="77777777" w:rsidR="008D2AE6" w:rsidRDefault="00DA7E4D">
      <w:pPr>
        <w:spacing w:after="160"/>
        <w:ind w:firstLine="0"/>
        <w:rPr>
          <w:rFonts w:eastAsia="Times New Roman"/>
          <w:szCs w:val="24"/>
        </w:rPr>
      </w:pPr>
      <w:proofErr w:type="spellStart"/>
      <w:r>
        <w:rPr>
          <w:rFonts w:eastAsia="Times New Roman"/>
          <w:szCs w:val="24"/>
        </w:rPr>
        <w:t>Kyriacou</w:t>
      </w:r>
      <w:proofErr w:type="spellEnd"/>
      <w:r>
        <w:rPr>
          <w:rFonts w:eastAsia="Times New Roman"/>
          <w:szCs w:val="24"/>
        </w:rPr>
        <w:t xml:space="preserve">, Ch. (2001). </w:t>
      </w:r>
      <w:proofErr w:type="spellStart"/>
      <w:r>
        <w:rPr>
          <w:rFonts w:eastAsia="Times New Roman"/>
          <w:szCs w:val="24"/>
        </w:rPr>
        <w:t>Teacher</w:t>
      </w:r>
      <w:proofErr w:type="spellEnd"/>
      <w:r>
        <w:rPr>
          <w:rFonts w:eastAsia="Times New Roman"/>
          <w:szCs w:val="24"/>
        </w:rPr>
        <w:t xml:space="preserve"> stress: </w:t>
      </w:r>
      <w:proofErr w:type="spellStart"/>
      <w:r>
        <w:rPr>
          <w:rFonts w:eastAsia="Times New Roman"/>
          <w:szCs w:val="24"/>
        </w:rPr>
        <w:t>Directions</w:t>
      </w:r>
      <w:proofErr w:type="spellEnd"/>
      <w:r>
        <w:rPr>
          <w:rFonts w:eastAsia="Times New Roman"/>
          <w:szCs w:val="24"/>
        </w:rPr>
        <w:t xml:space="preserve"> </w:t>
      </w:r>
      <w:proofErr w:type="spellStart"/>
      <w:r>
        <w:rPr>
          <w:rFonts w:eastAsia="Times New Roman"/>
          <w:szCs w:val="24"/>
        </w:rPr>
        <w:t>for</w:t>
      </w:r>
      <w:proofErr w:type="spellEnd"/>
      <w:r>
        <w:rPr>
          <w:rFonts w:eastAsia="Times New Roman"/>
          <w:szCs w:val="24"/>
        </w:rPr>
        <w:t xml:space="preserve"> </w:t>
      </w:r>
      <w:proofErr w:type="spellStart"/>
      <w:r>
        <w:rPr>
          <w:rFonts w:eastAsia="Times New Roman"/>
          <w:szCs w:val="24"/>
        </w:rPr>
        <w:t>future</w:t>
      </w:r>
      <w:proofErr w:type="spellEnd"/>
      <w:r>
        <w:rPr>
          <w:rFonts w:eastAsia="Times New Roman"/>
          <w:szCs w:val="24"/>
        </w:rPr>
        <w:t xml:space="preserve"> </w:t>
      </w:r>
      <w:proofErr w:type="spellStart"/>
      <w:r>
        <w:rPr>
          <w:rFonts w:eastAsia="Times New Roman"/>
          <w:szCs w:val="24"/>
        </w:rPr>
        <w:t>research</w:t>
      </w:r>
      <w:proofErr w:type="spellEnd"/>
      <w:r>
        <w:rPr>
          <w:rFonts w:eastAsia="Times New Roman"/>
          <w:szCs w:val="24"/>
        </w:rPr>
        <w:t xml:space="preserve">. </w:t>
      </w:r>
      <w:proofErr w:type="spellStart"/>
      <w:r>
        <w:rPr>
          <w:rFonts w:eastAsia="Times New Roman"/>
          <w:i/>
          <w:szCs w:val="24"/>
        </w:rPr>
        <w:t>Educational</w:t>
      </w:r>
      <w:proofErr w:type="spellEnd"/>
      <w:r>
        <w:rPr>
          <w:rFonts w:eastAsia="Times New Roman"/>
          <w:i/>
          <w:szCs w:val="24"/>
        </w:rPr>
        <w:t xml:space="preserve"> </w:t>
      </w:r>
      <w:proofErr w:type="spellStart"/>
      <w:r>
        <w:rPr>
          <w:rFonts w:eastAsia="Times New Roman"/>
          <w:i/>
          <w:szCs w:val="24"/>
        </w:rPr>
        <w:t>Review</w:t>
      </w:r>
      <w:proofErr w:type="spellEnd"/>
      <w:r>
        <w:rPr>
          <w:rFonts w:eastAsia="Times New Roman"/>
          <w:szCs w:val="24"/>
        </w:rPr>
        <w:t xml:space="preserve">, 53(1), 27-35. </w:t>
      </w:r>
    </w:p>
    <w:p w14:paraId="000001A8" w14:textId="77777777" w:rsidR="008D2AE6" w:rsidRDefault="00DA7E4D">
      <w:pPr>
        <w:spacing w:after="160"/>
        <w:ind w:firstLine="0"/>
        <w:rPr>
          <w:rFonts w:eastAsia="Times New Roman"/>
          <w:szCs w:val="24"/>
        </w:rPr>
      </w:pPr>
      <w:proofErr w:type="spellStart"/>
      <w:r>
        <w:rPr>
          <w:rFonts w:eastAsia="Times New Roman"/>
          <w:szCs w:val="24"/>
        </w:rPr>
        <w:t>Kyriacou</w:t>
      </w:r>
      <w:proofErr w:type="spellEnd"/>
      <w:r>
        <w:rPr>
          <w:rFonts w:eastAsia="Times New Roman"/>
          <w:szCs w:val="24"/>
        </w:rPr>
        <w:t xml:space="preserve">, Ch. (2015). </w:t>
      </w:r>
      <w:proofErr w:type="spellStart"/>
      <w:r>
        <w:rPr>
          <w:rFonts w:eastAsia="Times New Roman"/>
          <w:szCs w:val="24"/>
        </w:rPr>
        <w:t>Teacher</w:t>
      </w:r>
      <w:proofErr w:type="spellEnd"/>
      <w:r>
        <w:rPr>
          <w:rFonts w:eastAsia="Times New Roman"/>
          <w:szCs w:val="24"/>
        </w:rPr>
        <w:t xml:space="preserve"> Stress: </w:t>
      </w:r>
      <w:proofErr w:type="spellStart"/>
      <w:r>
        <w:rPr>
          <w:rFonts w:eastAsia="Times New Roman"/>
          <w:szCs w:val="24"/>
        </w:rPr>
        <w:t>From</w:t>
      </w:r>
      <w:proofErr w:type="spellEnd"/>
      <w:r>
        <w:rPr>
          <w:rFonts w:eastAsia="Times New Roman"/>
          <w:szCs w:val="24"/>
        </w:rPr>
        <w:t xml:space="preserve"> Prevalence to </w:t>
      </w:r>
      <w:proofErr w:type="spellStart"/>
      <w:r>
        <w:rPr>
          <w:rFonts w:eastAsia="Times New Roman"/>
          <w:szCs w:val="24"/>
        </w:rPr>
        <w:t>Resilience</w:t>
      </w:r>
      <w:proofErr w:type="spellEnd"/>
      <w:r>
        <w:rPr>
          <w:rFonts w:eastAsia="Times New Roman"/>
          <w:szCs w:val="24"/>
        </w:rPr>
        <w:t xml:space="preserve">. In </w:t>
      </w:r>
      <w:proofErr w:type="spellStart"/>
      <w:r>
        <w:rPr>
          <w:rFonts w:eastAsia="Times New Roman"/>
          <w:i/>
          <w:szCs w:val="24"/>
        </w:rPr>
        <w:t>Understanding</w:t>
      </w:r>
      <w:proofErr w:type="spellEnd"/>
      <w:r>
        <w:rPr>
          <w:rFonts w:eastAsia="Times New Roman"/>
          <w:i/>
          <w:szCs w:val="24"/>
        </w:rPr>
        <w:t xml:space="preserve"> and </w:t>
      </w:r>
      <w:proofErr w:type="spellStart"/>
      <w:r>
        <w:rPr>
          <w:rFonts w:eastAsia="Times New Roman"/>
          <w:i/>
          <w:szCs w:val="24"/>
        </w:rPr>
        <w:t>Preventing</w:t>
      </w:r>
      <w:proofErr w:type="spellEnd"/>
      <w:r>
        <w:rPr>
          <w:rFonts w:eastAsia="Times New Roman"/>
          <w:i/>
          <w:szCs w:val="24"/>
        </w:rPr>
        <w:t xml:space="preserve"> </w:t>
      </w:r>
      <w:proofErr w:type="spellStart"/>
      <w:r>
        <w:rPr>
          <w:rFonts w:eastAsia="Times New Roman"/>
          <w:i/>
          <w:szCs w:val="24"/>
        </w:rPr>
        <w:t>Teacher</w:t>
      </w:r>
      <w:proofErr w:type="spellEnd"/>
      <w:r>
        <w:rPr>
          <w:rFonts w:eastAsia="Times New Roman"/>
          <w:i/>
          <w:szCs w:val="24"/>
        </w:rPr>
        <w:t xml:space="preserve"> </w:t>
      </w:r>
      <w:proofErr w:type="spellStart"/>
      <w:r>
        <w:rPr>
          <w:rFonts w:eastAsia="Times New Roman"/>
          <w:i/>
          <w:szCs w:val="24"/>
        </w:rPr>
        <w:t>Burnout</w:t>
      </w:r>
      <w:proofErr w:type="spellEnd"/>
      <w:r>
        <w:rPr>
          <w:rFonts w:eastAsia="Times New Roman"/>
          <w:szCs w:val="24"/>
        </w:rPr>
        <w:t xml:space="preserve">. Cambridge University </w:t>
      </w:r>
      <w:proofErr w:type="spellStart"/>
      <w:r>
        <w:rPr>
          <w:rFonts w:eastAsia="Times New Roman"/>
          <w:szCs w:val="24"/>
        </w:rPr>
        <w:t>Press</w:t>
      </w:r>
      <w:proofErr w:type="spellEnd"/>
      <w:r>
        <w:rPr>
          <w:rFonts w:eastAsia="Times New Roman"/>
          <w:szCs w:val="24"/>
        </w:rPr>
        <w:t xml:space="preserve">. </w:t>
      </w:r>
    </w:p>
    <w:p w14:paraId="000001A9" w14:textId="77777777" w:rsidR="008D2AE6" w:rsidRDefault="00DA7E4D">
      <w:pPr>
        <w:spacing w:after="160"/>
        <w:ind w:firstLine="0"/>
        <w:rPr>
          <w:rFonts w:eastAsia="Times New Roman"/>
          <w:szCs w:val="24"/>
        </w:rPr>
      </w:pPr>
      <w:proofErr w:type="spellStart"/>
      <w:r>
        <w:rPr>
          <w:rFonts w:eastAsia="Times New Roman"/>
          <w:szCs w:val="24"/>
        </w:rPr>
        <w:t>Leymann</w:t>
      </w:r>
      <w:proofErr w:type="spellEnd"/>
      <w:r>
        <w:rPr>
          <w:rFonts w:eastAsia="Times New Roman"/>
          <w:szCs w:val="24"/>
        </w:rPr>
        <w:t xml:space="preserve">, H. (1996). </w:t>
      </w:r>
      <w:proofErr w:type="spellStart"/>
      <w:r>
        <w:rPr>
          <w:rFonts w:eastAsia="Times New Roman"/>
          <w:szCs w:val="24"/>
        </w:rPr>
        <w:t>The</w:t>
      </w:r>
      <w:proofErr w:type="spellEnd"/>
      <w:r>
        <w:rPr>
          <w:rFonts w:eastAsia="Times New Roman"/>
          <w:szCs w:val="24"/>
        </w:rPr>
        <w:t xml:space="preserve"> </w:t>
      </w:r>
      <w:proofErr w:type="spellStart"/>
      <w:r>
        <w:rPr>
          <w:rFonts w:eastAsia="Times New Roman"/>
          <w:szCs w:val="24"/>
        </w:rPr>
        <w:t>content</w:t>
      </w:r>
      <w:proofErr w:type="spellEnd"/>
      <w:r>
        <w:rPr>
          <w:rFonts w:eastAsia="Times New Roman"/>
          <w:szCs w:val="24"/>
        </w:rPr>
        <w:t xml:space="preserve"> and </w:t>
      </w:r>
      <w:proofErr w:type="spellStart"/>
      <w:r>
        <w:rPr>
          <w:rFonts w:eastAsia="Times New Roman"/>
          <w:szCs w:val="24"/>
        </w:rPr>
        <w:t>development</w:t>
      </w:r>
      <w:proofErr w:type="spellEnd"/>
      <w:r>
        <w:rPr>
          <w:rFonts w:eastAsia="Times New Roman"/>
          <w:szCs w:val="24"/>
        </w:rPr>
        <w:t xml:space="preserve"> </w:t>
      </w:r>
      <w:proofErr w:type="spellStart"/>
      <w:r>
        <w:rPr>
          <w:rFonts w:eastAsia="Times New Roman"/>
          <w:szCs w:val="24"/>
        </w:rPr>
        <w:t>of</w:t>
      </w:r>
      <w:proofErr w:type="spellEnd"/>
      <w:r>
        <w:rPr>
          <w:rFonts w:eastAsia="Times New Roman"/>
          <w:szCs w:val="24"/>
        </w:rPr>
        <w:t xml:space="preserve"> </w:t>
      </w:r>
      <w:proofErr w:type="spellStart"/>
      <w:r>
        <w:rPr>
          <w:rFonts w:eastAsia="Times New Roman"/>
          <w:szCs w:val="24"/>
        </w:rPr>
        <w:t>mobbing</w:t>
      </w:r>
      <w:proofErr w:type="spellEnd"/>
      <w:r>
        <w:rPr>
          <w:rFonts w:eastAsia="Times New Roman"/>
          <w:szCs w:val="24"/>
        </w:rPr>
        <w:t xml:space="preserve"> </w:t>
      </w:r>
      <w:proofErr w:type="spellStart"/>
      <w:r>
        <w:rPr>
          <w:rFonts w:eastAsia="Times New Roman"/>
          <w:szCs w:val="24"/>
        </w:rPr>
        <w:t>at</w:t>
      </w:r>
      <w:proofErr w:type="spellEnd"/>
      <w:r>
        <w:rPr>
          <w:rFonts w:eastAsia="Times New Roman"/>
          <w:szCs w:val="24"/>
        </w:rPr>
        <w:t xml:space="preserve"> </w:t>
      </w:r>
      <w:proofErr w:type="spellStart"/>
      <w:r>
        <w:rPr>
          <w:rFonts w:eastAsia="Times New Roman"/>
          <w:szCs w:val="24"/>
        </w:rPr>
        <w:t>work</w:t>
      </w:r>
      <w:proofErr w:type="spellEnd"/>
      <w:r>
        <w:rPr>
          <w:rFonts w:eastAsia="Times New Roman"/>
          <w:szCs w:val="24"/>
        </w:rPr>
        <w:t xml:space="preserve">. </w:t>
      </w:r>
      <w:proofErr w:type="spellStart"/>
      <w:r>
        <w:rPr>
          <w:rFonts w:eastAsia="Times New Roman"/>
          <w:i/>
          <w:szCs w:val="24"/>
        </w:rPr>
        <w:t>European</w:t>
      </w:r>
      <w:proofErr w:type="spellEnd"/>
      <w:r>
        <w:rPr>
          <w:rFonts w:eastAsia="Times New Roman"/>
          <w:i/>
          <w:szCs w:val="24"/>
        </w:rPr>
        <w:t xml:space="preserve"> </w:t>
      </w:r>
      <w:proofErr w:type="spellStart"/>
      <w:r>
        <w:rPr>
          <w:rFonts w:eastAsia="Times New Roman"/>
          <w:i/>
          <w:szCs w:val="24"/>
        </w:rPr>
        <w:t>Journal</w:t>
      </w:r>
      <w:proofErr w:type="spellEnd"/>
      <w:r>
        <w:rPr>
          <w:rFonts w:eastAsia="Times New Roman"/>
          <w:i/>
          <w:szCs w:val="24"/>
        </w:rPr>
        <w:t xml:space="preserve"> </w:t>
      </w:r>
      <w:proofErr w:type="spellStart"/>
      <w:r>
        <w:rPr>
          <w:rFonts w:eastAsia="Times New Roman"/>
          <w:i/>
          <w:szCs w:val="24"/>
        </w:rPr>
        <w:t>of</w:t>
      </w:r>
      <w:proofErr w:type="spellEnd"/>
      <w:r>
        <w:rPr>
          <w:rFonts w:eastAsia="Times New Roman"/>
          <w:i/>
          <w:szCs w:val="24"/>
        </w:rPr>
        <w:t xml:space="preserve"> </w:t>
      </w:r>
      <w:proofErr w:type="spellStart"/>
      <w:r>
        <w:rPr>
          <w:rFonts w:eastAsia="Times New Roman"/>
          <w:i/>
          <w:szCs w:val="24"/>
        </w:rPr>
        <w:t>Work</w:t>
      </w:r>
      <w:proofErr w:type="spellEnd"/>
      <w:r>
        <w:rPr>
          <w:rFonts w:eastAsia="Times New Roman"/>
          <w:i/>
          <w:szCs w:val="24"/>
        </w:rPr>
        <w:t xml:space="preserve"> and </w:t>
      </w:r>
      <w:proofErr w:type="spellStart"/>
      <w:r>
        <w:rPr>
          <w:rFonts w:eastAsia="Times New Roman"/>
          <w:i/>
          <w:szCs w:val="24"/>
        </w:rPr>
        <w:t>Organizational</w:t>
      </w:r>
      <w:proofErr w:type="spellEnd"/>
      <w:r>
        <w:rPr>
          <w:rFonts w:eastAsia="Times New Roman"/>
          <w:i/>
          <w:szCs w:val="24"/>
        </w:rPr>
        <w:t xml:space="preserve"> Psychology</w:t>
      </w:r>
      <w:r>
        <w:rPr>
          <w:rFonts w:eastAsia="Times New Roman"/>
          <w:szCs w:val="24"/>
        </w:rPr>
        <w:t xml:space="preserve">, 5(2), 165-184. </w:t>
      </w:r>
    </w:p>
    <w:p w14:paraId="000001AA" w14:textId="77777777" w:rsidR="008D2AE6" w:rsidRDefault="00DA7E4D">
      <w:pPr>
        <w:spacing w:after="160"/>
        <w:ind w:firstLine="0"/>
        <w:jc w:val="left"/>
        <w:rPr>
          <w:rFonts w:eastAsia="Times New Roman"/>
          <w:szCs w:val="24"/>
          <w:highlight w:val="white"/>
        </w:rPr>
      </w:pPr>
      <w:proofErr w:type="spellStart"/>
      <w:r>
        <w:rPr>
          <w:rFonts w:eastAsia="Times New Roman"/>
          <w:szCs w:val="24"/>
          <w:highlight w:val="white"/>
        </w:rPr>
        <w:t>Mobbing</w:t>
      </w:r>
      <w:proofErr w:type="spellEnd"/>
      <w:r>
        <w:rPr>
          <w:rFonts w:eastAsia="Times New Roman"/>
          <w:szCs w:val="24"/>
          <w:highlight w:val="white"/>
        </w:rPr>
        <w:t xml:space="preserve"> a </w:t>
      </w:r>
      <w:proofErr w:type="spellStart"/>
      <w:r>
        <w:rPr>
          <w:rFonts w:eastAsia="Times New Roman"/>
          <w:szCs w:val="24"/>
          <w:highlight w:val="white"/>
        </w:rPr>
        <w:t>bossing</w:t>
      </w:r>
      <w:proofErr w:type="spellEnd"/>
      <w:r>
        <w:rPr>
          <w:rFonts w:eastAsia="Times New Roman"/>
          <w:szCs w:val="24"/>
          <w:highlight w:val="white"/>
        </w:rPr>
        <w:t xml:space="preserve"> čili šikana na pracovišti​​ [online]. In </w:t>
      </w:r>
      <w:r>
        <w:rPr>
          <w:rFonts w:eastAsia="Times New Roman"/>
          <w:i/>
          <w:szCs w:val="24"/>
          <w:highlight w:val="white"/>
        </w:rPr>
        <w:t>ePravo.cz</w:t>
      </w:r>
      <w:r>
        <w:rPr>
          <w:rFonts w:eastAsia="Times New Roman"/>
          <w:szCs w:val="24"/>
          <w:highlight w:val="white"/>
        </w:rPr>
        <w:t>. Dostupné z: https://www.epravo.cz/top/clanky/mobbing-a-bossing-cili-sikana-na-pracovisti-lze-se-proti-nim-branit-72092.html</w:t>
      </w:r>
    </w:p>
    <w:p w14:paraId="000001AB" w14:textId="77777777" w:rsidR="008D2AE6" w:rsidRDefault="00DA7E4D">
      <w:pPr>
        <w:spacing w:after="160"/>
        <w:ind w:firstLine="0"/>
        <w:rPr>
          <w:rFonts w:eastAsia="Times New Roman"/>
          <w:szCs w:val="24"/>
        </w:rPr>
      </w:pPr>
      <w:proofErr w:type="spellStart"/>
      <w:r>
        <w:rPr>
          <w:rFonts w:eastAsia="Times New Roman"/>
          <w:szCs w:val="24"/>
        </w:rPr>
        <w:lastRenderedPageBreak/>
        <w:t>Olweus</w:t>
      </w:r>
      <w:proofErr w:type="spellEnd"/>
      <w:r>
        <w:rPr>
          <w:rFonts w:eastAsia="Times New Roman"/>
          <w:szCs w:val="24"/>
        </w:rPr>
        <w:t xml:space="preserve">, D. (1993). </w:t>
      </w:r>
      <w:proofErr w:type="spellStart"/>
      <w:r>
        <w:rPr>
          <w:rFonts w:eastAsia="Times New Roman"/>
          <w:i/>
          <w:szCs w:val="24"/>
        </w:rPr>
        <w:t>Bullying</w:t>
      </w:r>
      <w:proofErr w:type="spellEnd"/>
      <w:r>
        <w:rPr>
          <w:rFonts w:eastAsia="Times New Roman"/>
          <w:i/>
          <w:szCs w:val="24"/>
        </w:rPr>
        <w:t xml:space="preserve"> </w:t>
      </w:r>
      <w:proofErr w:type="spellStart"/>
      <w:r>
        <w:rPr>
          <w:rFonts w:eastAsia="Times New Roman"/>
          <w:i/>
          <w:szCs w:val="24"/>
        </w:rPr>
        <w:t>at</w:t>
      </w:r>
      <w:proofErr w:type="spellEnd"/>
      <w:r>
        <w:rPr>
          <w:rFonts w:eastAsia="Times New Roman"/>
          <w:i/>
          <w:szCs w:val="24"/>
        </w:rPr>
        <w:t xml:space="preserve"> </w:t>
      </w:r>
      <w:proofErr w:type="spellStart"/>
      <w:r>
        <w:rPr>
          <w:rFonts w:eastAsia="Times New Roman"/>
          <w:i/>
          <w:szCs w:val="24"/>
        </w:rPr>
        <w:t>school</w:t>
      </w:r>
      <w:proofErr w:type="spellEnd"/>
      <w:r>
        <w:rPr>
          <w:rFonts w:eastAsia="Times New Roman"/>
          <w:i/>
          <w:szCs w:val="24"/>
        </w:rPr>
        <w:t xml:space="preserve">: </w:t>
      </w:r>
      <w:proofErr w:type="spellStart"/>
      <w:r>
        <w:rPr>
          <w:rFonts w:eastAsia="Times New Roman"/>
          <w:i/>
          <w:szCs w:val="24"/>
        </w:rPr>
        <w:t>What</w:t>
      </w:r>
      <w:proofErr w:type="spellEnd"/>
      <w:r>
        <w:rPr>
          <w:rFonts w:eastAsia="Times New Roman"/>
          <w:i/>
          <w:szCs w:val="24"/>
        </w:rPr>
        <w:t xml:space="preserve"> </w:t>
      </w:r>
      <w:proofErr w:type="spellStart"/>
      <w:r>
        <w:rPr>
          <w:rFonts w:eastAsia="Times New Roman"/>
          <w:i/>
          <w:szCs w:val="24"/>
        </w:rPr>
        <w:t>we</w:t>
      </w:r>
      <w:proofErr w:type="spellEnd"/>
      <w:r>
        <w:rPr>
          <w:rFonts w:eastAsia="Times New Roman"/>
          <w:i/>
          <w:szCs w:val="24"/>
        </w:rPr>
        <w:t xml:space="preserve"> </w:t>
      </w:r>
      <w:proofErr w:type="spellStart"/>
      <w:r>
        <w:rPr>
          <w:rFonts w:eastAsia="Times New Roman"/>
          <w:i/>
          <w:szCs w:val="24"/>
        </w:rPr>
        <w:t>know</w:t>
      </w:r>
      <w:proofErr w:type="spellEnd"/>
      <w:r>
        <w:rPr>
          <w:rFonts w:eastAsia="Times New Roman"/>
          <w:i/>
          <w:szCs w:val="24"/>
        </w:rPr>
        <w:t xml:space="preserve"> and </w:t>
      </w:r>
      <w:proofErr w:type="spellStart"/>
      <w:r>
        <w:rPr>
          <w:rFonts w:eastAsia="Times New Roman"/>
          <w:i/>
          <w:szCs w:val="24"/>
        </w:rPr>
        <w:t>what</w:t>
      </w:r>
      <w:proofErr w:type="spellEnd"/>
      <w:r>
        <w:rPr>
          <w:rFonts w:eastAsia="Times New Roman"/>
          <w:i/>
          <w:szCs w:val="24"/>
        </w:rPr>
        <w:t xml:space="preserve"> </w:t>
      </w:r>
      <w:proofErr w:type="spellStart"/>
      <w:r>
        <w:rPr>
          <w:rFonts w:eastAsia="Times New Roman"/>
          <w:i/>
          <w:szCs w:val="24"/>
        </w:rPr>
        <w:t>we</w:t>
      </w:r>
      <w:proofErr w:type="spellEnd"/>
      <w:r>
        <w:rPr>
          <w:rFonts w:eastAsia="Times New Roman"/>
          <w:i/>
          <w:szCs w:val="24"/>
        </w:rPr>
        <w:t xml:space="preserve"> </w:t>
      </w:r>
      <w:proofErr w:type="spellStart"/>
      <w:r>
        <w:rPr>
          <w:rFonts w:eastAsia="Times New Roman"/>
          <w:i/>
          <w:szCs w:val="24"/>
        </w:rPr>
        <w:t>can</w:t>
      </w:r>
      <w:proofErr w:type="spellEnd"/>
      <w:r>
        <w:rPr>
          <w:rFonts w:eastAsia="Times New Roman"/>
          <w:i/>
          <w:szCs w:val="24"/>
        </w:rPr>
        <w:t xml:space="preserve"> do</w:t>
      </w:r>
      <w:r>
        <w:rPr>
          <w:rFonts w:eastAsia="Times New Roman"/>
          <w:szCs w:val="24"/>
        </w:rPr>
        <w:t xml:space="preserve">. Oxford, UK: </w:t>
      </w:r>
      <w:proofErr w:type="spellStart"/>
      <w:r>
        <w:rPr>
          <w:rFonts w:eastAsia="Times New Roman"/>
          <w:szCs w:val="24"/>
        </w:rPr>
        <w:t>Blackwell</w:t>
      </w:r>
      <w:proofErr w:type="spellEnd"/>
      <w:r>
        <w:rPr>
          <w:rFonts w:eastAsia="Times New Roman"/>
          <w:szCs w:val="24"/>
        </w:rPr>
        <w:t xml:space="preserve">. </w:t>
      </w:r>
    </w:p>
    <w:p w14:paraId="000001AC" w14:textId="77777777" w:rsidR="008D2AE6" w:rsidRDefault="00DA7E4D">
      <w:pPr>
        <w:spacing w:after="160"/>
        <w:ind w:firstLine="0"/>
        <w:rPr>
          <w:rFonts w:eastAsia="Times New Roman"/>
          <w:szCs w:val="24"/>
        </w:rPr>
      </w:pPr>
      <w:r>
        <w:rPr>
          <w:rFonts w:eastAsia="Times New Roman"/>
          <w:szCs w:val="24"/>
        </w:rPr>
        <w:t xml:space="preserve">Pelikán, J. (2015). Školní klima a jeho vliv na vzdělávací proces. </w:t>
      </w:r>
      <w:r>
        <w:rPr>
          <w:rFonts w:eastAsia="Times New Roman"/>
          <w:i/>
          <w:szCs w:val="24"/>
        </w:rPr>
        <w:t>Pedagogika</w:t>
      </w:r>
      <w:r>
        <w:rPr>
          <w:rFonts w:eastAsia="Times New Roman"/>
          <w:szCs w:val="24"/>
        </w:rPr>
        <w:t xml:space="preserve">, 65(2), 161-178. </w:t>
      </w:r>
    </w:p>
    <w:p w14:paraId="000001AD" w14:textId="77777777" w:rsidR="008D2AE6" w:rsidRDefault="00DA7E4D">
      <w:pPr>
        <w:spacing w:after="160"/>
        <w:ind w:firstLine="0"/>
        <w:rPr>
          <w:rFonts w:eastAsia="Times New Roman"/>
          <w:szCs w:val="24"/>
        </w:rPr>
      </w:pPr>
      <w:r>
        <w:rPr>
          <w:rFonts w:eastAsia="Times New Roman"/>
          <w:szCs w:val="24"/>
        </w:rPr>
        <w:t xml:space="preserve">Právní prostředky ochrany proti </w:t>
      </w:r>
      <w:proofErr w:type="spellStart"/>
      <w:r>
        <w:rPr>
          <w:rFonts w:eastAsia="Times New Roman"/>
          <w:szCs w:val="24"/>
        </w:rPr>
        <w:t>bossingu</w:t>
      </w:r>
      <w:proofErr w:type="spellEnd"/>
      <w:r>
        <w:rPr>
          <w:rFonts w:eastAsia="Times New Roman"/>
          <w:szCs w:val="24"/>
        </w:rPr>
        <w:t xml:space="preserve">​ [online]. In </w:t>
      </w:r>
      <w:r>
        <w:rPr>
          <w:rFonts w:eastAsia="Times New Roman"/>
          <w:i/>
          <w:szCs w:val="24"/>
        </w:rPr>
        <w:t>ePravo.cz</w:t>
      </w:r>
      <w:r>
        <w:rPr>
          <w:rFonts w:eastAsia="Times New Roman"/>
          <w:szCs w:val="24"/>
        </w:rPr>
        <w:t>. Dostupné z: https://www.epravo.cz/top/clanky/pravni-prostredky-ochrany-proti-bossingu-114842.html</w:t>
      </w:r>
    </w:p>
    <w:p w14:paraId="000001AE" w14:textId="77777777" w:rsidR="008D2AE6" w:rsidRDefault="00DA7E4D">
      <w:pPr>
        <w:spacing w:after="160"/>
        <w:ind w:firstLine="0"/>
        <w:rPr>
          <w:rFonts w:eastAsia="Times New Roman"/>
          <w:szCs w:val="24"/>
        </w:rPr>
      </w:pPr>
      <w:r>
        <w:rPr>
          <w:rFonts w:eastAsia="Times New Roman"/>
          <w:szCs w:val="24"/>
        </w:rPr>
        <w:t xml:space="preserve">Průcha, J., Walterová, E., &amp; Mareš, J. (2016). </w:t>
      </w:r>
      <w:r>
        <w:rPr>
          <w:rFonts w:eastAsia="Times New Roman"/>
          <w:i/>
          <w:szCs w:val="24"/>
        </w:rPr>
        <w:t>Pedagogický slovník</w:t>
      </w:r>
      <w:r>
        <w:rPr>
          <w:rFonts w:eastAsia="Times New Roman"/>
          <w:szCs w:val="24"/>
        </w:rPr>
        <w:t xml:space="preserve">. Praha: Portál. </w:t>
      </w:r>
    </w:p>
    <w:p w14:paraId="000001AF" w14:textId="77777777" w:rsidR="008D2AE6" w:rsidRDefault="00DA7E4D">
      <w:pPr>
        <w:spacing w:after="160"/>
        <w:ind w:firstLine="0"/>
        <w:rPr>
          <w:rFonts w:eastAsia="Times New Roman"/>
          <w:szCs w:val="24"/>
        </w:rPr>
      </w:pPr>
      <w:proofErr w:type="spellStart"/>
      <w:r>
        <w:rPr>
          <w:rFonts w:eastAsia="Times New Roman"/>
          <w:szCs w:val="24"/>
        </w:rPr>
        <w:t>Rayner</w:t>
      </w:r>
      <w:proofErr w:type="spellEnd"/>
      <w:r>
        <w:rPr>
          <w:rFonts w:eastAsia="Times New Roman"/>
          <w:szCs w:val="24"/>
        </w:rPr>
        <w:t xml:space="preserve">, C., &amp; </w:t>
      </w:r>
      <w:proofErr w:type="spellStart"/>
      <w:r>
        <w:rPr>
          <w:rFonts w:eastAsia="Times New Roman"/>
          <w:szCs w:val="24"/>
        </w:rPr>
        <w:t>Hoel</w:t>
      </w:r>
      <w:proofErr w:type="spellEnd"/>
      <w:r>
        <w:rPr>
          <w:rFonts w:eastAsia="Times New Roman"/>
          <w:szCs w:val="24"/>
        </w:rPr>
        <w:t xml:space="preserve">, H. (1997). A </w:t>
      </w:r>
      <w:proofErr w:type="spellStart"/>
      <w:r>
        <w:rPr>
          <w:rFonts w:eastAsia="Times New Roman"/>
          <w:szCs w:val="24"/>
        </w:rPr>
        <w:t>Summary</w:t>
      </w:r>
      <w:proofErr w:type="spellEnd"/>
      <w:r>
        <w:rPr>
          <w:rFonts w:eastAsia="Times New Roman"/>
          <w:szCs w:val="24"/>
        </w:rPr>
        <w:t xml:space="preserve"> </w:t>
      </w:r>
      <w:proofErr w:type="spellStart"/>
      <w:r>
        <w:rPr>
          <w:rFonts w:eastAsia="Times New Roman"/>
          <w:szCs w:val="24"/>
        </w:rPr>
        <w:t>Review</w:t>
      </w:r>
      <w:proofErr w:type="spellEnd"/>
      <w:r>
        <w:rPr>
          <w:rFonts w:eastAsia="Times New Roman"/>
          <w:szCs w:val="24"/>
        </w:rPr>
        <w:t xml:space="preserve"> </w:t>
      </w:r>
      <w:proofErr w:type="spellStart"/>
      <w:r>
        <w:rPr>
          <w:rFonts w:eastAsia="Times New Roman"/>
          <w:szCs w:val="24"/>
        </w:rPr>
        <w:t>of</w:t>
      </w:r>
      <w:proofErr w:type="spellEnd"/>
      <w:r>
        <w:rPr>
          <w:rFonts w:eastAsia="Times New Roman"/>
          <w:szCs w:val="24"/>
        </w:rPr>
        <w:t xml:space="preserve"> </w:t>
      </w:r>
      <w:proofErr w:type="spellStart"/>
      <w:r>
        <w:rPr>
          <w:rFonts w:eastAsia="Times New Roman"/>
          <w:szCs w:val="24"/>
        </w:rPr>
        <w:t>Literature</w:t>
      </w:r>
      <w:proofErr w:type="spellEnd"/>
      <w:r>
        <w:rPr>
          <w:rFonts w:eastAsia="Times New Roman"/>
          <w:szCs w:val="24"/>
        </w:rPr>
        <w:t xml:space="preserve"> </w:t>
      </w:r>
      <w:proofErr w:type="spellStart"/>
      <w:r>
        <w:rPr>
          <w:rFonts w:eastAsia="Times New Roman"/>
          <w:szCs w:val="24"/>
        </w:rPr>
        <w:t>Relating</w:t>
      </w:r>
      <w:proofErr w:type="spellEnd"/>
      <w:r>
        <w:rPr>
          <w:rFonts w:eastAsia="Times New Roman"/>
          <w:szCs w:val="24"/>
        </w:rPr>
        <w:t xml:space="preserve"> to </w:t>
      </w:r>
      <w:proofErr w:type="spellStart"/>
      <w:r>
        <w:rPr>
          <w:rFonts w:eastAsia="Times New Roman"/>
          <w:szCs w:val="24"/>
        </w:rPr>
        <w:t>Workplace</w:t>
      </w:r>
      <w:proofErr w:type="spellEnd"/>
      <w:r>
        <w:rPr>
          <w:rFonts w:eastAsia="Times New Roman"/>
          <w:szCs w:val="24"/>
        </w:rPr>
        <w:t xml:space="preserve"> </w:t>
      </w:r>
      <w:proofErr w:type="spellStart"/>
      <w:r>
        <w:rPr>
          <w:rFonts w:eastAsia="Times New Roman"/>
          <w:szCs w:val="24"/>
        </w:rPr>
        <w:t>Bullying</w:t>
      </w:r>
      <w:proofErr w:type="spellEnd"/>
      <w:r>
        <w:rPr>
          <w:rFonts w:eastAsia="Times New Roman"/>
          <w:szCs w:val="24"/>
        </w:rPr>
        <w:t xml:space="preserve">. </w:t>
      </w:r>
      <w:proofErr w:type="spellStart"/>
      <w:r>
        <w:rPr>
          <w:rFonts w:eastAsia="Times New Roman"/>
          <w:i/>
          <w:szCs w:val="24"/>
        </w:rPr>
        <w:t>Journal</w:t>
      </w:r>
      <w:proofErr w:type="spellEnd"/>
      <w:r>
        <w:rPr>
          <w:rFonts w:eastAsia="Times New Roman"/>
          <w:i/>
          <w:szCs w:val="24"/>
        </w:rPr>
        <w:t xml:space="preserve"> </w:t>
      </w:r>
      <w:proofErr w:type="spellStart"/>
      <w:r>
        <w:rPr>
          <w:rFonts w:eastAsia="Times New Roman"/>
          <w:i/>
          <w:szCs w:val="24"/>
        </w:rPr>
        <w:t>of</w:t>
      </w:r>
      <w:proofErr w:type="spellEnd"/>
      <w:r>
        <w:rPr>
          <w:rFonts w:eastAsia="Times New Roman"/>
          <w:i/>
          <w:szCs w:val="24"/>
        </w:rPr>
        <w:t xml:space="preserve"> </w:t>
      </w:r>
      <w:proofErr w:type="spellStart"/>
      <w:r>
        <w:rPr>
          <w:rFonts w:eastAsia="Times New Roman"/>
          <w:i/>
          <w:szCs w:val="24"/>
        </w:rPr>
        <w:t>Community</w:t>
      </w:r>
      <w:proofErr w:type="spellEnd"/>
      <w:r>
        <w:rPr>
          <w:rFonts w:eastAsia="Times New Roman"/>
          <w:i/>
          <w:szCs w:val="24"/>
        </w:rPr>
        <w:t xml:space="preserve"> &amp; </w:t>
      </w:r>
      <w:proofErr w:type="spellStart"/>
      <w:r>
        <w:rPr>
          <w:rFonts w:eastAsia="Times New Roman"/>
          <w:i/>
          <w:szCs w:val="24"/>
        </w:rPr>
        <w:t>Applied</w:t>
      </w:r>
      <w:proofErr w:type="spellEnd"/>
      <w:r>
        <w:rPr>
          <w:rFonts w:eastAsia="Times New Roman"/>
          <w:i/>
          <w:szCs w:val="24"/>
        </w:rPr>
        <w:t xml:space="preserve"> </w:t>
      </w:r>
      <w:proofErr w:type="spellStart"/>
      <w:r>
        <w:rPr>
          <w:rFonts w:eastAsia="Times New Roman"/>
          <w:i/>
          <w:szCs w:val="24"/>
        </w:rPr>
        <w:t>Social</w:t>
      </w:r>
      <w:proofErr w:type="spellEnd"/>
      <w:r>
        <w:rPr>
          <w:rFonts w:eastAsia="Times New Roman"/>
          <w:i/>
          <w:szCs w:val="24"/>
        </w:rPr>
        <w:t xml:space="preserve"> Psychology</w:t>
      </w:r>
      <w:r>
        <w:rPr>
          <w:rFonts w:eastAsia="Times New Roman"/>
          <w:szCs w:val="24"/>
        </w:rPr>
        <w:t xml:space="preserve">, 7(3), 181-191. </w:t>
      </w:r>
    </w:p>
    <w:p w14:paraId="13117F4A" w14:textId="7AFCA46E" w:rsidR="00B00216" w:rsidRPr="00B00216" w:rsidRDefault="00B00216">
      <w:pPr>
        <w:spacing w:before="200" w:after="160"/>
        <w:ind w:firstLine="0"/>
        <w:rPr>
          <w:rFonts w:eastAsia="Times New Roman"/>
          <w:color w:val="auto"/>
          <w:szCs w:val="24"/>
        </w:rPr>
      </w:pPr>
      <w:r w:rsidRPr="00B00216">
        <w:rPr>
          <w:rFonts w:eastAsia="Times New Roman"/>
          <w:color w:val="auto"/>
          <w:szCs w:val="24"/>
        </w:rPr>
        <w:t xml:space="preserve">Svobodová, L. (2008). </w:t>
      </w:r>
      <w:r w:rsidRPr="001F496F">
        <w:rPr>
          <w:rFonts w:eastAsia="Times New Roman"/>
          <w:i/>
          <w:iCs/>
          <w:color w:val="auto"/>
          <w:szCs w:val="24"/>
        </w:rPr>
        <w:t>Nenechte se šikanovat kolego</w:t>
      </w:r>
      <w:r w:rsidR="001F496F" w:rsidRPr="001F496F">
        <w:rPr>
          <w:rFonts w:eastAsia="Times New Roman"/>
          <w:i/>
          <w:iCs/>
          <w:color w:val="auto"/>
          <w:szCs w:val="24"/>
        </w:rPr>
        <w:t>u</w:t>
      </w:r>
      <w:r w:rsidR="001F496F">
        <w:rPr>
          <w:rFonts w:eastAsia="Times New Roman"/>
          <w:color w:val="auto"/>
          <w:szCs w:val="24"/>
        </w:rPr>
        <w:t xml:space="preserve">. </w:t>
      </w:r>
      <w:r w:rsidRPr="00B00216">
        <w:rPr>
          <w:rFonts w:eastAsia="Times New Roman"/>
          <w:color w:val="auto"/>
          <w:szCs w:val="24"/>
        </w:rPr>
        <w:t xml:space="preserve">Praha: </w:t>
      </w:r>
      <w:proofErr w:type="spellStart"/>
      <w:r w:rsidRPr="00B00216">
        <w:rPr>
          <w:rFonts w:eastAsia="Times New Roman"/>
          <w:color w:val="auto"/>
          <w:szCs w:val="24"/>
        </w:rPr>
        <w:t>Grada</w:t>
      </w:r>
      <w:proofErr w:type="spellEnd"/>
      <w:r w:rsidRPr="00B00216">
        <w:rPr>
          <w:rFonts w:eastAsia="Times New Roman"/>
          <w:color w:val="auto"/>
          <w:szCs w:val="24"/>
        </w:rPr>
        <w:t>.</w:t>
      </w:r>
    </w:p>
    <w:p w14:paraId="000001B2" w14:textId="70A207C8" w:rsidR="008D2AE6" w:rsidRDefault="00DA7E4D">
      <w:pPr>
        <w:spacing w:before="200" w:after="160"/>
        <w:ind w:firstLine="0"/>
        <w:rPr>
          <w:rFonts w:eastAsia="Times New Roman"/>
          <w:szCs w:val="24"/>
        </w:rPr>
      </w:pPr>
      <w:r>
        <w:rPr>
          <w:rFonts w:eastAsia="Times New Roman"/>
          <w:szCs w:val="24"/>
        </w:rPr>
        <w:t xml:space="preserve">Šikana na pracovišti a jak se jí bránit [online]. In </w:t>
      </w:r>
      <w:r>
        <w:rPr>
          <w:rFonts w:eastAsia="Times New Roman"/>
          <w:i/>
          <w:szCs w:val="24"/>
        </w:rPr>
        <w:t>Měšec.cz</w:t>
      </w:r>
      <w:r>
        <w:rPr>
          <w:rFonts w:eastAsia="Times New Roman"/>
          <w:szCs w:val="24"/>
        </w:rPr>
        <w:t>. Dostupné z: https://www.mesec.cz/clanky/sikana-na-pracovisti-a-jak-se-ji-branit/</w:t>
      </w:r>
    </w:p>
    <w:p w14:paraId="000001B3" w14:textId="77777777" w:rsidR="008D2AE6" w:rsidRDefault="00DA7E4D">
      <w:pPr>
        <w:spacing w:after="160"/>
        <w:ind w:firstLine="0"/>
        <w:rPr>
          <w:rFonts w:eastAsia="Times New Roman"/>
          <w:szCs w:val="24"/>
        </w:rPr>
      </w:pPr>
      <w:r>
        <w:rPr>
          <w:rFonts w:eastAsia="Times New Roman"/>
          <w:szCs w:val="24"/>
        </w:rPr>
        <w:t xml:space="preserve">Šmíd, M., &amp; Vítečková, M. (2018). Role školního psychologa v prevenci a řešení šikany a </w:t>
      </w:r>
      <w:proofErr w:type="spellStart"/>
      <w:r>
        <w:rPr>
          <w:rFonts w:eastAsia="Times New Roman"/>
          <w:szCs w:val="24"/>
        </w:rPr>
        <w:t>bossingu</w:t>
      </w:r>
      <w:proofErr w:type="spellEnd"/>
      <w:r>
        <w:rPr>
          <w:rFonts w:eastAsia="Times New Roman"/>
          <w:szCs w:val="24"/>
        </w:rPr>
        <w:t xml:space="preserve">. </w:t>
      </w:r>
      <w:r>
        <w:rPr>
          <w:rFonts w:eastAsia="Times New Roman"/>
          <w:i/>
          <w:szCs w:val="24"/>
        </w:rPr>
        <w:t>Psychologie a její kontexty</w:t>
      </w:r>
      <w:r>
        <w:rPr>
          <w:rFonts w:eastAsia="Times New Roman"/>
          <w:szCs w:val="24"/>
        </w:rPr>
        <w:t xml:space="preserve">, 9(2), 102-116. </w:t>
      </w:r>
    </w:p>
    <w:p w14:paraId="000001B4" w14:textId="31D9FF1F" w:rsidR="008D2AE6" w:rsidRDefault="00DA7E4D">
      <w:pPr>
        <w:spacing w:after="160"/>
        <w:ind w:firstLine="0"/>
        <w:rPr>
          <w:rFonts w:eastAsia="Times New Roman"/>
          <w:szCs w:val="24"/>
        </w:rPr>
      </w:pPr>
      <w:proofErr w:type="spellStart"/>
      <w:r>
        <w:rPr>
          <w:rFonts w:eastAsia="Times New Roman"/>
          <w:szCs w:val="24"/>
        </w:rPr>
        <w:t>Thapa</w:t>
      </w:r>
      <w:proofErr w:type="spellEnd"/>
      <w:r>
        <w:rPr>
          <w:rFonts w:eastAsia="Times New Roman"/>
          <w:szCs w:val="24"/>
        </w:rPr>
        <w:t xml:space="preserve">, A., </w:t>
      </w:r>
      <w:proofErr w:type="spellStart"/>
      <w:r>
        <w:rPr>
          <w:rFonts w:eastAsia="Times New Roman"/>
          <w:szCs w:val="24"/>
        </w:rPr>
        <w:t>Cohen</w:t>
      </w:r>
      <w:proofErr w:type="spellEnd"/>
      <w:r>
        <w:rPr>
          <w:rFonts w:eastAsia="Times New Roman"/>
          <w:szCs w:val="24"/>
        </w:rPr>
        <w:t xml:space="preserve">, J., </w:t>
      </w:r>
      <w:proofErr w:type="spellStart"/>
      <w:r>
        <w:rPr>
          <w:rFonts w:eastAsia="Times New Roman"/>
          <w:szCs w:val="24"/>
        </w:rPr>
        <w:t>Guffey</w:t>
      </w:r>
      <w:proofErr w:type="spellEnd"/>
      <w:r>
        <w:rPr>
          <w:rFonts w:eastAsia="Times New Roman"/>
          <w:szCs w:val="24"/>
        </w:rPr>
        <w:t xml:space="preserve">, S., &amp; </w:t>
      </w:r>
      <w:proofErr w:type="spellStart"/>
      <w:r>
        <w:rPr>
          <w:rFonts w:eastAsia="Times New Roman"/>
          <w:szCs w:val="24"/>
        </w:rPr>
        <w:t>Higgins-D’Alessandro</w:t>
      </w:r>
      <w:proofErr w:type="spellEnd"/>
      <w:r>
        <w:rPr>
          <w:rFonts w:eastAsia="Times New Roman"/>
          <w:szCs w:val="24"/>
        </w:rPr>
        <w:t xml:space="preserve">, A. (2013). A </w:t>
      </w:r>
      <w:proofErr w:type="spellStart"/>
      <w:r>
        <w:rPr>
          <w:rFonts w:eastAsia="Times New Roman"/>
          <w:szCs w:val="24"/>
        </w:rPr>
        <w:t>review</w:t>
      </w:r>
      <w:proofErr w:type="spellEnd"/>
      <w:r>
        <w:rPr>
          <w:rFonts w:eastAsia="Times New Roman"/>
          <w:szCs w:val="24"/>
        </w:rPr>
        <w:t xml:space="preserve"> </w:t>
      </w:r>
      <w:proofErr w:type="spellStart"/>
      <w:r>
        <w:rPr>
          <w:rFonts w:eastAsia="Times New Roman"/>
          <w:szCs w:val="24"/>
        </w:rPr>
        <w:t>of</w:t>
      </w:r>
      <w:proofErr w:type="spellEnd"/>
      <w:r>
        <w:rPr>
          <w:rFonts w:eastAsia="Times New Roman"/>
          <w:szCs w:val="24"/>
        </w:rPr>
        <w:t xml:space="preserve"> </w:t>
      </w:r>
      <w:proofErr w:type="spellStart"/>
      <w:r>
        <w:rPr>
          <w:rFonts w:eastAsia="Times New Roman"/>
          <w:szCs w:val="24"/>
        </w:rPr>
        <w:t>school</w:t>
      </w:r>
      <w:proofErr w:type="spellEnd"/>
      <w:r>
        <w:rPr>
          <w:rFonts w:eastAsia="Times New Roman"/>
          <w:szCs w:val="24"/>
        </w:rPr>
        <w:t xml:space="preserve"> </w:t>
      </w:r>
      <w:proofErr w:type="spellStart"/>
      <w:r>
        <w:rPr>
          <w:rFonts w:eastAsia="Times New Roman"/>
          <w:szCs w:val="24"/>
        </w:rPr>
        <w:t>climate</w:t>
      </w:r>
      <w:proofErr w:type="spellEnd"/>
      <w:r>
        <w:rPr>
          <w:rFonts w:eastAsia="Times New Roman"/>
          <w:szCs w:val="24"/>
        </w:rPr>
        <w:t xml:space="preserve"> </w:t>
      </w:r>
      <w:proofErr w:type="spellStart"/>
      <w:r>
        <w:rPr>
          <w:rFonts w:eastAsia="Times New Roman"/>
          <w:szCs w:val="24"/>
        </w:rPr>
        <w:t>research</w:t>
      </w:r>
      <w:proofErr w:type="spellEnd"/>
      <w:r>
        <w:rPr>
          <w:rFonts w:eastAsia="Times New Roman"/>
          <w:szCs w:val="24"/>
        </w:rPr>
        <w:t xml:space="preserve">. </w:t>
      </w:r>
      <w:proofErr w:type="spellStart"/>
      <w:r>
        <w:rPr>
          <w:rFonts w:eastAsia="Times New Roman"/>
          <w:i/>
          <w:szCs w:val="24"/>
        </w:rPr>
        <w:t>Review</w:t>
      </w:r>
      <w:proofErr w:type="spellEnd"/>
      <w:r>
        <w:rPr>
          <w:rFonts w:eastAsia="Times New Roman"/>
          <w:i/>
          <w:szCs w:val="24"/>
        </w:rPr>
        <w:t xml:space="preserve"> </w:t>
      </w:r>
      <w:proofErr w:type="spellStart"/>
      <w:r>
        <w:rPr>
          <w:rFonts w:eastAsia="Times New Roman"/>
          <w:i/>
          <w:szCs w:val="24"/>
        </w:rPr>
        <w:t>of</w:t>
      </w:r>
      <w:proofErr w:type="spellEnd"/>
      <w:r>
        <w:rPr>
          <w:rFonts w:eastAsia="Times New Roman"/>
          <w:i/>
          <w:szCs w:val="24"/>
        </w:rPr>
        <w:t xml:space="preserve"> </w:t>
      </w:r>
      <w:proofErr w:type="spellStart"/>
      <w:r>
        <w:rPr>
          <w:rFonts w:eastAsia="Times New Roman"/>
          <w:i/>
          <w:szCs w:val="24"/>
        </w:rPr>
        <w:t>Educational</w:t>
      </w:r>
      <w:proofErr w:type="spellEnd"/>
      <w:r>
        <w:rPr>
          <w:rFonts w:eastAsia="Times New Roman"/>
          <w:i/>
          <w:szCs w:val="24"/>
        </w:rPr>
        <w:t xml:space="preserve"> </w:t>
      </w:r>
      <w:proofErr w:type="spellStart"/>
      <w:r>
        <w:rPr>
          <w:rFonts w:eastAsia="Times New Roman"/>
          <w:i/>
          <w:szCs w:val="24"/>
        </w:rPr>
        <w:t>Research</w:t>
      </w:r>
      <w:proofErr w:type="spellEnd"/>
      <w:r>
        <w:rPr>
          <w:rFonts w:eastAsia="Times New Roman"/>
          <w:szCs w:val="24"/>
        </w:rPr>
        <w:t>, 83(3), 357-385.</w:t>
      </w:r>
      <w:r w:rsidR="00A30C69">
        <w:rPr>
          <w:rFonts w:eastAsia="Times New Roman"/>
          <w:szCs w:val="24"/>
        </w:rPr>
        <w:t xml:space="preserve"> </w:t>
      </w:r>
    </w:p>
    <w:p w14:paraId="000001B5" w14:textId="5294570E" w:rsidR="008D2AE6" w:rsidRDefault="00DA7E4D">
      <w:pPr>
        <w:spacing w:after="160"/>
        <w:ind w:firstLine="0"/>
        <w:rPr>
          <w:rFonts w:eastAsia="Times New Roman"/>
          <w:szCs w:val="24"/>
        </w:rPr>
      </w:pPr>
      <w:r>
        <w:rPr>
          <w:rFonts w:eastAsia="Times New Roman"/>
          <w:i/>
          <w:szCs w:val="24"/>
        </w:rPr>
        <w:t>Zákon č. 162/1998 Sb., Listina základních práv a svobod, ve znění pozdějších předpisů</w:t>
      </w:r>
      <w:r>
        <w:rPr>
          <w:rFonts w:eastAsia="Times New Roman"/>
          <w:szCs w:val="24"/>
        </w:rPr>
        <w:t xml:space="preserve"> [online]. 1998 [cit. 2011-03-27]. Parlament </w:t>
      </w:r>
      <w:r w:rsidR="001F496F">
        <w:rPr>
          <w:rFonts w:eastAsia="Times New Roman"/>
          <w:szCs w:val="24"/>
        </w:rPr>
        <w:t>Č</w:t>
      </w:r>
      <w:r>
        <w:rPr>
          <w:rFonts w:eastAsia="Times New Roman"/>
          <w:szCs w:val="24"/>
        </w:rPr>
        <w:t>eské republiky</w:t>
      </w:r>
      <w:r w:rsidR="001F496F">
        <w:rPr>
          <w:rFonts w:eastAsia="Times New Roman"/>
          <w:szCs w:val="24"/>
        </w:rPr>
        <w:t>,</w:t>
      </w:r>
      <w:r>
        <w:rPr>
          <w:rFonts w:eastAsia="Times New Roman"/>
          <w:szCs w:val="24"/>
        </w:rPr>
        <w:t xml:space="preserve"> Poslanecká sněmovna. Dostupné z: &lt;http://www.psp.cz/</w:t>
      </w:r>
      <w:proofErr w:type="spellStart"/>
      <w:r>
        <w:rPr>
          <w:rFonts w:eastAsia="Times New Roman"/>
          <w:szCs w:val="24"/>
        </w:rPr>
        <w:t>docs</w:t>
      </w:r>
      <w:proofErr w:type="spellEnd"/>
      <w:r>
        <w:rPr>
          <w:rFonts w:eastAsia="Times New Roman"/>
          <w:szCs w:val="24"/>
        </w:rPr>
        <w:t>/</w:t>
      </w:r>
      <w:proofErr w:type="spellStart"/>
      <w:r>
        <w:rPr>
          <w:rFonts w:eastAsia="Times New Roman"/>
          <w:szCs w:val="24"/>
        </w:rPr>
        <w:t>laws</w:t>
      </w:r>
      <w:proofErr w:type="spellEnd"/>
      <w:r>
        <w:rPr>
          <w:rFonts w:eastAsia="Times New Roman"/>
          <w:szCs w:val="24"/>
        </w:rPr>
        <w:t>/listina.html&gt;.</w:t>
      </w:r>
    </w:p>
    <w:p w14:paraId="000001B6" w14:textId="1E9D60D0" w:rsidR="008D2AE6" w:rsidRPr="00665FA6" w:rsidRDefault="00DA7E4D">
      <w:pPr>
        <w:spacing w:after="160"/>
        <w:ind w:firstLine="0"/>
        <w:rPr>
          <w:rFonts w:eastAsia="Times New Roman"/>
          <w:spacing w:val="-2"/>
          <w:szCs w:val="24"/>
        </w:rPr>
      </w:pPr>
      <w:r w:rsidRPr="00665FA6">
        <w:rPr>
          <w:rFonts w:eastAsia="Times New Roman"/>
          <w:i/>
          <w:spacing w:val="-2"/>
          <w:szCs w:val="24"/>
        </w:rPr>
        <w:t>Zákon č. 198/2009 Sb., Antidiskriminační zákon, ve znění pozdějších předpisů</w:t>
      </w:r>
      <w:r w:rsidRPr="00665FA6">
        <w:rPr>
          <w:rFonts w:eastAsia="Times New Roman"/>
          <w:spacing w:val="-2"/>
          <w:szCs w:val="24"/>
        </w:rPr>
        <w:t xml:space="preserve"> [online]. 2008 [cit. 2024-03-27]. Dostupné z: &lt;http://www.ochrance.cz/diskriminace/</w:t>
      </w:r>
      <w:proofErr w:type="spellStart"/>
      <w:r w:rsidRPr="00665FA6">
        <w:rPr>
          <w:rFonts w:eastAsia="Times New Roman"/>
          <w:spacing w:val="-2"/>
          <w:szCs w:val="24"/>
        </w:rPr>
        <w:t>antidiskriminacni-zakon</w:t>
      </w:r>
      <w:proofErr w:type="spellEnd"/>
      <w:r w:rsidRPr="00665FA6">
        <w:rPr>
          <w:rFonts w:eastAsia="Times New Roman"/>
          <w:spacing w:val="-2"/>
          <w:szCs w:val="24"/>
        </w:rPr>
        <w:t xml:space="preserve">&gt;. </w:t>
      </w:r>
    </w:p>
    <w:p w14:paraId="000001B7" w14:textId="77777777" w:rsidR="008D2AE6" w:rsidRDefault="00DA7E4D">
      <w:pPr>
        <w:spacing w:after="160"/>
        <w:ind w:firstLine="0"/>
        <w:rPr>
          <w:rFonts w:eastAsia="Times New Roman"/>
          <w:szCs w:val="24"/>
        </w:rPr>
      </w:pPr>
      <w:proofErr w:type="spellStart"/>
      <w:r>
        <w:rPr>
          <w:rFonts w:eastAsia="Times New Roman"/>
          <w:szCs w:val="24"/>
        </w:rPr>
        <w:t>Zapf</w:t>
      </w:r>
      <w:proofErr w:type="spellEnd"/>
      <w:r>
        <w:rPr>
          <w:rFonts w:eastAsia="Times New Roman"/>
          <w:szCs w:val="24"/>
        </w:rPr>
        <w:t xml:space="preserve">, D., &amp; </w:t>
      </w:r>
      <w:proofErr w:type="spellStart"/>
      <w:r>
        <w:rPr>
          <w:rFonts w:eastAsia="Times New Roman"/>
          <w:szCs w:val="24"/>
        </w:rPr>
        <w:t>Einarsen</w:t>
      </w:r>
      <w:proofErr w:type="spellEnd"/>
      <w:r>
        <w:rPr>
          <w:rFonts w:eastAsia="Times New Roman"/>
          <w:szCs w:val="24"/>
        </w:rPr>
        <w:t xml:space="preserve">, S. (2005). </w:t>
      </w:r>
      <w:proofErr w:type="spellStart"/>
      <w:r>
        <w:rPr>
          <w:rFonts w:eastAsia="Times New Roman"/>
          <w:szCs w:val="24"/>
        </w:rPr>
        <w:t>Mobbing</w:t>
      </w:r>
      <w:proofErr w:type="spellEnd"/>
      <w:r>
        <w:rPr>
          <w:rFonts w:eastAsia="Times New Roman"/>
          <w:szCs w:val="24"/>
        </w:rPr>
        <w:t xml:space="preserve"> </w:t>
      </w:r>
      <w:proofErr w:type="spellStart"/>
      <w:r>
        <w:rPr>
          <w:rFonts w:eastAsia="Times New Roman"/>
          <w:szCs w:val="24"/>
        </w:rPr>
        <w:t>at</w:t>
      </w:r>
      <w:proofErr w:type="spellEnd"/>
      <w:r>
        <w:rPr>
          <w:rFonts w:eastAsia="Times New Roman"/>
          <w:szCs w:val="24"/>
        </w:rPr>
        <w:t xml:space="preserve"> </w:t>
      </w:r>
      <w:proofErr w:type="spellStart"/>
      <w:r>
        <w:rPr>
          <w:rFonts w:eastAsia="Times New Roman"/>
          <w:szCs w:val="24"/>
        </w:rPr>
        <w:t>work</w:t>
      </w:r>
      <w:proofErr w:type="spellEnd"/>
      <w:r>
        <w:rPr>
          <w:rFonts w:eastAsia="Times New Roman"/>
          <w:szCs w:val="24"/>
        </w:rPr>
        <w:t xml:space="preserve">: </w:t>
      </w:r>
      <w:proofErr w:type="spellStart"/>
      <w:r>
        <w:rPr>
          <w:rFonts w:eastAsia="Times New Roman"/>
          <w:szCs w:val="24"/>
        </w:rPr>
        <w:t>Escalated</w:t>
      </w:r>
      <w:proofErr w:type="spellEnd"/>
      <w:r>
        <w:rPr>
          <w:rFonts w:eastAsia="Times New Roman"/>
          <w:szCs w:val="24"/>
        </w:rPr>
        <w:t xml:space="preserve"> </w:t>
      </w:r>
      <w:proofErr w:type="spellStart"/>
      <w:r>
        <w:rPr>
          <w:rFonts w:eastAsia="Times New Roman"/>
          <w:szCs w:val="24"/>
        </w:rPr>
        <w:t>conflicts</w:t>
      </w:r>
      <w:proofErr w:type="spellEnd"/>
      <w:r>
        <w:rPr>
          <w:rFonts w:eastAsia="Times New Roman"/>
          <w:szCs w:val="24"/>
        </w:rPr>
        <w:t xml:space="preserve"> in </w:t>
      </w:r>
      <w:proofErr w:type="spellStart"/>
      <w:r>
        <w:rPr>
          <w:rFonts w:eastAsia="Times New Roman"/>
          <w:szCs w:val="24"/>
        </w:rPr>
        <w:t>organizations</w:t>
      </w:r>
      <w:proofErr w:type="spellEnd"/>
      <w:r>
        <w:rPr>
          <w:rFonts w:eastAsia="Times New Roman"/>
          <w:szCs w:val="24"/>
        </w:rPr>
        <w:t xml:space="preserve">. In S. Fox &amp; P.E. </w:t>
      </w:r>
      <w:proofErr w:type="spellStart"/>
      <w:r>
        <w:rPr>
          <w:rFonts w:eastAsia="Times New Roman"/>
          <w:szCs w:val="24"/>
        </w:rPr>
        <w:t>Spector</w:t>
      </w:r>
      <w:proofErr w:type="spellEnd"/>
      <w:r>
        <w:rPr>
          <w:rFonts w:eastAsia="Times New Roman"/>
          <w:szCs w:val="24"/>
        </w:rPr>
        <w:t xml:space="preserve"> (</w:t>
      </w:r>
      <w:proofErr w:type="spellStart"/>
      <w:r>
        <w:rPr>
          <w:rFonts w:eastAsia="Times New Roman"/>
          <w:szCs w:val="24"/>
        </w:rPr>
        <w:t>Eds</w:t>
      </w:r>
      <w:proofErr w:type="spellEnd"/>
      <w:r>
        <w:rPr>
          <w:rFonts w:eastAsia="Times New Roman"/>
          <w:szCs w:val="24"/>
        </w:rPr>
        <w:t xml:space="preserve">.), </w:t>
      </w:r>
      <w:proofErr w:type="spellStart"/>
      <w:r>
        <w:rPr>
          <w:rFonts w:eastAsia="Times New Roman"/>
          <w:i/>
          <w:szCs w:val="24"/>
        </w:rPr>
        <w:t>Counterproductive</w:t>
      </w:r>
      <w:proofErr w:type="spellEnd"/>
      <w:r>
        <w:rPr>
          <w:rFonts w:eastAsia="Times New Roman"/>
          <w:i/>
          <w:szCs w:val="24"/>
        </w:rPr>
        <w:t xml:space="preserve"> </w:t>
      </w:r>
      <w:proofErr w:type="spellStart"/>
      <w:r>
        <w:rPr>
          <w:rFonts w:eastAsia="Times New Roman"/>
          <w:i/>
          <w:szCs w:val="24"/>
        </w:rPr>
        <w:t>work</w:t>
      </w:r>
      <w:proofErr w:type="spellEnd"/>
      <w:r>
        <w:rPr>
          <w:rFonts w:eastAsia="Times New Roman"/>
          <w:i/>
          <w:szCs w:val="24"/>
        </w:rPr>
        <w:t xml:space="preserve"> </w:t>
      </w:r>
      <w:proofErr w:type="spellStart"/>
      <w:r>
        <w:rPr>
          <w:rFonts w:eastAsia="Times New Roman"/>
          <w:i/>
          <w:szCs w:val="24"/>
        </w:rPr>
        <w:t>behavior</w:t>
      </w:r>
      <w:proofErr w:type="spellEnd"/>
      <w:r>
        <w:rPr>
          <w:rFonts w:eastAsia="Times New Roman"/>
          <w:i/>
          <w:szCs w:val="24"/>
        </w:rPr>
        <w:t xml:space="preserve">: </w:t>
      </w:r>
      <w:proofErr w:type="spellStart"/>
      <w:r>
        <w:rPr>
          <w:rFonts w:eastAsia="Times New Roman"/>
          <w:i/>
          <w:szCs w:val="24"/>
        </w:rPr>
        <w:t>Investigations</w:t>
      </w:r>
      <w:proofErr w:type="spellEnd"/>
      <w:r>
        <w:rPr>
          <w:rFonts w:eastAsia="Times New Roman"/>
          <w:i/>
          <w:szCs w:val="24"/>
        </w:rPr>
        <w:t xml:space="preserve"> </w:t>
      </w:r>
      <w:proofErr w:type="spellStart"/>
      <w:r>
        <w:rPr>
          <w:rFonts w:eastAsia="Times New Roman"/>
          <w:i/>
          <w:szCs w:val="24"/>
        </w:rPr>
        <w:t>of</w:t>
      </w:r>
      <w:proofErr w:type="spellEnd"/>
      <w:r>
        <w:rPr>
          <w:rFonts w:eastAsia="Times New Roman"/>
          <w:i/>
          <w:szCs w:val="24"/>
        </w:rPr>
        <w:t xml:space="preserve"> </w:t>
      </w:r>
      <w:proofErr w:type="spellStart"/>
      <w:r>
        <w:rPr>
          <w:rFonts w:eastAsia="Times New Roman"/>
          <w:i/>
          <w:szCs w:val="24"/>
        </w:rPr>
        <w:t>actors</w:t>
      </w:r>
      <w:proofErr w:type="spellEnd"/>
      <w:r>
        <w:rPr>
          <w:rFonts w:eastAsia="Times New Roman"/>
          <w:i/>
          <w:szCs w:val="24"/>
        </w:rPr>
        <w:t xml:space="preserve"> and </w:t>
      </w:r>
      <w:proofErr w:type="spellStart"/>
      <w:r>
        <w:rPr>
          <w:rFonts w:eastAsia="Times New Roman"/>
          <w:i/>
          <w:szCs w:val="24"/>
        </w:rPr>
        <w:t>targets</w:t>
      </w:r>
      <w:proofErr w:type="spellEnd"/>
      <w:r>
        <w:rPr>
          <w:rFonts w:eastAsia="Times New Roman"/>
          <w:szCs w:val="24"/>
        </w:rPr>
        <w:t xml:space="preserve"> (pp. 237-270). Washington, DC: </w:t>
      </w:r>
      <w:proofErr w:type="spellStart"/>
      <w:r>
        <w:rPr>
          <w:rFonts w:eastAsia="Times New Roman"/>
          <w:szCs w:val="24"/>
        </w:rPr>
        <w:t>American</w:t>
      </w:r>
      <w:proofErr w:type="spellEnd"/>
      <w:r>
        <w:rPr>
          <w:rFonts w:eastAsia="Times New Roman"/>
          <w:szCs w:val="24"/>
        </w:rPr>
        <w:t xml:space="preserve"> </w:t>
      </w:r>
      <w:proofErr w:type="spellStart"/>
      <w:r>
        <w:rPr>
          <w:rFonts w:eastAsia="Times New Roman"/>
          <w:szCs w:val="24"/>
        </w:rPr>
        <w:t>Psychological</w:t>
      </w:r>
      <w:proofErr w:type="spellEnd"/>
      <w:r>
        <w:rPr>
          <w:rFonts w:eastAsia="Times New Roman"/>
          <w:szCs w:val="24"/>
        </w:rPr>
        <w:t xml:space="preserve"> </w:t>
      </w:r>
      <w:proofErr w:type="spellStart"/>
      <w:r>
        <w:rPr>
          <w:rFonts w:eastAsia="Times New Roman"/>
          <w:szCs w:val="24"/>
        </w:rPr>
        <w:t>Association</w:t>
      </w:r>
      <w:proofErr w:type="spellEnd"/>
      <w:r>
        <w:rPr>
          <w:rFonts w:eastAsia="Times New Roman"/>
          <w:szCs w:val="24"/>
        </w:rPr>
        <w:t xml:space="preserve">. </w:t>
      </w:r>
    </w:p>
    <w:p w14:paraId="000001B8" w14:textId="77777777" w:rsidR="008D2AE6" w:rsidRDefault="00DA7E4D">
      <w:pPr>
        <w:spacing w:after="160"/>
        <w:ind w:firstLine="0"/>
        <w:rPr>
          <w:rFonts w:eastAsia="Times New Roman"/>
          <w:szCs w:val="24"/>
        </w:rPr>
      </w:pPr>
      <w:proofErr w:type="spellStart"/>
      <w:r>
        <w:rPr>
          <w:rFonts w:eastAsia="Times New Roman"/>
          <w:szCs w:val="24"/>
        </w:rPr>
        <w:t>Zapf</w:t>
      </w:r>
      <w:proofErr w:type="spellEnd"/>
      <w:r>
        <w:rPr>
          <w:rFonts w:eastAsia="Times New Roman"/>
          <w:szCs w:val="24"/>
        </w:rPr>
        <w:t xml:space="preserve">, D., &amp; </w:t>
      </w:r>
      <w:proofErr w:type="spellStart"/>
      <w:r>
        <w:rPr>
          <w:rFonts w:eastAsia="Times New Roman"/>
          <w:szCs w:val="24"/>
        </w:rPr>
        <w:t>Einarsen</w:t>
      </w:r>
      <w:proofErr w:type="spellEnd"/>
      <w:r>
        <w:rPr>
          <w:rFonts w:eastAsia="Times New Roman"/>
          <w:szCs w:val="24"/>
        </w:rPr>
        <w:t xml:space="preserve">, S. (2010). </w:t>
      </w:r>
      <w:proofErr w:type="spellStart"/>
      <w:r>
        <w:rPr>
          <w:rFonts w:eastAsia="Times New Roman"/>
          <w:szCs w:val="24"/>
        </w:rPr>
        <w:t>Mobbing</w:t>
      </w:r>
      <w:proofErr w:type="spellEnd"/>
      <w:r>
        <w:rPr>
          <w:rFonts w:eastAsia="Times New Roman"/>
          <w:szCs w:val="24"/>
        </w:rPr>
        <w:t xml:space="preserve"> </w:t>
      </w:r>
      <w:proofErr w:type="spellStart"/>
      <w:r>
        <w:rPr>
          <w:rFonts w:eastAsia="Times New Roman"/>
          <w:szCs w:val="24"/>
        </w:rPr>
        <w:t>at</w:t>
      </w:r>
      <w:proofErr w:type="spellEnd"/>
      <w:r>
        <w:rPr>
          <w:rFonts w:eastAsia="Times New Roman"/>
          <w:szCs w:val="24"/>
        </w:rPr>
        <w:t xml:space="preserve"> </w:t>
      </w:r>
      <w:proofErr w:type="spellStart"/>
      <w:r>
        <w:rPr>
          <w:rFonts w:eastAsia="Times New Roman"/>
          <w:szCs w:val="24"/>
        </w:rPr>
        <w:t>Work</w:t>
      </w:r>
      <w:proofErr w:type="spellEnd"/>
      <w:r>
        <w:rPr>
          <w:rFonts w:eastAsia="Times New Roman"/>
          <w:szCs w:val="24"/>
        </w:rPr>
        <w:t xml:space="preserve">: </w:t>
      </w:r>
      <w:proofErr w:type="spellStart"/>
      <w:r>
        <w:rPr>
          <w:rFonts w:eastAsia="Times New Roman"/>
          <w:szCs w:val="24"/>
        </w:rPr>
        <w:t>Escalated</w:t>
      </w:r>
      <w:proofErr w:type="spellEnd"/>
      <w:r>
        <w:rPr>
          <w:rFonts w:eastAsia="Times New Roman"/>
          <w:szCs w:val="24"/>
        </w:rPr>
        <w:t xml:space="preserve"> </w:t>
      </w:r>
      <w:proofErr w:type="spellStart"/>
      <w:r>
        <w:rPr>
          <w:rFonts w:eastAsia="Times New Roman"/>
          <w:szCs w:val="24"/>
        </w:rPr>
        <w:t>Conflicts</w:t>
      </w:r>
      <w:proofErr w:type="spellEnd"/>
      <w:r>
        <w:rPr>
          <w:rFonts w:eastAsia="Times New Roman"/>
          <w:szCs w:val="24"/>
        </w:rPr>
        <w:t xml:space="preserve"> in </w:t>
      </w:r>
      <w:proofErr w:type="spellStart"/>
      <w:r>
        <w:rPr>
          <w:rFonts w:eastAsia="Times New Roman"/>
          <w:szCs w:val="24"/>
        </w:rPr>
        <w:t>Organizations</w:t>
      </w:r>
      <w:proofErr w:type="spellEnd"/>
      <w:r>
        <w:rPr>
          <w:rFonts w:eastAsia="Times New Roman"/>
          <w:szCs w:val="24"/>
        </w:rPr>
        <w:t xml:space="preserve">. V </w:t>
      </w:r>
      <w:proofErr w:type="spellStart"/>
      <w:r>
        <w:rPr>
          <w:rFonts w:eastAsia="Times New Roman"/>
          <w:i/>
          <w:szCs w:val="24"/>
        </w:rPr>
        <w:t>Social</w:t>
      </w:r>
      <w:proofErr w:type="spellEnd"/>
      <w:r>
        <w:rPr>
          <w:rFonts w:eastAsia="Times New Roman"/>
          <w:i/>
          <w:szCs w:val="24"/>
        </w:rPr>
        <w:t xml:space="preserve"> Psychology </w:t>
      </w:r>
      <w:proofErr w:type="spellStart"/>
      <w:r>
        <w:rPr>
          <w:rFonts w:eastAsia="Times New Roman"/>
          <w:i/>
          <w:szCs w:val="24"/>
        </w:rPr>
        <w:t>of</w:t>
      </w:r>
      <w:proofErr w:type="spellEnd"/>
      <w:r>
        <w:rPr>
          <w:rFonts w:eastAsia="Times New Roman"/>
          <w:i/>
          <w:szCs w:val="24"/>
        </w:rPr>
        <w:t xml:space="preserve"> </w:t>
      </w:r>
      <w:proofErr w:type="spellStart"/>
      <w:r>
        <w:rPr>
          <w:rFonts w:eastAsia="Times New Roman"/>
          <w:i/>
          <w:szCs w:val="24"/>
        </w:rPr>
        <w:t>the</w:t>
      </w:r>
      <w:proofErr w:type="spellEnd"/>
      <w:r>
        <w:rPr>
          <w:rFonts w:eastAsia="Times New Roman"/>
          <w:i/>
          <w:szCs w:val="24"/>
        </w:rPr>
        <w:t xml:space="preserve"> </w:t>
      </w:r>
      <w:proofErr w:type="spellStart"/>
      <w:r>
        <w:rPr>
          <w:rFonts w:eastAsia="Times New Roman"/>
          <w:i/>
          <w:szCs w:val="24"/>
        </w:rPr>
        <w:t>Workplace</w:t>
      </w:r>
      <w:proofErr w:type="spellEnd"/>
      <w:r>
        <w:rPr>
          <w:rFonts w:eastAsia="Times New Roman"/>
          <w:szCs w:val="24"/>
        </w:rPr>
        <w:t xml:space="preserve">, s. 237-270. </w:t>
      </w:r>
    </w:p>
    <w:p w14:paraId="000001B9" w14:textId="77777777" w:rsidR="008D2AE6" w:rsidRDefault="00DA7E4D">
      <w:pPr>
        <w:spacing w:after="160"/>
        <w:ind w:firstLine="0"/>
        <w:rPr>
          <w:rFonts w:eastAsia="Times New Roman"/>
          <w:szCs w:val="24"/>
        </w:rPr>
      </w:pPr>
      <w:proofErr w:type="spellStart"/>
      <w:r>
        <w:rPr>
          <w:rFonts w:eastAsia="Times New Roman"/>
          <w:szCs w:val="24"/>
        </w:rPr>
        <w:t>Zapf</w:t>
      </w:r>
      <w:proofErr w:type="spellEnd"/>
      <w:r>
        <w:rPr>
          <w:rFonts w:eastAsia="Times New Roman"/>
          <w:szCs w:val="24"/>
        </w:rPr>
        <w:t xml:space="preserve">, D., </w:t>
      </w:r>
      <w:proofErr w:type="spellStart"/>
      <w:r>
        <w:rPr>
          <w:rFonts w:eastAsia="Times New Roman"/>
          <w:szCs w:val="24"/>
        </w:rPr>
        <w:t>Einarsen</w:t>
      </w:r>
      <w:proofErr w:type="spellEnd"/>
      <w:r>
        <w:rPr>
          <w:rFonts w:eastAsia="Times New Roman"/>
          <w:szCs w:val="24"/>
        </w:rPr>
        <w:t xml:space="preserve">, S., </w:t>
      </w:r>
      <w:proofErr w:type="spellStart"/>
      <w:r>
        <w:rPr>
          <w:rFonts w:eastAsia="Times New Roman"/>
          <w:szCs w:val="24"/>
        </w:rPr>
        <w:t>Hoel</w:t>
      </w:r>
      <w:proofErr w:type="spellEnd"/>
      <w:r>
        <w:rPr>
          <w:rFonts w:eastAsia="Times New Roman"/>
          <w:szCs w:val="24"/>
        </w:rPr>
        <w:t xml:space="preserve">, H., &amp; </w:t>
      </w:r>
      <w:proofErr w:type="spellStart"/>
      <w:r>
        <w:rPr>
          <w:rFonts w:eastAsia="Times New Roman"/>
          <w:szCs w:val="24"/>
        </w:rPr>
        <w:t>Vartia</w:t>
      </w:r>
      <w:proofErr w:type="spellEnd"/>
      <w:r>
        <w:rPr>
          <w:rFonts w:eastAsia="Times New Roman"/>
          <w:szCs w:val="24"/>
        </w:rPr>
        <w:t xml:space="preserve">, M. (2011). </w:t>
      </w:r>
      <w:proofErr w:type="spellStart"/>
      <w:r>
        <w:rPr>
          <w:rFonts w:eastAsia="Times New Roman"/>
          <w:szCs w:val="24"/>
        </w:rPr>
        <w:t>Empirical</w:t>
      </w:r>
      <w:proofErr w:type="spellEnd"/>
      <w:r>
        <w:rPr>
          <w:rFonts w:eastAsia="Times New Roman"/>
          <w:szCs w:val="24"/>
        </w:rPr>
        <w:t xml:space="preserve"> </w:t>
      </w:r>
      <w:proofErr w:type="spellStart"/>
      <w:r>
        <w:rPr>
          <w:rFonts w:eastAsia="Times New Roman"/>
          <w:szCs w:val="24"/>
        </w:rPr>
        <w:t>findings</w:t>
      </w:r>
      <w:proofErr w:type="spellEnd"/>
      <w:r>
        <w:rPr>
          <w:rFonts w:eastAsia="Times New Roman"/>
          <w:szCs w:val="24"/>
        </w:rPr>
        <w:t xml:space="preserve"> on </w:t>
      </w:r>
      <w:proofErr w:type="spellStart"/>
      <w:r>
        <w:rPr>
          <w:rFonts w:eastAsia="Times New Roman"/>
          <w:szCs w:val="24"/>
        </w:rPr>
        <w:t>bullying</w:t>
      </w:r>
      <w:proofErr w:type="spellEnd"/>
      <w:r>
        <w:rPr>
          <w:rFonts w:eastAsia="Times New Roman"/>
          <w:szCs w:val="24"/>
        </w:rPr>
        <w:t xml:space="preserve"> in </w:t>
      </w:r>
      <w:proofErr w:type="spellStart"/>
      <w:r>
        <w:rPr>
          <w:rFonts w:eastAsia="Times New Roman"/>
          <w:szCs w:val="24"/>
        </w:rPr>
        <w:t>the</w:t>
      </w:r>
      <w:proofErr w:type="spellEnd"/>
      <w:r>
        <w:rPr>
          <w:rFonts w:eastAsia="Times New Roman"/>
          <w:szCs w:val="24"/>
        </w:rPr>
        <w:t xml:space="preserve"> </w:t>
      </w:r>
      <w:proofErr w:type="spellStart"/>
      <w:r>
        <w:rPr>
          <w:rFonts w:eastAsia="Times New Roman"/>
          <w:szCs w:val="24"/>
        </w:rPr>
        <w:t>workplace</w:t>
      </w:r>
      <w:proofErr w:type="spellEnd"/>
      <w:r>
        <w:rPr>
          <w:rFonts w:eastAsia="Times New Roman"/>
          <w:szCs w:val="24"/>
        </w:rPr>
        <w:t xml:space="preserve">. In </w:t>
      </w:r>
      <w:proofErr w:type="spellStart"/>
      <w:r>
        <w:rPr>
          <w:rFonts w:eastAsia="Times New Roman"/>
          <w:szCs w:val="24"/>
        </w:rPr>
        <w:t>Bullying</w:t>
      </w:r>
      <w:proofErr w:type="spellEnd"/>
      <w:r>
        <w:rPr>
          <w:rFonts w:eastAsia="Times New Roman"/>
          <w:szCs w:val="24"/>
        </w:rPr>
        <w:t xml:space="preserve"> and </w:t>
      </w:r>
      <w:proofErr w:type="spellStart"/>
      <w:r>
        <w:rPr>
          <w:rFonts w:eastAsia="Times New Roman"/>
          <w:szCs w:val="24"/>
        </w:rPr>
        <w:t>harassment</w:t>
      </w:r>
      <w:proofErr w:type="spellEnd"/>
      <w:r>
        <w:rPr>
          <w:rFonts w:eastAsia="Times New Roman"/>
          <w:szCs w:val="24"/>
        </w:rPr>
        <w:t xml:space="preserve"> in </w:t>
      </w:r>
      <w:proofErr w:type="spellStart"/>
      <w:r>
        <w:rPr>
          <w:rFonts w:eastAsia="Times New Roman"/>
          <w:szCs w:val="24"/>
        </w:rPr>
        <w:t>the</w:t>
      </w:r>
      <w:proofErr w:type="spellEnd"/>
      <w:r>
        <w:rPr>
          <w:rFonts w:eastAsia="Times New Roman"/>
          <w:szCs w:val="24"/>
        </w:rPr>
        <w:t xml:space="preserve"> </w:t>
      </w:r>
      <w:proofErr w:type="spellStart"/>
      <w:r>
        <w:rPr>
          <w:rFonts w:eastAsia="Times New Roman"/>
          <w:szCs w:val="24"/>
        </w:rPr>
        <w:t>workplace</w:t>
      </w:r>
      <w:proofErr w:type="spellEnd"/>
      <w:r>
        <w:rPr>
          <w:rFonts w:eastAsia="Times New Roman"/>
          <w:szCs w:val="24"/>
        </w:rPr>
        <w:t xml:space="preserve">: </w:t>
      </w:r>
      <w:proofErr w:type="spellStart"/>
      <w:r>
        <w:rPr>
          <w:rFonts w:eastAsia="Times New Roman"/>
          <w:i/>
          <w:szCs w:val="24"/>
        </w:rPr>
        <w:t>Developments</w:t>
      </w:r>
      <w:proofErr w:type="spellEnd"/>
      <w:r>
        <w:rPr>
          <w:rFonts w:eastAsia="Times New Roman"/>
          <w:i/>
          <w:szCs w:val="24"/>
        </w:rPr>
        <w:t xml:space="preserve"> in </w:t>
      </w:r>
      <w:proofErr w:type="spellStart"/>
      <w:r>
        <w:rPr>
          <w:rFonts w:eastAsia="Times New Roman"/>
          <w:i/>
          <w:szCs w:val="24"/>
        </w:rPr>
        <w:t>theory</w:t>
      </w:r>
      <w:proofErr w:type="spellEnd"/>
      <w:r>
        <w:rPr>
          <w:rFonts w:eastAsia="Times New Roman"/>
          <w:i/>
          <w:szCs w:val="24"/>
        </w:rPr>
        <w:t xml:space="preserve">, </w:t>
      </w:r>
      <w:proofErr w:type="spellStart"/>
      <w:r>
        <w:rPr>
          <w:rFonts w:eastAsia="Times New Roman"/>
          <w:i/>
          <w:szCs w:val="24"/>
        </w:rPr>
        <w:t>research</w:t>
      </w:r>
      <w:proofErr w:type="spellEnd"/>
      <w:r>
        <w:rPr>
          <w:rFonts w:eastAsia="Times New Roman"/>
          <w:i/>
          <w:szCs w:val="24"/>
        </w:rPr>
        <w:t xml:space="preserve">, and </w:t>
      </w:r>
      <w:proofErr w:type="spellStart"/>
      <w:r>
        <w:rPr>
          <w:rFonts w:eastAsia="Times New Roman"/>
          <w:i/>
          <w:szCs w:val="24"/>
        </w:rPr>
        <w:t>practice</w:t>
      </w:r>
      <w:proofErr w:type="spellEnd"/>
      <w:r>
        <w:rPr>
          <w:rFonts w:eastAsia="Times New Roman"/>
          <w:szCs w:val="24"/>
        </w:rPr>
        <w:t xml:space="preserve"> (pp. 103-126). CRC </w:t>
      </w:r>
      <w:proofErr w:type="spellStart"/>
      <w:r>
        <w:rPr>
          <w:rFonts w:eastAsia="Times New Roman"/>
          <w:szCs w:val="24"/>
        </w:rPr>
        <w:t>Press</w:t>
      </w:r>
      <w:proofErr w:type="spellEnd"/>
      <w:r>
        <w:rPr>
          <w:rFonts w:eastAsia="Times New Roman"/>
          <w:szCs w:val="24"/>
        </w:rPr>
        <w:t xml:space="preserve">. </w:t>
      </w:r>
    </w:p>
    <w:sectPr w:rsidR="008D2AE6" w:rsidSect="001F496F">
      <w:footerReference w:type="even" r:id="rId12"/>
      <w:footerReference w:type="default" r:id="rId13"/>
      <w:footerReference w:type="first" r:id="rId14"/>
      <w:pgSz w:w="11906" w:h="16838" w:code="9"/>
      <w:pgMar w:top="1418" w:right="1134" w:bottom="1418" w:left="1701" w:header="709" w:footer="567" w:gutter="0"/>
      <w:pgNumType w:start="1"/>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3" w:author="Cech Tomas" w:date="2024-06-11T19:37:00Z" w:initials="TČ">
    <w:p w14:paraId="2E3DEB11" w14:textId="77777777" w:rsidR="00061F9D" w:rsidRDefault="00061F9D" w:rsidP="00061F9D">
      <w:pPr>
        <w:pStyle w:val="CommentText"/>
        <w:ind w:firstLine="0"/>
        <w:jc w:val="left"/>
      </w:pPr>
      <w:r>
        <w:rPr>
          <w:rStyle w:val="CommentReference"/>
        </w:rPr>
        <w:annotationRef/>
      </w:r>
      <w:r>
        <w:rPr>
          <w:color w:val="0070C0"/>
        </w:rPr>
        <w:t>Tady popisuješ tvorbu dotazníku, ale tady máš popisovat metodu rozhovoru (logicky).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3DEB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95799A1" w16cex:dateUtc="2024-06-02T19:39:00Z"/>
  <w16cex:commentExtensible w16cex:durableId="58347640" w16cex:dateUtc="2024-06-10T13:17:00Z"/>
  <w16cex:commentExtensible w16cex:durableId="75BCE716" w16cex:dateUtc="2024-06-11T17:36:00Z"/>
  <w16cex:commentExtensible w16cex:durableId="2ADD2496" w16cex:dateUtc="2024-06-11T17: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71B0DD6" w16cid:durableId="695799A1"/>
  <w16cid:commentId w16cid:paraId="0B19F237" w16cid:durableId="58347640"/>
  <w16cid:commentId w16cid:paraId="03916D0A" w16cid:durableId="75BCE716"/>
  <w16cid:commentId w16cid:paraId="2E3DEB11" w16cid:durableId="2ADD249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0F2E4C" w14:textId="77777777" w:rsidR="004A219A" w:rsidRDefault="004A219A">
      <w:pPr>
        <w:spacing w:after="0" w:line="240" w:lineRule="auto"/>
      </w:pPr>
      <w:r>
        <w:separator/>
      </w:r>
    </w:p>
  </w:endnote>
  <w:endnote w:type="continuationSeparator" w:id="0">
    <w:p w14:paraId="3879C45B" w14:textId="77777777" w:rsidR="004A219A" w:rsidRDefault="004A2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embedRegular r:id="rId1" w:fontKey="{946A06CB-0077-40D6-A2BE-D3B5B775DB43}"/>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2" w:fontKey="{7D963731-94F8-44D9-86B1-731B9843DF63}"/>
    <w:embedBold r:id="rId3" w:fontKey="{D30CB8AD-073D-444E-916D-D1802D0ED3D9}"/>
    <w:embedItalic r:id="rId4" w:fontKey="{1E6AE87E-AA70-48C5-93F8-33E82966A7FA}"/>
    <w:embedBoldItalic r:id="rId5" w:fontKey="{A24C4874-1BB3-412F-A2D4-A8D778F0BBEC}"/>
  </w:font>
  <w:font w:name="Georgia">
    <w:panose1 w:val="02040502050405020303"/>
    <w:charset w:val="EE"/>
    <w:family w:val="roman"/>
    <w:pitch w:val="variable"/>
    <w:sig w:usb0="00000287" w:usb1="00000000" w:usb2="00000000" w:usb3="00000000" w:csb0="0000009F" w:csb1="00000000"/>
    <w:embedRegular r:id="rId6" w:fontKey="{E7A6D075-1D77-4333-80DE-328016509E1F}"/>
    <w:embedItalic r:id="rId7" w:fontKey="{99834D01-7B62-4750-8781-59B0FCE38049}"/>
  </w:font>
  <w:font w:name="Aptos Display">
    <w:charset w:val="00"/>
    <w:family w:val="swiss"/>
    <w:pitch w:val="variable"/>
    <w:sig w:usb0="20000287" w:usb1="00000003" w:usb2="00000000" w:usb3="00000000" w:csb0="0000019F" w:csb1="00000000"/>
    <w:embedRegular r:id="rId8" w:fontKey="{87E2C8E3-AEB9-4CA4-8579-2299DF040F5F}"/>
    <w:embedBold r:id="rId9" w:fontKey="{2E7D9CEE-4903-4934-8C6E-44E878801825}"/>
  </w:font>
  <w:font w:name="Aptos">
    <w:charset w:val="00"/>
    <w:family w:val="swiss"/>
    <w:pitch w:val="variable"/>
    <w:sig w:usb0="20000287" w:usb1="00000003" w:usb2="00000000" w:usb3="00000000" w:csb0="0000019F" w:csb1="00000000"/>
    <w:embedRegular r:id="rId10" w:fontKey="{41EA00A7-8B51-4132-A134-3F254AE29ED0}"/>
    <w:embedBold r:id="rId11" w:fontKey="{BEC37610-E2DD-4706-8B3C-182B07925DF7}"/>
    <w:embedItalic r:id="rId12" w:fontKey="{BA63C0D2-1269-4D0D-9F56-9948044945B0}"/>
    <w:embedBoldItalic r:id="rId13" w:fontKey="{615693B2-9CB0-4E9B-B49D-AACFC16D5829}"/>
  </w:font>
  <w:font w:name="Segoe UI">
    <w:panose1 w:val="020B0502040204020203"/>
    <w:charset w:val="EE"/>
    <w:family w:val="swiss"/>
    <w:pitch w:val="variable"/>
    <w:sig w:usb0="E4002EFF" w:usb1="C000E47F" w:usb2="00000009" w:usb3="00000000" w:csb0="000001FF" w:csb1="00000000"/>
    <w:embedRegular r:id="rId14" w:fontKey="{18F90488-F449-4861-9263-0F11C169A8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BC" w14:textId="77777777" w:rsidR="008D2AE6" w:rsidRDefault="00DA7E4D">
    <w:pPr>
      <w:spacing w:after="299" w:line="259" w:lineRule="auto"/>
      <w:ind w:firstLine="0"/>
      <w:jc w:val="left"/>
    </w:pPr>
    <w:r>
      <w:rPr>
        <w:rFonts w:eastAsia="Times New Roman"/>
        <w:color w:val="4F4C4D"/>
        <w:sz w:val="16"/>
        <w:szCs w:val="16"/>
      </w:rPr>
      <w:t xml:space="preserve">Pedagogická fakulta Univerzity Palackého v Olomouci </w:t>
    </w:r>
  </w:p>
  <w:p w14:paraId="000001BD" w14:textId="77777777" w:rsidR="008D2AE6" w:rsidRDefault="00DA7E4D">
    <w:pPr>
      <w:spacing w:after="0" w:line="619" w:lineRule="auto"/>
      <w:ind w:right="2866" w:firstLine="0"/>
      <w:jc w:val="left"/>
    </w:pPr>
    <w:r>
      <w:rPr>
        <w:rFonts w:eastAsia="Times New Roman"/>
        <w:color w:val="4F4C4D"/>
        <w:sz w:val="16"/>
        <w:szCs w:val="16"/>
      </w:rPr>
      <w:t xml:space="preserve">Žižkovo nám. 5 | 771 40 Olomouc | T: 585 635 088, 585 635 099 </w:t>
    </w:r>
    <w:r>
      <w:rPr>
        <w:rFonts w:eastAsia="Times New Roman"/>
        <w:b/>
        <w:color w:val="4F4C4D"/>
        <w:sz w:val="16"/>
        <w:szCs w:val="16"/>
      </w:rPr>
      <w:t xml:space="preserve">www.pdf.upol.cz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BA" w14:textId="2E4BBCA2" w:rsidR="008D2AE6" w:rsidRDefault="00DA7E4D">
    <w:pPr>
      <w:pBdr>
        <w:top w:val="nil"/>
        <w:left w:val="nil"/>
        <w:bottom w:val="nil"/>
        <w:right w:val="nil"/>
        <w:between w:val="nil"/>
      </w:pBdr>
      <w:tabs>
        <w:tab w:val="center" w:pos="4536"/>
        <w:tab w:val="right" w:pos="9072"/>
      </w:tabs>
      <w:spacing w:after="0" w:line="240" w:lineRule="auto"/>
      <w:jc w:val="center"/>
      <w:rPr>
        <w:rFonts w:cs="Calibri"/>
        <w:sz w:val="20"/>
        <w:szCs w:val="20"/>
      </w:rPr>
    </w:pPr>
    <w:r>
      <w:rPr>
        <w:rFonts w:cs="Calibri"/>
        <w:sz w:val="20"/>
        <w:szCs w:val="20"/>
      </w:rPr>
      <w:fldChar w:fldCharType="begin"/>
    </w:r>
    <w:r>
      <w:rPr>
        <w:rFonts w:cs="Calibri"/>
        <w:sz w:val="20"/>
        <w:szCs w:val="20"/>
      </w:rPr>
      <w:instrText>PAGE</w:instrText>
    </w:r>
    <w:r>
      <w:rPr>
        <w:rFonts w:cs="Calibri"/>
        <w:sz w:val="20"/>
        <w:szCs w:val="20"/>
      </w:rPr>
      <w:fldChar w:fldCharType="separate"/>
    </w:r>
    <w:r w:rsidR="00CF71D5">
      <w:rPr>
        <w:rFonts w:cs="Calibri"/>
        <w:noProof/>
        <w:sz w:val="20"/>
        <w:szCs w:val="20"/>
      </w:rPr>
      <w:t>44</w:t>
    </w:r>
    <w:r>
      <w:rPr>
        <w:rFonts w:cs="Calibri"/>
        <w:sz w:val="20"/>
        <w:szCs w:val="20"/>
      </w:rPr>
      <w:fldChar w:fldCharType="end"/>
    </w:r>
  </w:p>
  <w:p w14:paraId="000001BB" w14:textId="77777777" w:rsidR="008D2AE6" w:rsidRDefault="008D2AE6">
    <w:pPr>
      <w:pBdr>
        <w:top w:val="nil"/>
        <w:left w:val="nil"/>
        <w:bottom w:val="nil"/>
        <w:right w:val="nil"/>
        <w:between w:val="nil"/>
      </w:pBdr>
      <w:tabs>
        <w:tab w:val="center" w:pos="4536"/>
        <w:tab w:val="right" w:pos="9072"/>
      </w:tabs>
      <w:spacing w:after="0" w:line="240" w:lineRule="auto"/>
      <w:rPr>
        <w:rFonts w:cs="Calibr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BE" w14:textId="77777777" w:rsidR="008D2AE6" w:rsidRDefault="008D2AE6">
    <w:pPr>
      <w:spacing w:after="160" w:line="259" w:lineRule="auto"/>
      <w:ind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07B3B" w14:textId="77777777" w:rsidR="004A219A" w:rsidRDefault="004A219A">
      <w:pPr>
        <w:spacing w:after="0" w:line="240" w:lineRule="auto"/>
      </w:pPr>
      <w:r>
        <w:separator/>
      </w:r>
    </w:p>
  </w:footnote>
  <w:footnote w:type="continuationSeparator" w:id="0">
    <w:p w14:paraId="6FC599E4" w14:textId="77777777" w:rsidR="004A219A" w:rsidRDefault="004A21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0E0C"/>
    <w:multiLevelType w:val="multilevel"/>
    <w:tmpl w:val="48A65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426B03"/>
    <w:multiLevelType w:val="multilevel"/>
    <w:tmpl w:val="59046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DD2602"/>
    <w:multiLevelType w:val="multilevel"/>
    <w:tmpl w:val="8F7A9FC0"/>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062879"/>
    <w:multiLevelType w:val="multilevel"/>
    <w:tmpl w:val="B7605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A450CB"/>
    <w:multiLevelType w:val="multilevel"/>
    <w:tmpl w:val="9B9897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3467A6"/>
    <w:multiLevelType w:val="hybridMultilevel"/>
    <w:tmpl w:val="409E374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140E1FB5"/>
    <w:multiLevelType w:val="multilevel"/>
    <w:tmpl w:val="48F2F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046B6F"/>
    <w:multiLevelType w:val="multilevel"/>
    <w:tmpl w:val="B882CC8A"/>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F0411D"/>
    <w:multiLevelType w:val="multilevel"/>
    <w:tmpl w:val="0405001D"/>
    <w:styleLink w:val="Aktulnseznam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A1425B6"/>
    <w:multiLevelType w:val="multilevel"/>
    <w:tmpl w:val="E0F49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142FD1"/>
    <w:multiLevelType w:val="multilevel"/>
    <w:tmpl w:val="E68057DE"/>
    <w:styleLink w:val="Aktulnseznam3"/>
    <w:lvl w:ilvl="0">
      <w:start w:val="1"/>
      <w:numFmt w:val="decimal"/>
      <w:lvlText w:val="%1."/>
      <w:lvlJc w:val="left"/>
      <w:pPr>
        <w:ind w:left="1080" w:hanging="360"/>
      </w:pPr>
      <w:rPr>
        <w:sz w:val="36"/>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 w15:restartNumberingAfterBreak="0">
    <w:nsid w:val="1B681D21"/>
    <w:multiLevelType w:val="hybridMultilevel"/>
    <w:tmpl w:val="78909660"/>
    <w:lvl w:ilvl="0" w:tplc="5C56D4F8">
      <w:start w:val="1"/>
      <w:numFmt w:val="decimal"/>
      <w:pStyle w:val="Nadpisy1"/>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2" w15:restartNumberingAfterBreak="0">
    <w:nsid w:val="1FC448F4"/>
    <w:multiLevelType w:val="multilevel"/>
    <w:tmpl w:val="DDDE2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23576CC"/>
    <w:multiLevelType w:val="hybridMultilevel"/>
    <w:tmpl w:val="4C5A76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4" w15:restartNumberingAfterBreak="0">
    <w:nsid w:val="260A07C5"/>
    <w:multiLevelType w:val="multilevel"/>
    <w:tmpl w:val="8836DF2A"/>
    <w:lvl w:ilvl="0">
      <w:start w:val="6"/>
      <w:numFmt w:val="decimal"/>
      <w:lvlText w:val="%1"/>
      <w:lvlJc w:val="left"/>
      <w:pPr>
        <w:ind w:left="375" w:hanging="375"/>
      </w:pPr>
      <w:rPr>
        <w:rFonts w:hint="default"/>
        <w:color w:val="000000"/>
      </w:rPr>
    </w:lvl>
    <w:lvl w:ilvl="1">
      <w:start w:val="5"/>
      <w:numFmt w:val="decimal"/>
      <w:lvlText w:val="%1.%2"/>
      <w:lvlJc w:val="left"/>
      <w:pPr>
        <w:ind w:left="1095" w:hanging="375"/>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15" w15:restartNumberingAfterBreak="0">
    <w:nsid w:val="2A8917D5"/>
    <w:multiLevelType w:val="multilevel"/>
    <w:tmpl w:val="F6EC4B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CB71AB"/>
    <w:multiLevelType w:val="multilevel"/>
    <w:tmpl w:val="DE7CDE92"/>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B142A1"/>
    <w:multiLevelType w:val="hybridMultilevel"/>
    <w:tmpl w:val="CBFACBF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8" w15:restartNumberingAfterBreak="0">
    <w:nsid w:val="340313CF"/>
    <w:multiLevelType w:val="multilevel"/>
    <w:tmpl w:val="4DA073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784C3D"/>
    <w:multiLevelType w:val="multilevel"/>
    <w:tmpl w:val="290659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7D951D7"/>
    <w:multiLevelType w:val="multilevel"/>
    <w:tmpl w:val="F3F6DF6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882232E"/>
    <w:multiLevelType w:val="multilevel"/>
    <w:tmpl w:val="A622EDC0"/>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2" w15:restartNumberingAfterBreak="0">
    <w:nsid w:val="3E3E1503"/>
    <w:multiLevelType w:val="multilevel"/>
    <w:tmpl w:val="A12E0002"/>
    <w:styleLink w:val="Aktulnseznam4"/>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3" w15:restartNumberingAfterBreak="0">
    <w:nsid w:val="41D267F6"/>
    <w:multiLevelType w:val="multilevel"/>
    <w:tmpl w:val="2E96B9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1C3332"/>
    <w:multiLevelType w:val="multilevel"/>
    <w:tmpl w:val="651AEF5C"/>
    <w:styleLink w:val="Aktulnseznam1"/>
    <w:lvl w:ilvl="0">
      <w:start w:val="1"/>
      <w:numFmt w:val="decimal"/>
      <w:lvlText w:val="%1."/>
      <w:lvlJc w:val="left"/>
      <w:pPr>
        <w:ind w:left="360" w:hanging="360"/>
      </w:pPr>
      <w:rPr>
        <w:sz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E91115"/>
    <w:multiLevelType w:val="multilevel"/>
    <w:tmpl w:val="03CE65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EE74EF"/>
    <w:multiLevelType w:val="hybridMultilevel"/>
    <w:tmpl w:val="7E8069E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7" w15:restartNumberingAfterBreak="0">
    <w:nsid w:val="55B95FB2"/>
    <w:multiLevelType w:val="multilevel"/>
    <w:tmpl w:val="E68057DE"/>
    <w:lvl w:ilvl="0">
      <w:start w:val="1"/>
      <w:numFmt w:val="decimal"/>
      <w:pStyle w:val="Heading1"/>
      <w:lvlText w:val="%1."/>
      <w:lvlJc w:val="left"/>
      <w:pPr>
        <w:ind w:left="360" w:hanging="360"/>
      </w:pPr>
      <w:rPr>
        <w:sz w:val="36"/>
      </w:r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6901C67"/>
    <w:multiLevelType w:val="multilevel"/>
    <w:tmpl w:val="ABA206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6B11F4D"/>
    <w:multiLevelType w:val="multilevel"/>
    <w:tmpl w:val="0AA49D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2855B3"/>
    <w:multiLevelType w:val="multilevel"/>
    <w:tmpl w:val="DF4ACF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3E1F11"/>
    <w:multiLevelType w:val="multilevel"/>
    <w:tmpl w:val="1C24E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8161B00"/>
    <w:multiLevelType w:val="hybridMultilevel"/>
    <w:tmpl w:val="1A687F6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3" w15:restartNumberingAfterBreak="0">
    <w:nsid w:val="5CED2AF3"/>
    <w:multiLevelType w:val="multilevel"/>
    <w:tmpl w:val="B0CAAF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DE72CA1"/>
    <w:multiLevelType w:val="hybridMultilevel"/>
    <w:tmpl w:val="93DCD728"/>
    <w:lvl w:ilvl="0" w:tplc="1C7C3EAA">
      <w:start w:val="4"/>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06971F8"/>
    <w:multiLevelType w:val="multilevel"/>
    <w:tmpl w:val="1F3C95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2453913"/>
    <w:multiLevelType w:val="multilevel"/>
    <w:tmpl w:val="975876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24E267A"/>
    <w:multiLevelType w:val="multilevel"/>
    <w:tmpl w:val="A0623CA6"/>
    <w:lvl w:ilvl="0">
      <w:start w:val="7"/>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3A1768F"/>
    <w:multiLevelType w:val="multilevel"/>
    <w:tmpl w:val="2C10D0B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88D49A5"/>
    <w:multiLevelType w:val="multilevel"/>
    <w:tmpl w:val="405A0C72"/>
    <w:lvl w:ilvl="0">
      <w:start w:val="1"/>
      <w:numFmt w:val="decimal"/>
      <w:lvlText w:val="%1."/>
      <w:lvlJc w:val="left"/>
      <w:pPr>
        <w:ind w:left="1440" w:hanging="360"/>
      </w:pPr>
    </w:lvl>
    <w:lvl w:ilvl="1">
      <w:start w:val="1"/>
      <w:numFmt w:val="decimal"/>
      <w:pStyle w:val="Heading2"/>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40" w15:restartNumberingAfterBreak="0">
    <w:nsid w:val="6C16667D"/>
    <w:multiLevelType w:val="hybridMultilevel"/>
    <w:tmpl w:val="AE8A88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DA658B0"/>
    <w:multiLevelType w:val="multilevel"/>
    <w:tmpl w:val="51385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0D02AD1"/>
    <w:multiLevelType w:val="multilevel"/>
    <w:tmpl w:val="9EE89FB0"/>
    <w:lvl w:ilvl="0">
      <w:start w:val="6"/>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79032823"/>
    <w:multiLevelType w:val="multilevel"/>
    <w:tmpl w:val="F9AE3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9592281"/>
    <w:multiLevelType w:val="hybridMultilevel"/>
    <w:tmpl w:val="E9E45CD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5" w15:restartNumberingAfterBreak="0">
    <w:nsid w:val="7C9117B2"/>
    <w:multiLevelType w:val="multilevel"/>
    <w:tmpl w:val="6F8A58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7DDE1030"/>
    <w:multiLevelType w:val="multilevel"/>
    <w:tmpl w:val="7C72A6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E350DE8"/>
    <w:multiLevelType w:val="multilevel"/>
    <w:tmpl w:val="73E22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8"/>
  </w:num>
  <w:num w:numId="2">
    <w:abstractNumId w:val="1"/>
  </w:num>
  <w:num w:numId="3">
    <w:abstractNumId w:val="9"/>
  </w:num>
  <w:num w:numId="4">
    <w:abstractNumId w:val="41"/>
  </w:num>
  <w:num w:numId="5">
    <w:abstractNumId w:val="6"/>
  </w:num>
  <w:num w:numId="6">
    <w:abstractNumId w:val="0"/>
  </w:num>
  <w:num w:numId="7">
    <w:abstractNumId w:val="47"/>
  </w:num>
  <w:num w:numId="8">
    <w:abstractNumId w:val="43"/>
  </w:num>
  <w:num w:numId="9">
    <w:abstractNumId w:val="7"/>
  </w:num>
  <w:num w:numId="10">
    <w:abstractNumId w:val="16"/>
  </w:num>
  <w:num w:numId="11">
    <w:abstractNumId w:val="12"/>
  </w:num>
  <w:num w:numId="12">
    <w:abstractNumId w:val="2"/>
  </w:num>
  <w:num w:numId="13">
    <w:abstractNumId w:val="3"/>
  </w:num>
  <w:num w:numId="14">
    <w:abstractNumId w:val="31"/>
  </w:num>
  <w:num w:numId="15">
    <w:abstractNumId w:val="20"/>
  </w:num>
  <w:num w:numId="16">
    <w:abstractNumId w:val="4"/>
  </w:num>
  <w:num w:numId="17">
    <w:abstractNumId w:val="23"/>
  </w:num>
  <w:num w:numId="18">
    <w:abstractNumId w:val="30"/>
  </w:num>
  <w:num w:numId="19">
    <w:abstractNumId w:val="36"/>
  </w:num>
  <w:num w:numId="20">
    <w:abstractNumId w:val="15"/>
  </w:num>
  <w:num w:numId="21">
    <w:abstractNumId w:val="18"/>
  </w:num>
  <w:num w:numId="22">
    <w:abstractNumId w:val="33"/>
  </w:num>
  <w:num w:numId="23">
    <w:abstractNumId w:val="28"/>
  </w:num>
  <w:num w:numId="24">
    <w:abstractNumId w:val="35"/>
  </w:num>
  <w:num w:numId="25">
    <w:abstractNumId w:val="46"/>
  </w:num>
  <w:num w:numId="26">
    <w:abstractNumId w:val="25"/>
  </w:num>
  <w:num w:numId="27">
    <w:abstractNumId w:val="29"/>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num>
  <w:num w:numId="31">
    <w:abstractNumId w:val="32"/>
  </w:num>
  <w:num w:numId="32">
    <w:abstractNumId w:val="5"/>
  </w:num>
  <w:num w:numId="33">
    <w:abstractNumId w:val="26"/>
  </w:num>
  <w:num w:numId="34">
    <w:abstractNumId w:val="17"/>
  </w:num>
  <w:num w:numId="35">
    <w:abstractNumId w:val="11"/>
  </w:num>
  <w:num w:numId="36">
    <w:abstractNumId w:val="40"/>
  </w:num>
  <w:num w:numId="37">
    <w:abstractNumId w:val="27"/>
  </w:num>
  <w:num w:numId="38">
    <w:abstractNumId w:val="39"/>
  </w:num>
  <w:num w:numId="39">
    <w:abstractNumId w:val="24"/>
  </w:num>
  <w:num w:numId="40">
    <w:abstractNumId w:val="8"/>
  </w:num>
  <w:num w:numId="41">
    <w:abstractNumId w:val="10"/>
  </w:num>
  <w:num w:numId="42">
    <w:abstractNumId w:val="22"/>
  </w:num>
  <w:num w:numId="43">
    <w:abstractNumId w:val="14"/>
  </w:num>
  <w:num w:numId="44">
    <w:abstractNumId w:val="42"/>
  </w:num>
  <w:num w:numId="45">
    <w:abstractNumId w:val="13"/>
  </w:num>
  <w:num w:numId="46">
    <w:abstractNumId w:val="34"/>
  </w:num>
  <w:num w:numId="47">
    <w:abstractNumId w:val="21"/>
  </w:num>
  <w:num w:numId="48">
    <w:abstractNumId w:val="37"/>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ech Tomas">
    <w15:presenceInfo w15:providerId="AD" w15:userId="S::cecht@upol.cz::4ef7cb48-4f3b-4624-9523-c2f29cd399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AE6"/>
    <w:rsid w:val="0005208A"/>
    <w:rsid w:val="00061F9D"/>
    <w:rsid w:val="001E757C"/>
    <w:rsid w:val="001F496F"/>
    <w:rsid w:val="0023559D"/>
    <w:rsid w:val="002E0319"/>
    <w:rsid w:val="002F0BDB"/>
    <w:rsid w:val="00333564"/>
    <w:rsid w:val="00390E39"/>
    <w:rsid w:val="003E3E64"/>
    <w:rsid w:val="00400AB4"/>
    <w:rsid w:val="004A219A"/>
    <w:rsid w:val="00525A8E"/>
    <w:rsid w:val="005A07CC"/>
    <w:rsid w:val="0061367A"/>
    <w:rsid w:val="00665FA6"/>
    <w:rsid w:val="006672BF"/>
    <w:rsid w:val="006A1F92"/>
    <w:rsid w:val="00776F97"/>
    <w:rsid w:val="00815E67"/>
    <w:rsid w:val="008C1DD1"/>
    <w:rsid w:val="008D2AE6"/>
    <w:rsid w:val="009167AB"/>
    <w:rsid w:val="0094533E"/>
    <w:rsid w:val="00A30C69"/>
    <w:rsid w:val="00A80043"/>
    <w:rsid w:val="00AD0BDB"/>
    <w:rsid w:val="00B00216"/>
    <w:rsid w:val="00B248F3"/>
    <w:rsid w:val="00B46104"/>
    <w:rsid w:val="00BD5362"/>
    <w:rsid w:val="00BF0F97"/>
    <w:rsid w:val="00C13D22"/>
    <w:rsid w:val="00C32DEB"/>
    <w:rsid w:val="00C75541"/>
    <w:rsid w:val="00CF71D5"/>
    <w:rsid w:val="00D60EDA"/>
    <w:rsid w:val="00DA7E4D"/>
    <w:rsid w:val="00F21F44"/>
    <w:rsid w:val="00F80B38"/>
    <w:rsid w:val="00FC3EC4"/>
    <w:rsid w:val="00FC729D"/>
    <w:rsid w:val="00FD49A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CEDF6"/>
  <w15:docId w15:val="{A4D5ED5E-6599-429C-9626-B041E7E29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6"/>
        <w:szCs w:val="26"/>
        <w:lang w:val="cs" w:eastAsia="cs-CZ" w:bidi="ar-SA"/>
      </w:rPr>
    </w:rPrDefault>
    <w:pPrDefault>
      <w:pPr>
        <w:spacing w:after="3" w:line="364" w:lineRule="auto"/>
        <w:ind w:left="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E67"/>
    <w:pPr>
      <w:spacing w:line="360" w:lineRule="auto"/>
      <w:ind w:left="0" w:firstLine="567"/>
    </w:pPr>
    <w:rPr>
      <w:rFonts w:ascii="Times New Roman" w:hAnsi="Times New Roman" w:cs="Times New Roman"/>
      <w:color w:val="000000"/>
      <w:sz w:val="24"/>
      <w:lang w:eastAsia="cs"/>
    </w:rPr>
  </w:style>
  <w:style w:type="paragraph" w:styleId="Heading1">
    <w:name w:val="heading 1"/>
    <w:next w:val="Normal"/>
    <w:link w:val="Heading1Char"/>
    <w:uiPriority w:val="9"/>
    <w:qFormat/>
    <w:rsid w:val="00815E67"/>
    <w:pPr>
      <w:keepNext/>
      <w:keepLines/>
      <w:numPr>
        <w:numId w:val="37"/>
      </w:numPr>
      <w:spacing w:after="78" w:line="259" w:lineRule="auto"/>
      <w:ind w:right="1604"/>
      <w:outlineLvl w:val="0"/>
    </w:pPr>
    <w:rPr>
      <w:rFonts w:ascii="Times New Roman" w:eastAsia="Times New Roman" w:hAnsi="Times New Roman" w:cs="Times New Roman"/>
      <w:b/>
      <w:color w:val="000000"/>
      <w:sz w:val="36"/>
    </w:rPr>
  </w:style>
  <w:style w:type="paragraph" w:styleId="Heading2">
    <w:name w:val="heading 2"/>
    <w:next w:val="Normal"/>
    <w:link w:val="Heading2Char"/>
    <w:uiPriority w:val="9"/>
    <w:unhideWhenUsed/>
    <w:qFormat/>
    <w:rsid w:val="00815E67"/>
    <w:pPr>
      <w:keepNext/>
      <w:keepLines/>
      <w:numPr>
        <w:ilvl w:val="1"/>
        <w:numId w:val="38"/>
      </w:numPr>
      <w:spacing w:after="330" w:line="259" w:lineRule="auto"/>
      <w:outlineLvl w:val="1"/>
    </w:pPr>
    <w:rPr>
      <w:rFonts w:ascii="Times New Roman" w:hAnsi="Times New Roman"/>
      <w:b/>
      <w:color w:val="000000"/>
      <w:sz w:val="28"/>
    </w:rPr>
  </w:style>
  <w:style w:type="paragraph" w:styleId="Heading3">
    <w:name w:val="heading 3"/>
    <w:basedOn w:val="Normal"/>
    <w:next w:val="Normal"/>
    <w:link w:val="Heading3Char"/>
    <w:uiPriority w:val="9"/>
    <w:unhideWhenUsed/>
    <w:qFormat/>
    <w:rsid w:val="00815E67"/>
    <w:pPr>
      <w:keepNext/>
      <w:keepLines/>
      <w:numPr>
        <w:ilvl w:val="2"/>
        <w:numId w:val="37"/>
      </w:numPr>
      <w:spacing w:before="280" w:after="80"/>
      <w:outlineLvl w:val="2"/>
    </w:pPr>
    <w:rPr>
      <w:b/>
      <w:szCs w:val="28"/>
    </w:rPr>
  </w:style>
  <w:style w:type="paragraph" w:styleId="Heading4">
    <w:name w:val="heading 4"/>
    <w:basedOn w:val="Normal"/>
    <w:next w:val="Normal"/>
    <w:uiPriority w:val="9"/>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link w:val="Heading2"/>
    <w:uiPriority w:val="9"/>
    <w:rsid w:val="00815E67"/>
    <w:rPr>
      <w:rFonts w:ascii="Times New Roman" w:hAnsi="Times New Roman"/>
      <w:b/>
      <w:color w:val="000000"/>
      <w:sz w:val="28"/>
    </w:rPr>
  </w:style>
  <w:style w:type="character" w:customStyle="1" w:styleId="Heading1Char">
    <w:name w:val="Heading 1 Char"/>
    <w:link w:val="Heading1"/>
    <w:uiPriority w:val="9"/>
    <w:rPr>
      <w:rFonts w:ascii="Times New Roman" w:eastAsia="Times New Roman" w:hAnsi="Times New Roman" w:cs="Times New Roman"/>
      <w:b/>
      <w:color w:val="000000"/>
      <w:sz w:val="36"/>
    </w:rPr>
  </w:style>
  <w:style w:type="paragraph" w:styleId="ListParagraph">
    <w:name w:val="List Paragraph"/>
    <w:basedOn w:val="Normal"/>
    <w:uiPriority w:val="34"/>
    <w:qFormat/>
    <w:rsid w:val="00961FA6"/>
    <w:pPr>
      <w:ind w:left="720"/>
      <w:contextualSpacing/>
    </w:pPr>
  </w:style>
  <w:style w:type="paragraph" w:styleId="NormalWeb">
    <w:name w:val="Normal (Web)"/>
    <w:basedOn w:val="Normal"/>
    <w:uiPriority w:val="99"/>
    <w:unhideWhenUsed/>
    <w:rsid w:val="00FD27B5"/>
    <w:pPr>
      <w:spacing w:before="100" w:beforeAutospacing="1" w:after="100" w:afterAutospacing="1" w:line="240" w:lineRule="auto"/>
      <w:ind w:firstLine="0"/>
      <w:jc w:val="left"/>
    </w:pPr>
    <w:rPr>
      <w:rFonts w:eastAsia="Times New Roman"/>
      <w:color w:val="auto"/>
      <w:lang w:val="cs-CZ" w:eastAsia="cs-CZ"/>
    </w:rPr>
  </w:style>
  <w:style w:type="paragraph" w:styleId="Header">
    <w:name w:val="header"/>
    <w:basedOn w:val="Normal"/>
    <w:link w:val="HeaderChar"/>
    <w:uiPriority w:val="99"/>
    <w:unhideWhenUsed/>
    <w:rsid w:val="00B6255D"/>
    <w:pPr>
      <w:tabs>
        <w:tab w:val="center" w:pos="4536"/>
        <w:tab w:val="right" w:pos="9072"/>
      </w:tabs>
      <w:spacing w:after="0" w:line="240" w:lineRule="auto"/>
    </w:pPr>
  </w:style>
  <w:style w:type="character" w:customStyle="1" w:styleId="HeaderChar">
    <w:name w:val="Header Char"/>
    <w:basedOn w:val="DefaultParagraphFont"/>
    <w:link w:val="Header"/>
    <w:uiPriority w:val="99"/>
    <w:rsid w:val="00B6255D"/>
    <w:rPr>
      <w:rFonts w:ascii="Calibri" w:eastAsia="Calibri" w:hAnsi="Calibri" w:cs="Times New Roman"/>
      <w:color w:val="000000"/>
      <w:sz w:val="26"/>
      <w:lang w:val="cs" w:eastAsia="cs"/>
    </w:rPr>
  </w:style>
  <w:style w:type="paragraph" w:styleId="Footer">
    <w:name w:val="footer"/>
    <w:basedOn w:val="Normal"/>
    <w:link w:val="FooterChar"/>
    <w:uiPriority w:val="99"/>
    <w:unhideWhenUsed/>
    <w:rsid w:val="00B6255D"/>
    <w:pPr>
      <w:tabs>
        <w:tab w:val="center" w:pos="4536"/>
        <w:tab w:val="right" w:pos="9072"/>
      </w:tabs>
      <w:spacing w:after="0" w:line="240" w:lineRule="auto"/>
    </w:pPr>
  </w:style>
  <w:style w:type="character" w:customStyle="1" w:styleId="FooterChar">
    <w:name w:val="Footer Char"/>
    <w:basedOn w:val="DefaultParagraphFont"/>
    <w:link w:val="Footer"/>
    <w:uiPriority w:val="99"/>
    <w:rsid w:val="00B6255D"/>
    <w:rPr>
      <w:rFonts w:ascii="Calibri" w:eastAsia="Calibri" w:hAnsi="Calibri" w:cs="Times New Roman"/>
      <w:color w:val="000000"/>
      <w:sz w:val="26"/>
      <w:lang w:val="cs" w:eastAsia="cs"/>
    </w:rPr>
  </w:style>
  <w:style w:type="character" w:styleId="CommentReference">
    <w:name w:val="annotation reference"/>
    <w:basedOn w:val="DefaultParagraphFont"/>
    <w:uiPriority w:val="99"/>
    <w:semiHidden/>
    <w:unhideWhenUsed/>
    <w:rsid w:val="00511194"/>
    <w:rPr>
      <w:sz w:val="16"/>
      <w:szCs w:val="16"/>
    </w:rPr>
  </w:style>
  <w:style w:type="paragraph" w:styleId="CommentText">
    <w:name w:val="annotation text"/>
    <w:basedOn w:val="Normal"/>
    <w:link w:val="CommentTextChar"/>
    <w:uiPriority w:val="99"/>
    <w:unhideWhenUsed/>
    <w:rsid w:val="00511194"/>
    <w:pPr>
      <w:spacing w:line="240" w:lineRule="auto"/>
    </w:pPr>
    <w:rPr>
      <w:sz w:val="20"/>
      <w:szCs w:val="20"/>
    </w:rPr>
  </w:style>
  <w:style w:type="character" w:customStyle="1" w:styleId="CommentTextChar">
    <w:name w:val="Comment Text Char"/>
    <w:basedOn w:val="DefaultParagraphFont"/>
    <w:link w:val="CommentText"/>
    <w:uiPriority w:val="99"/>
    <w:rsid w:val="00511194"/>
    <w:rPr>
      <w:rFonts w:ascii="Calibri" w:eastAsia="Calibri" w:hAnsi="Calibri" w:cs="Times New Roman"/>
      <w:color w:val="000000"/>
      <w:sz w:val="20"/>
      <w:szCs w:val="20"/>
      <w:lang w:val="cs" w:eastAsia="cs"/>
    </w:rPr>
  </w:style>
  <w:style w:type="paragraph" w:styleId="CommentSubject">
    <w:name w:val="annotation subject"/>
    <w:basedOn w:val="CommentText"/>
    <w:next w:val="CommentText"/>
    <w:link w:val="CommentSubjectChar"/>
    <w:uiPriority w:val="99"/>
    <w:semiHidden/>
    <w:unhideWhenUsed/>
    <w:rsid w:val="00511194"/>
    <w:rPr>
      <w:b/>
      <w:bCs/>
    </w:rPr>
  </w:style>
  <w:style w:type="character" w:customStyle="1" w:styleId="CommentSubjectChar">
    <w:name w:val="Comment Subject Char"/>
    <w:basedOn w:val="CommentTextChar"/>
    <w:link w:val="CommentSubject"/>
    <w:uiPriority w:val="99"/>
    <w:semiHidden/>
    <w:rsid w:val="00511194"/>
    <w:rPr>
      <w:rFonts w:ascii="Calibri" w:eastAsia="Calibri" w:hAnsi="Calibri" w:cs="Times New Roman"/>
      <w:b/>
      <w:bCs/>
      <w:color w:val="000000"/>
      <w:sz w:val="20"/>
      <w:szCs w:val="20"/>
      <w:lang w:val="cs" w:eastAsia="cs"/>
    </w:rPr>
  </w:style>
  <w:style w:type="character" w:styleId="Hyperlink">
    <w:name w:val="Hyperlink"/>
    <w:basedOn w:val="DefaultParagraphFont"/>
    <w:uiPriority w:val="99"/>
    <w:unhideWhenUsed/>
    <w:rsid w:val="00030E14"/>
    <w:rPr>
      <w:color w:val="467886" w:themeColor="hyperlink"/>
      <w:u w:val="single"/>
    </w:rPr>
  </w:style>
  <w:style w:type="character" w:customStyle="1" w:styleId="UnresolvedMention">
    <w:name w:val="Unresolved Mention"/>
    <w:basedOn w:val="DefaultParagraphFont"/>
    <w:uiPriority w:val="99"/>
    <w:semiHidden/>
    <w:unhideWhenUsed/>
    <w:rsid w:val="00030E1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Heading3Char">
    <w:name w:val="Heading 3 Char"/>
    <w:basedOn w:val="DefaultParagraphFont"/>
    <w:link w:val="Heading3"/>
    <w:uiPriority w:val="9"/>
    <w:rsid w:val="00815E67"/>
    <w:rPr>
      <w:rFonts w:ascii="Times New Roman" w:hAnsi="Times New Roman" w:cs="Times New Roman"/>
      <w:b/>
      <w:color w:val="000000"/>
      <w:sz w:val="24"/>
      <w:szCs w:val="28"/>
      <w:lang w:eastAsia="cs"/>
    </w:rPr>
  </w:style>
  <w:style w:type="paragraph" w:customStyle="1" w:styleId="Nadpisy1">
    <w:name w:val="Nadpisy 1"/>
    <w:basedOn w:val="Normal"/>
    <w:rsid w:val="00815E67"/>
    <w:pPr>
      <w:numPr>
        <w:numId w:val="35"/>
      </w:numPr>
    </w:pPr>
  </w:style>
  <w:style w:type="numbering" w:customStyle="1" w:styleId="Aktulnseznam1">
    <w:name w:val="Aktuální seznam1"/>
    <w:uiPriority w:val="99"/>
    <w:rsid w:val="00815E67"/>
    <w:pPr>
      <w:numPr>
        <w:numId w:val="39"/>
      </w:numPr>
    </w:pPr>
  </w:style>
  <w:style w:type="numbering" w:customStyle="1" w:styleId="Aktulnseznam2">
    <w:name w:val="Aktuální seznam2"/>
    <w:uiPriority w:val="99"/>
    <w:rsid w:val="00815E67"/>
    <w:pPr>
      <w:numPr>
        <w:numId w:val="40"/>
      </w:numPr>
    </w:pPr>
  </w:style>
  <w:style w:type="numbering" w:customStyle="1" w:styleId="Aktulnseznam3">
    <w:name w:val="Aktuální seznam3"/>
    <w:uiPriority w:val="99"/>
    <w:rsid w:val="00815E67"/>
    <w:pPr>
      <w:numPr>
        <w:numId w:val="41"/>
      </w:numPr>
    </w:pPr>
  </w:style>
  <w:style w:type="numbering" w:customStyle="1" w:styleId="Aktulnseznam4">
    <w:name w:val="Aktuální seznam4"/>
    <w:uiPriority w:val="99"/>
    <w:rsid w:val="00815E67"/>
    <w:pPr>
      <w:numPr>
        <w:numId w:val="42"/>
      </w:numPr>
    </w:pPr>
  </w:style>
  <w:style w:type="paragraph" w:styleId="TOCHeading">
    <w:name w:val="TOC Heading"/>
    <w:basedOn w:val="Heading1"/>
    <w:next w:val="Normal"/>
    <w:uiPriority w:val="39"/>
    <w:unhideWhenUsed/>
    <w:qFormat/>
    <w:rsid w:val="006A1F92"/>
    <w:pPr>
      <w:numPr>
        <w:numId w:val="0"/>
      </w:numPr>
      <w:spacing w:before="480" w:after="0" w:line="276" w:lineRule="auto"/>
      <w:ind w:right="0"/>
      <w:jc w:val="left"/>
      <w:outlineLvl w:val="9"/>
    </w:pPr>
    <w:rPr>
      <w:rFonts w:asciiTheme="majorHAnsi" w:eastAsiaTheme="majorEastAsia" w:hAnsiTheme="majorHAnsi" w:cstheme="majorBidi"/>
      <w:bCs/>
      <w:color w:val="0F4761" w:themeColor="accent1" w:themeShade="BF"/>
      <w:sz w:val="28"/>
      <w:szCs w:val="28"/>
      <w:lang w:val="cs-CZ"/>
    </w:rPr>
  </w:style>
  <w:style w:type="paragraph" w:styleId="TOC1">
    <w:name w:val="toc 1"/>
    <w:basedOn w:val="Normal"/>
    <w:next w:val="Normal"/>
    <w:autoRedefine/>
    <w:uiPriority w:val="39"/>
    <w:unhideWhenUsed/>
    <w:rsid w:val="006A1F92"/>
    <w:pPr>
      <w:spacing w:before="120" w:after="0"/>
      <w:jc w:val="left"/>
    </w:pPr>
    <w:rPr>
      <w:rFonts w:asciiTheme="minorHAnsi" w:hAnsiTheme="minorHAnsi"/>
      <w:b/>
      <w:bCs/>
      <w:i/>
      <w:iCs/>
      <w:szCs w:val="24"/>
    </w:rPr>
  </w:style>
  <w:style w:type="paragraph" w:styleId="TOC2">
    <w:name w:val="toc 2"/>
    <w:basedOn w:val="Normal"/>
    <w:next w:val="Normal"/>
    <w:autoRedefine/>
    <w:uiPriority w:val="39"/>
    <w:unhideWhenUsed/>
    <w:rsid w:val="006A1F92"/>
    <w:pPr>
      <w:spacing w:before="120" w:after="0"/>
      <w:ind w:left="240"/>
      <w:jc w:val="left"/>
    </w:pPr>
    <w:rPr>
      <w:rFonts w:asciiTheme="minorHAnsi" w:hAnsiTheme="minorHAnsi"/>
      <w:b/>
      <w:bCs/>
      <w:sz w:val="22"/>
      <w:szCs w:val="22"/>
    </w:rPr>
  </w:style>
  <w:style w:type="paragraph" w:styleId="TOC3">
    <w:name w:val="toc 3"/>
    <w:basedOn w:val="Normal"/>
    <w:next w:val="Normal"/>
    <w:autoRedefine/>
    <w:uiPriority w:val="39"/>
    <w:unhideWhenUsed/>
    <w:rsid w:val="006A1F92"/>
    <w:pPr>
      <w:spacing w:after="0"/>
      <w:ind w:left="480"/>
      <w:jc w:val="left"/>
    </w:pPr>
    <w:rPr>
      <w:rFonts w:asciiTheme="minorHAnsi" w:hAnsiTheme="minorHAnsi"/>
      <w:sz w:val="20"/>
      <w:szCs w:val="20"/>
    </w:rPr>
  </w:style>
  <w:style w:type="paragraph" w:styleId="TOC4">
    <w:name w:val="toc 4"/>
    <w:basedOn w:val="Normal"/>
    <w:next w:val="Normal"/>
    <w:autoRedefine/>
    <w:uiPriority w:val="39"/>
    <w:semiHidden/>
    <w:unhideWhenUsed/>
    <w:rsid w:val="006A1F92"/>
    <w:pPr>
      <w:spacing w:after="0"/>
      <w:ind w:left="720"/>
      <w:jc w:val="left"/>
    </w:pPr>
    <w:rPr>
      <w:rFonts w:asciiTheme="minorHAnsi" w:hAnsiTheme="minorHAnsi"/>
      <w:sz w:val="20"/>
      <w:szCs w:val="20"/>
    </w:rPr>
  </w:style>
  <w:style w:type="paragraph" w:styleId="TOC5">
    <w:name w:val="toc 5"/>
    <w:basedOn w:val="Normal"/>
    <w:next w:val="Normal"/>
    <w:autoRedefine/>
    <w:uiPriority w:val="39"/>
    <w:semiHidden/>
    <w:unhideWhenUsed/>
    <w:rsid w:val="006A1F92"/>
    <w:pPr>
      <w:spacing w:after="0"/>
      <w:ind w:left="960"/>
      <w:jc w:val="left"/>
    </w:pPr>
    <w:rPr>
      <w:rFonts w:asciiTheme="minorHAnsi" w:hAnsiTheme="minorHAnsi"/>
      <w:sz w:val="20"/>
      <w:szCs w:val="20"/>
    </w:rPr>
  </w:style>
  <w:style w:type="paragraph" w:styleId="TOC6">
    <w:name w:val="toc 6"/>
    <w:basedOn w:val="Normal"/>
    <w:next w:val="Normal"/>
    <w:autoRedefine/>
    <w:uiPriority w:val="39"/>
    <w:semiHidden/>
    <w:unhideWhenUsed/>
    <w:rsid w:val="006A1F92"/>
    <w:pPr>
      <w:spacing w:after="0"/>
      <w:ind w:left="1200"/>
      <w:jc w:val="left"/>
    </w:pPr>
    <w:rPr>
      <w:rFonts w:asciiTheme="minorHAnsi" w:hAnsiTheme="minorHAnsi"/>
      <w:sz w:val="20"/>
      <w:szCs w:val="20"/>
    </w:rPr>
  </w:style>
  <w:style w:type="paragraph" w:styleId="TOC7">
    <w:name w:val="toc 7"/>
    <w:basedOn w:val="Normal"/>
    <w:next w:val="Normal"/>
    <w:autoRedefine/>
    <w:uiPriority w:val="39"/>
    <w:semiHidden/>
    <w:unhideWhenUsed/>
    <w:rsid w:val="006A1F92"/>
    <w:pPr>
      <w:spacing w:after="0"/>
      <w:ind w:left="1440"/>
      <w:jc w:val="left"/>
    </w:pPr>
    <w:rPr>
      <w:rFonts w:asciiTheme="minorHAnsi" w:hAnsiTheme="minorHAnsi"/>
      <w:sz w:val="20"/>
      <w:szCs w:val="20"/>
    </w:rPr>
  </w:style>
  <w:style w:type="paragraph" w:styleId="TOC8">
    <w:name w:val="toc 8"/>
    <w:basedOn w:val="Normal"/>
    <w:next w:val="Normal"/>
    <w:autoRedefine/>
    <w:uiPriority w:val="39"/>
    <w:semiHidden/>
    <w:unhideWhenUsed/>
    <w:rsid w:val="006A1F92"/>
    <w:pPr>
      <w:spacing w:after="0"/>
      <w:ind w:left="1680"/>
      <w:jc w:val="left"/>
    </w:pPr>
    <w:rPr>
      <w:rFonts w:asciiTheme="minorHAnsi" w:hAnsiTheme="minorHAnsi"/>
      <w:sz w:val="20"/>
      <w:szCs w:val="20"/>
    </w:rPr>
  </w:style>
  <w:style w:type="paragraph" w:styleId="TOC9">
    <w:name w:val="toc 9"/>
    <w:basedOn w:val="Normal"/>
    <w:next w:val="Normal"/>
    <w:autoRedefine/>
    <w:uiPriority w:val="39"/>
    <w:semiHidden/>
    <w:unhideWhenUsed/>
    <w:rsid w:val="006A1F92"/>
    <w:pPr>
      <w:spacing w:after="0"/>
      <w:ind w:left="1920"/>
      <w:jc w:val="left"/>
    </w:pPr>
    <w:rPr>
      <w:rFonts w:asciiTheme="minorHAnsi" w:hAnsiTheme="minorHAnsi"/>
      <w:sz w:val="20"/>
      <w:szCs w:val="20"/>
    </w:rPr>
  </w:style>
  <w:style w:type="paragraph" w:styleId="BalloonText">
    <w:name w:val="Balloon Text"/>
    <w:basedOn w:val="Normal"/>
    <w:link w:val="BalloonTextChar"/>
    <w:uiPriority w:val="99"/>
    <w:semiHidden/>
    <w:unhideWhenUsed/>
    <w:rsid w:val="000520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08A"/>
    <w:rPr>
      <w:rFonts w:ascii="Segoe UI" w:hAnsi="Segoe UI" w:cs="Segoe UI"/>
      <w:color w:val="000000"/>
      <w:sz w:val="18"/>
      <w:szCs w:val="18"/>
      <w:lang w:eastAsia="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41033">
      <w:bodyDiv w:val="1"/>
      <w:marLeft w:val="0"/>
      <w:marRight w:val="0"/>
      <w:marTop w:val="0"/>
      <w:marBottom w:val="0"/>
      <w:divBdr>
        <w:top w:val="none" w:sz="0" w:space="0" w:color="auto"/>
        <w:left w:val="none" w:sz="0" w:space="0" w:color="auto"/>
        <w:bottom w:val="none" w:sz="0" w:space="0" w:color="auto"/>
        <w:right w:val="none" w:sz="0" w:space="0" w:color="auto"/>
      </w:divBdr>
    </w:div>
    <w:div w:id="96827666">
      <w:bodyDiv w:val="1"/>
      <w:marLeft w:val="0"/>
      <w:marRight w:val="0"/>
      <w:marTop w:val="0"/>
      <w:marBottom w:val="0"/>
      <w:divBdr>
        <w:top w:val="none" w:sz="0" w:space="0" w:color="auto"/>
        <w:left w:val="none" w:sz="0" w:space="0" w:color="auto"/>
        <w:bottom w:val="none" w:sz="0" w:space="0" w:color="auto"/>
        <w:right w:val="none" w:sz="0" w:space="0" w:color="auto"/>
      </w:divBdr>
    </w:div>
    <w:div w:id="367338339">
      <w:bodyDiv w:val="1"/>
      <w:marLeft w:val="0"/>
      <w:marRight w:val="0"/>
      <w:marTop w:val="0"/>
      <w:marBottom w:val="0"/>
      <w:divBdr>
        <w:top w:val="none" w:sz="0" w:space="0" w:color="auto"/>
        <w:left w:val="none" w:sz="0" w:space="0" w:color="auto"/>
        <w:bottom w:val="none" w:sz="0" w:space="0" w:color="auto"/>
        <w:right w:val="none" w:sz="0" w:space="0" w:color="auto"/>
      </w:divBdr>
    </w:div>
    <w:div w:id="500969909">
      <w:bodyDiv w:val="1"/>
      <w:marLeft w:val="0"/>
      <w:marRight w:val="0"/>
      <w:marTop w:val="0"/>
      <w:marBottom w:val="0"/>
      <w:divBdr>
        <w:top w:val="none" w:sz="0" w:space="0" w:color="auto"/>
        <w:left w:val="none" w:sz="0" w:space="0" w:color="auto"/>
        <w:bottom w:val="none" w:sz="0" w:space="0" w:color="auto"/>
        <w:right w:val="none" w:sz="0" w:space="0" w:color="auto"/>
      </w:divBdr>
    </w:div>
    <w:div w:id="847910188">
      <w:bodyDiv w:val="1"/>
      <w:marLeft w:val="0"/>
      <w:marRight w:val="0"/>
      <w:marTop w:val="0"/>
      <w:marBottom w:val="0"/>
      <w:divBdr>
        <w:top w:val="none" w:sz="0" w:space="0" w:color="auto"/>
        <w:left w:val="none" w:sz="0" w:space="0" w:color="auto"/>
        <w:bottom w:val="none" w:sz="0" w:space="0" w:color="auto"/>
        <w:right w:val="none" w:sz="0" w:space="0" w:color="auto"/>
      </w:divBdr>
    </w:div>
    <w:div w:id="1452478284">
      <w:bodyDiv w:val="1"/>
      <w:marLeft w:val="0"/>
      <w:marRight w:val="0"/>
      <w:marTop w:val="0"/>
      <w:marBottom w:val="0"/>
      <w:divBdr>
        <w:top w:val="none" w:sz="0" w:space="0" w:color="auto"/>
        <w:left w:val="none" w:sz="0" w:space="0" w:color="auto"/>
        <w:bottom w:val="none" w:sz="0" w:space="0" w:color="auto"/>
        <w:right w:val="none" w:sz="0" w:space="0" w:color="auto"/>
      </w:divBdr>
    </w:div>
    <w:div w:id="1764296547">
      <w:bodyDiv w:val="1"/>
      <w:marLeft w:val="0"/>
      <w:marRight w:val="0"/>
      <w:marTop w:val="0"/>
      <w:marBottom w:val="0"/>
      <w:divBdr>
        <w:top w:val="none" w:sz="0" w:space="0" w:color="auto"/>
        <w:left w:val="none" w:sz="0" w:space="0" w:color="auto"/>
        <w:bottom w:val="none" w:sz="0" w:space="0" w:color="auto"/>
        <w:right w:val="none" w:sz="0" w:space="0" w:color="auto"/>
      </w:divBdr>
    </w:div>
    <w:div w:id="1908416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18/08/relationships/commentsExtensible" Target="commentsExtensi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omments" Target="comments.xml"/><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bJGPg1VRRZG7PaxoQ72K06F0Tg==">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70B297-9907-4E31-822D-602C18CE2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46</Pages>
  <Words>11208</Words>
  <Characters>66130</Characters>
  <Application>Microsoft Office Word</Application>
  <DocSecurity>0</DocSecurity>
  <Lines>551</Lines>
  <Paragraphs>154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Markét</dc:creator>
  <cp:lastModifiedBy>Vojta</cp:lastModifiedBy>
  <cp:revision>16</cp:revision>
  <dcterms:created xsi:type="dcterms:W3CDTF">2024-03-28T21:22:00Z</dcterms:created>
  <dcterms:modified xsi:type="dcterms:W3CDTF">2024-06-13T20:35:00Z</dcterms:modified>
</cp:coreProperties>
</file>