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A79D" w14:textId="77777777" w:rsidR="00076144" w:rsidRPr="00A542D0" w:rsidRDefault="00076144" w:rsidP="00524B66">
      <w:pPr>
        <w:spacing w:line="360" w:lineRule="auto"/>
        <w:jc w:val="center"/>
        <w:rPr>
          <w:sz w:val="32"/>
          <w:szCs w:val="32"/>
          <w:lang w:val="sk-SK"/>
        </w:rPr>
      </w:pPr>
      <w:bookmarkStart w:id="0" w:name="_Hlk128405920"/>
      <w:r w:rsidRPr="00A542D0">
        <w:rPr>
          <w:sz w:val="32"/>
          <w:szCs w:val="32"/>
          <w:lang w:val="sk-SK"/>
        </w:rPr>
        <w:t>Univerzita Palackého v Olomouci</w:t>
      </w:r>
    </w:p>
    <w:p w14:paraId="09491877" w14:textId="77777777" w:rsidR="002E7E75" w:rsidRPr="00A542D0" w:rsidRDefault="00076144" w:rsidP="00524B66">
      <w:pPr>
        <w:spacing w:line="360" w:lineRule="auto"/>
        <w:jc w:val="center"/>
        <w:rPr>
          <w:sz w:val="32"/>
          <w:szCs w:val="32"/>
          <w:lang w:val="sk-SK"/>
        </w:rPr>
      </w:pPr>
      <w:r w:rsidRPr="00A542D0">
        <w:rPr>
          <w:sz w:val="32"/>
          <w:szCs w:val="32"/>
          <w:lang w:val="sk-SK"/>
        </w:rPr>
        <w:t xml:space="preserve">Právnická </w:t>
      </w:r>
      <w:r w:rsidR="00765CFB" w:rsidRPr="00A542D0">
        <w:rPr>
          <w:sz w:val="32"/>
          <w:szCs w:val="32"/>
          <w:lang w:val="sk-SK"/>
        </w:rPr>
        <w:t>f</w:t>
      </w:r>
      <w:r w:rsidRPr="00A542D0">
        <w:rPr>
          <w:sz w:val="32"/>
          <w:szCs w:val="32"/>
          <w:lang w:val="sk-SK"/>
        </w:rPr>
        <w:t>akulta</w:t>
      </w:r>
    </w:p>
    <w:p w14:paraId="543C4C52" w14:textId="77777777" w:rsidR="00524B66" w:rsidRPr="00A542D0" w:rsidRDefault="00524B66" w:rsidP="00524B66">
      <w:pPr>
        <w:spacing w:line="360" w:lineRule="auto"/>
        <w:jc w:val="center"/>
        <w:rPr>
          <w:sz w:val="32"/>
          <w:szCs w:val="32"/>
          <w:lang w:val="sk-SK"/>
        </w:rPr>
      </w:pPr>
    </w:p>
    <w:p w14:paraId="2848BD62" w14:textId="77777777" w:rsidR="00524B66" w:rsidRPr="00A542D0" w:rsidRDefault="00524B66" w:rsidP="00524B66">
      <w:pPr>
        <w:spacing w:line="360" w:lineRule="auto"/>
        <w:jc w:val="center"/>
        <w:rPr>
          <w:sz w:val="32"/>
          <w:szCs w:val="32"/>
          <w:lang w:val="sk-SK"/>
        </w:rPr>
      </w:pPr>
    </w:p>
    <w:p w14:paraId="0996190B" w14:textId="77777777" w:rsidR="00524B66" w:rsidRPr="00A542D0" w:rsidRDefault="00524B66" w:rsidP="00524B66">
      <w:pPr>
        <w:spacing w:line="360" w:lineRule="auto"/>
        <w:jc w:val="center"/>
        <w:rPr>
          <w:sz w:val="32"/>
          <w:szCs w:val="32"/>
          <w:lang w:val="sk-SK"/>
        </w:rPr>
      </w:pPr>
    </w:p>
    <w:p w14:paraId="5E4B7690" w14:textId="77777777" w:rsidR="00524B66" w:rsidRPr="00A542D0" w:rsidRDefault="00524B66" w:rsidP="00524B66">
      <w:pPr>
        <w:spacing w:line="360" w:lineRule="auto"/>
        <w:jc w:val="center"/>
        <w:rPr>
          <w:sz w:val="32"/>
          <w:szCs w:val="32"/>
          <w:lang w:val="sk-SK"/>
        </w:rPr>
      </w:pPr>
    </w:p>
    <w:p w14:paraId="10105BAA" w14:textId="77777777" w:rsidR="002E7E75" w:rsidRPr="00A542D0" w:rsidRDefault="002E7E75" w:rsidP="00524B66">
      <w:pPr>
        <w:spacing w:line="360" w:lineRule="auto"/>
        <w:jc w:val="center"/>
        <w:rPr>
          <w:lang w:val="sk-SK"/>
        </w:rPr>
      </w:pPr>
    </w:p>
    <w:p w14:paraId="5E994B11" w14:textId="77777777" w:rsidR="002E7E75" w:rsidRPr="00A542D0" w:rsidRDefault="002E7E75" w:rsidP="00524B66">
      <w:pPr>
        <w:spacing w:line="360" w:lineRule="auto"/>
        <w:jc w:val="center"/>
        <w:rPr>
          <w:lang w:val="sk-SK"/>
        </w:rPr>
      </w:pPr>
    </w:p>
    <w:p w14:paraId="39E1C1DD" w14:textId="77777777" w:rsidR="002E7E75" w:rsidRPr="00A542D0" w:rsidRDefault="002E7E75" w:rsidP="00524B66">
      <w:pPr>
        <w:spacing w:line="360" w:lineRule="auto"/>
        <w:jc w:val="center"/>
        <w:rPr>
          <w:lang w:val="sk-SK"/>
        </w:rPr>
      </w:pPr>
    </w:p>
    <w:p w14:paraId="24D70A56" w14:textId="77777777" w:rsidR="00524B66" w:rsidRPr="00A542D0" w:rsidRDefault="00524B66" w:rsidP="00524B66">
      <w:pPr>
        <w:spacing w:line="360" w:lineRule="auto"/>
        <w:jc w:val="center"/>
        <w:rPr>
          <w:lang w:val="sk-SK"/>
        </w:rPr>
      </w:pPr>
    </w:p>
    <w:p w14:paraId="68B450EB" w14:textId="77777777" w:rsidR="002E7E75" w:rsidRPr="00A542D0" w:rsidRDefault="002E7E75" w:rsidP="00524B66">
      <w:pPr>
        <w:spacing w:line="360" w:lineRule="auto"/>
        <w:jc w:val="center"/>
        <w:rPr>
          <w:lang w:val="sk-SK"/>
        </w:rPr>
      </w:pPr>
    </w:p>
    <w:p w14:paraId="689132BE" w14:textId="77777777" w:rsidR="00076144" w:rsidRPr="00A542D0" w:rsidRDefault="00765CFB" w:rsidP="00524B66">
      <w:pPr>
        <w:spacing w:line="360" w:lineRule="auto"/>
        <w:jc w:val="center"/>
        <w:rPr>
          <w:sz w:val="32"/>
          <w:szCs w:val="32"/>
          <w:lang w:val="sk-SK"/>
        </w:rPr>
      </w:pPr>
      <w:r w:rsidRPr="00A542D0">
        <w:rPr>
          <w:sz w:val="32"/>
          <w:szCs w:val="32"/>
          <w:lang w:val="sk-SK"/>
        </w:rPr>
        <w:t>Radka Vicianová</w:t>
      </w:r>
    </w:p>
    <w:p w14:paraId="25548807" w14:textId="77777777" w:rsidR="002E7E75" w:rsidRPr="00A542D0" w:rsidRDefault="002E7E75" w:rsidP="00524B66">
      <w:pPr>
        <w:spacing w:line="360" w:lineRule="auto"/>
        <w:jc w:val="center"/>
        <w:rPr>
          <w:lang w:val="sk-SK"/>
        </w:rPr>
      </w:pPr>
    </w:p>
    <w:p w14:paraId="36F348B0" w14:textId="77777777" w:rsidR="008C50AC" w:rsidRPr="00A542D0" w:rsidRDefault="00765CFB" w:rsidP="00524B66">
      <w:pPr>
        <w:spacing w:line="360" w:lineRule="auto"/>
        <w:jc w:val="center"/>
        <w:rPr>
          <w:b/>
          <w:bCs/>
          <w:sz w:val="36"/>
          <w:szCs w:val="36"/>
          <w:lang w:val="sk-SK"/>
        </w:rPr>
      </w:pPr>
      <w:r w:rsidRPr="00A542D0">
        <w:rPr>
          <w:b/>
          <w:bCs/>
          <w:sz w:val="36"/>
          <w:szCs w:val="36"/>
          <w:lang w:val="sk-SK"/>
        </w:rPr>
        <w:t>Ústavná výchova</w:t>
      </w:r>
    </w:p>
    <w:p w14:paraId="2E38611B" w14:textId="77777777" w:rsidR="002E7E75" w:rsidRPr="00A542D0" w:rsidRDefault="002E7E75" w:rsidP="00524B66">
      <w:pPr>
        <w:spacing w:line="360" w:lineRule="auto"/>
        <w:rPr>
          <w:lang w:val="sk-SK"/>
        </w:rPr>
      </w:pPr>
    </w:p>
    <w:p w14:paraId="43F20221" w14:textId="77777777" w:rsidR="00076144" w:rsidRPr="00A542D0" w:rsidRDefault="00076144" w:rsidP="00524B66">
      <w:pPr>
        <w:spacing w:line="360" w:lineRule="auto"/>
        <w:jc w:val="center"/>
        <w:rPr>
          <w:sz w:val="32"/>
          <w:szCs w:val="32"/>
          <w:lang w:val="sk-SK"/>
        </w:rPr>
      </w:pPr>
      <w:r w:rsidRPr="00A542D0">
        <w:rPr>
          <w:sz w:val="32"/>
          <w:szCs w:val="32"/>
          <w:lang w:val="sk-SK"/>
        </w:rPr>
        <w:t>Diplomová prác</w:t>
      </w:r>
      <w:r w:rsidR="00765CFB" w:rsidRPr="00A542D0">
        <w:rPr>
          <w:sz w:val="32"/>
          <w:szCs w:val="32"/>
          <w:lang w:val="sk-SK"/>
        </w:rPr>
        <w:t>a</w:t>
      </w:r>
    </w:p>
    <w:p w14:paraId="3648841B" w14:textId="77777777" w:rsidR="00076144" w:rsidRPr="00A542D0" w:rsidRDefault="00076144" w:rsidP="00524B66">
      <w:pPr>
        <w:spacing w:line="360" w:lineRule="auto"/>
        <w:jc w:val="center"/>
        <w:rPr>
          <w:lang w:val="sk-SK"/>
        </w:rPr>
      </w:pPr>
    </w:p>
    <w:p w14:paraId="1700CAAA" w14:textId="77777777" w:rsidR="00076144" w:rsidRPr="00A542D0" w:rsidRDefault="00076144" w:rsidP="00524B66">
      <w:pPr>
        <w:spacing w:line="360" w:lineRule="auto"/>
        <w:jc w:val="center"/>
        <w:rPr>
          <w:lang w:val="sk-SK"/>
        </w:rPr>
      </w:pPr>
    </w:p>
    <w:p w14:paraId="146BA0D8" w14:textId="77777777" w:rsidR="00076144" w:rsidRPr="00A542D0" w:rsidRDefault="00076144" w:rsidP="00524B66">
      <w:pPr>
        <w:spacing w:line="360" w:lineRule="auto"/>
        <w:jc w:val="center"/>
        <w:rPr>
          <w:lang w:val="sk-SK"/>
        </w:rPr>
      </w:pPr>
    </w:p>
    <w:p w14:paraId="00064415" w14:textId="77777777" w:rsidR="002E7E75" w:rsidRPr="00A542D0" w:rsidRDefault="002E7E75" w:rsidP="00524B66">
      <w:pPr>
        <w:spacing w:line="360" w:lineRule="auto"/>
        <w:jc w:val="center"/>
        <w:rPr>
          <w:lang w:val="sk-SK"/>
        </w:rPr>
      </w:pPr>
    </w:p>
    <w:p w14:paraId="0B6E834B" w14:textId="77777777" w:rsidR="002E7E75" w:rsidRPr="00A542D0" w:rsidRDefault="002E7E75" w:rsidP="00524B66">
      <w:pPr>
        <w:spacing w:line="360" w:lineRule="auto"/>
        <w:jc w:val="center"/>
        <w:rPr>
          <w:lang w:val="sk-SK"/>
        </w:rPr>
      </w:pPr>
    </w:p>
    <w:p w14:paraId="29AF876D" w14:textId="77777777" w:rsidR="002E7E75" w:rsidRPr="00A542D0" w:rsidRDefault="002E7E75" w:rsidP="007E3819">
      <w:pPr>
        <w:spacing w:line="360" w:lineRule="auto"/>
        <w:ind w:left="1701"/>
        <w:jc w:val="center"/>
        <w:rPr>
          <w:lang w:val="sk-SK"/>
        </w:rPr>
      </w:pPr>
    </w:p>
    <w:p w14:paraId="4DEB240D" w14:textId="77777777" w:rsidR="002E7E75" w:rsidRPr="00A542D0" w:rsidRDefault="002E7E75" w:rsidP="00524B66">
      <w:pPr>
        <w:spacing w:line="360" w:lineRule="auto"/>
        <w:jc w:val="center"/>
        <w:rPr>
          <w:lang w:val="sk-SK"/>
        </w:rPr>
      </w:pPr>
    </w:p>
    <w:p w14:paraId="50D2EAFA" w14:textId="77777777" w:rsidR="002E7E75" w:rsidRPr="00A542D0" w:rsidRDefault="002E7E75" w:rsidP="00524B66">
      <w:pPr>
        <w:spacing w:line="360" w:lineRule="auto"/>
        <w:jc w:val="center"/>
        <w:rPr>
          <w:lang w:val="sk-SK"/>
        </w:rPr>
      </w:pPr>
    </w:p>
    <w:p w14:paraId="468D5402" w14:textId="77777777" w:rsidR="002E7E75" w:rsidRPr="00A542D0" w:rsidRDefault="002E7E75" w:rsidP="00524B66">
      <w:pPr>
        <w:spacing w:line="360" w:lineRule="auto"/>
        <w:jc w:val="center"/>
        <w:rPr>
          <w:lang w:val="sk-SK"/>
        </w:rPr>
      </w:pPr>
    </w:p>
    <w:p w14:paraId="36DCACBD" w14:textId="77777777" w:rsidR="002E7E75" w:rsidRPr="00A542D0" w:rsidRDefault="002E7E75" w:rsidP="00524B66">
      <w:pPr>
        <w:spacing w:line="360" w:lineRule="auto"/>
        <w:jc w:val="center"/>
        <w:rPr>
          <w:lang w:val="sk-SK"/>
        </w:rPr>
      </w:pPr>
    </w:p>
    <w:p w14:paraId="4ADBAA99" w14:textId="77777777" w:rsidR="002E7E75" w:rsidRPr="00A542D0" w:rsidRDefault="002E7E75" w:rsidP="00524B66">
      <w:pPr>
        <w:spacing w:line="360" w:lineRule="auto"/>
        <w:jc w:val="center"/>
        <w:rPr>
          <w:lang w:val="sk-SK"/>
        </w:rPr>
      </w:pPr>
    </w:p>
    <w:p w14:paraId="682C848C" w14:textId="77777777" w:rsidR="002E7E75" w:rsidRPr="00A542D0" w:rsidRDefault="002E7E75" w:rsidP="00524B66">
      <w:pPr>
        <w:spacing w:line="360" w:lineRule="auto"/>
        <w:jc w:val="center"/>
        <w:rPr>
          <w:lang w:val="sk-SK"/>
        </w:rPr>
      </w:pPr>
    </w:p>
    <w:p w14:paraId="0EE5EE51" w14:textId="77777777" w:rsidR="00076144" w:rsidRPr="00A542D0" w:rsidRDefault="00076144" w:rsidP="00524B66">
      <w:pPr>
        <w:spacing w:line="360" w:lineRule="auto"/>
        <w:rPr>
          <w:lang w:val="sk-SK"/>
        </w:rPr>
      </w:pPr>
    </w:p>
    <w:p w14:paraId="25F44BC8" w14:textId="77777777" w:rsidR="00076144" w:rsidRPr="00A542D0" w:rsidRDefault="00076144" w:rsidP="00524B66">
      <w:pPr>
        <w:spacing w:line="360" w:lineRule="auto"/>
        <w:jc w:val="center"/>
        <w:rPr>
          <w:sz w:val="32"/>
          <w:szCs w:val="32"/>
          <w:lang w:val="sk-SK"/>
        </w:rPr>
      </w:pPr>
      <w:r w:rsidRPr="00A542D0">
        <w:rPr>
          <w:sz w:val="32"/>
          <w:szCs w:val="32"/>
          <w:lang w:val="sk-SK"/>
        </w:rPr>
        <w:t>Olomouc 2023</w:t>
      </w:r>
    </w:p>
    <w:p w14:paraId="280BED88" w14:textId="77777777" w:rsidR="00D84952" w:rsidRPr="00A542D0" w:rsidRDefault="00D84952" w:rsidP="00524B66">
      <w:pPr>
        <w:pStyle w:val="Normlnywebov"/>
        <w:spacing w:line="360" w:lineRule="auto"/>
        <w:rPr>
          <w:rFonts w:ascii="Garamond" w:hAnsi="Garamond"/>
          <w:sz w:val="32"/>
          <w:szCs w:val="32"/>
          <w:lang w:val="sk-SK"/>
        </w:rPr>
      </w:pPr>
    </w:p>
    <w:p w14:paraId="6CA444E2" w14:textId="77777777" w:rsidR="00D84952" w:rsidRPr="00A542D0" w:rsidRDefault="00D84952" w:rsidP="00524B66">
      <w:pPr>
        <w:pStyle w:val="Normlnywebov"/>
        <w:spacing w:line="360" w:lineRule="auto"/>
        <w:rPr>
          <w:rFonts w:ascii="Garamond" w:hAnsi="Garamond"/>
          <w:sz w:val="32"/>
          <w:szCs w:val="32"/>
          <w:lang w:val="sk-SK"/>
        </w:rPr>
      </w:pPr>
    </w:p>
    <w:p w14:paraId="74F38111" w14:textId="77777777" w:rsidR="00D84952" w:rsidRPr="00A542D0" w:rsidRDefault="00D84952" w:rsidP="00524B66">
      <w:pPr>
        <w:pStyle w:val="Normlnywebov"/>
        <w:spacing w:line="360" w:lineRule="auto"/>
        <w:rPr>
          <w:rFonts w:ascii="Garamond" w:hAnsi="Garamond"/>
          <w:sz w:val="32"/>
          <w:szCs w:val="32"/>
          <w:lang w:val="sk-SK"/>
        </w:rPr>
      </w:pPr>
    </w:p>
    <w:p w14:paraId="3CAB69D4" w14:textId="77777777" w:rsidR="00D84952" w:rsidRPr="00A542D0" w:rsidRDefault="00D84952" w:rsidP="00524B66">
      <w:pPr>
        <w:pStyle w:val="Normlnywebov"/>
        <w:spacing w:line="360" w:lineRule="auto"/>
        <w:rPr>
          <w:rFonts w:ascii="Garamond" w:hAnsi="Garamond"/>
          <w:sz w:val="32"/>
          <w:szCs w:val="32"/>
          <w:lang w:val="sk-SK"/>
        </w:rPr>
      </w:pPr>
    </w:p>
    <w:p w14:paraId="1707BF36" w14:textId="77777777" w:rsidR="00D84952" w:rsidRPr="00A542D0" w:rsidRDefault="00D84952" w:rsidP="00524B66">
      <w:pPr>
        <w:pStyle w:val="Normlnywebov"/>
        <w:spacing w:line="360" w:lineRule="auto"/>
        <w:rPr>
          <w:rFonts w:ascii="Garamond" w:hAnsi="Garamond"/>
          <w:sz w:val="32"/>
          <w:szCs w:val="32"/>
          <w:lang w:val="sk-SK"/>
        </w:rPr>
      </w:pPr>
    </w:p>
    <w:p w14:paraId="1F3F4240" w14:textId="77777777" w:rsidR="00D84952" w:rsidRPr="00A542D0" w:rsidRDefault="00D84952" w:rsidP="00524B66">
      <w:pPr>
        <w:pStyle w:val="Normlnywebov"/>
        <w:spacing w:line="360" w:lineRule="auto"/>
        <w:rPr>
          <w:rFonts w:ascii="Garamond" w:hAnsi="Garamond"/>
          <w:sz w:val="32"/>
          <w:szCs w:val="32"/>
          <w:lang w:val="sk-SK"/>
        </w:rPr>
      </w:pPr>
    </w:p>
    <w:p w14:paraId="58DD5D9A" w14:textId="77777777" w:rsidR="00D84952" w:rsidRPr="00A542D0" w:rsidRDefault="00D84952" w:rsidP="00524B66">
      <w:pPr>
        <w:pStyle w:val="Normlnywebov"/>
        <w:spacing w:line="360" w:lineRule="auto"/>
        <w:rPr>
          <w:rFonts w:ascii="Garamond" w:hAnsi="Garamond"/>
          <w:sz w:val="32"/>
          <w:szCs w:val="32"/>
          <w:lang w:val="sk-SK"/>
        </w:rPr>
      </w:pPr>
    </w:p>
    <w:p w14:paraId="3F5CBA4E" w14:textId="77777777" w:rsidR="00D84952" w:rsidRPr="00A542D0" w:rsidRDefault="00D84952" w:rsidP="00524B66">
      <w:pPr>
        <w:pStyle w:val="Normlnywebov"/>
        <w:spacing w:line="360" w:lineRule="auto"/>
        <w:rPr>
          <w:rFonts w:ascii="Garamond" w:hAnsi="Garamond"/>
          <w:sz w:val="32"/>
          <w:szCs w:val="32"/>
          <w:lang w:val="sk-SK"/>
        </w:rPr>
      </w:pPr>
    </w:p>
    <w:p w14:paraId="6364289C" w14:textId="77777777" w:rsidR="00D84952" w:rsidRPr="00A542D0" w:rsidRDefault="00D84952" w:rsidP="00524B66">
      <w:pPr>
        <w:pStyle w:val="Normlnywebov"/>
        <w:spacing w:line="360" w:lineRule="auto"/>
        <w:rPr>
          <w:rFonts w:ascii="Garamond" w:hAnsi="Garamond"/>
          <w:sz w:val="32"/>
          <w:szCs w:val="32"/>
          <w:lang w:val="sk-SK"/>
        </w:rPr>
      </w:pPr>
    </w:p>
    <w:p w14:paraId="1476E68E" w14:textId="77777777" w:rsidR="00D84952" w:rsidRPr="00A542D0" w:rsidRDefault="00D84952" w:rsidP="00524B66">
      <w:pPr>
        <w:pStyle w:val="Normlnywebov"/>
        <w:spacing w:line="360" w:lineRule="auto"/>
        <w:rPr>
          <w:rFonts w:ascii="Garamond" w:hAnsi="Garamond"/>
          <w:sz w:val="32"/>
          <w:szCs w:val="32"/>
          <w:lang w:val="sk-SK"/>
        </w:rPr>
      </w:pPr>
    </w:p>
    <w:p w14:paraId="30778F0F" w14:textId="77777777" w:rsidR="00D84952" w:rsidRPr="00A542D0" w:rsidRDefault="00D84952" w:rsidP="00692F86">
      <w:pPr>
        <w:pStyle w:val="Normlnywebov"/>
        <w:spacing w:line="360" w:lineRule="auto"/>
        <w:rPr>
          <w:rFonts w:ascii="Garamond" w:hAnsi="Garamond"/>
          <w:b/>
          <w:bCs/>
          <w:sz w:val="32"/>
          <w:szCs w:val="32"/>
          <w:lang w:val="sk-SK"/>
        </w:rPr>
      </w:pPr>
    </w:p>
    <w:p w14:paraId="75B7F223" w14:textId="77777777" w:rsidR="00D84952" w:rsidRPr="00A542D0" w:rsidRDefault="00FF4573" w:rsidP="00692F86">
      <w:pPr>
        <w:pStyle w:val="Normlnywebov"/>
        <w:spacing w:line="360" w:lineRule="auto"/>
        <w:rPr>
          <w:rFonts w:ascii="Garamond" w:hAnsi="Garamond"/>
          <w:b/>
          <w:bCs/>
          <w:lang w:val="sk-SK"/>
        </w:rPr>
      </w:pPr>
      <w:r w:rsidRPr="00A542D0">
        <w:rPr>
          <w:rFonts w:ascii="Garamond" w:hAnsi="Garamond"/>
          <w:b/>
          <w:bCs/>
          <w:lang w:val="sk-SK"/>
        </w:rPr>
        <w:t>Čestné vy</w:t>
      </w:r>
      <w:r w:rsidR="00765CFB" w:rsidRPr="00A542D0">
        <w:rPr>
          <w:rFonts w:ascii="Garamond" w:hAnsi="Garamond"/>
          <w:b/>
          <w:bCs/>
          <w:lang w:val="sk-SK"/>
        </w:rPr>
        <w:t>hlásenie</w:t>
      </w:r>
    </w:p>
    <w:p w14:paraId="2CD111B1" w14:textId="6BE8266C" w:rsidR="00D84952" w:rsidRPr="00A542D0" w:rsidRDefault="00301523" w:rsidP="00765CFB">
      <w:pPr>
        <w:pStyle w:val="Normlnywebov"/>
        <w:spacing w:line="360" w:lineRule="auto"/>
        <w:ind w:firstLine="708"/>
        <w:rPr>
          <w:rFonts w:ascii="Garamond" w:hAnsi="Garamond"/>
          <w:lang w:val="sk-SK"/>
        </w:rPr>
      </w:pPr>
      <w:r w:rsidRPr="00A542D0">
        <w:rPr>
          <w:rFonts w:ascii="Garamond" w:hAnsi="Garamond"/>
          <w:lang w:val="sk-SK"/>
        </w:rPr>
        <w:t>„</w:t>
      </w:r>
      <w:r w:rsidR="00765CFB" w:rsidRPr="00A542D0">
        <w:rPr>
          <w:rFonts w:ascii="Garamond" w:hAnsi="Garamond"/>
          <w:lang w:val="sk-SK"/>
        </w:rPr>
        <w:t>Čestne p</w:t>
      </w:r>
      <w:r w:rsidR="00D84952" w:rsidRPr="00A542D0">
        <w:rPr>
          <w:rFonts w:ascii="Garamond" w:hAnsi="Garamond"/>
          <w:lang w:val="sk-SK"/>
        </w:rPr>
        <w:t>r</w:t>
      </w:r>
      <w:r w:rsidR="00765CFB" w:rsidRPr="00A542D0">
        <w:rPr>
          <w:rFonts w:ascii="Garamond" w:hAnsi="Garamond"/>
          <w:lang w:val="sk-SK"/>
        </w:rPr>
        <w:t>ehlasujem</w:t>
      </w:r>
      <w:r w:rsidR="00D84952" w:rsidRPr="00A542D0">
        <w:rPr>
          <w:rFonts w:ascii="Garamond" w:hAnsi="Garamond"/>
          <w:lang w:val="sk-SK"/>
        </w:rPr>
        <w:t>, že diplomov</w:t>
      </w:r>
      <w:r w:rsidR="00765CFB" w:rsidRPr="00A542D0">
        <w:rPr>
          <w:rFonts w:ascii="Garamond" w:hAnsi="Garamond"/>
          <w:lang w:val="sk-SK"/>
        </w:rPr>
        <w:t>ú</w:t>
      </w:r>
      <w:r w:rsidR="00D84952" w:rsidRPr="00A542D0">
        <w:rPr>
          <w:rFonts w:ascii="Garamond" w:hAnsi="Garamond"/>
          <w:lang w:val="sk-SK"/>
        </w:rPr>
        <w:t xml:space="preserve"> prác</w:t>
      </w:r>
      <w:r w:rsidR="00765CFB" w:rsidRPr="00A542D0">
        <w:rPr>
          <w:rFonts w:ascii="Garamond" w:hAnsi="Garamond"/>
          <w:lang w:val="sk-SK"/>
        </w:rPr>
        <w:t>u</w:t>
      </w:r>
      <w:r w:rsidR="00D84952" w:rsidRPr="00A542D0">
        <w:rPr>
          <w:rFonts w:ascii="Garamond" w:hAnsi="Garamond"/>
          <w:lang w:val="sk-SK"/>
        </w:rPr>
        <w:t xml:space="preserve"> na tém</w:t>
      </w:r>
      <w:r w:rsidR="00765CFB" w:rsidRPr="00A542D0">
        <w:rPr>
          <w:rFonts w:ascii="Garamond" w:hAnsi="Garamond"/>
          <w:lang w:val="sk-SK"/>
        </w:rPr>
        <w:t>u Ústavná výchova som</w:t>
      </w:r>
      <w:r w:rsidR="00524B66" w:rsidRPr="00A542D0">
        <w:rPr>
          <w:rFonts w:ascii="Garamond" w:hAnsi="Garamond"/>
          <w:lang w:val="sk-SK"/>
        </w:rPr>
        <w:t xml:space="preserve"> vypracovala samostatn</w:t>
      </w:r>
      <w:r w:rsidR="00765CFB" w:rsidRPr="00A542D0">
        <w:rPr>
          <w:rFonts w:ascii="Garamond" w:hAnsi="Garamond"/>
          <w:lang w:val="sk-SK"/>
        </w:rPr>
        <w:t>e</w:t>
      </w:r>
      <w:r w:rsidR="00524B66" w:rsidRPr="00A542D0">
        <w:rPr>
          <w:rFonts w:ascii="Garamond" w:hAnsi="Garamond"/>
          <w:lang w:val="sk-SK"/>
        </w:rPr>
        <w:t xml:space="preserve"> a citovala </w:t>
      </w:r>
      <w:r w:rsidR="00765CFB" w:rsidRPr="00A542D0">
        <w:rPr>
          <w:rFonts w:ascii="Garamond" w:hAnsi="Garamond"/>
          <w:lang w:val="sk-SK"/>
        </w:rPr>
        <w:t>som</w:t>
      </w:r>
      <w:r w:rsidR="00524B66" w:rsidRPr="00A542D0">
        <w:rPr>
          <w:rFonts w:ascii="Garamond" w:hAnsi="Garamond"/>
          <w:lang w:val="sk-SK"/>
        </w:rPr>
        <w:t xml:space="preserve"> vše</w:t>
      </w:r>
      <w:r w:rsidR="00765CFB" w:rsidRPr="00A542D0">
        <w:rPr>
          <w:rFonts w:ascii="Garamond" w:hAnsi="Garamond"/>
          <w:lang w:val="sk-SK"/>
        </w:rPr>
        <w:t>tky</w:t>
      </w:r>
      <w:r w:rsidR="00524B66" w:rsidRPr="00A542D0">
        <w:rPr>
          <w:rFonts w:ascii="Garamond" w:hAnsi="Garamond"/>
          <w:lang w:val="sk-SK"/>
        </w:rPr>
        <w:t xml:space="preserve"> použité zdroje.</w:t>
      </w:r>
      <w:r w:rsidR="00B061F9">
        <w:rPr>
          <w:rFonts w:ascii="Garamond" w:hAnsi="Garamond"/>
          <w:lang w:val="sk-SK"/>
        </w:rPr>
        <w:t xml:space="preserve"> </w:t>
      </w:r>
      <w:r w:rsidR="00765CFB" w:rsidRPr="00A542D0">
        <w:rPr>
          <w:rFonts w:ascii="Garamond" w:hAnsi="Garamond"/>
          <w:lang w:val="sk-SK"/>
        </w:rPr>
        <w:t xml:space="preserve">Ďalej </w:t>
      </w:r>
      <w:r w:rsidRPr="00A542D0">
        <w:rPr>
          <w:rFonts w:ascii="Garamond" w:hAnsi="Garamond"/>
          <w:lang w:val="sk-SK"/>
        </w:rPr>
        <w:t>pr</w:t>
      </w:r>
      <w:r w:rsidR="00765CFB" w:rsidRPr="00A542D0">
        <w:rPr>
          <w:rFonts w:ascii="Garamond" w:hAnsi="Garamond"/>
          <w:lang w:val="sk-SK"/>
        </w:rPr>
        <w:t>ehlasujem</w:t>
      </w:r>
      <w:r w:rsidRPr="00A542D0">
        <w:rPr>
          <w:rFonts w:ascii="Garamond" w:hAnsi="Garamond"/>
          <w:lang w:val="sk-SK"/>
        </w:rPr>
        <w:t>, že vlast</w:t>
      </w:r>
      <w:r w:rsidR="00765CFB" w:rsidRPr="00A542D0">
        <w:rPr>
          <w:rFonts w:ascii="Garamond" w:hAnsi="Garamond"/>
          <w:lang w:val="sk-SK"/>
        </w:rPr>
        <w:t>ný</w:t>
      </w:r>
      <w:r w:rsidRPr="00A542D0">
        <w:rPr>
          <w:rFonts w:ascii="Garamond" w:hAnsi="Garamond"/>
          <w:lang w:val="sk-SK"/>
        </w:rPr>
        <w:t xml:space="preserve"> text t</w:t>
      </w:r>
      <w:r w:rsidR="00765CFB" w:rsidRPr="00A542D0">
        <w:rPr>
          <w:rFonts w:ascii="Garamond" w:hAnsi="Garamond"/>
          <w:lang w:val="sk-SK"/>
        </w:rPr>
        <w:t>ejto</w:t>
      </w:r>
      <w:r w:rsidRPr="00A542D0">
        <w:rPr>
          <w:rFonts w:ascii="Garamond" w:hAnsi="Garamond"/>
          <w:lang w:val="sk-SK"/>
        </w:rPr>
        <w:t xml:space="preserve"> práce v</w:t>
      </w:r>
      <w:r w:rsidR="00765CFB" w:rsidRPr="00A542D0">
        <w:rPr>
          <w:rFonts w:ascii="Garamond" w:hAnsi="Garamond"/>
          <w:lang w:val="sk-SK"/>
        </w:rPr>
        <w:t>rátane</w:t>
      </w:r>
      <w:r w:rsidRPr="00A542D0">
        <w:rPr>
          <w:rFonts w:ascii="Garamond" w:hAnsi="Garamond"/>
          <w:lang w:val="sk-SK"/>
        </w:rPr>
        <w:t xml:space="preserve"> poznám</w:t>
      </w:r>
      <w:r w:rsidR="00765CFB" w:rsidRPr="00A542D0">
        <w:rPr>
          <w:rFonts w:ascii="Garamond" w:hAnsi="Garamond"/>
          <w:lang w:val="sk-SK"/>
        </w:rPr>
        <w:t>o</w:t>
      </w:r>
      <w:r w:rsidRPr="00A542D0">
        <w:rPr>
          <w:rFonts w:ascii="Garamond" w:hAnsi="Garamond"/>
          <w:lang w:val="sk-SK"/>
        </w:rPr>
        <w:t>k pod č</w:t>
      </w:r>
      <w:r w:rsidR="00765CFB" w:rsidRPr="00A542D0">
        <w:rPr>
          <w:rFonts w:ascii="Garamond" w:hAnsi="Garamond"/>
          <w:lang w:val="sk-SK"/>
        </w:rPr>
        <w:t>i</w:t>
      </w:r>
      <w:r w:rsidRPr="00A542D0">
        <w:rPr>
          <w:rFonts w:ascii="Garamond" w:hAnsi="Garamond"/>
          <w:lang w:val="sk-SK"/>
        </w:rPr>
        <w:t xml:space="preserve">arou má </w:t>
      </w:r>
      <w:r w:rsidR="00201241">
        <w:rPr>
          <w:rFonts w:ascii="Garamond" w:hAnsi="Garamond"/>
          <w:b/>
          <w:bCs/>
          <w:lang w:val="sk-SK"/>
        </w:rPr>
        <w:t xml:space="preserve">102 </w:t>
      </w:r>
      <w:r w:rsidR="00815F0D">
        <w:rPr>
          <w:rFonts w:ascii="Garamond" w:hAnsi="Garamond"/>
          <w:b/>
          <w:bCs/>
          <w:lang w:val="sk-SK"/>
        </w:rPr>
        <w:t>841</w:t>
      </w:r>
      <w:r w:rsidR="00275346">
        <w:rPr>
          <w:rFonts w:ascii="Garamond" w:hAnsi="Garamond"/>
          <w:lang w:val="sk-SK"/>
        </w:rPr>
        <w:t xml:space="preserve"> </w:t>
      </w:r>
      <w:r w:rsidR="00765CFB" w:rsidRPr="00A542D0">
        <w:rPr>
          <w:rFonts w:ascii="Garamond" w:hAnsi="Garamond"/>
          <w:lang w:val="sk-SK"/>
        </w:rPr>
        <w:t>znakov vrátane medzier</w:t>
      </w:r>
      <w:r w:rsidRPr="00A542D0">
        <w:rPr>
          <w:rFonts w:ascii="Garamond" w:hAnsi="Garamond"/>
          <w:lang w:val="sk-SK"/>
        </w:rPr>
        <w:t>.“</w:t>
      </w:r>
    </w:p>
    <w:p w14:paraId="6BA07935" w14:textId="77777777" w:rsidR="0039177A" w:rsidRPr="00A542D0" w:rsidRDefault="0039177A" w:rsidP="00301523">
      <w:pPr>
        <w:pStyle w:val="Normlnywebov"/>
        <w:spacing w:line="360" w:lineRule="auto"/>
        <w:ind w:firstLine="708"/>
        <w:rPr>
          <w:rFonts w:ascii="Garamond" w:hAnsi="Garamond"/>
          <w:lang w:val="sk-SK"/>
        </w:rPr>
      </w:pPr>
    </w:p>
    <w:p w14:paraId="0656D228" w14:textId="4CD4BADF" w:rsidR="0039177A" w:rsidRPr="00A542D0" w:rsidRDefault="00524B66" w:rsidP="0088106D">
      <w:pPr>
        <w:pStyle w:val="Normlnywebov"/>
        <w:spacing w:line="360" w:lineRule="auto"/>
        <w:rPr>
          <w:rFonts w:ascii="Garamond" w:hAnsi="Garamond"/>
          <w:lang w:val="sk-SK"/>
        </w:rPr>
      </w:pPr>
      <w:r w:rsidRPr="00A542D0">
        <w:rPr>
          <w:rFonts w:ascii="Garamond" w:hAnsi="Garamond"/>
          <w:lang w:val="sk-SK"/>
        </w:rPr>
        <w:t>V </w:t>
      </w:r>
      <w:r w:rsidR="00765CFB" w:rsidRPr="00A542D0">
        <w:rPr>
          <w:rFonts w:ascii="Garamond" w:hAnsi="Garamond"/>
          <w:lang w:val="sk-SK"/>
        </w:rPr>
        <w:t>Beladiciach</w:t>
      </w:r>
      <w:r w:rsidRPr="00A542D0">
        <w:rPr>
          <w:rFonts w:ascii="Garamond" w:hAnsi="Garamond"/>
          <w:lang w:val="sk-SK"/>
        </w:rPr>
        <w:t xml:space="preserve"> d</w:t>
      </w:r>
      <w:r w:rsidR="00765CFB" w:rsidRPr="00A542D0">
        <w:rPr>
          <w:rFonts w:ascii="Garamond" w:hAnsi="Garamond"/>
          <w:lang w:val="sk-SK"/>
        </w:rPr>
        <w:t>ňa</w:t>
      </w:r>
      <w:r w:rsidRPr="00A542D0">
        <w:rPr>
          <w:rFonts w:ascii="Garamond" w:hAnsi="Garamond"/>
          <w:lang w:val="sk-SK"/>
        </w:rPr>
        <w:t xml:space="preserve"> </w:t>
      </w:r>
      <w:r w:rsidR="00033B7E">
        <w:rPr>
          <w:rFonts w:ascii="Garamond" w:hAnsi="Garamond"/>
          <w:lang w:val="sk-SK"/>
        </w:rPr>
        <w:t>30.4.2023</w:t>
      </w:r>
      <w:r w:rsidRPr="00A542D0">
        <w:rPr>
          <w:rFonts w:ascii="Garamond" w:hAnsi="Garamond"/>
          <w:lang w:val="sk-SK"/>
        </w:rPr>
        <w:tab/>
      </w:r>
      <w:r w:rsidRPr="00A542D0">
        <w:rPr>
          <w:rFonts w:ascii="Garamond" w:hAnsi="Garamond"/>
          <w:lang w:val="sk-SK"/>
        </w:rPr>
        <w:tab/>
      </w:r>
      <w:r w:rsidRPr="00A542D0">
        <w:rPr>
          <w:rFonts w:ascii="Garamond" w:hAnsi="Garamond"/>
          <w:lang w:val="sk-SK"/>
        </w:rPr>
        <w:tab/>
      </w:r>
      <w:r w:rsidRPr="00A542D0">
        <w:rPr>
          <w:rFonts w:ascii="Garamond" w:hAnsi="Garamond"/>
          <w:lang w:val="sk-SK"/>
        </w:rPr>
        <w:tab/>
      </w:r>
      <w:r w:rsidRPr="00A542D0">
        <w:rPr>
          <w:rFonts w:ascii="Garamond" w:hAnsi="Garamond"/>
          <w:lang w:val="sk-SK"/>
        </w:rPr>
        <w:tab/>
      </w:r>
      <w:r w:rsidRPr="00A542D0">
        <w:rPr>
          <w:rFonts w:ascii="Garamond" w:hAnsi="Garamond"/>
          <w:lang w:val="sk-SK"/>
        </w:rPr>
        <w:tab/>
      </w:r>
      <w:r w:rsidRPr="00A542D0">
        <w:rPr>
          <w:rFonts w:ascii="Garamond" w:hAnsi="Garamond"/>
          <w:lang w:val="sk-SK"/>
        </w:rPr>
        <w:tab/>
      </w:r>
    </w:p>
    <w:p w14:paraId="4BC8EB39" w14:textId="77777777" w:rsidR="0039177A" w:rsidRPr="00A542D0" w:rsidRDefault="0039177A" w:rsidP="0088106D">
      <w:pPr>
        <w:pStyle w:val="Normlnywebov"/>
        <w:spacing w:line="360" w:lineRule="auto"/>
        <w:rPr>
          <w:rFonts w:ascii="Garamond" w:hAnsi="Garamond"/>
          <w:lang w:val="sk-SK"/>
        </w:rPr>
      </w:pPr>
      <w:r w:rsidRPr="00A542D0">
        <w:rPr>
          <w:rFonts w:ascii="Garamond" w:hAnsi="Garamond"/>
          <w:lang w:val="sk-SK"/>
        </w:rPr>
        <w:tab/>
      </w:r>
      <w:r w:rsidRPr="00A542D0">
        <w:rPr>
          <w:rFonts w:ascii="Garamond" w:hAnsi="Garamond"/>
          <w:lang w:val="sk-SK"/>
        </w:rPr>
        <w:tab/>
      </w:r>
      <w:r w:rsidRPr="00A542D0">
        <w:rPr>
          <w:rFonts w:ascii="Garamond" w:hAnsi="Garamond"/>
          <w:lang w:val="sk-SK"/>
        </w:rPr>
        <w:tab/>
      </w:r>
      <w:r w:rsidRPr="00A542D0">
        <w:rPr>
          <w:rFonts w:ascii="Garamond" w:hAnsi="Garamond"/>
          <w:lang w:val="sk-SK"/>
        </w:rPr>
        <w:tab/>
      </w:r>
      <w:r w:rsidRPr="00A542D0">
        <w:rPr>
          <w:rFonts w:ascii="Garamond" w:hAnsi="Garamond"/>
          <w:lang w:val="sk-SK"/>
        </w:rPr>
        <w:tab/>
      </w:r>
      <w:r w:rsidRPr="00A542D0">
        <w:rPr>
          <w:rFonts w:ascii="Garamond" w:hAnsi="Garamond"/>
          <w:lang w:val="sk-SK"/>
        </w:rPr>
        <w:tab/>
      </w:r>
      <w:r w:rsidRPr="00A542D0">
        <w:rPr>
          <w:rFonts w:ascii="Garamond" w:hAnsi="Garamond"/>
          <w:lang w:val="sk-SK"/>
        </w:rPr>
        <w:tab/>
        <w:t>……………………………….</w:t>
      </w:r>
    </w:p>
    <w:p w14:paraId="75F4C75D" w14:textId="77777777" w:rsidR="0039177A" w:rsidRPr="00A542D0" w:rsidRDefault="0039177A" w:rsidP="0088106D">
      <w:pPr>
        <w:pStyle w:val="Normlnywebov"/>
        <w:spacing w:line="360" w:lineRule="auto"/>
        <w:rPr>
          <w:rFonts w:ascii="Garamond" w:hAnsi="Garamond"/>
          <w:lang w:val="sk-SK"/>
        </w:rPr>
      </w:pPr>
      <w:r w:rsidRPr="00A542D0">
        <w:rPr>
          <w:rFonts w:ascii="Garamond" w:hAnsi="Garamond"/>
          <w:lang w:val="sk-SK"/>
        </w:rPr>
        <w:tab/>
      </w:r>
      <w:r w:rsidRPr="00A542D0">
        <w:rPr>
          <w:rFonts w:ascii="Garamond" w:hAnsi="Garamond"/>
          <w:lang w:val="sk-SK"/>
        </w:rPr>
        <w:tab/>
      </w:r>
      <w:r w:rsidRPr="00A542D0">
        <w:rPr>
          <w:rFonts w:ascii="Garamond" w:hAnsi="Garamond"/>
          <w:lang w:val="sk-SK"/>
        </w:rPr>
        <w:tab/>
      </w:r>
      <w:r w:rsidRPr="00A542D0">
        <w:rPr>
          <w:rFonts w:ascii="Garamond" w:hAnsi="Garamond"/>
          <w:lang w:val="sk-SK"/>
        </w:rPr>
        <w:tab/>
      </w:r>
      <w:r w:rsidRPr="00A542D0">
        <w:rPr>
          <w:rFonts w:ascii="Garamond" w:hAnsi="Garamond"/>
          <w:lang w:val="sk-SK"/>
        </w:rPr>
        <w:tab/>
      </w:r>
      <w:r w:rsidRPr="00A542D0">
        <w:rPr>
          <w:rFonts w:ascii="Garamond" w:hAnsi="Garamond"/>
          <w:lang w:val="sk-SK"/>
        </w:rPr>
        <w:tab/>
      </w:r>
      <w:r w:rsidRPr="00A542D0">
        <w:rPr>
          <w:rFonts w:ascii="Garamond" w:hAnsi="Garamond"/>
          <w:lang w:val="sk-SK"/>
        </w:rPr>
        <w:tab/>
      </w:r>
      <w:r w:rsidRPr="00A542D0">
        <w:rPr>
          <w:rFonts w:ascii="Garamond" w:hAnsi="Garamond"/>
          <w:lang w:val="sk-SK"/>
        </w:rPr>
        <w:tab/>
      </w:r>
      <w:r w:rsidR="00765CFB" w:rsidRPr="00A542D0">
        <w:rPr>
          <w:rFonts w:ascii="Garamond" w:hAnsi="Garamond"/>
          <w:lang w:val="sk-SK"/>
        </w:rPr>
        <w:t>Radka Vicianová</w:t>
      </w:r>
    </w:p>
    <w:p w14:paraId="4A913CEF" w14:textId="77777777" w:rsidR="00692F86" w:rsidRPr="00A542D0" w:rsidRDefault="00692F86" w:rsidP="00692F86">
      <w:pPr>
        <w:pStyle w:val="Normlnywebov"/>
        <w:spacing w:line="360" w:lineRule="auto"/>
        <w:rPr>
          <w:rFonts w:ascii="Garamond" w:hAnsi="Garamond"/>
          <w:lang w:val="sk-SK"/>
        </w:rPr>
      </w:pPr>
    </w:p>
    <w:p w14:paraId="40DB8A4B" w14:textId="77777777" w:rsidR="00692F86" w:rsidRPr="00A542D0" w:rsidRDefault="00692F86" w:rsidP="00692F86">
      <w:pPr>
        <w:spacing w:line="360" w:lineRule="auto"/>
        <w:ind w:firstLine="708"/>
        <w:rPr>
          <w:lang w:val="sk-SK"/>
        </w:rPr>
      </w:pPr>
    </w:p>
    <w:p w14:paraId="4155478C" w14:textId="77777777" w:rsidR="00692F86" w:rsidRPr="00A542D0" w:rsidRDefault="00692F86" w:rsidP="00692F86">
      <w:pPr>
        <w:spacing w:line="360" w:lineRule="auto"/>
        <w:ind w:firstLine="708"/>
        <w:rPr>
          <w:lang w:val="sk-SK"/>
        </w:rPr>
      </w:pPr>
    </w:p>
    <w:p w14:paraId="7FA699B3" w14:textId="77777777" w:rsidR="00692F86" w:rsidRPr="00A542D0" w:rsidRDefault="00692F86" w:rsidP="00692F86">
      <w:pPr>
        <w:spacing w:line="360" w:lineRule="auto"/>
        <w:ind w:firstLine="708"/>
        <w:rPr>
          <w:lang w:val="sk-SK"/>
        </w:rPr>
      </w:pPr>
    </w:p>
    <w:p w14:paraId="3563720C" w14:textId="77777777" w:rsidR="00692F86" w:rsidRPr="00A542D0" w:rsidRDefault="00692F86" w:rsidP="00692F86">
      <w:pPr>
        <w:spacing w:line="360" w:lineRule="auto"/>
        <w:ind w:firstLine="708"/>
        <w:rPr>
          <w:lang w:val="sk-SK"/>
        </w:rPr>
      </w:pPr>
    </w:p>
    <w:p w14:paraId="431B0050" w14:textId="77777777" w:rsidR="00692F86" w:rsidRPr="00A542D0" w:rsidRDefault="00692F86" w:rsidP="00692F86">
      <w:pPr>
        <w:spacing w:line="360" w:lineRule="auto"/>
        <w:ind w:firstLine="708"/>
        <w:rPr>
          <w:lang w:val="sk-SK"/>
        </w:rPr>
      </w:pPr>
    </w:p>
    <w:p w14:paraId="7DE7E19D" w14:textId="77777777" w:rsidR="00692F86" w:rsidRPr="00A542D0" w:rsidRDefault="00692F86" w:rsidP="00692F86">
      <w:pPr>
        <w:spacing w:line="360" w:lineRule="auto"/>
        <w:ind w:firstLine="708"/>
        <w:rPr>
          <w:lang w:val="sk-SK"/>
        </w:rPr>
      </w:pPr>
    </w:p>
    <w:p w14:paraId="43C73B19" w14:textId="77777777" w:rsidR="00692F86" w:rsidRPr="00A542D0" w:rsidRDefault="00692F86" w:rsidP="00692F86">
      <w:pPr>
        <w:spacing w:line="360" w:lineRule="auto"/>
        <w:ind w:firstLine="708"/>
        <w:rPr>
          <w:lang w:val="sk-SK"/>
        </w:rPr>
      </w:pPr>
    </w:p>
    <w:p w14:paraId="4D32F9AF" w14:textId="77777777" w:rsidR="00692F86" w:rsidRPr="00A542D0" w:rsidRDefault="00692F86" w:rsidP="00692F86">
      <w:pPr>
        <w:spacing w:line="360" w:lineRule="auto"/>
        <w:ind w:firstLine="708"/>
        <w:rPr>
          <w:lang w:val="sk-SK"/>
        </w:rPr>
      </w:pPr>
    </w:p>
    <w:p w14:paraId="37A192FB" w14:textId="77777777" w:rsidR="00692F86" w:rsidRPr="00A542D0" w:rsidRDefault="00692F86" w:rsidP="00692F86">
      <w:pPr>
        <w:spacing w:line="360" w:lineRule="auto"/>
        <w:ind w:firstLine="708"/>
        <w:rPr>
          <w:lang w:val="sk-SK"/>
        </w:rPr>
      </w:pPr>
    </w:p>
    <w:p w14:paraId="4C9069F2" w14:textId="77777777" w:rsidR="00692F86" w:rsidRPr="00A542D0" w:rsidRDefault="00692F86" w:rsidP="00692F86">
      <w:pPr>
        <w:spacing w:line="360" w:lineRule="auto"/>
        <w:ind w:firstLine="708"/>
        <w:rPr>
          <w:lang w:val="sk-SK"/>
        </w:rPr>
      </w:pPr>
    </w:p>
    <w:p w14:paraId="5B3D3CAF" w14:textId="77777777" w:rsidR="00692F86" w:rsidRPr="00A542D0" w:rsidRDefault="00692F86" w:rsidP="00692F86">
      <w:pPr>
        <w:spacing w:line="360" w:lineRule="auto"/>
        <w:ind w:firstLine="708"/>
        <w:rPr>
          <w:lang w:val="sk-SK"/>
        </w:rPr>
      </w:pPr>
    </w:p>
    <w:p w14:paraId="574DE242" w14:textId="77777777" w:rsidR="00692F86" w:rsidRPr="00A542D0" w:rsidRDefault="00692F86" w:rsidP="00692F86">
      <w:pPr>
        <w:spacing w:line="360" w:lineRule="auto"/>
        <w:ind w:firstLine="708"/>
        <w:rPr>
          <w:lang w:val="sk-SK"/>
        </w:rPr>
      </w:pPr>
    </w:p>
    <w:p w14:paraId="61EDF243" w14:textId="77777777" w:rsidR="00692F86" w:rsidRPr="00A542D0" w:rsidRDefault="00692F86" w:rsidP="00692F86">
      <w:pPr>
        <w:spacing w:line="360" w:lineRule="auto"/>
        <w:ind w:firstLine="708"/>
        <w:rPr>
          <w:lang w:val="sk-SK"/>
        </w:rPr>
      </w:pPr>
    </w:p>
    <w:p w14:paraId="0073F0F3" w14:textId="77777777" w:rsidR="00692F86" w:rsidRPr="00A542D0" w:rsidRDefault="00692F86" w:rsidP="00692F86">
      <w:pPr>
        <w:spacing w:line="360" w:lineRule="auto"/>
        <w:ind w:firstLine="708"/>
        <w:rPr>
          <w:lang w:val="sk-SK"/>
        </w:rPr>
      </w:pPr>
    </w:p>
    <w:p w14:paraId="7AEF505F" w14:textId="77777777" w:rsidR="00692F86" w:rsidRPr="00A542D0" w:rsidRDefault="00692F86" w:rsidP="00692F86">
      <w:pPr>
        <w:spacing w:line="360" w:lineRule="auto"/>
        <w:ind w:firstLine="708"/>
        <w:rPr>
          <w:lang w:val="sk-SK"/>
        </w:rPr>
      </w:pPr>
    </w:p>
    <w:p w14:paraId="49EB5242" w14:textId="77777777" w:rsidR="00692F86" w:rsidRPr="00A542D0" w:rsidRDefault="00692F86" w:rsidP="00692F86">
      <w:pPr>
        <w:spacing w:line="360" w:lineRule="auto"/>
        <w:ind w:firstLine="708"/>
        <w:rPr>
          <w:lang w:val="sk-SK"/>
        </w:rPr>
      </w:pPr>
    </w:p>
    <w:p w14:paraId="63BF9C32" w14:textId="77777777" w:rsidR="00692F86" w:rsidRPr="00A542D0" w:rsidRDefault="00692F86" w:rsidP="00692F86">
      <w:pPr>
        <w:spacing w:line="360" w:lineRule="auto"/>
        <w:ind w:firstLine="708"/>
        <w:rPr>
          <w:lang w:val="sk-SK"/>
        </w:rPr>
      </w:pPr>
    </w:p>
    <w:p w14:paraId="48D80B6C" w14:textId="77777777" w:rsidR="00692F86" w:rsidRPr="00A542D0" w:rsidRDefault="00692F86" w:rsidP="00692F86">
      <w:pPr>
        <w:spacing w:line="360" w:lineRule="auto"/>
        <w:ind w:firstLine="708"/>
        <w:rPr>
          <w:lang w:val="sk-SK"/>
        </w:rPr>
      </w:pPr>
    </w:p>
    <w:p w14:paraId="233AFF3C" w14:textId="77777777" w:rsidR="00692F86" w:rsidRPr="00A542D0" w:rsidRDefault="00692F86" w:rsidP="00692F86">
      <w:pPr>
        <w:spacing w:line="360" w:lineRule="auto"/>
        <w:ind w:firstLine="708"/>
        <w:rPr>
          <w:lang w:val="sk-SK"/>
        </w:rPr>
      </w:pPr>
    </w:p>
    <w:p w14:paraId="295E61D6" w14:textId="77777777" w:rsidR="00692F86" w:rsidRPr="00A542D0" w:rsidRDefault="00692F86" w:rsidP="00692F86">
      <w:pPr>
        <w:spacing w:line="360" w:lineRule="auto"/>
        <w:ind w:firstLine="708"/>
        <w:rPr>
          <w:lang w:val="sk-SK"/>
        </w:rPr>
      </w:pPr>
    </w:p>
    <w:p w14:paraId="24DC1BB2" w14:textId="77777777" w:rsidR="00692F86" w:rsidRPr="00A542D0" w:rsidRDefault="00692F86" w:rsidP="00692F86">
      <w:pPr>
        <w:spacing w:line="360" w:lineRule="auto"/>
        <w:ind w:firstLine="708"/>
        <w:rPr>
          <w:lang w:val="sk-SK"/>
        </w:rPr>
      </w:pPr>
    </w:p>
    <w:p w14:paraId="2B1F440C" w14:textId="77777777" w:rsidR="00692F86" w:rsidRPr="00A542D0" w:rsidRDefault="00692F86" w:rsidP="00692F86">
      <w:pPr>
        <w:spacing w:line="360" w:lineRule="auto"/>
        <w:ind w:firstLine="708"/>
        <w:rPr>
          <w:lang w:val="sk-SK"/>
        </w:rPr>
      </w:pPr>
    </w:p>
    <w:p w14:paraId="698245AA" w14:textId="77777777" w:rsidR="00765CFB" w:rsidRPr="00A542D0" w:rsidRDefault="00765CFB" w:rsidP="00692F86">
      <w:pPr>
        <w:spacing w:line="360" w:lineRule="auto"/>
        <w:ind w:firstLine="708"/>
        <w:rPr>
          <w:lang w:val="sk-SK"/>
        </w:rPr>
      </w:pPr>
    </w:p>
    <w:p w14:paraId="45B78BA2" w14:textId="77777777" w:rsidR="00692F86" w:rsidRPr="00A542D0" w:rsidRDefault="00692F86" w:rsidP="00692F86">
      <w:pPr>
        <w:spacing w:line="360" w:lineRule="auto"/>
        <w:ind w:firstLine="708"/>
        <w:rPr>
          <w:lang w:val="sk-SK"/>
        </w:rPr>
      </w:pPr>
    </w:p>
    <w:p w14:paraId="2D74AFE0" w14:textId="77777777" w:rsidR="00692F86" w:rsidRPr="00A542D0" w:rsidRDefault="00692F86" w:rsidP="00692F86">
      <w:pPr>
        <w:spacing w:line="360" w:lineRule="auto"/>
        <w:ind w:firstLine="708"/>
        <w:rPr>
          <w:lang w:val="sk-SK"/>
        </w:rPr>
      </w:pPr>
    </w:p>
    <w:p w14:paraId="708BFF09" w14:textId="77777777" w:rsidR="00D17C9D" w:rsidRPr="00A542D0" w:rsidRDefault="00D17C9D" w:rsidP="00692F86">
      <w:pPr>
        <w:spacing w:line="360" w:lineRule="auto"/>
        <w:ind w:firstLine="708"/>
        <w:rPr>
          <w:lang w:val="sk-SK"/>
        </w:rPr>
      </w:pPr>
    </w:p>
    <w:p w14:paraId="45C3F43B" w14:textId="77777777" w:rsidR="00692F86" w:rsidRPr="00A542D0" w:rsidRDefault="00DA2E0E" w:rsidP="00D17C9D">
      <w:pPr>
        <w:spacing w:line="360" w:lineRule="auto"/>
        <w:rPr>
          <w:b/>
          <w:bCs/>
          <w:lang w:val="sk-SK"/>
        </w:rPr>
      </w:pPr>
      <w:r w:rsidRPr="00A542D0">
        <w:rPr>
          <w:b/>
          <w:bCs/>
          <w:lang w:val="sk-SK"/>
        </w:rPr>
        <w:t>Po</w:t>
      </w:r>
      <w:r w:rsidR="00765CFB" w:rsidRPr="00A542D0">
        <w:rPr>
          <w:b/>
          <w:bCs/>
          <w:lang w:val="sk-SK"/>
        </w:rPr>
        <w:t>ďakovanie</w:t>
      </w:r>
    </w:p>
    <w:p w14:paraId="07031D9C" w14:textId="77777777" w:rsidR="00072347" w:rsidRDefault="00765CFB" w:rsidP="00D727D4">
      <w:pPr>
        <w:spacing w:line="360" w:lineRule="auto"/>
        <w:ind w:firstLine="708"/>
        <w:rPr>
          <w:lang w:val="sk-SK"/>
        </w:rPr>
      </w:pPr>
      <w:r w:rsidRPr="00A542D0">
        <w:rPr>
          <w:lang w:val="sk-SK"/>
        </w:rPr>
        <w:t>Srdečne</w:t>
      </w:r>
      <w:r w:rsidR="00DD3F60" w:rsidRPr="00A542D0">
        <w:rPr>
          <w:lang w:val="sk-SK"/>
        </w:rPr>
        <w:t xml:space="preserve"> ďakujem </w:t>
      </w:r>
      <w:r w:rsidR="000F5473" w:rsidRPr="00A542D0">
        <w:rPr>
          <w:lang w:val="sk-SK"/>
        </w:rPr>
        <w:t>vedúcej</w:t>
      </w:r>
      <w:r w:rsidR="00B061F9">
        <w:rPr>
          <w:lang w:val="sk-SK"/>
        </w:rPr>
        <w:t xml:space="preserve"> </w:t>
      </w:r>
      <w:r w:rsidR="000F5473" w:rsidRPr="00A542D0">
        <w:rPr>
          <w:lang w:val="sk-SK"/>
        </w:rPr>
        <w:t>mojej</w:t>
      </w:r>
      <w:r w:rsidR="00692F86" w:rsidRPr="00A542D0">
        <w:rPr>
          <w:lang w:val="sk-SK"/>
        </w:rPr>
        <w:t xml:space="preserve"> diplomov</w:t>
      </w:r>
      <w:r w:rsidR="000F5473" w:rsidRPr="00A542D0">
        <w:rPr>
          <w:lang w:val="sk-SK"/>
        </w:rPr>
        <w:t>ej</w:t>
      </w:r>
      <w:r w:rsidR="00692F86" w:rsidRPr="00A542D0">
        <w:rPr>
          <w:lang w:val="sk-SK"/>
        </w:rPr>
        <w:t xml:space="preserve"> práce,</w:t>
      </w:r>
      <w:r w:rsidR="000F5473" w:rsidRPr="00A542D0">
        <w:rPr>
          <w:lang w:val="sk-SK"/>
        </w:rPr>
        <w:t xml:space="preserve"> prof. JUDr. Milane</w:t>
      </w:r>
      <w:r w:rsidR="00B061F9">
        <w:rPr>
          <w:lang w:val="sk-SK"/>
        </w:rPr>
        <w:t xml:space="preserve"> </w:t>
      </w:r>
      <w:r w:rsidR="000F5473" w:rsidRPr="00A542D0">
        <w:rPr>
          <w:lang w:val="sk-SK"/>
        </w:rPr>
        <w:t>Hrušákovej, Csc.</w:t>
      </w:r>
      <w:r w:rsidR="00D727D4" w:rsidRPr="00A542D0">
        <w:rPr>
          <w:lang w:val="sk-SK"/>
        </w:rPr>
        <w:t>,</w:t>
      </w:r>
      <w:r w:rsidR="00692F86" w:rsidRPr="00A542D0">
        <w:rPr>
          <w:lang w:val="sk-SK"/>
        </w:rPr>
        <w:t xml:space="preserve"> za odborné veden</w:t>
      </w:r>
      <w:r w:rsidR="000F5473" w:rsidRPr="00A542D0">
        <w:rPr>
          <w:lang w:val="sk-SK"/>
        </w:rPr>
        <w:t>ie</w:t>
      </w:r>
      <w:r w:rsidR="00692F86" w:rsidRPr="00A542D0">
        <w:rPr>
          <w:lang w:val="sk-SK"/>
        </w:rPr>
        <w:t xml:space="preserve">, </w:t>
      </w:r>
      <w:r w:rsidR="000F5473" w:rsidRPr="00A542D0">
        <w:rPr>
          <w:lang w:val="sk-SK"/>
        </w:rPr>
        <w:t>pripomienky</w:t>
      </w:r>
      <w:r w:rsidR="00692F86" w:rsidRPr="00A542D0">
        <w:rPr>
          <w:lang w:val="sk-SK"/>
        </w:rPr>
        <w:t xml:space="preserve"> a cenné rady, ale </w:t>
      </w:r>
      <w:r w:rsidR="000F5473" w:rsidRPr="00A542D0">
        <w:rPr>
          <w:lang w:val="sk-SK"/>
        </w:rPr>
        <w:t>hlavne</w:t>
      </w:r>
      <w:r w:rsidR="00692F86" w:rsidRPr="00A542D0">
        <w:rPr>
          <w:lang w:val="sk-SK"/>
        </w:rPr>
        <w:t xml:space="preserve"> za</w:t>
      </w:r>
      <w:r w:rsidR="000F5473" w:rsidRPr="00A542D0">
        <w:rPr>
          <w:lang w:val="sk-SK"/>
        </w:rPr>
        <w:t xml:space="preserve"> jej</w:t>
      </w:r>
      <w:r w:rsidR="00B061F9">
        <w:rPr>
          <w:lang w:val="sk-SK"/>
        </w:rPr>
        <w:t xml:space="preserve"> </w:t>
      </w:r>
      <w:r w:rsidR="000F5473" w:rsidRPr="00A542D0">
        <w:rPr>
          <w:lang w:val="sk-SK"/>
        </w:rPr>
        <w:t>trpezlivosť</w:t>
      </w:r>
      <w:r w:rsidR="00D727D4" w:rsidRPr="00A542D0">
        <w:rPr>
          <w:lang w:val="sk-SK"/>
        </w:rPr>
        <w:t xml:space="preserve"> a</w:t>
      </w:r>
      <w:r w:rsidR="00B061F9">
        <w:rPr>
          <w:lang w:val="sk-SK"/>
        </w:rPr>
        <w:t> </w:t>
      </w:r>
      <w:r w:rsidR="00692F86" w:rsidRPr="00A542D0">
        <w:rPr>
          <w:lang w:val="sk-SK"/>
        </w:rPr>
        <w:t>ochotu</w:t>
      </w:r>
      <w:r w:rsidR="00B061F9">
        <w:rPr>
          <w:lang w:val="sk-SK"/>
        </w:rPr>
        <w:t xml:space="preserve"> </w:t>
      </w:r>
      <w:r w:rsidR="00D727D4" w:rsidRPr="00A542D0">
        <w:rPr>
          <w:lang w:val="sk-SK"/>
        </w:rPr>
        <w:t xml:space="preserve">počas celej doby prípravy práce. Zároveň patrí veľká vďaka mojim kolegom z Analytického centra Ministerstva spravodlivosti Slovenskej republiky za poskytnutie dát a Mgr. Natálii Blahovej,  ktorá mi ochotne poskytla rozhovor a uviedla ma do </w:t>
      </w:r>
      <w:r w:rsidR="00554B07" w:rsidRPr="00A542D0">
        <w:rPr>
          <w:lang w:val="sk-SK"/>
        </w:rPr>
        <w:t xml:space="preserve">skúmanej </w:t>
      </w:r>
      <w:r w:rsidR="00D727D4" w:rsidRPr="00A542D0">
        <w:rPr>
          <w:lang w:val="sk-SK"/>
        </w:rPr>
        <w:t>problem</w:t>
      </w:r>
      <w:r w:rsidR="00FF4573" w:rsidRPr="00A542D0">
        <w:rPr>
          <w:lang w:val="sk-SK"/>
        </w:rPr>
        <w:t xml:space="preserve">atiky. </w:t>
      </w:r>
    </w:p>
    <w:p w14:paraId="097D4DEF" w14:textId="77777777" w:rsidR="00692F86" w:rsidRPr="00A542D0" w:rsidRDefault="00692F86" w:rsidP="00D727D4">
      <w:pPr>
        <w:spacing w:line="360" w:lineRule="auto"/>
        <w:ind w:firstLine="708"/>
        <w:rPr>
          <w:rFonts w:eastAsia="Times New Roman" w:cs="Times New Roman"/>
          <w:lang w:val="sk-SK" w:eastAsia="cs-CZ"/>
        </w:rPr>
      </w:pPr>
      <w:r w:rsidRPr="00A542D0">
        <w:rPr>
          <w:lang w:val="sk-SK"/>
        </w:rPr>
        <w:br w:type="page"/>
      </w:r>
    </w:p>
    <w:sdt>
      <w:sdtPr>
        <w:rPr>
          <w:rFonts w:ascii="Garamond" w:eastAsiaTheme="minorHAnsi" w:hAnsi="Garamond" w:cstheme="minorBidi"/>
          <w:b w:val="0"/>
          <w:bCs w:val="0"/>
          <w:color w:val="auto"/>
          <w:sz w:val="24"/>
          <w:szCs w:val="24"/>
          <w:lang w:val="sk-SK" w:eastAsia="en-US"/>
        </w:rPr>
        <w:id w:val="1819694805"/>
        <w:docPartObj>
          <w:docPartGallery w:val="Table of Contents"/>
          <w:docPartUnique/>
        </w:docPartObj>
      </w:sdtPr>
      <w:sdtContent>
        <w:p w14:paraId="27237CC7" w14:textId="77777777" w:rsidR="00BA3E71" w:rsidRPr="00A542D0" w:rsidRDefault="00BA3E71">
          <w:pPr>
            <w:pStyle w:val="Hlavikaobsahu"/>
            <w:rPr>
              <w:rFonts w:ascii="Garamond" w:hAnsi="Garamond"/>
              <w:color w:val="000000" w:themeColor="text1"/>
              <w:lang w:val="sk-SK"/>
            </w:rPr>
          </w:pPr>
          <w:r w:rsidRPr="00A542D0">
            <w:rPr>
              <w:rFonts w:ascii="Garamond" w:hAnsi="Garamond"/>
              <w:color w:val="000000" w:themeColor="text1"/>
              <w:lang w:val="sk-SK"/>
            </w:rPr>
            <w:t>Obsah</w:t>
          </w:r>
        </w:p>
        <w:p w14:paraId="483E3B3E" w14:textId="11791F6B" w:rsidR="00FF2FFE" w:rsidRDefault="00035718">
          <w:pPr>
            <w:pStyle w:val="Obsah1"/>
            <w:rPr>
              <w:rFonts w:asciiTheme="minorHAnsi" w:eastAsiaTheme="minorEastAsia" w:hAnsiTheme="minorHAnsi" w:cstheme="minorBidi"/>
              <w:b w:val="0"/>
              <w:bCs w:val="0"/>
              <w:caps w:val="0"/>
              <w:sz w:val="22"/>
              <w:szCs w:val="22"/>
              <w:lang w:val="sk-SK" w:eastAsia="sk-SK"/>
            </w:rPr>
          </w:pPr>
          <w:r w:rsidRPr="00A542D0">
            <w:rPr>
              <w:lang w:val="sk-SK"/>
            </w:rPr>
            <w:fldChar w:fldCharType="begin"/>
          </w:r>
          <w:r w:rsidR="00BA3E71" w:rsidRPr="00A542D0">
            <w:rPr>
              <w:lang w:val="sk-SK"/>
            </w:rPr>
            <w:instrText>TOC \o "1-3" \h \z \u</w:instrText>
          </w:r>
          <w:r w:rsidRPr="00A542D0">
            <w:rPr>
              <w:lang w:val="sk-SK"/>
            </w:rPr>
            <w:fldChar w:fldCharType="separate"/>
          </w:r>
          <w:hyperlink w:anchor="_Toc133578026" w:history="1">
            <w:r w:rsidR="00FF2FFE" w:rsidRPr="00A50A71">
              <w:rPr>
                <w:rStyle w:val="Hypertextovprepojenie"/>
                <w:lang w:val="sk-SK"/>
              </w:rPr>
              <w:t>Zoznam použitých skratiek</w:t>
            </w:r>
            <w:r w:rsidR="00FF2FFE">
              <w:rPr>
                <w:webHidden/>
              </w:rPr>
              <w:tab/>
            </w:r>
            <w:r w:rsidR="00FF2FFE">
              <w:rPr>
                <w:webHidden/>
              </w:rPr>
              <w:fldChar w:fldCharType="begin"/>
            </w:r>
            <w:r w:rsidR="00FF2FFE">
              <w:rPr>
                <w:webHidden/>
              </w:rPr>
              <w:instrText xml:space="preserve"> PAGEREF _Toc133578026 \h </w:instrText>
            </w:r>
            <w:r w:rsidR="00FF2FFE">
              <w:rPr>
                <w:webHidden/>
              </w:rPr>
            </w:r>
            <w:r w:rsidR="00FF2FFE">
              <w:rPr>
                <w:webHidden/>
              </w:rPr>
              <w:fldChar w:fldCharType="separate"/>
            </w:r>
            <w:r w:rsidR="00FF2FFE">
              <w:rPr>
                <w:webHidden/>
              </w:rPr>
              <w:t>5</w:t>
            </w:r>
            <w:r w:rsidR="00FF2FFE">
              <w:rPr>
                <w:webHidden/>
              </w:rPr>
              <w:fldChar w:fldCharType="end"/>
            </w:r>
          </w:hyperlink>
        </w:p>
        <w:p w14:paraId="16739CCE" w14:textId="2F8CC37B" w:rsidR="00FF2FFE" w:rsidRDefault="00000000">
          <w:pPr>
            <w:pStyle w:val="Obsah1"/>
            <w:rPr>
              <w:rFonts w:asciiTheme="minorHAnsi" w:eastAsiaTheme="minorEastAsia" w:hAnsiTheme="minorHAnsi" w:cstheme="minorBidi"/>
              <w:b w:val="0"/>
              <w:bCs w:val="0"/>
              <w:caps w:val="0"/>
              <w:sz w:val="22"/>
              <w:szCs w:val="22"/>
              <w:lang w:val="sk-SK" w:eastAsia="sk-SK"/>
            </w:rPr>
          </w:pPr>
          <w:hyperlink w:anchor="_Toc133578027" w:history="1">
            <w:r w:rsidR="00FF2FFE" w:rsidRPr="00A50A71">
              <w:rPr>
                <w:rStyle w:val="Hypertextovprepojenie"/>
                <w:lang w:val="sk-SK"/>
              </w:rPr>
              <w:t>Úvod</w:t>
            </w:r>
            <w:r w:rsidR="00FF2FFE">
              <w:rPr>
                <w:webHidden/>
              </w:rPr>
              <w:tab/>
            </w:r>
            <w:r w:rsidR="00FF2FFE">
              <w:rPr>
                <w:webHidden/>
              </w:rPr>
              <w:fldChar w:fldCharType="begin"/>
            </w:r>
            <w:r w:rsidR="00FF2FFE">
              <w:rPr>
                <w:webHidden/>
              </w:rPr>
              <w:instrText xml:space="preserve"> PAGEREF _Toc133578027 \h </w:instrText>
            </w:r>
            <w:r w:rsidR="00FF2FFE">
              <w:rPr>
                <w:webHidden/>
              </w:rPr>
            </w:r>
            <w:r w:rsidR="00FF2FFE">
              <w:rPr>
                <w:webHidden/>
              </w:rPr>
              <w:fldChar w:fldCharType="separate"/>
            </w:r>
            <w:r w:rsidR="00FF2FFE">
              <w:rPr>
                <w:webHidden/>
              </w:rPr>
              <w:t>6</w:t>
            </w:r>
            <w:r w:rsidR="00FF2FFE">
              <w:rPr>
                <w:webHidden/>
              </w:rPr>
              <w:fldChar w:fldCharType="end"/>
            </w:r>
          </w:hyperlink>
        </w:p>
        <w:p w14:paraId="6C535829" w14:textId="118840AE" w:rsidR="00FF2FFE" w:rsidRDefault="00000000">
          <w:pPr>
            <w:pStyle w:val="Obsah1"/>
            <w:tabs>
              <w:tab w:val="left" w:pos="480"/>
            </w:tabs>
            <w:rPr>
              <w:rFonts w:asciiTheme="minorHAnsi" w:eastAsiaTheme="minorEastAsia" w:hAnsiTheme="minorHAnsi" w:cstheme="minorBidi"/>
              <w:b w:val="0"/>
              <w:bCs w:val="0"/>
              <w:caps w:val="0"/>
              <w:sz w:val="22"/>
              <w:szCs w:val="22"/>
              <w:lang w:val="sk-SK" w:eastAsia="sk-SK"/>
            </w:rPr>
          </w:pPr>
          <w:hyperlink w:anchor="_Toc133578028" w:history="1">
            <w:r w:rsidR="00FF2FFE" w:rsidRPr="00A50A71">
              <w:rPr>
                <w:rStyle w:val="Hypertextovprepojenie"/>
                <w:lang w:val="sk-SK"/>
              </w:rPr>
              <w:t>1.</w:t>
            </w:r>
            <w:r w:rsidR="00FF2FFE">
              <w:rPr>
                <w:rFonts w:asciiTheme="minorHAnsi" w:eastAsiaTheme="minorEastAsia" w:hAnsiTheme="minorHAnsi" w:cstheme="minorBidi"/>
                <w:b w:val="0"/>
                <w:bCs w:val="0"/>
                <w:caps w:val="0"/>
                <w:sz w:val="22"/>
                <w:szCs w:val="22"/>
                <w:lang w:val="sk-SK" w:eastAsia="sk-SK"/>
              </w:rPr>
              <w:tab/>
            </w:r>
            <w:r w:rsidR="00FF2FFE" w:rsidRPr="00A50A71">
              <w:rPr>
                <w:rStyle w:val="Hypertextovprepojenie"/>
                <w:lang w:val="sk-SK"/>
              </w:rPr>
              <w:t xml:space="preserve">ÚSTAVNÁ </w:t>
            </w:r>
            <w:r w:rsidR="00FF2FFE" w:rsidRPr="00A50A71">
              <w:rPr>
                <w:rStyle w:val="Hypertextovprepojenie"/>
                <w:rFonts w:cs="Times New Roman"/>
                <w:lang w:val="sk-SK"/>
              </w:rPr>
              <w:t>VÝCHOVA V ČESKEJ REPUBLIKE</w:t>
            </w:r>
            <w:r w:rsidR="00FF2FFE">
              <w:rPr>
                <w:webHidden/>
              </w:rPr>
              <w:tab/>
            </w:r>
            <w:r w:rsidR="00FF2FFE">
              <w:rPr>
                <w:webHidden/>
              </w:rPr>
              <w:fldChar w:fldCharType="begin"/>
            </w:r>
            <w:r w:rsidR="00FF2FFE">
              <w:rPr>
                <w:webHidden/>
              </w:rPr>
              <w:instrText xml:space="preserve"> PAGEREF _Toc133578028 \h </w:instrText>
            </w:r>
            <w:r w:rsidR="00FF2FFE">
              <w:rPr>
                <w:webHidden/>
              </w:rPr>
            </w:r>
            <w:r w:rsidR="00FF2FFE">
              <w:rPr>
                <w:webHidden/>
              </w:rPr>
              <w:fldChar w:fldCharType="separate"/>
            </w:r>
            <w:r w:rsidR="00FF2FFE">
              <w:rPr>
                <w:webHidden/>
              </w:rPr>
              <w:t>7</w:t>
            </w:r>
            <w:r w:rsidR="00FF2FFE">
              <w:rPr>
                <w:webHidden/>
              </w:rPr>
              <w:fldChar w:fldCharType="end"/>
            </w:r>
          </w:hyperlink>
        </w:p>
        <w:p w14:paraId="546A081E" w14:textId="0A591573" w:rsidR="00FF2FFE" w:rsidRDefault="00000000">
          <w:pPr>
            <w:pStyle w:val="Obsah2"/>
            <w:tabs>
              <w:tab w:val="left" w:pos="960"/>
              <w:tab w:val="right" w:leader="dot" w:pos="9060"/>
            </w:tabs>
            <w:rPr>
              <w:rFonts w:asciiTheme="minorHAnsi" w:eastAsiaTheme="minorEastAsia" w:hAnsiTheme="minorHAnsi" w:cstheme="minorBidi"/>
              <w:smallCaps w:val="0"/>
              <w:noProof/>
              <w:sz w:val="22"/>
              <w:szCs w:val="22"/>
              <w:lang w:val="sk-SK" w:eastAsia="sk-SK"/>
            </w:rPr>
          </w:pPr>
          <w:hyperlink w:anchor="_Toc133578029" w:history="1">
            <w:r w:rsidR="00FF2FFE" w:rsidRPr="00A50A71">
              <w:rPr>
                <w:rStyle w:val="Hypertextovprepojenie"/>
                <w:noProof/>
                <w:lang w:val="sk-SK"/>
              </w:rPr>
              <w:t>1.1.</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Právna úprava</w:t>
            </w:r>
            <w:r w:rsidR="00FF2FFE">
              <w:rPr>
                <w:noProof/>
                <w:webHidden/>
              </w:rPr>
              <w:tab/>
            </w:r>
            <w:r w:rsidR="00FF2FFE">
              <w:rPr>
                <w:noProof/>
                <w:webHidden/>
              </w:rPr>
              <w:fldChar w:fldCharType="begin"/>
            </w:r>
            <w:r w:rsidR="00FF2FFE">
              <w:rPr>
                <w:noProof/>
                <w:webHidden/>
              </w:rPr>
              <w:instrText xml:space="preserve"> PAGEREF _Toc133578029 \h </w:instrText>
            </w:r>
            <w:r w:rsidR="00FF2FFE">
              <w:rPr>
                <w:noProof/>
                <w:webHidden/>
              </w:rPr>
            </w:r>
            <w:r w:rsidR="00FF2FFE">
              <w:rPr>
                <w:noProof/>
                <w:webHidden/>
              </w:rPr>
              <w:fldChar w:fldCharType="separate"/>
            </w:r>
            <w:r w:rsidR="00FF2FFE">
              <w:rPr>
                <w:noProof/>
                <w:webHidden/>
              </w:rPr>
              <w:t>8</w:t>
            </w:r>
            <w:r w:rsidR="00FF2FFE">
              <w:rPr>
                <w:noProof/>
                <w:webHidden/>
              </w:rPr>
              <w:fldChar w:fldCharType="end"/>
            </w:r>
          </w:hyperlink>
        </w:p>
        <w:p w14:paraId="02C63E0B" w14:textId="7661D9BB"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30" w:history="1">
            <w:r w:rsidR="00FF2FFE" w:rsidRPr="00A50A71">
              <w:rPr>
                <w:rStyle w:val="Hypertextovprepojenie"/>
                <w:noProof/>
                <w:lang w:val="sk-SK"/>
              </w:rPr>
              <w:t>1.1.1</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rPr>
              <w:t>Občanský zákoník</w:t>
            </w:r>
            <w:r w:rsidR="00FF2FFE" w:rsidRPr="00A50A71">
              <w:rPr>
                <w:rStyle w:val="Hypertextovprepojenie"/>
                <w:noProof/>
                <w:lang w:val="sk-SK"/>
              </w:rPr>
              <w:t xml:space="preserve"> (§ 971 – 975)</w:t>
            </w:r>
            <w:r w:rsidR="00FF2FFE">
              <w:rPr>
                <w:noProof/>
                <w:webHidden/>
              </w:rPr>
              <w:tab/>
            </w:r>
            <w:r w:rsidR="00FF2FFE">
              <w:rPr>
                <w:noProof/>
                <w:webHidden/>
              </w:rPr>
              <w:fldChar w:fldCharType="begin"/>
            </w:r>
            <w:r w:rsidR="00FF2FFE">
              <w:rPr>
                <w:noProof/>
                <w:webHidden/>
              </w:rPr>
              <w:instrText xml:space="preserve"> PAGEREF _Toc133578030 \h </w:instrText>
            </w:r>
            <w:r w:rsidR="00FF2FFE">
              <w:rPr>
                <w:noProof/>
                <w:webHidden/>
              </w:rPr>
            </w:r>
            <w:r w:rsidR="00FF2FFE">
              <w:rPr>
                <w:noProof/>
                <w:webHidden/>
              </w:rPr>
              <w:fldChar w:fldCharType="separate"/>
            </w:r>
            <w:r w:rsidR="00FF2FFE">
              <w:rPr>
                <w:noProof/>
                <w:webHidden/>
              </w:rPr>
              <w:t>9</w:t>
            </w:r>
            <w:r w:rsidR="00FF2FFE">
              <w:rPr>
                <w:noProof/>
                <w:webHidden/>
              </w:rPr>
              <w:fldChar w:fldCharType="end"/>
            </w:r>
          </w:hyperlink>
        </w:p>
        <w:p w14:paraId="0A46E8FE" w14:textId="3CBB1118"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31" w:history="1">
            <w:r w:rsidR="00FF2FFE" w:rsidRPr="00A50A71">
              <w:rPr>
                <w:rStyle w:val="Hypertextovprepojenie"/>
                <w:noProof/>
              </w:rPr>
              <w:t>1.1.2</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rPr>
              <w:t>Zákon o sociálně-právní ochraně dětí (§ 5 – 17; § 28– 30; § 42– 42n)</w:t>
            </w:r>
            <w:r w:rsidR="00FF2FFE">
              <w:rPr>
                <w:noProof/>
                <w:webHidden/>
              </w:rPr>
              <w:tab/>
            </w:r>
            <w:r w:rsidR="00FF2FFE">
              <w:rPr>
                <w:noProof/>
                <w:webHidden/>
              </w:rPr>
              <w:fldChar w:fldCharType="begin"/>
            </w:r>
            <w:r w:rsidR="00FF2FFE">
              <w:rPr>
                <w:noProof/>
                <w:webHidden/>
              </w:rPr>
              <w:instrText xml:space="preserve"> PAGEREF _Toc133578031 \h </w:instrText>
            </w:r>
            <w:r w:rsidR="00FF2FFE">
              <w:rPr>
                <w:noProof/>
                <w:webHidden/>
              </w:rPr>
            </w:r>
            <w:r w:rsidR="00FF2FFE">
              <w:rPr>
                <w:noProof/>
                <w:webHidden/>
              </w:rPr>
              <w:fldChar w:fldCharType="separate"/>
            </w:r>
            <w:r w:rsidR="00FF2FFE">
              <w:rPr>
                <w:noProof/>
                <w:webHidden/>
              </w:rPr>
              <w:t>9</w:t>
            </w:r>
            <w:r w:rsidR="00FF2FFE">
              <w:rPr>
                <w:noProof/>
                <w:webHidden/>
              </w:rPr>
              <w:fldChar w:fldCharType="end"/>
            </w:r>
          </w:hyperlink>
        </w:p>
        <w:p w14:paraId="5D650635" w14:textId="0ECDD481"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32" w:history="1">
            <w:r w:rsidR="00FF2FFE" w:rsidRPr="00A50A71">
              <w:rPr>
                <w:rStyle w:val="Hypertextovprepojenie"/>
                <w:noProof/>
              </w:rPr>
              <w:t>1.1.3</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rPr>
              <w:t>Zákon o výkonu ústavní výchovy nebo ochranné výchovy ve školských zařízeních</w:t>
            </w:r>
            <w:r w:rsidR="00FF2FFE">
              <w:rPr>
                <w:noProof/>
                <w:webHidden/>
              </w:rPr>
              <w:tab/>
            </w:r>
            <w:r w:rsidR="00FF2FFE">
              <w:rPr>
                <w:noProof/>
                <w:webHidden/>
              </w:rPr>
              <w:fldChar w:fldCharType="begin"/>
            </w:r>
            <w:r w:rsidR="00FF2FFE">
              <w:rPr>
                <w:noProof/>
                <w:webHidden/>
              </w:rPr>
              <w:instrText xml:space="preserve"> PAGEREF _Toc133578032 \h </w:instrText>
            </w:r>
            <w:r w:rsidR="00FF2FFE">
              <w:rPr>
                <w:noProof/>
                <w:webHidden/>
              </w:rPr>
            </w:r>
            <w:r w:rsidR="00FF2FFE">
              <w:rPr>
                <w:noProof/>
                <w:webHidden/>
              </w:rPr>
              <w:fldChar w:fldCharType="separate"/>
            </w:r>
            <w:r w:rsidR="00FF2FFE">
              <w:rPr>
                <w:noProof/>
                <w:webHidden/>
              </w:rPr>
              <w:t>10</w:t>
            </w:r>
            <w:r w:rsidR="00FF2FFE">
              <w:rPr>
                <w:noProof/>
                <w:webHidden/>
              </w:rPr>
              <w:fldChar w:fldCharType="end"/>
            </w:r>
          </w:hyperlink>
        </w:p>
        <w:p w14:paraId="07ABF6FD" w14:textId="5284B5DB"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33" w:history="1">
            <w:r w:rsidR="00FF2FFE" w:rsidRPr="00A50A71">
              <w:rPr>
                <w:rStyle w:val="Hypertextovprepojenie"/>
                <w:noProof/>
              </w:rPr>
              <w:t>1.1.4</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rPr>
              <w:t>Listina základních práv a svobod</w:t>
            </w:r>
            <w:r w:rsidR="00FF2FFE">
              <w:rPr>
                <w:noProof/>
                <w:webHidden/>
              </w:rPr>
              <w:tab/>
            </w:r>
            <w:r w:rsidR="00FF2FFE">
              <w:rPr>
                <w:noProof/>
                <w:webHidden/>
              </w:rPr>
              <w:fldChar w:fldCharType="begin"/>
            </w:r>
            <w:r w:rsidR="00FF2FFE">
              <w:rPr>
                <w:noProof/>
                <w:webHidden/>
              </w:rPr>
              <w:instrText xml:space="preserve"> PAGEREF _Toc133578033 \h </w:instrText>
            </w:r>
            <w:r w:rsidR="00FF2FFE">
              <w:rPr>
                <w:noProof/>
                <w:webHidden/>
              </w:rPr>
            </w:r>
            <w:r w:rsidR="00FF2FFE">
              <w:rPr>
                <w:noProof/>
                <w:webHidden/>
              </w:rPr>
              <w:fldChar w:fldCharType="separate"/>
            </w:r>
            <w:r w:rsidR="00FF2FFE">
              <w:rPr>
                <w:noProof/>
                <w:webHidden/>
              </w:rPr>
              <w:t>11</w:t>
            </w:r>
            <w:r w:rsidR="00FF2FFE">
              <w:rPr>
                <w:noProof/>
                <w:webHidden/>
              </w:rPr>
              <w:fldChar w:fldCharType="end"/>
            </w:r>
          </w:hyperlink>
        </w:p>
        <w:p w14:paraId="6B2F06FF" w14:textId="6DD20E44"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34" w:history="1">
            <w:r w:rsidR="00FF2FFE" w:rsidRPr="00A50A71">
              <w:rPr>
                <w:rStyle w:val="Hypertextovprepojenie"/>
                <w:rFonts w:cs="Times New Roman"/>
                <w:noProof/>
              </w:rPr>
              <w:t>1.1.5</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rFonts w:cs="Times New Roman"/>
                <w:noProof/>
              </w:rPr>
              <w:t>Úmluva o právech dítěte</w:t>
            </w:r>
            <w:r w:rsidR="00FF2FFE">
              <w:rPr>
                <w:noProof/>
                <w:webHidden/>
              </w:rPr>
              <w:tab/>
            </w:r>
            <w:r w:rsidR="00FF2FFE">
              <w:rPr>
                <w:noProof/>
                <w:webHidden/>
              </w:rPr>
              <w:fldChar w:fldCharType="begin"/>
            </w:r>
            <w:r w:rsidR="00FF2FFE">
              <w:rPr>
                <w:noProof/>
                <w:webHidden/>
              </w:rPr>
              <w:instrText xml:space="preserve"> PAGEREF _Toc133578034 \h </w:instrText>
            </w:r>
            <w:r w:rsidR="00FF2FFE">
              <w:rPr>
                <w:noProof/>
                <w:webHidden/>
              </w:rPr>
            </w:r>
            <w:r w:rsidR="00FF2FFE">
              <w:rPr>
                <w:noProof/>
                <w:webHidden/>
              </w:rPr>
              <w:fldChar w:fldCharType="separate"/>
            </w:r>
            <w:r w:rsidR="00FF2FFE">
              <w:rPr>
                <w:noProof/>
                <w:webHidden/>
              </w:rPr>
              <w:t>11</w:t>
            </w:r>
            <w:r w:rsidR="00FF2FFE">
              <w:rPr>
                <w:noProof/>
                <w:webHidden/>
              </w:rPr>
              <w:fldChar w:fldCharType="end"/>
            </w:r>
          </w:hyperlink>
        </w:p>
        <w:p w14:paraId="062C6298" w14:textId="48EFA088"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35" w:history="1">
            <w:r w:rsidR="00FF2FFE" w:rsidRPr="00A50A71">
              <w:rPr>
                <w:rStyle w:val="Hypertextovprepojenie"/>
                <w:noProof/>
              </w:rPr>
              <w:t>1.1.6</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rPr>
              <w:t>Evropská Úmluva o lidských právech</w:t>
            </w:r>
            <w:r w:rsidR="00FF2FFE">
              <w:rPr>
                <w:noProof/>
                <w:webHidden/>
              </w:rPr>
              <w:tab/>
            </w:r>
            <w:r w:rsidR="00FF2FFE">
              <w:rPr>
                <w:noProof/>
                <w:webHidden/>
              </w:rPr>
              <w:fldChar w:fldCharType="begin"/>
            </w:r>
            <w:r w:rsidR="00FF2FFE">
              <w:rPr>
                <w:noProof/>
                <w:webHidden/>
              </w:rPr>
              <w:instrText xml:space="preserve"> PAGEREF _Toc133578035 \h </w:instrText>
            </w:r>
            <w:r w:rsidR="00FF2FFE">
              <w:rPr>
                <w:noProof/>
                <w:webHidden/>
              </w:rPr>
            </w:r>
            <w:r w:rsidR="00FF2FFE">
              <w:rPr>
                <w:noProof/>
                <w:webHidden/>
              </w:rPr>
              <w:fldChar w:fldCharType="separate"/>
            </w:r>
            <w:r w:rsidR="00FF2FFE">
              <w:rPr>
                <w:noProof/>
                <w:webHidden/>
              </w:rPr>
              <w:t>13</w:t>
            </w:r>
            <w:r w:rsidR="00FF2FFE">
              <w:rPr>
                <w:noProof/>
                <w:webHidden/>
              </w:rPr>
              <w:fldChar w:fldCharType="end"/>
            </w:r>
          </w:hyperlink>
        </w:p>
        <w:p w14:paraId="6FCF21BB" w14:textId="494E54E0" w:rsidR="00FF2FFE" w:rsidRDefault="00000000">
          <w:pPr>
            <w:pStyle w:val="Obsah2"/>
            <w:tabs>
              <w:tab w:val="left" w:pos="720"/>
              <w:tab w:val="right" w:leader="dot" w:pos="9060"/>
            </w:tabs>
            <w:rPr>
              <w:rFonts w:asciiTheme="minorHAnsi" w:eastAsiaTheme="minorEastAsia" w:hAnsiTheme="minorHAnsi" w:cstheme="minorBidi"/>
              <w:smallCaps w:val="0"/>
              <w:noProof/>
              <w:sz w:val="22"/>
              <w:szCs w:val="22"/>
              <w:lang w:val="sk-SK" w:eastAsia="sk-SK"/>
            </w:rPr>
          </w:pPr>
          <w:hyperlink w:anchor="_Toc133578036" w:history="1">
            <w:r w:rsidR="00FF2FFE" w:rsidRPr="00A50A71">
              <w:rPr>
                <w:rStyle w:val="Hypertextovprepojenie"/>
                <w:noProof/>
                <w:lang w:val="sk-SK"/>
              </w:rPr>
              <w:t>1.2</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Právna úprava pred rekodifikáciou , komparácia so súčasnosťou</w:t>
            </w:r>
            <w:r w:rsidR="00FF2FFE">
              <w:rPr>
                <w:noProof/>
                <w:webHidden/>
              </w:rPr>
              <w:tab/>
            </w:r>
            <w:r w:rsidR="00FF2FFE">
              <w:rPr>
                <w:noProof/>
                <w:webHidden/>
              </w:rPr>
              <w:fldChar w:fldCharType="begin"/>
            </w:r>
            <w:r w:rsidR="00FF2FFE">
              <w:rPr>
                <w:noProof/>
                <w:webHidden/>
              </w:rPr>
              <w:instrText xml:space="preserve"> PAGEREF _Toc133578036 \h </w:instrText>
            </w:r>
            <w:r w:rsidR="00FF2FFE">
              <w:rPr>
                <w:noProof/>
                <w:webHidden/>
              </w:rPr>
            </w:r>
            <w:r w:rsidR="00FF2FFE">
              <w:rPr>
                <w:noProof/>
                <w:webHidden/>
              </w:rPr>
              <w:fldChar w:fldCharType="separate"/>
            </w:r>
            <w:r w:rsidR="00FF2FFE">
              <w:rPr>
                <w:noProof/>
                <w:webHidden/>
              </w:rPr>
              <w:t>14</w:t>
            </w:r>
            <w:r w:rsidR="00FF2FFE">
              <w:rPr>
                <w:noProof/>
                <w:webHidden/>
              </w:rPr>
              <w:fldChar w:fldCharType="end"/>
            </w:r>
          </w:hyperlink>
        </w:p>
        <w:p w14:paraId="784DEBD5" w14:textId="5D3BA191" w:rsidR="00FF2FFE" w:rsidRDefault="00000000">
          <w:pPr>
            <w:pStyle w:val="Obsah2"/>
            <w:tabs>
              <w:tab w:val="left" w:pos="720"/>
              <w:tab w:val="right" w:leader="dot" w:pos="9060"/>
            </w:tabs>
            <w:rPr>
              <w:rFonts w:asciiTheme="minorHAnsi" w:eastAsiaTheme="minorEastAsia" w:hAnsiTheme="minorHAnsi" w:cstheme="minorBidi"/>
              <w:smallCaps w:val="0"/>
              <w:noProof/>
              <w:sz w:val="22"/>
              <w:szCs w:val="22"/>
              <w:lang w:val="sk-SK" w:eastAsia="sk-SK"/>
            </w:rPr>
          </w:pPr>
          <w:hyperlink w:anchor="_Toc133578037" w:history="1">
            <w:r w:rsidR="00FF2FFE" w:rsidRPr="00A50A71">
              <w:rPr>
                <w:rStyle w:val="Hypertextovprepojenie"/>
                <w:noProof/>
                <w:lang w:val="sk-SK"/>
              </w:rPr>
              <w:t>1.3</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Dôvody pre nariadenie ústavnej výchovy</w:t>
            </w:r>
            <w:r w:rsidR="00FF2FFE">
              <w:rPr>
                <w:noProof/>
                <w:webHidden/>
              </w:rPr>
              <w:tab/>
            </w:r>
            <w:r w:rsidR="00FF2FFE">
              <w:rPr>
                <w:noProof/>
                <w:webHidden/>
              </w:rPr>
              <w:fldChar w:fldCharType="begin"/>
            </w:r>
            <w:r w:rsidR="00FF2FFE">
              <w:rPr>
                <w:noProof/>
                <w:webHidden/>
              </w:rPr>
              <w:instrText xml:space="preserve"> PAGEREF _Toc133578037 \h </w:instrText>
            </w:r>
            <w:r w:rsidR="00FF2FFE">
              <w:rPr>
                <w:noProof/>
                <w:webHidden/>
              </w:rPr>
            </w:r>
            <w:r w:rsidR="00FF2FFE">
              <w:rPr>
                <w:noProof/>
                <w:webHidden/>
              </w:rPr>
              <w:fldChar w:fldCharType="separate"/>
            </w:r>
            <w:r w:rsidR="00FF2FFE">
              <w:rPr>
                <w:noProof/>
                <w:webHidden/>
              </w:rPr>
              <w:t>16</w:t>
            </w:r>
            <w:r w:rsidR="00FF2FFE">
              <w:rPr>
                <w:noProof/>
                <w:webHidden/>
              </w:rPr>
              <w:fldChar w:fldCharType="end"/>
            </w:r>
          </w:hyperlink>
        </w:p>
        <w:p w14:paraId="605D2F9B" w14:textId="2D1AC3DC"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38" w:history="1">
            <w:r w:rsidR="00FF2FFE" w:rsidRPr="00A50A71">
              <w:rPr>
                <w:rStyle w:val="Hypertextovprepojenie"/>
                <w:noProof/>
                <w:lang w:val="sk-SK"/>
              </w:rPr>
              <w:t>1.3.1</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lang w:val="sk-SK"/>
              </w:rPr>
              <w:t>Ohrozenie výchovy alebo vývoja dieťaťa</w:t>
            </w:r>
            <w:r w:rsidR="00FF2FFE">
              <w:rPr>
                <w:noProof/>
                <w:webHidden/>
              </w:rPr>
              <w:tab/>
            </w:r>
            <w:r w:rsidR="00FF2FFE">
              <w:rPr>
                <w:noProof/>
                <w:webHidden/>
              </w:rPr>
              <w:fldChar w:fldCharType="begin"/>
            </w:r>
            <w:r w:rsidR="00FF2FFE">
              <w:rPr>
                <w:noProof/>
                <w:webHidden/>
              </w:rPr>
              <w:instrText xml:space="preserve"> PAGEREF _Toc133578038 \h </w:instrText>
            </w:r>
            <w:r w:rsidR="00FF2FFE">
              <w:rPr>
                <w:noProof/>
                <w:webHidden/>
              </w:rPr>
            </w:r>
            <w:r w:rsidR="00FF2FFE">
              <w:rPr>
                <w:noProof/>
                <w:webHidden/>
              </w:rPr>
              <w:fldChar w:fldCharType="separate"/>
            </w:r>
            <w:r w:rsidR="00FF2FFE">
              <w:rPr>
                <w:noProof/>
                <w:webHidden/>
              </w:rPr>
              <w:t>18</w:t>
            </w:r>
            <w:r w:rsidR="00FF2FFE">
              <w:rPr>
                <w:noProof/>
                <w:webHidden/>
              </w:rPr>
              <w:fldChar w:fldCharType="end"/>
            </w:r>
          </w:hyperlink>
        </w:p>
        <w:p w14:paraId="71F8366E" w14:textId="10E65DAE"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39" w:history="1">
            <w:r w:rsidR="00FF2FFE" w:rsidRPr="00A50A71">
              <w:rPr>
                <w:rStyle w:val="Hypertextovprepojenie"/>
                <w:noProof/>
                <w:lang w:val="sk-SK"/>
              </w:rPr>
              <w:t>1.3.2</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lang w:val="sk-SK"/>
              </w:rPr>
              <w:t>Narušenie výchovy alebo vývoja dieťaťa</w:t>
            </w:r>
            <w:r w:rsidR="00FF2FFE">
              <w:rPr>
                <w:noProof/>
                <w:webHidden/>
              </w:rPr>
              <w:tab/>
            </w:r>
            <w:r w:rsidR="00FF2FFE">
              <w:rPr>
                <w:noProof/>
                <w:webHidden/>
              </w:rPr>
              <w:fldChar w:fldCharType="begin"/>
            </w:r>
            <w:r w:rsidR="00FF2FFE">
              <w:rPr>
                <w:noProof/>
                <w:webHidden/>
              </w:rPr>
              <w:instrText xml:space="preserve"> PAGEREF _Toc133578039 \h </w:instrText>
            </w:r>
            <w:r w:rsidR="00FF2FFE">
              <w:rPr>
                <w:noProof/>
                <w:webHidden/>
              </w:rPr>
            </w:r>
            <w:r w:rsidR="00FF2FFE">
              <w:rPr>
                <w:noProof/>
                <w:webHidden/>
              </w:rPr>
              <w:fldChar w:fldCharType="separate"/>
            </w:r>
            <w:r w:rsidR="00FF2FFE">
              <w:rPr>
                <w:noProof/>
                <w:webHidden/>
              </w:rPr>
              <w:t>19</w:t>
            </w:r>
            <w:r w:rsidR="00FF2FFE">
              <w:rPr>
                <w:noProof/>
                <w:webHidden/>
              </w:rPr>
              <w:fldChar w:fldCharType="end"/>
            </w:r>
          </w:hyperlink>
        </w:p>
        <w:p w14:paraId="5A4D1418" w14:textId="1AEC6585"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40" w:history="1">
            <w:r w:rsidR="00FF2FFE" w:rsidRPr="00A50A71">
              <w:rPr>
                <w:rStyle w:val="Hypertextovprepojenie"/>
                <w:noProof/>
                <w:lang w:val="sk-SK"/>
              </w:rPr>
              <w:t>1.3.3</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lang w:val="sk-SK"/>
              </w:rPr>
              <w:t>Nemožnosť zabezpečenia výchovy dieťaťa zo strany rodičov</w:t>
            </w:r>
            <w:r w:rsidR="00FF2FFE">
              <w:rPr>
                <w:noProof/>
                <w:webHidden/>
              </w:rPr>
              <w:tab/>
            </w:r>
            <w:r w:rsidR="00FF2FFE">
              <w:rPr>
                <w:noProof/>
                <w:webHidden/>
              </w:rPr>
              <w:fldChar w:fldCharType="begin"/>
            </w:r>
            <w:r w:rsidR="00FF2FFE">
              <w:rPr>
                <w:noProof/>
                <w:webHidden/>
              </w:rPr>
              <w:instrText xml:space="preserve"> PAGEREF _Toc133578040 \h </w:instrText>
            </w:r>
            <w:r w:rsidR="00FF2FFE">
              <w:rPr>
                <w:noProof/>
                <w:webHidden/>
              </w:rPr>
            </w:r>
            <w:r w:rsidR="00FF2FFE">
              <w:rPr>
                <w:noProof/>
                <w:webHidden/>
              </w:rPr>
              <w:fldChar w:fldCharType="separate"/>
            </w:r>
            <w:r w:rsidR="00FF2FFE">
              <w:rPr>
                <w:noProof/>
                <w:webHidden/>
              </w:rPr>
              <w:t>19</w:t>
            </w:r>
            <w:r w:rsidR="00FF2FFE">
              <w:rPr>
                <w:noProof/>
                <w:webHidden/>
              </w:rPr>
              <w:fldChar w:fldCharType="end"/>
            </w:r>
          </w:hyperlink>
        </w:p>
        <w:p w14:paraId="5A08B98E" w14:textId="35CCAE7D" w:rsidR="00FF2FFE" w:rsidRDefault="00000000">
          <w:pPr>
            <w:pStyle w:val="Obsah2"/>
            <w:tabs>
              <w:tab w:val="left" w:pos="720"/>
              <w:tab w:val="right" w:leader="dot" w:pos="9060"/>
            </w:tabs>
            <w:rPr>
              <w:rFonts w:asciiTheme="minorHAnsi" w:eastAsiaTheme="minorEastAsia" w:hAnsiTheme="minorHAnsi" w:cstheme="minorBidi"/>
              <w:smallCaps w:val="0"/>
              <w:noProof/>
              <w:sz w:val="22"/>
              <w:szCs w:val="22"/>
              <w:lang w:val="sk-SK" w:eastAsia="sk-SK"/>
            </w:rPr>
          </w:pPr>
          <w:hyperlink w:anchor="_Toc133578041" w:history="1">
            <w:r w:rsidR="00FF2FFE" w:rsidRPr="00A50A71">
              <w:rPr>
                <w:rStyle w:val="Hypertextovprepojenie"/>
                <w:noProof/>
                <w:lang w:val="sk-SK"/>
              </w:rPr>
              <w:t>1.4</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Funkcie ústavnej výchovy</w:t>
            </w:r>
            <w:r w:rsidR="00FF2FFE">
              <w:rPr>
                <w:noProof/>
                <w:webHidden/>
              </w:rPr>
              <w:tab/>
            </w:r>
            <w:r w:rsidR="00FF2FFE">
              <w:rPr>
                <w:noProof/>
                <w:webHidden/>
              </w:rPr>
              <w:fldChar w:fldCharType="begin"/>
            </w:r>
            <w:r w:rsidR="00FF2FFE">
              <w:rPr>
                <w:noProof/>
                <w:webHidden/>
              </w:rPr>
              <w:instrText xml:space="preserve"> PAGEREF _Toc133578041 \h </w:instrText>
            </w:r>
            <w:r w:rsidR="00FF2FFE">
              <w:rPr>
                <w:noProof/>
                <w:webHidden/>
              </w:rPr>
            </w:r>
            <w:r w:rsidR="00FF2FFE">
              <w:rPr>
                <w:noProof/>
                <w:webHidden/>
              </w:rPr>
              <w:fldChar w:fldCharType="separate"/>
            </w:r>
            <w:r w:rsidR="00FF2FFE">
              <w:rPr>
                <w:noProof/>
                <w:webHidden/>
              </w:rPr>
              <w:t>19</w:t>
            </w:r>
            <w:r w:rsidR="00FF2FFE">
              <w:rPr>
                <w:noProof/>
                <w:webHidden/>
              </w:rPr>
              <w:fldChar w:fldCharType="end"/>
            </w:r>
          </w:hyperlink>
        </w:p>
        <w:p w14:paraId="1BC35873" w14:textId="55505A09" w:rsidR="00FF2FFE" w:rsidRDefault="00000000">
          <w:pPr>
            <w:pStyle w:val="Obsah2"/>
            <w:tabs>
              <w:tab w:val="left" w:pos="720"/>
              <w:tab w:val="right" w:leader="dot" w:pos="9060"/>
            </w:tabs>
            <w:rPr>
              <w:rFonts w:asciiTheme="minorHAnsi" w:eastAsiaTheme="minorEastAsia" w:hAnsiTheme="minorHAnsi" w:cstheme="minorBidi"/>
              <w:smallCaps w:val="0"/>
              <w:noProof/>
              <w:sz w:val="22"/>
              <w:szCs w:val="22"/>
              <w:lang w:val="sk-SK" w:eastAsia="sk-SK"/>
            </w:rPr>
          </w:pPr>
          <w:hyperlink w:anchor="_Toc133578042" w:history="1">
            <w:r w:rsidR="00FF2FFE" w:rsidRPr="00A50A71">
              <w:rPr>
                <w:rStyle w:val="Hypertextovprepojenie"/>
                <w:noProof/>
                <w:lang w:val="sk-SK"/>
              </w:rPr>
              <w:t>1.5</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Zariadenia vykonávajúce ústavnú výchovu</w:t>
            </w:r>
            <w:r w:rsidR="00FF2FFE">
              <w:rPr>
                <w:noProof/>
                <w:webHidden/>
              </w:rPr>
              <w:tab/>
            </w:r>
            <w:r w:rsidR="00FF2FFE">
              <w:rPr>
                <w:noProof/>
                <w:webHidden/>
              </w:rPr>
              <w:fldChar w:fldCharType="begin"/>
            </w:r>
            <w:r w:rsidR="00FF2FFE">
              <w:rPr>
                <w:noProof/>
                <w:webHidden/>
              </w:rPr>
              <w:instrText xml:space="preserve"> PAGEREF _Toc133578042 \h </w:instrText>
            </w:r>
            <w:r w:rsidR="00FF2FFE">
              <w:rPr>
                <w:noProof/>
                <w:webHidden/>
              </w:rPr>
            </w:r>
            <w:r w:rsidR="00FF2FFE">
              <w:rPr>
                <w:noProof/>
                <w:webHidden/>
              </w:rPr>
              <w:fldChar w:fldCharType="separate"/>
            </w:r>
            <w:r w:rsidR="00FF2FFE">
              <w:rPr>
                <w:noProof/>
                <w:webHidden/>
              </w:rPr>
              <w:t>20</w:t>
            </w:r>
            <w:r w:rsidR="00FF2FFE">
              <w:rPr>
                <w:noProof/>
                <w:webHidden/>
              </w:rPr>
              <w:fldChar w:fldCharType="end"/>
            </w:r>
          </w:hyperlink>
        </w:p>
        <w:p w14:paraId="302501C7" w14:textId="4A652E6E"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43" w:history="1">
            <w:r w:rsidR="00FF2FFE" w:rsidRPr="00A50A71">
              <w:rPr>
                <w:rStyle w:val="Hypertextovprepojenie"/>
                <w:rFonts w:cs="Helvetica"/>
                <w:noProof/>
              </w:rPr>
              <w:t>1.5.1</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rPr>
              <w:t>Zařízení pro děti vyžadující okamžitou pomoc </w:t>
            </w:r>
            <w:r w:rsidR="00FF2FFE" w:rsidRPr="00A50A71">
              <w:rPr>
                <w:rStyle w:val="Hypertextovprepojenie"/>
                <w:rFonts w:cs="Helvetica"/>
                <w:noProof/>
              </w:rPr>
              <w:t>(ZDVOP)</w:t>
            </w:r>
            <w:r w:rsidR="00FF2FFE">
              <w:rPr>
                <w:noProof/>
                <w:webHidden/>
              </w:rPr>
              <w:tab/>
            </w:r>
            <w:r w:rsidR="00FF2FFE">
              <w:rPr>
                <w:noProof/>
                <w:webHidden/>
              </w:rPr>
              <w:fldChar w:fldCharType="begin"/>
            </w:r>
            <w:r w:rsidR="00FF2FFE">
              <w:rPr>
                <w:noProof/>
                <w:webHidden/>
              </w:rPr>
              <w:instrText xml:space="preserve"> PAGEREF _Toc133578043 \h </w:instrText>
            </w:r>
            <w:r w:rsidR="00FF2FFE">
              <w:rPr>
                <w:noProof/>
                <w:webHidden/>
              </w:rPr>
            </w:r>
            <w:r w:rsidR="00FF2FFE">
              <w:rPr>
                <w:noProof/>
                <w:webHidden/>
              </w:rPr>
              <w:fldChar w:fldCharType="separate"/>
            </w:r>
            <w:r w:rsidR="00FF2FFE">
              <w:rPr>
                <w:noProof/>
                <w:webHidden/>
              </w:rPr>
              <w:t>20</w:t>
            </w:r>
            <w:r w:rsidR="00FF2FFE">
              <w:rPr>
                <w:noProof/>
                <w:webHidden/>
              </w:rPr>
              <w:fldChar w:fldCharType="end"/>
            </w:r>
          </w:hyperlink>
        </w:p>
        <w:p w14:paraId="16C20C82" w14:textId="000DA5CE"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44" w:history="1">
            <w:r w:rsidR="00FF2FFE" w:rsidRPr="00A50A71">
              <w:rPr>
                <w:rStyle w:val="Hypertextovprepojenie"/>
                <w:noProof/>
              </w:rPr>
              <w:t>1.5.2</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rPr>
              <w:t>Diagnostický ústav</w:t>
            </w:r>
            <w:r w:rsidR="00FF2FFE">
              <w:rPr>
                <w:noProof/>
                <w:webHidden/>
              </w:rPr>
              <w:tab/>
            </w:r>
            <w:r w:rsidR="00FF2FFE">
              <w:rPr>
                <w:noProof/>
                <w:webHidden/>
              </w:rPr>
              <w:fldChar w:fldCharType="begin"/>
            </w:r>
            <w:r w:rsidR="00FF2FFE">
              <w:rPr>
                <w:noProof/>
                <w:webHidden/>
              </w:rPr>
              <w:instrText xml:space="preserve"> PAGEREF _Toc133578044 \h </w:instrText>
            </w:r>
            <w:r w:rsidR="00FF2FFE">
              <w:rPr>
                <w:noProof/>
                <w:webHidden/>
              </w:rPr>
            </w:r>
            <w:r w:rsidR="00FF2FFE">
              <w:rPr>
                <w:noProof/>
                <w:webHidden/>
              </w:rPr>
              <w:fldChar w:fldCharType="separate"/>
            </w:r>
            <w:r w:rsidR="00FF2FFE">
              <w:rPr>
                <w:noProof/>
                <w:webHidden/>
              </w:rPr>
              <w:t>21</w:t>
            </w:r>
            <w:r w:rsidR="00FF2FFE">
              <w:rPr>
                <w:noProof/>
                <w:webHidden/>
              </w:rPr>
              <w:fldChar w:fldCharType="end"/>
            </w:r>
          </w:hyperlink>
        </w:p>
        <w:p w14:paraId="2D668935" w14:textId="6EC13080"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45" w:history="1">
            <w:r w:rsidR="00FF2FFE" w:rsidRPr="00A50A71">
              <w:rPr>
                <w:rStyle w:val="Hypertextovprepojenie"/>
                <w:noProof/>
              </w:rPr>
              <w:t>1.5.3</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rPr>
              <w:t>Kojenecké ústavy</w:t>
            </w:r>
            <w:r w:rsidR="00FF2FFE">
              <w:rPr>
                <w:noProof/>
                <w:webHidden/>
              </w:rPr>
              <w:tab/>
            </w:r>
            <w:r w:rsidR="00FF2FFE">
              <w:rPr>
                <w:noProof/>
                <w:webHidden/>
              </w:rPr>
              <w:fldChar w:fldCharType="begin"/>
            </w:r>
            <w:r w:rsidR="00FF2FFE">
              <w:rPr>
                <w:noProof/>
                <w:webHidden/>
              </w:rPr>
              <w:instrText xml:space="preserve"> PAGEREF _Toc133578045 \h </w:instrText>
            </w:r>
            <w:r w:rsidR="00FF2FFE">
              <w:rPr>
                <w:noProof/>
                <w:webHidden/>
              </w:rPr>
            </w:r>
            <w:r w:rsidR="00FF2FFE">
              <w:rPr>
                <w:noProof/>
                <w:webHidden/>
              </w:rPr>
              <w:fldChar w:fldCharType="separate"/>
            </w:r>
            <w:r w:rsidR="00FF2FFE">
              <w:rPr>
                <w:noProof/>
                <w:webHidden/>
              </w:rPr>
              <w:t>21</w:t>
            </w:r>
            <w:r w:rsidR="00FF2FFE">
              <w:rPr>
                <w:noProof/>
                <w:webHidden/>
              </w:rPr>
              <w:fldChar w:fldCharType="end"/>
            </w:r>
          </w:hyperlink>
        </w:p>
        <w:p w14:paraId="51AA6FA6" w14:textId="084AC498"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46" w:history="1">
            <w:r w:rsidR="00FF2FFE" w:rsidRPr="00A50A71">
              <w:rPr>
                <w:rStyle w:val="Hypertextovprepojenie"/>
                <w:noProof/>
              </w:rPr>
              <w:t>1.5.4</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rPr>
              <w:t>Dětské domovy</w:t>
            </w:r>
            <w:r w:rsidR="00FF2FFE">
              <w:rPr>
                <w:noProof/>
                <w:webHidden/>
              </w:rPr>
              <w:tab/>
            </w:r>
            <w:r w:rsidR="00FF2FFE">
              <w:rPr>
                <w:noProof/>
                <w:webHidden/>
              </w:rPr>
              <w:fldChar w:fldCharType="begin"/>
            </w:r>
            <w:r w:rsidR="00FF2FFE">
              <w:rPr>
                <w:noProof/>
                <w:webHidden/>
              </w:rPr>
              <w:instrText xml:space="preserve"> PAGEREF _Toc133578046 \h </w:instrText>
            </w:r>
            <w:r w:rsidR="00FF2FFE">
              <w:rPr>
                <w:noProof/>
                <w:webHidden/>
              </w:rPr>
            </w:r>
            <w:r w:rsidR="00FF2FFE">
              <w:rPr>
                <w:noProof/>
                <w:webHidden/>
              </w:rPr>
              <w:fldChar w:fldCharType="separate"/>
            </w:r>
            <w:r w:rsidR="00FF2FFE">
              <w:rPr>
                <w:noProof/>
                <w:webHidden/>
              </w:rPr>
              <w:t>22</w:t>
            </w:r>
            <w:r w:rsidR="00FF2FFE">
              <w:rPr>
                <w:noProof/>
                <w:webHidden/>
              </w:rPr>
              <w:fldChar w:fldCharType="end"/>
            </w:r>
          </w:hyperlink>
        </w:p>
        <w:p w14:paraId="128A1264" w14:textId="57DE9E43"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47" w:history="1">
            <w:r w:rsidR="00FF2FFE" w:rsidRPr="00A50A71">
              <w:rPr>
                <w:rStyle w:val="Hypertextovprepojenie"/>
                <w:noProof/>
              </w:rPr>
              <w:t>1.5.5</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rPr>
              <w:t>Dětský domov se školou</w:t>
            </w:r>
            <w:r w:rsidR="00FF2FFE">
              <w:rPr>
                <w:noProof/>
                <w:webHidden/>
              </w:rPr>
              <w:tab/>
            </w:r>
            <w:r w:rsidR="00FF2FFE">
              <w:rPr>
                <w:noProof/>
                <w:webHidden/>
              </w:rPr>
              <w:fldChar w:fldCharType="begin"/>
            </w:r>
            <w:r w:rsidR="00FF2FFE">
              <w:rPr>
                <w:noProof/>
                <w:webHidden/>
              </w:rPr>
              <w:instrText xml:space="preserve"> PAGEREF _Toc133578047 \h </w:instrText>
            </w:r>
            <w:r w:rsidR="00FF2FFE">
              <w:rPr>
                <w:noProof/>
                <w:webHidden/>
              </w:rPr>
            </w:r>
            <w:r w:rsidR="00FF2FFE">
              <w:rPr>
                <w:noProof/>
                <w:webHidden/>
              </w:rPr>
              <w:fldChar w:fldCharType="separate"/>
            </w:r>
            <w:r w:rsidR="00FF2FFE">
              <w:rPr>
                <w:noProof/>
                <w:webHidden/>
              </w:rPr>
              <w:t>22</w:t>
            </w:r>
            <w:r w:rsidR="00FF2FFE">
              <w:rPr>
                <w:noProof/>
                <w:webHidden/>
              </w:rPr>
              <w:fldChar w:fldCharType="end"/>
            </w:r>
          </w:hyperlink>
        </w:p>
        <w:p w14:paraId="55F04D0F" w14:textId="07F45014"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48" w:history="1">
            <w:r w:rsidR="00FF2FFE" w:rsidRPr="00A50A71">
              <w:rPr>
                <w:rStyle w:val="Hypertextovprepojenie"/>
                <w:noProof/>
              </w:rPr>
              <w:t>1.5.6</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rPr>
              <w:t>Výchovný ústav</w:t>
            </w:r>
            <w:r w:rsidR="00FF2FFE">
              <w:rPr>
                <w:noProof/>
                <w:webHidden/>
              </w:rPr>
              <w:tab/>
            </w:r>
            <w:r w:rsidR="00FF2FFE">
              <w:rPr>
                <w:noProof/>
                <w:webHidden/>
              </w:rPr>
              <w:fldChar w:fldCharType="begin"/>
            </w:r>
            <w:r w:rsidR="00FF2FFE">
              <w:rPr>
                <w:noProof/>
                <w:webHidden/>
              </w:rPr>
              <w:instrText xml:space="preserve"> PAGEREF _Toc133578048 \h </w:instrText>
            </w:r>
            <w:r w:rsidR="00FF2FFE">
              <w:rPr>
                <w:noProof/>
                <w:webHidden/>
              </w:rPr>
            </w:r>
            <w:r w:rsidR="00FF2FFE">
              <w:rPr>
                <w:noProof/>
                <w:webHidden/>
              </w:rPr>
              <w:fldChar w:fldCharType="separate"/>
            </w:r>
            <w:r w:rsidR="00FF2FFE">
              <w:rPr>
                <w:noProof/>
                <w:webHidden/>
              </w:rPr>
              <w:t>23</w:t>
            </w:r>
            <w:r w:rsidR="00FF2FFE">
              <w:rPr>
                <w:noProof/>
                <w:webHidden/>
              </w:rPr>
              <w:fldChar w:fldCharType="end"/>
            </w:r>
          </w:hyperlink>
        </w:p>
        <w:p w14:paraId="7EC92444" w14:textId="7E9BA067" w:rsidR="00FF2FFE" w:rsidRDefault="00000000">
          <w:pPr>
            <w:pStyle w:val="Obsah1"/>
            <w:tabs>
              <w:tab w:val="left" w:pos="480"/>
            </w:tabs>
            <w:rPr>
              <w:rFonts w:asciiTheme="minorHAnsi" w:eastAsiaTheme="minorEastAsia" w:hAnsiTheme="minorHAnsi" w:cstheme="minorBidi"/>
              <w:b w:val="0"/>
              <w:bCs w:val="0"/>
              <w:caps w:val="0"/>
              <w:sz w:val="22"/>
              <w:szCs w:val="22"/>
              <w:lang w:val="sk-SK" w:eastAsia="sk-SK"/>
            </w:rPr>
          </w:pPr>
          <w:hyperlink w:anchor="_Toc133578049" w:history="1">
            <w:r w:rsidR="00FF2FFE" w:rsidRPr="00A50A71">
              <w:rPr>
                <w:rStyle w:val="Hypertextovprepojenie"/>
              </w:rPr>
              <w:t>2.</w:t>
            </w:r>
            <w:r w:rsidR="00FF2FFE">
              <w:rPr>
                <w:rFonts w:asciiTheme="minorHAnsi" w:eastAsiaTheme="minorEastAsia" w:hAnsiTheme="minorHAnsi" w:cstheme="minorBidi"/>
                <w:b w:val="0"/>
                <w:bCs w:val="0"/>
                <w:caps w:val="0"/>
                <w:sz w:val="22"/>
                <w:szCs w:val="22"/>
                <w:lang w:val="sk-SK" w:eastAsia="sk-SK"/>
              </w:rPr>
              <w:tab/>
            </w:r>
            <w:r w:rsidR="00FF2FFE" w:rsidRPr="00A50A71">
              <w:rPr>
                <w:rStyle w:val="Hypertextovprepojenie"/>
                <w:lang w:val="sk-SK"/>
              </w:rPr>
              <w:t>ÚSTAVNÁ VÝCHOVA NA SLOVENSKU</w:t>
            </w:r>
            <w:r w:rsidR="00FF2FFE">
              <w:rPr>
                <w:webHidden/>
              </w:rPr>
              <w:tab/>
            </w:r>
            <w:r w:rsidR="00FF2FFE">
              <w:rPr>
                <w:webHidden/>
              </w:rPr>
              <w:fldChar w:fldCharType="begin"/>
            </w:r>
            <w:r w:rsidR="00FF2FFE">
              <w:rPr>
                <w:webHidden/>
              </w:rPr>
              <w:instrText xml:space="preserve"> PAGEREF _Toc133578049 \h </w:instrText>
            </w:r>
            <w:r w:rsidR="00FF2FFE">
              <w:rPr>
                <w:webHidden/>
              </w:rPr>
            </w:r>
            <w:r w:rsidR="00FF2FFE">
              <w:rPr>
                <w:webHidden/>
              </w:rPr>
              <w:fldChar w:fldCharType="separate"/>
            </w:r>
            <w:r w:rsidR="00FF2FFE">
              <w:rPr>
                <w:webHidden/>
              </w:rPr>
              <w:t>23</w:t>
            </w:r>
            <w:r w:rsidR="00FF2FFE">
              <w:rPr>
                <w:webHidden/>
              </w:rPr>
              <w:fldChar w:fldCharType="end"/>
            </w:r>
          </w:hyperlink>
        </w:p>
        <w:p w14:paraId="05815385" w14:textId="04454620" w:rsidR="00FF2FFE" w:rsidRDefault="00000000">
          <w:pPr>
            <w:pStyle w:val="Obsah2"/>
            <w:tabs>
              <w:tab w:val="left" w:pos="720"/>
              <w:tab w:val="right" w:leader="dot" w:pos="9060"/>
            </w:tabs>
            <w:rPr>
              <w:rFonts w:asciiTheme="minorHAnsi" w:eastAsiaTheme="minorEastAsia" w:hAnsiTheme="minorHAnsi" w:cstheme="minorBidi"/>
              <w:smallCaps w:val="0"/>
              <w:noProof/>
              <w:sz w:val="22"/>
              <w:szCs w:val="22"/>
              <w:lang w:val="sk-SK" w:eastAsia="sk-SK"/>
            </w:rPr>
          </w:pPr>
          <w:hyperlink w:anchor="_Toc133578050" w:history="1">
            <w:r w:rsidR="00FF2FFE" w:rsidRPr="00A50A71">
              <w:rPr>
                <w:rStyle w:val="Hypertextovprepojenie"/>
                <w:noProof/>
                <w:lang w:val="sk-SK"/>
              </w:rPr>
              <w:t>2.1</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Právna úprava</w:t>
            </w:r>
            <w:r w:rsidR="00FF2FFE">
              <w:rPr>
                <w:noProof/>
                <w:webHidden/>
              </w:rPr>
              <w:tab/>
            </w:r>
            <w:r w:rsidR="00FF2FFE">
              <w:rPr>
                <w:noProof/>
                <w:webHidden/>
              </w:rPr>
              <w:fldChar w:fldCharType="begin"/>
            </w:r>
            <w:r w:rsidR="00FF2FFE">
              <w:rPr>
                <w:noProof/>
                <w:webHidden/>
              </w:rPr>
              <w:instrText xml:space="preserve"> PAGEREF _Toc133578050 \h </w:instrText>
            </w:r>
            <w:r w:rsidR="00FF2FFE">
              <w:rPr>
                <w:noProof/>
                <w:webHidden/>
              </w:rPr>
            </w:r>
            <w:r w:rsidR="00FF2FFE">
              <w:rPr>
                <w:noProof/>
                <w:webHidden/>
              </w:rPr>
              <w:fldChar w:fldCharType="separate"/>
            </w:r>
            <w:r w:rsidR="00FF2FFE">
              <w:rPr>
                <w:noProof/>
                <w:webHidden/>
              </w:rPr>
              <w:t>25</w:t>
            </w:r>
            <w:r w:rsidR="00FF2FFE">
              <w:rPr>
                <w:noProof/>
                <w:webHidden/>
              </w:rPr>
              <w:fldChar w:fldCharType="end"/>
            </w:r>
          </w:hyperlink>
        </w:p>
        <w:p w14:paraId="4D6DD0E2" w14:textId="1EAEF8A0"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51" w:history="1">
            <w:r w:rsidR="00FF2FFE" w:rsidRPr="00A50A71">
              <w:rPr>
                <w:rStyle w:val="Hypertextovprepojenie"/>
                <w:noProof/>
                <w:lang w:val="sk-SK"/>
              </w:rPr>
              <w:t>2.1.1</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lang w:val="sk-SK"/>
              </w:rPr>
              <w:t>Zákon o rodine</w:t>
            </w:r>
            <w:r w:rsidR="00FF2FFE">
              <w:rPr>
                <w:noProof/>
                <w:webHidden/>
              </w:rPr>
              <w:tab/>
            </w:r>
            <w:r w:rsidR="00FF2FFE">
              <w:rPr>
                <w:noProof/>
                <w:webHidden/>
              </w:rPr>
              <w:fldChar w:fldCharType="begin"/>
            </w:r>
            <w:r w:rsidR="00FF2FFE">
              <w:rPr>
                <w:noProof/>
                <w:webHidden/>
              </w:rPr>
              <w:instrText xml:space="preserve"> PAGEREF _Toc133578051 \h </w:instrText>
            </w:r>
            <w:r w:rsidR="00FF2FFE">
              <w:rPr>
                <w:noProof/>
                <w:webHidden/>
              </w:rPr>
            </w:r>
            <w:r w:rsidR="00FF2FFE">
              <w:rPr>
                <w:noProof/>
                <w:webHidden/>
              </w:rPr>
              <w:fldChar w:fldCharType="separate"/>
            </w:r>
            <w:r w:rsidR="00FF2FFE">
              <w:rPr>
                <w:noProof/>
                <w:webHidden/>
              </w:rPr>
              <w:t>25</w:t>
            </w:r>
            <w:r w:rsidR="00FF2FFE">
              <w:rPr>
                <w:noProof/>
                <w:webHidden/>
              </w:rPr>
              <w:fldChar w:fldCharType="end"/>
            </w:r>
          </w:hyperlink>
        </w:p>
        <w:p w14:paraId="08F35774" w14:textId="3AE8F17A"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52" w:history="1">
            <w:r w:rsidR="00FF2FFE" w:rsidRPr="00A50A71">
              <w:rPr>
                <w:rStyle w:val="Hypertextovprepojenie"/>
                <w:noProof/>
              </w:rPr>
              <w:t>2.1.2</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rPr>
              <w:t>Ústava SR</w:t>
            </w:r>
            <w:r w:rsidR="00FF2FFE">
              <w:rPr>
                <w:noProof/>
                <w:webHidden/>
              </w:rPr>
              <w:tab/>
            </w:r>
            <w:r w:rsidR="00FF2FFE">
              <w:rPr>
                <w:noProof/>
                <w:webHidden/>
              </w:rPr>
              <w:fldChar w:fldCharType="begin"/>
            </w:r>
            <w:r w:rsidR="00FF2FFE">
              <w:rPr>
                <w:noProof/>
                <w:webHidden/>
              </w:rPr>
              <w:instrText xml:space="preserve"> PAGEREF _Toc133578052 \h </w:instrText>
            </w:r>
            <w:r w:rsidR="00FF2FFE">
              <w:rPr>
                <w:noProof/>
                <w:webHidden/>
              </w:rPr>
            </w:r>
            <w:r w:rsidR="00FF2FFE">
              <w:rPr>
                <w:noProof/>
                <w:webHidden/>
              </w:rPr>
              <w:fldChar w:fldCharType="separate"/>
            </w:r>
            <w:r w:rsidR="00FF2FFE">
              <w:rPr>
                <w:noProof/>
                <w:webHidden/>
              </w:rPr>
              <w:t>26</w:t>
            </w:r>
            <w:r w:rsidR="00FF2FFE">
              <w:rPr>
                <w:noProof/>
                <w:webHidden/>
              </w:rPr>
              <w:fldChar w:fldCharType="end"/>
            </w:r>
          </w:hyperlink>
        </w:p>
        <w:p w14:paraId="7A6EBF73" w14:textId="1337DB62"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53" w:history="1">
            <w:r w:rsidR="00FF2FFE" w:rsidRPr="00A50A71">
              <w:rPr>
                <w:rStyle w:val="Hypertextovprepojenie"/>
                <w:noProof/>
                <w:lang w:val="sk-SK"/>
              </w:rPr>
              <w:t>2.1.3</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lang w:val="sk-SK"/>
              </w:rPr>
              <w:t>Zákon o sociálnoprávnej ochrane detí a o sociálnej kuratele</w:t>
            </w:r>
            <w:r w:rsidR="00FF2FFE">
              <w:rPr>
                <w:noProof/>
                <w:webHidden/>
              </w:rPr>
              <w:tab/>
            </w:r>
            <w:r w:rsidR="00FF2FFE">
              <w:rPr>
                <w:noProof/>
                <w:webHidden/>
              </w:rPr>
              <w:fldChar w:fldCharType="begin"/>
            </w:r>
            <w:r w:rsidR="00FF2FFE">
              <w:rPr>
                <w:noProof/>
                <w:webHidden/>
              </w:rPr>
              <w:instrText xml:space="preserve"> PAGEREF _Toc133578053 \h </w:instrText>
            </w:r>
            <w:r w:rsidR="00FF2FFE">
              <w:rPr>
                <w:noProof/>
                <w:webHidden/>
              </w:rPr>
            </w:r>
            <w:r w:rsidR="00FF2FFE">
              <w:rPr>
                <w:noProof/>
                <w:webHidden/>
              </w:rPr>
              <w:fldChar w:fldCharType="separate"/>
            </w:r>
            <w:r w:rsidR="00FF2FFE">
              <w:rPr>
                <w:noProof/>
                <w:webHidden/>
              </w:rPr>
              <w:t>26</w:t>
            </w:r>
            <w:r w:rsidR="00FF2FFE">
              <w:rPr>
                <w:noProof/>
                <w:webHidden/>
              </w:rPr>
              <w:fldChar w:fldCharType="end"/>
            </w:r>
          </w:hyperlink>
        </w:p>
        <w:p w14:paraId="05B39578" w14:textId="6577D118" w:rsidR="00FF2FFE" w:rsidRDefault="00000000">
          <w:pPr>
            <w:pStyle w:val="Obsah2"/>
            <w:tabs>
              <w:tab w:val="left" w:pos="720"/>
              <w:tab w:val="right" w:leader="dot" w:pos="9060"/>
            </w:tabs>
            <w:rPr>
              <w:rFonts w:asciiTheme="minorHAnsi" w:eastAsiaTheme="minorEastAsia" w:hAnsiTheme="minorHAnsi" w:cstheme="minorBidi"/>
              <w:smallCaps w:val="0"/>
              <w:noProof/>
              <w:sz w:val="22"/>
              <w:szCs w:val="22"/>
              <w:lang w:val="sk-SK" w:eastAsia="sk-SK"/>
            </w:rPr>
          </w:pPr>
          <w:hyperlink w:anchor="_Toc133578054" w:history="1">
            <w:r w:rsidR="00FF2FFE" w:rsidRPr="00A50A71">
              <w:rPr>
                <w:rStyle w:val="Hypertextovprepojenie"/>
                <w:noProof/>
                <w:lang w:val="sk-SK"/>
              </w:rPr>
              <w:t>2.2</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Dôvody pre nariadenie ústavnej starostlivosti</w:t>
            </w:r>
            <w:r w:rsidR="00FF2FFE">
              <w:rPr>
                <w:noProof/>
                <w:webHidden/>
              </w:rPr>
              <w:tab/>
            </w:r>
            <w:r w:rsidR="00FF2FFE">
              <w:rPr>
                <w:noProof/>
                <w:webHidden/>
              </w:rPr>
              <w:fldChar w:fldCharType="begin"/>
            </w:r>
            <w:r w:rsidR="00FF2FFE">
              <w:rPr>
                <w:noProof/>
                <w:webHidden/>
              </w:rPr>
              <w:instrText xml:space="preserve"> PAGEREF _Toc133578054 \h </w:instrText>
            </w:r>
            <w:r w:rsidR="00FF2FFE">
              <w:rPr>
                <w:noProof/>
                <w:webHidden/>
              </w:rPr>
            </w:r>
            <w:r w:rsidR="00FF2FFE">
              <w:rPr>
                <w:noProof/>
                <w:webHidden/>
              </w:rPr>
              <w:fldChar w:fldCharType="separate"/>
            </w:r>
            <w:r w:rsidR="00FF2FFE">
              <w:rPr>
                <w:noProof/>
                <w:webHidden/>
              </w:rPr>
              <w:t>27</w:t>
            </w:r>
            <w:r w:rsidR="00FF2FFE">
              <w:rPr>
                <w:noProof/>
                <w:webHidden/>
              </w:rPr>
              <w:fldChar w:fldCharType="end"/>
            </w:r>
          </w:hyperlink>
        </w:p>
        <w:p w14:paraId="5579C547" w14:textId="396732B3" w:rsidR="00FF2FFE" w:rsidRDefault="00000000">
          <w:pPr>
            <w:pStyle w:val="Obsah2"/>
            <w:tabs>
              <w:tab w:val="left" w:pos="720"/>
              <w:tab w:val="right" w:leader="dot" w:pos="9060"/>
            </w:tabs>
            <w:rPr>
              <w:rFonts w:asciiTheme="minorHAnsi" w:eastAsiaTheme="minorEastAsia" w:hAnsiTheme="minorHAnsi" w:cstheme="minorBidi"/>
              <w:smallCaps w:val="0"/>
              <w:noProof/>
              <w:sz w:val="22"/>
              <w:szCs w:val="22"/>
              <w:lang w:val="sk-SK" w:eastAsia="sk-SK"/>
            </w:rPr>
          </w:pPr>
          <w:hyperlink w:anchor="_Toc133578055" w:history="1">
            <w:r w:rsidR="00FF2FFE" w:rsidRPr="00A50A71">
              <w:rPr>
                <w:rStyle w:val="Hypertextovprepojenie"/>
                <w:noProof/>
                <w:lang w:val="sk-SK"/>
              </w:rPr>
              <w:t>2.3</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Zariadenia vykonávajúce ústavnú starostlivosť</w:t>
            </w:r>
            <w:r w:rsidR="00FF2FFE">
              <w:rPr>
                <w:noProof/>
                <w:webHidden/>
              </w:rPr>
              <w:tab/>
            </w:r>
            <w:r w:rsidR="00FF2FFE">
              <w:rPr>
                <w:noProof/>
                <w:webHidden/>
              </w:rPr>
              <w:fldChar w:fldCharType="begin"/>
            </w:r>
            <w:r w:rsidR="00FF2FFE">
              <w:rPr>
                <w:noProof/>
                <w:webHidden/>
              </w:rPr>
              <w:instrText xml:space="preserve"> PAGEREF _Toc133578055 \h </w:instrText>
            </w:r>
            <w:r w:rsidR="00FF2FFE">
              <w:rPr>
                <w:noProof/>
                <w:webHidden/>
              </w:rPr>
            </w:r>
            <w:r w:rsidR="00FF2FFE">
              <w:rPr>
                <w:noProof/>
                <w:webHidden/>
              </w:rPr>
              <w:fldChar w:fldCharType="separate"/>
            </w:r>
            <w:r w:rsidR="00FF2FFE">
              <w:rPr>
                <w:noProof/>
                <w:webHidden/>
              </w:rPr>
              <w:t>29</w:t>
            </w:r>
            <w:r w:rsidR="00FF2FFE">
              <w:rPr>
                <w:noProof/>
                <w:webHidden/>
              </w:rPr>
              <w:fldChar w:fldCharType="end"/>
            </w:r>
          </w:hyperlink>
        </w:p>
        <w:p w14:paraId="3B9226D6" w14:textId="157F8DAB" w:rsidR="00FF2FFE" w:rsidRDefault="00000000">
          <w:pPr>
            <w:pStyle w:val="Obsah2"/>
            <w:tabs>
              <w:tab w:val="left" w:pos="720"/>
              <w:tab w:val="right" w:leader="dot" w:pos="9060"/>
            </w:tabs>
            <w:rPr>
              <w:rFonts w:asciiTheme="minorHAnsi" w:eastAsiaTheme="minorEastAsia" w:hAnsiTheme="minorHAnsi" w:cstheme="minorBidi"/>
              <w:smallCaps w:val="0"/>
              <w:noProof/>
              <w:sz w:val="22"/>
              <w:szCs w:val="22"/>
              <w:lang w:val="sk-SK" w:eastAsia="sk-SK"/>
            </w:rPr>
          </w:pPr>
          <w:hyperlink w:anchor="_Toc133578056" w:history="1">
            <w:r w:rsidR="00FF2FFE" w:rsidRPr="00A50A71">
              <w:rPr>
                <w:rStyle w:val="Hypertextovprepojenie"/>
                <w:noProof/>
                <w:lang w:val="sk-SK"/>
              </w:rPr>
              <w:t>2.4</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Dáta a krátka analýza</w:t>
            </w:r>
            <w:r w:rsidR="00FF2FFE">
              <w:rPr>
                <w:noProof/>
                <w:webHidden/>
              </w:rPr>
              <w:tab/>
            </w:r>
            <w:r w:rsidR="00FF2FFE">
              <w:rPr>
                <w:noProof/>
                <w:webHidden/>
              </w:rPr>
              <w:fldChar w:fldCharType="begin"/>
            </w:r>
            <w:r w:rsidR="00FF2FFE">
              <w:rPr>
                <w:noProof/>
                <w:webHidden/>
              </w:rPr>
              <w:instrText xml:space="preserve"> PAGEREF _Toc133578056 \h </w:instrText>
            </w:r>
            <w:r w:rsidR="00FF2FFE">
              <w:rPr>
                <w:noProof/>
                <w:webHidden/>
              </w:rPr>
            </w:r>
            <w:r w:rsidR="00FF2FFE">
              <w:rPr>
                <w:noProof/>
                <w:webHidden/>
              </w:rPr>
              <w:fldChar w:fldCharType="separate"/>
            </w:r>
            <w:r w:rsidR="00FF2FFE">
              <w:rPr>
                <w:noProof/>
                <w:webHidden/>
              </w:rPr>
              <w:t>32</w:t>
            </w:r>
            <w:r w:rsidR="00FF2FFE">
              <w:rPr>
                <w:noProof/>
                <w:webHidden/>
              </w:rPr>
              <w:fldChar w:fldCharType="end"/>
            </w:r>
          </w:hyperlink>
        </w:p>
        <w:p w14:paraId="70E8A4C0" w14:textId="6205E976" w:rsidR="00FF2FFE" w:rsidRDefault="00000000">
          <w:pPr>
            <w:pStyle w:val="Obsah3"/>
            <w:tabs>
              <w:tab w:val="left" w:pos="1200"/>
              <w:tab w:val="right" w:leader="dot" w:pos="9060"/>
            </w:tabs>
            <w:rPr>
              <w:rFonts w:asciiTheme="minorHAnsi" w:eastAsiaTheme="minorEastAsia" w:hAnsiTheme="minorHAnsi" w:cstheme="minorBidi"/>
              <w:i w:val="0"/>
              <w:iCs w:val="0"/>
              <w:noProof/>
              <w:sz w:val="22"/>
              <w:szCs w:val="22"/>
              <w:lang w:val="sk-SK" w:eastAsia="sk-SK"/>
            </w:rPr>
          </w:pPr>
          <w:hyperlink w:anchor="_Toc133578057" w:history="1">
            <w:r w:rsidR="00FF2FFE" w:rsidRPr="00A50A71">
              <w:rPr>
                <w:rStyle w:val="Hypertextovprepojenie"/>
                <w:noProof/>
                <w:lang w:val="sk-SK"/>
              </w:rPr>
              <w:t>2.4.1</w:t>
            </w:r>
            <w:r w:rsidR="00FF2FFE">
              <w:rPr>
                <w:rFonts w:asciiTheme="minorHAnsi" w:eastAsiaTheme="minorEastAsia" w:hAnsiTheme="minorHAnsi" w:cstheme="minorBidi"/>
                <w:i w:val="0"/>
                <w:iCs w:val="0"/>
                <w:noProof/>
                <w:sz w:val="22"/>
                <w:szCs w:val="22"/>
                <w:lang w:val="sk-SK" w:eastAsia="sk-SK"/>
              </w:rPr>
              <w:tab/>
            </w:r>
            <w:r w:rsidR="00FF2FFE" w:rsidRPr="00A50A71">
              <w:rPr>
                <w:rStyle w:val="Hypertextovprepojenie"/>
                <w:noProof/>
                <w:lang w:val="sk-SK"/>
              </w:rPr>
              <w:t>Zber údajov ohľadne ústavnej starostlivosti na Slovensku</w:t>
            </w:r>
            <w:r w:rsidR="00FF2FFE">
              <w:rPr>
                <w:noProof/>
                <w:webHidden/>
              </w:rPr>
              <w:tab/>
            </w:r>
            <w:r w:rsidR="00FF2FFE">
              <w:rPr>
                <w:noProof/>
                <w:webHidden/>
              </w:rPr>
              <w:fldChar w:fldCharType="begin"/>
            </w:r>
            <w:r w:rsidR="00FF2FFE">
              <w:rPr>
                <w:noProof/>
                <w:webHidden/>
              </w:rPr>
              <w:instrText xml:space="preserve"> PAGEREF _Toc133578057 \h </w:instrText>
            </w:r>
            <w:r w:rsidR="00FF2FFE">
              <w:rPr>
                <w:noProof/>
                <w:webHidden/>
              </w:rPr>
            </w:r>
            <w:r w:rsidR="00FF2FFE">
              <w:rPr>
                <w:noProof/>
                <w:webHidden/>
              </w:rPr>
              <w:fldChar w:fldCharType="separate"/>
            </w:r>
            <w:r w:rsidR="00FF2FFE">
              <w:rPr>
                <w:noProof/>
                <w:webHidden/>
              </w:rPr>
              <w:t>32</w:t>
            </w:r>
            <w:r w:rsidR="00FF2FFE">
              <w:rPr>
                <w:noProof/>
                <w:webHidden/>
              </w:rPr>
              <w:fldChar w:fldCharType="end"/>
            </w:r>
          </w:hyperlink>
        </w:p>
        <w:p w14:paraId="28053EC1" w14:textId="6A5F3D34" w:rsidR="00FF2FFE" w:rsidRDefault="00000000">
          <w:pPr>
            <w:pStyle w:val="Obsah3"/>
            <w:tabs>
              <w:tab w:val="right" w:leader="dot" w:pos="9060"/>
            </w:tabs>
            <w:rPr>
              <w:rFonts w:asciiTheme="minorHAnsi" w:eastAsiaTheme="minorEastAsia" w:hAnsiTheme="minorHAnsi" w:cstheme="minorBidi"/>
              <w:i w:val="0"/>
              <w:iCs w:val="0"/>
              <w:noProof/>
              <w:sz w:val="22"/>
              <w:szCs w:val="22"/>
              <w:lang w:val="sk-SK" w:eastAsia="sk-SK"/>
            </w:rPr>
          </w:pPr>
          <w:hyperlink w:anchor="_Toc133578058" w:history="1">
            <w:r w:rsidR="00FF2FFE" w:rsidRPr="00A50A71">
              <w:rPr>
                <w:rStyle w:val="Hypertextovprepojenie"/>
                <w:noProof/>
                <w:lang w:val="sk-SK"/>
              </w:rPr>
              <w:t>2.4.2 Konkrétne dáta a ich analýza</w:t>
            </w:r>
            <w:r w:rsidR="00FF2FFE">
              <w:rPr>
                <w:noProof/>
                <w:webHidden/>
              </w:rPr>
              <w:tab/>
            </w:r>
            <w:r w:rsidR="00FF2FFE">
              <w:rPr>
                <w:noProof/>
                <w:webHidden/>
              </w:rPr>
              <w:fldChar w:fldCharType="begin"/>
            </w:r>
            <w:r w:rsidR="00FF2FFE">
              <w:rPr>
                <w:noProof/>
                <w:webHidden/>
              </w:rPr>
              <w:instrText xml:space="preserve"> PAGEREF _Toc133578058 \h </w:instrText>
            </w:r>
            <w:r w:rsidR="00FF2FFE">
              <w:rPr>
                <w:noProof/>
                <w:webHidden/>
              </w:rPr>
            </w:r>
            <w:r w:rsidR="00FF2FFE">
              <w:rPr>
                <w:noProof/>
                <w:webHidden/>
              </w:rPr>
              <w:fldChar w:fldCharType="separate"/>
            </w:r>
            <w:r w:rsidR="00FF2FFE">
              <w:rPr>
                <w:noProof/>
                <w:webHidden/>
              </w:rPr>
              <w:t>34</w:t>
            </w:r>
            <w:r w:rsidR="00FF2FFE">
              <w:rPr>
                <w:noProof/>
                <w:webHidden/>
              </w:rPr>
              <w:fldChar w:fldCharType="end"/>
            </w:r>
          </w:hyperlink>
        </w:p>
        <w:p w14:paraId="6C454641" w14:textId="2122ABC3" w:rsidR="00FF2FFE" w:rsidRDefault="00000000">
          <w:pPr>
            <w:pStyle w:val="Obsah1"/>
            <w:tabs>
              <w:tab w:val="left" w:pos="480"/>
            </w:tabs>
            <w:rPr>
              <w:rFonts w:asciiTheme="minorHAnsi" w:eastAsiaTheme="minorEastAsia" w:hAnsiTheme="minorHAnsi" w:cstheme="minorBidi"/>
              <w:b w:val="0"/>
              <w:bCs w:val="0"/>
              <w:caps w:val="0"/>
              <w:sz w:val="22"/>
              <w:szCs w:val="22"/>
              <w:lang w:val="sk-SK" w:eastAsia="sk-SK"/>
            </w:rPr>
          </w:pPr>
          <w:hyperlink w:anchor="_Toc133578059" w:history="1">
            <w:r w:rsidR="00FF2FFE" w:rsidRPr="00A50A71">
              <w:rPr>
                <w:rStyle w:val="Hypertextovprepojenie"/>
                <w:lang w:val="sk-SK"/>
              </w:rPr>
              <w:t>3.</w:t>
            </w:r>
            <w:r w:rsidR="00FF2FFE">
              <w:rPr>
                <w:rFonts w:asciiTheme="minorHAnsi" w:eastAsiaTheme="minorEastAsia" w:hAnsiTheme="minorHAnsi" w:cstheme="minorBidi"/>
                <w:b w:val="0"/>
                <w:bCs w:val="0"/>
                <w:caps w:val="0"/>
                <w:sz w:val="22"/>
                <w:szCs w:val="22"/>
                <w:lang w:val="sk-SK" w:eastAsia="sk-SK"/>
              </w:rPr>
              <w:tab/>
            </w:r>
            <w:r w:rsidR="00FF2FFE" w:rsidRPr="00A50A71">
              <w:rPr>
                <w:rStyle w:val="Hypertextovprepojenie"/>
                <w:lang w:val="sk-SK"/>
              </w:rPr>
              <w:t>RESOCIALIZAČNÉ STREDISKO</w:t>
            </w:r>
            <w:r w:rsidR="00FF2FFE">
              <w:rPr>
                <w:webHidden/>
              </w:rPr>
              <w:tab/>
            </w:r>
            <w:r w:rsidR="00FF2FFE">
              <w:rPr>
                <w:webHidden/>
              </w:rPr>
              <w:fldChar w:fldCharType="begin"/>
            </w:r>
            <w:r w:rsidR="00FF2FFE">
              <w:rPr>
                <w:webHidden/>
              </w:rPr>
              <w:instrText xml:space="preserve"> PAGEREF _Toc133578059 \h </w:instrText>
            </w:r>
            <w:r w:rsidR="00FF2FFE">
              <w:rPr>
                <w:webHidden/>
              </w:rPr>
            </w:r>
            <w:r w:rsidR="00FF2FFE">
              <w:rPr>
                <w:webHidden/>
              </w:rPr>
              <w:fldChar w:fldCharType="separate"/>
            </w:r>
            <w:r w:rsidR="00FF2FFE">
              <w:rPr>
                <w:webHidden/>
              </w:rPr>
              <w:t>50</w:t>
            </w:r>
            <w:r w:rsidR="00FF2FFE">
              <w:rPr>
                <w:webHidden/>
              </w:rPr>
              <w:fldChar w:fldCharType="end"/>
            </w:r>
          </w:hyperlink>
        </w:p>
        <w:p w14:paraId="38A52B24" w14:textId="23056FAA" w:rsidR="00FF2FFE" w:rsidRDefault="00000000">
          <w:pPr>
            <w:pStyle w:val="Obsah2"/>
            <w:tabs>
              <w:tab w:val="left" w:pos="720"/>
              <w:tab w:val="right" w:leader="dot" w:pos="9060"/>
            </w:tabs>
            <w:rPr>
              <w:rFonts w:asciiTheme="minorHAnsi" w:eastAsiaTheme="minorEastAsia" w:hAnsiTheme="minorHAnsi" w:cstheme="minorBidi"/>
              <w:smallCaps w:val="0"/>
              <w:noProof/>
              <w:sz w:val="22"/>
              <w:szCs w:val="22"/>
              <w:lang w:val="sk-SK" w:eastAsia="sk-SK"/>
            </w:rPr>
          </w:pPr>
          <w:hyperlink w:anchor="_Toc133578060" w:history="1">
            <w:r w:rsidR="00FF2FFE" w:rsidRPr="00A50A71">
              <w:rPr>
                <w:rStyle w:val="Hypertextovprepojenie"/>
                <w:noProof/>
                <w:lang w:val="sk-SK"/>
              </w:rPr>
              <w:t>3.1</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Zákonné vymedzenie, význam, obsah</w:t>
            </w:r>
            <w:r w:rsidR="00FF2FFE">
              <w:rPr>
                <w:noProof/>
                <w:webHidden/>
              </w:rPr>
              <w:tab/>
            </w:r>
            <w:r w:rsidR="00FF2FFE">
              <w:rPr>
                <w:noProof/>
                <w:webHidden/>
              </w:rPr>
              <w:fldChar w:fldCharType="begin"/>
            </w:r>
            <w:r w:rsidR="00FF2FFE">
              <w:rPr>
                <w:noProof/>
                <w:webHidden/>
              </w:rPr>
              <w:instrText xml:space="preserve"> PAGEREF _Toc133578060 \h </w:instrText>
            </w:r>
            <w:r w:rsidR="00FF2FFE">
              <w:rPr>
                <w:noProof/>
                <w:webHidden/>
              </w:rPr>
            </w:r>
            <w:r w:rsidR="00FF2FFE">
              <w:rPr>
                <w:noProof/>
                <w:webHidden/>
              </w:rPr>
              <w:fldChar w:fldCharType="separate"/>
            </w:r>
            <w:r w:rsidR="00FF2FFE">
              <w:rPr>
                <w:noProof/>
                <w:webHidden/>
              </w:rPr>
              <w:t>51</w:t>
            </w:r>
            <w:r w:rsidR="00FF2FFE">
              <w:rPr>
                <w:noProof/>
                <w:webHidden/>
              </w:rPr>
              <w:fldChar w:fldCharType="end"/>
            </w:r>
          </w:hyperlink>
        </w:p>
        <w:p w14:paraId="3374E3EA" w14:textId="2CAB6AE1" w:rsidR="00FF2FFE" w:rsidRDefault="00000000">
          <w:pPr>
            <w:pStyle w:val="Obsah2"/>
            <w:tabs>
              <w:tab w:val="right" w:leader="dot" w:pos="9060"/>
            </w:tabs>
            <w:rPr>
              <w:rFonts w:asciiTheme="minorHAnsi" w:eastAsiaTheme="minorEastAsia" w:hAnsiTheme="minorHAnsi" w:cstheme="minorBidi"/>
              <w:smallCaps w:val="0"/>
              <w:noProof/>
              <w:sz w:val="22"/>
              <w:szCs w:val="22"/>
              <w:lang w:val="sk-SK" w:eastAsia="sk-SK"/>
            </w:rPr>
          </w:pPr>
          <w:hyperlink w:anchor="_Toc133578061" w:history="1">
            <w:r w:rsidR="00FF2FFE" w:rsidRPr="00A50A71">
              <w:rPr>
                <w:rStyle w:val="Hypertextovprepojenie"/>
                <w:noProof/>
                <w:lang w:val="sk-SK"/>
              </w:rPr>
              <w:t>3.2 Rozhovor s Mgr. Natáliou Blahovou</w:t>
            </w:r>
            <w:r w:rsidR="00FF2FFE">
              <w:rPr>
                <w:noProof/>
                <w:webHidden/>
              </w:rPr>
              <w:tab/>
            </w:r>
            <w:r w:rsidR="00FF2FFE">
              <w:rPr>
                <w:noProof/>
                <w:webHidden/>
              </w:rPr>
              <w:fldChar w:fldCharType="begin"/>
            </w:r>
            <w:r w:rsidR="00FF2FFE">
              <w:rPr>
                <w:noProof/>
                <w:webHidden/>
              </w:rPr>
              <w:instrText xml:space="preserve"> PAGEREF _Toc133578061 \h </w:instrText>
            </w:r>
            <w:r w:rsidR="00FF2FFE">
              <w:rPr>
                <w:noProof/>
                <w:webHidden/>
              </w:rPr>
            </w:r>
            <w:r w:rsidR="00FF2FFE">
              <w:rPr>
                <w:noProof/>
                <w:webHidden/>
              </w:rPr>
              <w:fldChar w:fldCharType="separate"/>
            </w:r>
            <w:r w:rsidR="00FF2FFE">
              <w:rPr>
                <w:noProof/>
                <w:webHidden/>
              </w:rPr>
              <w:t>53</w:t>
            </w:r>
            <w:r w:rsidR="00FF2FFE">
              <w:rPr>
                <w:noProof/>
                <w:webHidden/>
              </w:rPr>
              <w:fldChar w:fldCharType="end"/>
            </w:r>
          </w:hyperlink>
        </w:p>
        <w:p w14:paraId="265847B3" w14:textId="42EF8D40" w:rsidR="00FF2FFE" w:rsidRDefault="00000000">
          <w:pPr>
            <w:pStyle w:val="Obsah1"/>
            <w:tabs>
              <w:tab w:val="left" w:pos="480"/>
            </w:tabs>
            <w:rPr>
              <w:rFonts w:asciiTheme="minorHAnsi" w:eastAsiaTheme="minorEastAsia" w:hAnsiTheme="minorHAnsi" w:cstheme="minorBidi"/>
              <w:b w:val="0"/>
              <w:bCs w:val="0"/>
              <w:caps w:val="0"/>
              <w:sz w:val="22"/>
              <w:szCs w:val="22"/>
              <w:lang w:val="sk-SK" w:eastAsia="sk-SK"/>
            </w:rPr>
          </w:pPr>
          <w:hyperlink w:anchor="_Toc133578062" w:history="1">
            <w:r w:rsidR="00FF2FFE" w:rsidRPr="00A50A71">
              <w:rPr>
                <w:rStyle w:val="Hypertextovprepojenie"/>
                <w:lang w:val="sk-SK"/>
              </w:rPr>
              <w:t>4.</w:t>
            </w:r>
            <w:r w:rsidR="00FF2FFE">
              <w:rPr>
                <w:rFonts w:asciiTheme="minorHAnsi" w:eastAsiaTheme="minorEastAsia" w:hAnsiTheme="minorHAnsi" w:cstheme="minorBidi"/>
                <w:b w:val="0"/>
                <w:bCs w:val="0"/>
                <w:caps w:val="0"/>
                <w:sz w:val="22"/>
                <w:szCs w:val="22"/>
                <w:lang w:val="sk-SK" w:eastAsia="sk-SK"/>
              </w:rPr>
              <w:tab/>
            </w:r>
            <w:r w:rsidR="00FF2FFE" w:rsidRPr="00A50A71">
              <w:rPr>
                <w:rStyle w:val="Hypertextovprepojenie"/>
                <w:lang w:val="sk-SK"/>
              </w:rPr>
              <w:t>Záver</w:t>
            </w:r>
            <w:r w:rsidR="00FF2FFE">
              <w:rPr>
                <w:webHidden/>
              </w:rPr>
              <w:tab/>
            </w:r>
            <w:r w:rsidR="00FF2FFE">
              <w:rPr>
                <w:webHidden/>
              </w:rPr>
              <w:fldChar w:fldCharType="begin"/>
            </w:r>
            <w:r w:rsidR="00FF2FFE">
              <w:rPr>
                <w:webHidden/>
              </w:rPr>
              <w:instrText xml:space="preserve"> PAGEREF _Toc133578062 \h </w:instrText>
            </w:r>
            <w:r w:rsidR="00FF2FFE">
              <w:rPr>
                <w:webHidden/>
              </w:rPr>
            </w:r>
            <w:r w:rsidR="00FF2FFE">
              <w:rPr>
                <w:webHidden/>
              </w:rPr>
              <w:fldChar w:fldCharType="separate"/>
            </w:r>
            <w:r w:rsidR="00FF2FFE">
              <w:rPr>
                <w:webHidden/>
              </w:rPr>
              <w:t>62</w:t>
            </w:r>
            <w:r w:rsidR="00FF2FFE">
              <w:rPr>
                <w:webHidden/>
              </w:rPr>
              <w:fldChar w:fldCharType="end"/>
            </w:r>
          </w:hyperlink>
        </w:p>
        <w:p w14:paraId="23C360A4" w14:textId="4E05E8E8" w:rsidR="00FF2FFE" w:rsidRDefault="00000000">
          <w:pPr>
            <w:pStyle w:val="Obsah1"/>
            <w:tabs>
              <w:tab w:val="left" w:pos="480"/>
            </w:tabs>
            <w:rPr>
              <w:rFonts w:asciiTheme="minorHAnsi" w:eastAsiaTheme="minorEastAsia" w:hAnsiTheme="minorHAnsi" w:cstheme="minorBidi"/>
              <w:b w:val="0"/>
              <w:bCs w:val="0"/>
              <w:caps w:val="0"/>
              <w:sz w:val="22"/>
              <w:szCs w:val="22"/>
              <w:lang w:val="sk-SK" w:eastAsia="sk-SK"/>
            </w:rPr>
          </w:pPr>
          <w:hyperlink w:anchor="_Toc133578063" w:history="1">
            <w:r w:rsidR="00FF2FFE" w:rsidRPr="00A50A71">
              <w:rPr>
                <w:rStyle w:val="Hypertextovprepojenie"/>
                <w:lang w:val="sk-SK"/>
              </w:rPr>
              <w:t>5.</w:t>
            </w:r>
            <w:r w:rsidR="00FF2FFE">
              <w:rPr>
                <w:rFonts w:asciiTheme="minorHAnsi" w:eastAsiaTheme="minorEastAsia" w:hAnsiTheme="minorHAnsi" w:cstheme="minorBidi"/>
                <w:b w:val="0"/>
                <w:bCs w:val="0"/>
                <w:caps w:val="0"/>
                <w:sz w:val="22"/>
                <w:szCs w:val="22"/>
                <w:lang w:val="sk-SK" w:eastAsia="sk-SK"/>
              </w:rPr>
              <w:tab/>
            </w:r>
            <w:r w:rsidR="00FF2FFE" w:rsidRPr="00A50A71">
              <w:rPr>
                <w:rStyle w:val="Hypertextovprepojenie"/>
                <w:lang w:val="sk-SK"/>
              </w:rPr>
              <w:t>Zoznam použitých zdrojov</w:t>
            </w:r>
            <w:r w:rsidR="00FF2FFE">
              <w:rPr>
                <w:webHidden/>
              </w:rPr>
              <w:tab/>
            </w:r>
            <w:r w:rsidR="00FF2FFE">
              <w:rPr>
                <w:webHidden/>
              </w:rPr>
              <w:fldChar w:fldCharType="begin"/>
            </w:r>
            <w:r w:rsidR="00FF2FFE">
              <w:rPr>
                <w:webHidden/>
              </w:rPr>
              <w:instrText xml:space="preserve"> PAGEREF _Toc133578063 \h </w:instrText>
            </w:r>
            <w:r w:rsidR="00FF2FFE">
              <w:rPr>
                <w:webHidden/>
              </w:rPr>
            </w:r>
            <w:r w:rsidR="00FF2FFE">
              <w:rPr>
                <w:webHidden/>
              </w:rPr>
              <w:fldChar w:fldCharType="separate"/>
            </w:r>
            <w:r w:rsidR="00FF2FFE">
              <w:rPr>
                <w:webHidden/>
              </w:rPr>
              <w:t>63</w:t>
            </w:r>
            <w:r w:rsidR="00FF2FFE">
              <w:rPr>
                <w:webHidden/>
              </w:rPr>
              <w:fldChar w:fldCharType="end"/>
            </w:r>
          </w:hyperlink>
        </w:p>
        <w:p w14:paraId="195F396A" w14:textId="262B1172" w:rsidR="00FF2FFE" w:rsidRDefault="00000000">
          <w:pPr>
            <w:pStyle w:val="Obsah2"/>
            <w:tabs>
              <w:tab w:val="left" w:pos="720"/>
              <w:tab w:val="right" w:leader="dot" w:pos="9060"/>
            </w:tabs>
            <w:rPr>
              <w:rFonts w:asciiTheme="minorHAnsi" w:eastAsiaTheme="minorEastAsia" w:hAnsiTheme="minorHAnsi" w:cstheme="minorBidi"/>
              <w:smallCaps w:val="0"/>
              <w:noProof/>
              <w:sz w:val="22"/>
              <w:szCs w:val="22"/>
              <w:lang w:val="sk-SK" w:eastAsia="sk-SK"/>
            </w:rPr>
          </w:pPr>
          <w:hyperlink w:anchor="_Toc133578064" w:history="1">
            <w:r w:rsidR="00FF2FFE" w:rsidRPr="00A50A71">
              <w:rPr>
                <w:rStyle w:val="Hypertextovprepojenie"/>
                <w:noProof/>
                <w:lang w:val="sk-SK"/>
              </w:rPr>
              <w:t>1.</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Monografie</w:t>
            </w:r>
            <w:r w:rsidR="00FF2FFE">
              <w:rPr>
                <w:noProof/>
                <w:webHidden/>
              </w:rPr>
              <w:tab/>
            </w:r>
            <w:r w:rsidR="00FF2FFE">
              <w:rPr>
                <w:noProof/>
                <w:webHidden/>
              </w:rPr>
              <w:fldChar w:fldCharType="begin"/>
            </w:r>
            <w:r w:rsidR="00FF2FFE">
              <w:rPr>
                <w:noProof/>
                <w:webHidden/>
              </w:rPr>
              <w:instrText xml:space="preserve"> PAGEREF _Toc133578064 \h </w:instrText>
            </w:r>
            <w:r w:rsidR="00FF2FFE">
              <w:rPr>
                <w:noProof/>
                <w:webHidden/>
              </w:rPr>
            </w:r>
            <w:r w:rsidR="00FF2FFE">
              <w:rPr>
                <w:noProof/>
                <w:webHidden/>
              </w:rPr>
              <w:fldChar w:fldCharType="separate"/>
            </w:r>
            <w:r w:rsidR="00FF2FFE">
              <w:rPr>
                <w:noProof/>
                <w:webHidden/>
              </w:rPr>
              <w:t>63</w:t>
            </w:r>
            <w:r w:rsidR="00FF2FFE">
              <w:rPr>
                <w:noProof/>
                <w:webHidden/>
              </w:rPr>
              <w:fldChar w:fldCharType="end"/>
            </w:r>
          </w:hyperlink>
        </w:p>
        <w:p w14:paraId="752A5612" w14:textId="13602407" w:rsidR="00FF2FFE" w:rsidRDefault="00000000">
          <w:pPr>
            <w:pStyle w:val="Obsah2"/>
            <w:tabs>
              <w:tab w:val="left" w:pos="720"/>
              <w:tab w:val="right" w:leader="dot" w:pos="9060"/>
            </w:tabs>
            <w:rPr>
              <w:rFonts w:asciiTheme="minorHAnsi" w:eastAsiaTheme="minorEastAsia" w:hAnsiTheme="minorHAnsi" w:cstheme="minorBidi"/>
              <w:smallCaps w:val="0"/>
              <w:noProof/>
              <w:sz w:val="22"/>
              <w:szCs w:val="22"/>
              <w:lang w:val="sk-SK" w:eastAsia="sk-SK"/>
            </w:rPr>
          </w:pPr>
          <w:hyperlink w:anchor="_Toc133578065" w:history="1">
            <w:r w:rsidR="00FF2FFE" w:rsidRPr="00A50A71">
              <w:rPr>
                <w:rStyle w:val="Hypertextovprepojenie"/>
                <w:noProof/>
                <w:lang w:val="sk-SK"/>
              </w:rPr>
              <w:t>2.</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Komentár</w:t>
            </w:r>
            <w:r w:rsidR="00FF2FFE">
              <w:rPr>
                <w:noProof/>
                <w:webHidden/>
              </w:rPr>
              <w:tab/>
            </w:r>
            <w:r w:rsidR="00FF2FFE">
              <w:rPr>
                <w:noProof/>
                <w:webHidden/>
              </w:rPr>
              <w:fldChar w:fldCharType="begin"/>
            </w:r>
            <w:r w:rsidR="00FF2FFE">
              <w:rPr>
                <w:noProof/>
                <w:webHidden/>
              </w:rPr>
              <w:instrText xml:space="preserve"> PAGEREF _Toc133578065 \h </w:instrText>
            </w:r>
            <w:r w:rsidR="00FF2FFE">
              <w:rPr>
                <w:noProof/>
                <w:webHidden/>
              </w:rPr>
            </w:r>
            <w:r w:rsidR="00FF2FFE">
              <w:rPr>
                <w:noProof/>
                <w:webHidden/>
              </w:rPr>
              <w:fldChar w:fldCharType="separate"/>
            </w:r>
            <w:r w:rsidR="00FF2FFE">
              <w:rPr>
                <w:noProof/>
                <w:webHidden/>
              </w:rPr>
              <w:t>63</w:t>
            </w:r>
            <w:r w:rsidR="00FF2FFE">
              <w:rPr>
                <w:noProof/>
                <w:webHidden/>
              </w:rPr>
              <w:fldChar w:fldCharType="end"/>
            </w:r>
          </w:hyperlink>
        </w:p>
        <w:p w14:paraId="7434E413" w14:textId="7CE80861" w:rsidR="00FF2FFE" w:rsidRDefault="00000000">
          <w:pPr>
            <w:pStyle w:val="Obsah2"/>
            <w:tabs>
              <w:tab w:val="left" w:pos="720"/>
              <w:tab w:val="right" w:leader="dot" w:pos="9060"/>
            </w:tabs>
            <w:rPr>
              <w:rFonts w:asciiTheme="minorHAnsi" w:eastAsiaTheme="minorEastAsia" w:hAnsiTheme="minorHAnsi" w:cstheme="minorBidi"/>
              <w:smallCaps w:val="0"/>
              <w:noProof/>
              <w:sz w:val="22"/>
              <w:szCs w:val="22"/>
              <w:lang w:val="sk-SK" w:eastAsia="sk-SK"/>
            </w:rPr>
          </w:pPr>
          <w:hyperlink w:anchor="_Toc133578066" w:history="1">
            <w:r w:rsidR="00FF2FFE" w:rsidRPr="00A50A71">
              <w:rPr>
                <w:rStyle w:val="Hypertextovprepojenie"/>
                <w:noProof/>
                <w:lang w:val="sk-SK"/>
              </w:rPr>
              <w:t>3.</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Odborné články z elektronických zdrojov</w:t>
            </w:r>
            <w:r w:rsidR="00FF2FFE">
              <w:rPr>
                <w:noProof/>
                <w:webHidden/>
              </w:rPr>
              <w:tab/>
            </w:r>
            <w:r w:rsidR="00FF2FFE">
              <w:rPr>
                <w:noProof/>
                <w:webHidden/>
              </w:rPr>
              <w:fldChar w:fldCharType="begin"/>
            </w:r>
            <w:r w:rsidR="00FF2FFE">
              <w:rPr>
                <w:noProof/>
                <w:webHidden/>
              </w:rPr>
              <w:instrText xml:space="preserve"> PAGEREF _Toc133578066 \h </w:instrText>
            </w:r>
            <w:r w:rsidR="00FF2FFE">
              <w:rPr>
                <w:noProof/>
                <w:webHidden/>
              </w:rPr>
            </w:r>
            <w:r w:rsidR="00FF2FFE">
              <w:rPr>
                <w:noProof/>
                <w:webHidden/>
              </w:rPr>
              <w:fldChar w:fldCharType="separate"/>
            </w:r>
            <w:r w:rsidR="00FF2FFE">
              <w:rPr>
                <w:noProof/>
                <w:webHidden/>
              </w:rPr>
              <w:t>64</w:t>
            </w:r>
            <w:r w:rsidR="00FF2FFE">
              <w:rPr>
                <w:noProof/>
                <w:webHidden/>
              </w:rPr>
              <w:fldChar w:fldCharType="end"/>
            </w:r>
          </w:hyperlink>
        </w:p>
        <w:p w14:paraId="2C1EB0B4" w14:textId="6079A363" w:rsidR="00FF2FFE" w:rsidRDefault="00000000">
          <w:pPr>
            <w:pStyle w:val="Obsah2"/>
            <w:tabs>
              <w:tab w:val="left" w:pos="720"/>
              <w:tab w:val="right" w:leader="dot" w:pos="9060"/>
            </w:tabs>
            <w:rPr>
              <w:rFonts w:asciiTheme="minorHAnsi" w:eastAsiaTheme="minorEastAsia" w:hAnsiTheme="minorHAnsi" w:cstheme="minorBidi"/>
              <w:smallCaps w:val="0"/>
              <w:noProof/>
              <w:sz w:val="22"/>
              <w:szCs w:val="22"/>
              <w:lang w:val="sk-SK" w:eastAsia="sk-SK"/>
            </w:rPr>
          </w:pPr>
          <w:hyperlink w:anchor="_Toc133578067" w:history="1">
            <w:r w:rsidR="00FF2FFE" w:rsidRPr="00A50A71">
              <w:rPr>
                <w:rStyle w:val="Hypertextovprepojenie"/>
                <w:noProof/>
                <w:lang w:val="sk-SK"/>
              </w:rPr>
              <w:t>4.</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Dôvodové správy</w:t>
            </w:r>
            <w:r w:rsidR="00FF2FFE">
              <w:rPr>
                <w:noProof/>
                <w:webHidden/>
              </w:rPr>
              <w:tab/>
            </w:r>
            <w:r w:rsidR="00FF2FFE">
              <w:rPr>
                <w:noProof/>
                <w:webHidden/>
              </w:rPr>
              <w:fldChar w:fldCharType="begin"/>
            </w:r>
            <w:r w:rsidR="00FF2FFE">
              <w:rPr>
                <w:noProof/>
                <w:webHidden/>
              </w:rPr>
              <w:instrText xml:space="preserve"> PAGEREF _Toc133578067 \h </w:instrText>
            </w:r>
            <w:r w:rsidR="00FF2FFE">
              <w:rPr>
                <w:noProof/>
                <w:webHidden/>
              </w:rPr>
            </w:r>
            <w:r w:rsidR="00FF2FFE">
              <w:rPr>
                <w:noProof/>
                <w:webHidden/>
              </w:rPr>
              <w:fldChar w:fldCharType="separate"/>
            </w:r>
            <w:r w:rsidR="00FF2FFE">
              <w:rPr>
                <w:noProof/>
                <w:webHidden/>
              </w:rPr>
              <w:t>65</w:t>
            </w:r>
            <w:r w:rsidR="00FF2FFE">
              <w:rPr>
                <w:noProof/>
                <w:webHidden/>
              </w:rPr>
              <w:fldChar w:fldCharType="end"/>
            </w:r>
          </w:hyperlink>
        </w:p>
        <w:p w14:paraId="306DB059" w14:textId="74DB0CA2" w:rsidR="00FF2FFE" w:rsidRDefault="00000000">
          <w:pPr>
            <w:pStyle w:val="Obsah2"/>
            <w:tabs>
              <w:tab w:val="left" w:pos="720"/>
              <w:tab w:val="right" w:leader="dot" w:pos="9060"/>
            </w:tabs>
            <w:rPr>
              <w:rFonts w:asciiTheme="minorHAnsi" w:eastAsiaTheme="minorEastAsia" w:hAnsiTheme="minorHAnsi" w:cstheme="minorBidi"/>
              <w:smallCaps w:val="0"/>
              <w:noProof/>
              <w:sz w:val="22"/>
              <w:szCs w:val="22"/>
              <w:lang w:val="sk-SK" w:eastAsia="sk-SK"/>
            </w:rPr>
          </w:pPr>
          <w:hyperlink w:anchor="_Toc133578068" w:history="1">
            <w:r w:rsidR="00FF2FFE" w:rsidRPr="00A50A71">
              <w:rPr>
                <w:rStyle w:val="Hypertextovprepojenie"/>
                <w:noProof/>
                <w:lang w:val="sk-SK"/>
              </w:rPr>
              <w:t>5.</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Právne predpisy</w:t>
            </w:r>
            <w:r w:rsidR="00FF2FFE">
              <w:rPr>
                <w:noProof/>
                <w:webHidden/>
              </w:rPr>
              <w:tab/>
            </w:r>
            <w:r w:rsidR="00FF2FFE">
              <w:rPr>
                <w:noProof/>
                <w:webHidden/>
              </w:rPr>
              <w:fldChar w:fldCharType="begin"/>
            </w:r>
            <w:r w:rsidR="00FF2FFE">
              <w:rPr>
                <w:noProof/>
                <w:webHidden/>
              </w:rPr>
              <w:instrText xml:space="preserve"> PAGEREF _Toc133578068 \h </w:instrText>
            </w:r>
            <w:r w:rsidR="00FF2FFE">
              <w:rPr>
                <w:noProof/>
                <w:webHidden/>
              </w:rPr>
            </w:r>
            <w:r w:rsidR="00FF2FFE">
              <w:rPr>
                <w:noProof/>
                <w:webHidden/>
              </w:rPr>
              <w:fldChar w:fldCharType="separate"/>
            </w:r>
            <w:r w:rsidR="00FF2FFE">
              <w:rPr>
                <w:noProof/>
                <w:webHidden/>
              </w:rPr>
              <w:t>65</w:t>
            </w:r>
            <w:r w:rsidR="00FF2FFE">
              <w:rPr>
                <w:noProof/>
                <w:webHidden/>
              </w:rPr>
              <w:fldChar w:fldCharType="end"/>
            </w:r>
          </w:hyperlink>
        </w:p>
        <w:p w14:paraId="7B1320B1" w14:textId="2B99DDC2" w:rsidR="00FF2FFE" w:rsidRDefault="00000000">
          <w:pPr>
            <w:pStyle w:val="Obsah2"/>
            <w:tabs>
              <w:tab w:val="left" w:pos="720"/>
              <w:tab w:val="right" w:leader="dot" w:pos="9060"/>
            </w:tabs>
            <w:rPr>
              <w:rFonts w:asciiTheme="minorHAnsi" w:eastAsiaTheme="minorEastAsia" w:hAnsiTheme="minorHAnsi" w:cstheme="minorBidi"/>
              <w:smallCaps w:val="0"/>
              <w:noProof/>
              <w:sz w:val="22"/>
              <w:szCs w:val="22"/>
              <w:lang w:val="sk-SK" w:eastAsia="sk-SK"/>
            </w:rPr>
          </w:pPr>
          <w:hyperlink w:anchor="_Toc133578069" w:history="1">
            <w:r w:rsidR="00FF2FFE" w:rsidRPr="00A50A71">
              <w:rPr>
                <w:rStyle w:val="Hypertextovprepojenie"/>
                <w:noProof/>
                <w:lang w:val="sk-SK"/>
              </w:rPr>
              <w:t>6.</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Judikatúra</w:t>
            </w:r>
            <w:r w:rsidR="00FF2FFE">
              <w:rPr>
                <w:noProof/>
                <w:webHidden/>
              </w:rPr>
              <w:tab/>
            </w:r>
            <w:r w:rsidR="00FF2FFE">
              <w:rPr>
                <w:noProof/>
                <w:webHidden/>
              </w:rPr>
              <w:fldChar w:fldCharType="begin"/>
            </w:r>
            <w:r w:rsidR="00FF2FFE">
              <w:rPr>
                <w:noProof/>
                <w:webHidden/>
              </w:rPr>
              <w:instrText xml:space="preserve"> PAGEREF _Toc133578069 \h </w:instrText>
            </w:r>
            <w:r w:rsidR="00FF2FFE">
              <w:rPr>
                <w:noProof/>
                <w:webHidden/>
              </w:rPr>
            </w:r>
            <w:r w:rsidR="00FF2FFE">
              <w:rPr>
                <w:noProof/>
                <w:webHidden/>
              </w:rPr>
              <w:fldChar w:fldCharType="separate"/>
            </w:r>
            <w:r w:rsidR="00FF2FFE">
              <w:rPr>
                <w:noProof/>
                <w:webHidden/>
              </w:rPr>
              <w:t>66</w:t>
            </w:r>
            <w:r w:rsidR="00FF2FFE">
              <w:rPr>
                <w:noProof/>
                <w:webHidden/>
              </w:rPr>
              <w:fldChar w:fldCharType="end"/>
            </w:r>
          </w:hyperlink>
        </w:p>
        <w:p w14:paraId="27DA28C1" w14:textId="75B31A96" w:rsidR="00FF2FFE" w:rsidRDefault="00000000">
          <w:pPr>
            <w:pStyle w:val="Obsah2"/>
            <w:tabs>
              <w:tab w:val="left" w:pos="720"/>
              <w:tab w:val="right" w:leader="dot" w:pos="9060"/>
            </w:tabs>
            <w:rPr>
              <w:rFonts w:asciiTheme="minorHAnsi" w:eastAsiaTheme="minorEastAsia" w:hAnsiTheme="minorHAnsi" w:cstheme="minorBidi"/>
              <w:smallCaps w:val="0"/>
              <w:noProof/>
              <w:sz w:val="22"/>
              <w:szCs w:val="22"/>
              <w:lang w:val="sk-SK" w:eastAsia="sk-SK"/>
            </w:rPr>
          </w:pPr>
          <w:hyperlink w:anchor="_Toc133578070" w:history="1">
            <w:r w:rsidR="00FF2FFE" w:rsidRPr="00A50A71">
              <w:rPr>
                <w:rStyle w:val="Hypertextovprepojenie"/>
                <w:noProof/>
                <w:lang w:val="sk-SK"/>
              </w:rPr>
              <w:t>7.</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Internetová stránka</w:t>
            </w:r>
            <w:r w:rsidR="00FF2FFE">
              <w:rPr>
                <w:noProof/>
                <w:webHidden/>
              </w:rPr>
              <w:tab/>
            </w:r>
            <w:r w:rsidR="00FF2FFE">
              <w:rPr>
                <w:noProof/>
                <w:webHidden/>
              </w:rPr>
              <w:fldChar w:fldCharType="begin"/>
            </w:r>
            <w:r w:rsidR="00FF2FFE">
              <w:rPr>
                <w:noProof/>
                <w:webHidden/>
              </w:rPr>
              <w:instrText xml:space="preserve"> PAGEREF _Toc133578070 \h </w:instrText>
            </w:r>
            <w:r w:rsidR="00FF2FFE">
              <w:rPr>
                <w:noProof/>
                <w:webHidden/>
              </w:rPr>
            </w:r>
            <w:r w:rsidR="00FF2FFE">
              <w:rPr>
                <w:noProof/>
                <w:webHidden/>
              </w:rPr>
              <w:fldChar w:fldCharType="separate"/>
            </w:r>
            <w:r w:rsidR="00FF2FFE">
              <w:rPr>
                <w:noProof/>
                <w:webHidden/>
              </w:rPr>
              <w:t>66</w:t>
            </w:r>
            <w:r w:rsidR="00FF2FFE">
              <w:rPr>
                <w:noProof/>
                <w:webHidden/>
              </w:rPr>
              <w:fldChar w:fldCharType="end"/>
            </w:r>
          </w:hyperlink>
        </w:p>
        <w:p w14:paraId="775A30BA" w14:textId="09DBB649" w:rsidR="00FF2FFE" w:rsidRDefault="00000000">
          <w:pPr>
            <w:pStyle w:val="Obsah2"/>
            <w:tabs>
              <w:tab w:val="left" w:pos="720"/>
              <w:tab w:val="right" w:leader="dot" w:pos="9060"/>
            </w:tabs>
            <w:rPr>
              <w:rFonts w:asciiTheme="minorHAnsi" w:eastAsiaTheme="minorEastAsia" w:hAnsiTheme="minorHAnsi" w:cstheme="minorBidi"/>
              <w:smallCaps w:val="0"/>
              <w:noProof/>
              <w:sz w:val="22"/>
              <w:szCs w:val="22"/>
              <w:lang w:val="sk-SK" w:eastAsia="sk-SK"/>
            </w:rPr>
          </w:pPr>
          <w:hyperlink w:anchor="_Toc133578071" w:history="1">
            <w:r w:rsidR="00FF2FFE" w:rsidRPr="00A50A71">
              <w:rPr>
                <w:rStyle w:val="Hypertextovprepojenie"/>
                <w:noProof/>
                <w:lang w:val="sk-SK"/>
              </w:rPr>
              <w:t>8.</w:t>
            </w:r>
            <w:r w:rsidR="00FF2FFE">
              <w:rPr>
                <w:rFonts w:asciiTheme="minorHAnsi" w:eastAsiaTheme="minorEastAsia" w:hAnsiTheme="minorHAnsi" w:cstheme="minorBidi"/>
                <w:smallCaps w:val="0"/>
                <w:noProof/>
                <w:sz w:val="22"/>
                <w:szCs w:val="22"/>
                <w:lang w:val="sk-SK" w:eastAsia="sk-SK"/>
              </w:rPr>
              <w:tab/>
            </w:r>
            <w:r w:rsidR="00FF2FFE" w:rsidRPr="00A50A71">
              <w:rPr>
                <w:rStyle w:val="Hypertextovprepojenie"/>
                <w:noProof/>
                <w:lang w:val="sk-SK"/>
              </w:rPr>
              <w:t>Iné</w:t>
            </w:r>
            <w:r w:rsidR="00FF2FFE">
              <w:rPr>
                <w:noProof/>
                <w:webHidden/>
              </w:rPr>
              <w:tab/>
            </w:r>
            <w:r w:rsidR="00FF2FFE">
              <w:rPr>
                <w:noProof/>
                <w:webHidden/>
              </w:rPr>
              <w:fldChar w:fldCharType="begin"/>
            </w:r>
            <w:r w:rsidR="00FF2FFE">
              <w:rPr>
                <w:noProof/>
                <w:webHidden/>
              </w:rPr>
              <w:instrText xml:space="preserve"> PAGEREF _Toc133578071 \h </w:instrText>
            </w:r>
            <w:r w:rsidR="00FF2FFE">
              <w:rPr>
                <w:noProof/>
                <w:webHidden/>
              </w:rPr>
            </w:r>
            <w:r w:rsidR="00FF2FFE">
              <w:rPr>
                <w:noProof/>
                <w:webHidden/>
              </w:rPr>
              <w:fldChar w:fldCharType="separate"/>
            </w:r>
            <w:r w:rsidR="00FF2FFE">
              <w:rPr>
                <w:noProof/>
                <w:webHidden/>
              </w:rPr>
              <w:t>66</w:t>
            </w:r>
            <w:r w:rsidR="00FF2FFE">
              <w:rPr>
                <w:noProof/>
                <w:webHidden/>
              </w:rPr>
              <w:fldChar w:fldCharType="end"/>
            </w:r>
          </w:hyperlink>
        </w:p>
        <w:p w14:paraId="5A0C4DC0" w14:textId="3ED5C9C5" w:rsidR="00FF2FFE" w:rsidRDefault="00000000">
          <w:pPr>
            <w:pStyle w:val="Obsah1"/>
            <w:tabs>
              <w:tab w:val="left" w:pos="480"/>
            </w:tabs>
            <w:rPr>
              <w:rFonts w:asciiTheme="minorHAnsi" w:eastAsiaTheme="minorEastAsia" w:hAnsiTheme="minorHAnsi" w:cstheme="minorBidi"/>
              <w:b w:val="0"/>
              <w:bCs w:val="0"/>
              <w:caps w:val="0"/>
              <w:sz w:val="22"/>
              <w:szCs w:val="22"/>
              <w:lang w:val="sk-SK" w:eastAsia="sk-SK"/>
            </w:rPr>
          </w:pPr>
          <w:hyperlink w:anchor="_Toc133578072" w:history="1">
            <w:r w:rsidR="00FF2FFE" w:rsidRPr="00A50A71">
              <w:rPr>
                <w:rStyle w:val="Hypertextovprepojenie"/>
                <w:lang w:val="sk-SK"/>
              </w:rPr>
              <w:t>6.</w:t>
            </w:r>
            <w:r w:rsidR="00FF2FFE">
              <w:rPr>
                <w:rFonts w:asciiTheme="minorHAnsi" w:eastAsiaTheme="minorEastAsia" w:hAnsiTheme="minorHAnsi" w:cstheme="minorBidi"/>
                <w:b w:val="0"/>
                <w:bCs w:val="0"/>
                <w:caps w:val="0"/>
                <w:sz w:val="22"/>
                <w:szCs w:val="22"/>
                <w:lang w:val="sk-SK" w:eastAsia="sk-SK"/>
              </w:rPr>
              <w:tab/>
            </w:r>
            <w:r w:rsidR="00FF2FFE" w:rsidRPr="00A50A71">
              <w:rPr>
                <w:rStyle w:val="Hypertextovprepojenie"/>
                <w:lang w:val="sk-SK"/>
              </w:rPr>
              <w:t>Abstrakt</w:t>
            </w:r>
            <w:r w:rsidR="00FF2FFE">
              <w:rPr>
                <w:webHidden/>
              </w:rPr>
              <w:tab/>
            </w:r>
            <w:r w:rsidR="00FF2FFE">
              <w:rPr>
                <w:webHidden/>
              </w:rPr>
              <w:fldChar w:fldCharType="begin"/>
            </w:r>
            <w:r w:rsidR="00FF2FFE">
              <w:rPr>
                <w:webHidden/>
              </w:rPr>
              <w:instrText xml:space="preserve"> PAGEREF _Toc133578072 \h </w:instrText>
            </w:r>
            <w:r w:rsidR="00FF2FFE">
              <w:rPr>
                <w:webHidden/>
              </w:rPr>
            </w:r>
            <w:r w:rsidR="00FF2FFE">
              <w:rPr>
                <w:webHidden/>
              </w:rPr>
              <w:fldChar w:fldCharType="separate"/>
            </w:r>
            <w:r w:rsidR="00FF2FFE">
              <w:rPr>
                <w:webHidden/>
              </w:rPr>
              <w:t>66</w:t>
            </w:r>
            <w:r w:rsidR="00FF2FFE">
              <w:rPr>
                <w:webHidden/>
              </w:rPr>
              <w:fldChar w:fldCharType="end"/>
            </w:r>
          </w:hyperlink>
        </w:p>
        <w:p w14:paraId="250F9418" w14:textId="3339C8D6" w:rsidR="00FF2FFE" w:rsidRDefault="00000000">
          <w:pPr>
            <w:pStyle w:val="Obsah1"/>
            <w:tabs>
              <w:tab w:val="left" w:pos="480"/>
            </w:tabs>
            <w:rPr>
              <w:rFonts w:asciiTheme="minorHAnsi" w:eastAsiaTheme="minorEastAsia" w:hAnsiTheme="minorHAnsi" w:cstheme="minorBidi"/>
              <w:b w:val="0"/>
              <w:bCs w:val="0"/>
              <w:caps w:val="0"/>
              <w:sz w:val="22"/>
              <w:szCs w:val="22"/>
              <w:lang w:val="sk-SK" w:eastAsia="sk-SK"/>
            </w:rPr>
          </w:pPr>
          <w:hyperlink w:anchor="_Toc133578073" w:history="1">
            <w:r w:rsidR="00FF2FFE" w:rsidRPr="00A50A71">
              <w:rPr>
                <w:rStyle w:val="Hypertextovprepojenie"/>
                <w:lang w:val="sk-SK"/>
              </w:rPr>
              <w:t>7.</w:t>
            </w:r>
            <w:r w:rsidR="00FF2FFE">
              <w:rPr>
                <w:rFonts w:asciiTheme="minorHAnsi" w:eastAsiaTheme="minorEastAsia" w:hAnsiTheme="minorHAnsi" w:cstheme="minorBidi"/>
                <w:b w:val="0"/>
                <w:bCs w:val="0"/>
                <w:caps w:val="0"/>
                <w:sz w:val="22"/>
                <w:szCs w:val="22"/>
                <w:lang w:val="sk-SK" w:eastAsia="sk-SK"/>
              </w:rPr>
              <w:tab/>
            </w:r>
            <w:r w:rsidR="00FF2FFE" w:rsidRPr="00A50A71">
              <w:rPr>
                <w:rStyle w:val="Hypertextovprepojenie"/>
                <w:lang w:val="sk-SK"/>
              </w:rPr>
              <w:t>Kľúčové slová</w:t>
            </w:r>
            <w:r w:rsidR="00FF2FFE">
              <w:rPr>
                <w:webHidden/>
              </w:rPr>
              <w:tab/>
            </w:r>
            <w:r w:rsidR="00FF2FFE">
              <w:rPr>
                <w:webHidden/>
              </w:rPr>
              <w:fldChar w:fldCharType="begin"/>
            </w:r>
            <w:r w:rsidR="00FF2FFE">
              <w:rPr>
                <w:webHidden/>
              </w:rPr>
              <w:instrText xml:space="preserve"> PAGEREF _Toc133578073 \h </w:instrText>
            </w:r>
            <w:r w:rsidR="00FF2FFE">
              <w:rPr>
                <w:webHidden/>
              </w:rPr>
            </w:r>
            <w:r w:rsidR="00FF2FFE">
              <w:rPr>
                <w:webHidden/>
              </w:rPr>
              <w:fldChar w:fldCharType="separate"/>
            </w:r>
            <w:r w:rsidR="00FF2FFE">
              <w:rPr>
                <w:webHidden/>
              </w:rPr>
              <w:t>68</w:t>
            </w:r>
            <w:r w:rsidR="00FF2FFE">
              <w:rPr>
                <w:webHidden/>
              </w:rPr>
              <w:fldChar w:fldCharType="end"/>
            </w:r>
          </w:hyperlink>
        </w:p>
        <w:p w14:paraId="720CAD0C" w14:textId="53EA2ED8" w:rsidR="0088106D" w:rsidRPr="00A542D0" w:rsidRDefault="00035718">
          <w:pPr>
            <w:rPr>
              <w:lang w:val="sk-SK"/>
            </w:rPr>
          </w:pPr>
          <w:r w:rsidRPr="00A542D0">
            <w:rPr>
              <w:b/>
              <w:bCs/>
              <w:lang w:val="sk-SK"/>
            </w:rPr>
            <w:fldChar w:fldCharType="end"/>
          </w:r>
        </w:p>
      </w:sdtContent>
    </w:sdt>
    <w:p w14:paraId="6B579EAA" w14:textId="77777777" w:rsidR="00D12773" w:rsidRDefault="000F5473" w:rsidP="001D4D8F">
      <w:pPr>
        <w:pStyle w:val="Nadpis1"/>
        <w:rPr>
          <w:lang w:val="sk-SK"/>
        </w:rPr>
      </w:pPr>
      <w:bookmarkStart w:id="1" w:name="_Toc133578026"/>
      <w:r w:rsidRPr="00A542D0">
        <w:rPr>
          <w:lang w:val="sk-SK"/>
        </w:rPr>
        <w:lastRenderedPageBreak/>
        <w:t>Zoznam použitých skratiek</w:t>
      </w:r>
      <w:bookmarkEnd w:id="1"/>
    </w:p>
    <w:p w14:paraId="1B6EE2F6" w14:textId="77777777" w:rsidR="001D4D8F" w:rsidRPr="001D4D8F" w:rsidRDefault="001D4D8F" w:rsidP="001D4D8F">
      <w:pPr>
        <w:rPr>
          <w:lang w:val="sk-SK"/>
        </w:rPr>
      </w:pPr>
    </w:p>
    <w:p w14:paraId="0805ACF2" w14:textId="77777777" w:rsidR="00B45971" w:rsidRPr="00A542D0" w:rsidRDefault="004074F9" w:rsidP="004074F9">
      <w:pPr>
        <w:spacing w:line="360" w:lineRule="auto"/>
        <w:rPr>
          <w:lang w:val="sk-SK"/>
        </w:rPr>
      </w:pPr>
      <w:r w:rsidRPr="00A542D0">
        <w:rPr>
          <w:b/>
          <w:bCs/>
          <w:lang w:val="sk-SK"/>
        </w:rPr>
        <w:t>NOZ</w:t>
      </w:r>
      <w:r w:rsidR="00692F86" w:rsidRPr="00A542D0">
        <w:rPr>
          <w:lang w:val="sk-SK"/>
        </w:rPr>
        <w:tab/>
      </w:r>
      <w:r w:rsidR="00692F86" w:rsidRPr="00A542D0">
        <w:rPr>
          <w:lang w:val="sk-SK"/>
        </w:rPr>
        <w:tab/>
        <w:t xml:space="preserve">zákon č. 89/2012 </w:t>
      </w:r>
      <w:r w:rsidR="00692F86" w:rsidRPr="00C407BD">
        <w:t>Sb., občanský</w:t>
      </w:r>
      <w:r w:rsidR="00284D7B" w:rsidRPr="00C407BD">
        <w:t xml:space="preserve"> </w:t>
      </w:r>
      <w:r w:rsidR="00692F86" w:rsidRPr="00C407BD">
        <w:t>zákoník, ve znění</w:t>
      </w:r>
      <w:r w:rsidR="00284D7B" w:rsidRPr="00C407BD">
        <w:t xml:space="preserve"> </w:t>
      </w:r>
      <w:r w:rsidR="00692F86" w:rsidRPr="00C407BD">
        <w:t>pozdějších</w:t>
      </w:r>
      <w:r w:rsidR="00284D7B" w:rsidRPr="00C407BD">
        <w:t xml:space="preserve"> </w:t>
      </w:r>
      <w:r w:rsidR="00692F86" w:rsidRPr="00C407BD">
        <w:t>předpisů</w:t>
      </w:r>
    </w:p>
    <w:p w14:paraId="5CC86E85" w14:textId="77777777" w:rsidR="00B45971" w:rsidRPr="00A542D0" w:rsidRDefault="00E17177" w:rsidP="00E17177">
      <w:pPr>
        <w:spacing w:line="360" w:lineRule="auto"/>
        <w:rPr>
          <w:lang w:val="sk-SK"/>
        </w:rPr>
      </w:pPr>
      <w:r w:rsidRPr="00A542D0">
        <w:rPr>
          <w:b/>
          <w:bCs/>
          <w:lang w:val="sk-SK"/>
        </w:rPr>
        <w:t>ZoR</w:t>
      </w:r>
      <w:r w:rsidRPr="00A542D0">
        <w:rPr>
          <w:lang w:val="sk-SK"/>
        </w:rPr>
        <w:t xml:space="preserve">                zákon č. 36/2005 Z. z.</w:t>
      </w:r>
      <w:r w:rsidR="00284D7B">
        <w:rPr>
          <w:lang w:val="sk-SK"/>
        </w:rPr>
        <w:t xml:space="preserve"> </w:t>
      </w:r>
      <w:r w:rsidRPr="00A542D0">
        <w:rPr>
          <w:lang w:val="sk-SK"/>
        </w:rPr>
        <w:t>Zákon o rodine a o zmene a doplnení niektorých zákonov</w:t>
      </w:r>
    </w:p>
    <w:p w14:paraId="1044BD69" w14:textId="77777777" w:rsidR="00B45971" w:rsidRPr="00A542D0" w:rsidRDefault="00B45971" w:rsidP="00E17177">
      <w:pPr>
        <w:spacing w:line="360" w:lineRule="auto"/>
        <w:rPr>
          <w:b/>
          <w:bCs/>
          <w:lang w:val="sk-SK"/>
        </w:rPr>
      </w:pPr>
      <w:r w:rsidRPr="00A542D0">
        <w:rPr>
          <w:b/>
          <w:bCs/>
          <w:lang w:val="sk-SK"/>
        </w:rPr>
        <w:t xml:space="preserve">CMP               </w:t>
      </w:r>
      <w:r w:rsidR="00E83F33" w:rsidRPr="00A542D0">
        <w:rPr>
          <w:lang w:val="sk-SK"/>
        </w:rPr>
        <w:t>zákon č. 161/2015 Z. z. Civilný mimosporový poriadok</w:t>
      </w:r>
    </w:p>
    <w:p w14:paraId="3823177F" w14:textId="77777777" w:rsidR="004074F9" w:rsidRPr="00A542D0" w:rsidRDefault="004074F9" w:rsidP="004074F9">
      <w:pPr>
        <w:spacing w:line="360" w:lineRule="auto"/>
        <w:rPr>
          <w:lang w:val="sk-SK"/>
        </w:rPr>
      </w:pPr>
      <w:r w:rsidRPr="00A542D0">
        <w:rPr>
          <w:b/>
          <w:bCs/>
          <w:lang w:val="sk-SK"/>
        </w:rPr>
        <w:t>LZPS</w:t>
      </w:r>
      <w:r w:rsidR="00692F86" w:rsidRPr="00A542D0">
        <w:rPr>
          <w:lang w:val="sk-SK"/>
        </w:rPr>
        <w:tab/>
      </w:r>
      <w:r w:rsidR="00692F86" w:rsidRPr="00A542D0">
        <w:rPr>
          <w:lang w:val="sk-SK"/>
        </w:rPr>
        <w:tab/>
      </w:r>
      <w:r w:rsidRPr="00A542D0">
        <w:rPr>
          <w:lang w:val="sk-SK"/>
        </w:rPr>
        <w:t>Listina základn</w:t>
      </w:r>
      <w:r w:rsidR="00E17177" w:rsidRPr="00A542D0">
        <w:rPr>
          <w:lang w:val="sk-SK"/>
        </w:rPr>
        <w:t>ý</w:t>
      </w:r>
      <w:r w:rsidRPr="00A542D0">
        <w:rPr>
          <w:lang w:val="sk-SK"/>
        </w:rPr>
        <w:t>ch práv a s</w:t>
      </w:r>
      <w:r w:rsidR="00E17177" w:rsidRPr="00A542D0">
        <w:rPr>
          <w:lang w:val="sk-SK"/>
        </w:rPr>
        <w:t>lobôd</w:t>
      </w:r>
    </w:p>
    <w:p w14:paraId="35493F60" w14:textId="77777777" w:rsidR="004074F9" w:rsidRPr="00A542D0" w:rsidRDefault="004074F9" w:rsidP="004074F9">
      <w:pPr>
        <w:spacing w:line="360" w:lineRule="auto"/>
        <w:rPr>
          <w:lang w:val="sk-SK"/>
        </w:rPr>
      </w:pPr>
      <w:r w:rsidRPr="00A542D0">
        <w:rPr>
          <w:b/>
          <w:bCs/>
          <w:lang w:val="sk-SK"/>
        </w:rPr>
        <w:t>ES</w:t>
      </w:r>
      <w:r w:rsidR="00266C7A" w:rsidRPr="00A542D0">
        <w:rPr>
          <w:b/>
          <w:bCs/>
          <w:lang w:val="sk-SK"/>
        </w:rPr>
        <w:t>Ľ</w:t>
      </w:r>
      <w:r w:rsidRPr="00A542D0">
        <w:rPr>
          <w:b/>
          <w:bCs/>
          <w:lang w:val="sk-SK"/>
        </w:rPr>
        <w:t>P</w:t>
      </w:r>
      <w:r w:rsidR="00692F86" w:rsidRPr="00A542D0">
        <w:rPr>
          <w:lang w:val="sk-SK"/>
        </w:rPr>
        <w:tab/>
      </w:r>
      <w:r w:rsidR="00692F86" w:rsidRPr="00A542D0">
        <w:rPr>
          <w:lang w:val="sk-SK"/>
        </w:rPr>
        <w:tab/>
      </w:r>
      <w:r w:rsidRPr="00A542D0">
        <w:rPr>
          <w:lang w:val="sk-SK"/>
        </w:rPr>
        <w:t>E</w:t>
      </w:r>
      <w:r w:rsidR="00266C7A" w:rsidRPr="00A542D0">
        <w:rPr>
          <w:lang w:val="sk-SK"/>
        </w:rPr>
        <w:t xml:space="preserve">urópsky </w:t>
      </w:r>
      <w:r w:rsidRPr="00A542D0">
        <w:rPr>
          <w:lang w:val="sk-SK"/>
        </w:rPr>
        <w:t>s</w:t>
      </w:r>
      <w:r w:rsidR="00266C7A" w:rsidRPr="00A542D0">
        <w:rPr>
          <w:lang w:val="sk-SK"/>
        </w:rPr>
        <w:t>ú</w:t>
      </w:r>
      <w:r w:rsidRPr="00A542D0">
        <w:rPr>
          <w:lang w:val="sk-SK"/>
        </w:rPr>
        <w:t>d pr</w:t>
      </w:r>
      <w:r w:rsidR="00266C7A" w:rsidRPr="00A542D0">
        <w:rPr>
          <w:lang w:val="sk-SK"/>
        </w:rPr>
        <w:t>e</w:t>
      </w:r>
      <w:r w:rsidR="00284D7B">
        <w:rPr>
          <w:lang w:val="sk-SK"/>
        </w:rPr>
        <w:t xml:space="preserve"> </w:t>
      </w:r>
      <w:r w:rsidR="00266C7A" w:rsidRPr="00A542D0">
        <w:rPr>
          <w:lang w:val="sk-SK"/>
        </w:rPr>
        <w:t>ľudské</w:t>
      </w:r>
      <w:r w:rsidRPr="00A542D0">
        <w:rPr>
          <w:lang w:val="sk-SK"/>
        </w:rPr>
        <w:t xml:space="preserve"> práva</w:t>
      </w:r>
    </w:p>
    <w:p w14:paraId="5611105A" w14:textId="77777777" w:rsidR="00E17177" w:rsidRPr="00A542D0" w:rsidRDefault="00692F86" w:rsidP="004074F9">
      <w:pPr>
        <w:spacing w:line="360" w:lineRule="auto"/>
        <w:rPr>
          <w:lang w:val="sk-SK"/>
        </w:rPr>
      </w:pPr>
      <w:r w:rsidRPr="00A542D0">
        <w:rPr>
          <w:b/>
          <w:bCs/>
          <w:lang w:val="sk-SK"/>
        </w:rPr>
        <w:t>ČR</w:t>
      </w:r>
      <w:r w:rsidRPr="00A542D0">
        <w:rPr>
          <w:lang w:val="sk-SK"/>
        </w:rPr>
        <w:tab/>
      </w:r>
      <w:r w:rsidRPr="00A542D0">
        <w:rPr>
          <w:lang w:val="sk-SK"/>
        </w:rPr>
        <w:tab/>
        <w:t>Česká republika</w:t>
      </w:r>
    </w:p>
    <w:p w14:paraId="67AD3BA9" w14:textId="77777777" w:rsidR="00692F86" w:rsidRPr="00A542D0" w:rsidRDefault="00E17177" w:rsidP="00E17177">
      <w:pPr>
        <w:tabs>
          <w:tab w:val="left" w:pos="1845"/>
        </w:tabs>
        <w:spacing w:line="360" w:lineRule="auto"/>
        <w:rPr>
          <w:lang w:val="sk-SK"/>
        </w:rPr>
      </w:pPr>
      <w:r w:rsidRPr="00A542D0">
        <w:rPr>
          <w:b/>
          <w:bCs/>
          <w:lang w:val="sk-SK"/>
        </w:rPr>
        <w:t xml:space="preserve">SR                   </w:t>
      </w:r>
      <w:r w:rsidRPr="00A542D0">
        <w:rPr>
          <w:lang w:val="sk-SK"/>
        </w:rPr>
        <w:t>Slovenská republika</w:t>
      </w:r>
    </w:p>
    <w:p w14:paraId="7BD6C2F8" w14:textId="77777777" w:rsidR="00692F86" w:rsidRPr="00A542D0" w:rsidRDefault="00692F86" w:rsidP="004074F9">
      <w:pPr>
        <w:spacing w:line="360" w:lineRule="auto"/>
        <w:rPr>
          <w:lang w:val="sk-SK"/>
        </w:rPr>
      </w:pPr>
      <w:r w:rsidRPr="00A542D0">
        <w:rPr>
          <w:b/>
          <w:bCs/>
          <w:lang w:val="sk-SK"/>
        </w:rPr>
        <w:t>LZPEU</w:t>
      </w:r>
      <w:r w:rsidRPr="00A542D0">
        <w:rPr>
          <w:lang w:val="sk-SK"/>
        </w:rPr>
        <w:tab/>
        <w:t>Listina základn</w:t>
      </w:r>
      <w:r w:rsidR="00E17177" w:rsidRPr="00A542D0">
        <w:rPr>
          <w:lang w:val="sk-SK"/>
        </w:rPr>
        <w:t>ý</w:t>
      </w:r>
      <w:r w:rsidRPr="00A542D0">
        <w:rPr>
          <w:lang w:val="sk-SK"/>
        </w:rPr>
        <w:t>ch práv E</w:t>
      </w:r>
      <w:r w:rsidR="00E17177" w:rsidRPr="00A542D0">
        <w:rPr>
          <w:lang w:val="sk-SK"/>
        </w:rPr>
        <w:t>u</w:t>
      </w:r>
      <w:r w:rsidRPr="00A542D0">
        <w:rPr>
          <w:lang w:val="sk-SK"/>
        </w:rPr>
        <w:t>r</w:t>
      </w:r>
      <w:r w:rsidR="00E17177" w:rsidRPr="00A542D0">
        <w:rPr>
          <w:lang w:val="sk-SK"/>
        </w:rPr>
        <w:t>ópskej</w:t>
      </w:r>
      <w:r w:rsidR="00284D7B">
        <w:rPr>
          <w:lang w:val="sk-SK"/>
        </w:rPr>
        <w:t xml:space="preserve"> </w:t>
      </w:r>
      <w:r w:rsidR="00E17177" w:rsidRPr="00A542D0">
        <w:rPr>
          <w:lang w:val="sk-SK"/>
        </w:rPr>
        <w:t>ún</w:t>
      </w:r>
      <w:r w:rsidRPr="00A542D0">
        <w:rPr>
          <w:lang w:val="sk-SK"/>
        </w:rPr>
        <w:t>ie</w:t>
      </w:r>
    </w:p>
    <w:p w14:paraId="7902989B" w14:textId="77777777" w:rsidR="00DB23FC" w:rsidRPr="002515C4" w:rsidRDefault="00692F86" w:rsidP="004074F9">
      <w:pPr>
        <w:spacing w:line="360" w:lineRule="auto"/>
      </w:pPr>
      <w:r w:rsidRPr="00A542D0">
        <w:rPr>
          <w:b/>
          <w:bCs/>
          <w:lang w:val="sk-SK"/>
        </w:rPr>
        <w:t>E</w:t>
      </w:r>
      <w:r w:rsidR="002515C4">
        <w:rPr>
          <w:b/>
          <w:bCs/>
          <w:lang w:val="sk-SK"/>
        </w:rPr>
        <w:t>Ú</w:t>
      </w:r>
      <w:r w:rsidR="008E74C0" w:rsidRPr="00A542D0">
        <w:rPr>
          <w:b/>
          <w:bCs/>
          <w:lang w:val="sk-SK"/>
        </w:rPr>
        <w:t>Ľ</w:t>
      </w:r>
      <w:r w:rsidRPr="00A542D0">
        <w:rPr>
          <w:b/>
          <w:bCs/>
          <w:lang w:val="sk-SK"/>
        </w:rPr>
        <w:t>P</w:t>
      </w:r>
      <w:r w:rsidRPr="00A542D0">
        <w:rPr>
          <w:lang w:val="sk-SK"/>
        </w:rPr>
        <w:tab/>
      </w:r>
      <w:r w:rsidRPr="00A542D0">
        <w:rPr>
          <w:lang w:val="sk-SK"/>
        </w:rPr>
        <w:tab/>
      </w:r>
      <w:r w:rsidR="002515C4" w:rsidRPr="002515C4">
        <w:t>Evropská Úmluva o lidských právech</w:t>
      </w:r>
    </w:p>
    <w:p w14:paraId="73A55D87" w14:textId="77777777" w:rsidR="00DB23FC" w:rsidRDefault="00DB23FC" w:rsidP="004074F9">
      <w:pPr>
        <w:spacing w:line="360" w:lineRule="auto"/>
      </w:pPr>
      <w:r w:rsidRPr="00DB23FC">
        <w:rPr>
          <w:b/>
          <w:bCs/>
          <w:lang w:val="sk-SK"/>
        </w:rPr>
        <w:t>ÚPrDt</w:t>
      </w:r>
      <w:r w:rsidR="00284D7B">
        <w:rPr>
          <w:b/>
          <w:bCs/>
          <w:lang w:val="sk-SK"/>
        </w:rPr>
        <w:t xml:space="preserve">           </w:t>
      </w:r>
      <w:r w:rsidRPr="00DB23FC">
        <w:t>Úmluva o právech d</w:t>
      </w:r>
      <w:r>
        <w:t>í</w:t>
      </w:r>
      <w:r w:rsidRPr="00DB23FC">
        <w:t>těte</w:t>
      </w:r>
    </w:p>
    <w:p w14:paraId="2A02018D" w14:textId="77777777" w:rsidR="00934A01" w:rsidRDefault="00934A01" w:rsidP="004074F9">
      <w:pPr>
        <w:spacing w:line="360" w:lineRule="auto"/>
      </w:pPr>
      <w:r w:rsidRPr="0022173E">
        <w:rPr>
          <w:b/>
          <w:lang w:val="sk-SK"/>
        </w:rPr>
        <w:t>VýÚstV</w:t>
      </w:r>
      <w:r>
        <w:rPr>
          <w:b/>
          <w:lang w:val="sk-SK"/>
        </w:rPr>
        <w:t xml:space="preserve">          </w:t>
      </w:r>
      <w:r w:rsidRPr="00934A01">
        <w:t>Zákon o výkonu ústavní výchovy nebo ochranné výchovy ve školských zařízeních</w:t>
      </w:r>
    </w:p>
    <w:p w14:paraId="2A023B4A" w14:textId="77777777" w:rsidR="006D7787" w:rsidRDefault="006D7787" w:rsidP="004074F9">
      <w:pPr>
        <w:spacing w:line="360" w:lineRule="auto"/>
        <w:rPr>
          <w:bCs/>
          <w:lang w:val="sk-SK"/>
        </w:rPr>
      </w:pPr>
      <w:r w:rsidRPr="006D7787">
        <w:rPr>
          <w:b/>
          <w:bCs/>
          <w:lang w:val="sk-SK"/>
        </w:rPr>
        <w:t>RZ/RS</w:t>
      </w:r>
      <w:r w:rsidR="00640C8C">
        <w:rPr>
          <w:b/>
          <w:bCs/>
          <w:lang w:val="sk-SK"/>
        </w:rPr>
        <w:t xml:space="preserve">          </w:t>
      </w:r>
      <w:r w:rsidR="00C407BD">
        <w:rPr>
          <w:b/>
          <w:bCs/>
          <w:lang w:val="sk-SK"/>
        </w:rPr>
        <w:t xml:space="preserve"> </w:t>
      </w:r>
      <w:r w:rsidRPr="00C407BD">
        <w:rPr>
          <w:bCs/>
          <w:lang w:val="sk-SK"/>
        </w:rPr>
        <w:t>Resocializačné zariadenie/resocializačné stredisko</w:t>
      </w:r>
    </w:p>
    <w:p w14:paraId="32A96126" w14:textId="77777777" w:rsidR="00911DED" w:rsidRDefault="00911DED" w:rsidP="004074F9">
      <w:pPr>
        <w:spacing w:line="360" w:lineRule="auto"/>
        <w:rPr>
          <w:bCs/>
          <w:lang w:val="sk-SK"/>
        </w:rPr>
      </w:pPr>
      <w:r w:rsidRPr="00911DED">
        <w:rPr>
          <w:b/>
          <w:bCs/>
          <w:lang w:val="sk-SK"/>
        </w:rPr>
        <w:t xml:space="preserve">CDR </w:t>
      </w:r>
      <w:r w:rsidR="00640C8C">
        <w:rPr>
          <w:bCs/>
          <w:lang w:val="sk-SK"/>
        </w:rPr>
        <w:t xml:space="preserve">            </w:t>
      </w:r>
      <w:r>
        <w:rPr>
          <w:bCs/>
          <w:lang w:val="sk-SK"/>
        </w:rPr>
        <w:t xml:space="preserve"> Centrum pre deti a rodiny</w:t>
      </w:r>
    </w:p>
    <w:p w14:paraId="2700AB6C" w14:textId="77777777" w:rsidR="00C407BD" w:rsidRPr="00C407BD" w:rsidRDefault="00C407BD" w:rsidP="00640C8C">
      <w:pPr>
        <w:tabs>
          <w:tab w:val="center" w:pos="4536"/>
        </w:tabs>
        <w:spacing w:line="360" w:lineRule="auto"/>
        <w:rPr>
          <w:bCs/>
          <w:lang w:val="sk-SK"/>
        </w:rPr>
      </w:pPr>
      <w:r w:rsidRPr="00C407BD">
        <w:rPr>
          <w:b/>
          <w:bCs/>
          <w:lang w:val="sk-SK"/>
        </w:rPr>
        <w:t xml:space="preserve">ČD </w:t>
      </w:r>
      <w:r>
        <w:rPr>
          <w:bCs/>
          <w:lang w:val="sk-SK"/>
        </w:rPr>
        <w:t xml:space="preserve">                 Čistý deň</w:t>
      </w:r>
      <w:r w:rsidR="00640C8C">
        <w:rPr>
          <w:bCs/>
          <w:lang w:val="sk-SK"/>
        </w:rPr>
        <w:tab/>
      </w:r>
    </w:p>
    <w:p w14:paraId="5FBD260C" w14:textId="77777777" w:rsidR="006D7787" w:rsidRDefault="00C407BD" w:rsidP="004074F9">
      <w:pPr>
        <w:spacing w:line="360" w:lineRule="auto"/>
        <w:rPr>
          <w:bCs/>
          <w:lang w:val="sk-SK"/>
        </w:rPr>
      </w:pPr>
      <w:r>
        <w:rPr>
          <w:b/>
          <w:bCs/>
          <w:lang w:val="sk-SK"/>
        </w:rPr>
        <w:t xml:space="preserve">OČTK            </w:t>
      </w:r>
      <w:r w:rsidRPr="00C407BD">
        <w:rPr>
          <w:bCs/>
          <w:lang w:val="sk-SK"/>
        </w:rPr>
        <w:t>Orgány činné v trestnom konaní</w:t>
      </w:r>
    </w:p>
    <w:p w14:paraId="76699610" w14:textId="77777777" w:rsidR="00B836DB" w:rsidRDefault="00B836DB" w:rsidP="004074F9">
      <w:pPr>
        <w:spacing w:line="360" w:lineRule="auto"/>
        <w:rPr>
          <w:b/>
          <w:bCs/>
          <w:lang w:val="sk-SK"/>
        </w:rPr>
      </w:pPr>
      <w:r w:rsidRPr="00B836DB">
        <w:rPr>
          <w:b/>
          <w:bCs/>
          <w:lang w:val="sk-SK"/>
        </w:rPr>
        <w:t>AC MS</w:t>
      </w:r>
      <w:r>
        <w:rPr>
          <w:bCs/>
          <w:lang w:val="sk-SK"/>
        </w:rPr>
        <w:t xml:space="preserve">           Analytické centrum Ministerstva spravodlivosti</w:t>
      </w:r>
    </w:p>
    <w:p w14:paraId="4BAEDFBE" w14:textId="77777777" w:rsidR="00C407BD" w:rsidRPr="006D7787" w:rsidRDefault="00C407BD" w:rsidP="004074F9">
      <w:pPr>
        <w:spacing w:line="360" w:lineRule="auto"/>
        <w:rPr>
          <w:b/>
          <w:bCs/>
          <w:lang w:val="sk-SK"/>
        </w:rPr>
      </w:pPr>
    </w:p>
    <w:p w14:paraId="05D0B3FE" w14:textId="68C7BCD5" w:rsidR="0022173E" w:rsidRPr="00934A01" w:rsidRDefault="00284D7B" w:rsidP="00470D01">
      <w:pPr>
        <w:rPr>
          <w:b/>
          <w:sz w:val="160"/>
          <w:lang w:val="sk-SK"/>
        </w:rPr>
      </w:pPr>
      <w:r>
        <w:rPr>
          <w:b/>
          <w:lang w:val="sk-SK"/>
        </w:rPr>
        <w:t xml:space="preserve">          </w:t>
      </w:r>
    </w:p>
    <w:p w14:paraId="3295C7E7" w14:textId="77777777" w:rsidR="00D12773" w:rsidRPr="00A542D0" w:rsidRDefault="00D12773">
      <w:pPr>
        <w:rPr>
          <w:rFonts w:eastAsiaTheme="majorEastAsia" w:cstheme="majorBidi"/>
          <w:color w:val="2F5496" w:themeColor="accent1" w:themeShade="BF"/>
          <w:sz w:val="32"/>
          <w:szCs w:val="32"/>
          <w:lang w:val="sk-SK"/>
        </w:rPr>
      </w:pPr>
      <w:r w:rsidRPr="00A542D0">
        <w:rPr>
          <w:lang w:val="sk-SK"/>
        </w:rPr>
        <w:br w:type="page"/>
      </w:r>
    </w:p>
    <w:p w14:paraId="3722BE56" w14:textId="77777777" w:rsidR="007C0E39" w:rsidRPr="00A542D0" w:rsidRDefault="00D12773" w:rsidP="007C0E39">
      <w:pPr>
        <w:pStyle w:val="Nadpis1"/>
        <w:rPr>
          <w:lang w:val="sk-SK"/>
        </w:rPr>
      </w:pPr>
      <w:bookmarkStart w:id="2" w:name="_Toc133578027"/>
      <w:r w:rsidRPr="00A542D0">
        <w:rPr>
          <w:lang w:val="sk-SK"/>
        </w:rPr>
        <w:lastRenderedPageBreak/>
        <w:t>Úvod</w:t>
      </w:r>
      <w:bookmarkEnd w:id="2"/>
    </w:p>
    <w:p w14:paraId="4AECC5C7" w14:textId="77777777" w:rsidR="003C1F9A" w:rsidRPr="00A542D0" w:rsidRDefault="003C1F9A" w:rsidP="003C1F9A">
      <w:pPr>
        <w:rPr>
          <w:lang w:val="sk-SK"/>
        </w:rPr>
      </w:pPr>
    </w:p>
    <w:p w14:paraId="786C49A4" w14:textId="77777777" w:rsidR="0021465D" w:rsidRPr="00A542D0" w:rsidRDefault="005F42E0" w:rsidP="00F10962">
      <w:pPr>
        <w:spacing w:line="360" w:lineRule="auto"/>
        <w:rPr>
          <w:lang w:val="sk-SK"/>
        </w:rPr>
      </w:pPr>
      <w:r w:rsidRPr="00A542D0">
        <w:rPr>
          <w:lang w:val="sk-SK"/>
        </w:rPr>
        <w:t xml:space="preserve">Ústavná výchova nepatrí </w:t>
      </w:r>
      <w:r w:rsidR="006F16FE" w:rsidRPr="00A542D0">
        <w:rPr>
          <w:lang w:val="sk-SK"/>
        </w:rPr>
        <w:t>práve</w:t>
      </w:r>
      <w:r w:rsidRPr="00A542D0">
        <w:rPr>
          <w:lang w:val="sk-SK"/>
        </w:rPr>
        <w:t xml:space="preserve"> medzi najpopulárnejšie témy v rodinne – právnej agende</w:t>
      </w:r>
      <w:r w:rsidR="005C61C4" w:rsidRPr="00A542D0">
        <w:rPr>
          <w:lang w:val="sk-SK"/>
        </w:rPr>
        <w:t>. S</w:t>
      </w:r>
      <w:r w:rsidRPr="00A542D0">
        <w:rPr>
          <w:lang w:val="sk-SK"/>
        </w:rPr>
        <w:t xml:space="preserve">amotný pojem je veľmi široký, a nie taký jednoliaty ako sa na prvý pohľad zdá. </w:t>
      </w:r>
      <w:r w:rsidR="005C61C4" w:rsidRPr="00A542D0">
        <w:rPr>
          <w:lang w:val="sk-SK"/>
        </w:rPr>
        <w:t>Právne predpisy v tejto oblasti môžeme považovať za takmer konštantné</w:t>
      </w:r>
      <w:r w:rsidR="009A012F" w:rsidRPr="00A542D0">
        <w:rPr>
          <w:lang w:val="sk-SK"/>
        </w:rPr>
        <w:t>,</w:t>
      </w:r>
      <w:r w:rsidR="005C61C4" w:rsidRPr="00A542D0">
        <w:rPr>
          <w:lang w:val="sk-SK"/>
        </w:rPr>
        <w:t xml:space="preserve"> bez vážnejších zásahov</w:t>
      </w:r>
      <w:r w:rsidR="009A012F" w:rsidRPr="00A542D0">
        <w:rPr>
          <w:lang w:val="sk-SK"/>
        </w:rPr>
        <w:t xml:space="preserve"> a úprav zo strany</w:t>
      </w:r>
      <w:r w:rsidR="005C61C4" w:rsidRPr="00A542D0">
        <w:rPr>
          <w:lang w:val="sk-SK"/>
        </w:rPr>
        <w:t xml:space="preserve"> zákonodarcu. Medzi laickou verejnosťou o ústavnej výchove takmer nepočuť – do momentu, pokiaľ nenastane celospoločensky sledovaná aféra, ktorá odhalí pálčivé nedostatky </w:t>
      </w:r>
      <w:r w:rsidR="00172C31">
        <w:rPr>
          <w:lang w:val="sk-SK"/>
        </w:rPr>
        <w:t xml:space="preserve">a pochybenia </w:t>
      </w:r>
      <w:r w:rsidR="005C61C4" w:rsidRPr="00A542D0">
        <w:rPr>
          <w:lang w:val="sk-SK"/>
        </w:rPr>
        <w:t xml:space="preserve">obludných rozmerov. </w:t>
      </w:r>
      <w:r w:rsidRPr="00A542D0">
        <w:rPr>
          <w:lang w:val="sk-SK"/>
        </w:rPr>
        <w:t>Presne toto je dôvod, pre ktorý som si ústavnú výchovu zvolila ako tém</w:t>
      </w:r>
      <w:r w:rsidR="005C61C4" w:rsidRPr="00A542D0">
        <w:rPr>
          <w:lang w:val="sk-SK"/>
        </w:rPr>
        <w:t>u</w:t>
      </w:r>
      <w:r w:rsidRPr="00A542D0">
        <w:rPr>
          <w:lang w:val="sk-SK"/>
        </w:rPr>
        <w:t xml:space="preserve"> mojej diplomovej práce. </w:t>
      </w:r>
    </w:p>
    <w:p w14:paraId="6D521D6C" w14:textId="77777777" w:rsidR="00F10962" w:rsidRPr="00A542D0" w:rsidRDefault="0017526C" w:rsidP="00F10962">
      <w:pPr>
        <w:spacing w:line="360" w:lineRule="auto"/>
        <w:rPr>
          <w:lang w:val="sk-SK"/>
        </w:rPr>
      </w:pPr>
      <w:r w:rsidRPr="00A542D0">
        <w:rPr>
          <w:lang w:val="sk-SK"/>
        </w:rPr>
        <w:tab/>
      </w:r>
      <w:r w:rsidR="009A012F" w:rsidRPr="00A542D0">
        <w:rPr>
          <w:lang w:val="sk-SK"/>
        </w:rPr>
        <w:t>V období po rozdelení Československa došlo na oboch stranách niekdajšej federácie k úpravám právnych poriadkov; v prípade ústavnej výchovy nevynímajúc.</w:t>
      </w:r>
      <w:r w:rsidR="00174184">
        <w:rPr>
          <w:lang w:val="sk-SK"/>
        </w:rPr>
        <w:t xml:space="preserve"> </w:t>
      </w:r>
      <w:r w:rsidR="00F10962" w:rsidRPr="00A542D0">
        <w:rPr>
          <w:lang w:val="sk-SK"/>
        </w:rPr>
        <w:t xml:space="preserve">Z dôvodu mojej štátnej príslušnosti,  v kombinácií s miestom štúdia táto diplomová práca bude </w:t>
      </w:r>
      <w:r w:rsidR="00172C31">
        <w:rPr>
          <w:lang w:val="sk-SK"/>
        </w:rPr>
        <w:t xml:space="preserve">aj </w:t>
      </w:r>
      <w:r w:rsidR="00F10962" w:rsidRPr="00A542D0">
        <w:rPr>
          <w:lang w:val="sk-SK"/>
        </w:rPr>
        <w:t>porovnávať právnu úpravu na Slovensku s tou v Českej republike .</w:t>
      </w:r>
      <w:r w:rsidR="00C407BD">
        <w:rPr>
          <w:lang w:val="sk-SK"/>
        </w:rPr>
        <w:t xml:space="preserve"> Nielen spoločná právna minulosť, ale aj fakt viazanosti oboch krajín tými istými medzinárodnými dokumentmi môže poslúžiť ako argument k zohľadneniu (ne) fungovania istých aspektov.</w:t>
      </w:r>
    </w:p>
    <w:p w14:paraId="023FBA64" w14:textId="77777777" w:rsidR="00CD68DA" w:rsidRPr="00A542D0" w:rsidRDefault="0017526C" w:rsidP="005F42E0">
      <w:pPr>
        <w:spacing w:line="360" w:lineRule="auto"/>
        <w:rPr>
          <w:lang w:val="sk-SK"/>
        </w:rPr>
      </w:pPr>
      <w:r w:rsidRPr="00A542D0">
        <w:rPr>
          <w:lang w:val="sk-SK"/>
        </w:rPr>
        <w:tab/>
      </w:r>
      <w:r w:rsidR="00F10962" w:rsidRPr="00A542D0">
        <w:rPr>
          <w:lang w:val="sk-SK"/>
        </w:rPr>
        <w:t xml:space="preserve">Táto práca sa bude </w:t>
      </w:r>
      <w:r w:rsidR="00172C31">
        <w:rPr>
          <w:lang w:val="sk-SK"/>
        </w:rPr>
        <w:t xml:space="preserve">taktiež </w:t>
      </w:r>
      <w:r w:rsidR="00F10962" w:rsidRPr="00A542D0">
        <w:rPr>
          <w:lang w:val="sk-SK"/>
        </w:rPr>
        <w:t>zaoberať</w:t>
      </w:r>
      <w:r w:rsidR="00174184">
        <w:rPr>
          <w:lang w:val="sk-SK"/>
        </w:rPr>
        <w:t xml:space="preserve"> </w:t>
      </w:r>
      <w:r w:rsidR="00F10962" w:rsidRPr="00A542D0">
        <w:rPr>
          <w:lang w:val="sk-SK"/>
        </w:rPr>
        <w:t>resocializačnými zariadeniami, ktoré česká právna úprava nepozná.</w:t>
      </w:r>
      <w:r w:rsidRPr="00A542D0">
        <w:rPr>
          <w:lang w:val="sk-SK"/>
        </w:rPr>
        <w:t xml:space="preserve"> V tejto časti diplomovej práce sa bude nachádzať aj rozhovor s Mgr. Natáliou Blahovou, bývalou poslankyňou Národnej rady SR a celoživotnou sociálnou pracovníčkou, ktorá bližšie priblíži ich fungovanie spolu s kauzou „Čistý deň“, ktorú počas svojej poslaneckej práce odhalila. V danom čase sa jednalo o jednu z najvážnejších a najdiskutovanejších tém v</w:t>
      </w:r>
      <w:r w:rsidR="0054388A" w:rsidRPr="00A542D0">
        <w:rPr>
          <w:lang w:val="sk-SK"/>
        </w:rPr>
        <w:t> slovenskej spoločnosti, pričom</w:t>
      </w:r>
      <w:r w:rsidRPr="00A542D0">
        <w:rPr>
          <w:lang w:val="sk-SK"/>
        </w:rPr>
        <w:t xml:space="preserve"> súdne spory prebiehajú dodnes. </w:t>
      </w:r>
    </w:p>
    <w:p w14:paraId="61DE2F12" w14:textId="309101C0" w:rsidR="005F42E0" w:rsidRPr="00470D01" w:rsidRDefault="0017526C" w:rsidP="005F42E0">
      <w:pPr>
        <w:spacing w:line="360" w:lineRule="auto"/>
        <w:rPr>
          <w:strike/>
          <w:lang w:val="sk-SK"/>
        </w:rPr>
      </w:pPr>
      <w:r w:rsidRPr="00A542D0">
        <w:rPr>
          <w:lang w:val="sk-SK"/>
        </w:rPr>
        <w:tab/>
      </w:r>
    </w:p>
    <w:p w14:paraId="23C0ADD8" w14:textId="77777777" w:rsidR="007B1078" w:rsidRPr="00A542D0" w:rsidRDefault="0017526C" w:rsidP="0021465D">
      <w:pPr>
        <w:spacing w:line="360" w:lineRule="auto"/>
        <w:rPr>
          <w:lang w:val="sk-SK"/>
        </w:rPr>
      </w:pPr>
      <w:r w:rsidRPr="00A542D0">
        <w:rPr>
          <w:lang w:val="sk-SK"/>
        </w:rPr>
        <w:tab/>
      </w:r>
      <w:r w:rsidR="0021465D" w:rsidRPr="00A542D0">
        <w:rPr>
          <w:lang w:val="sk-SK"/>
        </w:rPr>
        <w:t>Pre bližšiu ilustráciu ústavnej výchovy na Slovensku bude táto dip</w:t>
      </w:r>
      <w:r w:rsidR="00284D7B">
        <w:rPr>
          <w:lang w:val="sk-SK"/>
        </w:rPr>
        <w:t>lomová práca doplnená viacerými tabuľkam</w:t>
      </w:r>
      <w:r w:rsidR="0021465D" w:rsidRPr="00A542D0">
        <w:rPr>
          <w:lang w:val="sk-SK"/>
        </w:rPr>
        <w:t xml:space="preserve">i, podkladmi, ktoré sú dielom mojich kolegov z Analytického centra Ministerstva spravodlivosti Slovenskej republiky, a teda na základe presných čísel bude možná </w:t>
      </w:r>
      <w:r w:rsidRPr="00A542D0">
        <w:rPr>
          <w:lang w:val="sk-SK"/>
        </w:rPr>
        <w:t xml:space="preserve">lepšia analýza </w:t>
      </w:r>
      <w:r w:rsidR="00284D7B">
        <w:rPr>
          <w:lang w:val="sk-SK"/>
        </w:rPr>
        <w:t>ústavnej výchovy alebo aspoň jej bližšie zhodnotenie</w:t>
      </w:r>
      <w:r w:rsidRPr="00A542D0">
        <w:rPr>
          <w:lang w:val="sk-SK"/>
        </w:rPr>
        <w:t>.</w:t>
      </w:r>
    </w:p>
    <w:p w14:paraId="31D9FBF4" w14:textId="77777777" w:rsidR="007B1078" w:rsidRPr="00A542D0" w:rsidRDefault="0017526C" w:rsidP="0021465D">
      <w:pPr>
        <w:spacing w:line="360" w:lineRule="auto"/>
        <w:rPr>
          <w:lang w:val="sk-SK"/>
        </w:rPr>
      </w:pPr>
      <w:r w:rsidRPr="00A542D0">
        <w:rPr>
          <w:lang w:val="sk-SK"/>
        </w:rPr>
        <w:tab/>
        <w:t xml:space="preserve">Táto diplomová práca </w:t>
      </w:r>
      <w:r w:rsidR="00661122" w:rsidRPr="00A542D0">
        <w:rPr>
          <w:lang w:val="sk-SK"/>
        </w:rPr>
        <w:t>nemá za cieľ bezhlavé komentovanie nerozumných počinov ľudí či zákona, hoc pripúšťam, že tvrdá kritika na základe faktov a podložených argumentov bude viac než frekventovaná.</w:t>
      </w:r>
    </w:p>
    <w:p w14:paraId="12A39A3B" w14:textId="77777777" w:rsidR="007B1078" w:rsidRPr="00A542D0" w:rsidRDefault="007B1078" w:rsidP="007B1078">
      <w:pPr>
        <w:rPr>
          <w:lang w:val="sk-SK"/>
        </w:rPr>
      </w:pPr>
    </w:p>
    <w:p w14:paraId="29609410" w14:textId="77777777" w:rsidR="007B1078" w:rsidRDefault="007B1078" w:rsidP="007B1078">
      <w:pPr>
        <w:rPr>
          <w:lang w:val="sk-SK"/>
        </w:rPr>
      </w:pPr>
    </w:p>
    <w:p w14:paraId="590ED156" w14:textId="77777777" w:rsidR="00071935" w:rsidRDefault="00071935" w:rsidP="007B1078">
      <w:pPr>
        <w:rPr>
          <w:lang w:val="sk-SK"/>
        </w:rPr>
      </w:pPr>
    </w:p>
    <w:p w14:paraId="104FE5D9" w14:textId="77777777" w:rsidR="00071935" w:rsidRDefault="00071935" w:rsidP="007B1078">
      <w:pPr>
        <w:rPr>
          <w:lang w:val="sk-SK"/>
        </w:rPr>
      </w:pPr>
    </w:p>
    <w:p w14:paraId="58FA9257" w14:textId="77777777" w:rsidR="00071935" w:rsidRPr="00A542D0" w:rsidRDefault="00071935" w:rsidP="007B1078">
      <w:pPr>
        <w:rPr>
          <w:lang w:val="sk-SK"/>
        </w:rPr>
      </w:pPr>
    </w:p>
    <w:p w14:paraId="791D005A" w14:textId="77777777" w:rsidR="007B1078" w:rsidRPr="00A542D0" w:rsidRDefault="007B1078" w:rsidP="007B1078">
      <w:pPr>
        <w:rPr>
          <w:lang w:val="sk-SK"/>
        </w:rPr>
      </w:pPr>
    </w:p>
    <w:p w14:paraId="68A37507" w14:textId="77777777" w:rsidR="008D443D" w:rsidRPr="00A542D0" w:rsidRDefault="004943D0" w:rsidP="00700DCA">
      <w:pPr>
        <w:pStyle w:val="Nadpis1"/>
        <w:numPr>
          <w:ilvl w:val="0"/>
          <w:numId w:val="10"/>
        </w:numPr>
        <w:rPr>
          <w:lang w:val="sk-SK"/>
        </w:rPr>
      </w:pPr>
      <w:bookmarkStart w:id="3" w:name="_Toc133578028"/>
      <w:r w:rsidRPr="00A542D0">
        <w:rPr>
          <w:lang w:val="sk-SK"/>
        </w:rPr>
        <w:lastRenderedPageBreak/>
        <w:t>ÚSTAVN</w:t>
      </w:r>
      <w:r w:rsidR="005D440D" w:rsidRPr="00A542D0">
        <w:rPr>
          <w:lang w:val="sk-SK"/>
        </w:rPr>
        <w:t>Á</w:t>
      </w:r>
      <w:r w:rsidR="0087200A">
        <w:rPr>
          <w:lang w:val="sk-SK"/>
        </w:rPr>
        <w:t xml:space="preserve"> </w:t>
      </w:r>
      <w:r w:rsidRPr="00A542D0">
        <w:rPr>
          <w:rFonts w:cs="Times New Roman"/>
          <w:lang w:val="sk-SK"/>
        </w:rPr>
        <w:t>VÝCHOV</w:t>
      </w:r>
      <w:r w:rsidR="005D440D" w:rsidRPr="00A542D0">
        <w:rPr>
          <w:rFonts w:cs="Times New Roman"/>
          <w:lang w:val="sk-SK"/>
        </w:rPr>
        <w:t>A</w:t>
      </w:r>
      <w:r w:rsidRPr="00A542D0">
        <w:rPr>
          <w:rFonts w:cs="Times New Roman"/>
          <w:lang w:val="sk-SK"/>
        </w:rPr>
        <w:t xml:space="preserve"> V ČESKEJ REPUBLIKE</w:t>
      </w:r>
      <w:bookmarkEnd w:id="3"/>
    </w:p>
    <w:p w14:paraId="61CD82F4" w14:textId="77777777" w:rsidR="003C6CDF" w:rsidRPr="00A542D0" w:rsidRDefault="003C6CDF" w:rsidP="003C6CDF">
      <w:pPr>
        <w:rPr>
          <w:lang w:val="sk-SK"/>
        </w:rPr>
      </w:pPr>
    </w:p>
    <w:p w14:paraId="2425BCAF" w14:textId="77777777" w:rsidR="00165064" w:rsidRPr="00A542D0" w:rsidRDefault="00165064" w:rsidP="00165064">
      <w:pPr>
        <w:spacing w:line="360" w:lineRule="auto"/>
        <w:rPr>
          <w:lang w:val="sk-SK"/>
        </w:rPr>
      </w:pPr>
    </w:p>
    <w:p w14:paraId="56C44A95" w14:textId="77777777" w:rsidR="00165064" w:rsidRDefault="00165064" w:rsidP="00165064">
      <w:pPr>
        <w:spacing w:line="360" w:lineRule="auto"/>
        <w:rPr>
          <w:lang w:val="sk-SK"/>
        </w:rPr>
      </w:pPr>
      <w:r w:rsidRPr="00A542D0">
        <w:rPr>
          <w:lang w:val="sk-SK"/>
        </w:rPr>
        <w:t>Ako prvá je nutná vôbec definícia tohto pojmu</w:t>
      </w:r>
      <w:r>
        <w:rPr>
          <w:lang w:val="sk-SK"/>
        </w:rPr>
        <w:t>.</w:t>
      </w:r>
      <w:r w:rsidR="0087200A">
        <w:rPr>
          <w:lang w:val="sk-SK"/>
        </w:rPr>
        <w:t xml:space="preserve"> </w:t>
      </w:r>
      <w:r w:rsidRPr="001C3942">
        <w:rPr>
          <w:lang w:val="sk-SK"/>
        </w:rPr>
        <w:t>Ústavná výchova je výchovné opatrenie nariadené súdom, ak je výchova dieťaťa vážne ohrozená alebo vážne narušená a iné výchovné opatrenia neviedli k náprave, alebo ak rodičia nemôžu z iných vážnych dôvodov zabezpečiť výchovu dieťaťa.</w:t>
      </w:r>
      <w:r>
        <w:rPr>
          <w:rStyle w:val="Odkaznapoznmkupodiarou"/>
          <w:lang w:val="sk-SK"/>
        </w:rPr>
        <w:footnoteReference w:id="1"/>
      </w:r>
    </w:p>
    <w:p w14:paraId="436E1B22" w14:textId="77777777" w:rsidR="00165064" w:rsidRDefault="00165064" w:rsidP="00165064">
      <w:pPr>
        <w:spacing w:line="360" w:lineRule="auto"/>
        <w:rPr>
          <w:lang w:val="sk-SK"/>
        </w:rPr>
      </w:pPr>
      <w:r w:rsidRPr="00A542D0">
        <w:rPr>
          <w:lang w:val="sk-SK"/>
        </w:rPr>
        <w:t>Vyplýva to predovšetkým z východiskovej idey celého rodinného práva v oblasti zverenia dieťaťa do starostlivosti inej osoby; ktorá jednoznačne dáva prednosť individuálnej starostlivosti  o dieťa pred ústavnou výchovou.</w:t>
      </w:r>
      <w:r w:rsidRPr="00A542D0">
        <w:rPr>
          <w:rStyle w:val="Odkaznapoznmkupodiarou"/>
          <w:lang w:val="sk-SK"/>
        </w:rPr>
        <w:footnoteReference w:id="2"/>
      </w:r>
    </w:p>
    <w:p w14:paraId="7213BB7E" w14:textId="77777777" w:rsidR="00165064" w:rsidRDefault="00165064" w:rsidP="00165064">
      <w:pPr>
        <w:spacing w:line="360" w:lineRule="auto"/>
        <w:rPr>
          <w:lang w:val="sk-SK"/>
        </w:rPr>
      </w:pPr>
    </w:p>
    <w:p w14:paraId="7A0CD04C" w14:textId="77777777" w:rsidR="001C3942" w:rsidRPr="00A542D0" w:rsidRDefault="003C6CDF" w:rsidP="00236621">
      <w:pPr>
        <w:spacing w:line="360" w:lineRule="auto"/>
        <w:rPr>
          <w:lang w:val="sk-SK"/>
        </w:rPr>
      </w:pPr>
      <w:r w:rsidRPr="00A542D0">
        <w:rPr>
          <w:lang w:val="sk-SK"/>
        </w:rPr>
        <w:t>Ústavná výchova ako taká predstavuje formu náhradnej kolektívnej výchovy.</w:t>
      </w:r>
      <w:r w:rsidR="00810BB6" w:rsidRPr="00A542D0">
        <w:rPr>
          <w:rStyle w:val="Odkaznapoznmkupodiarou"/>
          <w:lang w:val="sk-SK"/>
        </w:rPr>
        <w:footnoteReference w:id="3"/>
      </w:r>
    </w:p>
    <w:p w14:paraId="589FF9CE" w14:textId="77777777" w:rsidR="001C3942" w:rsidRPr="00A542D0" w:rsidRDefault="001C3942" w:rsidP="00236621">
      <w:pPr>
        <w:spacing w:line="360" w:lineRule="auto"/>
        <w:rPr>
          <w:lang w:val="sk-SK"/>
        </w:rPr>
      </w:pPr>
    </w:p>
    <w:p w14:paraId="0C3F39F7" w14:textId="77777777" w:rsidR="00A95D6E" w:rsidRDefault="009F1D50" w:rsidP="00A95D6E">
      <w:pPr>
        <w:spacing w:line="360" w:lineRule="auto"/>
        <w:rPr>
          <w:lang w:val="sk-SK"/>
        </w:rPr>
      </w:pPr>
      <w:r w:rsidRPr="00A542D0">
        <w:rPr>
          <w:lang w:val="sk-SK"/>
        </w:rPr>
        <w:t>Ústavná výchova je nanovo definovaná ako nevyhnutné opatrenie. Tým sa zvýrazňuje jej subsidiárna povaha.</w:t>
      </w:r>
      <w:r w:rsidRPr="00A542D0">
        <w:rPr>
          <w:rStyle w:val="Odkaznapoznmkupodiarou"/>
          <w:lang w:val="sk-SK"/>
        </w:rPr>
        <w:footnoteReference w:id="4"/>
      </w:r>
    </w:p>
    <w:p w14:paraId="709F824F" w14:textId="77777777" w:rsidR="00A95D6E" w:rsidRDefault="00A95D6E" w:rsidP="00A95D6E">
      <w:pPr>
        <w:spacing w:line="360" w:lineRule="auto"/>
        <w:rPr>
          <w:lang w:val="sk-SK"/>
        </w:rPr>
      </w:pPr>
    </w:p>
    <w:p w14:paraId="3256F8C7" w14:textId="77777777" w:rsidR="00A95D6E" w:rsidRDefault="00A95D6E" w:rsidP="00A95D6E">
      <w:pPr>
        <w:spacing w:line="360" w:lineRule="auto"/>
        <w:rPr>
          <w:lang w:val="sk-SK"/>
        </w:rPr>
      </w:pPr>
      <w:r w:rsidRPr="00A95D6E">
        <w:rPr>
          <w:lang w:val="sk-SK"/>
        </w:rPr>
        <w:t>V európskom kontexte je ústavná výchova vnímaná jednak ako úplne dočasný, počiatočný inštitút pred poskytnutím individuálnej starostlivosti dieťaťu (na rozdiel od Spojeného kráľovstva), jednak ako jeden zo štandardných inštitútov, popri pestúnskej starostlivosti, najmä v prípadoch, keď individuálnu starostlivosť o konkrétne dieťa nie je možné zvládnuť.</w:t>
      </w:r>
      <w:r w:rsidRPr="00A95D6E">
        <w:rPr>
          <w:rFonts w:asciiTheme="minorHAnsi" w:hAnsiTheme="minorHAnsi" w:cstheme="minorHAnsi"/>
          <w:vertAlign w:val="superscript"/>
        </w:rPr>
        <w:footnoteReference w:id="5"/>
      </w:r>
    </w:p>
    <w:p w14:paraId="4D92A94F" w14:textId="77777777" w:rsidR="00E723D2" w:rsidRDefault="00E723D2" w:rsidP="00A95D6E">
      <w:pPr>
        <w:spacing w:line="360" w:lineRule="auto"/>
        <w:rPr>
          <w:lang w:val="sk-SK"/>
        </w:rPr>
      </w:pPr>
    </w:p>
    <w:p w14:paraId="0E760C53" w14:textId="77777777" w:rsidR="00E723D2" w:rsidRDefault="00E723D2" w:rsidP="00A95D6E">
      <w:pPr>
        <w:spacing w:line="360" w:lineRule="auto"/>
        <w:rPr>
          <w:lang w:val="sk-SK"/>
        </w:rPr>
      </w:pPr>
    </w:p>
    <w:p w14:paraId="61C390B6" w14:textId="77777777" w:rsidR="00E723D2" w:rsidRDefault="00E723D2" w:rsidP="00A95D6E">
      <w:pPr>
        <w:spacing w:line="360" w:lineRule="auto"/>
        <w:rPr>
          <w:lang w:val="sk-SK"/>
        </w:rPr>
      </w:pPr>
    </w:p>
    <w:p w14:paraId="269377AD" w14:textId="77777777" w:rsidR="00E723D2" w:rsidRDefault="00E723D2" w:rsidP="00A95D6E">
      <w:pPr>
        <w:spacing w:line="360" w:lineRule="auto"/>
        <w:rPr>
          <w:lang w:val="sk-SK"/>
        </w:rPr>
      </w:pPr>
    </w:p>
    <w:p w14:paraId="0262EE5C" w14:textId="77777777" w:rsidR="00934A01" w:rsidRDefault="00934A01" w:rsidP="00A95D6E">
      <w:pPr>
        <w:spacing w:line="360" w:lineRule="auto"/>
        <w:rPr>
          <w:lang w:val="sk-SK"/>
        </w:rPr>
      </w:pPr>
    </w:p>
    <w:p w14:paraId="285EEFFA" w14:textId="77777777" w:rsidR="00934A01" w:rsidRDefault="00934A01" w:rsidP="00A95D6E">
      <w:pPr>
        <w:spacing w:line="360" w:lineRule="auto"/>
        <w:rPr>
          <w:lang w:val="sk-SK"/>
        </w:rPr>
      </w:pPr>
    </w:p>
    <w:p w14:paraId="5D291845" w14:textId="77777777" w:rsidR="00E723D2" w:rsidRDefault="00E723D2" w:rsidP="00A95D6E">
      <w:pPr>
        <w:spacing w:line="360" w:lineRule="auto"/>
        <w:rPr>
          <w:lang w:val="sk-SK"/>
        </w:rPr>
      </w:pPr>
    </w:p>
    <w:p w14:paraId="0C9506BB" w14:textId="77777777" w:rsidR="00E723D2" w:rsidRPr="00E723D2" w:rsidRDefault="00E723D2" w:rsidP="00E723D2">
      <w:pPr>
        <w:spacing w:line="360" w:lineRule="auto"/>
        <w:rPr>
          <w:lang w:val="sk-SK"/>
        </w:rPr>
      </w:pPr>
      <w:r w:rsidRPr="00E723D2">
        <w:rPr>
          <w:lang w:val="sk-SK"/>
        </w:rPr>
        <w:lastRenderedPageBreak/>
        <w:t>V Českej republike by mal mať život dieťaťa v rodine vždy prednosť pred ústavnou starostlivosťou, pričom by sa mala uprednostniť</w:t>
      </w:r>
      <w:r>
        <w:rPr>
          <w:lang w:val="sk-SK"/>
        </w:rPr>
        <w:t xml:space="preserve">: </w:t>
      </w:r>
    </w:p>
    <w:p w14:paraId="4C2FEA7B" w14:textId="77777777" w:rsidR="00E723D2" w:rsidRPr="00E723D2" w:rsidRDefault="00E723D2" w:rsidP="00700DCA">
      <w:pPr>
        <w:pStyle w:val="Odsekzoznamu"/>
        <w:numPr>
          <w:ilvl w:val="0"/>
          <w:numId w:val="12"/>
        </w:numPr>
        <w:spacing w:line="360" w:lineRule="auto"/>
        <w:rPr>
          <w:lang w:val="sk-SK"/>
        </w:rPr>
      </w:pPr>
      <w:r w:rsidRPr="00E723D2">
        <w:rPr>
          <w:lang w:val="sk-SK"/>
        </w:rPr>
        <w:t>biologická rodina (vlastná)</w:t>
      </w:r>
    </w:p>
    <w:p w14:paraId="65435383" w14:textId="77777777" w:rsidR="00E723D2" w:rsidRPr="00E723D2" w:rsidRDefault="00E723D2" w:rsidP="00700DCA">
      <w:pPr>
        <w:pStyle w:val="Odsekzoznamu"/>
        <w:numPr>
          <w:ilvl w:val="0"/>
          <w:numId w:val="12"/>
        </w:numPr>
        <w:spacing w:line="360" w:lineRule="auto"/>
        <w:rPr>
          <w:lang w:val="sk-SK"/>
        </w:rPr>
      </w:pPr>
      <w:r w:rsidRPr="00E723D2">
        <w:rPr>
          <w:lang w:val="sk-SK"/>
        </w:rPr>
        <w:t>náhradná rodina príbuzná alebo blízka dieťaťu</w:t>
      </w:r>
    </w:p>
    <w:p w14:paraId="62E7B8D5" w14:textId="77777777" w:rsidR="00E723D2" w:rsidRPr="00E723D2" w:rsidRDefault="00E723D2" w:rsidP="00700DCA">
      <w:pPr>
        <w:pStyle w:val="Odsekzoznamu"/>
        <w:numPr>
          <w:ilvl w:val="0"/>
          <w:numId w:val="12"/>
        </w:numPr>
        <w:spacing w:line="360" w:lineRule="auto"/>
        <w:rPr>
          <w:lang w:val="sk-SK"/>
        </w:rPr>
      </w:pPr>
      <w:r w:rsidRPr="00E723D2">
        <w:rPr>
          <w:lang w:val="sk-SK"/>
        </w:rPr>
        <w:t>úradne sprostredkovaná náhradná rodina</w:t>
      </w:r>
    </w:p>
    <w:p w14:paraId="6EAAA0F6" w14:textId="77777777" w:rsidR="001C3942" w:rsidRDefault="00E723D2" w:rsidP="00700DCA">
      <w:pPr>
        <w:pStyle w:val="Odsekzoznamu"/>
        <w:numPr>
          <w:ilvl w:val="0"/>
          <w:numId w:val="12"/>
        </w:numPr>
        <w:spacing w:line="360" w:lineRule="auto"/>
        <w:rPr>
          <w:lang w:val="sk-SK"/>
        </w:rPr>
      </w:pPr>
      <w:r w:rsidRPr="00E723D2">
        <w:rPr>
          <w:lang w:val="sk-SK"/>
        </w:rPr>
        <w:t>inštitucionálna (ústavná) starostlivosť.</w:t>
      </w:r>
      <w:r>
        <w:rPr>
          <w:rStyle w:val="Odkaznapoznmkupodiarou"/>
          <w:lang w:val="sk-SK"/>
        </w:rPr>
        <w:footnoteReference w:id="6"/>
      </w:r>
    </w:p>
    <w:p w14:paraId="22EDF88D" w14:textId="77777777" w:rsidR="00E723D2" w:rsidRPr="00E723D2" w:rsidRDefault="00E723D2" w:rsidP="00E723D2">
      <w:pPr>
        <w:pStyle w:val="Odsekzoznamu"/>
        <w:spacing w:line="360" w:lineRule="auto"/>
        <w:rPr>
          <w:lang w:val="sk-SK"/>
        </w:rPr>
      </w:pPr>
    </w:p>
    <w:p w14:paraId="1E650461" w14:textId="77777777" w:rsidR="00F85C30" w:rsidRPr="00A542D0" w:rsidRDefault="005D53B7" w:rsidP="00236621">
      <w:pPr>
        <w:spacing w:line="360" w:lineRule="auto"/>
        <w:rPr>
          <w:lang w:val="sk-SK"/>
        </w:rPr>
      </w:pPr>
      <w:r w:rsidRPr="00A542D0">
        <w:rPr>
          <w:lang w:val="sk-SK"/>
        </w:rPr>
        <w:t>Z tohto dôvodu ústavná výchova je preto vhodná len vtedy, ak nie je možné zabezpečiť dieťaťu vhodné rodinné prostredie mimo pôvodnej rodiny, ktorá neexistuje alebo neplní svoje funkcie. O nariadení ústavnej výchovy vždy rozhoduje súd, a to aj bez návrhu. Pred nariadením ústavnej výchovy je súd povinný preskúmať, či výchovu dieťaťa nemožno zabezpečiť náhradnou rodinnou starostlivosťou alebo rodinnou starostlivosťou v zariadení pre deti vyžadujúce okamžitú pomoc, ktoré majú pred ústavnou výchovou prednosť.</w:t>
      </w:r>
      <w:r w:rsidRPr="00A542D0">
        <w:rPr>
          <w:rStyle w:val="Odkaznapoznmkupodiarou"/>
          <w:lang w:val="sk-SK"/>
        </w:rPr>
        <w:footnoteReference w:id="7"/>
      </w:r>
    </w:p>
    <w:p w14:paraId="2465B7D6" w14:textId="77777777" w:rsidR="005551BA" w:rsidRPr="00A542D0" w:rsidRDefault="005551BA" w:rsidP="00236621">
      <w:pPr>
        <w:spacing w:line="360" w:lineRule="auto"/>
        <w:rPr>
          <w:lang w:val="sk-SK"/>
        </w:rPr>
      </w:pPr>
    </w:p>
    <w:p w14:paraId="6D4A41DD" w14:textId="77777777" w:rsidR="003D1ED0" w:rsidRPr="00A542D0" w:rsidRDefault="00153EC4" w:rsidP="003D1ED0">
      <w:pPr>
        <w:spacing w:line="360" w:lineRule="auto"/>
        <w:rPr>
          <w:lang w:val="sk-SK"/>
        </w:rPr>
      </w:pPr>
      <w:r w:rsidRPr="00A542D0">
        <w:rPr>
          <w:lang w:val="sk-SK"/>
        </w:rPr>
        <w:t>Zverenie dieťaťa do ústavnej starostlivosti by malo byť posledným možným riešením; je to vyvrcholenie zásahu štátnych orgánov do vzťahu medzi rodičmi a deťmi.</w:t>
      </w:r>
      <w:r w:rsidRPr="00A542D0">
        <w:rPr>
          <w:rStyle w:val="Odkaznapoznmkupodiarou"/>
          <w:lang w:val="sk-SK"/>
        </w:rPr>
        <w:footnoteReference w:id="8"/>
      </w:r>
    </w:p>
    <w:p w14:paraId="54CDB32B" w14:textId="77777777" w:rsidR="005D53B7" w:rsidRPr="00A542D0" w:rsidRDefault="005D53B7" w:rsidP="00C67EA0">
      <w:pPr>
        <w:rPr>
          <w:lang w:val="sk-SK"/>
        </w:rPr>
      </w:pPr>
    </w:p>
    <w:p w14:paraId="725F6A6F" w14:textId="77777777" w:rsidR="009F1D50" w:rsidRDefault="009F1D50" w:rsidP="00C67EA0">
      <w:pPr>
        <w:rPr>
          <w:lang w:val="sk-SK"/>
        </w:rPr>
      </w:pPr>
    </w:p>
    <w:p w14:paraId="51832127" w14:textId="77777777" w:rsidR="0022173E" w:rsidRDefault="0022173E" w:rsidP="00C67EA0">
      <w:pPr>
        <w:rPr>
          <w:lang w:val="sk-SK"/>
        </w:rPr>
      </w:pPr>
    </w:p>
    <w:p w14:paraId="2E9BC6B0" w14:textId="77777777" w:rsidR="0022173E" w:rsidRDefault="0022173E" w:rsidP="00C67EA0">
      <w:pPr>
        <w:rPr>
          <w:lang w:val="sk-SK"/>
        </w:rPr>
      </w:pPr>
    </w:p>
    <w:p w14:paraId="29220888" w14:textId="77777777" w:rsidR="0022173E" w:rsidRDefault="0022173E" w:rsidP="00C67EA0">
      <w:pPr>
        <w:rPr>
          <w:lang w:val="sk-SK"/>
        </w:rPr>
      </w:pPr>
    </w:p>
    <w:p w14:paraId="19AE24E5" w14:textId="77777777" w:rsidR="003D1ED0" w:rsidRDefault="003D1ED0" w:rsidP="00C67EA0">
      <w:pPr>
        <w:rPr>
          <w:lang w:val="sk-SK"/>
        </w:rPr>
      </w:pPr>
    </w:p>
    <w:p w14:paraId="48CA36B7" w14:textId="77777777" w:rsidR="003D1ED0" w:rsidRDefault="003D1ED0" w:rsidP="00C67EA0">
      <w:pPr>
        <w:rPr>
          <w:lang w:val="sk-SK"/>
        </w:rPr>
      </w:pPr>
    </w:p>
    <w:p w14:paraId="10A1D5F0" w14:textId="77777777" w:rsidR="003D1ED0" w:rsidRDefault="003D1ED0" w:rsidP="00C67EA0">
      <w:pPr>
        <w:rPr>
          <w:lang w:val="sk-SK"/>
        </w:rPr>
      </w:pPr>
    </w:p>
    <w:p w14:paraId="32109A46" w14:textId="77777777" w:rsidR="003D1ED0" w:rsidRDefault="003D1ED0" w:rsidP="00C67EA0">
      <w:pPr>
        <w:rPr>
          <w:lang w:val="sk-SK"/>
        </w:rPr>
      </w:pPr>
    </w:p>
    <w:p w14:paraId="41FB2CCC" w14:textId="77777777" w:rsidR="003D1ED0" w:rsidRDefault="003D1ED0" w:rsidP="00C67EA0">
      <w:pPr>
        <w:rPr>
          <w:lang w:val="sk-SK"/>
        </w:rPr>
      </w:pPr>
    </w:p>
    <w:p w14:paraId="5BF25EE1" w14:textId="77777777" w:rsidR="003D1ED0" w:rsidRDefault="003D1ED0" w:rsidP="00C67EA0">
      <w:pPr>
        <w:rPr>
          <w:lang w:val="sk-SK"/>
        </w:rPr>
      </w:pPr>
    </w:p>
    <w:p w14:paraId="7C2ED698" w14:textId="77777777" w:rsidR="003D1ED0" w:rsidRDefault="003D1ED0" w:rsidP="00C67EA0">
      <w:pPr>
        <w:rPr>
          <w:lang w:val="sk-SK"/>
        </w:rPr>
      </w:pPr>
    </w:p>
    <w:p w14:paraId="2BEB84E6" w14:textId="77777777" w:rsidR="003D1ED0" w:rsidRDefault="003D1ED0" w:rsidP="00C67EA0">
      <w:pPr>
        <w:rPr>
          <w:lang w:val="sk-SK"/>
        </w:rPr>
      </w:pPr>
    </w:p>
    <w:p w14:paraId="055632D1" w14:textId="77777777" w:rsidR="003D1ED0" w:rsidRDefault="003D1ED0" w:rsidP="00C67EA0">
      <w:pPr>
        <w:rPr>
          <w:lang w:val="sk-SK"/>
        </w:rPr>
      </w:pPr>
    </w:p>
    <w:p w14:paraId="56E8256F" w14:textId="77777777" w:rsidR="00165064" w:rsidRDefault="00165064" w:rsidP="00C67EA0">
      <w:pPr>
        <w:rPr>
          <w:lang w:val="sk-SK"/>
        </w:rPr>
      </w:pPr>
    </w:p>
    <w:p w14:paraId="6933D70A" w14:textId="77777777" w:rsidR="001B7D2B" w:rsidRDefault="001B7D2B" w:rsidP="00C67EA0">
      <w:pPr>
        <w:rPr>
          <w:lang w:val="sk-SK"/>
        </w:rPr>
      </w:pPr>
    </w:p>
    <w:p w14:paraId="22F1054B" w14:textId="77777777" w:rsidR="00165064" w:rsidRDefault="00165064" w:rsidP="00C67EA0">
      <w:pPr>
        <w:rPr>
          <w:lang w:val="sk-SK"/>
        </w:rPr>
      </w:pPr>
    </w:p>
    <w:p w14:paraId="1364CC4A" w14:textId="77777777" w:rsidR="003D1ED0" w:rsidRDefault="003D1ED0" w:rsidP="00C67EA0">
      <w:pPr>
        <w:rPr>
          <w:lang w:val="sk-SK"/>
        </w:rPr>
      </w:pPr>
    </w:p>
    <w:p w14:paraId="1CFDF5A5" w14:textId="77777777" w:rsidR="00A106AE" w:rsidRDefault="00E723D2" w:rsidP="00700DCA">
      <w:pPr>
        <w:pStyle w:val="Nadpis2"/>
        <w:numPr>
          <w:ilvl w:val="1"/>
          <w:numId w:val="11"/>
        </w:numPr>
        <w:rPr>
          <w:lang w:val="sk-SK"/>
        </w:rPr>
      </w:pPr>
      <w:bookmarkStart w:id="4" w:name="_Toc133578029"/>
      <w:r>
        <w:rPr>
          <w:rFonts w:eastAsiaTheme="minorHAnsi"/>
          <w:lang w:val="sk-SK"/>
        </w:rPr>
        <w:lastRenderedPageBreak/>
        <w:t>Právna</w:t>
      </w:r>
      <w:r w:rsidR="001E40E8">
        <w:rPr>
          <w:rFonts w:eastAsiaTheme="minorHAnsi"/>
          <w:lang w:val="sk-SK"/>
        </w:rPr>
        <w:t xml:space="preserve"> úprava</w:t>
      </w:r>
      <w:bookmarkEnd w:id="4"/>
    </w:p>
    <w:p w14:paraId="55C58EB6" w14:textId="77777777" w:rsidR="0022173E" w:rsidRPr="0022173E" w:rsidRDefault="0022173E" w:rsidP="0022173E">
      <w:pPr>
        <w:rPr>
          <w:lang w:val="sk-SK"/>
        </w:rPr>
      </w:pPr>
    </w:p>
    <w:p w14:paraId="1700B8CE" w14:textId="77777777" w:rsidR="00660C0D" w:rsidRDefault="00660C0D" w:rsidP="001E40E8">
      <w:pPr>
        <w:spacing w:line="360" w:lineRule="auto"/>
        <w:rPr>
          <w:shd w:val="clear" w:color="auto" w:fill="FFFFFF"/>
        </w:rPr>
      </w:pPr>
    </w:p>
    <w:p w14:paraId="11BE84C4" w14:textId="77777777" w:rsidR="00660C0D" w:rsidRPr="00D922A9" w:rsidRDefault="00660C0D" w:rsidP="001E40E8">
      <w:pPr>
        <w:spacing w:line="360" w:lineRule="auto"/>
        <w:rPr>
          <w:lang w:val="sk-SK"/>
        </w:rPr>
      </w:pPr>
      <w:bookmarkStart w:id="5" w:name="_Toc124357529"/>
      <w:r w:rsidRPr="00D922A9">
        <w:rPr>
          <w:lang w:val="sk-SK"/>
        </w:rPr>
        <w:t xml:space="preserve">Právna úprava ústavnej výchovy je obsiahnutá ako v predpisoch práva verejného, tak práva súkromného. </w:t>
      </w:r>
      <w:r w:rsidR="00D436B4">
        <w:rPr>
          <w:rStyle w:val="Odkaznapoznmkupodiarou"/>
          <w:b/>
          <w:i/>
          <w:lang w:val="sk-SK"/>
        </w:rPr>
        <w:footnoteReference w:id="9"/>
      </w:r>
      <w:bookmarkEnd w:id="5"/>
    </w:p>
    <w:p w14:paraId="54F80315" w14:textId="5FB278C5" w:rsidR="00D922A9" w:rsidRPr="00624D70" w:rsidRDefault="00B3634C" w:rsidP="001E40E8">
      <w:pPr>
        <w:spacing w:line="360" w:lineRule="auto"/>
        <w:rPr>
          <w:i/>
        </w:rPr>
      </w:pPr>
      <w:bookmarkStart w:id="6" w:name="_Toc124357530"/>
      <w:r>
        <w:rPr>
          <w:lang w:val="sk-SK"/>
        </w:rPr>
        <w:t xml:space="preserve">Medzi </w:t>
      </w:r>
      <w:r w:rsidR="00DA0DCC">
        <w:rPr>
          <w:lang w:val="sk-SK"/>
        </w:rPr>
        <w:t>kľúčové</w:t>
      </w:r>
      <w:r>
        <w:rPr>
          <w:lang w:val="sk-SK"/>
        </w:rPr>
        <w:t xml:space="preserve"> predpisy patria</w:t>
      </w:r>
      <w:r w:rsidR="00660C0D" w:rsidRPr="00D922A9">
        <w:rPr>
          <w:lang w:val="sk-SK"/>
        </w:rPr>
        <w:t xml:space="preserve"> najmä </w:t>
      </w:r>
      <w:r w:rsidR="00D436B4">
        <w:rPr>
          <w:lang w:val="sk-SK"/>
        </w:rPr>
        <w:t xml:space="preserve">nasledujúce: </w:t>
      </w:r>
      <w:r w:rsidR="00363E0E" w:rsidRPr="00624D70">
        <w:rPr>
          <w:i/>
        </w:rPr>
        <w:t>O</w:t>
      </w:r>
      <w:r w:rsidR="00D436B4" w:rsidRPr="00624D70">
        <w:rPr>
          <w:i/>
        </w:rPr>
        <w:t xml:space="preserve">bčanský zákoník, zákon č. 89/2012 Sb., </w:t>
      </w:r>
      <w:r w:rsidR="00363E0E" w:rsidRPr="00624D70">
        <w:rPr>
          <w:i/>
        </w:rPr>
        <w:t>Z</w:t>
      </w:r>
      <w:r w:rsidR="00660C0D" w:rsidRPr="00624D70">
        <w:rPr>
          <w:i/>
        </w:rPr>
        <w:t xml:space="preserve">ákon </w:t>
      </w:r>
      <w:r w:rsidR="00D922A9" w:rsidRPr="00624D70">
        <w:rPr>
          <w:i/>
        </w:rPr>
        <w:t xml:space="preserve">o sociálně-právní ochraně dětí č. 359/1999 Sb., </w:t>
      </w:r>
      <w:r w:rsidR="00D922A9" w:rsidRPr="00624D70">
        <w:t>a</w:t>
      </w:r>
      <w:r w:rsidR="00D436B4" w:rsidRPr="00624D70">
        <w:rPr>
          <w:i/>
        </w:rPr>
        <w:t xml:space="preserve"> Zákon č. 109/2002 Sb., o výkonu ústavní výchovy nebo ochranné výchovy ve školských zařízeních a o preventivně výchovné péči ve školských zařízeních a o změně dalších zákonů.</w:t>
      </w:r>
      <w:bookmarkEnd w:id="6"/>
    </w:p>
    <w:p w14:paraId="499B1917" w14:textId="4BE411C8" w:rsidR="00883A7F" w:rsidRPr="00883A7F" w:rsidRDefault="00883A7F" w:rsidP="001E40E8">
      <w:pPr>
        <w:spacing w:line="360" w:lineRule="auto"/>
        <w:rPr>
          <w:lang w:val="sk-SK"/>
        </w:rPr>
      </w:pPr>
      <w:r w:rsidRPr="00883A7F">
        <w:rPr>
          <w:lang w:val="sk-SK"/>
        </w:rPr>
        <w:t>Všetky nižšie uvedené právne predpisy a medzinárodné zmluvy nepredstavujú uzavretý</w:t>
      </w:r>
      <w:r>
        <w:rPr>
          <w:lang w:val="sk-SK"/>
        </w:rPr>
        <w:t xml:space="preserve"> a finálny</w:t>
      </w:r>
      <w:r w:rsidRPr="00883A7F">
        <w:rPr>
          <w:lang w:val="sk-SK"/>
        </w:rPr>
        <w:t xml:space="preserve"> </w:t>
      </w:r>
      <w:r w:rsidR="00624D70" w:rsidRPr="00883A7F">
        <w:rPr>
          <w:lang w:val="sk-SK"/>
        </w:rPr>
        <w:t>výpočet</w:t>
      </w:r>
      <w:r w:rsidR="00624D70">
        <w:rPr>
          <w:lang w:val="sk-SK"/>
        </w:rPr>
        <w:t>; úmyselne</w:t>
      </w:r>
      <w:r>
        <w:rPr>
          <w:lang w:val="sk-SK"/>
        </w:rPr>
        <w:t xml:space="preserve"> </w:t>
      </w:r>
      <w:r w:rsidRPr="00883A7F">
        <w:rPr>
          <w:lang w:val="sk-SK"/>
        </w:rPr>
        <w:t>boli vybrané</w:t>
      </w:r>
      <w:r>
        <w:rPr>
          <w:lang w:val="sk-SK"/>
        </w:rPr>
        <w:t xml:space="preserve"> a bližšie rozobrané</w:t>
      </w:r>
      <w:r w:rsidRPr="00883A7F">
        <w:rPr>
          <w:lang w:val="sk-SK"/>
        </w:rPr>
        <w:t xml:space="preserve"> tie </w:t>
      </w:r>
      <w:r w:rsidR="00624D70">
        <w:rPr>
          <w:lang w:val="sk-SK"/>
        </w:rPr>
        <w:t>základné</w:t>
      </w:r>
      <w:r>
        <w:rPr>
          <w:lang w:val="sk-SK"/>
        </w:rPr>
        <w:t xml:space="preserve">, ťažiskové pre problematiku. </w:t>
      </w:r>
      <w:r w:rsidR="00773651">
        <w:rPr>
          <w:lang w:val="sk-SK"/>
        </w:rPr>
        <w:t>K popisu niektorých bude z hľadiska obsahu pristúpené neskôr.</w:t>
      </w:r>
    </w:p>
    <w:p w14:paraId="5E1E66BD" w14:textId="77777777" w:rsidR="00D436B4" w:rsidRDefault="00D436B4" w:rsidP="001E40E8">
      <w:pPr>
        <w:spacing w:line="360" w:lineRule="auto"/>
        <w:rPr>
          <w:lang w:val="sk-SK"/>
        </w:rPr>
      </w:pPr>
    </w:p>
    <w:p w14:paraId="4F584344" w14:textId="7F3D6EF5" w:rsidR="00D436B4" w:rsidRDefault="006614F0" w:rsidP="00700DCA">
      <w:pPr>
        <w:pStyle w:val="Nadpis3"/>
        <w:numPr>
          <w:ilvl w:val="2"/>
          <w:numId w:val="10"/>
        </w:numPr>
        <w:rPr>
          <w:lang w:val="sk-SK"/>
        </w:rPr>
      </w:pPr>
      <w:bookmarkStart w:id="7" w:name="_Toc133578030"/>
      <w:r w:rsidRPr="00624D70">
        <w:t xml:space="preserve">Občanský </w:t>
      </w:r>
      <w:r w:rsidR="00624D70" w:rsidRPr="00624D70">
        <w:t>zákoník</w:t>
      </w:r>
      <w:r w:rsidR="00624D70">
        <w:rPr>
          <w:lang w:val="sk-SK"/>
        </w:rPr>
        <w:t xml:space="preserve"> (</w:t>
      </w:r>
      <w:r w:rsidR="00FA3DA3">
        <w:rPr>
          <w:lang w:val="sk-SK"/>
        </w:rPr>
        <w:t xml:space="preserve">§ </w:t>
      </w:r>
      <w:r w:rsidR="00F869A8">
        <w:rPr>
          <w:lang w:val="sk-SK"/>
        </w:rPr>
        <w:t>971–975</w:t>
      </w:r>
      <w:r w:rsidR="00FA3DA3">
        <w:rPr>
          <w:lang w:val="sk-SK"/>
        </w:rPr>
        <w:t>)</w:t>
      </w:r>
      <w:bookmarkEnd w:id="7"/>
    </w:p>
    <w:p w14:paraId="0819630B" w14:textId="77777777" w:rsidR="006614F0" w:rsidRDefault="006614F0" w:rsidP="006614F0">
      <w:pPr>
        <w:rPr>
          <w:lang w:val="sk-SK"/>
        </w:rPr>
      </w:pPr>
    </w:p>
    <w:p w14:paraId="50F96095" w14:textId="77777777" w:rsidR="008B2657" w:rsidRPr="00DA0DCC" w:rsidRDefault="006614F0" w:rsidP="007B6B59">
      <w:pPr>
        <w:spacing w:line="360" w:lineRule="auto"/>
        <w:rPr>
          <w:lang w:val="sk-SK"/>
        </w:rPr>
      </w:pPr>
      <w:r>
        <w:rPr>
          <w:lang w:val="sk-SK"/>
        </w:rPr>
        <w:t xml:space="preserve">Východiskovým právnym predpisom súkromného práva je NOZ, </w:t>
      </w:r>
      <w:r w:rsidR="0095462A">
        <w:rPr>
          <w:lang w:val="sk-SK"/>
        </w:rPr>
        <w:t>ktorý venuje ústavnej výchove presne 4 paragrafy</w:t>
      </w:r>
      <w:r w:rsidR="008B2657">
        <w:rPr>
          <w:lang w:val="sk-SK"/>
        </w:rPr>
        <w:t>, ktoré zároveň predstavujú štvrtý, a teda posledný diel (vynímajúc posledný diel prechodných a záverečných ustanovení) druhej časti NOZ, ktorá je venovaná rodinnému právu. Aj touto skutočnosťou je potvrdený subsidiárny charakter ústavnej výchovy ; a síce systematické</w:t>
      </w:r>
      <w:r w:rsidR="008B2657" w:rsidRPr="00A542D0">
        <w:rPr>
          <w:lang w:val="sk-SK"/>
        </w:rPr>
        <w:t xml:space="preserve"> zarad</w:t>
      </w:r>
      <w:r w:rsidR="008B2657">
        <w:rPr>
          <w:lang w:val="sk-SK"/>
        </w:rPr>
        <w:t>enie</w:t>
      </w:r>
      <w:r w:rsidR="008B2657" w:rsidRPr="00A542D0">
        <w:rPr>
          <w:lang w:val="sk-SK"/>
        </w:rPr>
        <w:t xml:space="preserve"> tohto inštitútu v Občianskom zákonníku</w:t>
      </w:r>
      <w:r w:rsidR="008B2657">
        <w:rPr>
          <w:lang w:val="sk-SK"/>
        </w:rPr>
        <w:t xml:space="preserve">.  </w:t>
      </w:r>
      <w:r w:rsidR="008B2657" w:rsidRPr="00DA0DCC">
        <w:rPr>
          <w:lang w:val="sk-SK"/>
        </w:rPr>
        <w:t>Teda k  uplatneniu účinkov takéhoto opatrenia dôjde až v momente, keď iné, menej závažné zásahy sa ukázali byť nedostatočným riešením či dokonca neúčinné.</w:t>
      </w:r>
    </w:p>
    <w:p w14:paraId="09FB07D4" w14:textId="77777777" w:rsidR="00FF475A" w:rsidRDefault="008B2657" w:rsidP="007B6B59">
      <w:pPr>
        <w:spacing w:line="360" w:lineRule="auto"/>
        <w:rPr>
          <w:lang w:val="sk-SK"/>
        </w:rPr>
      </w:pPr>
      <w:r>
        <w:rPr>
          <w:lang w:val="sk-SK"/>
        </w:rPr>
        <w:t>Všeobecne; ustanovenia  sa venujú dôvodom na umiestnenie dieťaťa do ústavnej výchovy, jej dĺžke, zrušeniu a zániku, súdnemu prieskumu, predĺženiu a</w:t>
      </w:r>
      <w:r w:rsidR="00773651">
        <w:rPr>
          <w:lang w:val="sk-SK"/>
        </w:rPr>
        <w:t> </w:t>
      </w:r>
      <w:r>
        <w:rPr>
          <w:lang w:val="sk-SK"/>
        </w:rPr>
        <w:t>výživnému</w:t>
      </w:r>
      <w:r w:rsidR="00773651">
        <w:rPr>
          <w:lang w:val="sk-SK"/>
        </w:rPr>
        <w:t xml:space="preserve"> k dieťaťu</w:t>
      </w:r>
      <w:r>
        <w:rPr>
          <w:lang w:val="sk-SK"/>
        </w:rPr>
        <w:t xml:space="preserve"> po</w:t>
      </w:r>
      <w:r w:rsidR="00773651">
        <w:rPr>
          <w:lang w:val="sk-SK"/>
        </w:rPr>
        <w:t>čas jej trvania.</w:t>
      </w:r>
    </w:p>
    <w:p w14:paraId="7E67FF5E" w14:textId="77777777" w:rsidR="006614F0" w:rsidRDefault="007B6B59" w:rsidP="007B6B59">
      <w:pPr>
        <w:spacing w:line="360" w:lineRule="auto"/>
        <w:rPr>
          <w:lang w:val="sk-SK"/>
        </w:rPr>
      </w:pPr>
      <w:r>
        <w:rPr>
          <w:lang w:val="sk-SK"/>
        </w:rPr>
        <w:t>K ich bližšej špecifikácií dôjde v ďalších sub-kapitolách tejto práce.</w:t>
      </w:r>
    </w:p>
    <w:p w14:paraId="76BCB18E" w14:textId="77777777" w:rsidR="007B6B59" w:rsidRDefault="007B6B59" w:rsidP="007B6B59">
      <w:pPr>
        <w:spacing w:line="360" w:lineRule="auto"/>
        <w:rPr>
          <w:lang w:val="sk-SK"/>
        </w:rPr>
      </w:pPr>
    </w:p>
    <w:p w14:paraId="3FF490E4" w14:textId="77777777" w:rsidR="007B6B59" w:rsidRDefault="007B6B59" w:rsidP="006614F0">
      <w:pPr>
        <w:rPr>
          <w:lang w:val="sk-SK"/>
        </w:rPr>
      </w:pPr>
    </w:p>
    <w:p w14:paraId="246761DB" w14:textId="77777777" w:rsidR="002F160D" w:rsidRDefault="002F160D" w:rsidP="006614F0">
      <w:pPr>
        <w:rPr>
          <w:lang w:val="sk-SK"/>
        </w:rPr>
      </w:pPr>
    </w:p>
    <w:p w14:paraId="2D21DF08" w14:textId="77777777" w:rsidR="002F160D" w:rsidRDefault="002F160D" w:rsidP="006614F0">
      <w:pPr>
        <w:rPr>
          <w:lang w:val="sk-SK"/>
        </w:rPr>
      </w:pPr>
    </w:p>
    <w:p w14:paraId="077612E5" w14:textId="77777777" w:rsidR="002F160D" w:rsidRDefault="002F160D" w:rsidP="006614F0">
      <w:pPr>
        <w:rPr>
          <w:lang w:val="sk-SK"/>
        </w:rPr>
      </w:pPr>
    </w:p>
    <w:p w14:paraId="57BF9EA0" w14:textId="77777777" w:rsidR="002F160D" w:rsidRDefault="002F160D" w:rsidP="006614F0">
      <w:pPr>
        <w:rPr>
          <w:lang w:val="sk-SK"/>
        </w:rPr>
      </w:pPr>
    </w:p>
    <w:p w14:paraId="6D354C3E" w14:textId="77777777" w:rsidR="002F160D" w:rsidRDefault="002F160D" w:rsidP="006614F0">
      <w:pPr>
        <w:rPr>
          <w:lang w:val="sk-SK"/>
        </w:rPr>
      </w:pPr>
    </w:p>
    <w:p w14:paraId="33266840" w14:textId="77777777" w:rsidR="002F160D" w:rsidRDefault="002F160D" w:rsidP="006614F0">
      <w:pPr>
        <w:rPr>
          <w:lang w:val="sk-SK"/>
        </w:rPr>
      </w:pPr>
    </w:p>
    <w:p w14:paraId="637A35CA" w14:textId="77777777" w:rsidR="006614F0" w:rsidRPr="006614F0" w:rsidRDefault="006614F0" w:rsidP="006614F0">
      <w:pPr>
        <w:rPr>
          <w:lang w:val="sk-SK"/>
        </w:rPr>
      </w:pPr>
    </w:p>
    <w:p w14:paraId="626E7EB7" w14:textId="0692778A" w:rsidR="00FA3DA3" w:rsidRPr="00624D70" w:rsidRDefault="00CB4129" w:rsidP="00700DCA">
      <w:pPr>
        <w:pStyle w:val="Nadpis3"/>
        <w:numPr>
          <w:ilvl w:val="2"/>
          <w:numId w:val="10"/>
        </w:numPr>
      </w:pPr>
      <w:bookmarkStart w:id="8" w:name="_Toc133578031"/>
      <w:r w:rsidRPr="00624D70">
        <w:rPr>
          <w:i/>
        </w:rPr>
        <w:lastRenderedPageBreak/>
        <w:t>Zákon o sociálně-právní ochraně dětí (§</w:t>
      </w:r>
      <w:r w:rsidR="00C57DF4" w:rsidRPr="00624D70">
        <w:rPr>
          <w:i/>
        </w:rPr>
        <w:t xml:space="preserve"> </w:t>
      </w:r>
      <w:r w:rsidR="00F869A8" w:rsidRPr="00624D70">
        <w:rPr>
          <w:i/>
        </w:rPr>
        <w:t>5–17</w:t>
      </w:r>
      <w:r w:rsidR="00DA0DCC" w:rsidRPr="00624D70">
        <w:rPr>
          <w:i/>
        </w:rPr>
        <w:t>; §</w:t>
      </w:r>
      <w:r w:rsidR="00C57DF4" w:rsidRPr="00624D70">
        <w:rPr>
          <w:i/>
        </w:rPr>
        <w:t xml:space="preserve"> </w:t>
      </w:r>
      <w:r w:rsidR="00700245" w:rsidRPr="00624D70">
        <w:rPr>
          <w:i/>
        </w:rPr>
        <w:t>28–30</w:t>
      </w:r>
      <w:r w:rsidRPr="00624D70">
        <w:rPr>
          <w:i/>
        </w:rPr>
        <w:t xml:space="preserve">; </w:t>
      </w:r>
      <w:hyperlink r:id="rId8" w:history="1">
        <w:r w:rsidR="00C57DF4" w:rsidRPr="00624D70">
          <w:t>§ 42</w:t>
        </w:r>
      </w:hyperlink>
      <w:r w:rsidR="00C57DF4" w:rsidRPr="00624D70">
        <w:rPr>
          <w:i/>
        </w:rPr>
        <w:t xml:space="preserve">– </w:t>
      </w:r>
      <w:hyperlink r:id="rId9" w:history="1">
        <w:r w:rsidR="00C57DF4" w:rsidRPr="00624D70">
          <w:t>42n</w:t>
        </w:r>
      </w:hyperlink>
      <w:r w:rsidR="00C57DF4" w:rsidRPr="00624D70">
        <w:t>)</w:t>
      </w:r>
      <w:bookmarkEnd w:id="8"/>
    </w:p>
    <w:p w14:paraId="440027BE" w14:textId="77777777" w:rsidR="007B6B59" w:rsidRPr="00624D70" w:rsidRDefault="007B6B59" w:rsidP="007B6B59">
      <w:pPr>
        <w:rPr>
          <w:lang w:val="sk-SK"/>
        </w:rPr>
      </w:pPr>
    </w:p>
    <w:p w14:paraId="55018820" w14:textId="5CCFFAA0" w:rsidR="00C57DF4" w:rsidRPr="00624D70" w:rsidRDefault="00773651" w:rsidP="002F160D">
      <w:pPr>
        <w:spacing w:line="360" w:lineRule="auto"/>
        <w:rPr>
          <w:rStyle w:val="Nadpis1Char"/>
          <w:rFonts w:ascii="Arial" w:hAnsi="Arial" w:cs="Arial"/>
          <w:color w:val="000000"/>
          <w:sz w:val="19"/>
          <w:szCs w:val="19"/>
          <w:bdr w:val="single" w:sz="6" w:space="0" w:color="auto" w:frame="1"/>
          <w:shd w:val="clear" w:color="auto" w:fill="FFD700"/>
          <w:lang w:val="sk-SK"/>
        </w:rPr>
      </w:pPr>
      <w:r w:rsidRPr="00624D70">
        <w:rPr>
          <w:lang w:val="sk-SK"/>
        </w:rPr>
        <w:t xml:space="preserve">Ťažiskovo – ústavná výchova ako štátom organizované zaistenie starostlivosti </w:t>
      </w:r>
      <w:r w:rsidR="002F160D" w:rsidRPr="00624D70">
        <w:rPr>
          <w:lang w:val="sk-SK"/>
        </w:rPr>
        <w:t>o deti</w:t>
      </w:r>
      <w:r w:rsidR="002F160D" w:rsidRPr="00624D70">
        <w:rPr>
          <w:rStyle w:val="Odkaznapoznmkupodiarou"/>
          <w:lang w:val="sk-SK"/>
        </w:rPr>
        <w:footnoteReference w:id="10"/>
      </w:r>
    </w:p>
    <w:p w14:paraId="36D0273E" w14:textId="1ABE37C6" w:rsidR="002F160D" w:rsidRPr="00624D70" w:rsidRDefault="002F160D" w:rsidP="002F160D">
      <w:pPr>
        <w:spacing w:line="360" w:lineRule="auto"/>
        <w:rPr>
          <w:lang w:val="sk-SK"/>
        </w:rPr>
      </w:pPr>
      <w:r w:rsidRPr="00624D70">
        <w:rPr>
          <w:lang w:val="sk-SK"/>
        </w:rPr>
        <w:t xml:space="preserve">charakterizuje najmä Hlava VI Zákona, čiže § </w:t>
      </w:r>
      <w:r w:rsidR="00624D70" w:rsidRPr="00624D70">
        <w:rPr>
          <w:lang w:val="sk-SK"/>
        </w:rPr>
        <w:t>28–30</w:t>
      </w:r>
      <w:r w:rsidRPr="00624D70">
        <w:rPr>
          <w:lang w:val="sk-SK"/>
        </w:rPr>
        <w:t>.</w:t>
      </w:r>
    </w:p>
    <w:p w14:paraId="6A7E3369" w14:textId="77777777" w:rsidR="00883A7F" w:rsidRPr="00624D70" w:rsidRDefault="00883A7F" w:rsidP="00883A7F">
      <w:pPr>
        <w:spacing w:line="360" w:lineRule="auto"/>
        <w:rPr>
          <w:lang w:val="sk-SK"/>
        </w:rPr>
      </w:pPr>
      <w:r w:rsidRPr="00624D70">
        <w:rPr>
          <w:lang w:val="sk-SK"/>
        </w:rPr>
        <w:t>Súčasný zákon je konkrétnym spresnením tohto práva na základnú ochranu, pričom rešpektuje skutočnosť, že dieťa môže byť oddelené proti vôli rodičov len na základe rozhodnutia súdu. Systém výchovných a preventívnych opatrení v oblasti sociálnoprávnej ochrany možno považovať za jeden z aspektov pomoci štátu rodičom, ktorí sa starajú o deti. Navrhovaná právna úprava sa preto riadi cieľom naplniť tieto ústavné záruky a dať im potrebnú konkrétnosť.</w:t>
      </w:r>
      <w:r w:rsidRPr="00624D70">
        <w:rPr>
          <w:rStyle w:val="Odkaznapoznmkupodiarou"/>
          <w:lang w:val="sk-SK"/>
        </w:rPr>
        <w:footnoteReference w:id="11"/>
      </w:r>
    </w:p>
    <w:p w14:paraId="5B12DEFC" w14:textId="77777777" w:rsidR="00071935" w:rsidRPr="00624D70" w:rsidRDefault="00071935" w:rsidP="00883A7F">
      <w:pPr>
        <w:spacing w:line="360" w:lineRule="auto"/>
      </w:pPr>
    </w:p>
    <w:p w14:paraId="068744B3" w14:textId="77777777" w:rsidR="00883A7F" w:rsidRPr="00624D70" w:rsidRDefault="00883A7F" w:rsidP="00883A7F"/>
    <w:p w14:paraId="0E633CAE" w14:textId="77777777" w:rsidR="00FA3DA3" w:rsidRPr="00624D70" w:rsidRDefault="002F160D" w:rsidP="00700DCA">
      <w:pPr>
        <w:pStyle w:val="Nadpis3"/>
        <w:numPr>
          <w:ilvl w:val="2"/>
          <w:numId w:val="10"/>
        </w:numPr>
        <w:rPr>
          <w:i/>
        </w:rPr>
      </w:pPr>
      <w:bookmarkStart w:id="9" w:name="_Toc133578032"/>
      <w:r w:rsidRPr="00624D70">
        <w:t xml:space="preserve">Zákon o </w:t>
      </w:r>
      <w:r w:rsidRPr="00624D70">
        <w:rPr>
          <w:i/>
        </w:rPr>
        <w:t>výkonu ústavní výchovy nebo ochranné výchovy ve školských zařízeních</w:t>
      </w:r>
      <w:bookmarkEnd w:id="9"/>
    </w:p>
    <w:p w14:paraId="11384201" w14:textId="77777777" w:rsidR="00071935" w:rsidRPr="00624D70" w:rsidRDefault="00071935" w:rsidP="00071935"/>
    <w:p w14:paraId="101B94CA" w14:textId="77777777" w:rsidR="002F160D" w:rsidRPr="002F160D" w:rsidRDefault="002F160D" w:rsidP="002F160D">
      <w:pPr>
        <w:rPr>
          <w:lang w:val="sk-SK"/>
        </w:rPr>
      </w:pPr>
    </w:p>
    <w:p w14:paraId="0D27B7FE" w14:textId="77777777" w:rsidR="002F160D" w:rsidRDefault="002F160D" w:rsidP="002F160D">
      <w:pPr>
        <w:spacing w:line="360" w:lineRule="auto"/>
        <w:rPr>
          <w:lang w:val="sk-SK"/>
        </w:rPr>
      </w:pPr>
      <w:r w:rsidRPr="002F160D">
        <w:rPr>
          <w:lang w:val="sk-SK"/>
        </w:rPr>
        <w:t>Hlavné zásady navrhovanej právnej úpravy vymedzujú oprávnenia a povinnosti školských zariadení vo vzťahu k maloletému dieťaťu a jeho zákonným zástupcom a určujú práva a povinnosti maloletého zvereného do starostlivosti školského zariadenia, a zároveň stanovuje mieru obmedzenia práv jeho zákonných zástupcov a určuje ich povinnosti voči školskému zariadeniu rešpektuje potrebu humanizácie výchovno-</w:t>
      </w:r>
      <w:r w:rsidRPr="00624D70">
        <w:rPr>
          <w:lang w:val="sk-SK"/>
        </w:rPr>
        <w:t>vzdelávacieho</w:t>
      </w:r>
      <w:r w:rsidRPr="00624D70">
        <w:t xml:space="preserve"> procesu v </w:t>
      </w:r>
      <w:r w:rsidRPr="00624D70">
        <w:rPr>
          <w:lang w:val="sk-SK"/>
        </w:rPr>
        <w:t>súlade</w:t>
      </w:r>
      <w:r w:rsidRPr="00624D70">
        <w:t xml:space="preserve"> s Úmluvou o právech dítěte  v </w:t>
      </w:r>
      <w:r w:rsidRPr="00787579">
        <w:rPr>
          <w:lang w:val="sk-SK"/>
        </w:rPr>
        <w:t>súlade s Listinou základných práv a slobôd predpokladá umiestnenie detí umiestnených na úteku od rodičov do diagnostického ústavu výlučne na základe rozhodnutia súdu o predbežnom opatrení umožňuje zriadiť širokú škálu zariadení s</w:t>
      </w:r>
      <w:r w:rsidRPr="002F160D">
        <w:rPr>
          <w:lang w:val="sk-SK"/>
        </w:rPr>
        <w:t xml:space="preserve"> rôznymi výchovnými prístupmi špecifikovanými podľa druhu postihnutia detí, ako vyplynulo z poznatkov odborníkov z oblasti teórie a praxe, stanovuje vekové rozpätie osôb zverených do zariadenia, dôvody, pre ktoré môžu byť do zariadenia umiestnené, umožňuje vytvárať podmienky na výchovu, upravuje problematiku úhrady nákladov na starostlivosť a problematiku vreckového a materiálnej pomoci a zahŕňa poskytovanie preventívno-výchovných služieb výchovne problémovým osobám, ktoré sú ešte v starostlivosti rodiny.</w:t>
      </w:r>
      <w:r>
        <w:rPr>
          <w:rStyle w:val="Odkaznapoznmkupodiarou"/>
          <w:szCs w:val="19"/>
          <w:lang w:val="sk-SK"/>
        </w:rPr>
        <w:footnoteReference w:id="12"/>
      </w:r>
    </w:p>
    <w:p w14:paraId="21B1BF44" w14:textId="77777777" w:rsidR="00071935" w:rsidRDefault="00071935" w:rsidP="002F160D">
      <w:pPr>
        <w:spacing w:line="360" w:lineRule="auto"/>
        <w:rPr>
          <w:szCs w:val="19"/>
          <w:lang w:val="sk-SK"/>
        </w:rPr>
      </w:pPr>
    </w:p>
    <w:p w14:paraId="07EB4018" w14:textId="36C8CC27" w:rsidR="00071935" w:rsidRDefault="00FF475A" w:rsidP="007B6B59">
      <w:pPr>
        <w:spacing w:line="360" w:lineRule="auto"/>
        <w:rPr>
          <w:lang w:val="sk-SK"/>
        </w:rPr>
      </w:pPr>
      <w:r>
        <w:rPr>
          <w:lang w:val="sk-SK"/>
        </w:rPr>
        <w:t xml:space="preserve">Záverom k otázke „zmiešania“ hmotne-právnych predpisov verejnoprávnych so súkromnoprávnymi; v </w:t>
      </w:r>
      <w:r w:rsidR="007B6B59" w:rsidRPr="007B6B59">
        <w:rPr>
          <w:lang w:val="sk-SK"/>
        </w:rPr>
        <w:t xml:space="preserve">oblasti legislatívy o náhradnej starostlivosti sú tieto dva sektory navzájom </w:t>
      </w:r>
      <w:r w:rsidR="007B6B59" w:rsidRPr="007B6B59">
        <w:rPr>
          <w:lang w:val="sk-SK"/>
        </w:rPr>
        <w:lastRenderedPageBreak/>
        <w:t xml:space="preserve">prepojené, oba spolu úzko súvisia a jeden bez druhého nemôže existovať pre väčšinu detí v systéme náhradnej starostlivosti. Procesná úprava, ktorá je zakotvená nielen v </w:t>
      </w:r>
      <w:r>
        <w:rPr>
          <w:i/>
          <w:lang w:val="sk-SK"/>
        </w:rPr>
        <w:t>Z</w:t>
      </w:r>
      <w:r w:rsidR="007B6B59" w:rsidRPr="00FF475A">
        <w:rPr>
          <w:i/>
          <w:lang w:val="sk-SK"/>
        </w:rPr>
        <w:t xml:space="preserve">ákone </w:t>
      </w:r>
      <w:r w:rsidR="007B6B59" w:rsidRPr="00787579">
        <w:rPr>
          <w:i/>
        </w:rPr>
        <w:t>o</w:t>
      </w:r>
      <w:r w:rsidRPr="00787579">
        <w:rPr>
          <w:i/>
        </w:rPr>
        <w:t xml:space="preserve"> zvláštních </w:t>
      </w:r>
      <w:r w:rsidR="00122F39" w:rsidRPr="00787579">
        <w:rPr>
          <w:i/>
        </w:rPr>
        <w:t>řízeních</w:t>
      </w:r>
      <w:r w:rsidRPr="00787579">
        <w:rPr>
          <w:i/>
        </w:rPr>
        <w:t xml:space="preserve"> soudních</w:t>
      </w:r>
      <w:r w:rsidR="00071935">
        <w:rPr>
          <w:i/>
          <w:lang w:val="sk-SK"/>
        </w:rPr>
        <w:t xml:space="preserve"> </w:t>
      </w:r>
      <w:r w:rsidR="007B6B59" w:rsidRPr="007B6B59">
        <w:rPr>
          <w:lang w:val="sk-SK"/>
        </w:rPr>
        <w:t xml:space="preserve">ale mnohé procesné ustanovenia možno nájsť aj v dvoch vyššie uvedených predpisoch - </w:t>
      </w:r>
      <w:r>
        <w:rPr>
          <w:i/>
          <w:lang w:val="sk-SK"/>
        </w:rPr>
        <w:t>Z</w:t>
      </w:r>
      <w:r w:rsidR="007B6B59" w:rsidRPr="00FF475A">
        <w:rPr>
          <w:i/>
          <w:lang w:val="sk-SK"/>
        </w:rPr>
        <w:t xml:space="preserve">ákone </w:t>
      </w:r>
      <w:r w:rsidR="007B6B59" w:rsidRPr="00787579">
        <w:rPr>
          <w:i/>
        </w:rPr>
        <w:t>o sociálně-právní ochraně dětí</w:t>
      </w:r>
      <w:r w:rsidR="007B6B59" w:rsidRPr="00787579">
        <w:t xml:space="preserve"> a </w:t>
      </w:r>
      <w:r w:rsidRPr="00787579">
        <w:rPr>
          <w:i/>
        </w:rPr>
        <w:t>Občansk</w:t>
      </w:r>
      <w:r w:rsidR="00122F39">
        <w:rPr>
          <w:i/>
        </w:rPr>
        <w:t>é</w:t>
      </w:r>
      <w:r w:rsidRPr="00787579">
        <w:rPr>
          <w:i/>
        </w:rPr>
        <w:t>m záko</w:t>
      </w:r>
      <w:r w:rsidR="007B6B59" w:rsidRPr="00787579">
        <w:rPr>
          <w:i/>
        </w:rPr>
        <w:t>níku</w:t>
      </w:r>
      <w:r w:rsidR="007B6B59" w:rsidRPr="007B6B59">
        <w:rPr>
          <w:lang w:val="sk-SK"/>
        </w:rPr>
        <w:t xml:space="preserve">. </w:t>
      </w:r>
    </w:p>
    <w:p w14:paraId="47CA3E00" w14:textId="3B0347EE" w:rsidR="00077FF8" w:rsidRDefault="007B6B59" w:rsidP="007B6B59">
      <w:pPr>
        <w:spacing w:line="360" w:lineRule="auto"/>
        <w:rPr>
          <w:lang w:val="sk-SK"/>
        </w:rPr>
      </w:pPr>
      <w:r w:rsidRPr="007B6B59">
        <w:rPr>
          <w:lang w:val="sk-SK"/>
        </w:rPr>
        <w:t xml:space="preserve">Výsledkom tejto vzájomnej závislosti je nevyhnutná spolupráca medzi orgánmi sociálnoprávnej ochrany, súdmi a súkromnoprávnymi subjektmi, t. j. rodičmi, deťmi, osvojiteľmi, pestúnmi, pediatrami, </w:t>
      </w:r>
      <w:r w:rsidRPr="00787579">
        <w:t>etopédmi,</w:t>
      </w:r>
      <w:r w:rsidRPr="007B6B59">
        <w:rPr>
          <w:lang w:val="sk-SK"/>
        </w:rPr>
        <w:t xml:space="preserve"> psychológmi a ďalšími osobami zabezpečujúcimi starostlivosť o dieťa v systéme náhradnej starostlivosti, ktorá sa riadi základnou maximou, ktorou je snaha o dosiahnutie úpravy, ktorá je v najlepšom záujme dieťaťa.</w:t>
      </w:r>
      <w:r>
        <w:rPr>
          <w:rStyle w:val="Odkaznapoznmkupodiarou"/>
          <w:lang w:val="sk-SK"/>
        </w:rPr>
        <w:footnoteReference w:id="13"/>
      </w:r>
    </w:p>
    <w:p w14:paraId="34B95EB7" w14:textId="77777777" w:rsidR="00883A7F" w:rsidRDefault="00883A7F" w:rsidP="00077FF8">
      <w:pPr>
        <w:rPr>
          <w:lang w:val="sk-SK"/>
        </w:rPr>
      </w:pPr>
    </w:p>
    <w:p w14:paraId="46736EB8" w14:textId="77777777" w:rsidR="00883A7F" w:rsidRPr="00077FF8" w:rsidRDefault="00883A7F" w:rsidP="00077FF8">
      <w:pPr>
        <w:rPr>
          <w:lang w:val="sk-SK"/>
        </w:rPr>
      </w:pPr>
    </w:p>
    <w:p w14:paraId="556B5352" w14:textId="77777777" w:rsidR="00077FF8" w:rsidRPr="00077FF8" w:rsidRDefault="00077FF8" w:rsidP="00077FF8">
      <w:pPr>
        <w:rPr>
          <w:lang w:val="sk-SK"/>
        </w:rPr>
      </w:pPr>
    </w:p>
    <w:p w14:paraId="11685FC3" w14:textId="77777777" w:rsidR="006363CB" w:rsidRPr="00122F39" w:rsidRDefault="00363E0E" w:rsidP="00700DCA">
      <w:pPr>
        <w:pStyle w:val="Nadpis3"/>
        <w:numPr>
          <w:ilvl w:val="2"/>
          <w:numId w:val="10"/>
        </w:numPr>
      </w:pPr>
      <w:bookmarkStart w:id="10" w:name="_Toc133578033"/>
      <w:r w:rsidRPr="00122F39">
        <w:t>Listina základních práv a svobod</w:t>
      </w:r>
      <w:bookmarkEnd w:id="10"/>
    </w:p>
    <w:p w14:paraId="6C2E6FB0" w14:textId="77777777" w:rsidR="00077FF8" w:rsidRDefault="00077FF8" w:rsidP="00077FF8">
      <w:pPr>
        <w:rPr>
          <w:lang w:val="sk-SK"/>
        </w:rPr>
      </w:pPr>
    </w:p>
    <w:p w14:paraId="4C7FA773" w14:textId="77777777" w:rsidR="00077FF8" w:rsidRPr="00077FF8" w:rsidRDefault="00077FF8" w:rsidP="00077FF8">
      <w:pPr>
        <w:rPr>
          <w:lang w:val="sk-SK"/>
        </w:rPr>
      </w:pPr>
    </w:p>
    <w:p w14:paraId="5847D200" w14:textId="77777777" w:rsidR="00077FF8" w:rsidRDefault="00077FF8" w:rsidP="00077FF8">
      <w:pPr>
        <w:spacing w:line="360" w:lineRule="auto"/>
        <w:rPr>
          <w:lang w:val="sk-SK"/>
        </w:rPr>
      </w:pPr>
      <w:r w:rsidRPr="00077FF8">
        <w:rPr>
          <w:lang w:val="sk-SK"/>
        </w:rPr>
        <w:t xml:space="preserve">Ústavným základom je najmä článok 32 </w:t>
      </w:r>
      <w:r w:rsidRPr="00122F39">
        <w:rPr>
          <w:i/>
        </w:rPr>
        <w:t>Listiny základních práv a svobod</w:t>
      </w:r>
      <w:r w:rsidRPr="00077FF8">
        <w:rPr>
          <w:lang w:val="sk-SK"/>
        </w:rPr>
        <w:t xml:space="preserve">, ktorý v odseku 1 zaručuje osobitnú ochranu detí a mladistvých, v odseku 4 stanovuje hranice obmedzenia rodičovských práv a v odseku 5 všeobecne deklaruje právo rodičov starajúcich sa o deti na pomoc od štátu. </w:t>
      </w:r>
      <w:r>
        <w:rPr>
          <w:lang w:val="sk-SK"/>
        </w:rPr>
        <w:t xml:space="preserve">Listina </w:t>
      </w:r>
      <w:r w:rsidRPr="00077FF8">
        <w:rPr>
          <w:lang w:val="sk-SK"/>
        </w:rPr>
        <w:t xml:space="preserve">tiež stanovuje (článok 32 ods. 6), že potrebné podrobnosti ustanoví zákon. </w:t>
      </w:r>
      <w:r>
        <w:rPr>
          <w:rStyle w:val="Odkaznapoznmkupodiarou"/>
          <w:lang w:val="sk-SK"/>
        </w:rPr>
        <w:footnoteReference w:id="14"/>
      </w:r>
    </w:p>
    <w:p w14:paraId="56502111" w14:textId="77777777" w:rsidR="00883A7F" w:rsidRPr="00077FF8" w:rsidRDefault="00883A7F" w:rsidP="00077FF8">
      <w:pPr>
        <w:spacing w:line="360" w:lineRule="auto"/>
        <w:rPr>
          <w:lang w:val="sk-SK"/>
        </w:rPr>
      </w:pPr>
    </w:p>
    <w:p w14:paraId="5B116590" w14:textId="77777777" w:rsidR="00077FF8" w:rsidRPr="00883A7F" w:rsidRDefault="00883A7F" w:rsidP="00883A7F">
      <w:pPr>
        <w:spacing w:line="360" w:lineRule="auto"/>
        <w:rPr>
          <w:lang w:val="sk-SK"/>
        </w:rPr>
      </w:pPr>
      <w:r w:rsidRPr="00883A7F">
        <w:rPr>
          <w:rFonts w:eastAsia="Times New Roman" w:cs="Arial"/>
          <w:color w:val="000000"/>
          <w:lang w:val="sk-SK" w:eastAsia="sk-SK"/>
        </w:rPr>
        <w:t>Aplikujúce orgány vždy skúmajú najlepší záujem dieťaťa vzhľadom na okolnosti prípadu, a preto majú široký priestor na voľné uváženie - ich konanie a rozhodnutia nesmú byť svojvoľné alebo nepreskúmateľné.</w:t>
      </w:r>
      <w:r w:rsidRPr="00883A7F">
        <w:rPr>
          <w:rStyle w:val="Odkaznapoznmkupodiarou"/>
          <w:rFonts w:eastAsia="Times New Roman" w:cs="Arial"/>
          <w:color w:val="000000"/>
          <w:lang w:val="sk-SK" w:eastAsia="sk-SK"/>
        </w:rPr>
        <w:footnoteReference w:id="15"/>
      </w:r>
    </w:p>
    <w:p w14:paraId="45721DBA" w14:textId="77777777" w:rsidR="00077FF8" w:rsidRDefault="00077FF8" w:rsidP="00077FF8">
      <w:pPr>
        <w:rPr>
          <w:lang w:val="sk-SK"/>
        </w:rPr>
      </w:pPr>
    </w:p>
    <w:p w14:paraId="45EB4F4C" w14:textId="77777777" w:rsidR="00077FF8" w:rsidRPr="005551BA" w:rsidRDefault="00077FF8" w:rsidP="00077FF8">
      <w:pPr>
        <w:spacing w:line="360" w:lineRule="auto"/>
        <w:rPr>
          <w:lang w:val="sk-SK"/>
        </w:rPr>
      </w:pPr>
      <w:r w:rsidRPr="005551BA">
        <w:rPr>
          <w:lang w:val="sk-SK"/>
        </w:rPr>
        <w:t>Všetky medzinárodné a vnútroštátne právne predpisy uznávajú osobitné právne postavenie dieťaťa. Účelom a cieľom je chrániť dieťa v situáciách, ktoré sú z hľadiska jeho života neštandardné, t. j. odlišné od bežného rodinného života.</w:t>
      </w:r>
      <w:r>
        <w:rPr>
          <w:rStyle w:val="Odkaznapoznmkupodiarou"/>
          <w:lang w:val="sk-SK"/>
        </w:rPr>
        <w:footnoteReference w:id="16"/>
      </w:r>
    </w:p>
    <w:p w14:paraId="6F4DF192" w14:textId="77777777" w:rsidR="00077FF8" w:rsidRPr="005551BA" w:rsidRDefault="00077FF8" w:rsidP="00077FF8">
      <w:pPr>
        <w:pStyle w:val="Odsekzoznamu"/>
        <w:rPr>
          <w:lang w:val="sk-SK"/>
        </w:rPr>
      </w:pPr>
    </w:p>
    <w:p w14:paraId="1C395B83" w14:textId="77777777" w:rsidR="00077FF8" w:rsidRPr="005551BA" w:rsidRDefault="00077FF8" w:rsidP="00077FF8">
      <w:pPr>
        <w:spacing w:line="360" w:lineRule="auto"/>
        <w:rPr>
          <w:lang w:val="sk-SK"/>
        </w:rPr>
      </w:pPr>
      <w:r w:rsidRPr="005551BA">
        <w:rPr>
          <w:lang w:val="sk-SK"/>
        </w:rPr>
        <w:t>Preto aj úprava ústavnej výchovy na národnej úrovni má korene prameniace z medzinárodne právnych záväzkov Českej republiky.</w:t>
      </w:r>
    </w:p>
    <w:p w14:paraId="5F78729A" w14:textId="77777777" w:rsidR="006363CB" w:rsidRDefault="006363CB" w:rsidP="00F60863">
      <w:pPr>
        <w:pStyle w:val="Nadpis3"/>
        <w:rPr>
          <w:lang w:val="sk-SK"/>
        </w:rPr>
      </w:pPr>
    </w:p>
    <w:p w14:paraId="2AD158C3" w14:textId="77777777" w:rsidR="00660C0D" w:rsidRPr="00720998" w:rsidRDefault="00000000" w:rsidP="00700DCA">
      <w:pPr>
        <w:pStyle w:val="Nadpis3"/>
        <w:numPr>
          <w:ilvl w:val="2"/>
          <w:numId w:val="10"/>
        </w:numPr>
        <w:rPr>
          <w:rFonts w:cs="Times New Roman"/>
        </w:rPr>
      </w:pPr>
      <w:hyperlink r:id="rId10" w:history="1">
        <w:bookmarkStart w:id="11" w:name="_Toc133578034"/>
        <w:r w:rsidR="006363CB" w:rsidRPr="00720998">
          <w:rPr>
            <w:rFonts w:cs="Times New Roman"/>
          </w:rPr>
          <w:t>Úmluva o právech dítěte</w:t>
        </w:r>
        <w:bookmarkEnd w:id="11"/>
      </w:hyperlink>
    </w:p>
    <w:p w14:paraId="3C46EA03" w14:textId="77777777" w:rsidR="005551BA" w:rsidRPr="00077FF8" w:rsidRDefault="005551BA" w:rsidP="00077FF8">
      <w:pPr>
        <w:spacing w:line="360" w:lineRule="auto"/>
        <w:rPr>
          <w:lang w:val="sk-SK"/>
        </w:rPr>
      </w:pPr>
    </w:p>
    <w:p w14:paraId="078C3F46" w14:textId="5117B2CF" w:rsidR="005551BA" w:rsidRDefault="00000000" w:rsidP="00660C0D">
      <w:pPr>
        <w:spacing w:line="360" w:lineRule="auto"/>
        <w:textAlignment w:val="center"/>
        <w:rPr>
          <w:rFonts w:cs="Times New Roman"/>
          <w:lang w:val="sk-SK"/>
        </w:rPr>
      </w:pPr>
      <w:hyperlink r:id="rId11" w:history="1">
        <w:r w:rsidR="005551BA" w:rsidRPr="00720998">
          <w:rPr>
            <w:rFonts w:cs="Times New Roman"/>
            <w:i/>
          </w:rPr>
          <w:t>Úmluva o právech dítěte</w:t>
        </w:r>
      </w:hyperlink>
      <w:r w:rsidR="005551BA" w:rsidRPr="00720998">
        <w:rPr>
          <w:rFonts w:cs="Times New Roman"/>
          <w:i/>
        </w:rPr>
        <w:t>;</w:t>
      </w:r>
      <w:r w:rsidR="005551BA" w:rsidRPr="00720998">
        <w:rPr>
          <w:rFonts w:cs="Times New Roman"/>
        </w:rPr>
        <w:t> j</w:t>
      </w:r>
      <w:r w:rsidR="005551BA" w:rsidRPr="005551BA">
        <w:rPr>
          <w:rFonts w:cs="Times New Roman"/>
          <w:lang w:val="sk-SK"/>
        </w:rPr>
        <w:t>e jedným zo špecializovaných nástrojov medzinárodnej ochrany ľudských práv, ktorý prijala Organizácia Spojených národov v roku 1989.</w:t>
      </w:r>
      <w:r w:rsidR="005551BA" w:rsidRPr="0001748B">
        <w:rPr>
          <w:rStyle w:val="Odkaznapoznmkupodiarou"/>
          <w:rFonts w:cs="Times New Roman"/>
          <w:lang w:val="sk-SK"/>
        </w:rPr>
        <w:footnoteReference w:id="17"/>
      </w:r>
      <w:r w:rsidR="005551BA" w:rsidRPr="005551BA">
        <w:rPr>
          <w:rFonts w:cs="Times New Roman"/>
          <w:lang w:val="sk-SK"/>
        </w:rPr>
        <w:t xml:space="preserve">  V českej právnej úprave, </w:t>
      </w:r>
      <w:r w:rsidR="00720998" w:rsidRPr="005551BA">
        <w:rPr>
          <w:rFonts w:cs="Times New Roman"/>
          <w:lang w:val="sk-SK"/>
        </w:rPr>
        <w:t>vyhlásená oznámením</w:t>
      </w:r>
      <w:r w:rsidR="005551BA" w:rsidRPr="005551BA">
        <w:rPr>
          <w:rFonts w:cs="Times New Roman"/>
          <w:lang w:val="sk-SK"/>
        </w:rPr>
        <w:t xml:space="preserve"> č. 104/1991 Sb.</w:t>
      </w:r>
    </w:p>
    <w:p w14:paraId="2A640D2A" w14:textId="77777777" w:rsidR="00660C0D" w:rsidRDefault="005551BA" w:rsidP="00660C0D">
      <w:pPr>
        <w:pStyle w:val="Normlnywebov"/>
        <w:spacing w:before="0" w:beforeAutospacing="0" w:after="0" w:afterAutospacing="0" w:line="360" w:lineRule="auto"/>
        <w:textAlignment w:val="center"/>
        <w:rPr>
          <w:rFonts w:ascii="Garamond" w:hAnsi="Garamond"/>
          <w:i/>
          <w:lang w:val="sk-SK"/>
        </w:rPr>
      </w:pPr>
      <w:r w:rsidRPr="005551BA">
        <w:rPr>
          <w:rFonts w:ascii="Garamond" w:hAnsi="Garamond"/>
          <w:lang w:val="sk-SK"/>
        </w:rPr>
        <w:t>Zameriavajúc sa na ústavnú vý</w:t>
      </w:r>
      <w:r>
        <w:rPr>
          <w:rFonts w:ascii="Garamond" w:hAnsi="Garamond"/>
          <w:lang w:val="sk-SK"/>
        </w:rPr>
        <w:t xml:space="preserve">chovu; </w:t>
      </w:r>
      <w:r w:rsidR="0095462A">
        <w:rPr>
          <w:rFonts w:ascii="Garamond" w:hAnsi="Garamond"/>
          <w:lang w:val="sk-SK"/>
        </w:rPr>
        <w:t>kľúčovým bude články</w:t>
      </w:r>
      <w:r w:rsidR="0015267C">
        <w:rPr>
          <w:rFonts w:ascii="Garamond" w:hAnsi="Garamond"/>
          <w:lang w:val="sk-SK"/>
        </w:rPr>
        <w:t xml:space="preserve"> 3</w:t>
      </w:r>
      <w:r w:rsidR="0095462A">
        <w:rPr>
          <w:rFonts w:ascii="Garamond" w:hAnsi="Garamond"/>
          <w:lang w:val="sk-SK"/>
        </w:rPr>
        <w:t>,</w:t>
      </w:r>
      <w:hyperlink r:id="rId12" w:history="1">
        <w:r w:rsidR="0095462A" w:rsidRPr="0095462A">
          <w:t>7</w:t>
        </w:r>
      </w:hyperlink>
      <w:r w:rsidR="0095462A" w:rsidRPr="0095462A">
        <w:t>, </w:t>
      </w:r>
      <w:hyperlink r:id="rId13" w:history="1">
        <w:r w:rsidR="0095462A" w:rsidRPr="0095462A">
          <w:t>9</w:t>
        </w:r>
      </w:hyperlink>
      <w:r w:rsidR="0095462A" w:rsidRPr="0095462A">
        <w:t>, </w:t>
      </w:r>
      <w:hyperlink r:id="rId14" w:history="1">
        <w:r w:rsidR="0095462A" w:rsidRPr="0095462A">
          <w:t>18</w:t>
        </w:r>
      </w:hyperlink>
      <w:r w:rsidR="0095462A" w:rsidRPr="0095462A">
        <w:t>, </w:t>
      </w:r>
      <w:hyperlink r:id="rId15" w:history="1">
        <w:r w:rsidR="0095462A" w:rsidRPr="0095462A">
          <w:t>20 </w:t>
        </w:r>
      </w:hyperlink>
      <w:r w:rsidRPr="00720998">
        <w:rPr>
          <w:rFonts w:ascii="Garamond" w:hAnsi="Garamond"/>
          <w:i/>
        </w:rPr>
        <w:t>Úmluvy</w:t>
      </w:r>
      <w:r w:rsidR="0095462A" w:rsidRPr="00720998">
        <w:rPr>
          <w:rFonts w:ascii="Garamond" w:hAnsi="Garamond"/>
        </w:rPr>
        <w:t>.</w:t>
      </w:r>
    </w:p>
    <w:p w14:paraId="5B59C897" w14:textId="77777777" w:rsidR="00485615" w:rsidRDefault="00485615" w:rsidP="00660C0D">
      <w:pPr>
        <w:pStyle w:val="Normlnywebov"/>
        <w:spacing w:before="0" w:beforeAutospacing="0" w:after="0" w:afterAutospacing="0" w:line="360" w:lineRule="auto"/>
        <w:textAlignment w:val="center"/>
        <w:rPr>
          <w:rFonts w:ascii="Garamond" w:hAnsi="Garamond"/>
          <w:i/>
          <w:lang w:val="sk-SK"/>
        </w:rPr>
      </w:pPr>
    </w:p>
    <w:p w14:paraId="1E713BDF" w14:textId="77777777" w:rsidR="00660C0D" w:rsidRPr="00CB4129" w:rsidRDefault="00485615" w:rsidP="00660C0D">
      <w:pPr>
        <w:pStyle w:val="Normlnywebov"/>
        <w:spacing w:before="0" w:beforeAutospacing="0" w:after="0" w:afterAutospacing="0" w:line="360" w:lineRule="auto"/>
        <w:textAlignment w:val="center"/>
        <w:rPr>
          <w:rFonts w:ascii="Garamond" w:hAnsi="Garamond"/>
          <w:lang w:val="sk-SK"/>
        </w:rPr>
      </w:pPr>
      <w:r w:rsidRPr="00485615">
        <w:rPr>
          <w:rFonts w:ascii="Garamond" w:hAnsi="Garamond"/>
          <w:lang w:val="sk-SK"/>
        </w:rPr>
        <w:t>Podľa medzinárodných deklarácií je štát garantom ochrany dieťaťa a je tiež plne zodpovedný za zabezpečenie dostatočných mechanizmov na zabezpečenie tejto ochrany a najlepšieho záujmu dieťaťa.</w:t>
      </w:r>
      <w:r>
        <w:rPr>
          <w:rStyle w:val="Odkaznapoznmkupodiarou"/>
          <w:rFonts w:ascii="Garamond" w:hAnsi="Garamond"/>
          <w:lang w:val="sk-SK"/>
        </w:rPr>
        <w:footnoteReference w:id="18"/>
      </w:r>
    </w:p>
    <w:p w14:paraId="7912ACE1" w14:textId="77777777" w:rsidR="00CB4129" w:rsidRDefault="00CB4129" w:rsidP="00660C0D">
      <w:pPr>
        <w:pStyle w:val="Normlnywebov"/>
        <w:spacing w:before="0" w:beforeAutospacing="0" w:after="0" w:afterAutospacing="0" w:line="360" w:lineRule="auto"/>
        <w:textAlignment w:val="center"/>
        <w:rPr>
          <w:rFonts w:ascii="Garamond" w:hAnsi="Garamond"/>
          <w:i/>
          <w:lang w:val="sk-SK"/>
        </w:rPr>
      </w:pPr>
    </w:p>
    <w:p w14:paraId="5C7F2FE5" w14:textId="77777777" w:rsidR="005551BA" w:rsidRDefault="005551BA" w:rsidP="00660C0D">
      <w:pPr>
        <w:pStyle w:val="Normlnywebov"/>
        <w:spacing w:before="0" w:beforeAutospacing="0" w:after="0" w:afterAutospacing="0" w:line="360" w:lineRule="auto"/>
        <w:textAlignment w:val="center"/>
        <w:rPr>
          <w:rFonts w:ascii="Garamond" w:eastAsiaTheme="minorHAnsi" w:hAnsi="Garamond" w:cstheme="minorBidi"/>
          <w:lang w:val="sk-SK" w:eastAsia="en-US"/>
        </w:rPr>
      </w:pPr>
      <w:r w:rsidRPr="00660C0D">
        <w:rPr>
          <w:rFonts w:ascii="Garamond" w:eastAsiaTheme="minorHAnsi" w:hAnsi="Garamond"/>
          <w:lang w:val="sk-SK" w:eastAsia="en-US"/>
        </w:rPr>
        <w:t xml:space="preserve">Najlepší záujem </w:t>
      </w:r>
      <w:r w:rsidRPr="00660C0D">
        <w:rPr>
          <w:rFonts w:ascii="Garamond" w:eastAsiaTheme="minorHAnsi" w:hAnsi="Garamond" w:cstheme="minorBidi"/>
          <w:lang w:val="sk-SK" w:eastAsia="en-US"/>
        </w:rPr>
        <w:t xml:space="preserve">dieťaťa zámerne patrí do kategórie neurčitých resp. otvorených právnych pojmov. Ani </w:t>
      </w:r>
      <w:r w:rsidR="00660C0D" w:rsidRPr="00720998">
        <w:rPr>
          <w:rFonts w:ascii="Garamond" w:eastAsiaTheme="minorHAnsi" w:hAnsi="Garamond" w:cstheme="minorBidi"/>
          <w:i/>
          <w:lang w:eastAsia="en-US"/>
        </w:rPr>
        <w:t>Úmluva</w:t>
      </w:r>
      <w:r w:rsidRPr="00720998">
        <w:rPr>
          <w:rFonts w:ascii="Garamond" w:eastAsiaTheme="minorHAnsi" w:hAnsi="Garamond" w:cstheme="minorBidi"/>
          <w:lang w:eastAsia="en-US"/>
        </w:rPr>
        <w:t>,</w:t>
      </w:r>
      <w:r w:rsidRPr="00660C0D">
        <w:rPr>
          <w:rFonts w:ascii="Garamond" w:eastAsiaTheme="minorHAnsi" w:hAnsi="Garamond" w:cstheme="minorBidi"/>
          <w:lang w:val="sk-SK" w:eastAsia="en-US"/>
        </w:rPr>
        <w:t xml:space="preserve"> ani vnútroštátne právne predpisy neobsahujú konkrétnu definíciu najlepšieho záujmu dieťaťa.</w:t>
      </w:r>
      <w:r w:rsidR="00B061F9">
        <w:rPr>
          <w:rFonts w:ascii="Garamond" w:eastAsiaTheme="minorHAnsi" w:hAnsi="Garamond" w:cstheme="minorBidi"/>
          <w:lang w:val="sk-SK" w:eastAsia="en-US"/>
        </w:rPr>
        <w:t xml:space="preserve"> </w:t>
      </w:r>
      <w:r w:rsidRPr="00660C0D">
        <w:rPr>
          <w:rFonts w:ascii="Garamond" w:eastAsiaTheme="minorHAnsi" w:hAnsi="Garamond" w:cstheme="minorBidi"/>
          <w:lang w:val="sk-SK" w:eastAsia="en-US"/>
        </w:rPr>
        <w:t>Dôvod absencie presnej právnej definície je zrejmý. V tomto prípade zákonodarca nemôže "náhodne obsiahnuť všetky budúce skutočnosti, a preto dáva priestor na rast a prispôsobenie sa neustále sa meniacim spoločenským a kultúrnym podmienkam bez toho, aby musel reagovať na každú z nich osobitne".</w:t>
      </w:r>
      <w:r w:rsidR="00660C0D">
        <w:rPr>
          <w:rStyle w:val="Odkaznapoznmkupodiarou"/>
          <w:rFonts w:ascii="Garamond" w:eastAsiaTheme="minorHAnsi" w:hAnsi="Garamond" w:cstheme="minorBidi"/>
          <w:lang w:val="sk-SK" w:eastAsia="en-US"/>
        </w:rPr>
        <w:footnoteReference w:id="19"/>
      </w:r>
    </w:p>
    <w:p w14:paraId="165D3D49" w14:textId="77777777" w:rsidR="00883A7F" w:rsidRPr="00660C0D" w:rsidRDefault="00883A7F" w:rsidP="00660C0D">
      <w:pPr>
        <w:pStyle w:val="Normlnywebov"/>
        <w:spacing w:before="0" w:beforeAutospacing="0" w:after="0" w:afterAutospacing="0" w:line="360" w:lineRule="auto"/>
        <w:textAlignment w:val="center"/>
        <w:rPr>
          <w:rFonts w:ascii="Garamond" w:eastAsiaTheme="minorHAnsi" w:hAnsi="Garamond"/>
          <w:lang w:val="sk-SK" w:eastAsia="en-US"/>
        </w:rPr>
      </w:pPr>
    </w:p>
    <w:p w14:paraId="1204CBE0" w14:textId="77777777" w:rsidR="0015267C" w:rsidRDefault="0015267C" w:rsidP="0015267C">
      <w:pPr>
        <w:spacing w:line="360" w:lineRule="auto"/>
        <w:textAlignment w:val="center"/>
        <w:rPr>
          <w:rFonts w:cs="Arial"/>
          <w:i/>
          <w:color w:val="444444"/>
          <w:shd w:val="clear" w:color="auto" w:fill="FFFFFF"/>
        </w:rPr>
      </w:pPr>
      <w:r>
        <w:rPr>
          <w:lang w:val="sk-SK"/>
        </w:rPr>
        <w:t>K praktickej stránke, a síce, čo nie je</w:t>
      </w:r>
      <w:r w:rsidR="00077FF8">
        <w:rPr>
          <w:lang w:val="sk-SK"/>
        </w:rPr>
        <w:t xml:space="preserve"> záujmom dieťaťa</w:t>
      </w:r>
      <w:r w:rsidR="00B061F9">
        <w:rPr>
          <w:lang w:val="sk-SK"/>
        </w:rPr>
        <w:t xml:space="preserve"> </w:t>
      </w:r>
      <w:r w:rsidRPr="00077FF8">
        <w:rPr>
          <w:lang w:val="sk-SK"/>
        </w:rPr>
        <w:t xml:space="preserve">v súvislosti s ústavnou výchovou   </w:t>
      </w:r>
      <w:r w:rsidR="00077FF8" w:rsidRPr="00077FF8">
        <w:rPr>
          <w:lang w:val="sk-SK"/>
        </w:rPr>
        <w:t xml:space="preserve">sa vyjadril Ústavný súd: </w:t>
      </w:r>
      <w:r>
        <w:rPr>
          <w:i/>
          <w:lang w:val="sk-SK"/>
        </w:rPr>
        <w:t>„</w:t>
      </w:r>
      <w:r w:rsidRPr="0015267C">
        <w:rPr>
          <w:rFonts w:cs="Arial"/>
          <w:i/>
          <w:color w:val="444444"/>
          <w:shd w:val="clear" w:color="auto" w:fill="FFFFFF"/>
        </w:rPr>
        <w:t>Posuzováno z pohledu tohoto článku Úmluvy pak nelze považovat za zájmu dítěte přiměřenou a vhodnou takovou formu řešení, která kriminalizuje mladistvého, který se, ať již z jakýchkoliv důvodů, nedokáže vyrovnat s nařízeno u ústavní výchovou. Ústavní soud proto dospěl k závěru, že řešit případy porušení jednoznačně v zájmu nezletilého nařízené ústavní výchovy trestněprávními prostředky, tak jak to činí napadené ustanovení (aniž by navíc jakkoliv rozlišovalo a bralo v úvahu různé důvody vedoucí k nařízení ústavní výchovy), a to i při vědomí zvláštní úpravy </w:t>
      </w:r>
      <w:hyperlink r:id="rId16" w:history="1">
        <w:r w:rsidRPr="0015267C">
          <w:rPr>
            <w:rFonts w:cs="Arial"/>
            <w:i/>
            <w:color w:val="444444"/>
            <w:shd w:val="clear" w:color="auto" w:fill="FFFFFF"/>
          </w:rPr>
          <w:t>trestního zákona</w:t>
        </w:r>
      </w:hyperlink>
      <w:r w:rsidRPr="0015267C">
        <w:rPr>
          <w:rFonts w:cs="Arial"/>
          <w:i/>
          <w:color w:val="444444"/>
          <w:shd w:val="clear" w:color="auto" w:fill="FFFFFF"/>
        </w:rPr>
        <w:t> vztahující se na mladistvé, je v rozporu s čl. 3 odst. 1 Úmluvy</w:t>
      </w:r>
      <w:r>
        <w:rPr>
          <w:rFonts w:cs="Arial"/>
          <w:i/>
          <w:color w:val="444444"/>
          <w:shd w:val="clear" w:color="auto" w:fill="FFFFFF"/>
        </w:rPr>
        <w:t xml:space="preserve">.“ </w:t>
      </w:r>
      <w:r>
        <w:rPr>
          <w:rStyle w:val="Odkaznapoznmkupodiarou"/>
          <w:rFonts w:cs="Arial"/>
          <w:i/>
          <w:color w:val="444444"/>
          <w:shd w:val="clear" w:color="auto" w:fill="FFFFFF"/>
        </w:rPr>
        <w:footnoteReference w:id="20"/>
      </w:r>
    </w:p>
    <w:p w14:paraId="5D0E063F" w14:textId="77777777" w:rsidR="00CB4129" w:rsidRDefault="00CB4129" w:rsidP="0015267C">
      <w:pPr>
        <w:spacing w:line="360" w:lineRule="auto"/>
        <w:textAlignment w:val="center"/>
        <w:rPr>
          <w:rFonts w:cs="Arial"/>
          <w:i/>
          <w:color w:val="444444"/>
          <w:shd w:val="clear" w:color="auto" w:fill="FFFFFF"/>
        </w:rPr>
      </w:pPr>
    </w:p>
    <w:p w14:paraId="7E128FBA" w14:textId="63A0CAD7" w:rsidR="00CB4129" w:rsidRPr="00CB4129" w:rsidRDefault="00CB4129" w:rsidP="00CB4129">
      <w:pPr>
        <w:spacing w:line="360" w:lineRule="auto"/>
        <w:textAlignment w:val="center"/>
        <w:rPr>
          <w:szCs w:val="19"/>
          <w:lang w:val="sk-SK"/>
        </w:rPr>
      </w:pPr>
      <w:r w:rsidRPr="00CB4129">
        <w:rPr>
          <w:lang w:val="sk-SK"/>
        </w:rPr>
        <w:lastRenderedPageBreak/>
        <w:t xml:space="preserve">Článok 20 ÚPrDt  zaručuje, že dieťa, ktoré je trvalo alebo dočasne zbavené rodinného prostredia alebo ktoré nemôže byť vo vlastnom záujme ponechané v tomto prostredí, má právo na osobitnú ochranu a pomoc poskytovanú štátom. Takémuto dieťaťu musí byť poskytnutá najmä náhradná starostlivosť. Starostlivosť je v </w:t>
      </w:r>
      <w:r w:rsidRPr="00F56CAE">
        <w:rPr>
          <w:i/>
        </w:rPr>
        <w:t>Úmluv</w:t>
      </w:r>
      <w:r w:rsidR="00F56CAE">
        <w:rPr>
          <w:i/>
        </w:rPr>
        <w:t>ě</w:t>
      </w:r>
      <w:r w:rsidRPr="00CB4129">
        <w:rPr>
          <w:lang w:val="sk-SK"/>
        </w:rPr>
        <w:t xml:space="preserve">  definovaná ako umiestnenie do pestúnskej starostlivosti, islamskej inštitúcie kafala (blízkej poručníctvu), adopcia a v prípade potreby umiestnenie do vhodného zariadenia pre deti. Ústavnú výchovu preto nemožno chápať ako formu sankcie alebo povinnosti uloženej dieťaťu. Ústavná výchova sa preto musí považovať za poslednú možnosť riešenia problému, keď sa nepodarí riadne zabezpečiť výchovu dieťaťa, ako to predpokladá </w:t>
      </w:r>
      <w:r w:rsidRPr="00F56CAE">
        <w:rPr>
          <w:i/>
        </w:rPr>
        <w:t>Úmluva</w:t>
      </w:r>
      <w:r w:rsidRPr="00F56CAE">
        <w:t>.</w:t>
      </w:r>
      <w:r w:rsidRPr="00CB4129">
        <w:rPr>
          <w:rStyle w:val="Odkaznapoznmkupodiarou"/>
          <w:szCs w:val="19"/>
          <w:lang w:val="sk-SK"/>
        </w:rPr>
        <w:footnoteReference w:id="21"/>
      </w:r>
    </w:p>
    <w:p w14:paraId="2920C18A" w14:textId="77777777" w:rsidR="0015267C" w:rsidRDefault="0015267C" w:rsidP="005551BA">
      <w:pPr>
        <w:pStyle w:val="Normlnywebov"/>
        <w:spacing w:before="0" w:beforeAutospacing="0" w:after="0" w:afterAutospacing="0" w:line="312" w:lineRule="atLeast"/>
        <w:textAlignment w:val="center"/>
        <w:rPr>
          <w:rFonts w:ascii="Garamond" w:hAnsi="Garamond"/>
          <w:lang w:val="sk-SK"/>
        </w:rPr>
      </w:pPr>
    </w:p>
    <w:p w14:paraId="68ADA56B" w14:textId="77777777" w:rsidR="0015267C" w:rsidRPr="005551BA" w:rsidRDefault="0015267C" w:rsidP="005551BA">
      <w:pPr>
        <w:pStyle w:val="Normlnywebov"/>
        <w:spacing w:before="0" w:beforeAutospacing="0" w:after="0" w:afterAutospacing="0" w:line="312" w:lineRule="atLeast"/>
        <w:textAlignment w:val="center"/>
        <w:rPr>
          <w:rFonts w:ascii="Garamond" w:hAnsi="Garamond"/>
          <w:lang w:val="sk-SK"/>
        </w:rPr>
      </w:pPr>
    </w:p>
    <w:p w14:paraId="68AFF55A" w14:textId="77777777" w:rsidR="006363CB" w:rsidRPr="00F56CAE" w:rsidRDefault="006363CB" w:rsidP="00700DCA">
      <w:pPr>
        <w:pStyle w:val="Nadpis3"/>
        <w:numPr>
          <w:ilvl w:val="2"/>
          <w:numId w:val="10"/>
        </w:numPr>
      </w:pPr>
      <w:bookmarkStart w:id="12" w:name="_Toc133578035"/>
      <w:r w:rsidRPr="00F56CAE">
        <w:t>E</w:t>
      </w:r>
      <w:r w:rsidR="00363E0E" w:rsidRPr="00F56CAE">
        <w:t>vropská Úmluva o lidských právech</w:t>
      </w:r>
      <w:bookmarkEnd w:id="12"/>
    </w:p>
    <w:p w14:paraId="416464B9" w14:textId="77777777" w:rsidR="006363CB" w:rsidRPr="006363CB" w:rsidRDefault="006363CB" w:rsidP="006363CB">
      <w:pPr>
        <w:rPr>
          <w:lang w:val="sk-SK"/>
        </w:rPr>
      </w:pPr>
    </w:p>
    <w:p w14:paraId="4378DDAE" w14:textId="2A927332" w:rsidR="00A95D6E" w:rsidRDefault="00A95D6E" w:rsidP="00A95D6E">
      <w:pPr>
        <w:spacing w:line="360" w:lineRule="auto"/>
        <w:rPr>
          <w:szCs w:val="19"/>
          <w:lang w:val="sk-SK" w:eastAsia="sk-SK"/>
        </w:rPr>
      </w:pPr>
      <w:r w:rsidRPr="00F56CAE">
        <w:rPr>
          <w:i/>
          <w:lang w:eastAsia="sk-SK"/>
        </w:rPr>
        <w:t>Evropská úmluva o lidských právech</w:t>
      </w:r>
      <w:r w:rsidRPr="00A95D6E">
        <w:rPr>
          <w:lang w:val="sk-SK" w:eastAsia="sk-SK"/>
        </w:rPr>
        <w:t xml:space="preserve"> je názov</w:t>
      </w:r>
      <w:r w:rsidR="00AE4EB9">
        <w:rPr>
          <w:lang w:val="sk-SK" w:eastAsia="sk-SK"/>
        </w:rPr>
        <w:t xml:space="preserve"> pre</w:t>
      </w:r>
      <w:r w:rsidR="00F56CAE">
        <w:rPr>
          <w:lang w:val="sk-SK" w:eastAsia="sk-SK"/>
        </w:rPr>
        <w:t xml:space="preserve"> </w:t>
      </w:r>
      <w:r w:rsidRPr="00F56CAE">
        <w:rPr>
          <w:i/>
          <w:lang w:eastAsia="sk-SK"/>
        </w:rPr>
        <w:t>Úmluvu o ochraně lidských práv a základních svobod</w:t>
      </w:r>
      <w:r w:rsidRPr="00AE4EB9">
        <w:rPr>
          <w:i/>
          <w:lang w:val="sk-SK" w:eastAsia="sk-SK"/>
        </w:rPr>
        <w:t xml:space="preserve"> </w:t>
      </w:r>
      <w:r w:rsidRPr="00A95D6E">
        <w:rPr>
          <w:lang w:val="sk-SK" w:eastAsia="sk-SK"/>
        </w:rPr>
        <w:t xml:space="preserve"> (1950), ktorý bol silne inšpirovaný Všeobecnou deklaráciou ľudských práv (1948) a bol prvým právne záväzným medzinárodným nástrojom, ktorého cieľom bola ochrana širokého spektra občianskych a politických práv. Ide o právny rámec, ktorý samozrejme vychádza z katalógu práv obsiahnutých v E. (1950), doplneného protokolmi č. 1, 4, 6 a 7, ale jeho rozsah je rozšírený o kazuistiku Európskeho súdu pre ľudské práva, ktorý pri riešení konkrétnych sporov o uplatňovanie ochrany ľudských práv zároveň dotvára európsky štandard ochrany ľudských práv prostredníctvom zjednocujúceho výkladu používaných pojmov.</w:t>
      </w:r>
      <w:r>
        <w:rPr>
          <w:rStyle w:val="Odkaznapoznmkupodiarou"/>
          <w:szCs w:val="19"/>
          <w:lang w:val="sk-SK" w:eastAsia="sk-SK"/>
        </w:rPr>
        <w:footnoteReference w:id="22"/>
      </w:r>
    </w:p>
    <w:p w14:paraId="0EDD3933" w14:textId="300410CF" w:rsidR="005C2F06" w:rsidRPr="00363E0E" w:rsidRDefault="00AE4EB9" w:rsidP="00663D42">
      <w:pPr>
        <w:spacing w:line="360" w:lineRule="auto"/>
        <w:textAlignment w:val="center"/>
        <w:rPr>
          <w:lang w:val="sk-SK"/>
        </w:rPr>
      </w:pPr>
      <w:r w:rsidRPr="00663D42">
        <w:rPr>
          <w:lang w:val="sk-SK"/>
        </w:rPr>
        <w:t xml:space="preserve">V Českom právnom poriadku </w:t>
      </w:r>
      <w:r w:rsidR="00363E0E">
        <w:rPr>
          <w:lang w:val="sk-SK"/>
        </w:rPr>
        <w:t>fi</w:t>
      </w:r>
      <w:r w:rsidR="00663D42" w:rsidRPr="00663D42">
        <w:rPr>
          <w:lang w:val="sk-SK"/>
        </w:rPr>
        <w:t>guruje ako</w:t>
      </w:r>
      <w:r w:rsidRPr="00663D42">
        <w:rPr>
          <w:lang w:val="sk-SK"/>
        </w:rPr>
        <w:t xml:space="preserve">: </w:t>
      </w:r>
      <w:r w:rsidRPr="00F56CAE">
        <w:rPr>
          <w:i/>
        </w:rPr>
        <w:t>Sdělení č. 209/1992 Sb., o Úmluvě o ochraně lidských práv a základních svobod</w:t>
      </w:r>
      <w:r w:rsidR="00FD5EA2">
        <w:rPr>
          <w:i/>
        </w:rPr>
        <w:t xml:space="preserve"> </w:t>
      </w:r>
      <w:r w:rsidRPr="00663D42">
        <w:rPr>
          <w:rFonts w:cstheme="minorHAnsi"/>
          <w:vertAlign w:val="superscript"/>
        </w:rPr>
        <w:footnoteReference w:id="23"/>
      </w:r>
      <w:r w:rsidR="00663D42" w:rsidRPr="00663D42">
        <w:t xml:space="preserve"> , </w:t>
      </w:r>
      <w:r w:rsidR="00663D42" w:rsidRPr="00363E0E">
        <w:rPr>
          <w:lang w:val="sk-SK"/>
        </w:rPr>
        <w:t>prijaté ešte vlád</w:t>
      </w:r>
      <w:r w:rsidR="001A0366" w:rsidRPr="00363E0E">
        <w:rPr>
          <w:lang w:val="sk-SK"/>
        </w:rPr>
        <w:t>ami Českej a Slovenskej Federatí</w:t>
      </w:r>
      <w:r w:rsidR="00663D42" w:rsidRPr="00363E0E">
        <w:rPr>
          <w:lang w:val="sk-SK"/>
        </w:rPr>
        <w:t>vnej Republiky v rokoch 1991 a 1992.</w:t>
      </w:r>
    </w:p>
    <w:p w14:paraId="57E81CF6" w14:textId="33621943" w:rsidR="005C2F06" w:rsidRPr="00FD5EA2" w:rsidRDefault="005C2F06" w:rsidP="00663D42">
      <w:pPr>
        <w:spacing w:line="360" w:lineRule="auto"/>
        <w:rPr>
          <w:i/>
          <w:lang w:eastAsia="sk-SK"/>
        </w:rPr>
      </w:pPr>
      <w:r w:rsidRPr="00363E0E">
        <w:rPr>
          <w:lang w:val="sk-SK"/>
        </w:rPr>
        <w:t>Zameriavajúc sa na ústavnú výchovu;  kľúčovým bude</w:t>
      </w:r>
      <w:r w:rsidR="00A95D6E" w:rsidRPr="00363E0E">
        <w:rPr>
          <w:lang w:val="sk-SK" w:eastAsia="sk-SK"/>
        </w:rPr>
        <w:t> čl. 8,</w:t>
      </w:r>
      <w:r w:rsidRPr="00363E0E">
        <w:rPr>
          <w:lang w:val="sk-SK" w:eastAsia="sk-SK"/>
        </w:rPr>
        <w:t xml:space="preserve"> Kapitoly XVIII</w:t>
      </w:r>
      <w:r w:rsidR="00DF6AEF">
        <w:rPr>
          <w:lang w:val="sk-SK" w:eastAsia="sk-SK"/>
        </w:rPr>
        <w:t xml:space="preserve"> </w:t>
      </w:r>
      <w:r w:rsidRPr="00363E0E">
        <w:rPr>
          <w:lang w:val="sk-SK" w:eastAsia="sk-SK"/>
        </w:rPr>
        <w:t>a síce</w:t>
      </w:r>
      <w:r w:rsidRPr="00663D42">
        <w:rPr>
          <w:lang w:val="sk-SK" w:eastAsia="sk-SK"/>
        </w:rPr>
        <w:t xml:space="preserve"> „</w:t>
      </w:r>
      <w:r w:rsidR="00A95D6E" w:rsidRPr="00FD5EA2">
        <w:rPr>
          <w:i/>
          <w:lang w:eastAsia="sk-SK"/>
        </w:rPr>
        <w:t>Právo na resp</w:t>
      </w:r>
      <w:r w:rsidRPr="00FD5EA2">
        <w:rPr>
          <w:i/>
          <w:lang w:eastAsia="sk-SK"/>
        </w:rPr>
        <w:t xml:space="preserve">ektování soukromého a rodinného </w:t>
      </w:r>
      <w:r w:rsidR="00A95D6E" w:rsidRPr="00FD5EA2">
        <w:rPr>
          <w:i/>
          <w:lang w:eastAsia="sk-SK"/>
        </w:rPr>
        <w:t>života</w:t>
      </w:r>
      <w:r w:rsidRPr="00FD5EA2">
        <w:rPr>
          <w:i/>
          <w:lang w:eastAsia="sk-SK"/>
        </w:rPr>
        <w:t>“</w:t>
      </w:r>
    </w:p>
    <w:p w14:paraId="7EABF57C" w14:textId="77777777" w:rsidR="00663D42" w:rsidRDefault="00663D42" w:rsidP="00663D42">
      <w:pPr>
        <w:spacing w:line="360" w:lineRule="auto"/>
        <w:rPr>
          <w:i/>
          <w:lang w:val="sk-SK" w:eastAsia="sk-SK"/>
        </w:rPr>
      </w:pPr>
    </w:p>
    <w:p w14:paraId="25F59A5F" w14:textId="77777777" w:rsidR="0078242A" w:rsidRDefault="0078242A" w:rsidP="00663D42">
      <w:pPr>
        <w:spacing w:line="360" w:lineRule="auto"/>
        <w:rPr>
          <w:i/>
          <w:lang w:val="sk-SK" w:eastAsia="sk-SK"/>
        </w:rPr>
      </w:pPr>
    </w:p>
    <w:p w14:paraId="5A2FFFF5" w14:textId="77777777" w:rsidR="003012A7" w:rsidRDefault="003012A7" w:rsidP="00663D42">
      <w:pPr>
        <w:spacing w:line="360" w:lineRule="auto"/>
        <w:rPr>
          <w:i/>
          <w:lang w:val="sk-SK" w:eastAsia="sk-SK"/>
        </w:rPr>
      </w:pPr>
    </w:p>
    <w:p w14:paraId="01EC164E" w14:textId="77777777" w:rsidR="009328B7" w:rsidRPr="00663D42" w:rsidRDefault="009328B7" w:rsidP="00663D42">
      <w:pPr>
        <w:spacing w:line="360" w:lineRule="auto"/>
        <w:rPr>
          <w:i/>
          <w:lang w:val="sk-SK" w:eastAsia="sk-SK"/>
        </w:rPr>
      </w:pPr>
    </w:p>
    <w:p w14:paraId="3D44F592" w14:textId="77777777" w:rsidR="00BA1532" w:rsidRDefault="00BA1532" w:rsidP="00663D42">
      <w:pPr>
        <w:pStyle w:val="Normlnywebov"/>
        <w:spacing w:before="0" w:beforeAutospacing="0" w:after="0" w:afterAutospacing="0" w:line="360" w:lineRule="auto"/>
        <w:textAlignment w:val="center"/>
        <w:rPr>
          <w:rFonts w:ascii="Garamond" w:hAnsi="Garamond"/>
          <w:lang w:val="sk-SK" w:eastAsia="sk-SK"/>
        </w:rPr>
      </w:pPr>
    </w:p>
    <w:p w14:paraId="7E7B44D9" w14:textId="2499D9CB" w:rsidR="00663D42" w:rsidRPr="00663D42" w:rsidRDefault="005C2F06" w:rsidP="00663D42">
      <w:pPr>
        <w:pStyle w:val="Normlnywebov"/>
        <w:spacing w:before="0" w:beforeAutospacing="0" w:after="0" w:afterAutospacing="0" w:line="360" w:lineRule="auto"/>
        <w:textAlignment w:val="center"/>
        <w:rPr>
          <w:rFonts w:ascii="Garamond" w:hAnsi="Garamond"/>
          <w:lang w:val="sk-SK" w:eastAsia="sk-SK"/>
        </w:rPr>
      </w:pPr>
      <w:r w:rsidRPr="00663D42">
        <w:rPr>
          <w:rFonts w:ascii="Garamond" w:hAnsi="Garamond"/>
          <w:lang w:val="sk-SK" w:eastAsia="sk-SK"/>
        </w:rPr>
        <w:lastRenderedPageBreak/>
        <w:t xml:space="preserve">Článok </w:t>
      </w:r>
      <w:r w:rsidR="00663D42" w:rsidRPr="00663D42">
        <w:rPr>
          <w:rFonts w:ascii="Garamond" w:hAnsi="Garamond"/>
          <w:lang w:val="sk-SK" w:eastAsia="sk-SK"/>
        </w:rPr>
        <w:t xml:space="preserve">8 </w:t>
      </w:r>
      <w:r w:rsidRPr="00663D42">
        <w:rPr>
          <w:rFonts w:ascii="Garamond" w:hAnsi="Garamond"/>
          <w:lang w:val="sk-SK" w:eastAsia="sk-SK"/>
        </w:rPr>
        <w:t>hovorí nasled</w:t>
      </w:r>
      <w:r w:rsidR="00663D42">
        <w:rPr>
          <w:rFonts w:ascii="Garamond" w:hAnsi="Garamond"/>
          <w:lang w:val="sk-SK" w:eastAsia="sk-SK"/>
        </w:rPr>
        <w:t>ov</w:t>
      </w:r>
      <w:r w:rsidRPr="00663D42">
        <w:rPr>
          <w:rFonts w:ascii="Garamond" w:hAnsi="Garamond"/>
          <w:lang w:val="sk-SK" w:eastAsia="sk-SK"/>
        </w:rPr>
        <w:t xml:space="preserve">né: </w:t>
      </w:r>
    </w:p>
    <w:p w14:paraId="5A0D39C8" w14:textId="77777777" w:rsidR="00663D42" w:rsidRPr="00FD5EA2" w:rsidRDefault="00663D42" w:rsidP="00663D42">
      <w:pPr>
        <w:pStyle w:val="Normlnywebov"/>
        <w:spacing w:before="0" w:beforeAutospacing="0" w:after="0" w:afterAutospacing="0" w:line="360" w:lineRule="auto"/>
        <w:textAlignment w:val="center"/>
        <w:rPr>
          <w:rFonts w:ascii="Garamond" w:eastAsiaTheme="minorHAnsi" w:hAnsi="Garamond" w:cstheme="minorBidi"/>
          <w:i/>
          <w:lang w:eastAsia="en-US"/>
        </w:rPr>
      </w:pPr>
      <w:r w:rsidRPr="00FD5EA2">
        <w:rPr>
          <w:rFonts w:ascii="Garamond" w:hAnsi="Garamond"/>
          <w:i/>
          <w:lang w:eastAsia="sk-SK"/>
        </w:rPr>
        <w:t xml:space="preserve">1. </w:t>
      </w:r>
      <w:r w:rsidR="005C2F06" w:rsidRPr="00FD5EA2">
        <w:rPr>
          <w:rFonts w:ascii="Garamond" w:eastAsiaTheme="minorHAnsi" w:hAnsi="Garamond" w:cstheme="minorBidi"/>
          <w:i/>
          <w:lang w:eastAsia="en-US"/>
        </w:rPr>
        <w:t>„</w:t>
      </w:r>
      <w:r w:rsidRPr="00FD5EA2">
        <w:rPr>
          <w:rFonts w:ascii="Garamond" w:eastAsiaTheme="minorHAnsi" w:hAnsi="Garamond" w:cstheme="minorBidi"/>
          <w:i/>
          <w:lang w:eastAsia="en-US"/>
        </w:rPr>
        <w:t>Každý má právo na respektování svého soukromého a rodinného života, obydlí a korespondence.</w:t>
      </w:r>
    </w:p>
    <w:p w14:paraId="486E9EB9" w14:textId="77777777" w:rsidR="00663D42" w:rsidRPr="00FD5EA2" w:rsidRDefault="00663D42" w:rsidP="00663D42">
      <w:pPr>
        <w:spacing w:line="360" w:lineRule="auto"/>
        <w:textAlignment w:val="center"/>
        <w:rPr>
          <w:i/>
        </w:rPr>
      </w:pPr>
      <w:r w:rsidRPr="00FD5EA2">
        <w:rPr>
          <w:i/>
        </w:rPr>
        <w:t>2. Státní orgán nemůže do výkonu tohoto práva zasahovat kromě případů, kdy je to v souladu se zákonem a nezbytné v demokratické společnosti v zájmu národní bezpečnosti, veřejné bezpečnosti, hospodářského blahobytu země, předcházení nepokojům a zločinnosti, ochrany zdraví nebo morálky nebo ochrany práv a svobod jiných.</w:t>
      </w:r>
      <w:r w:rsidRPr="00FD5EA2">
        <w:rPr>
          <w:rStyle w:val="Odkaznapoznmkupodiarou"/>
          <w:i/>
        </w:rPr>
        <w:footnoteReference w:id="24"/>
      </w:r>
    </w:p>
    <w:p w14:paraId="56CBFCB7" w14:textId="77777777" w:rsidR="005C2F06" w:rsidRDefault="005C2F06" w:rsidP="00663D42">
      <w:pPr>
        <w:rPr>
          <w:i/>
          <w:lang w:val="sk-SK" w:eastAsia="sk-SK"/>
        </w:rPr>
      </w:pPr>
    </w:p>
    <w:p w14:paraId="6AAAECB1" w14:textId="77777777" w:rsidR="005C2F06" w:rsidRDefault="005C2F06" w:rsidP="005C2F06">
      <w:pPr>
        <w:rPr>
          <w:i/>
          <w:lang w:val="sk-SK" w:eastAsia="sk-SK"/>
        </w:rPr>
      </w:pPr>
    </w:p>
    <w:p w14:paraId="3A4737F0" w14:textId="77777777" w:rsidR="005C2F06" w:rsidRDefault="001A0366" w:rsidP="00A92946">
      <w:pPr>
        <w:spacing w:line="360" w:lineRule="auto"/>
        <w:rPr>
          <w:lang w:val="sk-SK" w:eastAsia="sk-SK"/>
        </w:rPr>
      </w:pPr>
      <w:r>
        <w:rPr>
          <w:lang w:val="sk-SK" w:eastAsia="sk-SK"/>
        </w:rPr>
        <w:t>Tento Č</w:t>
      </w:r>
      <w:r w:rsidR="005C2F06">
        <w:rPr>
          <w:lang w:val="sk-SK" w:eastAsia="sk-SK"/>
        </w:rPr>
        <w:t>lánok</w:t>
      </w:r>
      <w:r>
        <w:rPr>
          <w:lang w:val="sk-SK" w:eastAsia="sk-SK"/>
        </w:rPr>
        <w:t xml:space="preserve"> sa mimo iných záležitostí</w:t>
      </w:r>
      <w:r w:rsidR="005C2F06">
        <w:rPr>
          <w:lang w:val="sk-SK" w:eastAsia="sk-SK"/>
        </w:rPr>
        <w:t xml:space="preserve"> zaoberá</w:t>
      </w:r>
      <w:r>
        <w:rPr>
          <w:lang w:val="sk-SK" w:eastAsia="sk-SK"/>
        </w:rPr>
        <w:t xml:space="preserve"> aj</w:t>
      </w:r>
      <w:r w:rsidR="005C2F06">
        <w:rPr>
          <w:lang w:val="sk-SK" w:eastAsia="sk-SK"/>
        </w:rPr>
        <w:t xml:space="preserve"> dôvodmi odobrania detí do náhradnej starostlivosti, kam </w:t>
      </w:r>
      <w:r>
        <w:rPr>
          <w:lang w:val="sk-SK" w:eastAsia="sk-SK"/>
        </w:rPr>
        <w:t xml:space="preserve">z logiky veci </w:t>
      </w:r>
      <w:r w:rsidR="005C2F06">
        <w:rPr>
          <w:lang w:val="sk-SK" w:eastAsia="sk-SK"/>
        </w:rPr>
        <w:t xml:space="preserve">spadá aj ústavná výchova. </w:t>
      </w:r>
      <w:r>
        <w:rPr>
          <w:lang w:val="sk-SK" w:eastAsia="sk-SK"/>
        </w:rPr>
        <w:t>Splne</w:t>
      </w:r>
      <w:r w:rsidR="005C2F06">
        <w:rPr>
          <w:lang w:val="sk-SK" w:eastAsia="sk-SK"/>
        </w:rPr>
        <w:t xml:space="preserve">nie, respektíve nesplnenie požiadaviek na takéto konanie zo strany </w:t>
      </w:r>
      <w:r w:rsidR="00363E0E">
        <w:rPr>
          <w:lang w:val="sk-SK" w:eastAsia="sk-SK"/>
        </w:rPr>
        <w:t xml:space="preserve">príslušných </w:t>
      </w:r>
      <w:r w:rsidR="005C2F06">
        <w:rPr>
          <w:lang w:val="sk-SK" w:eastAsia="sk-SK"/>
        </w:rPr>
        <w:t xml:space="preserve">orgánov verejnej moci je otázkou výsostne určenou pre súdy, preto </w:t>
      </w:r>
      <w:r w:rsidR="00363E0E">
        <w:rPr>
          <w:lang w:val="sk-SK" w:eastAsia="sk-SK"/>
        </w:rPr>
        <w:t xml:space="preserve">základom judikatúry pre (ne) správnu aplikáciu daného Článku je </w:t>
      </w:r>
      <w:r>
        <w:rPr>
          <w:lang w:val="sk-SK" w:eastAsia="sk-SK"/>
        </w:rPr>
        <w:t xml:space="preserve">rozhodovacia prax ESĽP. </w:t>
      </w:r>
    </w:p>
    <w:p w14:paraId="5939D2C5" w14:textId="77777777" w:rsidR="001A0366" w:rsidRPr="001A0366" w:rsidRDefault="001A0366" w:rsidP="00A92946">
      <w:pPr>
        <w:spacing w:line="360" w:lineRule="auto"/>
        <w:rPr>
          <w:i/>
        </w:rPr>
      </w:pPr>
      <w:r>
        <w:rPr>
          <w:lang w:val="sk-SK" w:eastAsia="sk-SK"/>
        </w:rPr>
        <w:t xml:space="preserve">Ťažiskovým a najznámejším prípadom, kedy české orgány verejnej moci boli posudzované zo strany ESĽP, a teda bol bližšie rozoberaný práve Článok 8 EÚLP a skúmané jeho (ne) porušenie je prípad </w:t>
      </w:r>
      <w:r w:rsidRPr="00FD5EA2">
        <w:rPr>
          <w:i/>
          <w:lang w:val="sk-SK"/>
        </w:rPr>
        <w:t xml:space="preserve">Wallová a Walla proti Českej republike. </w:t>
      </w:r>
    </w:p>
    <w:p w14:paraId="1A57AE94" w14:textId="77777777" w:rsidR="005551BA" w:rsidRDefault="005551BA" w:rsidP="0001748B">
      <w:pPr>
        <w:rPr>
          <w:lang w:val="sk-SK"/>
        </w:rPr>
      </w:pPr>
    </w:p>
    <w:p w14:paraId="30D12388" w14:textId="097ABF36" w:rsidR="00A479DA" w:rsidRDefault="00363E0E" w:rsidP="00A479DA">
      <w:pPr>
        <w:spacing w:line="360" w:lineRule="auto"/>
        <w:rPr>
          <w:lang w:val="sk-SK"/>
        </w:rPr>
      </w:pPr>
      <w:r w:rsidRPr="00363E0E">
        <w:rPr>
          <w:lang w:val="sk-SK"/>
        </w:rPr>
        <w:t xml:space="preserve">Jednalo sa o odobratie detí do náhradnej starostlivosti iba z dôvodu nevhodného </w:t>
      </w:r>
      <w:r w:rsidR="00FD5EA2" w:rsidRPr="00363E0E">
        <w:rPr>
          <w:lang w:val="sk-SK"/>
        </w:rPr>
        <w:t>bývania.</w:t>
      </w:r>
      <w:r w:rsidR="00FD5EA2" w:rsidRPr="00A479DA">
        <w:rPr>
          <w:lang w:val="sk-SK"/>
        </w:rPr>
        <w:t xml:space="preserve"> Z</w:t>
      </w:r>
      <w:r w:rsidR="00A479DA" w:rsidRPr="00A479DA">
        <w:rPr>
          <w:lang w:val="sk-SK"/>
        </w:rPr>
        <w:t xml:space="preserve"> rozsudku implicitne vyplýva, že ak si rodina nebola schopná sama zabezpečiť primerané bývanie, štát mal poskytnúť sociálnu pomoc.</w:t>
      </w:r>
      <w:r w:rsidR="00A479DA">
        <w:rPr>
          <w:rStyle w:val="Odkaznapoznmkupodiarou"/>
          <w:lang w:val="sk-SK"/>
        </w:rPr>
        <w:footnoteReference w:id="25"/>
      </w:r>
    </w:p>
    <w:p w14:paraId="624CE1FC" w14:textId="77777777" w:rsidR="00A479DA" w:rsidRDefault="00A479DA" w:rsidP="00A479DA">
      <w:pPr>
        <w:spacing w:line="360" w:lineRule="auto"/>
        <w:rPr>
          <w:rFonts w:cs="Arial"/>
          <w:i/>
          <w:color w:val="000000"/>
        </w:rPr>
      </w:pPr>
      <w:r>
        <w:rPr>
          <w:rFonts w:cs="Arial"/>
          <w:i/>
          <w:color w:val="000000"/>
        </w:rPr>
        <w:t>„</w:t>
      </w:r>
      <w:r w:rsidRPr="00A479DA">
        <w:rPr>
          <w:rFonts w:cs="Arial"/>
          <w:i/>
          <w:color w:val="000000"/>
        </w:rPr>
        <w:t>Soud má za to, že pro splnění požadavku přiměřenosti měly české orgány v dané věci navrhnout jiná, méně radikální řešení než umístění dětí do ústavní výchovy. Soud se totiž domnívá, že úlohou orgánů sociálně-právní ochrany je právě pomoc osobám v nesnázích, které nemají nezbytné znalosti o systému, vést jejich kroky a poskytnout jim radu mimo jiné o různých druzích sociálních dávek, o možnostech získání sociálního bytu a o ostatních prostředcích k překonání jejich obtíží</w:t>
      </w:r>
      <w:r>
        <w:rPr>
          <w:rFonts w:cs="Arial"/>
          <w:i/>
          <w:color w:val="000000"/>
        </w:rPr>
        <w:t>.“</w:t>
      </w:r>
      <w:r>
        <w:rPr>
          <w:rStyle w:val="Odkaznapoznmkupodiarou"/>
          <w:rFonts w:cs="Arial"/>
          <w:i/>
          <w:color w:val="000000"/>
        </w:rPr>
        <w:footnoteReference w:id="26"/>
      </w:r>
    </w:p>
    <w:p w14:paraId="3A86689F" w14:textId="77777777" w:rsidR="00A479DA" w:rsidRDefault="00A479DA" w:rsidP="00A479DA">
      <w:pPr>
        <w:spacing w:line="360" w:lineRule="auto"/>
        <w:rPr>
          <w:rFonts w:cs="Arial"/>
          <w:i/>
          <w:color w:val="000000"/>
        </w:rPr>
      </w:pPr>
    </w:p>
    <w:p w14:paraId="51688110" w14:textId="77777777" w:rsidR="00A479DA" w:rsidRPr="00A479DA" w:rsidRDefault="00A479DA" w:rsidP="00A479DA">
      <w:pPr>
        <w:spacing w:line="360" w:lineRule="auto"/>
        <w:rPr>
          <w:lang w:val="sk-SK"/>
        </w:rPr>
      </w:pPr>
      <w:r>
        <w:rPr>
          <w:lang w:val="sk-SK"/>
        </w:rPr>
        <w:t>Umiestnením detí do ústavnej výchovy došlo k porušeniu Článku 8 EÚĽP.</w:t>
      </w:r>
    </w:p>
    <w:p w14:paraId="312C32D5" w14:textId="77777777" w:rsidR="00A479DA" w:rsidRDefault="00A479DA" w:rsidP="0001748B">
      <w:pPr>
        <w:rPr>
          <w:lang w:val="sk-SK"/>
        </w:rPr>
      </w:pPr>
    </w:p>
    <w:p w14:paraId="07A6DE10" w14:textId="77777777" w:rsidR="00A479DA" w:rsidRPr="00A542D0" w:rsidRDefault="00A479DA" w:rsidP="00C67EA0">
      <w:pPr>
        <w:rPr>
          <w:lang w:val="sk-SK"/>
        </w:rPr>
      </w:pPr>
    </w:p>
    <w:p w14:paraId="27A1C6A2" w14:textId="77777777" w:rsidR="00A542D0" w:rsidRDefault="00A542D0" w:rsidP="00C67EA0">
      <w:pPr>
        <w:rPr>
          <w:lang w:val="sk-SK"/>
        </w:rPr>
      </w:pPr>
    </w:p>
    <w:p w14:paraId="19AB2C5E" w14:textId="77777777" w:rsidR="00BA1532" w:rsidRPr="00A542D0" w:rsidRDefault="00BA1532" w:rsidP="00C67EA0">
      <w:pPr>
        <w:rPr>
          <w:lang w:val="sk-SK"/>
        </w:rPr>
      </w:pPr>
    </w:p>
    <w:p w14:paraId="044DFEE2" w14:textId="77777777" w:rsidR="00A542D0" w:rsidRPr="00A542D0" w:rsidRDefault="00A542D0" w:rsidP="00C67EA0">
      <w:pPr>
        <w:rPr>
          <w:lang w:val="sk-SK"/>
        </w:rPr>
      </w:pPr>
    </w:p>
    <w:p w14:paraId="3F37E943" w14:textId="77777777" w:rsidR="002E285E" w:rsidRDefault="006E1767" w:rsidP="00700DCA">
      <w:pPr>
        <w:pStyle w:val="Nadpis2"/>
        <w:numPr>
          <w:ilvl w:val="1"/>
          <w:numId w:val="10"/>
        </w:numPr>
        <w:rPr>
          <w:lang w:val="sk-SK"/>
        </w:rPr>
      </w:pPr>
      <w:bookmarkStart w:id="13" w:name="_Toc133578036"/>
      <w:r>
        <w:rPr>
          <w:lang w:val="sk-SK"/>
        </w:rPr>
        <w:lastRenderedPageBreak/>
        <w:t>P</w:t>
      </w:r>
      <w:r w:rsidR="00014E1E">
        <w:rPr>
          <w:lang w:val="sk-SK"/>
        </w:rPr>
        <w:t>rávna úprava</w:t>
      </w:r>
      <w:r>
        <w:rPr>
          <w:lang w:val="sk-SK"/>
        </w:rPr>
        <w:t xml:space="preserve"> pred rekodifikáciou </w:t>
      </w:r>
      <w:r w:rsidR="001C3942">
        <w:rPr>
          <w:lang w:val="sk-SK"/>
        </w:rPr>
        <w:t>, komparácia so súčasnosťou</w:t>
      </w:r>
      <w:bookmarkEnd w:id="13"/>
    </w:p>
    <w:p w14:paraId="5EFC7BEA" w14:textId="77777777" w:rsidR="00014E1E" w:rsidRDefault="00014E1E" w:rsidP="00014E1E">
      <w:pPr>
        <w:rPr>
          <w:lang w:val="sk-SK"/>
        </w:rPr>
      </w:pPr>
    </w:p>
    <w:p w14:paraId="172AB247" w14:textId="47F7D107" w:rsidR="00014E1E" w:rsidRDefault="00014E1E" w:rsidP="00014E1E">
      <w:pPr>
        <w:spacing w:line="360" w:lineRule="auto"/>
        <w:rPr>
          <w:lang w:val="sk-SK"/>
        </w:rPr>
      </w:pPr>
      <w:r>
        <w:rPr>
          <w:lang w:val="sk-SK"/>
        </w:rPr>
        <w:t>Rekodifikácia občianskeho práva, ktorej</w:t>
      </w:r>
      <w:r w:rsidR="0022462F">
        <w:rPr>
          <w:lang w:val="sk-SK"/>
        </w:rPr>
        <w:t xml:space="preserve"> hlavným</w:t>
      </w:r>
      <w:r>
        <w:rPr>
          <w:lang w:val="sk-SK"/>
        </w:rPr>
        <w:t xml:space="preserve"> výsledkom je nový </w:t>
      </w:r>
      <w:r w:rsidRPr="00557887">
        <w:rPr>
          <w:i/>
        </w:rPr>
        <w:t xml:space="preserve">Občanský </w:t>
      </w:r>
      <w:r w:rsidR="005D612C" w:rsidRPr="00557887">
        <w:rPr>
          <w:i/>
        </w:rPr>
        <w:t>zákoník</w:t>
      </w:r>
      <w:r>
        <w:rPr>
          <w:lang w:val="sk-SK"/>
        </w:rPr>
        <w:t>, účinný od 1.1.2014 zahŕňala taktiež úpravu rodinného práva, a teda zmeny zasiahli aj ústavnú výchovu.</w:t>
      </w:r>
    </w:p>
    <w:p w14:paraId="5C060158" w14:textId="77777777" w:rsidR="00172C31" w:rsidRDefault="001C3942" w:rsidP="00014E1E">
      <w:pPr>
        <w:spacing w:line="360" w:lineRule="auto"/>
        <w:rPr>
          <w:i/>
          <w:lang w:val="sk-SK"/>
        </w:rPr>
      </w:pPr>
      <w:r>
        <w:rPr>
          <w:lang w:val="sk-SK"/>
        </w:rPr>
        <w:t xml:space="preserve">Do tohto obdobia </w:t>
      </w:r>
      <w:r w:rsidR="006E1767">
        <w:rPr>
          <w:lang w:val="sk-SK"/>
        </w:rPr>
        <w:t>bol pre ústavnú výchovu ťažiskovým</w:t>
      </w:r>
      <w:r w:rsidR="00172C31">
        <w:rPr>
          <w:lang w:val="sk-SK"/>
        </w:rPr>
        <w:t xml:space="preserve">  zákon č. 94/1963 </w:t>
      </w:r>
      <w:r w:rsidR="00172C31" w:rsidRPr="00557887">
        <w:t xml:space="preserve">Sb. </w:t>
      </w:r>
      <w:r w:rsidR="00172C31" w:rsidRPr="00557887">
        <w:rPr>
          <w:i/>
        </w:rPr>
        <w:t>Zákon o rodině.</w:t>
      </w:r>
      <w:r w:rsidR="00172C31">
        <w:rPr>
          <w:i/>
          <w:lang w:val="sk-SK"/>
        </w:rPr>
        <w:t xml:space="preserve">  </w:t>
      </w:r>
      <w:r w:rsidR="00172C31" w:rsidRPr="00172C31">
        <w:rPr>
          <w:lang w:val="sk-SK"/>
        </w:rPr>
        <w:t>Ústavná výchova</w:t>
      </w:r>
      <w:r w:rsidR="001B1CEF">
        <w:rPr>
          <w:lang w:val="sk-SK"/>
        </w:rPr>
        <w:t>, resp. jej definícia</w:t>
      </w:r>
      <w:r w:rsidR="00172C31" w:rsidRPr="00172C31">
        <w:rPr>
          <w:lang w:val="sk-SK"/>
        </w:rPr>
        <w:t xml:space="preserve"> bola upravená v</w:t>
      </w:r>
      <w:r w:rsidR="001B1CEF">
        <w:rPr>
          <w:lang w:val="sk-SK"/>
        </w:rPr>
        <w:t> </w:t>
      </w:r>
      <w:r w:rsidR="001B1CEF" w:rsidRPr="001B1CEF">
        <w:rPr>
          <w:i/>
          <w:lang w:val="sk-SK"/>
        </w:rPr>
        <w:t xml:space="preserve">Hlave druhé, výchovná </w:t>
      </w:r>
      <w:r w:rsidR="001B1CEF" w:rsidRPr="00557887">
        <w:rPr>
          <w:i/>
        </w:rPr>
        <w:t>opatření,</w:t>
      </w:r>
      <w:r w:rsidR="001B1CEF">
        <w:rPr>
          <w:lang w:val="sk-SK"/>
        </w:rPr>
        <w:t xml:space="preserve"> definične a funkčne v § </w:t>
      </w:r>
      <w:r w:rsidR="00172C31" w:rsidRPr="00172C31">
        <w:rPr>
          <w:lang w:val="sk-SK"/>
        </w:rPr>
        <w:t>4</w:t>
      </w:r>
      <w:r w:rsidR="001B1CEF">
        <w:rPr>
          <w:lang w:val="sk-SK"/>
        </w:rPr>
        <w:t>6</w:t>
      </w:r>
      <w:r w:rsidR="00172C31">
        <w:rPr>
          <w:i/>
          <w:lang w:val="sk-SK"/>
        </w:rPr>
        <w:t>.</w:t>
      </w:r>
      <w:r w:rsidR="00172C31">
        <w:rPr>
          <w:rStyle w:val="Odkaznapoznmkupodiarou"/>
          <w:i/>
          <w:lang w:val="sk-SK"/>
        </w:rPr>
        <w:footnoteReference w:id="27"/>
      </w:r>
    </w:p>
    <w:p w14:paraId="6D6E659B" w14:textId="77777777" w:rsidR="00FD157D" w:rsidRDefault="00FD157D" w:rsidP="00014E1E">
      <w:pPr>
        <w:spacing w:line="360" w:lineRule="auto"/>
        <w:rPr>
          <w:i/>
          <w:lang w:val="sk-SK"/>
        </w:rPr>
      </w:pPr>
    </w:p>
    <w:p w14:paraId="3F3CE6F1" w14:textId="77777777" w:rsidR="00FD157D" w:rsidRDefault="00FD157D" w:rsidP="00FD157D">
      <w:pPr>
        <w:spacing w:line="360" w:lineRule="auto"/>
        <w:rPr>
          <w:lang w:val="sk-SK"/>
        </w:rPr>
      </w:pPr>
      <w:r>
        <w:rPr>
          <w:lang w:val="sk-SK"/>
        </w:rPr>
        <w:t xml:space="preserve">Mohlo by sa na prvý pohľad zdať, že pre rodinné právo predstavovala rekodifikácia len akési „preklopenie“ doposiaľ platného ZOR do samostatnej časti v NOZ; opak je však pravdou. V otázke ústavnej výchovy došlo k viacerým, podľa môjho názoru zásadným a prospešným zmenám. Nižšie uvedené riadky predstavujú porovnanie kľúčových zmien, ktoré prinieslo „premietnutie“ ZOR do NOZ. </w:t>
      </w:r>
    </w:p>
    <w:p w14:paraId="1E747A4E" w14:textId="77777777" w:rsidR="00FD157D" w:rsidRDefault="00FD157D" w:rsidP="00014E1E">
      <w:pPr>
        <w:spacing w:line="360" w:lineRule="auto"/>
        <w:rPr>
          <w:lang w:val="sk-SK"/>
        </w:rPr>
      </w:pPr>
    </w:p>
    <w:p w14:paraId="7584B223" w14:textId="77777777" w:rsidR="00FD157D" w:rsidRPr="00FD157D" w:rsidRDefault="00FD157D" w:rsidP="00172C31">
      <w:pPr>
        <w:spacing w:line="360" w:lineRule="auto"/>
        <w:rPr>
          <w:lang w:val="sk-SK"/>
        </w:rPr>
      </w:pPr>
      <w:r w:rsidRPr="00FD157D">
        <w:rPr>
          <w:lang w:val="sk-SK"/>
        </w:rPr>
        <w:t xml:space="preserve">Zákon o rodine v § 44 ZOR klasifikoval ústavnú výchovu ako riešenie v zásade po neúspešných výchovných opatreniach (napomenutie, dohľad, obmedzenie) vydaných buď orgánom sociálno-právnej ochrany detí, alebo súdom. Nové právne predpisy už neodkazujú výslovne na výchovné opatrenia, ale na opatrenia, ktoré boli prijaté predtým. Toto treba vnímať v širšom kontexte akéhokoľvek zasahovania štátu do vzťahu medzi rodičmi a deťmi. </w:t>
      </w:r>
      <w:r>
        <w:rPr>
          <w:rStyle w:val="Odkaznapoznmkupodiarou"/>
          <w:lang w:val="sk-SK"/>
        </w:rPr>
        <w:footnoteReference w:id="28"/>
      </w:r>
    </w:p>
    <w:p w14:paraId="7EB2E491" w14:textId="77777777" w:rsidR="0022462F" w:rsidRPr="00014E1E" w:rsidRDefault="0022462F" w:rsidP="00014E1E">
      <w:pPr>
        <w:spacing w:line="360" w:lineRule="auto"/>
        <w:rPr>
          <w:lang w:val="sk-SK"/>
        </w:rPr>
      </w:pPr>
    </w:p>
    <w:p w14:paraId="2FF7989F" w14:textId="77777777" w:rsidR="00002049" w:rsidRDefault="00014E1E" w:rsidP="00014E1E">
      <w:pPr>
        <w:spacing w:line="360" w:lineRule="auto"/>
        <w:rPr>
          <w:lang w:val="sk-SK"/>
        </w:rPr>
      </w:pPr>
      <w:r w:rsidRPr="00014E1E">
        <w:rPr>
          <w:rFonts w:eastAsia="Times New Roman" w:cs="Arial"/>
          <w:color w:val="000000"/>
          <w:lang w:val="sk-SK" w:eastAsia="sk-SK"/>
        </w:rPr>
        <w:t xml:space="preserve">Určenie podmienok, ktoré v prípade ich splnenia umožňujú súdu nariadiť ústavnú výchovu, je v porovnaní s doteraz platnou právnou úpravou prísnejšie (porovnaj § 46 ods. 1 ZOR) z hľadiska skúmania výchovných opatrení, ktoré predchádzali vydaniu rozhodnutia. Kým predchádzajúca právna úprava umožňovala nariadenie ústavnej výchovy bez toho, aby jej nevyhnutne predchádzali iné výchovné opatrenia (ak to bolo nevyhnutné v záujme maloletého), súčasná právna úprava už takúto výnimku neumožňuje, a preto možno povedať, že je prísnejšia  v zmysle ktorej "právo dieťaťa na rodinný život je neodňateľné". Dieťa nemožno oddeliť od rodičov proti ich vôli; je žiaduce zabrániť svojvoľným zásahom do života dieťaťa, jeho rodiny a domova, pretože prvoradú zodpovednosť za výchovu a vývoj dieťaťa majú rodičia (zákonní zástupcovia). formulujú sa ochranné opatrenia na podporu dieťaťa a osôb, ktorým je zverené do starostlivosti, </w:t>
      </w:r>
      <w:r w:rsidRPr="00014E1E">
        <w:rPr>
          <w:rFonts w:eastAsia="Times New Roman" w:cs="Arial"/>
          <w:color w:val="000000"/>
          <w:lang w:val="sk-SK" w:eastAsia="sk-SK"/>
        </w:rPr>
        <w:lastRenderedPageBreak/>
        <w:t>a formuluje sa ochrana a pomoc dieťaťu dočasne alebo trvalo zbavenému rodinného prostredia vrátane poskytovania náhradnej starostlivosti</w:t>
      </w:r>
      <w:r w:rsidR="00FD157D">
        <w:rPr>
          <w:rFonts w:eastAsia="Times New Roman" w:cs="Arial"/>
          <w:color w:val="000000"/>
          <w:lang w:val="sk-SK" w:eastAsia="sk-SK"/>
        </w:rPr>
        <w:t>.</w:t>
      </w:r>
      <w:r>
        <w:rPr>
          <w:rStyle w:val="Odkaznapoznmkupodiarou"/>
          <w:rFonts w:eastAsia="Times New Roman" w:cs="Arial"/>
          <w:color w:val="000000"/>
          <w:lang w:val="sk-SK" w:eastAsia="sk-SK"/>
        </w:rPr>
        <w:footnoteReference w:id="29"/>
      </w:r>
    </w:p>
    <w:p w14:paraId="48A6CEAC" w14:textId="77777777" w:rsidR="00002049" w:rsidRDefault="00002049" w:rsidP="00014E1E">
      <w:pPr>
        <w:spacing w:line="360" w:lineRule="auto"/>
        <w:rPr>
          <w:lang w:val="sk-SK"/>
        </w:rPr>
      </w:pPr>
    </w:p>
    <w:p w14:paraId="42537E31" w14:textId="77777777" w:rsidR="0022462F" w:rsidRPr="0022462F" w:rsidRDefault="0022462F" w:rsidP="0022462F">
      <w:pPr>
        <w:spacing w:line="360" w:lineRule="auto"/>
        <w:rPr>
          <w:rFonts w:eastAsia="Times New Roman" w:cs="Arial"/>
          <w:color w:val="000000"/>
          <w:lang w:val="sk-SK" w:eastAsia="sk-SK"/>
        </w:rPr>
      </w:pPr>
      <w:r w:rsidRPr="0022462F">
        <w:rPr>
          <w:rFonts w:eastAsia="Times New Roman" w:cs="Arial"/>
          <w:color w:val="000000"/>
          <w:lang w:val="sk-SK" w:eastAsia="sk-SK"/>
        </w:rPr>
        <w:t>V porovnaní s pôvodnou právnou úpravou (porovnaj § 46 ods. 1 ZOR) je teraz súd povinný v rozhodnutí o nariadení ústavnej výchovy presne a určito uviesť zariadenie, do ktorého sa dieťa umiestňuje. V praxi to opäť znamená úzku spoluprácu s OSPOD, ktorý je v rámci spolupráce v kontakte s inštitucionálnymi zariadeniami a disponuje potrebnými informáciami. Preto by mal byť súčasne s prácou s rodinou v kontakte s dieťaťom, aby bol schopný identifikovať vhodné zariadenie, ktoré spĺňa požiadavky zákona vo vzťahu k želaniam dieťaťa a blízkosti jeho pôvodného sociálneho prostredia. Zatiaľ čo podľa predchádzajúcej právnej úpravy bolo vecou správneho rozhodnutia, či sa dieťa premiestni do iného zariadenia, zo súčasnej právnej úpravy vyplýva, že o premiestnení dieťaťa do iného zariadenia musí rozhodnúť aj súd.</w:t>
      </w:r>
      <w:r w:rsidRPr="0022462F">
        <w:rPr>
          <w:rStyle w:val="Odkaznapoznmkupodiarou"/>
          <w:rFonts w:eastAsia="Times New Roman" w:cs="Arial"/>
          <w:color w:val="000000"/>
          <w:lang w:val="sk-SK" w:eastAsia="sk-SK"/>
        </w:rPr>
        <w:footnoteReference w:id="30"/>
      </w:r>
    </w:p>
    <w:p w14:paraId="181CF23F" w14:textId="77777777" w:rsidR="0078242A" w:rsidRPr="00035EBE" w:rsidRDefault="0078242A" w:rsidP="00035EBE">
      <w:pPr>
        <w:spacing w:line="360" w:lineRule="auto"/>
        <w:rPr>
          <w:lang w:val="sk-SK"/>
        </w:rPr>
      </w:pPr>
    </w:p>
    <w:p w14:paraId="29862990" w14:textId="77777777" w:rsidR="0078242A" w:rsidRPr="00035EBE" w:rsidRDefault="00035EBE" w:rsidP="00035EBE">
      <w:pPr>
        <w:pStyle w:val="p-margin"/>
        <w:spacing w:before="0" w:beforeAutospacing="0" w:after="0" w:afterAutospacing="0" w:line="360" w:lineRule="auto"/>
        <w:textAlignment w:val="center"/>
        <w:rPr>
          <w:rFonts w:ascii="Garamond" w:hAnsi="Garamond"/>
        </w:rPr>
      </w:pPr>
      <w:r w:rsidRPr="00035EBE">
        <w:rPr>
          <w:rFonts w:ascii="Garamond" w:hAnsi="Garamond" w:cs="Arial"/>
          <w:color w:val="000000"/>
        </w:rPr>
        <w:t>V otázke výživného; súčasná platná právna úprava ukladá súdu povinnosť (na rozdiel od predchádzajúcej právnej úpravy, porovnaj § 46 ZOR) rozhodnúť okrem rozsudku o nariadení ústavnej výchovy alebo ochrannej výchovy aj o výživnom pre maloleté dieťa.</w:t>
      </w:r>
      <w:r w:rsidRPr="00035EBE">
        <w:rPr>
          <w:rStyle w:val="Odkaznapoznmkupodiarou"/>
          <w:rFonts w:ascii="Garamond" w:hAnsi="Garamond" w:cs="Arial"/>
          <w:color w:val="000000"/>
        </w:rPr>
        <w:footnoteReference w:id="31"/>
      </w:r>
    </w:p>
    <w:p w14:paraId="1AF54884" w14:textId="77777777" w:rsidR="0078242A" w:rsidRDefault="0078242A" w:rsidP="00002049">
      <w:pPr>
        <w:rPr>
          <w:lang w:val="sk-SK"/>
        </w:rPr>
      </w:pPr>
    </w:p>
    <w:p w14:paraId="4EEBA334" w14:textId="77777777" w:rsidR="0078242A" w:rsidRDefault="0078242A" w:rsidP="00002049">
      <w:pPr>
        <w:rPr>
          <w:lang w:val="sk-SK"/>
        </w:rPr>
      </w:pPr>
    </w:p>
    <w:p w14:paraId="40E0E505" w14:textId="77777777" w:rsidR="0078242A" w:rsidRDefault="0078242A" w:rsidP="00002049">
      <w:pPr>
        <w:rPr>
          <w:lang w:val="sk-SK"/>
        </w:rPr>
      </w:pPr>
    </w:p>
    <w:p w14:paraId="0EBED693" w14:textId="77777777" w:rsidR="0078242A" w:rsidRDefault="0078242A" w:rsidP="00002049">
      <w:pPr>
        <w:rPr>
          <w:lang w:val="sk-SK"/>
        </w:rPr>
      </w:pPr>
    </w:p>
    <w:p w14:paraId="4A3A6C24" w14:textId="77777777" w:rsidR="0078242A" w:rsidRDefault="0078242A" w:rsidP="00002049">
      <w:pPr>
        <w:rPr>
          <w:lang w:val="sk-SK"/>
        </w:rPr>
      </w:pPr>
    </w:p>
    <w:p w14:paraId="3E537765" w14:textId="77777777" w:rsidR="0078242A" w:rsidRDefault="0078242A" w:rsidP="00002049">
      <w:pPr>
        <w:rPr>
          <w:lang w:val="sk-SK"/>
        </w:rPr>
      </w:pPr>
    </w:p>
    <w:p w14:paraId="23184120" w14:textId="77777777" w:rsidR="0078242A" w:rsidRDefault="0078242A" w:rsidP="00002049">
      <w:pPr>
        <w:rPr>
          <w:lang w:val="sk-SK"/>
        </w:rPr>
      </w:pPr>
    </w:p>
    <w:p w14:paraId="74871D86" w14:textId="77777777" w:rsidR="0078242A" w:rsidRDefault="0078242A" w:rsidP="00002049">
      <w:pPr>
        <w:rPr>
          <w:lang w:val="sk-SK"/>
        </w:rPr>
      </w:pPr>
    </w:p>
    <w:p w14:paraId="7E8480A8" w14:textId="77777777" w:rsidR="0078242A" w:rsidRDefault="0078242A" w:rsidP="00002049">
      <w:pPr>
        <w:rPr>
          <w:lang w:val="sk-SK"/>
        </w:rPr>
      </w:pPr>
    </w:p>
    <w:p w14:paraId="3C48AB49" w14:textId="77777777" w:rsidR="0078242A" w:rsidRDefault="0078242A" w:rsidP="00002049">
      <w:pPr>
        <w:rPr>
          <w:lang w:val="sk-SK"/>
        </w:rPr>
      </w:pPr>
    </w:p>
    <w:p w14:paraId="4ADFEBE8" w14:textId="77777777" w:rsidR="0078242A" w:rsidRDefault="0078242A" w:rsidP="00002049">
      <w:pPr>
        <w:rPr>
          <w:lang w:val="sk-SK"/>
        </w:rPr>
      </w:pPr>
    </w:p>
    <w:p w14:paraId="0B69FBB3" w14:textId="77777777" w:rsidR="0078242A" w:rsidRDefault="0078242A" w:rsidP="00002049">
      <w:pPr>
        <w:rPr>
          <w:lang w:val="sk-SK"/>
        </w:rPr>
      </w:pPr>
    </w:p>
    <w:p w14:paraId="7BE9C263" w14:textId="77777777" w:rsidR="0078242A" w:rsidRDefault="0078242A" w:rsidP="00002049">
      <w:pPr>
        <w:rPr>
          <w:lang w:val="sk-SK"/>
        </w:rPr>
      </w:pPr>
    </w:p>
    <w:p w14:paraId="51D3514A" w14:textId="77777777" w:rsidR="0078242A" w:rsidRDefault="0078242A" w:rsidP="00002049">
      <w:pPr>
        <w:rPr>
          <w:lang w:val="sk-SK"/>
        </w:rPr>
      </w:pPr>
    </w:p>
    <w:p w14:paraId="32E27181" w14:textId="77777777" w:rsidR="0078242A" w:rsidRDefault="0078242A" w:rsidP="00002049">
      <w:pPr>
        <w:rPr>
          <w:lang w:val="sk-SK"/>
        </w:rPr>
      </w:pPr>
    </w:p>
    <w:p w14:paraId="342931BD" w14:textId="77777777" w:rsidR="0078242A" w:rsidRDefault="0078242A" w:rsidP="00002049">
      <w:pPr>
        <w:rPr>
          <w:lang w:val="sk-SK"/>
        </w:rPr>
      </w:pPr>
    </w:p>
    <w:p w14:paraId="2B65EB44" w14:textId="77777777" w:rsidR="0078242A" w:rsidRDefault="0078242A" w:rsidP="00002049">
      <w:pPr>
        <w:rPr>
          <w:lang w:val="sk-SK"/>
        </w:rPr>
      </w:pPr>
    </w:p>
    <w:p w14:paraId="2FB2413E" w14:textId="77777777" w:rsidR="00930DAB" w:rsidRDefault="00930DAB" w:rsidP="00002049">
      <w:pPr>
        <w:rPr>
          <w:lang w:val="sk-SK"/>
        </w:rPr>
      </w:pPr>
    </w:p>
    <w:p w14:paraId="440605C6" w14:textId="77777777" w:rsidR="00930DAB" w:rsidRDefault="00930DAB" w:rsidP="00002049">
      <w:pPr>
        <w:rPr>
          <w:lang w:val="sk-SK"/>
        </w:rPr>
      </w:pPr>
    </w:p>
    <w:p w14:paraId="5CBA6CC6" w14:textId="77777777" w:rsidR="00930DAB" w:rsidRDefault="00930DAB" w:rsidP="00002049">
      <w:pPr>
        <w:rPr>
          <w:lang w:val="sk-SK"/>
        </w:rPr>
      </w:pPr>
    </w:p>
    <w:p w14:paraId="508ED08B" w14:textId="77777777" w:rsidR="00930DAB" w:rsidRDefault="00930DAB" w:rsidP="00002049">
      <w:pPr>
        <w:rPr>
          <w:lang w:val="sk-SK"/>
        </w:rPr>
      </w:pPr>
    </w:p>
    <w:p w14:paraId="7FFF4DBD" w14:textId="77777777" w:rsidR="0078242A" w:rsidRDefault="0078242A" w:rsidP="00002049">
      <w:pPr>
        <w:rPr>
          <w:lang w:val="sk-SK"/>
        </w:rPr>
      </w:pPr>
    </w:p>
    <w:p w14:paraId="00565B27" w14:textId="77777777" w:rsidR="0078242A" w:rsidRDefault="0078242A" w:rsidP="00002049">
      <w:pPr>
        <w:rPr>
          <w:lang w:val="sk-SK"/>
        </w:rPr>
      </w:pPr>
    </w:p>
    <w:p w14:paraId="0BF394A7" w14:textId="77777777" w:rsidR="00FD157D" w:rsidRDefault="00FD157D" w:rsidP="00DB23FC">
      <w:pPr>
        <w:rPr>
          <w:lang w:val="sk-SK"/>
        </w:rPr>
      </w:pPr>
    </w:p>
    <w:p w14:paraId="1A9A87F7" w14:textId="77777777" w:rsidR="0078242A" w:rsidRDefault="0078242A" w:rsidP="00DB23FC">
      <w:pPr>
        <w:rPr>
          <w:lang w:val="sk-SK"/>
        </w:rPr>
      </w:pPr>
    </w:p>
    <w:p w14:paraId="355EC08D" w14:textId="77777777" w:rsidR="00363E0E" w:rsidRPr="00DB23FC" w:rsidRDefault="00363E0E" w:rsidP="00DB23FC">
      <w:pPr>
        <w:rPr>
          <w:lang w:val="sk-SK"/>
        </w:rPr>
      </w:pPr>
    </w:p>
    <w:p w14:paraId="0F0DA3CD" w14:textId="77777777" w:rsidR="00715886" w:rsidRDefault="00715886" w:rsidP="00700DCA">
      <w:pPr>
        <w:pStyle w:val="Nadpis2"/>
        <w:numPr>
          <w:ilvl w:val="1"/>
          <w:numId w:val="10"/>
        </w:numPr>
        <w:rPr>
          <w:lang w:val="sk-SK"/>
        </w:rPr>
      </w:pPr>
      <w:bookmarkStart w:id="14" w:name="_Toc133578037"/>
      <w:r w:rsidRPr="00A542D0">
        <w:rPr>
          <w:lang w:val="sk-SK"/>
        </w:rPr>
        <w:t>Dôvody pre nariadenie ústavnej výchovy</w:t>
      </w:r>
      <w:bookmarkEnd w:id="14"/>
    </w:p>
    <w:p w14:paraId="19519EA5" w14:textId="77777777" w:rsidR="0022173E" w:rsidRDefault="0022173E" w:rsidP="0022173E">
      <w:pPr>
        <w:rPr>
          <w:lang w:val="sk-SK"/>
        </w:rPr>
      </w:pPr>
    </w:p>
    <w:p w14:paraId="6B3FCD62" w14:textId="1034C669" w:rsidR="00D436B4" w:rsidRDefault="00C028CF" w:rsidP="00D436B4">
      <w:pPr>
        <w:spacing w:line="360" w:lineRule="auto"/>
        <w:rPr>
          <w:lang w:val="sk-SK"/>
        </w:rPr>
      </w:pPr>
      <w:r>
        <w:rPr>
          <w:lang w:val="sk-SK"/>
        </w:rPr>
        <w:t>Často krát, a absolútne mylne dochádza k pochopeniu ústavnej výchovy ako nástroja trestného práva; ako určité zariadenie, kde sa umiestňuje deti a mládež, s ktorými si nikto „nevie dať rady“.  Preto je</w:t>
      </w:r>
      <w:r w:rsidR="00D436B4">
        <w:rPr>
          <w:lang w:val="sk-SK"/>
        </w:rPr>
        <w:t xml:space="preserve"> potrebné poznamenať, že </w:t>
      </w:r>
      <w:r w:rsidR="00D436B4" w:rsidRPr="00D436B4">
        <w:rPr>
          <w:lang w:val="sk-SK"/>
        </w:rPr>
        <w:t>Ústavná výchova slúži výlučne na ochranu dieťaťa, o ktorého osobu nie je riadne postarané, nie na ochranu spoločnosti (delikventné deti), na ochranu rodičov ("zlé deti", ktorých výchova je mimo kontroly rodičov) alebo na ochranu iných osôb (napr. deti trpiace duševnou chorobou,</w:t>
      </w:r>
      <w:r>
        <w:rPr>
          <w:lang w:val="sk-SK"/>
        </w:rPr>
        <w:t xml:space="preserve"> ktoré sú mimoriadne agresívne)</w:t>
      </w:r>
      <w:r w:rsidR="00D436B4" w:rsidRPr="00D436B4">
        <w:rPr>
          <w:lang w:val="sk-SK"/>
        </w:rPr>
        <w:t>.</w:t>
      </w:r>
      <w:r w:rsidR="00485615">
        <w:rPr>
          <w:rStyle w:val="Odkaznapoznmkupodiarou"/>
          <w:lang w:val="sk-SK"/>
        </w:rPr>
        <w:footnoteReference w:id="32"/>
      </w:r>
      <w:r w:rsidR="00072C5E">
        <w:rPr>
          <w:lang w:val="sk-SK"/>
        </w:rPr>
        <w:t xml:space="preserve"> </w:t>
      </w:r>
      <w:r w:rsidR="00F03DB9">
        <w:rPr>
          <w:lang w:val="sk-SK"/>
        </w:rPr>
        <w:t>Prostriedky, ktorými disponuje trestné právo vo veciach sankcionovania mladistvých, bližšie hovorí samostatný zákon.</w:t>
      </w:r>
      <w:r w:rsidR="00F03DB9">
        <w:rPr>
          <w:rStyle w:val="Odkaznapoznmkupodiarou"/>
          <w:lang w:val="sk-SK"/>
        </w:rPr>
        <w:footnoteReference w:id="33"/>
      </w:r>
    </w:p>
    <w:p w14:paraId="09B71BF5" w14:textId="77777777" w:rsidR="00C028CF" w:rsidRDefault="00C028CF" w:rsidP="00D436B4">
      <w:pPr>
        <w:spacing w:line="360" w:lineRule="auto"/>
        <w:rPr>
          <w:lang w:val="sk-SK"/>
        </w:rPr>
      </w:pPr>
    </w:p>
    <w:p w14:paraId="50B83EB9" w14:textId="77777777" w:rsidR="00537ECB" w:rsidRDefault="00537ECB" w:rsidP="00D436B4">
      <w:pPr>
        <w:spacing w:line="360" w:lineRule="auto"/>
        <w:rPr>
          <w:lang w:val="sk-SK"/>
        </w:rPr>
      </w:pPr>
      <w:r w:rsidRPr="00537ECB">
        <w:rPr>
          <w:lang w:val="sk-SK"/>
        </w:rPr>
        <w:t>Umiestnenie dieťaťa do ústavnej výchovy sa často považuje za zlyhanie rodiny a spoločnosti. Napriek tomu je pre niektoré deti ústavná starostlivosť nevyhnutná z dôvodov na strane rodiny aj dieťaťa. Ústavná starostlivosť je výchovné opatrenie, ktoré musí vždy nariadiť súd, a to buď z úradnej moci, alebo na návrh. Dieťa sa umiestni do ústavnej starostlivosti, ak je jeho výchova, duševný, telesný alebo rozumový stav alebo vývoj vážne ohrozený alebo narušený a iné opatrenia, ktoré sa predtým prijali, neviedli k náprave. Existuje určitá postupnosť, podľa ktorej je dieťa najprv umiestnené do biologickej rodiny, potom do náhradnej rodiny príbuznej alebo blízkej dieťaťu, do úradne sprostredkovanej náhradnej rodiny a až nakoniec do ústavnej výchovy.</w:t>
      </w:r>
      <w:r>
        <w:rPr>
          <w:rStyle w:val="Odkaznapoznmkupodiarou"/>
          <w:lang w:val="sk-SK"/>
        </w:rPr>
        <w:footnoteReference w:id="34"/>
      </w:r>
    </w:p>
    <w:p w14:paraId="474B2C4D" w14:textId="77777777" w:rsidR="0065386A" w:rsidRDefault="0065386A" w:rsidP="00D436B4">
      <w:pPr>
        <w:spacing w:line="360" w:lineRule="auto"/>
        <w:rPr>
          <w:lang w:val="sk-SK"/>
        </w:rPr>
      </w:pPr>
    </w:p>
    <w:p w14:paraId="29EF71CC" w14:textId="77777777" w:rsidR="0065386A" w:rsidRPr="0065386A" w:rsidRDefault="0065386A" w:rsidP="0065386A">
      <w:pPr>
        <w:pStyle w:val="p-margin"/>
        <w:spacing w:before="0" w:beforeAutospacing="0" w:after="0" w:afterAutospacing="0" w:line="360" w:lineRule="auto"/>
        <w:textAlignment w:val="center"/>
        <w:rPr>
          <w:rFonts w:ascii="Garamond" w:eastAsiaTheme="minorHAnsi" w:hAnsi="Garamond" w:cstheme="minorBidi"/>
          <w:lang w:eastAsia="en-US"/>
        </w:rPr>
      </w:pPr>
      <w:r w:rsidRPr="0065386A">
        <w:rPr>
          <w:rFonts w:ascii="Garamond" w:eastAsiaTheme="minorHAnsi" w:hAnsi="Garamond" w:cstheme="minorBidi"/>
          <w:lang w:eastAsia="en-US"/>
        </w:rPr>
        <w:t xml:space="preserve">Ak súd rozhodne o ústavnej výchove, musí sa preskúmať a preukázať, že predtým prijaté opatrenia boli skutočne (a nielen formálne) bezvýsledné. Medzi takéto opatrenia patria najmä opatrenia podľa článku 925 ods. 1. Márne konanie v zmysle § 925 ods. 2 potom môže viesť práve k začatiu konania z úradnej moci o uložení ústavnej starostlivosti. Súd musí postupovať v súčinnosti s OSPOD a posúdiť aj prípadné konanie voči rodine v zmysle § 13 a 13a ZSPOD, kde následným rozhodnutím súdu môže dôjsť k umiestneniu maloletého dieťaťa až na tri mesiace do výchovného zariadenia, zariadenia pre deti vyžadujúce okamžitú pomoc alebo zdravotníckeho </w:t>
      </w:r>
      <w:r w:rsidRPr="0065386A">
        <w:rPr>
          <w:rFonts w:ascii="Garamond" w:eastAsiaTheme="minorHAnsi" w:hAnsi="Garamond" w:cstheme="minorBidi"/>
          <w:lang w:eastAsia="en-US"/>
        </w:rPr>
        <w:lastRenderedPageBreak/>
        <w:t>zariadenia. Ide o rozhodnutie, ktoré nie je rozhodnutím o ústavnej výchove, ale ktoré je nevyhnutné pre posúdenie podmienok pre nariadenie ústavnej výchovy.</w:t>
      </w:r>
      <w:r>
        <w:rPr>
          <w:rStyle w:val="Odkaznapoznmkupodiarou"/>
          <w:rFonts w:ascii="Garamond" w:eastAsiaTheme="minorHAnsi" w:hAnsi="Garamond" w:cstheme="minorBidi"/>
          <w:lang w:eastAsia="en-US"/>
        </w:rPr>
        <w:footnoteReference w:id="35"/>
      </w:r>
    </w:p>
    <w:p w14:paraId="61ED6132" w14:textId="77777777" w:rsidR="0065386A" w:rsidRDefault="0065386A" w:rsidP="0065386A">
      <w:pPr>
        <w:spacing w:line="360" w:lineRule="auto"/>
        <w:rPr>
          <w:lang w:val="sk-SK"/>
        </w:rPr>
      </w:pPr>
      <w:r>
        <w:rPr>
          <w:lang w:val="sk-SK"/>
        </w:rPr>
        <w:t>Jedná sa teda skutočne o nevyhnutné opatrenie, ktoré nasleduje až prieskume všetkých variant, ktoré by predstavovali menej invázny zásah.</w:t>
      </w:r>
    </w:p>
    <w:p w14:paraId="6AB69CF1" w14:textId="77777777" w:rsidR="0065386A" w:rsidRDefault="0065386A" w:rsidP="0065386A">
      <w:pPr>
        <w:rPr>
          <w:lang w:val="sk-SK"/>
        </w:rPr>
      </w:pPr>
    </w:p>
    <w:p w14:paraId="7AAFCB53" w14:textId="77777777" w:rsidR="0065386A" w:rsidRDefault="0065386A" w:rsidP="0065386A">
      <w:pPr>
        <w:spacing w:line="360" w:lineRule="auto"/>
        <w:rPr>
          <w:lang w:val="sk-SK"/>
        </w:rPr>
      </w:pPr>
      <w:r>
        <w:rPr>
          <w:lang w:val="sk-SK"/>
        </w:rPr>
        <w:t>Minulosť ukázala, že zo strany orgánov verejnej moci došlo aj k nadužívaniu tohto inštitútu. Preto aj zo strany legislatívcov bolo myslené na zákonné zamedzenie takýchto situácii.</w:t>
      </w:r>
    </w:p>
    <w:p w14:paraId="45182012" w14:textId="77777777" w:rsidR="0065386A" w:rsidRDefault="0065386A" w:rsidP="0065386A">
      <w:pPr>
        <w:spacing w:line="360" w:lineRule="auto"/>
        <w:rPr>
          <w:lang w:val="sk-SK"/>
        </w:rPr>
      </w:pPr>
    </w:p>
    <w:p w14:paraId="49932230" w14:textId="77777777" w:rsidR="0065386A" w:rsidRPr="0022173E" w:rsidRDefault="0065386A" w:rsidP="0065386A">
      <w:pPr>
        <w:spacing w:line="360" w:lineRule="auto"/>
        <w:rPr>
          <w:lang w:val="sk-SK"/>
        </w:rPr>
      </w:pPr>
      <w:r>
        <w:rPr>
          <w:lang w:val="sk-SK"/>
        </w:rPr>
        <w:t>O</w:t>
      </w:r>
      <w:r w:rsidRPr="0065386A">
        <w:rPr>
          <w:lang w:val="sk-SK"/>
        </w:rPr>
        <w:t>kruh relevantných dôvodov pre takýto postup výslovne zúžený v odseku 3, ktorý vylučuje nedostatočné sociálne (bytové, majetkové) podmienky ako dôvod pre rozhodnutie o ústavnej výchove. V zásade by malo platiť, že relevantným faktorom pri rozhodovaní o ústavnej starostlivosti je, či rodičia alebo osoba, ktorá sa o dieťa stará, majú záujem naďalej sa o dieťa starať, či si inak plnia svoje povinnosti voči dieťaťu a či spôsob takejto starostlivosti dieťa nijako neohrozuje alebo nepoškodzuje</w:t>
      </w:r>
      <w:r>
        <w:rPr>
          <w:lang w:val="sk-SK"/>
        </w:rPr>
        <w:t>.</w:t>
      </w:r>
      <w:r>
        <w:rPr>
          <w:rStyle w:val="Odkaznapoznmkupodiarou"/>
          <w:lang w:val="sk-SK"/>
        </w:rPr>
        <w:footnoteReference w:id="36"/>
      </w:r>
    </w:p>
    <w:p w14:paraId="2C936880" w14:textId="77777777" w:rsidR="00537ECB" w:rsidRDefault="00537ECB" w:rsidP="00D436B4">
      <w:pPr>
        <w:spacing w:line="360" w:lineRule="auto"/>
        <w:rPr>
          <w:lang w:val="sk-SK"/>
        </w:rPr>
      </w:pPr>
    </w:p>
    <w:p w14:paraId="2E1CC0E8" w14:textId="77777777" w:rsidR="00C028CF" w:rsidRDefault="00C028CF" w:rsidP="00C028CF">
      <w:pPr>
        <w:spacing w:line="360" w:lineRule="auto"/>
        <w:rPr>
          <w:lang w:val="sk-SK"/>
        </w:rPr>
      </w:pPr>
      <w:r w:rsidRPr="00C028CF">
        <w:rPr>
          <w:lang w:val="sk-SK"/>
        </w:rPr>
        <w:t>Pred nariadením ústavnej výchovy musí súd vždy zvážiť (prešetriť, vykonať dokazovanie), či dieťa, u ktorého sú dôvody na umiestnenie mimo starostlivosti rodičov, nemôže byť umiestnené do starostlivosti občana. V konaniach, ktoré sa riadia zásadou oficiality, kde je súd povinný skúmať dôvody umiestnenia dieťaťa mimo rodiny a možnosti jeho ďalšej starostlivosti, musí teda súd určiť, či je starostlivosť inej osoby vôbec reálna. Robí tak jednak vzhľadom na situáciu dieťaťa a stupeň ohrozenia alebo narušenia jeho výchovy alebo stavu a jednak vzhľadom na situáciu v širšej rodine dieťaťa.</w:t>
      </w:r>
      <w:r>
        <w:rPr>
          <w:rStyle w:val="Odkaznapoznmkupodiarou"/>
          <w:lang w:val="sk-SK"/>
        </w:rPr>
        <w:footnoteReference w:id="37"/>
      </w:r>
    </w:p>
    <w:p w14:paraId="202145EC" w14:textId="77777777" w:rsidR="00B81781" w:rsidRDefault="00B81781" w:rsidP="0022173E">
      <w:pPr>
        <w:rPr>
          <w:lang w:val="sk-SK"/>
        </w:rPr>
      </w:pPr>
    </w:p>
    <w:p w14:paraId="378426B5" w14:textId="77777777" w:rsidR="00B81781" w:rsidRDefault="00B81781" w:rsidP="0022173E">
      <w:pPr>
        <w:rPr>
          <w:lang w:val="sk-SK"/>
        </w:rPr>
      </w:pPr>
    </w:p>
    <w:p w14:paraId="63CDBB87" w14:textId="77777777" w:rsidR="00537ECB" w:rsidRDefault="00F03DB9" w:rsidP="0022173E">
      <w:pPr>
        <w:rPr>
          <w:lang w:val="sk-SK"/>
        </w:rPr>
      </w:pPr>
      <w:r>
        <w:rPr>
          <w:lang w:val="sk-SK"/>
        </w:rPr>
        <w:t>Zo zákona vyplývajúce dôvody možno deliť nasledovne :</w:t>
      </w:r>
    </w:p>
    <w:p w14:paraId="2EAD56F2" w14:textId="77777777" w:rsidR="00071935" w:rsidRDefault="00071935" w:rsidP="0022173E">
      <w:pPr>
        <w:rPr>
          <w:lang w:val="sk-SK"/>
        </w:rPr>
      </w:pPr>
    </w:p>
    <w:p w14:paraId="0AAFE8CA" w14:textId="77777777" w:rsidR="00071935" w:rsidRDefault="00071935" w:rsidP="0022173E">
      <w:pPr>
        <w:rPr>
          <w:lang w:val="sk-SK"/>
        </w:rPr>
      </w:pPr>
    </w:p>
    <w:p w14:paraId="3302407C" w14:textId="77777777" w:rsidR="00071935" w:rsidRDefault="00071935" w:rsidP="0022173E">
      <w:pPr>
        <w:rPr>
          <w:lang w:val="sk-SK"/>
        </w:rPr>
      </w:pPr>
    </w:p>
    <w:p w14:paraId="15F4EC03" w14:textId="77777777" w:rsidR="00071935" w:rsidRDefault="00071935" w:rsidP="0022173E">
      <w:pPr>
        <w:rPr>
          <w:lang w:val="sk-SK"/>
        </w:rPr>
      </w:pPr>
    </w:p>
    <w:p w14:paraId="056A2E1C" w14:textId="77777777" w:rsidR="00071935" w:rsidRDefault="00071935" w:rsidP="0022173E">
      <w:pPr>
        <w:rPr>
          <w:lang w:val="sk-SK"/>
        </w:rPr>
      </w:pPr>
    </w:p>
    <w:p w14:paraId="6B1EE401" w14:textId="77777777" w:rsidR="00071935" w:rsidRDefault="00071935" w:rsidP="0022173E">
      <w:pPr>
        <w:rPr>
          <w:lang w:val="sk-SK"/>
        </w:rPr>
      </w:pPr>
    </w:p>
    <w:p w14:paraId="67B52356" w14:textId="77777777" w:rsidR="00071935" w:rsidRDefault="00071935" w:rsidP="0022173E">
      <w:pPr>
        <w:rPr>
          <w:lang w:val="sk-SK"/>
        </w:rPr>
      </w:pPr>
    </w:p>
    <w:p w14:paraId="0BF9EA9F" w14:textId="77777777" w:rsidR="00071935" w:rsidRDefault="00071935" w:rsidP="0022173E">
      <w:pPr>
        <w:rPr>
          <w:lang w:val="sk-SK"/>
        </w:rPr>
      </w:pPr>
    </w:p>
    <w:p w14:paraId="6320522A" w14:textId="77777777" w:rsidR="00071935" w:rsidRDefault="00071935" w:rsidP="0022173E">
      <w:pPr>
        <w:rPr>
          <w:lang w:val="sk-SK"/>
        </w:rPr>
      </w:pPr>
    </w:p>
    <w:p w14:paraId="2BF98F61" w14:textId="77777777" w:rsidR="00071935" w:rsidRDefault="00071935" w:rsidP="0022173E">
      <w:pPr>
        <w:rPr>
          <w:lang w:val="sk-SK"/>
        </w:rPr>
      </w:pPr>
    </w:p>
    <w:p w14:paraId="783F5135" w14:textId="77777777" w:rsidR="00071935" w:rsidRDefault="00071935" w:rsidP="0022173E">
      <w:pPr>
        <w:rPr>
          <w:lang w:val="sk-SK"/>
        </w:rPr>
      </w:pPr>
    </w:p>
    <w:p w14:paraId="66A018B6" w14:textId="77777777" w:rsidR="00537ECB" w:rsidRDefault="00537ECB" w:rsidP="0022173E">
      <w:pPr>
        <w:rPr>
          <w:lang w:val="sk-SK"/>
        </w:rPr>
      </w:pPr>
    </w:p>
    <w:p w14:paraId="26E0E2D3" w14:textId="77777777" w:rsidR="00F03DB9" w:rsidRDefault="00F03DB9" w:rsidP="0022173E">
      <w:pPr>
        <w:rPr>
          <w:lang w:val="sk-SK"/>
        </w:rPr>
      </w:pPr>
    </w:p>
    <w:p w14:paraId="1C6A70ED" w14:textId="77777777" w:rsidR="00F03DB9" w:rsidRDefault="00F03DB9" w:rsidP="00700DCA">
      <w:pPr>
        <w:pStyle w:val="Nadpis3"/>
        <w:numPr>
          <w:ilvl w:val="2"/>
          <w:numId w:val="10"/>
        </w:numPr>
        <w:rPr>
          <w:lang w:val="sk-SK"/>
        </w:rPr>
      </w:pPr>
      <w:bookmarkStart w:id="15" w:name="_Toc133578038"/>
      <w:r w:rsidRPr="00F03DB9">
        <w:rPr>
          <w:lang w:val="sk-SK"/>
        </w:rPr>
        <w:t>Ohrozenie výchovy alebo vývoja dieťaťa</w:t>
      </w:r>
      <w:bookmarkEnd w:id="15"/>
    </w:p>
    <w:p w14:paraId="3A7AF762" w14:textId="77777777" w:rsidR="00B81781" w:rsidRDefault="00B81781" w:rsidP="00B81781">
      <w:pPr>
        <w:rPr>
          <w:lang w:val="sk-SK"/>
        </w:rPr>
      </w:pPr>
    </w:p>
    <w:p w14:paraId="1A7148CA" w14:textId="77777777" w:rsidR="00B81781" w:rsidRDefault="00B81781" w:rsidP="00B81781">
      <w:pPr>
        <w:spacing w:line="360" w:lineRule="auto"/>
        <w:rPr>
          <w:lang w:val="sk-SK"/>
        </w:rPr>
      </w:pPr>
      <w:r w:rsidRPr="00B81781">
        <w:rPr>
          <w:lang w:val="sk-SK"/>
        </w:rPr>
        <w:t>Skutočné ohrozenie výchovy dieťaťa možno vidieť najmä v situácii, keď sa rodičia o dieťa nestarajú, zanedbávajú ho a nemajú pozitívny vplyv na jeho výchovu. Môže to byť napríklad prípad rodičov, ktorí nadmerne pijú alkohol, hrajú hazardné hry atď. Dôležitým kritériom v tomto prípade bude intenzita samotnej hrozby. Taktiež ohrozujú výchovu dieťaťa tým, že tolerujú jeho zanedbávanie školskej dochádzky alebo užívanie drog, alkoholu a násilia. Ak súd v takomto prípade nariadi ústavnú výchovu, bude mať zariadenie v tejto situácii na dieťa preventívny účinok, pretože vytvorí lepšie podmienky, než v akých bolo dieťa vychovávané.</w:t>
      </w:r>
      <w:r>
        <w:rPr>
          <w:rStyle w:val="Odkaznapoznmkupodiarou"/>
          <w:lang w:val="sk-SK"/>
        </w:rPr>
        <w:footnoteReference w:id="38"/>
      </w:r>
    </w:p>
    <w:p w14:paraId="07022D3A" w14:textId="77777777" w:rsidR="00B81781" w:rsidRDefault="00B81781" w:rsidP="0068735E">
      <w:pPr>
        <w:pStyle w:val="Nadpis3"/>
        <w:rPr>
          <w:lang w:val="sk-SK"/>
        </w:rPr>
      </w:pPr>
    </w:p>
    <w:p w14:paraId="798DB440" w14:textId="77777777" w:rsidR="00B81781" w:rsidRPr="00B81781" w:rsidRDefault="00B81781" w:rsidP="0068735E">
      <w:pPr>
        <w:pStyle w:val="Nadpis3"/>
        <w:rPr>
          <w:lang w:val="sk-SK"/>
        </w:rPr>
      </w:pPr>
    </w:p>
    <w:p w14:paraId="4C490591" w14:textId="77777777" w:rsidR="0065386A" w:rsidRDefault="00F03DB9" w:rsidP="00700DCA">
      <w:pPr>
        <w:pStyle w:val="Nadpis3"/>
        <w:numPr>
          <w:ilvl w:val="2"/>
          <w:numId w:val="10"/>
        </w:numPr>
        <w:rPr>
          <w:lang w:val="sk-SK"/>
        </w:rPr>
      </w:pPr>
      <w:bookmarkStart w:id="16" w:name="_Toc133578039"/>
      <w:r w:rsidRPr="00F03DB9">
        <w:rPr>
          <w:lang w:val="sk-SK"/>
        </w:rPr>
        <w:t>Narušenie výchovy alebo vývoja dieťaťa</w:t>
      </w:r>
      <w:bookmarkEnd w:id="16"/>
    </w:p>
    <w:p w14:paraId="28677181" w14:textId="77777777" w:rsidR="0037272B" w:rsidRDefault="0037272B" w:rsidP="0037272B">
      <w:pPr>
        <w:pStyle w:val="Odsekzoznamu"/>
        <w:ind w:left="1080"/>
        <w:rPr>
          <w:b/>
          <w:lang w:val="sk-SK"/>
        </w:rPr>
      </w:pPr>
    </w:p>
    <w:p w14:paraId="237A35EF" w14:textId="77777777" w:rsidR="0037272B" w:rsidRPr="0037272B" w:rsidRDefault="0037272B" w:rsidP="003012A7">
      <w:pPr>
        <w:spacing w:line="360" w:lineRule="auto"/>
        <w:rPr>
          <w:rFonts w:eastAsia="Times New Roman" w:cs="Arial"/>
          <w:iCs/>
          <w:color w:val="000000"/>
          <w:lang w:val="sk-SK" w:eastAsia="sk-SK"/>
        </w:rPr>
      </w:pPr>
      <w:r w:rsidRPr="0037272B">
        <w:rPr>
          <w:rFonts w:eastAsia="Times New Roman" w:cs="Arial"/>
          <w:iCs/>
          <w:color w:val="000000"/>
          <w:lang w:val="sk-SK" w:eastAsia="sk-SK"/>
        </w:rPr>
        <w:t>Výchova, telesný, duševný alebo mentálny stav dieťaťa alebo jeho správny vývoj sú už vážne narušené do takej miery, že je v rozpore s najlepším záujmom dieťaťa zostať v jeho súčasnom vzdelávacom prostredí. Ide o situácie, keď správanie rodičov alebo iných osôb už dosiahlo intenzitu narušenia výchovy, stavu alebo riadneho vývoja dieťaťa. Môže byť dôsledkom závažného zanedbávania, zneužívania alebo zlého zaobchádzania s dieťaťom. Podobne v tomto prípade môže ísť o situáciu, keď fyzický alebo duševný stav dieťaťa už bol vážne narušený nadmerným užívaním alkoholu alebo drog. Nariadenie ústavnej výchovy má potom nápravnú funkciu.</w:t>
      </w:r>
      <w:r>
        <w:rPr>
          <w:rStyle w:val="Odkaznapoznmkupodiarou"/>
          <w:rFonts w:eastAsia="Times New Roman" w:cs="Arial"/>
          <w:iCs/>
          <w:color w:val="000000"/>
          <w:lang w:val="sk-SK" w:eastAsia="sk-SK"/>
        </w:rPr>
        <w:footnoteReference w:id="39"/>
      </w:r>
    </w:p>
    <w:p w14:paraId="2273E406" w14:textId="77777777" w:rsidR="00C367D8" w:rsidRPr="0037272B" w:rsidRDefault="00C367D8" w:rsidP="0037272B">
      <w:pPr>
        <w:rPr>
          <w:b/>
          <w:lang w:val="sk-SK"/>
        </w:rPr>
      </w:pPr>
    </w:p>
    <w:p w14:paraId="52FF779F" w14:textId="77777777" w:rsidR="00F03DB9" w:rsidRPr="00F03DB9" w:rsidRDefault="00F03DB9" w:rsidP="00700DCA">
      <w:pPr>
        <w:pStyle w:val="Nadpis3"/>
        <w:numPr>
          <w:ilvl w:val="2"/>
          <w:numId w:val="10"/>
        </w:numPr>
        <w:rPr>
          <w:lang w:val="sk-SK"/>
        </w:rPr>
      </w:pPr>
      <w:bookmarkStart w:id="17" w:name="_Toc133578040"/>
      <w:r w:rsidRPr="00F03DB9">
        <w:rPr>
          <w:lang w:val="sk-SK"/>
        </w:rPr>
        <w:t>Nemožnosť zabezpečenia výchovy dieťaťa zo strany rodičov</w:t>
      </w:r>
      <w:bookmarkEnd w:id="17"/>
    </w:p>
    <w:p w14:paraId="2D9CE681" w14:textId="77777777" w:rsidR="00C028CF" w:rsidRDefault="00C028CF" w:rsidP="0022173E">
      <w:pPr>
        <w:rPr>
          <w:lang w:val="sk-SK"/>
        </w:rPr>
      </w:pPr>
    </w:p>
    <w:p w14:paraId="7743B13C" w14:textId="77777777" w:rsidR="00C028CF" w:rsidRDefault="0037272B" w:rsidP="0037272B">
      <w:pPr>
        <w:spacing w:line="360" w:lineRule="auto"/>
        <w:rPr>
          <w:lang w:val="sk-SK"/>
        </w:rPr>
      </w:pPr>
      <w:r w:rsidRPr="003D1ED0">
        <w:rPr>
          <w:rFonts w:cs="Arial"/>
          <w:color w:val="000000"/>
          <w:lang w:val="sk-SK"/>
        </w:rPr>
        <w:t xml:space="preserve">Na rozdiel od predchádzajúcich dôvodov ide najmä o objektívne dôvody, keď rodičia nemôžu, napríklad z dôvodu choroby, zdravotného postihnutia, dlhodobej neprítomnosti (väzba, VTOS) Podobným dôvodom môže byť smrť rodičov a nedostatok vhodného príbuzného, ktorý by prevzal starostlivosť o dieťa. Je potrebné zdôrazniť, že nedostatočné bývanie alebo finančná situácia rodičov nemôžu byť samy osebe dôvodom na nariadenie ústavnej výchovy. Závažné </w:t>
      </w:r>
      <w:r w:rsidRPr="003D1ED0">
        <w:rPr>
          <w:rFonts w:cs="Arial"/>
          <w:color w:val="000000"/>
          <w:lang w:val="sk-SK"/>
        </w:rPr>
        <w:lastRenderedPageBreak/>
        <w:t>dôvody môžu byť aj na strane dieťaťa, ak rodičia nie sú schopní starať sa o dieťa v domácnosti a nezveria ho dobrovoľne do ústavnej starostlivosti.</w:t>
      </w:r>
      <w:r>
        <w:rPr>
          <w:rFonts w:ascii="Arial" w:hAnsi="Arial" w:cs="Arial"/>
          <w:color w:val="000000"/>
          <w:sz w:val="19"/>
          <w:szCs w:val="19"/>
        </w:rPr>
        <w:t> </w:t>
      </w:r>
      <w:r>
        <w:rPr>
          <w:rStyle w:val="Odkaznapoznmkupodiarou"/>
          <w:lang w:val="sk-SK"/>
        </w:rPr>
        <w:footnoteReference w:id="40"/>
      </w:r>
    </w:p>
    <w:p w14:paraId="7AF34AD9" w14:textId="77777777" w:rsidR="00C028CF" w:rsidRDefault="00C028CF" w:rsidP="0022173E">
      <w:pPr>
        <w:rPr>
          <w:lang w:val="sk-SK"/>
        </w:rPr>
      </w:pPr>
    </w:p>
    <w:p w14:paraId="30700E19" w14:textId="77777777" w:rsidR="0022173E" w:rsidRPr="0022173E" w:rsidRDefault="0022173E" w:rsidP="0022173E">
      <w:pPr>
        <w:rPr>
          <w:lang w:val="sk-SK"/>
        </w:rPr>
      </w:pPr>
    </w:p>
    <w:p w14:paraId="55D9AD32" w14:textId="77777777" w:rsidR="004F7AAE" w:rsidRDefault="004F7AAE" w:rsidP="00700DCA">
      <w:pPr>
        <w:pStyle w:val="Nadpis2"/>
        <w:numPr>
          <w:ilvl w:val="1"/>
          <w:numId w:val="10"/>
        </w:numPr>
        <w:rPr>
          <w:lang w:val="sk-SK"/>
        </w:rPr>
      </w:pPr>
      <w:bookmarkStart w:id="18" w:name="_Toc133578041"/>
      <w:r>
        <w:rPr>
          <w:lang w:val="sk-SK"/>
        </w:rPr>
        <w:t>Funkcie ústavnej výchovy</w:t>
      </w:r>
      <w:bookmarkEnd w:id="18"/>
    </w:p>
    <w:p w14:paraId="1AD64862" w14:textId="77777777" w:rsidR="00F03DB9" w:rsidRDefault="00F03DB9" w:rsidP="00F03DB9">
      <w:pPr>
        <w:rPr>
          <w:lang w:val="sk-SK"/>
        </w:rPr>
      </w:pPr>
    </w:p>
    <w:p w14:paraId="29A39CB0" w14:textId="77777777" w:rsidR="00F03DB9" w:rsidRDefault="00F03DB9" w:rsidP="00F03DB9">
      <w:pPr>
        <w:rPr>
          <w:lang w:val="sk-SK"/>
        </w:rPr>
      </w:pPr>
    </w:p>
    <w:p w14:paraId="04BED18D" w14:textId="77777777" w:rsidR="0037272B" w:rsidRDefault="0037272B" w:rsidP="0037272B">
      <w:pPr>
        <w:spacing w:line="360" w:lineRule="auto"/>
        <w:rPr>
          <w:lang w:val="sk-SK"/>
        </w:rPr>
      </w:pPr>
      <w:r w:rsidRPr="0037272B">
        <w:rPr>
          <w:lang w:val="sk-SK"/>
        </w:rPr>
        <w:t>Na funkciu</w:t>
      </w:r>
      <w:r>
        <w:rPr>
          <w:lang w:val="sk-SK"/>
        </w:rPr>
        <w:t xml:space="preserve"> ústavnej</w:t>
      </w:r>
      <w:r w:rsidRPr="0037272B">
        <w:rPr>
          <w:lang w:val="sk-SK"/>
        </w:rPr>
        <w:t xml:space="preserve"> výchovy možno nazerať z pohľadu spoločnosti aj klienta. Niekedy sa tieto pohľady rozchádzajú, ale potom má prednosť pohľad spoločnosti. Inštitúcie, ktoré sa viac zameriavajú na individuálne potreby klienta a uplatňujú obmedzenia alebo zákazy len v nevyhnutnej miere, majú vyššiu úspešnosť pri návrate klientov do normálneho života</w:t>
      </w:r>
      <w:r w:rsidR="00AA28E0">
        <w:rPr>
          <w:lang w:val="sk-SK"/>
        </w:rPr>
        <w:t>.</w:t>
      </w:r>
      <w:r w:rsidR="00AA28E0">
        <w:rPr>
          <w:rStyle w:val="Odkaznapoznmkupodiarou"/>
          <w:lang w:val="sk-SK"/>
        </w:rPr>
        <w:footnoteReference w:id="41"/>
      </w:r>
    </w:p>
    <w:p w14:paraId="2779B7E2" w14:textId="77777777" w:rsidR="00AA28E0" w:rsidRPr="0037272B" w:rsidRDefault="00AA28E0" w:rsidP="0037272B">
      <w:pPr>
        <w:spacing w:line="360" w:lineRule="auto"/>
        <w:rPr>
          <w:lang w:val="sk-SK"/>
        </w:rPr>
      </w:pPr>
    </w:p>
    <w:p w14:paraId="039032A5" w14:textId="77777777" w:rsidR="00F03DB9" w:rsidRDefault="0037272B" w:rsidP="0037272B">
      <w:pPr>
        <w:spacing w:line="360" w:lineRule="auto"/>
        <w:rPr>
          <w:lang w:val="sk-SK"/>
        </w:rPr>
      </w:pPr>
      <w:r w:rsidRPr="0037272B">
        <w:rPr>
          <w:lang w:val="sk-SK"/>
        </w:rPr>
        <w:t>Vo všeobecnosti možno funkcie inštitúcií rozdeliť na tri hlavné zložky. Prvou zložkou je podpora a starostlivosť; je náhradou za nefunkčnú alebo chýbajúcu rodinu a nahrádza nielen podporu, ale aj zázemie. Bez inštitúcií, kde je táto zložka nahradená, by klienti nemohli žiť plnohodnotný život. Druhou zložkou je liečba, vzdelávanie a resocializácia, ktorej hlavným cieľom je, aby klient opustil zariadenie v inom, pokiaľ možno lepšom stave, než v akom doň vstúpil. Treťou a neopomenuteľnou zložkou je obmedzenie, vylúčenie a represia, bez ktorých by spoločnosť ohrozovali ľudia trpiaci vážnou poruchou alebo tí, ktorí spáchali trestný čin. Pod</w:t>
      </w:r>
      <w:r>
        <w:rPr>
          <w:lang w:val="sk-SK"/>
        </w:rPr>
        <w:t>-</w:t>
      </w:r>
      <w:r w:rsidRPr="0037272B">
        <w:rPr>
          <w:lang w:val="sk-SK"/>
        </w:rPr>
        <w:t>funkciou a pomyselnou štvrtou zložkou by mohla byť rekreácia - klient sa počas pobytu v zariadení zvyčajne zotavuje zo života na okraji spoločnosti.</w:t>
      </w:r>
      <w:r>
        <w:rPr>
          <w:rStyle w:val="Odkaznapoznmkupodiarou"/>
          <w:lang w:val="sk-SK"/>
        </w:rPr>
        <w:footnoteReference w:id="42"/>
      </w:r>
    </w:p>
    <w:p w14:paraId="4DF399BD" w14:textId="77777777" w:rsidR="00F03DB9" w:rsidRDefault="00F03DB9" w:rsidP="00F03DB9">
      <w:pPr>
        <w:rPr>
          <w:lang w:val="sk-SK"/>
        </w:rPr>
      </w:pPr>
    </w:p>
    <w:p w14:paraId="155DD189" w14:textId="77777777" w:rsidR="00F03DB9" w:rsidRPr="00F03DB9" w:rsidRDefault="00F03DB9" w:rsidP="00F03DB9">
      <w:pPr>
        <w:rPr>
          <w:lang w:val="sk-SK"/>
        </w:rPr>
      </w:pPr>
    </w:p>
    <w:p w14:paraId="4B3C417F" w14:textId="77777777" w:rsidR="004F7AAE" w:rsidRDefault="004F7AAE" w:rsidP="00700DCA">
      <w:pPr>
        <w:pStyle w:val="Nadpis2"/>
        <w:numPr>
          <w:ilvl w:val="1"/>
          <w:numId w:val="10"/>
        </w:numPr>
        <w:rPr>
          <w:lang w:val="sk-SK"/>
        </w:rPr>
      </w:pPr>
      <w:bookmarkStart w:id="19" w:name="_Toc133578042"/>
      <w:r w:rsidRPr="00A542D0">
        <w:rPr>
          <w:lang w:val="sk-SK"/>
        </w:rPr>
        <w:t>Zariadenia vykonávajúce ústavnú výchovu</w:t>
      </w:r>
      <w:bookmarkEnd w:id="19"/>
    </w:p>
    <w:p w14:paraId="61A97EF9" w14:textId="77777777" w:rsidR="00EC2779" w:rsidRPr="00A542D0" w:rsidRDefault="00EC2779" w:rsidP="00AA28E0">
      <w:pPr>
        <w:pStyle w:val="Nadpis2"/>
        <w:rPr>
          <w:lang w:val="sk-SK"/>
        </w:rPr>
      </w:pPr>
    </w:p>
    <w:p w14:paraId="3E790E7E" w14:textId="77777777" w:rsidR="006A5A63" w:rsidRPr="0022173E" w:rsidRDefault="00F03DB9" w:rsidP="00F03DB9">
      <w:pPr>
        <w:pStyle w:val="p-margin"/>
        <w:spacing w:before="0" w:beforeAutospacing="0" w:after="0" w:afterAutospacing="0" w:line="360" w:lineRule="auto"/>
        <w:textAlignment w:val="center"/>
        <w:rPr>
          <w:rFonts w:ascii="Garamond" w:eastAsiaTheme="minorHAnsi" w:hAnsi="Garamond" w:cstheme="minorBidi"/>
          <w:lang w:eastAsia="en-US"/>
        </w:rPr>
      </w:pPr>
      <w:r w:rsidRPr="0022173E">
        <w:rPr>
          <w:rFonts w:ascii="Garamond" w:eastAsiaTheme="minorHAnsi" w:hAnsi="Garamond" w:cstheme="minorBidi"/>
          <w:lang w:eastAsia="en-US"/>
        </w:rPr>
        <w:t xml:space="preserve">Ak z rôznych dôvodov nie je možné zveriť dieťa do starostlivosti fyzickej osoby, súd môže ako nevyhnutné opatrenie nariadiť aj ústavnú starostlivosť (§ 971 až 975 NOZ ). Tá sa vykonáva vo vzdelávacích zariadeniach podľa zákona o vzdelávaní. Ani v tomto prípade nemožno umiestnenie dieťaťa považovať za definitívne. Podľa § 1 ods. 2 VýÚstV inštitúcie spolupracujú s rodinou a poskytujú pomoc v záležitostiach týkajúcich sa dieťaťa vrátane rodinnej terapie a vzdelávania v oblasti rodičovských a iných zručností potrebných na výchovu a starostlivosť o rodinu. Poskytujú tiež podporu pri prechode dieťaťa do pôvodného rodinného prostredia alebo pri prechode </w:t>
      </w:r>
      <w:r w:rsidRPr="0022173E">
        <w:rPr>
          <w:rFonts w:ascii="Garamond" w:eastAsiaTheme="minorHAnsi" w:hAnsi="Garamond" w:cstheme="minorBidi"/>
          <w:lang w:eastAsia="en-US"/>
        </w:rPr>
        <w:lastRenderedPageBreak/>
        <w:t>dieťaťa do náhradnej starostlivosti. Práva a povinnosti umiestnených detí upravuje § 20 VýÚstV.</w:t>
      </w:r>
      <w:r>
        <w:rPr>
          <w:rStyle w:val="Odkaznapoznmkupodiarou"/>
          <w:rFonts w:ascii="Garamond" w:eastAsiaTheme="minorHAnsi" w:hAnsi="Garamond" w:cstheme="minorBidi"/>
          <w:lang w:eastAsia="en-US"/>
        </w:rPr>
        <w:footnoteReference w:id="43"/>
      </w:r>
    </w:p>
    <w:p w14:paraId="452DD12A" w14:textId="77777777" w:rsidR="00E66EBA" w:rsidRPr="006A5A63" w:rsidRDefault="003012A7" w:rsidP="00480819">
      <w:pPr>
        <w:spacing w:line="360" w:lineRule="auto"/>
        <w:rPr>
          <w:lang w:val="sk-SK"/>
        </w:rPr>
      </w:pPr>
      <w:r>
        <w:rPr>
          <w:lang w:val="sk-SK"/>
        </w:rPr>
        <w:t xml:space="preserve">Potrebné je spomenúť </w:t>
      </w:r>
      <w:r w:rsidR="006A5A63" w:rsidRPr="006A5A63">
        <w:rPr>
          <w:lang w:val="sk-SK"/>
        </w:rPr>
        <w:t>novelu zákona</w:t>
      </w:r>
      <w:r w:rsidR="006A5A63">
        <w:rPr>
          <w:rStyle w:val="Odkaznapoznmkupodiarou"/>
          <w:rFonts w:ascii="Arial" w:eastAsia="Times New Roman" w:hAnsi="Arial" w:cs="Arial"/>
          <w:color w:val="000000"/>
          <w:sz w:val="19"/>
          <w:szCs w:val="19"/>
          <w:lang w:val="sk-SK" w:eastAsia="sk-SK"/>
        </w:rPr>
        <w:footnoteReference w:id="44"/>
      </w:r>
      <w:r w:rsidR="006A5A63" w:rsidRPr="006A5A63">
        <w:rPr>
          <w:lang w:val="sk-SK"/>
        </w:rPr>
        <w:t xml:space="preserve">, ktorá nadobúda účinnosť 1.1.2025 a zásadné ovplyvní ústavnú výchovu, </w:t>
      </w:r>
      <w:r w:rsidR="006A5A63">
        <w:rPr>
          <w:lang w:val="sk-SK"/>
        </w:rPr>
        <w:t>akým spôsobom, bude taktiež rozobraté nižšie.</w:t>
      </w:r>
    </w:p>
    <w:p w14:paraId="09BE067D" w14:textId="77777777" w:rsidR="00BF7CAB" w:rsidRPr="003C505D" w:rsidRDefault="00BF7CAB" w:rsidP="00BF7CAB">
      <w:pPr>
        <w:shd w:val="clear" w:color="auto" w:fill="FFFFFF"/>
        <w:spacing w:line="360" w:lineRule="auto"/>
        <w:rPr>
          <w:rFonts w:cs="Helvetica"/>
          <w:color w:val="232323"/>
        </w:rPr>
      </w:pPr>
    </w:p>
    <w:p w14:paraId="5A0B8ECC" w14:textId="77777777" w:rsidR="006A5A63" w:rsidRDefault="006A5A63" w:rsidP="00700DCA">
      <w:pPr>
        <w:pStyle w:val="Nadpis3"/>
        <w:numPr>
          <w:ilvl w:val="2"/>
          <w:numId w:val="10"/>
        </w:numPr>
        <w:rPr>
          <w:rFonts w:cs="Helvetica"/>
          <w:color w:val="232323"/>
        </w:rPr>
      </w:pPr>
      <w:bookmarkStart w:id="20" w:name="_Toc133578043"/>
      <w:r w:rsidRPr="006A5A63">
        <w:t>Z</w:t>
      </w:r>
      <w:r w:rsidR="003C505D" w:rsidRPr="006A5A63">
        <w:t>ařízení pro děti vyžadující okamžitou pomoc</w:t>
      </w:r>
      <w:r w:rsidR="003C505D" w:rsidRPr="003C505D">
        <w:t> </w:t>
      </w:r>
      <w:r w:rsidRPr="00BF7CAB">
        <w:rPr>
          <w:rFonts w:cs="Helvetica"/>
          <w:color w:val="232323"/>
        </w:rPr>
        <w:t>(ZDVOP)</w:t>
      </w:r>
      <w:bookmarkEnd w:id="20"/>
    </w:p>
    <w:p w14:paraId="08721A74" w14:textId="77777777" w:rsidR="006A5A63" w:rsidRDefault="006A5A63" w:rsidP="006A5A63">
      <w:pPr>
        <w:pStyle w:val="Odsekzoznamu"/>
        <w:ind w:left="1080"/>
        <w:rPr>
          <w:rFonts w:eastAsiaTheme="majorEastAsia" w:cstheme="majorBidi"/>
          <w:b/>
          <w:color w:val="000000" w:themeColor="text1"/>
        </w:rPr>
      </w:pPr>
    </w:p>
    <w:p w14:paraId="1C6D8EAA" w14:textId="3D20CB0C" w:rsidR="001C0FBE" w:rsidRDefault="006A5A63" w:rsidP="001C0FBE">
      <w:pPr>
        <w:spacing w:line="360" w:lineRule="auto"/>
        <w:rPr>
          <w:lang w:val="sk-SK"/>
        </w:rPr>
      </w:pPr>
      <w:r w:rsidRPr="001C0FBE">
        <w:rPr>
          <w:lang w:val="sk-SK"/>
        </w:rPr>
        <w:t>Pre tento typ zariadení v </w:t>
      </w:r>
      <w:r w:rsidR="00071C98" w:rsidRPr="001C0FBE">
        <w:rPr>
          <w:lang w:val="sk-SK"/>
        </w:rPr>
        <w:t>spoločnosti</w:t>
      </w:r>
      <w:r w:rsidRPr="001C0FBE">
        <w:rPr>
          <w:lang w:val="sk-SK"/>
        </w:rPr>
        <w:t xml:space="preserve"> zľudovel názov „ </w:t>
      </w:r>
      <w:r w:rsidRPr="00071C98">
        <w:t>Klokánek</w:t>
      </w:r>
      <w:r w:rsidRPr="001C0FBE">
        <w:rPr>
          <w:lang w:val="sk-SK"/>
        </w:rPr>
        <w:t xml:space="preserve">“. </w:t>
      </w:r>
    </w:p>
    <w:p w14:paraId="3206BDEA" w14:textId="77777777" w:rsidR="00AA28E0" w:rsidRPr="001C0FBE" w:rsidRDefault="000811C6" w:rsidP="001C0FBE">
      <w:pPr>
        <w:spacing w:line="360" w:lineRule="auto"/>
        <w:rPr>
          <w:lang w:val="sk-SK"/>
        </w:rPr>
      </w:pPr>
      <w:r w:rsidRPr="000811C6">
        <w:rPr>
          <w:rFonts w:eastAsia="Times New Roman" w:cs="Arial"/>
          <w:bCs/>
          <w:color w:val="000000"/>
          <w:lang w:val="sk-SK" w:eastAsia="sk-SK"/>
        </w:rPr>
        <w:t>ZDVOP poskytuje pomoc ohrozeným deťom na základe zmluvy alebo na základe rozhodnutia súdu v situáciách, keď rodičia nemôžu zabezpečiť starostlivosť o dieťa z dôvodu krízovej situácie v rodine a bezprostredného ohrozenia dieťaťa a túto starostlivosť nemôže zabezpečiť poručník, pestún alebo iná starajúca sa osoba</w:t>
      </w:r>
      <w:r w:rsidRPr="000811C6">
        <w:rPr>
          <w:rFonts w:eastAsia="Times New Roman" w:cs="Arial"/>
          <w:bCs/>
          <w:color w:val="000000"/>
          <w:vertAlign w:val="superscript"/>
          <w:lang w:val="sk-SK" w:eastAsia="sk-SK"/>
        </w:rPr>
        <w:t xml:space="preserve"> .</w:t>
      </w:r>
      <w:r w:rsidRPr="000811C6">
        <w:rPr>
          <w:vertAlign w:val="superscript"/>
        </w:rPr>
        <w:footnoteReference w:id="45"/>
      </w:r>
      <w:r w:rsidR="001C0FBE" w:rsidRPr="001C0FBE">
        <w:rPr>
          <w:rFonts w:cs="Helvetica"/>
          <w:color w:val="232323"/>
          <w:lang w:val="sk-SK"/>
        </w:rPr>
        <w:t>D</w:t>
      </w:r>
      <w:r w:rsidR="00AA28E0" w:rsidRPr="001C0FBE">
        <w:rPr>
          <w:rFonts w:cs="Helvetica"/>
          <w:color w:val="232323"/>
          <w:lang w:val="sk-SK"/>
        </w:rPr>
        <w:t xml:space="preserve">eti od narodenia do 18 rokov sa umiestňujú maximálne na 1 rok, ak sa nachádzajú v ťažkej životnej situácii a ich príbuzní alebo náhradní rodičia sa o ne nemôžu z rôznych vážnych dôvodov dočasne postarať. Zariadenie sa môže využívať aj ako forma pomoci dieťaťu pred jeho umiestnením do ústavnej alebo pestúnskej starostlivosti. </w:t>
      </w:r>
      <w:r>
        <w:rPr>
          <w:rStyle w:val="Odkaznapoznmkupodiarou"/>
          <w:rFonts w:cs="Helvetica"/>
          <w:color w:val="232323"/>
          <w:lang w:val="sk-SK"/>
        </w:rPr>
        <w:footnoteReference w:id="46"/>
      </w:r>
    </w:p>
    <w:p w14:paraId="47B08FA7" w14:textId="77777777" w:rsidR="00AA28E0" w:rsidRPr="001C0FBE" w:rsidRDefault="00AA28E0" w:rsidP="00AA28E0">
      <w:pPr>
        <w:pStyle w:val="Nadpis3"/>
        <w:rPr>
          <w:rFonts w:eastAsiaTheme="minorHAnsi" w:cs="Helvetica"/>
          <w:b w:val="0"/>
          <w:color w:val="232323"/>
          <w:lang w:val="sk-SK"/>
        </w:rPr>
      </w:pPr>
    </w:p>
    <w:p w14:paraId="5B83C4BF" w14:textId="77777777" w:rsidR="003C505D" w:rsidRDefault="003C505D" w:rsidP="00700DCA">
      <w:pPr>
        <w:pStyle w:val="Nadpis3"/>
        <w:numPr>
          <w:ilvl w:val="2"/>
          <w:numId w:val="10"/>
        </w:numPr>
      </w:pPr>
      <w:bookmarkStart w:id="21" w:name="_Toc133578044"/>
      <w:r w:rsidRPr="006A5A63">
        <w:t>Diagnostický</w:t>
      </w:r>
      <w:r w:rsidRPr="00E723D2">
        <w:t xml:space="preserve"> ústav</w:t>
      </w:r>
      <w:bookmarkEnd w:id="21"/>
    </w:p>
    <w:p w14:paraId="691FAD60" w14:textId="77777777" w:rsidR="001C0FBE" w:rsidRPr="001C0FBE" w:rsidRDefault="001C0FBE" w:rsidP="001C0FBE"/>
    <w:p w14:paraId="7F4B1B7B" w14:textId="77777777" w:rsidR="00AA28E0" w:rsidRDefault="008A4E94" w:rsidP="003C505D">
      <w:pPr>
        <w:shd w:val="clear" w:color="auto" w:fill="FFFFFF"/>
        <w:spacing w:line="360" w:lineRule="auto"/>
        <w:rPr>
          <w:rFonts w:cs="Helvetica"/>
          <w:color w:val="232323"/>
          <w:lang w:val="sk-SK"/>
        </w:rPr>
      </w:pPr>
      <w:r>
        <w:rPr>
          <w:rFonts w:cs="Helvetica"/>
          <w:color w:val="232323"/>
          <w:lang w:val="sk-SK"/>
        </w:rPr>
        <w:t>J</w:t>
      </w:r>
      <w:r w:rsidR="001C0FBE" w:rsidRPr="001C0FBE">
        <w:rPr>
          <w:rFonts w:cs="Helvetica"/>
          <w:color w:val="232323"/>
          <w:lang w:val="sk-SK"/>
        </w:rPr>
        <w:t>e tzv. internátne zariadenie na výkon ústavnej výchovy. Deti sú tu umiestnené buď na základe súdneho rozhodnutia alebo predbežného opatrenia, alebo dobrovoľne v rámci preventívneho pobytu. Dobrovoľné pobyty sa však využívajú veľmi málo. Okrem pravidelnej školskej dochádzky sa vykonávajú aj komplexné psychologické vyšetrenia a rôzne rozhovory s deťmi od troch rokov až do ukončenia povinnej školskej dochádzky. Deti sú tu umiestnené na 8 týždňov alebo do rozhodnutia súdu o výkone ústavnej výchovy v inom nadväzujúcom zariadení náhradnej rodinnej starostlivosti alebo do zrušenia pobytu. Súd zohľadňuje výsledky uvedených vyšetrení.</w:t>
      </w:r>
      <w:r w:rsidR="001C0FBE">
        <w:rPr>
          <w:rStyle w:val="Odkaznapoznmkupodiarou"/>
          <w:rFonts w:cs="Helvetica"/>
          <w:color w:val="232323"/>
          <w:lang w:val="sk-SK"/>
        </w:rPr>
        <w:footnoteReference w:id="47"/>
      </w:r>
    </w:p>
    <w:p w14:paraId="7F6A3531" w14:textId="77777777" w:rsidR="001C0FBE" w:rsidRDefault="001C0FBE" w:rsidP="003C505D">
      <w:pPr>
        <w:shd w:val="clear" w:color="auto" w:fill="FFFFFF"/>
        <w:spacing w:line="360" w:lineRule="auto"/>
        <w:rPr>
          <w:rFonts w:cs="Helvetica"/>
          <w:color w:val="232323"/>
          <w:lang w:val="sk-SK"/>
        </w:rPr>
      </w:pPr>
    </w:p>
    <w:p w14:paraId="4EE436CD" w14:textId="77777777" w:rsidR="00C64491" w:rsidRDefault="00C64491" w:rsidP="003C505D">
      <w:pPr>
        <w:shd w:val="clear" w:color="auto" w:fill="FFFFFF"/>
        <w:spacing w:line="360" w:lineRule="auto"/>
        <w:rPr>
          <w:rFonts w:cs="Helvetica"/>
          <w:color w:val="232323"/>
          <w:lang w:val="sk-SK"/>
        </w:rPr>
      </w:pPr>
    </w:p>
    <w:p w14:paraId="4B90BF77" w14:textId="77777777" w:rsidR="00C64491" w:rsidRPr="001C0FBE" w:rsidRDefault="00C64491" w:rsidP="003C505D">
      <w:pPr>
        <w:shd w:val="clear" w:color="auto" w:fill="FFFFFF"/>
        <w:spacing w:line="360" w:lineRule="auto"/>
        <w:rPr>
          <w:rFonts w:cs="Helvetica"/>
          <w:color w:val="232323"/>
          <w:lang w:val="sk-SK"/>
        </w:rPr>
      </w:pPr>
    </w:p>
    <w:p w14:paraId="28878E37" w14:textId="77777777" w:rsidR="003C505D" w:rsidRDefault="00AA28E0" w:rsidP="00700DCA">
      <w:pPr>
        <w:pStyle w:val="Nadpis3"/>
        <w:numPr>
          <w:ilvl w:val="2"/>
          <w:numId w:val="10"/>
        </w:numPr>
      </w:pPr>
      <w:bookmarkStart w:id="22" w:name="_Toc133578045"/>
      <w:r w:rsidRPr="006A5A63">
        <w:lastRenderedPageBreak/>
        <w:t>Kojenecké ústavy</w:t>
      </w:r>
      <w:bookmarkEnd w:id="22"/>
    </w:p>
    <w:p w14:paraId="73679FBB" w14:textId="77777777" w:rsidR="001C0FBE" w:rsidRPr="001C0FBE" w:rsidRDefault="001C0FBE" w:rsidP="001C0FBE"/>
    <w:p w14:paraId="6967BB46" w14:textId="77777777" w:rsidR="000811C6" w:rsidRDefault="003C505D" w:rsidP="00E723D2">
      <w:pPr>
        <w:shd w:val="clear" w:color="auto" w:fill="FFFFFF"/>
        <w:spacing w:line="360" w:lineRule="auto"/>
        <w:rPr>
          <w:rFonts w:cs="Helvetica"/>
          <w:color w:val="232323"/>
        </w:rPr>
      </w:pPr>
      <w:r w:rsidRPr="000811C6">
        <w:rPr>
          <w:rFonts w:cs="Helvetica"/>
          <w:color w:val="232323"/>
          <w:lang w:val="sk-SK"/>
        </w:rPr>
        <w:t> </w:t>
      </w:r>
      <w:r w:rsidR="000811C6" w:rsidRPr="000811C6">
        <w:rPr>
          <w:rFonts w:cs="Helvetica"/>
          <w:color w:val="232323"/>
          <w:lang w:val="sk-SK"/>
        </w:rPr>
        <w:t>Existujú dva typy, pre deti do jedného roka a pre deti do troch rokov. Matky týchto detí tu môžu byť takisto v opatere. Umiestňujú sa sem deti, ktorým hrozí zneužívanie, ktoré majú vážne zdravotné problémy a ktorým rodina nedokáže alebo odmieta poskytnúť základnú starostlivosť</w:t>
      </w:r>
      <w:r w:rsidRPr="003C505D">
        <w:rPr>
          <w:rFonts w:cs="Helvetica"/>
          <w:color w:val="232323"/>
        </w:rPr>
        <w:t>.</w:t>
      </w:r>
      <w:r w:rsidR="000811C6">
        <w:rPr>
          <w:rStyle w:val="Odkaznapoznmkupodiarou"/>
          <w:rFonts w:cs="Helvetica"/>
          <w:color w:val="232323"/>
        </w:rPr>
        <w:footnoteReference w:id="48"/>
      </w:r>
    </w:p>
    <w:p w14:paraId="4B884D76" w14:textId="77777777" w:rsidR="000811C6" w:rsidRDefault="000811C6" w:rsidP="00B80374">
      <w:pPr>
        <w:spacing w:line="360" w:lineRule="auto"/>
      </w:pPr>
    </w:p>
    <w:p w14:paraId="47108A53" w14:textId="77777777" w:rsidR="000811C6" w:rsidRPr="000811C6" w:rsidRDefault="000811C6" w:rsidP="00B80374">
      <w:pPr>
        <w:spacing w:line="360" w:lineRule="auto"/>
        <w:rPr>
          <w:lang w:val="sk-SK"/>
        </w:rPr>
      </w:pPr>
      <w:r w:rsidRPr="000811C6">
        <w:rPr>
          <w:lang w:val="sk-SK"/>
        </w:rPr>
        <w:t xml:space="preserve">Už spomínaná novela zákona de facto ráta so zrušeným „kojeňákov“ , s účinnosťou od roku 2025. </w:t>
      </w:r>
    </w:p>
    <w:p w14:paraId="60975F8D" w14:textId="77777777" w:rsidR="002A50CF" w:rsidRPr="002A50CF" w:rsidRDefault="002A50CF" w:rsidP="00B80374">
      <w:pPr>
        <w:spacing w:line="360" w:lineRule="auto"/>
        <w:rPr>
          <w:b/>
          <w:lang w:val="sk-SK"/>
        </w:rPr>
      </w:pPr>
      <w:r w:rsidRPr="00B80374">
        <w:rPr>
          <w:lang w:val="sk-SK"/>
        </w:rPr>
        <w:t>Podľa zákona od roku 2025 už nebude možné umiestniť deti vo veku do 3 rokov do ústavnej starostlivosti a od januára 2022 budú prípustné len zdravotné dôvody na umiestnenie dieťaťa do detského domova pre deti do troch rokov (detský domov). Zároveň sa od tohto roku sprísnil dohľad nad umiestňovaním detí do domovov dôchodcov na základe zmluvy medzi zákonným zástupcom dieťaťa a zariadením, ktoré službu poskytuje. Do roku 2025 by tak mali v Českej republike zaniknúť detské ústavy v podobe, v akej ich poznáme dnes</w:t>
      </w:r>
      <w:r w:rsidRPr="002A50CF">
        <w:rPr>
          <w:b/>
          <w:lang w:val="sk-SK"/>
        </w:rPr>
        <w:t>.</w:t>
      </w:r>
      <w:r>
        <w:rPr>
          <w:rStyle w:val="Odkaznapoznmkupodiarou"/>
          <w:rFonts w:cs="Helvetica"/>
          <w:b/>
          <w:color w:val="232323"/>
          <w:lang w:val="sk-SK"/>
        </w:rPr>
        <w:footnoteReference w:id="49"/>
      </w:r>
    </w:p>
    <w:p w14:paraId="2A39966A" w14:textId="77777777" w:rsidR="002A50CF" w:rsidRDefault="002A50CF" w:rsidP="002A50CF">
      <w:pPr>
        <w:pStyle w:val="Nadpis3"/>
        <w:rPr>
          <w:rFonts w:ascii="Verdana" w:eastAsiaTheme="minorHAnsi" w:hAnsi="Verdana" w:cstheme="minorBidi"/>
          <w:b w:val="0"/>
          <w:color w:val="222222"/>
          <w:sz w:val="23"/>
          <w:szCs w:val="23"/>
          <w:shd w:val="clear" w:color="auto" w:fill="FFFFFF"/>
        </w:rPr>
      </w:pPr>
    </w:p>
    <w:p w14:paraId="7E4C3373" w14:textId="77777777" w:rsidR="003C505D" w:rsidRDefault="003C505D" w:rsidP="00700DCA">
      <w:pPr>
        <w:pStyle w:val="Nadpis3"/>
        <w:numPr>
          <w:ilvl w:val="2"/>
          <w:numId w:val="10"/>
        </w:numPr>
      </w:pPr>
      <w:bookmarkStart w:id="23" w:name="_Toc133578046"/>
      <w:r w:rsidRPr="006A5A63">
        <w:t>Dětské domovy</w:t>
      </w:r>
      <w:bookmarkEnd w:id="23"/>
    </w:p>
    <w:p w14:paraId="4C5EC5E7" w14:textId="77777777" w:rsidR="00CD5184" w:rsidRPr="00CD5184" w:rsidRDefault="00CD5184" w:rsidP="00AA28E0">
      <w:pPr>
        <w:spacing w:line="360" w:lineRule="auto"/>
      </w:pPr>
    </w:p>
    <w:p w14:paraId="6ADB03F6" w14:textId="77777777" w:rsidR="00CD5184" w:rsidRDefault="00AA28E0" w:rsidP="00B80374">
      <w:pPr>
        <w:spacing w:line="360" w:lineRule="auto"/>
        <w:rPr>
          <w:lang w:val="sk-SK"/>
        </w:rPr>
      </w:pPr>
      <w:r w:rsidRPr="00AA28E0">
        <w:rPr>
          <w:lang w:val="sk-SK"/>
        </w:rPr>
        <w:t xml:space="preserve">Sú </w:t>
      </w:r>
      <w:r w:rsidR="00CD5184" w:rsidRPr="00AA28E0">
        <w:rPr>
          <w:lang w:val="sk-SK"/>
        </w:rPr>
        <w:t>zariadenia pre deti vo veku od troch do 18 rokov alebo do ukončenia systematickej prípravy na budúce povolanie, ktoré nemali vážne výchovné problémy doma ani v škole a ktorých telesný a duševný vývoj je normálny. Detské domovy poskytujú deťom komplexnú starostlivosť a po odchode zo zariadenia im pomáhajú napríklad pri komunikácii so súdmi alebo pri hľadaní zamestnania a ubytovania. Deti sú rozdelené do rôznorodých rodinných skupín. Vzdelávanie prebieha v miestne príslušných školách, materských školách a stredných (odborných) školách mimo inštitúcie.</w:t>
      </w:r>
      <w:r>
        <w:rPr>
          <w:rStyle w:val="Odkaznapoznmkupodiarou"/>
          <w:rFonts w:cs="Helvetica"/>
          <w:b/>
          <w:color w:val="232323"/>
          <w:lang w:val="sk-SK"/>
        </w:rPr>
        <w:footnoteReference w:id="50"/>
      </w:r>
    </w:p>
    <w:p w14:paraId="6F33D46C" w14:textId="77777777" w:rsidR="002A50CF" w:rsidRDefault="002A50CF" w:rsidP="002A50CF">
      <w:pPr>
        <w:rPr>
          <w:lang w:val="sk-SK"/>
        </w:rPr>
      </w:pPr>
    </w:p>
    <w:p w14:paraId="39CABCAA" w14:textId="77777777" w:rsidR="00C64491" w:rsidRDefault="00C64491" w:rsidP="002A50CF">
      <w:pPr>
        <w:rPr>
          <w:lang w:val="sk-SK"/>
        </w:rPr>
      </w:pPr>
    </w:p>
    <w:p w14:paraId="5B86DE58" w14:textId="77777777" w:rsidR="00C64491" w:rsidRDefault="00C64491" w:rsidP="002A50CF">
      <w:pPr>
        <w:rPr>
          <w:lang w:val="sk-SK"/>
        </w:rPr>
      </w:pPr>
    </w:p>
    <w:p w14:paraId="26CE10DB" w14:textId="77777777" w:rsidR="00C64491" w:rsidRDefault="00C64491" w:rsidP="002A50CF">
      <w:pPr>
        <w:rPr>
          <w:lang w:val="sk-SK"/>
        </w:rPr>
      </w:pPr>
    </w:p>
    <w:p w14:paraId="224C1C5D" w14:textId="77777777" w:rsidR="00C64491" w:rsidRDefault="00C64491" w:rsidP="002A50CF">
      <w:pPr>
        <w:rPr>
          <w:lang w:val="sk-SK"/>
        </w:rPr>
      </w:pPr>
    </w:p>
    <w:p w14:paraId="6625AD08" w14:textId="77777777" w:rsidR="00C64491" w:rsidRDefault="00C64491" w:rsidP="002A50CF">
      <w:pPr>
        <w:rPr>
          <w:lang w:val="sk-SK"/>
        </w:rPr>
      </w:pPr>
    </w:p>
    <w:p w14:paraId="1F64610D" w14:textId="77777777" w:rsidR="00C64491" w:rsidRDefault="00C64491" w:rsidP="002A50CF">
      <w:pPr>
        <w:rPr>
          <w:lang w:val="sk-SK"/>
        </w:rPr>
      </w:pPr>
    </w:p>
    <w:p w14:paraId="67652B64" w14:textId="77777777" w:rsidR="00C64491" w:rsidRDefault="00C64491" w:rsidP="002A50CF">
      <w:pPr>
        <w:rPr>
          <w:lang w:val="sk-SK"/>
        </w:rPr>
      </w:pPr>
    </w:p>
    <w:p w14:paraId="7A6A094A" w14:textId="77777777" w:rsidR="00C64491" w:rsidRDefault="00C64491" w:rsidP="002A50CF">
      <w:pPr>
        <w:rPr>
          <w:lang w:val="sk-SK"/>
        </w:rPr>
      </w:pPr>
    </w:p>
    <w:p w14:paraId="3D07C731" w14:textId="77777777" w:rsidR="00C64491" w:rsidRDefault="00C64491" w:rsidP="002A50CF">
      <w:pPr>
        <w:rPr>
          <w:lang w:val="sk-SK"/>
        </w:rPr>
      </w:pPr>
    </w:p>
    <w:p w14:paraId="32692E58" w14:textId="77777777" w:rsidR="002A50CF" w:rsidRDefault="002A50CF" w:rsidP="00700DCA">
      <w:pPr>
        <w:pStyle w:val="Nadpis3"/>
        <w:numPr>
          <w:ilvl w:val="2"/>
          <w:numId w:val="10"/>
        </w:numPr>
      </w:pPr>
      <w:bookmarkStart w:id="24" w:name="_Toc133578047"/>
      <w:r w:rsidRPr="006A5A63">
        <w:lastRenderedPageBreak/>
        <w:t>Dětský domov se školou</w:t>
      </w:r>
      <w:bookmarkEnd w:id="24"/>
    </w:p>
    <w:p w14:paraId="0823AA3B" w14:textId="77777777" w:rsidR="003012A7" w:rsidRPr="003012A7" w:rsidRDefault="003012A7" w:rsidP="003012A7"/>
    <w:p w14:paraId="5B465F1E" w14:textId="77777777" w:rsidR="002A50CF" w:rsidRPr="00AA28E0" w:rsidRDefault="002A50CF" w:rsidP="00B80374">
      <w:pPr>
        <w:spacing w:line="360" w:lineRule="auto"/>
        <w:rPr>
          <w:lang w:val="sk-SK"/>
        </w:rPr>
      </w:pPr>
      <w:r w:rsidRPr="00AA28E0">
        <w:rPr>
          <w:lang w:val="sk-SK"/>
        </w:rPr>
        <w:t>DDŠ funguje pre deti, ktoré navštevujú základnú školu a sú ohrozené rizikovým správaním, pochádzajú z nevhodného rodinného prostredia alebo majú špecifické poruchy učenia či správania. Poruchy správania môžu zahŕňať šikanovanie, krádeže, úteky z domu alebo záškoláctvo. Sú tu umiestnené aj deti s emocionálnou depriváciou, špecifickými poruchami učenia a deti s ľahkým mentálnym postihnutím. Škola sa nachádza v priestoroch DDŠ.</w:t>
      </w:r>
      <w:r w:rsidRPr="00AA28E0">
        <w:rPr>
          <w:rStyle w:val="Odkaznapoznmkupodiarou"/>
          <w:rFonts w:cs="Helvetica"/>
          <w:b/>
          <w:color w:val="232323"/>
          <w:lang w:val="sk-SK"/>
        </w:rPr>
        <w:footnoteReference w:id="51"/>
      </w:r>
      <w:r w:rsidRPr="00AA28E0">
        <w:rPr>
          <w:lang w:val="sk-SK"/>
        </w:rPr>
        <w:t xml:space="preserve"> V porovnaní s detským domovom je tu menej slobody a viac pravidiel.</w:t>
      </w:r>
      <w:r w:rsidRPr="00AA28E0">
        <w:rPr>
          <w:rStyle w:val="Odkaznapoznmkupodiarou"/>
          <w:rFonts w:cs="Helvetica"/>
          <w:b/>
          <w:color w:val="232323"/>
          <w:lang w:val="sk-SK"/>
        </w:rPr>
        <w:footnoteReference w:id="52"/>
      </w:r>
    </w:p>
    <w:p w14:paraId="35BBD8E4" w14:textId="77777777" w:rsidR="002A50CF" w:rsidRDefault="002A50CF" w:rsidP="002A50CF">
      <w:pPr>
        <w:rPr>
          <w:lang w:val="sk-SK"/>
        </w:rPr>
      </w:pPr>
    </w:p>
    <w:p w14:paraId="027C7840" w14:textId="77777777" w:rsidR="00B80374" w:rsidRDefault="00B80374" w:rsidP="002A50CF">
      <w:pPr>
        <w:rPr>
          <w:lang w:val="sk-SK"/>
        </w:rPr>
      </w:pPr>
    </w:p>
    <w:p w14:paraId="7C1DE56B" w14:textId="77777777" w:rsidR="00B80374" w:rsidRDefault="00B80374" w:rsidP="002A50CF">
      <w:pPr>
        <w:rPr>
          <w:lang w:val="sk-SK"/>
        </w:rPr>
      </w:pPr>
    </w:p>
    <w:p w14:paraId="21F74697" w14:textId="77777777" w:rsidR="00B80374" w:rsidRPr="002A50CF" w:rsidRDefault="00B80374" w:rsidP="002A50CF">
      <w:pPr>
        <w:rPr>
          <w:lang w:val="sk-SK"/>
        </w:rPr>
      </w:pPr>
    </w:p>
    <w:p w14:paraId="265BDE0E" w14:textId="77777777" w:rsidR="00AA28E0" w:rsidRPr="00AA28E0" w:rsidRDefault="00AA28E0" w:rsidP="00AA28E0"/>
    <w:p w14:paraId="2D6298B4" w14:textId="77777777" w:rsidR="003C505D" w:rsidRDefault="003C505D" w:rsidP="00700DCA">
      <w:pPr>
        <w:pStyle w:val="Nadpis3"/>
        <w:numPr>
          <w:ilvl w:val="2"/>
          <w:numId w:val="10"/>
        </w:numPr>
      </w:pPr>
      <w:bookmarkStart w:id="25" w:name="_Toc133578048"/>
      <w:r w:rsidRPr="002A50CF">
        <w:t>Výchovný ústav</w:t>
      </w:r>
      <w:bookmarkEnd w:id="25"/>
    </w:p>
    <w:p w14:paraId="3A88EE28" w14:textId="77777777" w:rsidR="00B80374" w:rsidRPr="00B80374" w:rsidRDefault="00B80374" w:rsidP="00B80374"/>
    <w:p w14:paraId="32255A49" w14:textId="77777777" w:rsidR="008A4E94" w:rsidRDefault="008A4E94" w:rsidP="00B80374">
      <w:pPr>
        <w:spacing w:line="360" w:lineRule="auto"/>
        <w:rPr>
          <w:lang w:val="sk-SK"/>
        </w:rPr>
      </w:pPr>
      <w:r>
        <w:rPr>
          <w:lang w:val="sk-SK"/>
        </w:rPr>
        <w:t>Z</w:t>
      </w:r>
      <w:r w:rsidR="00AA28E0" w:rsidRPr="00AA28E0">
        <w:rPr>
          <w:lang w:val="sk-SK"/>
        </w:rPr>
        <w:t>ohráva výchovnú, sociálnu a vzdelávaciu úlohu. Funguje na podobno</w:t>
      </w:r>
      <w:r w:rsidR="001C0FBE">
        <w:rPr>
          <w:lang w:val="sk-SK"/>
        </w:rPr>
        <w:t>m princípe ako DDS, ale pre det</w:t>
      </w:r>
      <w:r w:rsidR="000811C6">
        <w:rPr>
          <w:lang w:val="sk-SK"/>
        </w:rPr>
        <w:t>i</w:t>
      </w:r>
      <w:r w:rsidR="00AA28E0" w:rsidRPr="00AA28E0">
        <w:rPr>
          <w:lang w:val="sk-SK"/>
        </w:rPr>
        <w:t xml:space="preserve"> vo veku 15 až 18 rokov. Výnimočne tu môže byť umiestnené dieťa už vo veku 12 rokov, ak trpí takými závažnými poruchami, </w:t>
      </w:r>
      <w:r w:rsidR="000811C6">
        <w:rPr>
          <w:lang w:val="sk-SK"/>
        </w:rPr>
        <w:t>že ho nemožno umiestniť do DDS. S</w:t>
      </w:r>
      <w:r w:rsidR="00AA28E0" w:rsidRPr="00AA28E0">
        <w:rPr>
          <w:lang w:val="sk-SK"/>
        </w:rPr>
        <w:t>ú zriadené oddelene pre dievčatá a chlapcov. Deti sú rozdelené do ústavov alebo výchovných skupín podľa toho, či im bola nariadená ústavná výchova, ochranná výchova alebo potrebujú výchovnú a terapeutickú starostlivosť. Samostatnou zložkou sú vzdelávacie inštitúcie pre neplnoleté matky a ich deti. Vo výnimočných prípadoch tam</w:t>
      </w:r>
      <w:r>
        <w:rPr>
          <w:lang w:val="sk-SK"/>
        </w:rPr>
        <w:t xml:space="preserve"> chovanci</w:t>
      </w:r>
      <w:r w:rsidR="00AA28E0" w:rsidRPr="00AA28E0">
        <w:rPr>
          <w:lang w:val="sk-SK"/>
        </w:rPr>
        <w:t xml:space="preserve"> zostávajú až do veku 19 rokov. </w:t>
      </w:r>
    </w:p>
    <w:p w14:paraId="5E056F9F" w14:textId="77777777" w:rsidR="00AA28E0" w:rsidRPr="00452148" w:rsidRDefault="00AA28E0" w:rsidP="00B80374">
      <w:pPr>
        <w:spacing w:line="360" w:lineRule="auto"/>
      </w:pPr>
      <w:r w:rsidRPr="00AA28E0">
        <w:rPr>
          <w:lang w:val="sk-SK"/>
        </w:rPr>
        <w:t>V špeciálnych typoch inštitúcií sa poskytuje ochranná výchova.</w:t>
      </w:r>
      <w:r w:rsidR="008A4E94">
        <w:rPr>
          <w:lang w:val="sk-SK"/>
        </w:rPr>
        <w:t xml:space="preserve"> Slúži pre deti </w:t>
      </w:r>
      <w:r w:rsidRPr="00AA28E0">
        <w:rPr>
          <w:lang w:val="sk-SK"/>
        </w:rPr>
        <w:t>vo veku od 12 do 15 rokov, ktoré spáchali spoločensky nebezpečný čin, t. j. čin inak trestný. Ochranná výchova sa ukladá podľa zákona č. 218/</w:t>
      </w:r>
      <w:r w:rsidRPr="00452148">
        <w:t>2003 Sb., o soudnictví ve věcech mládeže.</w:t>
      </w:r>
      <w:r w:rsidR="003012A7" w:rsidRPr="00452148">
        <w:rPr>
          <w:rStyle w:val="Odkaznapoznmkupodiarou"/>
          <w:rFonts w:cs="Helvetica"/>
          <w:b/>
          <w:color w:val="232323"/>
        </w:rPr>
        <w:footnoteReference w:id="53"/>
      </w:r>
    </w:p>
    <w:p w14:paraId="1197FD15" w14:textId="77777777" w:rsidR="000811C6" w:rsidRDefault="000811C6" w:rsidP="000811C6">
      <w:pPr>
        <w:rPr>
          <w:lang w:val="sk-SK"/>
        </w:rPr>
      </w:pPr>
    </w:p>
    <w:p w14:paraId="0ED4CBB3" w14:textId="77777777" w:rsidR="000811C6" w:rsidRDefault="000811C6" w:rsidP="000811C6">
      <w:pPr>
        <w:rPr>
          <w:lang w:val="sk-SK"/>
        </w:rPr>
      </w:pPr>
    </w:p>
    <w:p w14:paraId="149746EE" w14:textId="77777777" w:rsidR="000811C6" w:rsidRDefault="000811C6" w:rsidP="000811C6">
      <w:pPr>
        <w:rPr>
          <w:lang w:val="sk-SK"/>
        </w:rPr>
      </w:pPr>
    </w:p>
    <w:p w14:paraId="0A88D515" w14:textId="77777777" w:rsidR="000811C6" w:rsidRDefault="000811C6" w:rsidP="000811C6">
      <w:pPr>
        <w:rPr>
          <w:lang w:val="sk-SK"/>
        </w:rPr>
      </w:pPr>
    </w:p>
    <w:p w14:paraId="3E633815" w14:textId="77777777" w:rsidR="000811C6" w:rsidRDefault="000811C6" w:rsidP="000811C6">
      <w:pPr>
        <w:rPr>
          <w:lang w:val="sk-SK"/>
        </w:rPr>
      </w:pPr>
    </w:p>
    <w:p w14:paraId="7F6B52F8" w14:textId="77777777" w:rsidR="000811C6" w:rsidRDefault="000811C6" w:rsidP="000811C6">
      <w:pPr>
        <w:rPr>
          <w:lang w:val="sk-SK"/>
        </w:rPr>
      </w:pPr>
    </w:p>
    <w:p w14:paraId="535AF006" w14:textId="77777777" w:rsidR="000811C6" w:rsidRDefault="000811C6" w:rsidP="000811C6">
      <w:pPr>
        <w:rPr>
          <w:lang w:val="sk-SK"/>
        </w:rPr>
      </w:pPr>
    </w:p>
    <w:p w14:paraId="62B700CD" w14:textId="77777777" w:rsidR="000811C6" w:rsidRDefault="000811C6" w:rsidP="000811C6">
      <w:pPr>
        <w:rPr>
          <w:lang w:val="sk-SK"/>
        </w:rPr>
      </w:pPr>
    </w:p>
    <w:p w14:paraId="21A6A485" w14:textId="77777777" w:rsidR="000811C6" w:rsidRDefault="000811C6" w:rsidP="000811C6">
      <w:pPr>
        <w:rPr>
          <w:lang w:val="sk-SK"/>
        </w:rPr>
      </w:pPr>
    </w:p>
    <w:p w14:paraId="11025950" w14:textId="77777777" w:rsidR="000811C6" w:rsidRDefault="000811C6" w:rsidP="000811C6">
      <w:pPr>
        <w:rPr>
          <w:lang w:val="sk-SK"/>
        </w:rPr>
      </w:pPr>
    </w:p>
    <w:p w14:paraId="2229011F" w14:textId="77777777" w:rsidR="000811C6" w:rsidRDefault="000811C6" w:rsidP="000811C6">
      <w:pPr>
        <w:rPr>
          <w:lang w:val="sk-SK"/>
        </w:rPr>
      </w:pPr>
    </w:p>
    <w:p w14:paraId="28104241" w14:textId="77777777" w:rsidR="00BA0CD4" w:rsidRDefault="00BA0CD4" w:rsidP="00AA28E0">
      <w:pPr>
        <w:pStyle w:val="Nadpis1"/>
        <w:ind w:left="360"/>
        <w:rPr>
          <w:rFonts w:eastAsiaTheme="minorHAnsi" w:cstheme="minorBidi"/>
          <w:b w:val="0"/>
          <w:color w:val="auto"/>
          <w:sz w:val="24"/>
          <w:szCs w:val="24"/>
          <w:lang w:val="sk-SK"/>
        </w:rPr>
      </w:pPr>
    </w:p>
    <w:p w14:paraId="12CA8CA9" w14:textId="77777777" w:rsidR="004943D0" w:rsidRPr="00AA28E0" w:rsidRDefault="00BA3E71" w:rsidP="00700DCA">
      <w:pPr>
        <w:pStyle w:val="Nadpis1"/>
        <w:numPr>
          <w:ilvl w:val="0"/>
          <w:numId w:val="10"/>
        </w:numPr>
        <w:rPr>
          <w:rFonts w:eastAsiaTheme="minorHAnsi" w:cs="Helvetica"/>
          <w:b w:val="0"/>
          <w:color w:val="232323"/>
          <w:sz w:val="24"/>
          <w:szCs w:val="24"/>
        </w:rPr>
      </w:pPr>
      <w:bookmarkStart w:id="26" w:name="_Toc133578049"/>
      <w:r w:rsidRPr="00A542D0">
        <w:rPr>
          <w:lang w:val="sk-SK"/>
        </w:rPr>
        <w:t>ÚSTAVNÁ VÝCHOVA</w:t>
      </w:r>
      <w:r w:rsidR="004943D0" w:rsidRPr="00A542D0">
        <w:rPr>
          <w:lang w:val="sk-SK"/>
        </w:rPr>
        <w:t xml:space="preserve"> NA SLOVENSKU</w:t>
      </w:r>
      <w:bookmarkEnd w:id="26"/>
    </w:p>
    <w:p w14:paraId="7F82E916" w14:textId="77777777" w:rsidR="00884DF9" w:rsidRDefault="00884DF9" w:rsidP="001D74B9">
      <w:pPr>
        <w:rPr>
          <w:lang w:val="sk-SK"/>
        </w:rPr>
      </w:pPr>
    </w:p>
    <w:p w14:paraId="5C34EBF3" w14:textId="77777777" w:rsidR="00BA0CD4" w:rsidRDefault="001D74B9" w:rsidP="001D74B9">
      <w:pPr>
        <w:spacing w:line="360" w:lineRule="auto"/>
        <w:rPr>
          <w:lang w:val="sk-SK"/>
        </w:rPr>
      </w:pPr>
      <w:r>
        <w:rPr>
          <w:lang w:val="sk-SK"/>
        </w:rPr>
        <w:t>Ako prvé je potrebné vymedziť hneď prvý rozdiel s Českom, a </w:t>
      </w:r>
      <w:r w:rsidR="008B245F">
        <w:rPr>
          <w:lang w:val="sk-SK"/>
        </w:rPr>
        <w:t>síce</w:t>
      </w:r>
      <w:r>
        <w:rPr>
          <w:lang w:val="sk-SK"/>
        </w:rPr>
        <w:t xml:space="preserve"> pomenovanie inštitútu.  Slovenská právna úprava</w:t>
      </w:r>
      <w:r w:rsidR="008B245F">
        <w:rPr>
          <w:lang w:val="sk-SK"/>
        </w:rPr>
        <w:t xml:space="preserve"> po novele z roku 2005 </w:t>
      </w:r>
      <w:r>
        <w:rPr>
          <w:lang w:val="sk-SK"/>
        </w:rPr>
        <w:t xml:space="preserve"> používa pojem „ústavná starostlivosť“, pričom sa nejedná o otázku prekladu. </w:t>
      </w:r>
    </w:p>
    <w:p w14:paraId="754CA5F6" w14:textId="77777777" w:rsidR="00BA0CD4" w:rsidRDefault="00BA0CD4" w:rsidP="001D74B9">
      <w:pPr>
        <w:spacing w:line="360" w:lineRule="auto"/>
        <w:rPr>
          <w:lang w:val="sk-SK"/>
        </w:rPr>
      </w:pPr>
    </w:p>
    <w:p w14:paraId="1887C2A9" w14:textId="77777777" w:rsidR="008B245F" w:rsidRDefault="00000000" w:rsidP="008B245F">
      <w:pPr>
        <w:spacing w:line="360" w:lineRule="auto"/>
        <w:rPr>
          <w:lang w:val="sk-SK"/>
        </w:rPr>
      </w:pPr>
      <w:hyperlink r:id="rId17" w:anchor="lema843" w:history="1">
        <w:r w:rsidR="001D74B9" w:rsidRPr="001D74B9">
          <w:rPr>
            <w:lang w:val="sk-SK"/>
          </w:rPr>
          <w:t>Zákon</w:t>
        </w:r>
      </w:hyperlink>
      <w:r w:rsidR="001D74B9" w:rsidRPr="001D74B9">
        <w:rPr>
          <w:lang w:val="sk-SK"/>
        </w:rPr>
        <w:t> o </w:t>
      </w:r>
      <w:bookmarkStart w:id="27" w:name="lema843"/>
      <w:bookmarkEnd w:id="27"/>
      <w:r w:rsidR="00035718" w:rsidRPr="001D74B9">
        <w:rPr>
          <w:lang w:val="sk-SK"/>
        </w:rPr>
        <w:fldChar w:fldCharType="begin"/>
      </w:r>
      <w:r w:rsidR="001D74B9" w:rsidRPr="001D74B9">
        <w:rPr>
          <w:lang w:val="sk-SK"/>
        </w:rPr>
        <w:instrText xml:space="preserve"> HYPERLINK "https://www.aspi.sk/products/lawText/13/28000/1/2?vtextu=z%C3%A1kon%20o%20rodine" \l "lema844" </w:instrText>
      </w:r>
      <w:r w:rsidR="00035718" w:rsidRPr="001D74B9">
        <w:rPr>
          <w:lang w:val="sk-SK"/>
        </w:rPr>
      </w:r>
      <w:r w:rsidR="00035718" w:rsidRPr="001D74B9">
        <w:rPr>
          <w:lang w:val="sk-SK"/>
        </w:rPr>
        <w:fldChar w:fldCharType="separate"/>
      </w:r>
      <w:r w:rsidR="001D74B9" w:rsidRPr="001D74B9">
        <w:rPr>
          <w:lang w:val="sk-SK"/>
        </w:rPr>
        <w:t>rodine</w:t>
      </w:r>
      <w:r w:rsidR="00035718" w:rsidRPr="001D74B9">
        <w:rPr>
          <w:lang w:val="sk-SK"/>
        </w:rPr>
        <w:fldChar w:fldCharType="end"/>
      </w:r>
      <w:r w:rsidR="001D74B9" w:rsidRPr="001D74B9">
        <w:rPr>
          <w:lang w:val="sk-SK"/>
        </w:rPr>
        <w:t> namiesto doterajšieho pomenovania ústavná výchova zavádza nový po</w:t>
      </w:r>
      <w:r w:rsidR="008B245F">
        <w:rPr>
          <w:lang w:val="sk-SK"/>
        </w:rPr>
        <w:t>jem, a to ústavná starostlivosť</w:t>
      </w:r>
      <w:r w:rsidR="001D74B9" w:rsidRPr="001D74B9">
        <w:rPr>
          <w:lang w:val="sk-SK"/>
        </w:rPr>
        <w:t>.</w:t>
      </w:r>
      <w:r w:rsidR="001D74B9">
        <w:rPr>
          <w:rStyle w:val="Odkaznapoznmkupodiarou"/>
          <w:lang w:val="sk-SK"/>
        </w:rPr>
        <w:footnoteReference w:id="54"/>
      </w:r>
    </w:p>
    <w:p w14:paraId="2B437D46" w14:textId="77777777" w:rsidR="00BA0CD4" w:rsidRDefault="00BA0CD4" w:rsidP="008B245F">
      <w:pPr>
        <w:spacing w:line="360" w:lineRule="auto"/>
        <w:rPr>
          <w:lang w:val="sk-SK"/>
        </w:rPr>
      </w:pPr>
    </w:p>
    <w:p w14:paraId="5729C2E4" w14:textId="77777777" w:rsidR="008B245F" w:rsidRDefault="008B245F" w:rsidP="004F1FCD">
      <w:pPr>
        <w:spacing w:line="360" w:lineRule="auto"/>
        <w:textAlignment w:val="center"/>
        <w:rPr>
          <w:rFonts w:eastAsia="Times New Roman" w:cs="Arial"/>
          <w:color w:val="000000"/>
          <w:lang w:val="sk-SK" w:eastAsia="sk-SK"/>
        </w:rPr>
      </w:pPr>
      <w:r w:rsidRPr="008B245F">
        <w:rPr>
          <w:rFonts w:eastAsia="Times New Roman" w:cs="Arial"/>
          <w:color w:val="000000"/>
          <w:lang w:val="sk-SK" w:eastAsia="sk-SK"/>
        </w:rPr>
        <w:t>Výchova je tu</w:t>
      </w:r>
      <w:r>
        <w:rPr>
          <w:rFonts w:eastAsia="Times New Roman" w:cs="Arial"/>
          <w:color w:val="000000"/>
          <w:lang w:val="sk-SK" w:eastAsia="sk-SK"/>
        </w:rPr>
        <w:t xml:space="preserve"> chápaná v širšom slova zmysle </w:t>
      </w:r>
      <w:r w:rsidRPr="008B245F">
        <w:rPr>
          <w:rFonts w:eastAsia="Times New Roman" w:cs="Arial"/>
          <w:color w:val="000000"/>
          <w:lang w:val="sk-SK" w:eastAsia="sk-SK"/>
        </w:rPr>
        <w:t>ako s</w:t>
      </w:r>
      <w:r>
        <w:rPr>
          <w:rFonts w:eastAsia="Times New Roman" w:cs="Arial"/>
          <w:color w:val="000000"/>
          <w:lang w:val="sk-SK" w:eastAsia="sk-SK"/>
        </w:rPr>
        <w:t>tarostlivosť o osobu dieťaťa, pr</w:t>
      </w:r>
      <w:r w:rsidRPr="008B245F">
        <w:rPr>
          <w:rFonts w:eastAsia="Times New Roman" w:cs="Arial"/>
          <w:color w:val="000000"/>
          <w:lang w:val="sk-SK" w:eastAsia="sk-SK"/>
        </w:rPr>
        <w:t>i ktorej dochádza aj</w:t>
      </w:r>
      <w:r>
        <w:rPr>
          <w:rFonts w:eastAsia="Times New Roman" w:cs="Arial"/>
          <w:color w:val="000000"/>
          <w:lang w:val="sk-SK" w:eastAsia="sk-SK"/>
        </w:rPr>
        <w:t xml:space="preserve"> k podstatným rozhodnutiam. Zahŕ</w:t>
      </w:r>
      <w:r w:rsidRPr="008B245F">
        <w:rPr>
          <w:rFonts w:eastAsia="Times New Roman" w:cs="Arial"/>
          <w:color w:val="000000"/>
          <w:lang w:val="sk-SK" w:eastAsia="sk-SK"/>
        </w:rPr>
        <w:t>ňa starostlivosť o výchovu, o rozvoj individuálnych telesných a duševných schopností dieťaťa. Na rozdiel od osobnej starostlivosti, ktorú môžu zabezpečovať aj osoby, ktoré nie sú zákonnými zástu</w:t>
      </w:r>
      <w:r>
        <w:rPr>
          <w:rFonts w:eastAsia="Times New Roman" w:cs="Arial"/>
          <w:color w:val="000000"/>
          <w:lang w:val="sk-SK" w:eastAsia="sk-SK"/>
        </w:rPr>
        <w:t>pcami dieťaťa. Aj v prípade umie</w:t>
      </w:r>
      <w:r w:rsidRPr="008B245F">
        <w:rPr>
          <w:rFonts w:eastAsia="Times New Roman" w:cs="Arial"/>
          <w:color w:val="000000"/>
          <w:lang w:val="sk-SK" w:eastAsia="sk-SK"/>
        </w:rPr>
        <w:t>stnenia die</w:t>
      </w:r>
      <w:r>
        <w:rPr>
          <w:rFonts w:eastAsia="Times New Roman" w:cs="Arial"/>
          <w:color w:val="000000"/>
          <w:lang w:val="sk-SK" w:eastAsia="sk-SK"/>
        </w:rPr>
        <w:t>ťaťa do niektorej z foriem náhra</w:t>
      </w:r>
      <w:r w:rsidRPr="008B245F">
        <w:rPr>
          <w:rFonts w:eastAsia="Times New Roman" w:cs="Arial"/>
          <w:color w:val="000000"/>
          <w:lang w:val="sk-SK" w:eastAsia="sk-SK"/>
        </w:rPr>
        <w:t>dnej starostlivosti sú za jeho riadnu výchovu naďalej zodpovední rodičia, prípadne poručník. V návrhu zákona je pojem výchova používaný v širšom zmysle. V ostatných prípadoch je použitý pojem osobná starostlivosť.</w:t>
      </w:r>
      <w:r>
        <w:rPr>
          <w:rStyle w:val="Odkaznapoznmkupodiarou"/>
          <w:rFonts w:eastAsia="Times New Roman" w:cs="Arial"/>
          <w:color w:val="000000"/>
          <w:lang w:val="sk-SK" w:eastAsia="sk-SK"/>
        </w:rPr>
        <w:footnoteReference w:id="55"/>
      </w:r>
    </w:p>
    <w:p w14:paraId="78268435" w14:textId="77777777" w:rsidR="004F1FCD" w:rsidRPr="004F1FCD" w:rsidRDefault="004F1FCD" w:rsidP="004F1FCD">
      <w:pPr>
        <w:spacing w:line="360" w:lineRule="auto"/>
        <w:textAlignment w:val="center"/>
        <w:rPr>
          <w:rFonts w:eastAsia="Times New Roman" w:cs="Arial"/>
          <w:color w:val="000000"/>
          <w:lang w:val="sk-SK" w:eastAsia="sk-SK"/>
        </w:rPr>
      </w:pPr>
    </w:p>
    <w:p w14:paraId="78AAEE38" w14:textId="77777777" w:rsidR="00BA0CD4" w:rsidRDefault="004F1FCD" w:rsidP="004F1FCD">
      <w:pPr>
        <w:spacing w:line="360" w:lineRule="auto"/>
        <w:textAlignment w:val="center"/>
        <w:rPr>
          <w:rFonts w:eastAsia="Times New Roman" w:cs="Arial"/>
          <w:color w:val="000000"/>
          <w:lang w:val="sk-SK" w:eastAsia="sk-SK"/>
        </w:rPr>
      </w:pPr>
      <w:r w:rsidRPr="004F1FCD">
        <w:rPr>
          <w:rFonts w:eastAsia="Times New Roman" w:cs="Arial"/>
          <w:color w:val="000000"/>
          <w:lang w:val="sk-SK" w:eastAsia="sk-SK"/>
        </w:rPr>
        <w:t>Ústavná starostlivosť je treťou formou náhradnej starostlivosti. Jej obsah je však trochu iný než obsah náhradnej osobnej starostlivosti i obsah pestúnskej starostlivosti. Ústavná starostlivosť má voči týmto zvyšným dvom formám náhradnej starostlivosti subsidiárny charakter. Preto zákon výslovne uvádza, že aj náhradná osobná starostlivosť, aj pestúnska starostlivosť majú prednosť pred ústavnou starostlivosťou a tiež, že súd musí pred nariadením ústavnej starostlivosti vždy skúmať, či maloleté dieťa nemožno zveriť do niektorej z týchto dvoch foriem náhradnej starostlivosti.</w:t>
      </w:r>
      <w:r>
        <w:rPr>
          <w:rStyle w:val="Odkaznapoznmkupodiarou"/>
          <w:rFonts w:eastAsia="Times New Roman" w:cs="Arial"/>
          <w:color w:val="000000"/>
          <w:lang w:val="sk-SK" w:eastAsia="sk-SK"/>
        </w:rPr>
        <w:footnoteReference w:id="56"/>
      </w:r>
    </w:p>
    <w:p w14:paraId="5081DC0B" w14:textId="77777777" w:rsidR="00BA0CD4" w:rsidRDefault="00BA0CD4" w:rsidP="004F1FCD">
      <w:pPr>
        <w:spacing w:line="360" w:lineRule="auto"/>
        <w:textAlignment w:val="center"/>
        <w:rPr>
          <w:rFonts w:eastAsia="Times New Roman" w:cs="Arial"/>
          <w:color w:val="000000"/>
          <w:lang w:val="sk-SK" w:eastAsia="sk-SK"/>
        </w:rPr>
      </w:pPr>
    </w:p>
    <w:p w14:paraId="20E37C06" w14:textId="77777777" w:rsidR="00BA0CD4" w:rsidRDefault="00BA0CD4" w:rsidP="004F1FCD">
      <w:pPr>
        <w:spacing w:line="360" w:lineRule="auto"/>
        <w:textAlignment w:val="center"/>
        <w:rPr>
          <w:rFonts w:eastAsia="Times New Roman" w:cs="Arial"/>
          <w:color w:val="000000"/>
          <w:lang w:val="sk-SK" w:eastAsia="sk-SK"/>
        </w:rPr>
      </w:pPr>
    </w:p>
    <w:p w14:paraId="5219A67B" w14:textId="77777777" w:rsidR="00BA0CD4" w:rsidRDefault="00BA0CD4" w:rsidP="004F1FCD">
      <w:pPr>
        <w:spacing w:line="360" w:lineRule="auto"/>
        <w:textAlignment w:val="center"/>
        <w:rPr>
          <w:rFonts w:eastAsia="Times New Roman" w:cs="Arial"/>
          <w:color w:val="000000"/>
          <w:lang w:val="sk-SK" w:eastAsia="sk-SK"/>
        </w:rPr>
      </w:pPr>
    </w:p>
    <w:p w14:paraId="3D148E48" w14:textId="77777777" w:rsidR="00BA0CD4" w:rsidRDefault="00BA0CD4" w:rsidP="004F1FCD">
      <w:pPr>
        <w:spacing w:line="360" w:lineRule="auto"/>
        <w:textAlignment w:val="center"/>
        <w:rPr>
          <w:rFonts w:eastAsia="Times New Roman" w:cs="Arial"/>
          <w:color w:val="000000"/>
          <w:lang w:val="sk-SK" w:eastAsia="sk-SK"/>
        </w:rPr>
      </w:pPr>
    </w:p>
    <w:p w14:paraId="58A33294" w14:textId="77777777" w:rsidR="00BA0CD4" w:rsidRDefault="00BA0CD4" w:rsidP="004F1FCD">
      <w:pPr>
        <w:spacing w:line="360" w:lineRule="auto"/>
        <w:textAlignment w:val="center"/>
        <w:rPr>
          <w:rFonts w:eastAsia="Times New Roman" w:cs="Arial"/>
          <w:color w:val="000000"/>
          <w:lang w:val="sk-SK" w:eastAsia="sk-SK"/>
        </w:rPr>
      </w:pPr>
    </w:p>
    <w:p w14:paraId="07D82A1E" w14:textId="64247893" w:rsidR="008B245F" w:rsidRPr="00BA0CD4" w:rsidRDefault="00BA0CD4" w:rsidP="00BA0CD4">
      <w:pPr>
        <w:spacing w:after="60" w:line="360" w:lineRule="auto"/>
        <w:textAlignment w:val="center"/>
        <w:rPr>
          <w:rFonts w:eastAsia="Times New Roman" w:cs="Arial"/>
          <w:color w:val="000000"/>
          <w:lang w:val="sk-SK" w:eastAsia="sk-SK"/>
        </w:rPr>
      </w:pPr>
      <w:r>
        <w:rPr>
          <w:rFonts w:eastAsia="Times New Roman" w:cs="Arial"/>
          <w:color w:val="000000"/>
          <w:lang w:val="sk-SK" w:eastAsia="sk-SK"/>
        </w:rPr>
        <w:lastRenderedPageBreak/>
        <w:t>Aj podľa judikatúry; n</w:t>
      </w:r>
      <w:r w:rsidRPr="00BA0CD4">
        <w:rPr>
          <w:rFonts w:eastAsia="Times New Roman" w:cs="Arial"/>
          <w:color w:val="000000"/>
          <w:lang w:val="sk-SK" w:eastAsia="sk-SK"/>
        </w:rPr>
        <w:t>ariadenie ústavnej výchovy dieťaťa je krajné opatrenie; zákon dáva prednosť iným výchovným opatreniam, najmä takým, ktoré umožňujú výchovu dieťaťa v individuálnej starostlivosti rodiny.</w:t>
      </w:r>
      <w:r w:rsidR="00DC0EAE">
        <w:rPr>
          <w:rFonts w:eastAsia="Times New Roman" w:cs="Arial"/>
          <w:color w:val="000000"/>
          <w:lang w:val="sk-SK" w:eastAsia="sk-SK"/>
        </w:rPr>
        <w:t xml:space="preserve"> </w:t>
      </w:r>
      <w:r w:rsidRPr="00BA0CD4">
        <w:rPr>
          <w:rFonts w:eastAsia="Times New Roman" w:cs="Arial"/>
          <w:color w:val="000000"/>
          <w:lang w:val="sk-SK" w:eastAsia="sk-SK"/>
        </w:rPr>
        <w:t>Aj v zmysle novej úpravy treba pri nariadení ústavnej výchovy veľmi starostlivo zvažovať, či je výchova dieťaťa tak vážne narušená, že je nevyhnutné nariadením ústavnej výchovy zasiahnuť do života dieťaťa; nariadenie ústavnej výchovy by malo byť výnimkou.</w:t>
      </w:r>
      <w:r w:rsidRPr="00BA0CD4">
        <w:rPr>
          <w:rStyle w:val="Odkaznapoznmkupodiarou"/>
          <w:rFonts w:eastAsia="Times New Roman" w:cs="Arial"/>
          <w:color w:val="000000"/>
          <w:lang w:val="sk-SK" w:eastAsia="sk-SK"/>
        </w:rPr>
        <w:footnoteReference w:id="57"/>
      </w:r>
    </w:p>
    <w:p w14:paraId="0AD465EB" w14:textId="77777777" w:rsidR="001D74B9" w:rsidRPr="001D74B9" w:rsidRDefault="001D74B9" w:rsidP="001D74B9">
      <w:pPr>
        <w:rPr>
          <w:lang w:val="sk-SK"/>
        </w:rPr>
      </w:pPr>
    </w:p>
    <w:p w14:paraId="11569183" w14:textId="77777777" w:rsidR="00DA447C" w:rsidRDefault="00BA3E71" w:rsidP="00700DCA">
      <w:pPr>
        <w:pStyle w:val="Nadpis2"/>
        <w:numPr>
          <w:ilvl w:val="1"/>
          <w:numId w:val="10"/>
        </w:numPr>
        <w:rPr>
          <w:lang w:val="sk-SK"/>
        </w:rPr>
      </w:pPr>
      <w:bookmarkStart w:id="28" w:name="_Toc133578050"/>
      <w:r w:rsidRPr="00A542D0">
        <w:rPr>
          <w:lang w:val="sk-SK"/>
        </w:rPr>
        <w:t>Právna úprava</w:t>
      </w:r>
      <w:bookmarkEnd w:id="28"/>
    </w:p>
    <w:p w14:paraId="4118F75A" w14:textId="77777777" w:rsidR="006C6792" w:rsidRDefault="006C6792" w:rsidP="006C6792">
      <w:pPr>
        <w:rPr>
          <w:lang w:val="sk-SK"/>
        </w:rPr>
      </w:pPr>
    </w:p>
    <w:p w14:paraId="75D60A57" w14:textId="77777777" w:rsidR="00123942" w:rsidRDefault="00123942" w:rsidP="00123942">
      <w:pPr>
        <w:spacing w:line="360" w:lineRule="auto"/>
        <w:rPr>
          <w:lang w:val="sk-SK"/>
        </w:rPr>
      </w:pPr>
      <w:r w:rsidRPr="00123942">
        <w:rPr>
          <w:lang w:val="sk-SK"/>
        </w:rPr>
        <w:t>V oboch krajinách zostal pôvodný zákon o rodine č. 94/1963 Zb. ešte nejaký čas v platnosti (na Slovensku do roku 2005, v Českej republike do roku 2013). A dva predpisy, ktoré ho nahradili (slovenský zákon o rodine č. 36/2005 Z. z., český občiansky zákonník č. 89/2012 Sb.), na túto úpravu skôr úzko nadväzujú, než aby úplne menili existujúcu úpravu.</w:t>
      </w:r>
      <w:r>
        <w:rPr>
          <w:rStyle w:val="Odkaznapoznmkupodiarou"/>
          <w:lang w:val="sk-SK"/>
        </w:rPr>
        <w:footnoteReference w:id="58"/>
      </w:r>
    </w:p>
    <w:p w14:paraId="2F5792DC" w14:textId="77777777" w:rsidR="00123942" w:rsidRDefault="00123942" w:rsidP="006C6792">
      <w:pPr>
        <w:rPr>
          <w:lang w:val="sk-SK"/>
        </w:rPr>
      </w:pPr>
    </w:p>
    <w:p w14:paraId="4DA9C116" w14:textId="77777777" w:rsidR="006C6792" w:rsidRDefault="006C6792" w:rsidP="006C6792">
      <w:pPr>
        <w:spacing w:line="360" w:lineRule="auto"/>
        <w:rPr>
          <w:lang w:val="sk-SK"/>
        </w:rPr>
      </w:pPr>
      <w:r w:rsidRPr="00B50863">
        <w:rPr>
          <w:lang w:val="sk-SK"/>
        </w:rPr>
        <w:t xml:space="preserve">Platná slovenská právna úprava ústavnej výchovy aj jej autentická </w:t>
      </w:r>
      <w:r>
        <w:rPr>
          <w:lang w:val="sk-SK"/>
        </w:rPr>
        <w:t xml:space="preserve">interpretácia </w:t>
      </w:r>
      <w:r w:rsidRPr="00B50863">
        <w:rPr>
          <w:lang w:val="sk-SK"/>
        </w:rPr>
        <w:t>ako aj jeho základné zásady sú však plne uplatniteľné aj pri správnej aplikácii platnej českej právnej úpravy. Vyplýva to z totožnosti základného rámca - v oboch štátoch platí nielen rovnaký Dohovor o právach dieťaťa, ale aj rovnaká Listina základných práv a slobôd (č. 23/1991 Zb., u n</w:t>
      </w:r>
      <w:r>
        <w:rPr>
          <w:lang w:val="sk-SK"/>
        </w:rPr>
        <w:t>ás publikovaná pod č. 2/1993 Sb</w:t>
      </w:r>
      <w:r w:rsidRPr="00B50863">
        <w:rPr>
          <w:lang w:val="sk-SK"/>
        </w:rPr>
        <w:t>.; porovnaj čl. 2 ods. 1 OZ). Nielen to, ale celé české a slovenské rodinné právo je určite minimálne z 90 % obsahovo totožné.</w:t>
      </w:r>
      <w:r>
        <w:rPr>
          <w:rStyle w:val="Odkaznapoznmkupodiarou"/>
          <w:lang w:val="sk-SK"/>
        </w:rPr>
        <w:footnoteReference w:id="59"/>
      </w:r>
    </w:p>
    <w:p w14:paraId="0461478E" w14:textId="77777777" w:rsidR="00123942" w:rsidRDefault="00123942" w:rsidP="006C6792">
      <w:pPr>
        <w:spacing w:line="360" w:lineRule="auto"/>
        <w:rPr>
          <w:lang w:val="sk-SK"/>
        </w:rPr>
      </w:pPr>
    </w:p>
    <w:p w14:paraId="2302CEE8" w14:textId="77777777" w:rsidR="00123942" w:rsidRPr="00B50863" w:rsidRDefault="00123942" w:rsidP="006C6792">
      <w:pPr>
        <w:spacing w:line="360" w:lineRule="auto"/>
        <w:rPr>
          <w:lang w:val="sk-SK"/>
        </w:rPr>
      </w:pPr>
      <w:r>
        <w:rPr>
          <w:lang w:val="sk-SK"/>
        </w:rPr>
        <w:t>Dohovor aj Listina už boli rozoberané v kapitole vyššie, preto z dôvodu  zamedzenia duplicity obsahu nedôjde k ich bližšiemu popisu.</w:t>
      </w:r>
    </w:p>
    <w:p w14:paraId="3DC85639" w14:textId="77777777" w:rsidR="009348E2" w:rsidRDefault="009348E2" w:rsidP="009348E2">
      <w:pPr>
        <w:rPr>
          <w:lang w:val="sk-SK"/>
        </w:rPr>
      </w:pPr>
    </w:p>
    <w:p w14:paraId="49A0AE89" w14:textId="77777777" w:rsidR="009348E2" w:rsidRDefault="009348E2" w:rsidP="00BA0CD4">
      <w:pPr>
        <w:spacing w:line="360" w:lineRule="auto"/>
        <w:rPr>
          <w:lang w:val="sk-SK"/>
        </w:rPr>
      </w:pPr>
      <w:r>
        <w:rPr>
          <w:lang w:val="sk-SK"/>
        </w:rPr>
        <w:t>Na rozdiel od Česka</w:t>
      </w:r>
      <w:r w:rsidR="00E449A0">
        <w:rPr>
          <w:lang w:val="sk-SK"/>
        </w:rPr>
        <w:t xml:space="preserve">, slovenské súkromné právo v hmotne – právnom slova zmysle neprešlo rekodifikáciou. V procesnej otázke, </w:t>
      </w:r>
      <w:r w:rsidR="00167106">
        <w:rPr>
          <w:lang w:val="sk-SK"/>
        </w:rPr>
        <w:t xml:space="preserve"> Občiansky súdny poriadok (OSP) bol </w:t>
      </w:r>
      <w:r w:rsidR="00E449A0">
        <w:rPr>
          <w:lang w:val="sk-SK"/>
        </w:rPr>
        <w:t xml:space="preserve">s účinnosťou od </w:t>
      </w:r>
      <w:r w:rsidR="005165E9">
        <w:rPr>
          <w:lang w:val="sk-SK"/>
        </w:rPr>
        <w:t xml:space="preserve">roku </w:t>
      </w:r>
      <w:r w:rsidR="00E449A0">
        <w:rPr>
          <w:lang w:val="sk-SK"/>
        </w:rPr>
        <w:t>2016</w:t>
      </w:r>
      <w:r w:rsidR="00167106">
        <w:rPr>
          <w:lang w:val="sk-SK"/>
        </w:rPr>
        <w:t xml:space="preserve"> „nahradený“, pričom</w:t>
      </w:r>
      <w:r w:rsidR="00E449A0">
        <w:rPr>
          <w:lang w:val="sk-SK"/>
        </w:rPr>
        <w:t xml:space="preserve"> „spory“</w:t>
      </w:r>
      <w:r w:rsidR="00B50863">
        <w:rPr>
          <w:lang w:val="sk-SK"/>
        </w:rPr>
        <w:t xml:space="preserve"> už</w:t>
      </w:r>
      <w:r w:rsidR="00E449A0">
        <w:rPr>
          <w:lang w:val="sk-SK"/>
        </w:rPr>
        <w:t xml:space="preserve"> upravuje Civilný sporový poriadok (CSP)  a „nespory“ Civilný mimosporový poriadok (CMP).  </w:t>
      </w:r>
    </w:p>
    <w:p w14:paraId="345491D7" w14:textId="77777777" w:rsidR="00123942" w:rsidRDefault="00123942" w:rsidP="00BA0CD4">
      <w:pPr>
        <w:spacing w:line="360" w:lineRule="auto"/>
        <w:rPr>
          <w:lang w:val="sk-SK"/>
        </w:rPr>
      </w:pPr>
    </w:p>
    <w:p w14:paraId="2B6BB74E" w14:textId="77777777" w:rsidR="00123942" w:rsidRDefault="00123942" w:rsidP="00BA0CD4">
      <w:pPr>
        <w:spacing w:line="360" w:lineRule="auto"/>
        <w:rPr>
          <w:lang w:val="sk-SK"/>
        </w:rPr>
      </w:pPr>
    </w:p>
    <w:p w14:paraId="5E63E8C7" w14:textId="77777777" w:rsidR="00123942" w:rsidRDefault="00123942" w:rsidP="00BA0CD4">
      <w:pPr>
        <w:spacing w:line="360" w:lineRule="auto"/>
        <w:rPr>
          <w:lang w:val="sk-SK"/>
        </w:rPr>
      </w:pPr>
    </w:p>
    <w:p w14:paraId="39E5F209" w14:textId="77777777" w:rsidR="00167106" w:rsidRDefault="00167106" w:rsidP="00BA0CD4">
      <w:pPr>
        <w:spacing w:line="360" w:lineRule="auto"/>
        <w:rPr>
          <w:lang w:val="sk-SK"/>
        </w:rPr>
      </w:pPr>
    </w:p>
    <w:p w14:paraId="330652B5" w14:textId="77777777" w:rsidR="00C64491" w:rsidRDefault="00C64491" w:rsidP="009348E2">
      <w:pPr>
        <w:rPr>
          <w:lang w:val="sk-SK"/>
        </w:rPr>
      </w:pPr>
    </w:p>
    <w:p w14:paraId="458311A5" w14:textId="2D29AE09" w:rsidR="00AE5E91" w:rsidRPr="00C64491" w:rsidRDefault="00167106" w:rsidP="009348E2">
      <w:pPr>
        <w:rPr>
          <w:b/>
          <w:bCs/>
          <w:u w:val="single"/>
          <w:lang w:val="sk-SK"/>
        </w:rPr>
      </w:pPr>
      <w:r w:rsidRPr="00C64491">
        <w:rPr>
          <w:b/>
          <w:bCs/>
          <w:u w:val="single"/>
          <w:lang w:val="sk-SK"/>
        </w:rPr>
        <w:t xml:space="preserve">Ťažiskové zákony upravujúce ústavnú starostlivosť na Slovensku sú nasledovné: </w:t>
      </w:r>
    </w:p>
    <w:p w14:paraId="4D1D128D" w14:textId="77777777" w:rsidR="00C64491" w:rsidRPr="009348E2" w:rsidRDefault="00C64491" w:rsidP="009348E2">
      <w:pPr>
        <w:rPr>
          <w:lang w:val="sk-SK"/>
        </w:rPr>
      </w:pPr>
    </w:p>
    <w:p w14:paraId="5048C0A1" w14:textId="77777777" w:rsidR="005B570F" w:rsidRDefault="005B570F" w:rsidP="005B570F">
      <w:pPr>
        <w:rPr>
          <w:lang w:val="sk-SK"/>
        </w:rPr>
      </w:pPr>
    </w:p>
    <w:p w14:paraId="1212CA97" w14:textId="77777777" w:rsidR="005B570F" w:rsidRPr="00FE3F4F" w:rsidRDefault="00B50863" w:rsidP="00700DCA">
      <w:pPr>
        <w:pStyle w:val="Nadpis3"/>
        <w:numPr>
          <w:ilvl w:val="2"/>
          <w:numId w:val="10"/>
        </w:numPr>
        <w:rPr>
          <w:lang w:val="sk-SK"/>
        </w:rPr>
      </w:pPr>
      <w:bookmarkStart w:id="29" w:name="_Toc133578051"/>
      <w:r w:rsidRPr="00FE3F4F">
        <w:rPr>
          <w:lang w:val="sk-SK"/>
        </w:rPr>
        <w:t>Zákon o rodine</w:t>
      </w:r>
      <w:bookmarkEnd w:id="29"/>
    </w:p>
    <w:p w14:paraId="75F2BE1F" w14:textId="77777777" w:rsidR="002C24A8" w:rsidRPr="00FE3F4F" w:rsidRDefault="002C24A8" w:rsidP="002C24A8">
      <w:pPr>
        <w:rPr>
          <w:lang w:val="sk-SK"/>
        </w:rPr>
      </w:pPr>
    </w:p>
    <w:p w14:paraId="7C749F19" w14:textId="77777777" w:rsidR="00B82A6E" w:rsidRPr="00B82A6E" w:rsidRDefault="002C24A8" w:rsidP="00E0388C">
      <w:pPr>
        <w:spacing w:line="360" w:lineRule="auto"/>
        <w:rPr>
          <w:lang w:val="sk-SK"/>
        </w:rPr>
      </w:pPr>
      <w:r w:rsidRPr="00E0388C">
        <w:rPr>
          <w:lang w:val="sk-SK"/>
        </w:rPr>
        <w:t xml:space="preserve">K jednotlivým, hlavným § týkajúcim sa ústavnej starostlivosti: </w:t>
      </w:r>
    </w:p>
    <w:p w14:paraId="21087B65" w14:textId="77777777" w:rsidR="00883B7C" w:rsidRPr="00E0388C" w:rsidRDefault="00FE3F4F" w:rsidP="00E0388C">
      <w:pPr>
        <w:spacing w:line="360" w:lineRule="auto"/>
        <w:textAlignment w:val="center"/>
        <w:rPr>
          <w:rFonts w:eastAsia="Times New Roman" w:cs="Arial"/>
          <w:color w:val="000000"/>
          <w:lang w:val="sk-SK" w:eastAsia="sk-SK"/>
        </w:rPr>
      </w:pPr>
      <w:r w:rsidRPr="00E0388C">
        <w:rPr>
          <w:lang w:val="sk-SK"/>
        </w:rPr>
        <w:t xml:space="preserve">§ 37– </w:t>
      </w:r>
      <w:r w:rsidR="00883B7C" w:rsidRPr="00E0388C">
        <w:rPr>
          <w:lang w:val="sk-SK"/>
        </w:rPr>
        <w:t xml:space="preserve">toto ustanovenie definuje výchovné opatrenia; </w:t>
      </w:r>
      <w:r w:rsidR="00883B7C" w:rsidRPr="00E0388C">
        <w:rPr>
          <w:rFonts w:eastAsia="Times New Roman" w:cs="Arial"/>
          <w:color w:val="000000"/>
          <w:lang w:val="sk-SK" w:eastAsia="sk-SK"/>
        </w:rPr>
        <w:t>majú plniť ochrannú funkciu – napomáhať navrátenie riadneho výchovného prostredia, ktoré zabezpečí, že sa dieťa bude vyvíjať v súlade so všeobecne akceptovanými morálnymi zásadami spoločnosti. K zásahom do rodičovských práv a povinností dôjde, ak použitie týchto opatrení neviedlo k náprave závadného stavu.</w:t>
      </w:r>
      <w:r w:rsidR="00883B7C" w:rsidRPr="00E0388C">
        <w:rPr>
          <w:rStyle w:val="Odkaznapoznmkupodiarou"/>
          <w:rFonts w:eastAsia="Times New Roman" w:cs="Arial"/>
          <w:color w:val="000000"/>
          <w:lang w:val="sk-SK" w:eastAsia="sk-SK"/>
        </w:rPr>
        <w:footnoteReference w:id="60"/>
      </w:r>
      <w:r w:rsidR="00E0388C">
        <w:rPr>
          <w:rFonts w:eastAsia="Times New Roman" w:cs="Arial"/>
          <w:color w:val="000000"/>
          <w:lang w:val="sk-SK" w:eastAsia="sk-SK"/>
        </w:rPr>
        <w:t xml:space="preserve"> Nie je potrebné vždy, aby predchádzali nariadeniu samotnej ústavnej starostlivosti.</w:t>
      </w:r>
    </w:p>
    <w:p w14:paraId="5D72882A" w14:textId="77777777" w:rsidR="002C24A8" w:rsidRPr="00646DAF" w:rsidRDefault="00FE3F4F" w:rsidP="00E0388C">
      <w:pPr>
        <w:spacing w:line="360" w:lineRule="auto"/>
        <w:rPr>
          <w:lang w:val="sk-SK"/>
        </w:rPr>
      </w:pPr>
      <w:r w:rsidRPr="00E0388C">
        <w:rPr>
          <w:lang w:val="sk-SK"/>
        </w:rPr>
        <w:t xml:space="preserve">§ 44 – predstavuje základne ustanovenie, ktoré vôbec definuje náhradnú osobnú starostlivosť a ďalej stanovuje jej formy; medzi ktoré spadá aj ústavná starostlivosť. </w:t>
      </w:r>
      <w:r w:rsidR="002C24A8" w:rsidRPr="00E0388C">
        <w:rPr>
          <w:lang w:val="sk-SK"/>
        </w:rPr>
        <w:t>Obdobné usta</w:t>
      </w:r>
      <w:r w:rsidRPr="00E0388C">
        <w:rPr>
          <w:lang w:val="sk-SK"/>
        </w:rPr>
        <w:t>novenie, v českej úprave chýba.</w:t>
      </w:r>
    </w:p>
    <w:p w14:paraId="0DDE8F20" w14:textId="77777777" w:rsidR="00B50863" w:rsidRDefault="00123942" w:rsidP="00E0388C">
      <w:pPr>
        <w:spacing w:line="360" w:lineRule="auto"/>
        <w:rPr>
          <w:lang w:val="sk-SK"/>
        </w:rPr>
      </w:pPr>
      <w:r w:rsidRPr="00E0388C">
        <w:t xml:space="preserve"> § 54 </w:t>
      </w:r>
      <w:r w:rsidR="00883B7C" w:rsidRPr="00E0388C">
        <w:rPr>
          <w:lang w:val="sk-SK"/>
        </w:rPr>
        <w:t xml:space="preserve">– hovorí už konkrétne o ústavnej starostlivosti ako </w:t>
      </w:r>
      <w:proofErr w:type="spellStart"/>
      <w:proofErr w:type="gramStart"/>
      <w:r w:rsidR="00883B7C" w:rsidRPr="00E0388C">
        <w:rPr>
          <w:lang w:val="sk-SK"/>
        </w:rPr>
        <w:t>takej.</w:t>
      </w:r>
      <w:r w:rsidR="00E0388C">
        <w:rPr>
          <w:lang w:val="sk-SK"/>
        </w:rPr>
        <w:t>Na</w:t>
      </w:r>
      <w:proofErr w:type="spellEnd"/>
      <w:proofErr w:type="gramEnd"/>
      <w:r w:rsidR="00E0388C">
        <w:rPr>
          <w:lang w:val="sk-SK"/>
        </w:rPr>
        <w:t xml:space="preserve"> rozdiel od Česka, ods</w:t>
      </w:r>
      <w:r w:rsidR="00B10E83">
        <w:rPr>
          <w:lang w:val="sk-SK"/>
        </w:rPr>
        <w:t>ek 3(</w:t>
      </w:r>
      <w:r w:rsidR="00E0388C">
        <w:rPr>
          <w:lang w:val="sk-SK"/>
        </w:rPr>
        <w:t xml:space="preserve">o </w:t>
      </w:r>
      <w:r w:rsidR="00E0388C" w:rsidRPr="00B10E83">
        <w:rPr>
          <w:lang w:val="sk-SK"/>
        </w:rPr>
        <w:t>nedostatočných bytových pomeroch alebo majetkových pomeroch rodičov maloletého dieťaťa</w:t>
      </w:r>
      <w:r w:rsidR="00B10E83">
        <w:rPr>
          <w:lang w:val="sk-SK"/>
        </w:rPr>
        <w:t>, ktoré sa nepovažujú za vážne ohrozenie dieťaťa a dôvode nariadenia úst. starostlivosti</w:t>
      </w:r>
      <w:r w:rsidR="00B10E83">
        <w:rPr>
          <w:rStyle w:val="Odkaznapoznmkupodiarou"/>
          <w:lang w:val="sk-SK"/>
        </w:rPr>
        <w:footnoteReference w:id="61"/>
      </w:r>
      <w:r w:rsidR="00B10E83">
        <w:rPr>
          <w:lang w:val="sk-SK"/>
        </w:rPr>
        <w:t xml:space="preserve">) bol vložený do zákona už v roku 2005, čo je o 7 rokov skôr </w:t>
      </w:r>
      <w:r w:rsidR="00B10E83">
        <w:rPr>
          <w:rStyle w:val="Odkaznapoznmkupodiarou"/>
          <w:lang w:val="sk-SK"/>
        </w:rPr>
        <w:footnoteReference w:id="62"/>
      </w:r>
      <w:r w:rsidR="00B10E83">
        <w:rPr>
          <w:lang w:val="sk-SK"/>
        </w:rPr>
        <w:t xml:space="preserve">. </w:t>
      </w:r>
      <w:r w:rsidR="00883B7C" w:rsidRPr="00E0388C">
        <w:rPr>
          <w:lang w:val="sk-SK"/>
        </w:rPr>
        <w:t>§ 55 definuje</w:t>
      </w:r>
      <w:r w:rsidR="00B10E83">
        <w:rPr>
          <w:lang w:val="sk-SK"/>
        </w:rPr>
        <w:t xml:space="preserve"> jej realizáciu.</w:t>
      </w:r>
    </w:p>
    <w:p w14:paraId="38359926" w14:textId="77777777" w:rsidR="00C64491" w:rsidRPr="00E0388C" w:rsidRDefault="00C64491" w:rsidP="00E0388C">
      <w:pPr>
        <w:spacing w:line="360" w:lineRule="auto"/>
      </w:pPr>
    </w:p>
    <w:p w14:paraId="2E256643" w14:textId="77777777" w:rsidR="00167106" w:rsidRPr="00167106" w:rsidRDefault="00167106" w:rsidP="00167106"/>
    <w:p w14:paraId="6BD0F58C" w14:textId="77777777" w:rsidR="00782474" w:rsidRDefault="00B50863" w:rsidP="00700DCA">
      <w:pPr>
        <w:pStyle w:val="Nadpis3"/>
        <w:numPr>
          <w:ilvl w:val="2"/>
          <w:numId w:val="10"/>
        </w:numPr>
      </w:pPr>
      <w:bookmarkStart w:id="30" w:name="_Toc133578052"/>
      <w:r>
        <w:t>Ústava SR</w:t>
      </w:r>
      <w:bookmarkEnd w:id="30"/>
    </w:p>
    <w:p w14:paraId="4A68FA90" w14:textId="77777777" w:rsidR="00782474" w:rsidRPr="00782474" w:rsidRDefault="00782474" w:rsidP="00782474"/>
    <w:p w14:paraId="100E2A23" w14:textId="3E4C8163" w:rsidR="00055B3D" w:rsidRPr="00055B3D" w:rsidRDefault="00E153CA" w:rsidP="00055B3D">
      <w:pPr>
        <w:spacing w:line="360" w:lineRule="auto"/>
        <w:rPr>
          <w:lang w:val="sk-SK"/>
        </w:rPr>
      </w:pPr>
      <w:r>
        <w:rPr>
          <w:lang w:val="sk-SK"/>
        </w:rPr>
        <w:t>Podľa</w:t>
      </w:r>
      <w:r w:rsidR="003F5D33" w:rsidRPr="003F5D33">
        <w:rPr>
          <w:lang w:val="sk-SK"/>
        </w:rPr>
        <w:t> </w:t>
      </w:r>
      <w:hyperlink r:id="rId18" w:history="1">
        <w:r w:rsidR="003F5D33" w:rsidRPr="003F5D33">
          <w:rPr>
            <w:lang w:val="sk-SK"/>
          </w:rPr>
          <w:t>čl. 41 ods. 4 Ústavy</w:t>
        </w:r>
      </w:hyperlink>
      <w:r w:rsidR="003F5D33" w:rsidRPr="003F5D33">
        <w:rPr>
          <w:lang w:val="sk-SK"/>
        </w:rPr>
        <w:t xml:space="preserve"> je </w:t>
      </w:r>
      <w:r>
        <w:rPr>
          <w:lang w:val="sk-SK"/>
        </w:rPr>
        <w:t>z</w:t>
      </w:r>
      <w:r w:rsidRPr="003F5D33">
        <w:rPr>
          <w:lang w:val="sk-SK"/>
        </w:rPr>
        <w:t>ákladn</w:t>
      </w:r>
      <w:r>
        <w:rPr>
          <w:lang w:val="sk-SK"/>
        </w:rPr>
        <w:t>ým</w:t>
      </w:r>
      <w:r w:rsidRPr="003F5D33">
        <w:rPr>
          <w:lang w:val="sk-SK"/>
        </w:rPr>
        <w:t xml:space="preserve"> právo</w:t>
      </w:r>
      <w:r>
        <w:rPr>
          <w:lang w:val="sk-SK"/>
        </w:rPr>
        <w:t>m</w:t>
      </w:r>
      <w:r w:rsidRPr="003F5D33">
        <w:rPr>
          <w:lang w:val="sk-SK"/>
        </w:rPr>
        <w:t xml:space="preserve"> na starostlivosť o deti a ich výchovu takým právom, ktoré možno obmedziť aj proti vôli rodiča, </w:t>
      </w:r>
      <w:r w:rsidR="00A46535">
        <w:rPr>
          <w:lang w:val="sk-SK"/>
        </w:rPr>
        <w:t>respektíve</w:t>
      </w:r>
      <w:r w:rsidR="00055B3D">
        <w:rPr>
          <w:lang w:val="sk-SK"/>
        </w:rPr>
        <w:t xml:space="preserve"> d</w:t>
      </w:r>
      <w:r w:rsidR="00055B3D" w:rsidRPr="00055B3D">
        <w:rPr>
          <w:lang w:val="sk-SK"/>
        </w:rPr>
        <w:t>eti sú subjektom ochrany aj v časti úpravy čl. 41 ods. 4. Priznáva sa im právo na rodičovskú výchovu a starostlivosť. Priznáva sa im aj ochrana pred násilným odlúčením od rodičov. Proti vôli rodičov môže dieťa od rodičov odlúčiť len súd rozhodnutím vydaným na základe zákona.</w:t>
      </w:r>
      <w:r w:rsidR="003251DA">
        <w:rPr>
          <w:rStyle w:val="Odkaznapoznmkupodiarou"/>
          <w:lang w:val="sk-SK"/>
        </w:rPr>
        <w:footnoteReference w:id="63"/>
      </w:r>
    </w:p>
    <w:p w14:paraId="0A734008" w14:textId="77777777" w:rsidR="00055B3D" w:rsidRPr="00055B3D" w:rsidRDefault="00055B3D" w:rsidP="00055B3D">
      <w:pPr>
        <w:spacing w:line="360" w:lineRule="auto"/>
        <w:rPr>
          <w:lang w:val="sk-SK"/>
        </w:rPr>
      </w:pPr>
    </w:p>
    <w:p w14:paraId="334A982D" w14:textId="77777777" w:rsidR="00C64491" w:rsidRDefault="00C64491" w:rsidP="00782474">
      <w:pPr>
        <w:spacing w:line="360" w:lineRule="auto"/>
        <w:rPr>
          <w:lang w:val="sk-SK"/>
        </w:rPr>
      </w:pPr>
    </w:p>
    <w:p w14:paraId="7A4D6C69" w14:textId="77777777" w:rsidR="00C64491" w:rsidRDefault="00C64491" w:rsidP="00782474">
      <w:pPr>
        <w:spacing w:line="360" w:lineRule="auto"/>
        <w:rPr>
          <w:lang w:val="sk-SK"/>
        </w:rPr>
      </w:pPr>
    </w:p>
    <w:p w14:paraId="7968DD90" w14:textId="77777777" w:rsidR="00C64491" w:rsidRPr="003F5D33" w:rsidRDefault="00C64491" w:rsidP="00782474">
      <w:pPr>
        <w:spacing w:line="360" w:lineRule="auto"/>
        <w:rPr>
          <w:lang w:val="sk-SK"/>
        </w:rPr>
      </w:pPr>
    </w:p>
    <w:p w14:paraId="06CCDF7F" w14:textId="77777777" w:rsidR="00B50863" w:rsidRPr="00B50863" w:rsidRDefault="00B50863" w:rsidP="00B50863">
      <w:pPr>
        <w:rPr>
          <w:lang w:val="sk-SK"/>
        </w:rPr>
      </w:pPr>
    </w:p>
    <w:p w14:paraId="7CA6CDBF" w14:textId="77777777" w:rsidR="002C24A8" w:rsidRPr="00341A70" w:rsidRDefault="002C24A8" w:rsidP="00700DCA">
      <w:pPr>
        <w:pStyle w:val="Nadpis3"/>
        <w:numPr>
          <w:ilvl w:val="2"/>
          <w:numId w:val="10"/>
        </w:numPr>
        <w:rPr>
          <w:lang w:val="sk-SK"/>
        </w:rPr>
      </w:pPr>
      <w:bookmarkStart w:id="31" w:name="_Toc133578053"/>
      <w:r w:rsidRPr="00341A70">
        <w:rPr>
          <w:lang w:val="sk-SK"/>
        </w:rPr>
        <w:lastRenderedPageBreak/>
        <w:t>Zákon o sociálnoprávnej ochrane detí a o sociálnej kuratele</w:t>
      </w:r>
      <w:bookmarkEnd w:id="31"/>
    </w:p>
    <w:p w14:paraId="26300496" w14:textId="77777777" w:rsidR="00782474" w:rsidRPr="00782474" w:rsidRDefault="00782474" w:rsidP="00782474"/>
    <w:p w14:paraId="1B2CAD0F" w14:textId="77777777" w:rsidR="001D74B9" w:rsidRDefault="002C24A8" w:rsidP="00B82A6E">
      <w:pPr>
        <w:spacing w:line="360" w:lineRule="auto"/>
        <w:rPr>
          <w:lang w:val="sk-SK"/>
        </w:rPr>
      </w:pPr>
      <w:r>
        <w:rPr>
          <w:lang w:val="sk-SK"/>
        </w:rPr>
        <w:t>Kľúčové ustanovenia zákona</w:t>
      </w:r>
      <w:r>
        <w:rPr>
          <w:rStyle w:val="Odkaznapoznmkupodiarou"/>
          <w:lang w:val="sk-SK"/>
        </w:rPr>
        <w:footnoteReference w:id="64"/>
      </w:r>
      <w:r>
        <w:rPr>
          <w:lang w:val="sk-SK"/>
        </w:rPr>
        <w:t xml:space="preserve"> upravujúce ústavnú starostlivosť</w:t>
      </w:r>
      <w:r w:rsidR="00E0388C">
        <w:rPr>
          <w:lang w:val="sk-SK"/>
        </w:rPr>
        <w:t>, resp. jej výkon</w:t>
      </w:r>
      <w:r>
        <w:rPr>
          <w:lang w:val="sk-SK"/>
        </w:rPr>
        <w:t xml:space="preserve"> sú § 30-32. Týkajú sa z</w:t>
      </w:r>
      <w:r w:rsidRPr="002C24A8">
        <w:rPr>
          <w:lang w:val="sk-SK"/>
        </w:rPr>
        <w:t>abezpečenia účelu rozhodnutia súdu v</w:t>
      </w:r>
      <w:r w:rsidR="00B82A6E">
        <w:rPr>
          <w:lang w:val="sk-SK"/>
        </w:rPr>
        <w:t xml:space="preserve"> konkrétnom zo </w:t>
      </w:r>
      <w:r w:rsidRPr="002C24A8">
        <w:rPr>
          <w:lang w:val="sk-SK"/>
        </w:rPr>
        <w:t>zariadení, v ktorom sa vykonáva ústavná starostlivosť, ochranná výchova, neodkladné opa</w:t>
      </w:r>
      <w:r>
        <w:rPr>
          <w:lang w:val="sk-SK"/>
        </w:rPr>
        <w:t>trenie alebo výchovné opatrenie.</w:t>
      </w:r>
    </w:p>
    <w:p w14:paraId="0C2F4FE2" w14:textId="77777777" w:rsidR="00C64491" w:rsidRDefault="00C64491" w:rsidP="00B82A6E">
      <w:pPr>
        <w:spacing w:line="360" w:lineRule="auto"/>
        <w:rPr>
          <w:lang w:val="sk-SK"/>
        </w:rPr>
      </w:pPr>
    </w:p>
    <w:p w14:paraId="571F5000" w14:textId="77777777" w:rsidR="00C64491" w:rsidRPr="001D74B9" w:rsidRDefault="00C64491" w:rsidP="00B82A6E">
      <w:pPr>
        <w:spacing w:line="360" w:lineRule="auto"/>
        <w:rPr>
          <w:lang w:val="sk-SK"/>
        </w:rPr>
      </w:pPr>
    </w:p>
    <w:p w14:paraId="1BF7E5A1" w14:textId="77777777" w:rsidR="00BA3E71" w:rsidRDefault="00BA3E71" w:rsidP="00700DCA">
      <w:pPr>
        <w:pStyle w:val="Nadpis2"/>
        <w:numPr>
          <w:ilvl w:val="1"/>
          <w:numId w:val="10"/>
        </w:numPr>
        <w:rPr>
          <w:lang w:val="sk-SK"/>
        </w:rPr>
      </w:pPr>
      <w:bookmarkStart w:id="32" w:name="_Toc133578054"/>
      <w:r w:rsidRPr="00A542D0">
        <w:rPr>
          <w:lang w:val="sk-SK"/>
        </w:rPr>
        <w:t xml:space="preserve">Dôvody pre nariadenie ústavnej </w:t>
      </w:r>
      <w:r w:rsidR="003B41F4">
        <w:rPr>
          <w:lang w:val="sk-SK"/>
        </w:rPr>
        <w:t>starostlivosti</w:t>
      </w:r>
      <w:bookmarkEnd w:id="32"/>
    </w:p>
    <w:p w14:paraId="1031086A" w14:textId="77777777" w:rsidR="00341A70" w:rsidRDefault="00341A70" w:rsidP="00341A70">
      <w:pPr>
        <w:rPr>
          <w:lang w:val="sk-SK"/>
        </w:rPr>
      </w:pPr>
    </w:p>
    <w:p w14:paraId="441C8374" w14:textId="77777777" w:rsidR="00341A70" w:rsidRDefault="00341A70" w:rsidP="00341A70">
      <w:pPr>
        <w:rPr>
          <w:lang w:val="sk-SK"/>
        </w:rPr>
      </w:pPr>
    </w:p>
    <w:p w14:paraId="14EBD4C8" w14:textId="77777777" w:rsidR="005165E9" w:rsidRPr="005165E9" w:rsidRDefault="005165E9" w:rsidP="005165E9">
      <w:pPr>
        <w:spacing w:after="60" w:line="360" w:lineRule="auto"/>
        <w:textAlignment w:val="center"/>
        <w:rPr>
          <w:rFonts w:eastAsia="Times New Roman" w:cs="Arial"/>
          <w:color w:val="000000"/>
          <w:lang w:val="sk-SK" w:eastAsia="sk-SK"/>
        </w:rPr>
      </w:pPr>
      <w:r w:rsidRPr="005165E9">
        <w:rPr>
          <w:rFonts w:eastAsia="Times New Roman" w:cs="Arial"/>
          <w:color w:val="000000"/>
          <w:lang w:val="sk-SK" w:eastAsia="sk-SK"/>
        </w:rPr>
        <w:t>Výpočet týchto dôvodov je taxatívny, čo zákonodarca umocnil slovom </w:t>
      </w:r>
      <w:r w:rsidRPr="005165E9">
        <w:rPr>
          <w:rFonts w:eastAsia="Times New Roman" w:cs="Arial"/>
          <w:i/>
          <w:iCs/>
          <w:color w:val="000000"/>
          <w:lang w:val="sk-SK" w:eastAsia="sk-SK"/>
        </w:rPr>
        <w:t>„len vtedy“</w:t>
      </w:r>
      <w:r w:rsidRPr="005165E9">
        <w:rPr>
          <w:rFonts w:eastAsia="Times New Roman" w:cs="Arial"/>
          <w:color w:val="000000"/>
          <w:lang w:val="sk-SK" w:eastAsia="sk-SK"/>
        </w:rPr>
        <w:t>. Preto nie je možný extenzívny výklad.</w:t>
      </w:r>
      <w:r w:rsidR="00434776">
        <w:rPr>
          <w:rFonts w:eastAsia="Times New Roman" w:cs="Arial"/>
          <w:color w:val="000000"/>
          <w:lang w:val="sk-SK" w:eastAsia="sk-SK"/>
        </w:rPr>
        <w:t xml:space="preserve"> </w:t>
      </w:r>
      <w:r w:rsidRPr="001F563B">
        <w:rPr>
          <w:rFonts w:eastAsia="Times New Roman" w:cs="Arial"/>
          <w:color w:val="000000"/>
          <w:lang w:val="sk-SK" w:eastAsia="sk-SK"/>
        </w:rPr>
        <w:t>Nové znenie zákona už vyriešilo </w:t>
      </w:r>
      <w:bookmarkStart w:id="33" w:name="highlightHit_148"/>
      <w:bookmarkEnd w:id="33"/>
      <w:r w:rsidRPr="001F563B">
        <w:rPr>
          <w:rFonts w:eastAsia="Times New Roman"/>
          <w:lang w:val="sk-SK" w:eastAsia="sk-SK"/>
        </w:rPr>
        <w:t>a</w:t>
      </w:r>
      <w:r w:rsidRPr="001F563B">
        <w:rPr>
          <w:rFonts w:eastAsia="Times New Roman" w:cs="Arial"/>
          <w:color w:val="000000"/>
          <w:lang w:val="sk-SK" w:eastAsia="sk-SK"/>
        </w:rPr>
        <w:t>plikačné problémy, keď pôvodný zákon umožňoval nariadenie ústavnej výchovy vtedy, keď bola výchova dieť</w:t>
      </w:r>
      <w:bookmarkStart w:id="34" w:name="highlightHit_149"/>
      <w:bookmarkEnd w:id="34"/>
      <w:r w:rsidRPr="001F563B">
        <w:rPr>
          <w:rFonts w:eastAsia="Times New Roman"/>
          <w:lang w:val="sk-SK" w:eastAsia="sk-SK"/>
        </w:rPr>
        <w:t>a</w:t>
      </w:r>
      <w:r w:rsidRPr="001F563B">
        <w:rPr>
          <w:rFonts w:eastAsia="Times New Roman" w:cs="Arial"/>
          <w:color w:val="000000"/>
          <w:lang w:val="sk-SK" w:eastAsia="sk-SK"/>
        </w:rPr>
        <w:t>ť</w:t>
      </w:r>
      <w:bookmarkStart w:id="35" w:name="highlightHit_150"/>
      <w:bookmarkEnd w:id="35"/>
      <w:r w:rsidRPr="001F563B">
        <w:rPr>
          <w:rFonts w:eastAsia="Times New Roman"/>
          <w:lang w:val="sk-SK" w:eastAsia="sk-SK"/>
        </w:rPr>
        <w:t>a</w:t>
      </w:r>
      <w:r w:rsidRPr="001F563B">
        <w:rPr>
          <w:rFonts w:eastAsia="Times New Roman" w:cs="Arial"/>
          <w:color w:val="000000"/>
          <w:lang w:val="sk-SK" w:eastAsia="sk-SK"/>
        </w:rPr>
        <w:t> narušená (nestačilo jej ohrozenie) </w:t>
      </w:r>
      <w:bookmarkStart w:id="36" w:name="highlightHit_151"/>
      <w:bookmarkEnd w:id="36"/>
      <w:r w:rsidRPr="001F563B">
        <w:rPr>
          <w:rFonts w:eastAsia="Times New Roman"/>
          <w:lang w:val="sk-SK" w:eastAsia="sk-SK"/>
        </w:rPr>
        <w:t>a</w:t>
      </w:r>
      <w:r w:rsidRPr="001F563B">
        <w:rPr>
          <w:rFonts w:eastAsia="Times New Roman" w:cs="Arial"/>
          <w:color w:val="000000"/>
          <w:lang w:val="sk-SK" w:eastAsia="sk-SK"/>
        </w:rPr>
        <w:t> súdy boli nútené využívať extenzívny výklad, pokiaľ chceli dieť</w:t>
      </w:r>
      <w:bookmarkStart w:id="37" w:name="highlightHit_152"/>
      <w:bookmarkEnd w:id="37"/>
      <w:r w:rsidRPr="001F563B">
        <w:rPr>
          <w:rFonts w:eastAsia="Times New Roman"/>
          <w:lang w:val="sk-SK" w:eastAsia="sk-SK"/>
        </w:rPr>
        <w:t>a</w:t>
      </w:r>
      <w:r w:rsidRPr="001F563B">
        <w:rPr>
          <w:rFonts w:eastAsia="Times New Roman" w:cs="Arial"/>
          <w:color w:val="000000"/>
          <w:lang w:val="sk-SK" w:eastAsia="sk-SK"/>
        </w:rPr>
        <w:t>ťu zabezpečiť náhradnú starostlivosť</w:t>
      </w:r>
      <w:r>
        <w:rPr>
          <w:rFonts w:ascii="Arial" w:hAnsi="Arial" w:cs="Arial"/>
          <w:color w:val="000000"/>
          <w:sz w:val="19"/>
          <w:szCs w:val="19"/>
        </w:rPr>
        <w:t>.</w:t>
      </w:r>
      <w:r w:rsidRPr="005165E9">
        <w:rPr>
          <w:rStyle w:val="Odkaznapoznmkupodiarou"/>
          <w:rFonts w:eastAsia="Times New Roman" w:cs="Arial"/>
          <w:color w:val="000000"/>
          <w:lang w:val="sk-SK" w:eastAsia="sk-SK"/>
        </w:rPr>
        <w:footnoteReference w:id="65"/>
      </w:r>
    </w:p>
    <w:p w14:paraId="364EB5C1" w14:textId="77777777" w:rsidR="003B41F4" w:rsidRDefault="001F563B" w:rsidP="001F563B">
      <w:pPr>
        <w:spacing w:line="360" w:lineRule="auto"/>
        <w:rPr>
          <w:rFonts w:cs="Helvetica"/>
          <w:color w:val="232323"/>
          <w:shd w:val="clear" w:color="auto" w:fill="FFFFFF"/>
          <w:lang w:val="sk-SK"/>
        </w:rPr>
      </w:pPr>
      <w:r w:rsidRPr="001F563B">
        <w:rPr>
          <w:lang w:val="sk-SK"/>
        </w:rPr>
        <w:t>Vo výnimočných prípadoch však súd môže nariadiť ústavnú starostlivosť, aj keď jej nariadeniu nepredchádzali iné výchovné opatrenia</w:t>
      </w:r>
      <w:r w:rsidRPr="001F563B">
        <w:rPr>
          <w:rFonts w:cs="Helvetica"/>
          <w:color w:val="232323"/>
          <w:shd w:val="clear" w:color="auto" w:fill="FFFFFF"/>
          <w:lang w:val="sk-SK"/>
        </w:rPr>
        <w:t>.</w:t>
      </w:r>
      <w:r w:rsidRPr="001F563B">
        <w:rPr>
          <w:rStyle w:val="Odkaznapoznmkupodiarou"/>
          <w:rFonts w:cs="Helvetica"/>
          <w:color w:val="232323"/>
          <w:shd w:val="clear" w:color="auto" w:fill="FFFFFF"/>
          <w:lang w:val="sk-SK"/>
        </w:rPr>
        <w:footnoteReference w:id="66"/>
      </w:r>
    </w:p>
    <w:p w14:paraId="049F7054" w14:textId="77777777" w:rsidR="00BD3B7F" w:rsidRPr="001F563B" w:rsidRDefault="00BD3B7F" w:rsidP="001F563B">
      <w:pPr>
        <w:spacing w:line="360" w:lineRule="auto"/>
        <w:rPr>
          <w:lang w:val="sk-SK"/>
        </w:rPr>
      </w:pPr>
    </w:p>
    <w:p w14:paraId="73A4F75E" w14:textId="77777777" w:rsidR="001F563B" w:rsidRPr="001F563B" w:rsidRDefault="001F563B" w:rsidP="00BD3B7F">
      <w:pPr>
        <w:spacing w:after="60" w:line="360" w:lineRule="auto"/>
        <w:textAlignment w:val="center"/>
        <w:rPr>
          <w:lang w:val="sk-SK"/>
        </w:rPr>
      </w:pPr>
      <w:r w:rsidRPr="001F563B">
        <w:rPr>
          <w:lang w:val="sk-SK"/>
        </w:rPr>
        <w:t>Nie je potrebné, </w:t>
      </w:r>
      <w:bookmarkStart w:id="38" w:name="highlightHit_160"/>
      <w:bookmarkEnd w:id="38"/>
      <w:r w:rsidRPr="00BD3B7F">
        <w:rPr>
          <w:lang w:val="sk-SK"/>
        </w:rPr>
        <w:t>a</w:t>
      </w:r>
      <w:r w:rsidRPr="001F563B">
        <w:rPr>
          <w:lang w:val="sk-SK"/>
        </w:rPr>
        <w:t>by iné výchovné opatrenia predchádzali nariadeniu ústavnej starostlivosti v prípadoch, keď je dieť</w:t>
      </w:r>
      <w:bookmarkStart w:id="39" w:name="highlightHit_161"/>
      <w:bookmarkEnd w:id="39"/>
      <w:r w:rsidRPr="00BD3B7F">
        <w:rPr>
          <w:lang w:val="sk-SK"/>
        </w:rPr>
        <w:t>a</w:t>
      </w:r>
      <w:r w:rsidRPr="001F563B">
        <w:rPr>
          <w:lang w:val="sk-SK"/>
        </w:rPr>
        <w:t>ťu nariadená ústavná starostlivosť:</w:t>
      </w:r>
    </w:p>
    <w:tbl>
      <w:tblPr>
        <w:tblW w:w="0" w:type="auto"/>
        <w:tblCellSpacing w:w="0" w:type="dxa"/>
        <w:tblCellMar>
          <w:left w:w="0" w:type="dxa"/>
          <w:right w:w="0" w:type="dxa"/>
        </w:tblCellMar>
        <w:tblLook w:val="04A0" w:firstRow="1" w:lastRow="0" w:firstColumn="1" w:lastColumn="0" w:noHBand="0" w:noVBand="1"/>
      </w:tblPr>
      <w:tblGrid>
        <w:gridCol w:w="285"/>
        <w:gridCol w:w="8785"/>
      </w:tblGrid>
      <w:tr w:rsidR="001F563B" w:rsidRPr="001F563B" w14:paraId="7CA27655" w14:textId="77777777" w:rsidTr="001F563B">
        <w:trPr>
          <w:tblCellSpacing w:w="0" w:type="dxa"/>
        </w:trPr>
        <w:tc>
          <w:tcPr>
            <w:tcW w:w="285" w:type="dxa"/>
            <w:tcMar>
              <w:top w:w="40" w:type="dxa"/>
              <w:left w:w="0" w:type="dxa"/>
              <w:bottom w:w="0" w:type="dxa"/>
              <w:right w:w="0" w:type="dxa"/>
            </w:tcMar>
            <w:hideMark/>
          </w:tcPr>
          <w:p w14:paraId="1AB2BB79" w14:textId="77777777" w:rsidR="001F563B" w:rsidRPr="001F563B" w:rsidRDefault="001F563B" w:rsidP="00BD3B7F">
            <w:pPr>
              <w:spacing w:line="360" w:lineRule="auto"/>
              <w:rPr>
                <w:lang w:val="sk-SK"/>
              </w:rPr>
            </w:pPr>
            <w:r w:rsidRPr="001F563B">
              <w:rPr>
                <w:lang w:val="sk-SK"/>
              </w:rPr>
              <w:t>–</w:t>
            </w:r>
          </w:p>
        </w:tc>
        <w:tc>
          <w:tcPr>
            <w:tcW w:w="0" w:type="auto"/>
            <w:tcMar>
              <w:top w:w="40" w:type="dxa"/>
              <w:left w:w="60" w:type="dxa"/>
              <w:bottom w:w="0" w:type="dxa"/>
              <w:right w:w="0" w:type="dxa"/>
            </w:tcMar>
            <w:vAlign w:val="center"/>
            <w:hideMark/>
          </w:tcPr>
          <w:p w14:paraId="55CEE134" w14:textId="77777777" w:rsidR="001F563B" w:rsidRPr="001F563B" w:rsidRDefault="001F563B" w:rsidP="00BD3B7F">
            <w:pPr>
              <w:spacing w:after="60" w:line="360" w:lineRule="auto"/>
              <w:textAlignment w:val="center"/>
              <w:rPr>
                <w:lang w:val="sk-SK"/>
              </w:rPr>
            </w:pPr>
            <w:r w:rsidRPr="001F563B">
              <w:rPr>
                <w:lang w:val="sk-SK"/>
              </w:rPr>
              <w:t>z dôvodu vážneho ohrozenia jeho výchovy,</w:t>
            </w:r>
          </w:p>
        </w:tc>
      </w:tr>
      <w:tr w:rsidR="001F563B" w:rsidRPr="001F563B" w14:paraId="7DD143F5" w14:textId="77777777" w:rsidTr="001F563B">
        <w:trPr>
          <w:tblCellSpacing w:w="0" w:type="dxa"/>
        </w:trPr>
        <w:tc>
          <w:tcPr>
            <w:tcW w:w="285" w:type="dxa"/>
            <w:tcMar>
              <w:top w:w="40" w:type="dxa"/>
              <w:left w:w="0" w:type="dxa"/>
              <w:bottom w:w="0" w:type="dxa"/>
              <w:right w:w="0" w:type="dxa"/>
            </w:tcMar>
            <w:hideMark/>
          </w:tcPr>
          <w:p w14:paraId="7FA2910A" w14:textId="77777777" w:rsidR="001F563B" w:rsidRPr="001F563B" w:rsidRDefault="001F563B" w:rsidP="00BD3B7F">
            <w:pPr>
              <w:spacing w:line="360" w:lineRule="auto"/>
              <w:rPr>
                <w:lang w:val="sk-SK"/>
              </w:rPr>
            </w:pPr>
            <w:r w:rsidRPr="001F563B">
              <w:rPr>
                <w:lang w:val="sk-SK"/>
              </w:rPr>
              <w:t>–</w:t>
            </w:r>
          </w:p>
        </w:tc>
        <w:tc>
          <w:tcPr>
            <w:tcW w:w="0" w:type="auto"/>
            <w:tcMar>
              <w:top w:w="40" w:type="dxa"/>
              <w:left w:w="60" w:type="dxa"/>
              <w:bottom w:w="0" w:type="dxa"/>
              <w:right w:w="0" w:type="dxa"/>
            </w:tcMar>
            <w:vAlign w:val="center"/>
            <w:hideMark/>
          </w:tcPr>
          <w:p w14:paraId="6A3BBE62" w14:textId="77777777" w:rsidR="001F563B" w:rsidRDefault="001F563B" w:rsidP="00BD3B7F">
            <w:pPr>
              <w:spacing w:after="60" w:line="360" w:lineRule="auto"/>
              <w:textAlignment w:val="center"/>
              <w:rPr>
                <w:lang w:val="sk-SK"/>
              </w:rPr>
            </w:pPr>
            <w:r w:rsidRPr="001F563B">
              <w:rPr>
                <w:lang w:val="sk-SK"/>
              </w:rPr>
              <w:t>z dôvodu, že rodičia maloletého dieť</w:t>
            </w:r>
            <w:bookmarkStart w:id="40" w:name="highlightHit_162"/>
            <w:bookmarkEnd w:id="40"/>
            <w:r w:rsidRPr="00BD3B7F">
              <w:rPr>
                <w:lang w:val="sk-SK"/>
              </w:rPr>
              <w:t>a</w:t>
            </w:r>
            <w:r w:rsidRPr="001F563B">
              <w:rPr>
                <w:lang w:val="sk-SK"/>
              </w:rPr>
              <w:t>ť</w:t>
            </w:r>
            <w:bookmarkStart w:id="41" w:name="highlightHit_163"/>
            <w:bookmarkEnd w:id="41"/>
            <w:r w:rsidRPr="00BD3B7F">
              <w:rPr>
                <w:lang w:val="sk-SK"/>
              </w:rPr>
              <w:t>a</w:t>
            </w:r>
            <w:r w:rsidRPr="001F563B">
              <w:rPr>
                <w:lang w:val="sk-SK"/>
              </w:rPr>
              <w:t> nemôžu zabezpečiť osobnú starostlivosť o dieť</w:t>
            </w:r>
            <w:bookmarkStart w:id="42" w:name="highlightHit_164"/>
            <w:bookmarkEnd w:id="42"/>
            <w:r w:rsidRPr="00BD3B7F">
              <w:rPr>
                <w:lang w:val="sk-SK"/>
              </w:rPr>
              <w:t>a</w:t>
            </w:r>
            <w:r w:rsidRPr="001F563B">
              <w:rPr>
                <w:lang w:val="sk-SK"/>
              </w:rPr>
              <w:t> z iných vážnych dôvodov.</w:t>
            </w:r>
            <w:r w:rsidR="00BD3B7F">
              <w:rPr>
                <w:rStyle w:val="Odkaznapoznmkupodiarou"/>
                <w:lang w:val="sk-SK"/>
              </w:rPr>
              <w:footnoteReference w:id="67"/>
            </w:r>
          </w:p>
          <w:p w14:paraId="2F4C8B35" w14:textId="77777777" w:rsidR="00C64491" w:rsidRDefault="00C64491" w:rsidP="00BD3B7F">
            <w:pPr>
              <w:spacing w:after="60" w:line="360" w:lineRule="auto"/>
              <w:textAlignment w:val="center"/>
              <w:rPr>
                <w:lang w:val="sk-SK"/>
              </w:rPr>
            </w:pPr>
          </w:p>
          <w:p w14:paraId="5DD801AC" w14:textId="77777777" w:rsidR="00C64491" w:rsidRDefault="00C64491" w:rsidP="00BD3B7F">
            <w:pPr>
              <w:spacing w:after="60" w:line="360" w:lineRule="auto"/>
              <w:textAlignment w:val="center"/>
              <w:rPr>
                <w:lang w:val="sk-SK"/>
              </w:rPr>
            </w:pPr>
          </w:p>
          <w:p w14:paraId="3DCEC4FB" w14:textId="77777777" w:rsidR="00EE5F8D" w:rsidRDefault="00EE5F8D" w:rsidP="00BD3B7F">
            <w:pPr>
              <w:spacing w:after="60" w:line="360" w:lineRule="auto"/>
              <w:textAlignment w:val="center"/>
              <w:rPr>
                <w:lang w:val="sk-SK"/>
              </w:rPr>
            </w:pPr>
          </w:p>
          <w:p w14:paraId="6316227D" w14:textId="77777777" w:rsidR="00EE5F8D" w:rsidRDefault="00EE5F8D" w:rsidP="00BD3B7F">
            <w:pPr>
              <w:spacing w:after="60" w:line="360" w:lineRule="auto"/>
              <w:textAlignment w:val="center"/>
              <w:rPr>
                <w:lang w:val="sk-SK"/>
              </w:rPr>
            </w:pPr>
          </w:p>
          <w:p w14:paraId="1AA317B5" w14:textId="26852B39" w:rsidR="00C64491" w:rsidRPr="001F563B" w:rsidRDefault="00C64491" w:rsidP="00BD3B7F">
            <w:pPr>
              <w:spacing w:after="60" w:line="360" w:lineRule="auto"/>
              <w:textAlignment w:val="center"/>
              <w:rPr>
                <w:lang w:val="sk-SK"/>
              </w:rPr>
            </w:pPr>
          </w:p>
        </w:tc>
      </w:tr>
    </w:tbl>
    <w:p w14:paraId="6028F999" w14:textId="77777777" w:rsidR="001F563B" w:rsidRDefault="001F563B" w:rsidP="00341A70">
      <w:pPr>
        <w:rPr>
          <w:lang w:val="sk-SK"/>
        </w:rPr>
      </w:pPr>
    </w:p>
    <w:p w14:paraId="1EFC5C7E" w14:textId="77777777" w:rsidR="00BD3B7F" w:rsidRDefault="001F563B" w:rsidP="001F563B">
      <w:pPr>
        <w:spacing w:line="360" w:lineRule="auto"/>
        <w:textAlignment w:val="center"/>
        <w:rPr>
          <w:rFonts w:eastAsia="Times New Roman" w:cs="Arial"/>
          <w:color w:val="000000"/>
          <w:lang w:val="sk-SK" w:eastAsia="sk-SK"/>
        </w:rPr>
      </w:pPr>
      <w:r>
        <w:rPr>
          <w:rFonts w:eastAsia="Times New Roman" w:cs="Arial"/>
          <w:color w:val="000000"/>
          <w:lang w:val="sk-SK" w:eastAsia="sk-SK"/>
        </w:rPr>
        <w:t>Zo zákona priamo vyplýva, že :</w:t>
      </w:r>
    </w:p>
    <w:p w14:paraId="2AEE1078" w14:textId="77777777" w:rsidR="00EE5F8D" w:rsidRDefault="00EE5F8D" w:rsidP="001F563B">
      <w:pPr>
        <w:spacing w:line="360" w:lineRule="auto"/>
        <w:textAlignment w:val="center"/>
        <w:rPr>
          <w:rFonts w:eastAsia="Times New Roman" w:cs="Arial"/>
          <w:color w:val="000000"/>
          <w:lang w:val="sk-SK" w:eastAsia="sk-SK"/>
        </w:rPr>
      </w:pPr>
    </w:p>
    <w:p w14:paraId="5275158E" w14:textId="77777777" w:rsidR="001F563B" w:rsidRDefault="001F563B" w:rsidP="001F563B">
      <w:pPr>
        <w:spacing w:line="360" w:lineRule="auto"/>
        <w:textAlignment w:val="center"/>
        <w:rPr>
          <w:rFonts w:eastAsia="Times New Roman"/>
          <w:lang w:val="sk-SK" w:eastAsia="sk-SK"/>
        </w:rPr>
      </w:pPr>
      <w:r w:rsidRPr="001F563B">
        <w:rPr>
          <w:rFonts w:eastAsia="Times New Roman" w:cs="Arial"/>
          <w:color w:val="000000"/>
          <w:lang w:val="sk-SK" w:eastAsia="sk-SK"/>
        </w:rPr>
        <w:lastRenderedPageBreak/>
        <w:t>Súd môže nariadiť ústavnú starostlivosť len vtedy, </w:t>
      </w:r>
      <w:bookmarkStart w:id="43" w:name="highlightHit_1238"/>
      <w:bookmarkEnd w:id="43"/>
      <w:r w:rsidRPr="001F563B">
        <w:rPr>
          <w:rFonts w:eastAsia="Times New Roman"/>
          <w:lang w:val="sk-SK" w:eastAsia="sk-SK"/>
        </w:rPr>
        <w:t>a</w:t>
      </w:r>
      <w:r w:rsidRPr="001F563B">
        <w:rPr>
          <w:rFonts w:eastAsia="Times New Roman" w:cs="Arial"/>
          <w:color w:val="000000"/>
          <w:lang w:val="sk-SK" w:eastAsia="sk-SK"/>
        </w:rPr>
        <w:t>k je výchova dieť</w:t>
      </w:r>
      <w:bookmarkStart w:id="44" w:name="highlightHit_1239"/>
      <w:bookmarkEnd w:id="44"/>
      <w:r w:rsidRPr="001F563B">
        <w:rPr>
          <w:rFonts w:eastAsia="Times New Roman"/>
          <w:lang w:val="sk-SK" w:eastAsia="sk-SK"/>
        </w:rPr>
        <w:t>a</w:t>
      </w:r>
      <w:r w:rsidRPr="001F563B">
        <w:rPr>
          <w:rFonts w:eastAsia="Times New Roman" w:cs="Arial"/>
          <w:color w:val="000000"/>
          <w:lang w:val="sk-SK" w:eastAsia="sk-SK"/>
        </w:rPr>
        <w:t>ť</w:t>
      </w:r>
      <w:bookmarkStart w:id="45" w:name="highlightHit_1240"/>
      <w:bookmarkEnd w:id="45"/>
      <w:r w:rsidRPr="001F563B">
        <w:rPr>
          <w:rFonts w:eastAsia="Times New Roman"/>
          <w:lang w:val="sk-SK" w:eastAsia="sk-SK"/>
        </w:rPr>
        <w:t>a</w:t>
      </w:r>
      <w:r w:rsidRPr="001F563B">
        <w:rPr>
          <w:rFonts w:eastAsia="Times New Roman" w:cs="Arial"/>
          <w:color w:val="000000"/>
          <w:lang w:val="sk-SK" w:eastAsia="sk-SK"/>
        </w:rPr>
        <w:t> </w:t>
      </w:r>
      <w:r w:rsidRPr="00BD3B7F">
        <w:rPr>
          <w:rFonts w:eastAsia="Times New Roman" w:cs="Arial"/>
          <w:color w:val="000000"/>
          <w:u w:val="single"/>
          <w:lang w:val="sk-SK" w:eastAsia="sk-SK"/>
        </w:rPr>
        <w:t>vážne ohrozená </w:t>
      </w:r>
      <w:bookmarkStart w:id="46" w:name="highlightHit_1241"/>
      <w:bookmarkEnd w:id="46"/>
      <w:r w:rsidRPr="00BD3B7F">
        <w:rPr>
          <w:rFonts w:eastAsia="Times New Roman"/>
          <w:u w:val="single"/>
          <w:lang w:val="sk-SK" w:eastAsia="sk-SK"/>
        </w:rPr>
        <w:t>a</w:t>
      </w:r>
      <w:r w:rsidRPr="00BD3B7F">
        <w:rPr>
          <w:rFonts w:eastAsia="Times New Roman" w:cs="Arial"/>
          <w:color w:val="000000"/>
          <w:u w:val="single"/>
          <w:lang w:val="sk-SK" w:eastAsia="sk-SK"/>
        </w:rPr>
        <w:t>lebo vážne narušená</w:t>
      </w:r>
      <w:r w:rsidRPr="001F563B">
        <w:rPr>
          <w:rFonts w:eastAsia="Times New Roman" w:cs="Arial"/>
          <w:color w:val="000000"/>
          <w:lang w:val="sk-SK" w:eastAsia="sk-SK"/>
        </w:rPr>
        <w:t xml:space="preserve">, </w:t>
      </w:r>
      <w:r w:rsidRPr="00BD3B7F">
        <w:rPr>
          <w:rFonts w:eastAsia="Times New Roman" w:cs="Arial"/>
          <w:color w:val="000000"/>
          <w:u w:val="single"/>
          <w:lang w:val="sk-SK" w:eastAsia="sk-SK"/>
        </w:rPr>
        <w:t>nie je možné dieť</w:t>
      </w:r>
      <w:bookmarkStart w:id="47" w:name="highlightHit_1242"/>
      <w:bookmarkEnd w:id="47"/>
      <w:r w:rsidRPr="00BD3B7F">
        <w:rPr>
          <w:rFonts w:eastAsia="Times New Roman"/>
          <w:u w:val="single"/>
          <w:lang w:val="sk-SK" w:eastAsia="sk-SK"/>
        </w:rPr>
        <w:t>a</w:t>
      </w:r>
      <w:r w:rsidRPr="00BD3B7F">
        <w:rPr>
          <w:rFonts w:eastAsia="Times New Roman" w:cs="Arial"/>
          <w:color w:val="000000"/>
          <w:u w:val="single"/>
          <w:lang w:val="sk-SK" w:eastAsia="sk-SK"/>
        </w:rPr>
        <w:t> zveriť do náhradnej osobnej starostlivosti</w:t>
      </w:r>
      <w:r w:rsidRPr="001F563B">
        <w:rPr>
          <w:rFonts w:eastAsia="Times New Roman" w:cs="Arial"/>
          <w:color w:val="000000"/>
          <w:lang w:val="sk-SK" w:eastAsia="sk-SK"/>
        </w:rPr>
        <w:t> </w:t>
      </w:r>
      <w:bookmarkStart w:id="48" w:name="highlightHit_1243"/>
      <w:bookmarkEnd w:id="48"/>
      <w:r w:rsidRPr="001F563B">
        <w:rPr>
          <w:rFonts w:eastAsia="Times New Roman"/>
          <w:lang w:val="sk-SK" w:eastAsia="sk-SK"/>
        </w:rPr>
        <w:t>a</w:t>
      </w:r>
      <w:r w:rsidRPr="001F563B">
        <w:rPr>
          <w:rFonts w:eastAsia="Times New Roman" w:cs="Arial"/>
          <w:color w:val="000000"/>
          <w:lang w:val="sk-SK" w:eastAsia="sk-SK"/>
        </w:rPr>
        <w:t xml:space="preserve">lebo </w:t>
      </w:r>
      <w:r w:rsidRPr="00BD3B7F">
        <w:rPr>
          <w:rFonts w:eastAsia="Times New Roman" w:cs="Arial"/>
          <w:color w:val="000000"/>
          <w:u w:val="single"/>
          <w:lang w:val="sk-SK" w:eastAsia="sk-SK"/>
        </w:rPr>
        <w:t>pestúnskej starostlivosti </w:t>
      </w:r>
      <w:bookmarkStart w:id="49" w:name="highlightHit_1244"/>
      <w:bookmarkEnd w:id="49"/>
      <w:r w:rsidRPr="00BD3B7F">
        <w:rPr>
          <w:rFonts w:eastAsia="Times New Roman"/>
          <w:lang w:val="sk-SK" w:eastAsia="sk-SK"/>
        </w:rPr>
        <w:t>a</w:t>
      </w:r>
    </w:p>
    <w:p w14:paraId="1BA15A88" w14:textId="77777777" w:rsidR="00C64491" w:rsidRPr="00BD3B7F" w:rsidRDefault="00C64491" w:rsidP="001F563B">
      <w:pPr>
        <w:spacing w:line="360" w:lineRule="auto"/>
        <w:textAlignment w:val="center"/>
        <w:rPr>
          <w:rFonts w:eastAsia="Times New Roman" w:cs="Arial"/>
          <w:color w:val="000000"/>
          <w:u w:val="single"/>
          <w:lang w:val="sk-SK" w:eastAsia="sk-SK"/>
        </w:rPr>
      </w:pPr>
    </w:p>
    <w:p w14:paraId="70C8C2DF" w14:textId="40B6F21B" w:rsidR="001F563B" w:rsidRPr="00C64491" w:rsidRDefault="001F563B" w:rsidP="00C64491">
      <w:pPr>
        <w:pStyle w:val="Odsekzoznamu"/>
        <w:numPr>
          <w:ilvl w:val="0"/>
          <w:numId w:val="23"/>
        </w:numPr>
        <w:spacing w:line="360" w:lineRule="auto"/>
        <w:textAlignment w:val="center"/>
        <w:rPr>
          <w:rFonts w:eastAsia="Times New Roman" w:cs="Arial"/>
          <w:color w:val="000000"/>
          <w:lang w:val="sk-SK" w:eastAsia="sk-SK"/>
        </w:rPr>
      </w:pPr>
      <w:bookmarkStart w:id="50" w:name="highlightHit_1245"/>
      <w:bookmarkEnd w:id="50"/>
      <w:r w:rsidRPr="00C64491">
        <w:rPr>
          <w:rFonts w:eastAsia="Times New Roman" w:cs="Arial"/>
          <w:color w:val="000000"/>
          <w:lang w:val="sk-SK" w:eastAsia="sk-SK"/>
        </w:rPr>
        <w:t>dieť</w:t>
      </w:r>
      <w:bookmarkStart w:id="51" w:name="highlightHit_1246"/>
      <w:bookmarkEnd w:id="51"/>
      <w:r w:rsidRPr="00C64491">
        <w:rPr>
          <w:rFonts w:eastAsia="Times New Roman"/>
          <w:lang w:val="sk-SK" w:eastAsia="sk-SK"/>
        </w:rPr>
        <w:t>a</w:t>
      </w:r>
      <w:r w:rsidRPr="00C64491">
        <w:rPr>
          <w:rFonts w:eastAsia="Times New Roman" w:cs="Arial"/>
          <w:color w:val="000000"/>
          <w:lang w:val="sk-SK" w:eastAsia="sk-SK"/>
        </w:rPr>
        <w:t> je osvojiteľné </w:t>
      </w:r>
      <w:bookmarkStart w:id="52" w:name="highlightHit_1247"/>
      <w:bookmarkEnd w:id="52"/>
      <w:r w:rsidRPr="00C64491">
        <w:rPr>
          <w:rFonts w:eastAsia="Times New Roman"/>
          <w:lang w:val="sk-SK" w:eastAsia="sk-SK"/>
        </w:rPr>
        <w:t>a</w:t>
      </w:r>
      <w:r w:rsidRPr="00C64491">
        <w:rPr>
          <w:rFonts w:eastAsia="Times New Roman" w:cs="Arial"/>
          <w:color w:val="000000"/>
          <w:lang w:val="sk-SK" w:eastAsia="sk-SK"/>
        </w:rPr>
        <w:t> nie je možné ho zveriť do starostlivosti budúcich osvojiteľov </w:t>
      </w:r>
      <w:bookmarkStart w:id="53" w:name="highlightHit_1248"/>
      <w:bookmarkEnd w:id="53"/>
      <w:r w:rsidRPr="00C64491">
        <w:rPr>
          <w:rFonts w:eastAsia="Times New Roman"/>
          <w:lang w:val="sk-SK" w:eastAsia="sk-SK"/>
        </w:rPr>
        <w:t>a</w:t>
      </w:r>
      <w:r w:rsidRPr="00C64491">
        <w:rPr>
          <w:rFonts w:eastAsia="Times New Roman" w:cs="Arial"/>
          <w:color w:val="000000"/>
          <w:lang w:val="sk-SK" w:eastAsia="sk-SK"/>
        </w:rPr>
        <w:t>lebo do starostlivosti fyzickej osoby podľ</w:t>
      </w:r>
      <w:bookmarkStart w:id="54" w:name="highlightHit_1249"/>
      <w:bookmarkEnd w:id="54"/>
      <w:r w:rsidRPr="00C64491">
        <w:rPr>
          <w:rFonts w:eastAsia="Times New Roman"/>
          <w:lang w:val="sk-SK" w:eastAsia="sk-SK"/>
        </w:rPr>
        <w:t>a</w:t>
      </w:r>
      <w:r w:rsidRPr="00C64491">
        <w:rPr>
          <w:rFonts w:eastAsia="Times New Roman" w:cs="Arial"/>
          <w:color w:val="000000"/>
          <w:lang w:val="sk-SK" w:eastAsia="sk-SK"/>
        </w:rPr>
        <w:t> osobitného predpisu,</w:t>
      </w:r>
    </w:p>
    <w:p w14:paraId="58E77FC5" w14:textId="77777777" w:rsidR="00C64491" w:rsidRPr="001F563B" w:rsidRDefault="00C64491" w:rsidP="001F563B">
      <w:pPr>
        <w:spacing w:line="360" w:lineRule="auto"/>
        <w:textAlignment w:val="center"/>
        <w:rPr>
          <w:rFonts w:eastAsia="Times New Roman" w:cs="Arial"/>
          <w:color w:val="000000"/>
          <w:lang w:val="sk-SK" w:eastAsia="sk-SK"/>
        </w:rPr>
      </w:pPr>
    </w:p>
    <w:p w14:paraId="60E8E07E" w14:textId="28FCA702" w:rsidR="001F563B" w:rsidRPr="00C64491" w:rsidRDefault="001F563B" w:rsidP="00C64491">
      <w:pPr>
        <w:pStyle w:val="Odsekzoznamu"/>
        <w:numPr>
          <w:ilvl w:val="0"/>
          <w:numId w:val="23"/>
        </w:numPr>
        <w:spacing w:line="360" w:lineRule="auto"/>
        <w:textAlignment w:val="center"/>
        <w:rPr>
          <w:rFonts w:eastAsia="Times New Roman" w:cs="Arial"/>
          <w:color w:val="000000"/>
          <w:lang w:val="sk-SK" w:eastAsia="sk-SK"/>
        </w:rPr>
      </w:pPr>
      <w:r w:rsidRPr="00C64491">
        <w:rPr>
          <w:rFonts w:eastAsia="Times New Roman" w:cs="Arial"/>
          <w:color w:val="000000"/>
          <w:lang w:val="sk-SK" w:eastAsia="sk-SK"/>
        </w:rPr>
        <w:t>rodičia dieť</w:t>
      </w:r>
      <w:bookmarkStart w:id="55" w:name="highlightHit_1250"/>
      <w:bookmarkEnd w:id="55"/>
      <w:r w:rsidRPr="00C64491">
        <w:rPr>
          <w:rFonts w:eastAsia="Times New Roman"/>
          <w:lang w:val="sk-SK" w:eastAsia="sk-SK"/>
        </w:rPr>
        <w:t>a</w:t>
      </w:r>
      <w:r w:rsidRPr="00C64491">
        <w:rPr>
          <w:rFonts w:eastAsia="Times New Roman" w:cs="Arial"/>
          <w:color w:val="000000"/>
          <w:lang w:val="sk-SK" w:eastAsia="sk-SK"/>
        </w:rPr>
        <w:t>ť</w:t>
      </w:r>
      <w:bookmarkStart w:id="56" w:name="highlightHit_1251"/>
      <w:bookmarkEnd w:id="56"/>
      <w:r w:rsidRPr="00C64491">
        <w:rPr>
          <w:rFonts w:eastAsia="Times New Roman"/>
          <w:lang w:val="sk-SK" w:eastAsia="sk-SK"/>
        </w:rPr>
        <w:t>a</w:t>
      </w:r>
      <w:r w:rsidRPr="00C64491">
        <w:rPr>
          <w:rFonts w:eastAsia="Times New Roman" w:cs="Arial"/>
          <w:color w:val="000000"/>
          <w:lang w:val="sk-SK" w:eastAsia="sk-SK"/>
        </w:rPr>
        <w:t> nežijú </w:t>
      </w:r>
      <w:bookmarkStart w:id="57" w:name="highlightHit_1252"/>
      <w:bookmarkEnd w:id="57"/>
      <w:r w:rsidRPr="00C64491">
        <w:rPr>
          <w:rFonts w:eastAsia="Times New Roman"/>
          <w:lang w:val="sk-SK" w:eastAsia="sk-SK"/>
        </w:rPr>
        <w:t>a</w:t>
      </w:r>
      <w:r w:rsidRPr="00C64491">
        <w:rPr>
          <w:rFonts w:eastAsia="Times New Roman" w:cs="Arial"/>
          <w:color w:val="000000"/>
          <w:lang w:val="sk-SK" w:eastAsia="sk-SK"/>
        </w:rPr>
        <w:t>lebo im v starostlivosti o dieť</w:t>
      </w:r>
      <w:bookmarkStart w:id="58" w:name="highlightHit_1253"/>
      <w:bookmarkEnd w:id="58"/>
      <w:r w:rsidRPr="00C64491">
        <w:rPr>
          <w:rFonts w:eastAsia="Times New Roman"/>
          <w:lang w:val="sk-SK" w:eastAsia="sk-SK"/>
        </w:rPr>
        <w:t>a</w:t>
      </w:r>
      <w:r w:rsidRPr="00C64491">
        <w:rPr>
          <w:rFonts w:eastAsia="Times New Roman" w:cs="Arial"/>
          <w:color w:val="000000"/>
          <w:lang w:val="sk-SK" w:eastAsia="sk-SK"/>
        </w:rPr>
        <w:t> bráni závažná prekážka,</w:t>
      </w:r>
    </w:p>
    <w:p w14:paraId="3B825D0E" w14:textId="77777777" w:rsidR="00C64491" w:rsidRPr="001F563B" w:rsidRDefault="00C64491" w:rsidP="001F563B">
      <w:pPr>
        <w:spacing w:line="360" w:lineRule="auto"/>
        <w:textAlignment w:val="center"/>
        <w:rPr>
          <w:rFonts w:eastAsia="Times New Roman" w:cs="Arial"/>
          <w:color w:val="000000"/>
          <w:lang w:val="sk-SK" w:eastAsia="sk-SK"/>
        </w:rPr>
      </w:pPr>
    </w:p>
    <w:p w14:paraId="60F928CC" w14:textId="1994B5C5" w:rsidR="001F563B" w:rsidRPr="00C64491" w:rsidRDefault="001F563B" w:rsidP="00C64491">
      <w:pPr>
        <w:pStyle w:val="Odsekzoznamu"/>
        <w:numPr>
          <w:ilvl w:val="0"/>
          <w:numId w:val="23"/>
        </w:numPr>
        <w:spacing w:line="360" w:lineRule="auto"/>
        <w:textAlignment w:val="center"/>
        <w:rPr>
          <w:rFonts w:eastAsia="Times New Roman" w:cs="Arial"/>
          <w:color w:val="000000"/>
          <w:lang w:val="sk-SK" w:eastAsia="sk-SK"/>
        </w:rPr>
      </w:pPr>
      <w:r w:rsidRPr="00C64491">
        <w:rPr>
          <w:rFonts w:eastAsia="Times New Roman" w:cs="Arial"/>
          <w:color w:val="000000"/>
          <w:lang w:val="sk-SK" w:eastAsia="sk-SK"/>
        </w:rPr>
        <w:t>uložené výchovné opatrenie podľ</w:t>
      </w:r>
      <w:bookmarkStart w:id="59" w:name="highlightHit_1254"/>
      <w:bookmarkEnd w:id="59"/>
      <w:r w:rsidRPr="00C64491">
        <w:rPr>
          <w:rFonts w:eastAsia="Times New Roman"/>
          <w:lang w:val="sk-SK" w:eastAsia="sk-SK"/>
        </w:rPr>
        <w:t>a</w:t>
      </w:r>
      <w:r w:rsidRPr="00C64491">
        <w:rPr>
          <w:rFonts w:eastAsia="Times New Roman" w:cs="Arial"/>
          <w:color w:val="000000"/>
          <w:lang w:val="sk-SK" w:eastAsia="sk-SK"/>
        </w:rPr>
        <w:t> </w:t>
      </w:r>
      <w:hyperlink r:id="rId19" w:anchor="paragraf-37.odsek-3" w:history="1">
        <w:r w:rsidRPr="00C64491">
          <w:rPr>
            <w:rFonts w:eastAsia="Times New Roman"/>
            <w:lang w:val="sk-SK" w:eastAsia="sk-SK"/>
          </w:rPr>
          <w:t>§ 37 ods. 3</w:t>
        </w:r>
      </w:hyperlink>
      <w:r w:rsidRPr="00C64491">
        <w:rPr>
          <w:rFonts w:eastAsia="Times New Roman" w:cs="Arial"/>
          <w:color w:val="000000"/>
          <w:lang w:val="sk-SK" w:eastAsia="sk-SK"/>
        </w:rPr>
        <w:t> neviedlo k náprave </w:t>
      </w:r>
      <w:bookmarkStart w:id="60" w:name="highlightHit_1255"/>
      <w:bookmarkEnd w:id="60"/>
      <w:r w:rsidRPr="00C64491">
        <w:rPr>
          <w:rFonts w:eastAsia="Times New Roman"/>
          <w:lang w:val="sk-SK" w:eastAsia="sk-SK"/>
        </w:rPr>
        <w:t>a</w:t>
      </w:r>
      <w:r w:rsidRPr="00C64491">
        <w:rPr>
          <w:rFonts w:eastAsia="Times New Roman" w:cs="Arial"/>
          <w:color w:val="000000"/>
          <w:lang w:val="sk-SK" w:eastAsia="sk-SK"/>
        </w:rPr>
        <w:t>lebo</w:t>
      </w:r>
    </w:p>
    <w:p w14:paraId="047CAE88" w14:textId="77777777" w:rsidR="00C64491" w:rsidRPr="001F563B" w:rsidRDefault="00C64491" w:rsidP="001F563B">
      <w:pPr>
        <w:spacing w:line="360" w:lineRule="auto"/>
        <w:textAlignment w:val="center"/>
        <w:rPr>
          <w:rFonts w:eastAsia="Times New Roman" w:cs="Arial"/>
          <w:color w:val="000000"/>
          <w:lang w:val="sk-SK" w:eastAsia="sk-SK"/>
        </w:rPr>
      </w:pPr>
    </w:p>
    <w:p w14:paraId="519F10F2" w14:textId="06E17EDD" w:rsidR="001F563B" w:rsidRPr="00C64491" w:rsidRDefault="001F563B" w:rsidP="00C64491">
      <w:pPr>
        <w:pStyle w:val="Odsekzoznamu"/>
        <w:numPr>
          <w:ilvl w:val="0"/>
          <w:numId w:val="23"/>
        </w:numPr>
        <w:spacing w:line="360" w:lineRule="auto"/>
        <w:textAlignment w:val="center"/>
        <w:rPr>
          <w:rFonts w:eastAsia="Times New Roman" w:cs="Arial"/>
          <w:color w:val="000000"/>
          <w:lang w:val="sk-SK" w:eastAsia="sk-SK"/>
        </w:rPr>
      </w:pPr>
      <w:r w:rsidRPr="00C64491">
        <w:rPr>
          <w:rFonts w:eastAsia="Times New Roman" w:cs="Arial"/>
          <w:color w:val="000000"/>
          <w:lang w:val="sk-SK" w:eastAsia="sk-SK"/>
        </w:rPr>
        <w:t>rodičia dieť</w:t>
      </w:r>
      <w:bookmarkStart w:id="61" w:name="highlightHit_1256"/>
      <w:bookmarkEnd w:id="61"/>
      <w:r w:rsidRPr="00C64491">
        <w:rPr>
          <w:rFonts w:eastAsia="Times New Roman"/>
          <w:lang w:val="sk-SK" w:eastAsia="sk-SK"/>
        </w:rPr>
        <w:t>a</w:t>
      </w:r>
      <w:r w:rsidRPr="00C64491">
        <w:rPr>
          <w:rFonts w:eastAsia="Times New Roman" w:cs="Arial"/>
          <w:color w:val="000000"/>
          <w:lang w:val="sk-SK" w:eastAsia="sk-SK"/>
        </w:rPr>
        <w:t>ť</w:t>
      </w:r>
      <w:bookmarkStart w:id="62" w:name="highlightHit_1257"/>
      <w:bookmarkEnd w:id="62"/>
      <w:r w:rsidRPr="00C64491">
        <w:rPr>
          <w:rFonts w:eastAsia="Times New Roman"/>
          <w:lang w:val="sk-SK" w:eastAsia="sk-SK"/>
        </w:rPr>
        <w:t>a</w:t>
      </w:r>
      <w:r w:rsidRPr="00C64491">
        <w:rPr>
          <w:rFonts w:eastAsia="Times New Roman" w:cs="Arial"/>
          <w:color w:val="000000"/>
          <w:lang w:val="sk-SK" w:eastAsia="sk-SK"/>
        </w:rPr>
        <w:t> sú pozbavení výkonu rodičovských </w:t>
      </w:r>
      <w:bookmarkStart w:id="63" w:name="highlightHit_1258"/>
      <w:bookmarkEnd w:id="63"/>
      <w:r w:rsidRPr="00C64491">
        <w:rPr>
          <w:rFonts w:eastAsia="Times New Roman"/>
          <w:lang w:val="sk-SK" w:eastAsia="sk-SK"/>
        </w:rPr>
        <w:t>práv</w:t>
      </w:r>
      <w:r w:rsidRPr="00C64491">
        <w:rPr>
          <w:rFonts w:eastAsia="Times New Roman" w:cs="Arial"/>
          <w:color w:val="000000"/>
          <w:lang w:val="sk-SK" w:eastAsia="sk-SK"/>
        </w:rPr>
        <w:t>.</w:t>
      </w:r>
      <w:r>
        <w:rPr>
          <w:rStyle w:val="Odkaznapoznmkupodiarou"/>
          <w:rFonts w:eastAsia="Times New Roman" w:cs="Arial"/>
          <w:color w:val="000000"/>
          <w:lang w:val="sk-SK" w:eastAsia="sk-SK"/>
        </w:rPr>
        <w:footnoteReference w:id="68"/>
      </w:r>
    </w:p>
    <w:p w14:paraId="5E59F0E6" w14:textId="77777777" w:rsidR="001F563B" w:rsidRDefault="001F563B" w:rsidP="001F563B">
      <w:pPr>
        <w:textAlignment w:val="center"/>
        <w:rPr>
          <w:rFonts w:eastAsia="Times New Roman" w:cs="Arial"/>
          <w:color w:val="000000"/>
          <w:lang w:val="sk-SK" w:eastAsia="sk-SK"/>
        </w:rPr>
      </w:pPr>
    </w:p>
    <w:p w14:paraId="3B7B915B" w14:textId="77777777" w:rsidR="00BD3B7F" w:rsidRDefault="00BD3B7F" w:rsidP="001F563B">
      <w:pPr>
        <w:textAlignment w:val="center"/>
        <w:rPr>
          <w:rFonts w:eastAsia="Times New Roman" w:cs="Arial"/>
          <w:color w:val="000000"/>
          <w:lang w:val="sk-SK" w:eastAsia="sk-SK"/>
        </w:rPr>
      </w:pPr>
    </w:p>
    <w:p w14:paraId="1D6B65C4" w14:textId="77777777" w:rsidR="001F563B" w:rsidRPr="001F563B" w:rsidRDefault="001F563B" w:rsidP="001F563B">
      <w:pPr>
        <w:textAlignment w:val="center"/>
        <w:rPr>
          <w:rFonts w:eastAsia="Times New Roman" w:cs="Arial"/>
          <w:color w:val="000000"/>
          <w:lang w:val="sk-SK" w:eastAsia="sk-SK"/>
        </w:rPr>
      </w:pPr>
    </w:p>
    <w:p w14:paraId="3C2BC6D4" w14:textId="77777777" w:rsidR="00BD3B7F" w:rsidRPr="00BD3B7F" w:rsidRDefault="00BD3B7F" w:rsidP="00BD3B7F">
      <w:pPr>
        <w:spacing w:after="60" w:line="360" w:lineRule="auto"/>
        <w:textAlignment w:val="center"/>
        <w:rPr>
          <w:rFonts w:eastAsia="Times New Roman" w:cs="Arial"/>
          <w:color w:val="000000"/>
          <w:lang w:val="sk-SK" w:eastAsia="sk-SK"/>
        </w:rPr>
      </w:pPr>
      <w:r w:rsidRPr="00BD3B7F">
        <w:rPr>
          <w:rFonts w:eastAsia="Times New Roman" w:cs="Arial"/>
          <w:color w:val="000000"/>
          <w:lang w:val="sk-SK" w:eastAsia="sk-SK"/>
        </w:rPr>
        <w:t>O narušení výchovy dieť</w:t>
      </w:r>
      <w:bookmarkStart w:id="64" w:name="highlightHit_181"/>
      <w:bookmarkEnd w:id="64"/>
      <w:r w:rsidRPr="00BD3B7F">
        <w:rPr>
          <w:rFonts w:eastAsia="Times New Roman" w:cs="Arial"/>
          <w:color w:val="000000"/>
          <w:lang w:val="sk-SK" w:eastAsia="sk-SK"/>
        </w:rPr>
        <w:t>ať</w:t>
      </w:r>
      <w:bookmarkStart w:id="65" w:name="highlightHit_182"/>
      <w:bookmarkEnd w:id="65"/>
      <w:r w:rsidRPr="00BD3B7F">
        <w:rPr>
          <w:rFonts w:eastAsia="Times New Roman" w:cs="Arial"/>
          <w:color w:val="000000"/>
          <w:lang w:val="sk-SK" w:eastAsia="sk-SK"/>
        </w:rPr>
        <w:t>a možno hovoriť vtedy, </w:t>
      </w:r>
      <w:bookmarkStart w:id="66" w:name="highlightHit_183"/>
      <w:bookmarkEnd w:id="66"/>
      <w:r w:rsidRPr="00BD3B7F">
        <w:rPr>
          <w:rFonts w:eastAsia="Times New Roman" w:cs="Arial"/>
          <w:color w:val="000000"/>
          <w:lang w:val="sk-SK" w:eastAsia="sk-SK"/>
        </w:rPr>
        <w:t>ak sa v správaní dieť</w:t>
      </w:r>
      <w:bookmarkStart w:id="67" w:name="highlightHit_184"/>
      <w:bookmarkEnd w:id="67"/>
      <w:r w:rsidRPr="00BD3B7F">
        <w:rPr>
          <w:rFonts w:eastAsia="Times New Roman" w:cs="Arial"/>
          <w:color w:val="000000"/>
          <w:lang w:val="sk-SK" w:eastAsia="sk-SK"/>
        </w:rPr>
        <w:t>ať</w:t>
      </w:r>
      <w:bookmarkStart w:id="68" w:name="highlightHit_185"/>
      <w:bookmarkEnd w:id="68"/>
      <w:r w:rsidRPr="00BD3B7F">
        <w:rPr>
          <w:rFonts w:eastAsia="Times New Roman" w:cs="Arial"/>
          <w:color w:val="000000"/>
          <w:lang w:val="sk-SK" w:eastAsia="sk-SK"/>
        </w:rPr>
        <w:t>a prejavujú vážne nedostatky </w:t>
      </w:r>
      <w:bookmarkStart w:id="69" w:name="highlightHit_186"/>
      <w:bookmarkEnd w:id="69"/>
      <w:r w:rsidRPr="00BD3B7F">
        <w:rPr>
          <w:rFonts w:eastAsia="Times New Roman" w:cs="Arial"/>
          <w:color w:val="000000"/>
          <w:lang w:val="sk-SK" w:eastAsia="sk-SK"/>
        </w:rPr>
        <w:t>alebo </w:t>
      </w:r>
      <w:bookmarkStart w:id="70" w:name="highlightHit_187"/>
      <w:bookmarkEnd w:id="70"/>
      <w:r w:rsidRPr="00BD3B7F">
        <w:rPr>
          <w:rFonts w:eastAsia="Times New Roman" w:cs="Arial"/>
          <w:color w:val="000000"/>
          <w:lang w:val="sk-SK" w:eastAsia="sk-SK"/>
        </w:rPr>
        <w:t>ak prostredie, v ktorom dieť</w:t>
      </w:r>
      <w:bookmarkStart w:id="71" w:name="highlightHit_188"/>
      <w:bookmarkEnd w:id="71"/>
      <w:r w:rsidRPr="00BD3B7F">
        <w:rPr>
          <w:rFonts w:eastAsia="Times New Roman" w:cs="Arial"/>
          <w:color w:val="000000"/>
          <w:lang w:val="sk-SK" w:eastAsia="sk-SK"/>
        </w:rPr>
        <w:t>a žije, vykazuje nedostatky takej intenzity, že dochádza k narušeniu jeho telesného, citového, rozumového </w:t>
      </w:r>
      <w:bookmarkStart w:id="72" w:name="highlightHit_189"/>
      <w:bookmarkEnd w:id="72"/>
      <w:r w:rsidRPr="00BD3B7F">
        <w:rPr>
          <w:rFonts w:eastAsia="Times New Roman" w:cs="Arial"/>
          <w:color w:val="000000"/>
          <w:lang w:val="sk-SK" w:eastAsia="sk-SK"/>
        </w:rPr>
        <w:t>a mravného vývoja. Stupeň narušenia riadnej výchovy dieť</w:t>
      </w:r>
      <w:bookmarkStart w:id="73" w:name="highlightHit_190"/>
      <w:bookmarkEnd w:id="73"/>
      <w:r w:rsidRPr="00BD3B7F">
        <w:rPr>
          <w:rFonts w:eastAsia="Times New Roman" w:cs="Arial"/>
          <w:color w:val="000000"/>
          <w:lang w:val="sk-SK" w:eastAsia="sk-SK"/>
        </w:rPr>
        <w:t>ať</w:t>
      </w:r>
      <w:bookmarkStart w:id="74" w:name="highlightHit_191"/>
      <w:bookmarkEnd w:id="74"/>
      <w:r w:rsidRPr="00BD3B7F">
        <w:rPr>
          <w:rFonts w:eastAsia="Times New Roman" w:cs="Arial"/>
          <w:color w:val="000000"/>
          <w:lang w:val="sk-SK" w:eastAsia="sk-SK"/>
        </w:rPr>
        <w:t>a musí byť vážny. Súdy za vážne ohrozenie výchovy maloletého považujú sústavné záškoláctvo, č</w:t>
      </w:r>
      <w:bookmarkStart w:id="75" w:name="highlightHit_192"/>
      <w:bookmarkEnd w:id="75"/>
      <w:r w:rsidRPr="00BD3B7F">
        <w:rPr>
          <w:rFonts w:eastAsia="Times New Roman" w:cs="Arial"/>
          <w:color w:val="000000"/>
          <w:lang w:val="sk-SK" w:eastAsia="sk-SK"/>
        </w:rPr>
        <w:t>astejšie dopúšť</w:t>
      </w:r>
      <w:bookmarkStart w:id="76" w:name="highlightHit_193"/>
      <w:bookmarkEnd w:id="76"/>
      <w:r w:rsidRPr="00BD3B7F">
        <w:rPr>
          <w:rFonts w:eastAsia="Times New Roman" w:cs="Arial"/>
          <w:color w:val="000000"/>
          <w:lang w:val="sk-SK" w:eastAsia="sk-SK"/>
        </w:rPr>
        <w:t>anie sa drobných krádeží </w:t>
      </w:r>
      <w:bookmarkStart w:id="77" w:name="highlightHit_194"/>
      <w:bookmarkEnd w:id="77"/>
      <w:r w:rsidRPr="00BD3B7F">
        <w:rPr>
          <w:rFonts w:eastAsia="Times New Roman" w:cs="Arial"/>
          <w:color w:val="000000"/>
          <w:lang w:val="sk-SK" w:eastAsia="sk-SK"/>
        </w:rPr>
        <w:t>a poškodzovania cudzej veci, predč</w:t>
      </w:r>
      <w:bookmarkStart w:id="78" w:name="highlightHit_195"/>
      <w:bookmarkEnd w:id="78"/>
      <w:r w:rsidRPr="00BD3B7F">
        <w:rPr>
          <w:rFonts w:eastAsia="Times New Roman" w:cs="Arial"/>
          <w:color w:val="000000"/>
          <w:lang w:val="sk-SK" w:eastAsia="sk-SK"/>
        </w:rPr>
        <w:t>asný pohlavný život, úteky z domu, požívanie </w:t>
      </w:r>
      <w:bookmarkStart w:id="79" w:name="highlightHit_196"/>
      <w:bookmarkEnd w:id="79"/>
      <w:r w:rsidRPr="00BD3B7F">
        <w:rPr>
          <w:rFonts w:eastAsia="Times New Roman" w:cs="Arial"/>
          <w:color w:val="000000"/>
          <w:lang w:val="sk-SK" w:eastAsia="sk-SK"/>
        </w:rPr>
        <w:t>alkoholických nápojov, fetovanie </w:t>
      </w:r>
      <w:bookmarkStart w:id="80" w:name="highlightHit_197"/>
      <w:bookmarkEnd w:id="80"/>
      <w:r w:rsidRPr="00BD3B7F">
        <w:rPr>
          <w:rFonts w:eastAsia="Times New Roman" w:cs="Arial"/>
          <w:color w:val="000000"/>
          <w:lang w:val="sk-SK" w:eastAsia="sk-SK"/>
        </w:rPr>
        <w:t>a pod. Vždy treba skúmať, či pri vadnom správaní dieť</w:t>
      </w:r>
      <w:bookmarkStart w:id="81" w:name="highlightHit_198"/>
      <w:bookmarkEnd w:id="81"/>
      <w:r w:rsidRPr="00BD3B7F">
        <w:rPr>
          <w:rFonts w:eastAsia="Times New Roman" w:cs="Arial"/>
          <w:color w:val="000000"/>
          <w:lang w:val="sk-SK" w:eastAsia="sk-SK"/>
        </w:rPr>
        <w:t>ať</w:t>
      </w:r>
      <w:bookmarkStart w:id="82" w:name="highlightHit_199"/>
      <w:bookmarkEnd w:id="82"/>
      <w:r w:rsidRPr="00BD3B7F">
        <w:rPr>
          <w:rFonts w:eastAsia="Times New Roman" w:cs="Arial"/>
          <w:color w:val="000000"/>
          <w:lang w:val="sk-SK" w:eastAsia="sk-SK"/>
        </w:rPr>
        <w:t>a nešlo len o náhodné </w:t>
      </w:r>
      <w:bookmarkStart w:id="83" w:name="highlightHit_200"/>
      <w:bookmarkEnd w:id="83"/>
      <w:r w:rsidRPr="00BD3B7F">
        <w:rPr>
          <w:rFonts w:eastAsia="Times New Roman" w:cs="Arial"/>
          <w:color w:val="000000"/>
          <w:lang w:val="sk-SK" w:eastAsia="sk-SK"/>
        </w:rPr>
        <w:t>alebo ojedinelé vybočenie z normálneho správania podmienené </w:t>
      </w:r>
      <w:bookmarkStart w:id="84" w:name="highlightHit_201"/>
      <w:bookmarkEnd w:id="84"/>
      <w:r w:rsidRPr="00BD3B7F">
        <w:rPr>
          <w:rFonts w:eastAsia="Times New Roman" w:cs="Arial"/>
          <w:color w:val="000000"/>
          <w:lang w:val="sk-SK" w:eastAsia="sk-SK"/>
        </w:rPr>
        <w:t>aktuálnymi okolnosť</w:t>
      </w:r>
      <w:bookmarkStart w:id="85" w:name="highlightHit_202"/>
      <w:bookmarkEnd w:id="85"/>
      <w:r w:rsidRPr="00BD3B7F">
        <w:rPr>
          <w:rFonts w:eastAsia="Times New Roman" w:cs="Arial"/>
          <w:color w:val="000000"/>
          <w:lang w:val="sk-SK" w:eastAsia="sk-SK"/>
        </w:rPr>
        <w:t>ami v živote dieť</w:t>
      </w:r>
      <w:bookmarkStart w:id="86" w:name="highlightHit_203"/>
      <w:bookmarkEnd w:id="86"/>
      <w:r w:rsidRPr="00BD3B7F">
        <w:rPr>
          <w:rFonts w:eastAsia="Times New Roman" w:cs="Arial"/>
          <w:color w:val="000000"/>
          <w:lang w:val="sk-SK" w:eastAsia="sk-SK"/>
        </w:rPr>
        <w:t>ať</w:t>
      </w:r>
      <w:bookmarkStart w:id="87" w:name="highlightHit_204"/>
      <w:bookmarkEnd w:id="87"/>
      <w:r w:rsidRPr="00BD3B7F">
        <w:rPr>
          <w:rFonts w:eastAsia="Times New Roman" w:cs="Arial"/>
          <w:color w:val="000000"/>
          <w:lang w:val="sk-SK" w:eastAsia="sk-SK"/>
        </w:rPr>
        <w:t>a</w:t>
      </w:r>
      <w:r>
        <w:rPr>
          <w:rFonts w:eastAsia="Times New Roman" w:cs="Arial"/>
          <w:color w:val="000000"/>
          <w:lang w:val="sk-SK" w:eastAsia="sk-SK"/>
        </w:rPr>
        <w:t>.</w:t>
      </w:r>
      <w:r>
        <w:rPr>
          <w:rStyle w:val="Odkaznapoznmkupodiarou"/>
          <w:rFonts w:eastAsia="Times New Roman" w:cs="Arial"/>
          <w:color w:val="000000"/>
          <w:lang w:val="sk-SK" w:eastAsia="sk-SK"/>
        </w:rPr>
        <w:footnoteReference w:id="69"/>
      </w:r>
    </w:p>
    <w:p w14:paraId="76777673" w14:textId="77777777" w:rsidR="00341A70" w:rsidRPr="00BD3B7F" w:rsidRDefault="00BD3B7F" w:rsidP="00BD3B7F">
      <w:pPr>
        <w:tabs>
          <w:tab w:val="left" w:pos="3150"/>
        </w:tabs>
        <w:spacing w:line="360" w:lineRule="auto"/>
        <w:rPr>
          <w:lang w:val="sk-SK"/>
        </w:rPr>
      </w:pPr>
      <w:r w:rsidRPr="00BD3B7F">
        <w:rPr>
          <w:lang w:val="sk-SK"/>
        </w:rPr>
        <w:tab/>
      </w:r>
    </w:p>
    <w:p w14:paraId="600805E6" w14:textId="77777777" w:rsidR="00BD3B7F" w:rsidRPr="00BD3B7F" w:rsidRDefault="00BD3B7F" w:rsidP="00BD3B7F">
      <w:pPr>
        <w:spacing w:after="60" w:line="360" w:lineRule="auto"/>
        <w:textAlignment w:val="center"/>
        <w:rPr>
          <w:rFonts w:eastAsia="Times New Roman" w:cs="Arial"/>
          <w:color w:val="000000"/>
          <w:lang w:val="sk-SK" w:eastAsia="sk-SK"/>
        </w:rPr>
      </w:pPr>
      <w:r w:rsidRPr="00BD3B7F">
        <w:rPr>
          <w:rFonts w:eastAsia="Times New Roman" w:cs="Arial"/>
          <w:color w:val="000000"/>
          <w:lang w:val="sk-SK" w:eastAsia="sk-SK"/>
        </w:rPr>
        <w:t>Vážne ohrozenie výchovy maloletého dieť</w:t>
      </w:r>
      <w:bookmarkStart w:id="88" w:name="highlightHit_308"/>
      <w:bookmarkEnd w:id="88"/>
      <w:r w:rsidRPr="00BD3B7F">
        <w:rPr>
          <w:rFonts w:eastAsia="Times New Roman" w:cs="Arial"/>
          <w:color w:val="000000"/>
          <w:lang w:val="sk-SK" w:eastAsia="sk-SK"/>
        </w:rPr>
        <w:t>ať</w:t>
      </w:r>
      <w:bookmarkStart w:id="89" w:name="highlightHit_309"/>
      <w:bookmarkEnd w:id="89"/>
      <w:r w:rsidRPr="00BD3B7F">
        <w:rPr>
          <w:rFonts w:eastAsia="Times New Roman" w:cs="Arial"/>
          <w:color w:val="000000"/>
          <w:lang w:val="sk-SK" w:eastAsia="sk-SK"/>
        </w:rPr>
        <w:t>a je stav, ktorý v sebe zahŕň</w:t>
      </w:r>
      <w:bookmarkStart w:id="90" w:name="highlightHit_310"/>
      <w:bookmarkEnd w:id="90"/>
      <w:r w:rsidRPr="00BD3B7F">
        <w:rPr>
          <w:rFonts w:eastAsia="Times New Roman" w:cs="Arial"/>
          <w:color w:val="000000"/>
          <w:lang w:val="sk-SK" w:eastAsia="sk-SK"/>
        </w:rPr>
        <w:t>a reálnu možnosť narušenia výchovy v dôsledku zlého </w:t>
      </w:r>
      <w:bookmarkStart w:id="91" w:name="highlightHit_311"/>
      <w:bookmarkEnd w:id="91"/>
      <w:r w:rsidRPr="00BD3B7F">
        <w:rPr>
          <w:rFonts w:eastAsia="Times New Roman" w:cs="Arial"/>
          <w:color w:val="000000"/>
          <w:lang w:val="sk-SK" w:eastAsia="sk-SK"/>
        </w:rPr>
        <w:t>rodinného prostredia, nedostatku mravnej </w:t>
      </w:r>
      <w:bookmarkStart w:id="92" w:name="highlightHit_312"/>
      <w:bookmarkEnd w:id="92"/>
      <w:r w:rsidRPr="00BD3B7F">
        <w:rPr>
          <w:rFonts w:eastAsia="Times New Roman" w:cs="Arial"/>
          <w:color w:val="000000"/>
          <w:lang w:val="sk-SK" w:eastAsia="sk-SK"/>
        </w:rPr>
        <w:t>a výchovnej spôsobilosti rodičov (napr. rodičia sa dopúšť</w:t>
      </w:r>
      <w:bookmarkStart w:id="93" w:name="highlightHit_313"/>
      <w:bookmarkEnd w:id="93"/>
      <w:r w:rsidRPr="00BD3B7F">
        <w:rPr>
          <w:rFonts w:eastAsia="Times New Roman" w:cs="Arial"/>
          <w:color w:val="000000"/>
          <w:lang w:val="sk-SK" w:eastAsia="sk-SK"/>
        </w:rPr>
        <w:t>ajú trestnej činnosti, ohrozovania mravnej výchovy mládeže, sú psychicky narušení </w:t>
      </w:r>
      <w:bookmarkStart w:id="94" w:name="highlightHit_314"/>
      <w:bookmarkEnd w:id="94"/>
      <w:r w:rsidRPr="00BD3B7F">
        <w:rPr>
          <w:rFonts w:eastAsia="Times New Roman" w:cs="Arial"/>
          <w:color w:val="000000"/>
          <w:lang w:val="sk-SK" w:eastAsia="sk-SK"/>
        </w:rPr>
        <w:t>a pod.). Ústavná starostlivosť nariadená z tohto dôvodu je opatrením predovšetkým preventívneho charakteru</w:t>
      </w:r>
      <w:r>
        <w:rPr>
          <w:rFonts w:eastAsia="Times New Roman" w:cs="Arial"/>
          <w:color w:val="000000"/>
          <w:lang w:val="sk-SK" w:eastAsia="sk-SK"/>
        </w:rPr>
        <w:t>.</w:t>
      </w:r>
      <w:r>
        <w:rPr>
          <w:rStyle w:val="Odkaznapoznmkupodiarou"/>
          <w:rFonts w:eastAsia="Times New Roman" w:cs="Arial"/>
          <w:color w:val="000000"/>
          <w:lang w:val="sk-SK" w:eastAsia="sk-SK"/>
        </w:rPr>
        <w:footnoteReference w:id="70"/>
      </w:r>
    </w:p>
    <w:p w14:paraId="2ED72697" w14:textId="77777777" w:rsidR="00341A70" w:rsidRPr="00BD3B7F" w:rsidRDefault="00341A70" w:rsidP="00BD3B7F">
      <w:pPr>
        <w:spacing w:line="360" w:lineRule="auto"/>
        <w:rPr>
          <w:lang w:val="sk-SK"/>
        </w:rPr>
      </w:pPr>
    </w:p>
    <w:p w14:paraId="0EF04720" w14:textId="77777777" w:rsidR="00341A70" w:rsidRPr="00BD3B7F" w:rsidRDefault="00341A70" w:rsidP="00BD3B7F">
      <w:pPr>
        <w:spacing w:line="360" w:lineRule="auto"/>
        <w:rPr>
          <w:lang w:val="sk-SK"/>
        </w:rPr>
      </w:pPr>
    </w:p>
    <w:p w14:paraId="32E5490E" w14:textId="77777777" w:rsidR="00BD3B7F" w:rsidRPr="00BD3B7F" w:rsidRDefault="00BD3B7F" w:rsidP="00BD3B7F">
      <w:pPr>
        <w:spacing w:after="60" w:line="360" w:lineRule="auto"/>
        <w:textAlignment w:val="center"/>
        <w:rPr>
          <w:rFonts w:eastAsia="Times New Roman" w:cs="Arial"/>
          <w:color w:val="000000"/>
          <w:lang w:val="sk-SK" w:eastAsia="sk-SK"/>
        </w:rPr>
      </w:pPr>
      <w:r w:rsidRPr="00BD3B7F">
        <w:rPr>
          <w:rFonts w:eastAsia="Times New Roman" w:cs="Arial"/>
          <w:color w:val="000000"/>
          <w:lang w:val="sk-SK" w:eastAsia="sk-SK"/>
        </w:rPr>
        <w:t>Osobitným prípadom vážneho ohrozenia riadnej výchovy maloletého dieť</w:t>
      </w:r>
      <w:bookmarkStart w:id="95" w:name="highlightHit_363"/>
      <w:bookmarkEnd w:id="95"/>
      <w:r w:rsidRPr="00BD3B7F">
        <w:rPr>
          <w:rFonts w:eastAsia="Times New Roman" w:cs="Arial"/>
          <w:color w:val="000000"/>
          <w:lang w:val="sk-SK" w:eastAsia="sk-SK"/>
        </w:rPr>
        <w:t>ať</w:t>
      </w:r>
      <w:bookmarkStart w:id="96" w:name="highlightHit_364"/>
      <w:bookmarkEnd w:id="96"/>
      <w:r w:rsidRPr="00BD3B7F">
        <w:rPr>
          <w:rFonts w:eastAsia="Times New Roman" w:cs="Arial"/>
          <w:color w:val="000000"/>
          <w:lang w:val="sk-SK" w:eastAsia="sk-SK"/>
        </w:rPr>
        <w:t>a je prípad, keď rodičia z vážnych dôvodov nemôžu zabezpečiť osobnú starostlivosť o maloleté dieť</w:t>
      </w:r>
      <w:bookmarkStart w:id="97" w:name="highlightHit_365"/>
      <w:bookmarkEnd w:id="97"/>
      <w:r w:rsidRPr="00BD3B7F">
        <w:rPr>
          <w:rFonts w:eastAsia="Times New Roman" w:cs="Arial"/>
          <w:color w:val="000000"/>
          <w:lang w:val="sk-SK" w:eastAsia="sk-SK"/>
        </w:rPr>
        <w:t xml:space="preserve">a. Nejde </w:t>
      </w:r>
      <w:r w:rsidRPr="00BD3B7F">
        <w:rPr>
          <w:rFonts w:eastAsia="Times New Roman" w:cs="Arial"/>
          <w:color w:val="000000"/>
          <w:lang w:val="sk-SK" w:eastAsia="sk-SK"/>
        </w:rPr>
        <w:lastRenderedPageBreak/>
        <w:t>teda o to, že výchovu dieť</w:t>
      </w:r>
      <w:bookmarkStart w:id="98" w:name="highlightHit_366"/>
      <w:bookmarkEnd w:id="98"/>
      <w:r w:rsidRPr="00BD3B7F">
        <w:rPr>
          <w:rFonts w:eastAsia="Times New Roman" w:cs="Arial"/>
          <w:color w:val="000000"/>
          <w:lang w:val="sk-SK" w:eastAsia="sk-SK"/>
        </w:rPr>
        <w:t>ať</w:t>
      </w:r>
      <w:bookmarkStart w:id="99" w:name="highlightHit_367"/>
      <w:bookmarkEnd w:id="99"/>
      <w:r w:rsidRPr="00BD3B7F">
        <w:rPr>
          <w:rFonts w:eastAsia="Times New Roman" w:cs="Arial"/>
          <w:color w:val="000000"/>
          <w:lang w:val="sk-SK" w:eastAsia="sk-SK"/>
        </w:rPr>
        <w:t>a z nejakého – hoci </w:t>
      </w:r>
      <w:bookmarkStart w:id="100" w:name="highlightHit_368"/>
      <w:bookmarkEnd w:id="100"/>
      <w:r w:rsidRPr="00BD3B7F">
        <w:rPr>
          <w:rFonts w:eastAsia="Times New Roman" w:cs="Arial"/>
          <w:color w:val="000000"/>
          <w:lang w:val="sk-SK" w:eastAsia="sk-SK"/>
        </w:rPr>
        <w:t>aj objektívneho – dôvodu nezvládajú </w:t>
      </w:r>
      <w:bookmarkStart w:id="101" w:name="highlightHit_369"/>
      <w:bookmarkEnd w:id="101"/>
      <w:r w:rsidRPr="00BD3B7F">
        <w:rPr>
          <w:rFonts w:eastAsia="Times New Roman" w:cs="Arial"/>
          <w:color w:val="000000"/>
          <w:lang w:val="sk-SK" w:eastAsia="sk-SK"/>
        </w:rPr>
        <w:t>alebo nerealizujú, tento dôvod je ešte užší – rodič sa z určitého dôvodu nie je schopný o dieť</w:t>
      </w:r>
      <w:bookmarkStart w:id="102" w:name="highlightHit_370"/>
      <w:bookmarkEnd w:id="102"/>
      <w:r w:rsidRPr="00BD3B7F">
        <w:rPr>
          <w:rFonts w:eastAsia="Times New Roman" w:cs="Arial"/>
          <w:color w:val="000000"/>
          <w:lang w:val="sk-SK" w:eastAsia="sk-SK"/>
        </w:rPr>
        <w:t>a </w:t>
      </w:r>
      <w:bookmarkStart w:id="103" w:name="highlightHit_371"/>
      <w:bookmarkEnd w:id="103"/>
      <w:r w:rsidRPr="00BD3B7F">
        <w:rPr>
          <w:rFonts w:eastAsia="Times New Roman" w:cs="Arial"/>
          <w:color w:val="000000"/>
          <w:lang w:val="sk-SK" w:eastAsia="sk-SK"/>
        </w:rPr>
        <w:t>ani osobne postarať, čiže zabezpečiť dieť</w:t>
      </w:r>
      <w:bookmarkStart w:id="104" w:name="highlightHit_372"/>
      <w:bookmarkEnd w:id="104"/>
      <w:r w:rsidRPr="00BD3B7F">
        <w:rPr>
          <w:rFonts w:eastAsia="Times New Roman" w:cs="Arial"/>
          <w:color w:val="000000"/>
          <w:lang w:val="sk-SK" w:eastAsia="sk-SK"/>
        </w:rPr>
        <w:t>aťu každodennú osobnú starostlivosť potrebnú na uspokojovanie jeho potrieb. Dôvodom môže byť napríklad dlhodobá hospitalizácia rodič</w:t>
      </w:r>
      <w:bookmarkStart w:id="105" w:name="highlightHit_373"/>
      <w:bookmarkEnd w:id="105"/>
      <w:r w:rsidRPr="00BD3B7F">
        <w:rPr>
          <w:rFonts w:eastAsia="Times New Roman" w:cs="Arial"/>
          <w:color w:val="000000"/>
          <w:lang w:val="sk-SK" w:eastAsia="sk-SK"/>
        </w:rPr>
        <w:t>a, výkon trestu odň</w:t>
      </w:r>
      <w:bookmarkStart w:id="106" w:name="highlightHit_374"/>
      <w:bookmarkEnd w:id="106"/>
      <w:r w:rsidRPr="00BD3B7F">
        <w:rPr>
          <w:rFonts w:eastAsia="Times New Roman" w:cs="Arial"/>
          <w:color w:val="000000"/>
          <w:lang w:val="sk-SK" w:eastAsia="sk-SK"/>
        </w:rPr>
        <w:t>atia slobody, väzba </w:t>
      </w:r>
      <w:bookmarkStart w:id="107" w:name="highlightHit_375"/>
      <w:bookmarkEnd w:id="107"/>
      <w:r w:rsidRPr="00BD3B7F">
        <w:rPr>
          <w:rFonts w:eastAsia="Times New Roman" w:cs="Arial"/>
          <w:color w:val="000000"/>
          <w:lang w:val="sk-SK" w:eastAsia="sk-SK"/>
        </w:rPr>
        <w:t>a pod. </w:t>
      </w:r>
      <w:r>
        <w:rPr>
          <w:rStyle w:val="Odkaznapoznmkupodiarou"/>
          <w:rFonts w:eastAsia="Times New Roman" w:cs="Arial"/>
          <w:color w:val="000000"/>
          <w:lang w:val="sk-SK" w:eastAsia="sk-SK"/>
        </w:rPr>
        <w:footnoteReference w:id="71"/>
      </w:r>
    </w:p>
    <w:p w14:paraId="21305AEE" w14:textId="77777777" w:rsidR="00341A70" w:rsidRPr="00BD3B7F" w:rsidRDefault="00341A70" w:rsidP="00BD3B7F">
      <w:pPr>
        <w:spacing w:line="360" w:lineRule="auto"/>
        <w:rPr>
          <w:lang w:val="sk-SK"/>
        </w:rPr>
      </w:pPr>
    </w:p>
    <w:p w14:paraId="571D22D1" w14:textId="77777777" w:rsidR="00341A70" w:rsidRDefault="00341A70" w:rsidP="00341A70">
      <w:pPr>
        <w:rPr>
          <w:lang w:val="sk-SK"/>
        </w:rPr>
      </w:pPr>
    </w:p>
    <w:p w14:paraId="3489C458" w14:textId="77777777" w:rsidR="00341A70" w:rsidRPr="00341A70" w:rsidRDefault="00341A70" w:rsidP="00341A70">
      <w:pPr>
        <w:rPr>
          <w:lang w:val="sk-SK"/>
        </w:rPr>
      </w:pPr>
    </w:p>
    <w:p w14:paraId="243E2336" w14:textId="77777777" w:rsidR="00BA3E71" w:rsidRDefault="00BA3E71" w:rsidP="00700DCA">
      <w:pPr>
        <w:pStyle w:val="Nadpis2"/>
        <w:numPr>
          <w:ilvl w:val="1"/>
          <w:numId w:val="10"/>
        </w:numPr>
        <w:rPr>
          <w:lang w:val="sk-SK"/>
        </w:rPr>
      </w:pPr>
      <w:bookmarkStart w:id="108" w:name="_Toc133578055"/>
      <w:r w:rsidRPr="00A542D0">
        <w:rPr>
          <w:lang w:val="sk-SK"/>
        </w:rPr>
        <w:t xml:space="preserve">Zariadenia vykonávajúce ústavnú </w:t>
      </w:r>
      <w:r w:rsidR="003B41F4">
        <w:rPr>
          <w:lang w:val="sk-SK"/>
        </w:rPr>
        <w:t>starostlivosť</w:t>
      </w:r>
      <w:bookmarkEnd w:id="108"/>
    </w:p>
    <w:p w14:paraId="7ED98DC7" w14:textId="77777777" w:rsidR="003B41F4" w:rsidRDefault="003B41F4" w:rsidP="003B41F4">
      <w:pPr>
        <w:rPr>
          <w:lang w:val="sk-SK"/>
        </w:rPr>
      </w:pPr>
    </w:p>
    <w:p w14:paraId="7B211036" w14:textId="77777777" w:rsidR="00BA3E71" w:rsidRDefault="0086460B" w:rsidP="00434776">
      <w:pPr>
        <w:spacing w:line="360" w:lineRule="auto"/>
        <w:rPr>
          <w:lang w:val="sk-SK"/>
        </w:rPr>
      </w:pPr>
      <w:r>
        <w:rPr>
          <w:lang w:val="sk-SK"/>
        </w:rPr>
        <w:t>V tomto ohľade</w:t>
      </w:r>
      <w:r w:rsidR="009C0FD5">
        <w:rPr>
          <w:lang w:val="sk-SK"/>
        </w:rPr>
        <w:t xml:space="preserve"> slovenská legislatíva pristúpila k razantnému kroku; a síce doteraz notoricky známe názvy zariadení dostali sumárne pomenovanie</w:t>
      </w:r>
      <w:r w:rsidR="00AA190D">
        <w:rPr>
          <w:lang w:val="sk-SK"/>
        </w:rPr>
        <w:t xml:space="preserve"> „Centrum pre deti a rodiny“</w:t>
      </w:r>
      <w:r w:rsidR="00434776">
        <w:rPr>
          <w:lang w:val="sk-SK"/>
        </w:rPr>
        <w:t xml:space="preserve"> </w:t>
      </w:r>
      <w:r w:rsidR="00AA190D">
        <w:rPr>
          <w:lang w:val="sk-SK"/>
        </w:rPr>
        <w:t>(ďalej ako „CDR“ ).</w:t>
      </w:r>
    </w:p>
    <w:p w14:paraId="3E77F0D0" w14:textId="77777777" w:rsidR="00434776" w:rsidRPr="00A542D0" w:rsidRDefault="00434776" w:rsidP="00434776">
      <w:pPr>
        <w:spacing w:line="360" w:lineRule="auto"/>
        <w:rPr>
          <w:lang w:val="sk-SK"/>
        </w:rPr>
      </w:pPr>
      <w:r>
        <w:rPr>
          <w:lang w:val="sk-SK"/>
        </w:rPr>
        <w:t xml:space="preserve">Avšak pre kontext je potrebné uviesť nasledovné: </w:t>
      </w:r>
    </w:p>
    <w:p w14:paraId="1A5E2585" w14:textId="77777777" w:rsidR="00BA3E71" w:rsidRDefault="00BA3E71" w:rsidP="00BA3E71">
      <w:pPr>
        <w:rPr>
          <w:lang w:val="sk-SK"/>
        </w:rPr>
      </w:pPr>
    </w:p>
    <w:p w14:paraId="28D21D82" w14:textId="77777777" w:rsidR="00434776" w:rsidRDefault="00AA2880" w:rsidP="00434776">
      <w:pPr>
        <w:spacing w:line="360" w:lineRule="auto"/>
        <w:rPr>
          <w:lang w:val="sk-SK"/>
        </w:rPr>
      </w:pPr>
      <w:r>
        <w:rPr>
          <w:lang w:val="sk-SK"/>
        </w:rPr>
        <w:t xml:space="preserve">Do 31. 03. 2018 </w:t>
      </w:r>
      <w:r w:rsidR="00434776">
        <w:rPr>
          <w:lang w:val="sk-SK"/>
        </w:rPr>
        <w:t xml:space="preserve"> platný a účinný zákon o sociálno – právnej ochrane detí poznal 4 typy zariadení pre výkon ústavnej starostlivosti, respektíve opatrení podľa tohto zákona a síce: </w:t>
      </w:r>
    </w:p>
    <w:p w14:paraId="1FC2D4ED" w14:textId="77777777" w:rsidR="00434776" w:rsidRDefault="00434776" w:rsidP="00BA3E71">
      <w:pPr>
        <w:rPr>
          <w:lang w:val="sk-SK"/>
        </w:rPr>
      </w:pPr>
    </w:p>
    <w:p w14:paraId="106F53A1" w14:textId="77777777" w:rsidR="00434776" w:rsidRDefault="00434776" w:rsidP="00700DCA">
      <w:pPr>
        <w:pStyle w:val="Odsekzoznamu"/>
        <w:numPr>
          <w:ilvl w:val="0"/>
          <w:numId w:val="15"/>
        </w:numPr>
        <w:spacing w:line="360" w:lineRule="auto"/>
        <w:rPr>
          <w:lang w:val="sk-SK"/>
        </w:rPr>
      </w:pPr>
      <w:r w:rsidRPr="00434776">
        <w:rPr>
          <w:lang w:val="sk-SK"/>
        </w:rPr>
        <w:t xml:space="preserve">detský domov, </w:t>
      </w:r>
    </w:p>
    <w:p w14:paraId="19E7FE90" w14:textId="77777777" w:rsidR="00434776" w:rsidRDefault="00434776" w:rsidP="00700DCA">
      <w:pPr>
        <w:pStyle w:val="Odsekzoznamu"/>
        <w:numPr>
          <w:ilvl w:val="0"/>
          <w:numId w:val="15"/>
        </w:numPr>
        <w:spacing w:line="360" w:lineRule="auto"/>
        <w:rPr>
          <w:lang w:val="sk-SK"/>
        </w:rPr>
      </w:pPr>
      <w:r w:rsidRPr="00434776">
        <w:rPr>
          <w:lang w:val="sk-SK"/>
        </w:rPr>
        <w:t>detský domov pre maloletých bez sprievodu,</w:t>
      </w:r>
    </w:p>
    <w:p w14:paraId="741DA131" w14:textId="77777777" w:rsidR="00434776" w:rsidRDefault="00434776" w:rsidP="00700DCA">
      <w:pPr>
        <w:pStyle w:val="Odsekzoznamu"/>
        <w:numPr>
          <w:ilvl w:val="0"/>
          <w:numId w:val="15"/>
        </w:numPr>
        <w:spacing w:line="360" w:lineRule="auto"/>
        <w:rPr>
          <w:lang w:val="sk-SK"/>
        </w:rPr>
      </w:pPr>
      <w:r w:rsidRPr="00434776">
        <w:rPr>
          <w:lang w:val="sk-SK"/>
        </w:rPr>
        <w:t xml:space="preserve"> krízové stredisko, </w:t>
      </w:r>
    </w:p>
    <w:p w14:paraId="2FBDCE90" w14:textId="77777777" w:rsidR="00434776" w:rsidRPr="00434776" w:rsidRDefault="00434776" w:rsidP="00700DCA">
      <w:pPr>
        <w:pStyle w:val="Odsekzoznamu"/>
        <w:numPr>
          <w:ilvl w:val="0"/>
          <w:numId w:val="15"/>
        </w:numPr>
        <w:spacing w:line="360" w:lineRule="auto"/>
        <w:rPr>
          <w:lang w:val="sk-SK"/>
        </w:rPr>
      </w:pPr>
      <w:r w:rsidRPr="00434776">
        <w:rPr>
          <w:lang w:val="sk-SK"/>
        </w:rPr>
        <w:t>resocializačné stredisko pre drogovo závislých a inak závislých (ďalej len „resocializačné str</w:t>
      </w:r>
      <w:r>
        <w:rPr>
          <w:lang w:val="sk-SK"/>
        </w:rPr>
        <w:t xml:space="preserve">edisko“) </w:t>
      </w:r>
      <w:r w:rsidRPr="00434776">
        <w:rPr>
          <w:vertAlign w:val="superscript"/>
        </w:rPr>
        <w:footnoteReference w:id="72"/>
      </w:r>
    </w:p>
    <w:p w14:paraId="1FAA243C" w14:textId="77777777" w:rsidR="00DC6230" w:rsidRDefault="00DC6230" w:rsidP="00434776">
      <w:pPr>
        <w:spacing w:line="360" w:lineRule="auto"/>
        <w:rPr>
          <w:lang w:val="sk-SK"/>
        </w:rPr>
      </w:pPr>
    </w:p>
    <w:p w14:paraId="7A1AFD2F" w14:textId="77777777" w:rsidR="00C64491" w:rsidRDefault="00C64491" w:rsidP="00434776">
      <w:pPr>
        <w:spacing w:line="360" w:lineRule="auto"/>
        <w:rPr>
          <w:lang w:val="sk-SK"/>
        </w:rPr>
      </w:pPr>
    </w:p>
    <w:p w14:paraId="7799B4F4" w14:textId="77777777" w:rsidR="00C64491" w:rsidRDefault="00C64491" w:rsidP="00434776">
      <w:pPr>
        <w:spacing w:line="360" w:lineRule="auto"/>
        <w:rPr>
          <w:lang w:val="sk-SK"/>
        </w:rPr>
      </w:pPr>
    </w:p>
    <w:p w14:paraId="04D057D7" w14:textId="77777777" w:rsidR="00C64491" w:rsidRDefault="00C64491" w:rsidP="00434776">
      <w:pPr>
        <w:spacing w:line="360" w:lineRule="auto"/>
        <w:rPr>
          <w:lang w:val="sk-SK"/>
        </w:rPr>
      </w:pPr>
    </w:p>
    <w:p w14:paraId="272B6809" w14:textId="77777777" w:rsidR="00C64491" w:rsidRDefault="00C64491" w:rsidP="00434776">
      <w:pPr>
        <w:spacing w:line="360" w:lineRule="auto"/>
        <w:rPr>
          <w:lang w:val="sk-SK"/>
        </w:rPr>
      </w:pPr>
    </w:p>
    <w:p w14:paraId="6B21C6F6" w14:textId="77777777" w:rsidR="00C64491" w:rsidRDefault="00C64491" w:rsidP="00434776">
      <w:pPr>
        <w:spacing w:line="360" w:lineRule="auto"/>
        <w:rPr>
          <w:lang w:val="sk-SK"/>
        </w:rPr>
      </w:pPr>
    </w:p>
    <w:p w14:paraId="259BC195" w14:textId="77777777" w:rsidR="00C64491" w:rsidRDefault="00C64491" w:rsidP="00434776">
      <w:pPr>
        <w:spacing w:line="360" w:lineRule="auto"/>
        <w:rPr>
          <w:lang w:val="sk-SK"/>
        </w:rPr>
      </w:pPr>
    </w:p>
    <w:p w14:paraId="33607E6A" w14:textId="77777777" w:rsidR="00C64491" w:rsidRDefault="00C64491" w:rsidP="00434776">
      <w:pPr>
        <w:spacing w:line="360" w:lineRule="auto"/>
        <w:rPr>
          <w:lang w:val="sk-SK"/>
        </w:rPr>
      </w:pPr>
    </w:p>
    <w:p w14:paraId="5ABA06B6" w14:textId="77777777" w:rsidR="00663365" w:rsidRDefault="00663365" w:rsidP="00434776">
      <w:pPr>
        <w:spacing w:line="360" w:lineRule="auto"/>
        <w:rPr>
          <w:lang w:val="sk-SK"/>
        </w:rPr>
      </w:pPr>
    </w:p>
    <w:p w14:paraId="7E7EAC43" w14:textId="77777777" w:rsidR="00663365" w:rsidRPr="00A542D0" w:rsidRDefault="00663365" w:rsidP="00434776">
      <w:pPr>
        <w:spacing w:line="360" w:lineRule="auto"/>
        <w:rPr>
          <w:lang w:val="sk-SK"/>
        </w:rPr>
      </w:pPr>
    </w:p>
    <w:p w14:paraId="5D3CD4EE" w14:textId="77777777" w:rsidR="00BE5B5B" w:rsidRDefault="00BE5B5B" w:rsidP="00BE5B5B">
      <w:pPr>
        <w:spacing w:line="360" w:lineRule="auto"/>
        <w:ind w:firstLine="360"/>
        <w:rPr>
          <w:lang w:val="sk-SK"/>
        </w:rPr>
      </w:pPr>
      <w:r>
        <w:rPr>
          <w:lang w:val="sk-SK"/>
        </w:rPr>
        <w:lastRenderedPageBreak/>
        <w:t xml:space="preserve">Od 1. 4. 2018 pozmeňujúci zákon uvádza nasledovné: </w:t>
      </w:r>
    </w:p>
    <w:p w14:paraId="01C1A514" w14:textId="77777777" w:rsidR="00BE5B5B" w:rsidRDefault="00BE5B5B" w:rsidP="00BE5B5B">
      <w:pPr>
        <w:spacing w:line="360" w:lineRule="auto"/>
        <w:rPr>
          <w:lang w:val="sk-SK"/>
        </w:rPr>
      </w:pPr>
    </w:p>
    <w:p w14:paraId="7CE691FB" w14:textId="77777777" w:rsidR="00BE5B5B" w:rsidRPr="00BE5B5B" w:rsidRDefault="00BE5B5B" w:rsidP="00700DCA">
      <w:pPr>
        <w:pStyle w:val="Odsekzoznamu"/>
        <w:numPr>
          <w:ilvl w:val="0"/>
          <w:numId w:val="16"/>
        </w:numPr>
        <w:spacing w:line="360" w:lineRule="auto"/>
        <w:rPr>
          <w:rFonts w:eastAsia="Times New Roman" w:cs="Arial"/>
          <w:b/>
          <w:color w:val="000000"/>
          <w:lang w:val="sk-SK" w:eastAsia="sk-SK"/>
        </w:rPr>
      </w:pPr>
      <w:r w:rsidRPr="00BE5B5B">
        <w:rPr>
          <w:rFonts w:eastAsia="Times New Roman" w:cs="Arial"/>
          <w:b/>
          <w:color w:val="000000"/>
          <w:lang w:val="sk-SK" w:eastAsia="sk-SK"/>
        </w:rPr>
        <w:t>Centrum pre deti a rodiny (ďalej len „centrum“) je zariadenie zriadené na účel vykonávania:</w:t>
      </w:r>
    </w:p>
    <w:p w14:paraId="347B4059" w14:textId="77777777" w:rsidR="00BE5B5B" w:rsidRDefault="00BE5B5B" w:rsidP="00700DCA">
      <w:pPr>
        <w:pStyle w:val="Odsekzoznamu"/>
        <w:numPr>
          <w:ilvl w:val="0"/>
          <w:numId w:val="17"/>
        </w:numPr>
        <w:spacing w:line="360" w:lineRule="auto"/>
        <w:textAlignment w:val="center"/>
        <w:rPr>
          <w:rFonts w:eastAsia="Times New Roman" w:cs="Arial"/>
          <w:color w:val="000000"/>
          <w:lang w:val="sk-SK" w:eastAsia="sk-SK"/>
        </w:rPr>
      </w:pPr>
      <w:r w:rsidRPr="00BE5B5B">
        <w:rPr>
          <w:rFonts w:eastAsia="Times New Roman" w:cs="Arial"/>
          <w:color w:val="000000"/>
          <w:lang w:val="sk-SK" w:eastAsia="sk-SK"/>
        </w:rPr>
        <w:t>opatrení dočasne nahrádzajúcich dieťaťu jeho prirodzené rodinné prostredie alebo náhradné rodinné prostredie na základe rozhodnutia súdu o nariadení ústavnej starostlivosti, o nariadení neodkladného opatrenia alebo o uložení výchovného opatrenia</w:t>
      </w:r>
      <w:r w:rsidRPr="00BE5B5B">
        <w:rPr>
          <w:rFonts w:eastAsia="Times New Roman" w:cs="Arial"/>
          <w:color w:val="000000"/>
          <w:vertAlign w:val="superscript"/>
          <w:lang w:val="sk-SK" w:eastAsia="sk-SK"/>
        </w:rPr>
        <w:t>39</w:t>
      </w:r>
      <w:r w:rsidRPr="00BE5B5B">
        <w:rPr>
          <w:rFonts w:eastAsia="Times New Roman" w:cs="Arial"/>
          <w:color w:val="000000"/>
          <w:lang w:val="sk-SK" w:eastAsia="sk-SK"/>
        </w:rPr>
        <w:t>) (ďalej len „pobytové opatrenie súdu“),</w:t>
      </w:r>
    </w:p>
    <w:p w14:paraId="776071F7" w14:textId="77777777" w:rsidR="00BE5B5B" w:rsidRPr="00BE5B5B" w:rsidRDefault="00BE5B5B" w:rsidP="00BE5B5B">
      <w:pPr>
        <w:pStyle w:val="Odsekzoznamu"/>
        <w:spacing w:line="360" w:lineRule="auto"/>
        <w:textAlignment w:val="center"/>
        <w:rPr>
          <w:rFonts w:eastAsia="Times New Roman" w:cs="Arial"/>
          <w:color w:val="000000"/>
          <w:lang w:val="sk-SK" w:eastAsia="sk-SK"/>
        </w:rPr>
      </w:pPr>
      <w:r>
        <w:rPr>
          <w:rFonts w:eastAsia="Times New Roman" w:cs="Arial"/>
          <w:color w:val="000000"/>
          <w:lang w:val="sk-SK" w:eastAsia="sk-SK"/>
        </w:rPr>
        <w:t>....</w:t>
      </w:r>
    </w:p>
    <w:p w14:paraId="4A01168D" w14:textId="77777777" w:rsidR="007531D5" w:rsidRDefault="00BE5B5B" w:rsidP="00700DCA">
      <w:pPr>
        <w:pStyle w:val="Odsekzoznamu"/>
        <w:numPr>
          <w:ilvl w:val="0"/>
          <w:numId w:val="17"/>
        </w:numPr>
        <w:spacing w:line="360" w:lineRule="auto"/>
        <w:textAlignment w:val="center"/>
        <w:rPr>
          <w:rFonts w:eastAsia="Times New Roman" w:cs="Arial"/>
          <w:color w:val="000000"/>
          <w:lang w:val="sk-SK" w:eastAsia="sk-SK"/>
        </w:rPr>
      </w:pPr>
      <w:r w:rsidRPr="00BE5B5B">
        <w:rPr>
          <w:rFonts w:eastAsia="Times New Roman" w:cs="Arial"/>
          <w:color w:val="000000"/>
          <w:lang w:val="sk-SK" w:eastAsia="sk-SK"/>
        </w:rPr>
        <w:t>výchovných opatrení</w:t>
      </w:r>
      <w:r>
        <w:rPr>
          <w:rFonts w:eastAsia="Times New Roman" w:cs="Arial"/>
          <w:color w:val="000000"/>
          <w:lang w:val="sk-SK" w:eastAsia="sk-SK"/>
        </w:rPr>
        <w:t>..</w:t>
      </w:r>
      <w:r w:rsidRPr="00BE5B5B">
        <w:rPr>
          <w:rFonts w:eastAsia="Times New Roman" w:cs="Arial"/>
          <w:color w:val="000000"/>
          <w:lang w:val="sk-SK" w:eastAsia="sk-SK"/>
        </w:rPr>
        <w:t xml:space="preserve"> (ďalej len „ambulantné výchovné opatrenie“),</w:t>
      </w:r>
    </w:p>
    <w:p w14:paraId="26CB08F3" w14:textId="77777777" w:rsidR="007531D5" w:rsidRDefault="007531D5" w:rsidP="007531D5">
      <w:pPr>
        <w:pStyle w:val="Odsekzoznamu"/>
        <w:spacing w:line="360" w:lineRule="auto"/>
        <w:textAlignment w:val="center"/>
        <w:rPr>
          <w:rFonts w:eastAsia="Times New Roman" w:cs="Arial"/>
          <w:color w:val="000000"/>
          <w:lang w:val="sk-SK" w:eastAsia="sk-SK"/>
        </w:rPr>
      </w:pPr>
      <w:r>
        <w:rPr>
          <w:rFonts w:eastAsia="Times New Roman" w:cs="Arial"/>
          <w:color w:val="000000"/>
          <w:lang w:val="sk-SK" w:eastAsia="sk-SK"/>
        </w:rPr>
        <w:t>...</w:t>
      </w:r>
    </w:p>
    <w:p w14:paraId="56231111" w14:textId="77777777" w:rsidR="00BE5B5B" w:rsidRPr="007531D5" w:rsidRDefault="00BE5B5B" w:rsidP="00700DCA">
      <w:pPr>
        <w:pStyle w:val="Odsekzoznamu"/>
        <w:numPr>
          <w:ilvl w:val="0"/>
          <w:numId w:val="17"/>
        </w:numPr>
        <w:spacing w:line="360" w:lineRule="auto"/>
        <w:textAlignment w:val="center"/>
        <w:rPr>
          <w:rFonts w:eastAsia="Times New Roman" w:cs="Arial"/>
          <w:color w:val="000000"/>
          <w:lang w:val="sk-SK" w:eastAsia="sk-SK"/>
        </w:rPr>
      </w:pPr>
      <w:r w:rsidRPr="007531D5">
        <w:rPr>
          <w:rFonts w:eastAsia="Times New Roman" w:cs="Arial"/>
          <w:color w:val="000000"/>
          <w:lang w:val="sk-SK" w:eastAsia="sk-SK"/>
        </w:rPr>
        <w:t>opatrení na predchádzanie vzniku, prehlbovania a opakovania</w:t>
      </w:r>
    </w:p>
    <w:p w14:paraId="1A529B42" w14:textId="77777777" w:rsidR="00BE5B5B" w:rsidRPr="00BE5B5B" w:rsidRDefault="00BE5B5B" w:rsidP="00700DCA">
      <w:pPr>
        <w:pStyle w:val="Odsekzoznamu"/>
        <w:numPr>
          <w:ilvl w:val="1"/>
          <w:numId w:val="18"/>
        </w:numPr>
        <w:spacing w:line="360" w:lineRule="auto"/>
        <w:textAlignment w:val="center"/>
        <w:rPr>
          <w:rFonts w:eastAsia="Times New Roman" w:cs="Arial"/>
          <w:color w:val="000000"/>
          <w:lang w:val="sk-SK" w:eastAsia="sk-SK"/>
        </w:rPr>
      </w:pPr>
      <w:r w:rsidRPr="00BE5B5B">
        <w:rPr>
          <w:rFonts w:eastAsia="Times New Roman" w:cs="Arial"/>
          <w:color w:val="000000"/>
          <w:lang w:val="sk-SK" w:eastAsia="sk-SK"/>
        </w:rPr>
        <w:t>krízových situácií dieťaťa v prirodzenom rodinnom prostredí alebo náhradnom rodinnom prostredí,</w:t>
      </w:r>
    </w:p>
    <w:p w14:paraId="6E1B03E6" w14:textId="77777777" w:rsidR="00BE5B5B" w:rsidRPr="00BE5B5B" w:rsidRDefault="00BE5B5B" w:rsidP="00700DCA">
      <w:pPr>
        <w:pStyle w:val="Odsekzoznamu"/>
        <w:numPr>
          <w:ilvl w:val="1"/>
          <w:numId w:val="18"/>
        </w:numPr>
        <w:spacing w:line="360" w:lineRule="auto"/>
        <w:textAlignment w:val="center"/>
        <w:rPr>
          <w:rFonts w:eastAsia="Times New Roman" w:cs="Arial"/>
          <w:color w:val="000000"/>
          <w:lang w:val="sk-SK" w:eastAsia="sk-SK"/>
        </w:rPr>
      </w:pPr>
      <w:r w:rsidRPr="00BE5B5B">
        <w:rPr>
          <w:rFonts w:eastAsia="Times New Roman" w:cs="Arial"/>
          <w:color w:val="000000"/>
          <w:lang w:val="sk-SK" w:eastAsia="sk-SK"/>
        </w:rPr>
        <w:t>porúch psychického vývinu, fyzického vývinu alebo sociálneho vývinu dieťaťa z dôvodu problémov v prirodzenom rodinnom prostredí, náhradnom rodinnom prostredí, širšom sociálnom prostredí a v medziľudských vzťahoch,</w:t>
      </w:r>
    </w:p>
    <w:p w14:paraId="1D716EFD" w14:textId="77777777" w:rsidR="00BE5B5B" w:rsidRDefault="00BE5B5B" w:rsidP="00700DCA">
      <w:pPr>
        <w:pStyle w:val="Odsekzoznamu"/>
        <w:numPr>
          <w:ilvl w:val="0"/>
          <w:numId w:val="17"/>
        </w:numPr>
        <w:spacing w:line="360" w:lineRule="auto"/>
        <w:textAlignment w:val="center"/>
        <w:rPr>
          <w:rFonts w:eastAsia="Times New Roman" w:cs="Arial"/>
          <w:color w:val="000000"/>
          <w:lang w:val="sk-SK" w:eastAsia="sk-SK"/>
        </w:rPr>
      </w:pPr>
      <w:r w:rsidRPr="00BE5B5B">
        <w:rPr>
          <w:rFonts w:eastAsia="Times New Roman" w:cs="Arial"/>
          <w:color w:val="000000"/>
          <w:lang w:val="sk-SK" w:eastAsia="sk-SK"/>
        </w:rPr>
        <w:t>špecializovaného programu na predchádzanie vzniku, prehlbovania a opakovania krízových situácií dieťaťa, ktoré je obeťou trestného činu obchodovania s ľuďmi, dieťaťa týraného alebo sexuálne zneužívaného alebo na vykonávanie opatrení na overenie miery ohrozenia dieťaťa týraním, sexuálnym zneužívaním alebo inými činmi ohrozujúcimi jeho život, zdravie, priaznivý psychický vývin, fyzický vývin alebo sociálny vývin,</w:t>
      </w:r>
    </w:p>
    <w:p w14:paraId="23BBB10F" w14:textId="77777777" w:rsidR="007531D5" w:rsidRPr="00BE5B5B" w:rsidRDefault="007531D5" w:rsidP="007531D5">
      <w:pPr>
        <w:pStyle w:val="Odsekzoznamu"/>
        <w:spacing w:line="360" w:lineRule="auto"/>
        <w:textAlignment w:val="center"/>
        <w:rPr>
          <w:rFonts w:eastAsia="Times New Roman" w:cs="Arial"/>
          <w:color w:val="000000"/>
          <w:lang w:val="sk-SK" w:eastAsia="sk-SK"/>
        </w:rPr>
      </w:pPr>
      <w:r>
        <w:rPr>
          <w:rFonts w:eastAsia="Times New Roman" w:cs="Arial"/>
          <w:color w:val="000000"/>
          <w:lang w:val="sk-SK" w:eastAsia="sk-SK"/>
        </w:rPr>
        <w:t>...</w:t>
      </w:r>
    </w:p>
    <w:p w14:paraId="72845B6C" w14:textId="77777777" w:rsidR="00DC6230" w:rsidRDefault="00BE5B5B" w:rsidP="00700DCA">
      <w:pPr>
        <w:pStyle w:val="Odsekzoznamu"/>
        <w:numPr>
          <w:ilvl w:val="0"/>
          <w:numId w:val="17"/>
        </w:numPr>
        <w:spacing w:line="360" w:lineRule="auto"/>
        <w:textAlignment w:val="center"/>
        <w:rPr>
          <w:rFonts w:eastAsia="Times New Roman" w:cs="Arial"/>
          <w:color w:val="000000"/>
          <w:lang w:val="sk-SK" w:eastAsia="sk-SK"/>
        </w:rPr>
      </w:pPr>
      <w:r w:rsidRPr="007531D5">
        <w:rPr>
          <w:rFonts w:eastAsia="Times New Roman" w:cs="Arial"/>
          <w:color w:val="000000"/>
          <w:lang w:val="sk-SK" w:eastAsia="sk-SK"/>
        </w:rPr>
        <w:t>resocializačného programu na podporu sociálneho začlenenia dieťaťa alebo plnoletej fyzickej osoby závislých od alkoholu, drog alebo patologického hráčstva.</w:t>
      </w:r>
      <w:r w:rsidR="00AA2880">
        <w:rPr>
          <w:rStyle w:val="Odkaznapoznmkupodiarou"/>
          <w:lang w:val="sk-SK"/>
        </w:rPr>
        <w:footnoteReference w:id="73"/>
      </w:r>
    </w:p>
    <w:p w14:paraId="5AB4294E" w14:textId="77777777" w:rsidR="00B4181E" w:rsidRPr="007531D5" w:rsidRDefault="00B4181E" w:rsidP="00B4181E">
      <w:pPr>
        <w:pStyle w:val="Odsekzoznamu"/>
        <w:spacing w:line="360" w:lineRule="auto"/>
        <w:textAlignment w:val="center"/>
        <w:rPr>
          <w:rFonts w:eastAsia="Times New Roman" w:cs="Arial"/>
          <w:color w:val="000000"/>
          <w:lang w:val="sk-SK" w:eastAsia="sk-SK"/>
        </w:rPr>
      </w:pPr>
    </w:p>
    <w:p w14:paraId="4CA184E7" w14:textId="77777777" w:rsidR="00AA2880" w:rsidRPr="00AA2880" w:rsidRDefault="00AA2880" w:rsidP="004F2C8E">
      <w:pPr>
        <w:tabs>
          <w:tab w:val="left" w:pos="1110"/>
        </w:tabs>
        <w:rPr>
          <w:lang w:val="sk-SK"/>
        </w:rPr>
      </w:pPr>
    </w:p>
    <w:p w14:paraId="6B747D83" w14:textId="77777777" w:rsidR="00AA190D" w:rsidRDefault="007531D5" w:rsidP="007531D5">
      <w:pPr>
        <w:spacing w:line="360" w:lineRule="auto"/>
        <w:rPr>
          <w:lang w:val="sk-SK"/>
        </w:rPr>
      </w:pPr>
      <w:r>
        <w:rPr>
          <w:lang w:val="sk-SK"/>
        </w:rPr>
        <w:t>Ako je možné vidieť, v obsahovej stránke veci</w:t>
      </w:r>
      <w:r w:rsidR="004F2C8E">
        <w:rPr>
          <w:lang w:val="sk-SK"/>
        </w:rPr>
        <w:t xml:space="preserve"> podstatnej pri výkon ústavnej starostlivosti ako takej </w:t>
      </w:r>
      <w:r>
        <w:rPr>
          <w:lang w:val="sk-SK"/>
        </w:rPr>
        <w:t xml:space="preserve"> sa oproti minulej právnej úprave nezmenilo takmer nič, akurát sa ustanovil jednotný názov – rovnaký pre každé zariadenie</w:t>
      </w:r>
      <w:r w:rsidR="004F2C8E">
        <w:rPr>
          <w:lang w:val="sk-SK"/>
        </w:rPr>
        <w:t xml:space="preserve"> plus zjednotenie financovania a spolupráce zariadení atď.</w:t>
      </w:r>
    </w:p>
    <w:p w14:paraId="6F00047F" w14:textId="77777777" w:rsidR="00AA190D" w:rsidRDefault="00AA190D" w:rsidP="007531D5">
      <w:pPr>
        <w:spacing w:line="360" w:lineRule="auto"/>
        <w:rPr>
          <w:lang w:val="sk-SK"/>
        </w:rPr>
      </w:pPr>
    </w:p>
    <w:p w14:paraId="6EB96A5B" w14:textId="233F0B71" w:rsidR="00763FAE" w:rsidRDefault="00763FAE" w:rsidP="007531D5">
      <w:pPr>
        <w:spacing w:line="360" w:lineRule="auto"/>
        <w:rPr>
          <w:lang w:val="sk-SK"/>
        </w:rPr>
      </w:pPr>
      <w:r>
        <w:rPr>
          <w:lang w:val="sk-SK"/>
        </w:rPr>
        <w:t>Z</w:t>
      </w:r>
      <w:r w:rsidR="00CA2D83">
        <w:rPr>
          <w:lang w:val="sk-SK"/>
        </w:rPr>
        <w:t>nenie zákona</w:t>
      </w:r>
      <w:r>
        <w:rPr>
          <w:lang w:val="sk-SK"/>
        </w:rPr>
        <w:t>, a teda aj názvy zariadení platia od 1.1.2019.</w:t>
      </w:r>
    </w:p>
    <w:p w14:paraId="5A320664" w14:textId="77777777" w:rsidR="00B4181E" w:rsidRPr="00A542D0" w:rsidRDefault="00B4181E" w:rsidP="007531D5">
      <w:pPr>
        <w:spacing w:line="360" w:lineRule="auto"/>
        <w:rPr>
          <w:lang w:val="sk-SK"/>
        </w:rPr>
      </w:pPr>
    </w:p>
    <w:p w14:paraId="4C2C025E" w14:textId="77777777" w:rsidR="00AA190D" w:rsidRDefault="007531D5" w:rsidP="00AA190D">
      <w:pPr>
        <w:spacing w:line="360" w:lineRule="auto"/>
        <w:textAlignment w:val="center"/>
        <w:rPr>
          <w:rFonts w:eastAsia="Times New Roman" w:cs="Arial"/>
          <w:color w:val="000000"/>
          <w:lang w:val="sk-SK" w:eastAsia="sk-SK"/>
        </w:rPr>
      </w:pPr>
      <w:r>
        <w:rPr>
          <w:lang w:val="sk-SK"/>
        </w:rPr>
        <w:t>Avšak ako vyplýva z dôvodovej správy</w:t>
      </w:r>
      <w:r w:rsidR="00AA190D">
        <w:rPr>
          <w:lang w:val="sk-SK"/>
        </w:rPr>
        <w:t xml:space="preserve">, osobitnej časti k § upravujúcemu CDR;  </w:t>
      </w:r>
      <w:r w:rsidR="00AA190D" w:rsidRPr="00AA190D">
        <w:rPr>
          <w:rFonts w:eastAsia="Times New Roman" w:cs="Arial"/>
          <w:color w:val="000000"/>
          <w:lang w:val="sk-SK" w:eastAsia="sk-SK"/>
        </w:rPr>
        <w:t>Navrhuje sa, aby zariadením sociálnoprávnej ochrany detí a sociálnej kurately bolo centrum pre deti, ich rodiny a plnoleté fyzické osoby (ďalej len „centrum“), a aby jeho zriaďovateľom bolo Ústredie. Dôvodom je osvedčené fungovanie zriaďovateľskej pôsobnosti Ústredia k detským domovom, Ústredie ako zriaďovateľ štátnych detských domovov zabezpečuje aj dostatočný počet miest v potrebnej štruktúre na výkon rozhodnutia súdu v štátnych aj neštátnych detských domovoch a iných zariadeniach. Ak bude v zriaďovateľskej pôsobnosti Ústredia zariadenie, ktoré vykonáva aj opatrenia na dobrovoľnej báze – tak ambulantné, terénne ako aj pobytové, bude mať Ústredie legitímny dôvod na zabezpečenie dostatočného počtu takýchto kapacít aj prostredníctvom akreditovaných zariadení. Zároveň bude odstránená dlhodobá disproporcia vo financovaní samosprávnej pôsobnosti v oblasti zabezpečovania súdnych rozhodnutí a tiež sa zvýši možnosť ovplyvňovať rozsah aj kvalitu opatrení pre deti a rodiny vykonávaných na princípe dobrovoľnosti.</w:t>
      </w:r>
      <w:r w:rsidR="00AA190D">
        <w:rPr>
          <w:rStyle w:val="Odkaznapoznmkupodiarou"/>
          <w:rFonts w:eastAsia="Times New Roman" w:cs="Arial"/>
          <w:color w:val="000000"/>
          <w:lang w:val="sk-SK" w:eastAsia="sk-SK"/>
        </w:rPr>
        <w:footnoteReference w:id="74"/>
      </w:r>
    </w:p>
    <w:p w14:paraId="4F63BA65" w14:textId="77777777" w:rsidR="00A62101" w:rsidRDefault="00A62101" w:rsidP="00AA190D">
      <w:pPr>
        <w:spacing w:line="360" w:lineRule="auto"/>
        <w:textAlignment w:val="center"/>
        <w:rPr>
          <w:rFonts w:eastAsia="Times New Roman" w:cs="Arial"/>
          <w:color w:val="000000"/>
          <w:lang w:val="sk-SK" w:eastAsia="sk-SK"/>
        </w:rPr>
      </w:pPr>
    </w:p>
    <w:p w14:paraId="3FF2A443" w14:textId="77777777" w:rsidR="00A62101" w:rsidRDefault="00A62101" w:rsidP="00AA190D">
      <w:pPr>
        <w:spacing w:line="360" w:lineRule="auto"/>
        <w:textAlignment w:val="center"/>
        <w:rPr>
          <w:rFonts w:eastAsia="Times New Roman" w:cs="Arial"/>
          <w:color w:val="000000"/>
          <w:lang w:val="sk-SK" w:eastAsia="sk-SK"/>
        </w:rPr>
      </w:pPr>
    </w:p>
    <w:p w14:paraId="4B80E16E" w14:textId="77777777" w:rsidR="00C64491" w:rsidRDefault="00C64491" w:rsidP="00AA190D">
      <w:pPr>
        <w:spacing w:line="360" w:lineRule="auto"/>
        <w:textAlignment w:val="center"/>
        <w:rPr>
          <w:rFonts w:eastAsia="Times New Roman" w:cs="Arial"/>
          <w:color w:val="000000"/>
          <w:lang w:val="sk-SK" w:eastAsia="sk-SK"/>
        </w:rPr>
      </w:pPr>
    </w:p>
    <w:p w14:paraId="1D462E12" w14:textId="77777777" w:rsidR="00C64491" w:rsidRDefault="00C64491" w:rsidP="00AA190D">
      <w:pPr>
        <w:spacing w:line="360" w:lineRule="auto"/>
        <w:textAlignment w:val="center"/>
        <w:rPr>
          <w:rFonts w:eastAsia="Times New Roman" w:cs="Arial"/>
          <w:color w:val="000000"/>
          <w:lang w:val="sk-SK" w:eastAsia="sk-SK"/>
        </w:rPr>
      </w:pPr>
    </w:p>
    <w:p w14:paraId="27093165" w14:textId="77777777" w:rsidR="00C64491" w:rsidRDefault="00C64491" w:rsidP="00AA190D">
      <w:pPr>
        <w:spacing w:line="360" w:lineRule="auto"/>
        <w:textAlignment w:val="center"/>
        <w:rPr>
          <w:rFonts w:eastAsia="Times New Roman" w:cs="Arial"/>
          <w:color w:val="000000"/>
          <w:lang w:val="sk-SK" w:eastAsia="sk-SK"/>
        </w:rPr>
      </w:pPr>
    </w:p>
    <w:p w14:paraId="7FBBC51D" w14:textId="77777777" w:rsidR="00C64491" w:rsidRDefault="00C64491" w:rsidP="00AA190D">
      <w:pPr>
        <w:spacing w:line="360" w:lineRule="auto"/>
        <w:textAlignment w:val="center"/>
        <w:rPr>
          <w:rFonts w:eastAsia="Times New Roman" w:cs="Arial"/>
          <w:color w:val="000000"/>
          <w:lang w:val="sk-SK" w:eastAsia="sk-SK"/>
        </w:rPr>
      </w:pPr>
    </w:p>
    <w:p w14:paraId="4FF05318" w14:textId="77777777" w:rsidR="00C64491" w:rsidRDefault="00C64491" w:rsidP="00AA190D">
      <w:pPr>
        <w:spacing w:line="360" w:lineRule="auto"/>
        <w:textAlignment w:val="center"/>
        <w:rPr>
          <w:rFonts w:eastAsia="Times New Roman" w:cs="Arial"/>
          <w:color w:val="000000"/>
          <w:lang w:val="sk-SK" w:eastAsia="sk-SK"/>
        </w:rPr>
      </w:pPr>
    </w:p>
    <w:p w14:paraId="3805FC72" w14:textId="77777777" w:rsidR="00C64491" w:rsidRDefault="00C64491" w:rsidP="00AA190D">
      <w:pPr>
        <w:spacing w:line="360" w:lineRule="auto"/>
        <w:textAlignment w:val="center"/>
        <w:rPr>
          <w:rFonts w:eastAsia="Times New Roman" w:cs="Arial"/>
          <w:color w:val="000000"/>
          <w:lang w:val="sk-SK" w:eastAsia="sk-SK"/>
        </w:rPr>
      </w:pPr>
    </w:p>
    <w:p w14:paraId="056CF192" w14:textId="77777777" w:rsidR="00C64491" w:rsidRDefault="00C64491" w:rsidP="00AA190D">
      <w:pPr>
        <w:spacing w:line="360" w:lineRule="auto"/>
        <w:textAlignment w:val="center"/>
        <w:rPr>
          <w:rFonts w:eastAsia="Times New Roman" w:cs="Arial"/>
          <w:color w:val="000000"/>
          <w:lang w:val="sk-SK" w:eastAsia="sk-SK"/>
        </w:rPr>
      </w:pPr>
    </w:p>
    <w:p w14:paraId="1DAA9F83" w14:textId="77777777" w:rsidR="00C64491" w:rsidRDefault="00C64491" w:rsidP="00AA190D">
      <w:pPr>
        <w:spacing w:line="360" w:lineRule="auto"/>
        <w:textAlignment w:val="center"/>
        <w:rPr>
          <w:rFonts w:eastAsia="Times New Roman" w:cs="Arial"/>
          <w:color w:val="000000"/>
          <w:lang w:val="sk-SK" w:eastAsia="sk-SK"/>
        </w:rPr>
      </w:pPr>
    </w:p>
    <w:p w14:paraId="528623B1" w14:textId="77777777" w:rsidR="00C64491" w:rsidRDefault="00C64491" w:rsidP="00AA190D">
      <w:pPr>
        <w:spacing w:line="360" w:lineRule="auto"/>
        <w:textAlignment w:val="center"/>
        <w:rPr>
          <w:rFonts w:eastAsia="Times New Roman" w:cs="Arial"/>
          <w:color w:val="000000"/>
          <w:lang w:val="sk-SK" w:eastAsia="sk-SK"/>
        </w:rPr>
      </w:pPr>
    </w:p>
    <w:p w14:paraId="56A70786" w14:textId="77777777" w:rsidR="00C64491" w:rsidRDefault="00C64491" w:rsidP="00AA190D">
      <w:pPr>
        <w:spacing w:line="360" w:lineRule="auto"/>
        <w:textAlignment w:val="center"/>
        <w:rPr>
          <w:rFonts w:eastAsia="Times New Roman" w:cs="Arial"/>
          <w:color w:val="000000"/>
          <w:lang w:val="sk-SK" w:eastAsia="sk-SK"/>
        </w:rPr>
      </w:pPr>
    </w:p>
    <w:p w14:paraId="714FDE09" w14:textId="77777777" w:rsidR="00C64491" w:rsidRDefault="00C64491" w:rsidP="00AA190D">
      <w:pPr>
        <w:spacing w:line="360" w:lineRule="auto"/>
        <w:textAlignment w:val="center"/>
        <w:rPr>
          <w:rFonts w:eastAsia="Times New Roman" w:cs="Arial"/>
          <w:color w:val="000000"/>
          <w:lang w:val="sk-SK" w:eastAsia="sk-SK"/>
        </w:rPr>
      </w:pPr>
    </w:p>
    <w:p w14:paraId="63683188" w14:textId="77777777" w:rsidR="00C64491" w:rsidRDefault="00C64491" w:rsidP="00AA190D">
      <w:pPr>
        <w:spacing w:line="360" w:lineRule="auto"/>
        <w:textAlignment w:val="center"/>
        <w:rPr>
          <w:rFonts w:eastAsia="Times New Roman" w:cs="Arial"/>
          <w:color w:val="000000"/>
          <w:lang w:val="sk-SK" w:eastAsia="sk-SK"/>
        </w:rPr>
      </w:pPr>
    </w:p>
    <w:p w14:paraId="7F46C666" w14:textId="77777777" w:rsidR="00C64491" w:rsidRDefault="00C64491" w:rsidP="00AA190D">
      <w:pPr>
        <w:spacing w:line="360" w:lineRule="auto"/>
        <w:textAlignment w:val="center"/>
        <w:rPr>
          <w:rFonts w:eastAsia="Times New Roman" w:cs="Arial"/>
          <w:color w:val="000000"/>
          <w:lang w:val="sk-SK" w:eastAsia="sk-SK"/>
        </w:rPr>
      </w:pPr>
    </w:p>
    <w:p w14:paraId="3A20B12F" w14:textId="77777777" w:rsidR="00C64491" w:rsidRDefault="00C64491" w:rsidP="00AA190D">
      <w:pPr>
        <w:spacing w:line="360" w:lineRule="auto"/>
        <w:textAlignment w:val="center"/>
        <w:rPr>
          <w:rFonts w:eastAsia="Times New Roman" w:cs="Arial"/>
          <w:color w:val="000000"/>
          <w:lang w:val="sk-SK" w:eastAsia="sk-SK"/>
        </w:rPr>
      </w:pPr>
    </w:p>
    <w:p w14:paraId="0D5A6248" w14:textId="77777777" w:rsidR="00C64491" w:rsidRDefault="00C64491" w:rsidP="00AA190D">
      <w:pPr>
        <w:spacing w:line="360" w:lineRule="auto"/>
        <w:textAlignment w:val="center"/>
        <w:rPr>
          <w:rFonts w:eastAsia="Times New Roman" w:cs="Arial"/>
          <w:color w:val="000000"/>
          <w:lang w:val="sk-SK" w:eastAsia="sk-SK"/>
        </w:rPr>
      </w:pPr>
    </w:p>
    <w:p w14:paraId="58F32D68" w14:textId="77777777" w:rsidR="00C64491" w:rsidRPr="00AA190D" w:rsidRDefault="00C64491" w:rsidP="00AA190D">
      <w:pPr>
        <w:spacing w:line="360" w:lineRule="auto"/>
        <w:textAlignment w:val="center"/>
        <w:rPr>
          <w:rFonts w:eastAsia="Times New Roman" w:cs="Arial"/>
          <w:color w:val="000000"/>
          <w:lang w:val="sk-SK" w:eastAsia="sk-SK"/>
        </w:rPr>
      </w:pPr>
    </w:p>
    <w:p w14:paraId="5A946393" w14:textId="77777777" w:rsidR="00D8642F" w:rsidRDefault="00D8642F" w:rsidP="00700DCA">
      <w:pPr>
        <w:pStyle w:val="Nadpis2"/>
        <w:numPr>
          <w:ilvl w:val="1"/>
          <w:numId w:val="10"/>
        </w:numPr>
        <w:rPr>
          <w:lang w:val="sk-SK"/>
        </w:rPr>
      </w:pPr>
      <w:bookmarkStart w:id="109" w:name="_Toc133578056"/>
      <w:r w:rsidRPr="009C0366">
        <w:rPr>
          <w:lang w:val="sk-SK"/>
        </w:rPr>
        <w:lastRenderedPageBreak/>
        <w:t>Dáta a krátka analýza</w:t>
      </w:r>
      <w:bookmarkEnd w:id="109"/>
      <w:r w:rsidR="00D508AA">
        <w:rPr>
          <w:lang w:val="sk-SK"/>
        </w:rPr>
        <w:t xml:space="preserve"> </w:t>
      </w:r>
    </w:p>
    <w:p w14:paraId="09BCD1F3" w14:textId="77777777" w:rsidR="00D508AA" w:rsidRDefault="00D508AA" w:rsidP="00D508AA">
      <w:pPr>
        <w:rPr>
          <w:lang w:val="sk-SK"/>
        </w:rPr>
      </w:pPr>
    </w:p>
    <w:p w14:paraId="2BCF1F0F" w14:textId="77777777" w:rsidR="00D508AA" w:rsidRDefault="00D508AA" w:rsidP="00700DCA">
      <w:pPr>
        <w:pStyle w:val="Nadpis3"/>
        <w:numPr>
          <w:ilvl w:val="2"/>
          <w:numId w:val="10"/>
        </w:numPr>
        <w:rPr>
          <w:lang w:val="sk-SK"/>
        </w:rPr>
      </w:pPr>
      <w:bookmarkStart w:id="110" w:name="_Toc133578057"/>
      <w:r>
        <w:rPr>
          <w:lang w:val="sk-SK"/>
        </w:rPr>
        <w:t>Zber údajov ohľadne ústavnej starostlivosti na Slovensku</w:t>
      </w:r>
      <w:bookmarkEnd w:id="110"/>
    </w:p>
    <w:p w14:paraId="43E75CBD" w14:textId="77777777" w:rsidR="00D508AA" w:rsidRPr="00D508AA" w:rsidRDefault="00D508AA" w:rsidP="00D508AA">
      <w:pPr>
        <w:ind w:left="360"/>
        <w:rPr>
          <w:lang w:val="sk-SK"/>
        </w:rPr>
      </w:pPr>
    </w:p>
    <w:p w14:paraId="1DDD93C8" w14:textId="77777777" w:rsidR="00D8642F" w:rsidRPr="00A542D0" w:rsidRDefault="00D8642F" w:rsidP="00D8642F">
      <w:pPr>
        <w:rPr>
          <w:lang w:val="sk-SK"/>
        </w:rPr>
      </w:pPr>
    </w:p>
    <w:p w14:paraId="587B2051" w14:textId="77777777" w:rsidR="00D8642F" w:rsidRDefault="00D8642F" w:rsidP="00D75C0F">
      <w:pPr>
        <w:rPr>
          <w:color w:val="FF0000"/>
        </w:rPr>
      </w:pPr>
    </w:p>
    <w:p w14:paraId="0693BA44" w14:textId="77777777" w:rsidR="005A1211" w:rsidRDefault="00D75C0F" w:rsidP="005A1211">
      <w:pPr>
        <w:spacing w:line="360" w:lineRule="auto"/>
        <w:rPr>
          <w:lang w:val="sk-SK"/>
        </w:rPr>
      </w:pPr>
      <w:r w:rsidRPr="005A1211">
        <w:rPr>
          <w:lang w:val="sk-SK"/>
        </w:rPr>
        <w:t>K bližšej ilu</w:t>
      </w:r>
      <w:r w:rsidR="005A1211" w:rsidRPr="005A1211">
        <w:rPr>
          <w:lang w:val="sk-SK"/>
        </w:rPr>
        <w:t>strácii ústavnej starostlivosti</w:t>
      </w:r>
      <w:r w:rsidR="005A1211">
        <w:rPr>
          <w:lang w:val="sk-SK"/>
        </w:rPr>
        <w:t xml:space="preserve"> na Slovensku</w:t>
      </w:r>
      <w:r w:rsidR="005A1211" w:rsidRPr="005A1211">
        <w:rPr>
          <w:lang w:val="sk-SK"/>
        </w:rPr>
        <w:t xml:space="preserve">, </w:t>
      </w:r>
      <w:r w:rsidR="005A1211">
        <w:rPr>
          <w:lang w:val="sk-SK"/>
        </w:rPr>
        <w:t xml:space="preserve"> </w:t>
      </w:r>
      <w:r w:rsidR="005A1211" w:rsidRPr="005A1211">
        <w:rPr>
          <w:lang w:val="sk-SK"/>
        </w:rPr>
        <w:t>a najmä, k možnosti poskytnúť relevantné čísla a tým podporiť vlastné tvrdenia a</w:t>
      </w:r>
      <w:r w:rsidR="005A1211">
        <w:rPr>
          <w:lang w:val="sk-SK"/>
        </w:rPr>
        <w:t> </w:t>
      </w:r>
      <w:r w:rsidR="005A1211" w:rsidRPr="005A1211">
        <w:rPr>
          <w:lang w:val="sk-SK"/>
        </w:rPr>
        <w:t>úsudky</w:t>
      </w:r>
      <w:r w:rsidR="005A1211">
        <w:rPr>
          <w:lang w:val="sk-SK"/>
        </w:rPr>
        <w:t>;</w:t>
      </w:r>
      <w:r w:rsidR="005A1211" w:rsidRPr="005A1211">
        <w:rPr>
          <w:lang w:val="sk-SK"/>
        </w:rPr>
        <w:t xml:space="preserve"> autorka práce dospela k názoru , že najdôveryhodnejš</w:t>
      </w:r>
      <w:r w:rsidR="005A1211">
        <w:rPr>
          <w:lang w:val="sk-SK"/>
        </w:rPr>
        <w:t>ím</w:t>
      </w:r>
      <w:r w:rsidR="005A1211" w:rsidRPr="005A1211">
        <w:rPr>
          <w:lang w:val="sk-SK"/>
        </w:rPr>
        <w:t xml:space="preserve"> a najistejš</w:t>
      </w:r>
      <w:r w:rsidR="005A1211">
        <w:rPr>
          <w:lang w:val="sk-SK"/>
        </w:rPr>
        <w:t>ím</w:t>
      </w:r>
      <w:r w:rsidR="005A1211" w:rsidRPr="005A1211">
        <w:rPr>
          <w:lang w:val="sk-SK"/>
        </w:rPr>
        <w:t xml:space="preserve"> variantom bude osloviť</w:t>
      </w:r>
      <w:r w:rsidR="005A1211">
        <w:rPr>
          <w:lang w:val="sk-SK"/>
        </w:rPr>
        <w:t xml:space="preserve"> mojich kolegov, dátových analytikov z Analytického centra Ministerstva spravodlivosti SR. </w:t>
      </w:r>
    </w:p>
    <w:p w14:paraId="6C5D7953" w14:textId="77777777" w:rsidR="005A1211" w:rsidRDefault="005A1211" w:rsidP="005A1211">
      <w:pPr>
        <w:spacing w:line="360" w:lineRule="auto"/>
        <w:rPr>
          <w:lang w:val="sk-SK"/>
        </w:rPr>
      </w:pPr>
      <w:r>
        <w:rPr>
          <w:lang w:val="sk-SK"/>
        </w:rPr>
        <w:t>Vzhľadom na fakt, že autorka práce je v zmysle dohody o brigádnickej práci študenta skoro 2 roky prítomná v AC MS</w:t>
      </w:r>
      <w:r w:rsidR="00B836DB">
        <w:rPr>
          <w:lang w:val="sk-SK"/>
        </w:rPr>
        <w:t>, neexis</w:t>
      </w:r>
      <w:r w:rsidR="00D508AA">
        <w:rPr>
          <w:lang w:val="sk-SK"/>
        </w:rPr>
        <w:t xml:space="preserve">tovala efektívnejšia cesta k </w:t>
      </w:r>
      <w:r w:rsidR="00B836DB">
        <w:rPr>
          <w:lang w:val="sk-SK"/>
        </w:rPr>
        <w:t xml:space="preserve"> získaniu</w:t>
      </w:r>
      <w:r w:rsidR="00A62101">
        <w:rPr>
          <w:lang w:val="sk-SK"/>
        </w:rPr>
        <w:t xml:space="preserve"> a následnému využitiu</w:t>
      </w:r>
      <w:r w:rsidR="00D508AA">
        <w:rPr>
          <w:lang w:val="sk-SK"/>
        </w:rPr>
        <w:t xml:space="preserve"> dát</w:t>
      </w:r>
      <w:r w:rsidR="00A62101">
        <w:rPr>
          <w:lang w:val="sk-SK"/>
        </w:rPr>
        <w:t>.</w:t>
      </w:r>
    </w:p>
    <w:p w14:paraId="59044EF3" w14:textId="77777777" w:rsidR="00B836DB" w:rsidRDefault="00B836DB" w:rsidP="005A1211">
      <w:pPr>
        <w:spacing w:line="360" w:lineRule="auto"/>
        <w:rPr>
          <w:lang w:val="sk-SK"/>
        </w:rPr>
      </w:pPr>
      <w:r>
        <w:rPr>
          <w:lang w:val="sk-SK"/>
        </w:rPr>
        <w:t>Vzhľadom na možnosť nazerať „priamo do kuchyne“ dátového zberu, dôjde aj k bližšiemu priblíženiu fungovania takéhoto zberu za Slovensko.</w:t>
      </w:r>
    </w:p>
    <w:p w14:paraId="1555AC67" w14:textId="77777777" w:rsidR="00D75C0F" w:rsidRDefault="005A1211" w:rsidP="005A1211">
      <w:pPr>
        <w:spacing w:line="360" w:lineRule="auto"/>
        <w:rPr>
          <w:lang w:val="sk-SK"/>
        </w:rPr>
      </w:pPr>
      <w:r>
        <w:rPr>
          <w:lang w:val="sk-SK"/>
        </w:rPr>
        <w:t xml:space="preserve">Zber údajov je vykonávaný systematicky za celú SR, preto je možné si spraviť komplexný prehľad a úsudok, eventuálne taktiež porovnať jednotlivé regióny. </w:t>
      </w:r>
    </w:p>
    <w:p w14:paraId="12C3A305" w14:textId="77777777" w:rsidR="001613F2" w:rsidRDefault="001613F2" w:rsidP="005A1211">
      <w:pPr>
        <w:spacing w:line="360" w:lineRule="auto"/>
        <w:rPr>
          <w:lang w:val="sk-SK"/>
        </w:rPr>
      </w:pPr>
    </w:p>
    <w:p w14:paraId="7651A1BF" w14:textId="77777777" w:rsidR="00D508AA" w:rsidRDefault="005A1211" w:rsidP="005A1211">
      <w:pPr>
        <w:spacing w:line="360" w:lineRule="auto"/>
        <w:rPr>
          <w:lang w:val="sk-SK"/>
        </w:rPr>
      </w:pPr>
      <w:r>
        <w:rPr>
          <w:lang w:val="sk-SK"/>
        </w:rPr>
        <w:t>Dôvod, prečo sa nižšie nachádzajú údaje za roky 2018 -</w:t>
      </w:r>
      <w:r w:rsidR="001613F2">
        <w:rPr>
          <w:lang w:val="sk-SK"/>
        </w:rPr>
        <w:t xml:space="preserve"> </w:t>
      </w:r>
      <w:r>
        <w:rPr>
          <w:lang w:val="sk-SK"/>
        </w:rPr>
        <w:t>2021 je skutočne prozaický a</w:t>
      </w:r>
      <w:r w:rsidR="00B836DB">
        <w:rPr>
          <w:lang w:val="sk-SK"/>
        </w:rPr>
        <w:t xml:space="preserve"> nebol bližším cieľom </w:t>
      </w:r>
      <w:r w:rsidR="00A62101">
        <w:rPr>
          <w:lang w:val="sk-SK"/>
        </w:rPr>
        <w:t xml:space="preserve">autora. Analytické centrum práve </w:t>
      </w:r>
      <w:r w:rsidR="001613F2">
        <w:rPr>
          <w:lang w:val="sk-SK"/>
        </w:rPr>
        <w:t>od</w:t>
      </w:r>
      <w:r w:rsidR="00A62101">
        <w:rPr>
          <w:lang w:val="sk-SK"/>
        </w:rPr>
        <w:t xml:space="preserve">  roku</w:t>
      </w:r>
      <w:r w:rsidR="001613F2">
        <w:rPr>
          <w:lang w:val="sk-SK"/>
        </w:rPr>
        <w:t xml:space="preserve"> 2018 </w:t>
      </w:r>
      <w:r w:rsidR="00A62101">
        <w:rPr>
          <w:lang w:val="sk-SK"/>
        </w:rPr>
        <w:t xml:space="preserve"> disponuje najpresnejšími údajmi, takže údaje za roky pred 2018 síce existujú, avšak </w:t>
      </w:r>
      <w:r w:rsidR="00D508AA">
        <w:rPr>
          <w:lang w:val="sk-SK"/>
        </w:rPr>
        <w:t>ich vierohodnosť</w:t>
      </w:r>
      <w:r w:rsidR="001613F2">
        <w:rPr>
          <w:lang w:val="sk-SK"/>
        </w:rPr>
        <w:t>, respektíve presnosť</w:t>
      </w:r>
      <w:r w:rsidR="00D508AA">
        <w:rPr>
          <w:lang w:val="sk-SK"/>
        </w:rPr>
        <w:t xml:space="preserve"> nie je natoľko zaručená.</w:t>
      </w:r>
      <w:r w:rsidR="001613F2">
        <w:rPr>
          <w:lang w:val="sk-SK"/>
        </w:rPr>
        <w:t xml:space="preserve"> Rok 2022 doposiaľ nie je spracovaný, preto nebolo možné ho zahrnúť.</w:t>
      </w:r>
    </w:p>
    <w:p w14:paraId="34B71FA9" w14:textId="77777777" w:rsidR="001613F2" w:rsidRDefault="001613F2" w:rsidP="001613F2">
      <w:pPr>
        <w:spacing w:line="360" w:lineRule="auto"/>
        <w:rPr>
          <w:lang w:val="sk-SK"/>
        </w:rPr>
      </w:pPr>
    </w:p>
    <w:p w14:paraId="70467939" w14:textId="77777777" w:rsidR="00D508AA" w:rsidRDefault="001613F2" w:rsidP="005A1211">
      <w:pPr>
        <w:spacing w:line="360" w:lineRule="auto"/>
        <w:rPr>
          <w:lang w:val="sk-SK"/>
        </w:rPr>
      </w:pPr>
      <w:r>
        <w:rPr>
          <w:lang w:val="sk-SK"/>
        </w:rPr>
        <w:t>V otázke priblíženia zberu údajov;  m</w:t>
      </w:r>
      <w:r w:rsidR="00D508AA">
        <w:rPr>
          <w:lang w:val="sk-SK"/>
        </w:rPr>
        <w:t>inisterstvo, konkrétne analytická</w:t>
      </w:r>
      <w:r w:rsidR="00A27E42">
        <w:rPr>
          <w:lang w:val="sk-SK"/>
        </w:rPr>
        <w:t xml:space="preserve"> jednotka zbiera údaje od súdov ( všetkých inštancii) . Uskutočňuje sa to </w:t>
      </w:r>
      <w:r w:rsidR="00D508AA">
        <w:rPr>
          <w:lang w:val="sk-SK"/>
        </w:rPr>
        <w:t>prostredníctvom</w:t>
      </w:r>
      <w:r w:rsidR="00A27E42">
        <w:rPr>
          <w:lang w:val="sk-SK"/>
        </w:rPr>
        <w:t xml:space="preserve"> systému</w:t>
      </w:r>
      <w:r w:rsidR="00D508AA">
        <w:rPr>
          <w:lang w:val="sk-SK"/>
        </w:rPr>
        <w:t xml:space="preserve"> AZU – aplikácia na zber údajov. Túto doménu nemožno nájsť svojvoľne cez internet, prístup a prihlásenie do nej náleží výlučne justičnej sieti, resp. oprávneným osobám.</w:t>
      </w:r>
      <w:r>
        <w:rPr>
          <w:lang w:val="sk-SK"/>
        </w:rPr>
        <w:t xml:space="preserve"> Tými sú sudcovia, VSÚ (vyšší súdni úradníci), tajomníci či asistenti sudcov</w:t>
      </w:r>
      <w:r w:rsidR="00A27E42">
        <w:rPr>
          <w:lang w:val="sk-SK"/>
        </w:rPr>
        <w:t xml:space="preserve"> a, samozrejme, celé MS.</w:t>
      </w:r>
    </w:p>
    <w:p w14:paraId="5AA56FF3" w14:textId="77777777" w:rsidR="006D2738" w:rsidRDefault="006D2738" w:rsidP="005A1211">
      <w:pPr>
        <w:spacing w:line="360" w:lineRule="auto"/>
        <w:rPr>
          <w:lang w:val="sk-SK"/>
        </w:rPr>
      </w:pPr>
    </w:p>
    <w:p w14:paraId="17C49B04" w14:textId="77777777" w:rsidR="00A27E42" w:rsidRDefault="00A27E42" w:rsidP="005A1211">
      <w:pPr>
        <w:spacing w:line="360" w:lineRule="auto"/>
        <w:rPr>
          <w:lang w:val="sk-SK"/>
        </w:rPr>
      </w:pPr>
      <w:r>
        <w:rPr>
          <w:lang w:val="sk-SK"/>
        </w:rPr>
        <w:t>Údaje, ktoré AC následne spracúva dostáva priame od súdov, a to p</w:t>
      </w:r>
      <w:r w:rsidR="00D508AA">
        <w:rPr>
          <w:lang w:val="sk-SK"/>
        </w:rPr>
        <w:t>rostredníctvom</w:t>
      </w:r>
      <w:r>
        <w:rPr>
          <w:lang w:val="sk-SK"/>
        </w:rPr>
        <w:t xml:space="preserve"> štatistických listov a výkazov, ktoré vyplnia buď priamo sudcovia alebo asistenti. </w:t>
      </w:r>
      <w:r w:rsidR="006D2738">
        <w:rPr>
          <w:lang w:val="sk-SK"/>
        </w:rPr>
        <w:t xml:space="preserve">Štatistické listy sa vypĺňajú prípad od prípadu, výkazy majú stanovenú periodicitu – v zmysle inštrukcii ministerstva o súdnej štatistike, bližšie rozobraných prostredníctvom metodického </w:t>
      </w:r>
      <w:r w:rsidR="006D2738" w:rsidRPr="006D2738">
        <w:rPr>
          <w:lang w:val="sk-SK"/>
        </w:rPr>
        <w:t>pokyn</w:t>
      </w:r>
      <w:r w:rsidR="006D2738">
        <w:rPr>
          <w:lang w:val="sk-SK"/>
        </w:rPr>
        <w:t>u</w:t>
      </w:r>
      <w:r w:rsidR="006D2738" w:rsidRPr="006D2738">
        <w:rPr>
          <w:lang w:val="sk-SK"/>
        </w:rPr>
        <w:t xml:space="preserve"> k výkonu súdnej štatistiky</w:t>
      </w:r>
      <w:r w:rsidR="006D2738">
        <w:rPr>
          <w:lang w:val="sk-SK"/>
        </w:rPr>
        <w:t>.</w:t>
      </w:r>
    </w:p>
    <w:p w14:paraId="6C7BA4D8" w14:textId="77777777" w:rsidR="006D2738" w:rsidRDefault="006D2738" w:rsidP="005A1211">
      <w:pPr>
        <w:spacing w:line="360" w:lineRule="auto"/>
        <w:rPr>
          <w:lang w:val="sk-SK"/>
        </w:rPr>
      </w:pPr>
    </w:p>
    <w:p w14:paraId="5E6FDBBE" w14:textId="77777777" w:rsidR="00D508AA" w:rsidRDefault="00D508AA" w:rsidP="005A1211">
      <w:pPr>
        <w:spacing w:line="360" w:lineRule="auto"/>
        <w:rPr>
          <w:lang w:val="sk-SK"/>
        </w:rPr>
      </w:pPr>
      <w:r>
        <w:rPr>
          <w:lang w:val="sk-SK"/>
        </w:rPr>
        <w:t>Ku každému z nich existujú metodiky vypĺňania, vrátane pravidelných školení a technickej podpory</w:t>
      </w:r>
      <w:r w:rsidR="006D2738">
        <w:rPr>
          <w:lang w:val="sk-SK"/>
        </w:rPr>
        <w:t xml:space="preserve"> zo strany autorkiných</w:t>
      </w:r>
      <w:r w:rsidR="001613F2">
        <w:rPr>
          <w:lang w:val="sk-SK"/>
        </w:rPr>
        <w:t xml:space="preserve"> kolegov. </w:t>
      </w:r>
    </w:p>
    <w:p w14:paraId="044DE9CF" w14:textId="77777777" w:rsidR="00180668" w:rsidRDefault="00180668" w:rsidP="005A1211">
      <w:pPr>
        <w:spacing w:line="360" w:lineRule="auto"/>
        <w:rPr>
          <w:lang w:val="sk-SK"/>
        </w:rPr>
      </w:pPr>
      <w:r>
        <w:rPr>
          <w:lang w:val="sk-SK"/>
        </w:rPr>
        <w:lastRenderedPageBreak/>
        <w:t xml:space="preserve">Podstatné je podotknúť, že tieto údaje slúžia mimo iné aj kvôli možnosti odpovedať na žiadosti o informácie; byť odpovedanie ako také má na starosti iný úsek ministerstva, údaje a finálny súbor dát sú výsledkom práce AC. </w:t>
      </w:r>
    </w:p>
    <w:p w14:paraId="3C0F5F40" w14:textId="77777777" w:rsidR="00180668" w:rsidRPr="00180668" w:rsidRDefault="00180668" w:rsidP="005A1211">
      <w:pPr>
        <w:spacing w:line="360" w:lineRule="auto"/>
        <w:rPr>
          <w:lang w:val="sk-SK"/>
        </w:rPr>
      </w:pPr>
    </w:p>
    <w:p w14:paraId="34C5E4CE" w14:textId="77777777" w:rsidR="00180668" w:rsidRPr="00180668" w:rsidRDefault="00180668" w:rsidP="005A1211">
      <w:pPr>
        <w:spacing w:line="360" w:lineRule="auto"/>
        <w:rPr>
          <w:lang w:val="sk-SK"/>
        </w:rPr>
      </w:pPr>
      <w:r w:rsidRPr="00180668">
        <w:rPr>
          <w:lang w:val="sk-SK"/>
        </w:rPr>
        <w:t>Konkrétne k ústavnej starostlivosti; tá je sledovaná prostredníctvom štatistického výkazu V (MS SR) 7-02C – polročný výkaz o ústavnej starostlivosti. Jeho obsahom sú informácie o výkone právoplatných rozhodnutí o ústavnej starostlivosti na okresnom súde. Výkaz podáva informáciu o počte detí, ktoré boli v sledovanom období umiestnené do ústavnej starostlivosti v zmysle § 54 zákona č. 36/2005 Z. z. Zákon o rodine a o zmene a doplnení niektorých zákonov, resp. ktoré sa nepodarilo do ústavnej starostlivosti umiestniť pre nedostatok miesta, či z iného dôvodu.</w:t>
      </w:r>
    </w:p>
    <w:p w14:paraId="26E78269" w14:textId="77777777" w:rsidR="005A1211" w:rsidRPr="00D75C0F" w:rsidRDefault="005A1211" w:rsidP="005A1211">
      <w:pPr>
        <w:spacing w:line="360" w:lineRule="auto"/>
      </w:pPr>
    </w:p>
    <w:p w14:paraId="1A82CC3D" w14:textId="77777777" w:rsidR="00D75C0F" w:rsidRPr="006E310F" w:rsidRDefault="006E310F" w:rsidP="006E310F">
      <w:pPr>
        <w:spacing w:line="360" w:lineRule="auto"/>
        <w:rPr>
          <w:lang w:val="sk-SK"/>
        </w:rPr>
      </w:pPr>
      <w:r w:rsidRPr="006E310F">
        <w:rPr>
          <w:lang w:val="sk-SK"/>
        </w:rPr>
        <w:t>Záverom vysvetľovania; skutočnosť práce na ministerstve neznamenal ani pre autorku výnimku, a o informácie bolo potrebné zažiadať zákonom stanoveným spôsobom,</w:t>
      </w:r>
      <w:r>
        <w:rPr>
          <w:lang w:val="sk-SK"/>
        </w:rPr>
        <w:t xml:space="preserve"> čiže v zmysle </w:t>
      </w:r>
      <w:r w:rsidRPr="005A1211">
        <w:rPr>
          <w:rFonts w:eastAsia="Times New Roman" w:cs="Calibri"/>
          <w:color w:val="000000"/>
          <w:szCs w:val="22"/>
          <w:lang w:val="sk-SK" w:eastAsia="sk-SK"/>
        </w:rPr>
        <w:t>zákona č. 211/2000 Z. z.</w:t>
      </w:r>
      <w:r>
        <w:rPr>
          <w:rFonts w:eastAsia="Times New Roman" w:cs="Calibri"/>
          <w:color w:val="000000"/>
          <w:szCs w:val="22"/>
          <w:lang w:val="sk-SK" w:eastAsia="sk-SK"/>
        </w:rPr>
        <w:t xml:space="preserve"> ( o slobodnom prístupe k informáciám). </w:t>
      </w:r>
    </w:p>
    <w:p w14:paraId="26E20EB0" w14:textId="77777777" w:rsidR="00D75C0F" w:rsidRPr="006E310F" w:rsidRDefault="00D75C0F" w:rsidP="006E310F">
      <w:pPr>
        <w:spacing w:line="360" w:lineRule="auto"/>
        <w:rPr>
          <w:lang w:val="sk-SK"/>
        </w:rPr>
      </w:pPr>
    </w:p>
    <w:p w14:paraId="495A3733" w14:textId="77777777" w:rsidR="00D8642F" w:rsidRDefault="006E310F" w:rsidP="006E310F">
      <w:pPr>
        <w:spacing w:line="360" w:lineRule="auto"/>
        <w:rPr>
          <w:lang w:val="sk-SK"/>
        </w:rPr>
      </w:pPr>
      <w:r w:rsidRPr="006E310F">
        <w:rPr>
          <w:lang w:val="sk-SK"/>
        </w:rPr>
        <w:t>Údaje, ktoré autorka</w:t>
      </w:r>
      <w:r w:rsidR="00D8642F" w:rsidRPr="006E310F">
        <w:rPr>
          <w:lang w:val="sk-SK"/>
        </w:rPr>
        <w:t xml:space="preserve"> požadovali sprístupniť, </w:t>
      </w:r>
      <w:r w:rsidRPr="006E310F">
        <w:rPr>
          <w:lang w:val="sk-SK"/>
        </w:rPr>
        <w:t xml:space="preserve">boli: </w:t>
      </w:r>
    </w:p>
    <w:p w14:paraId="25048163" w14:textId="77777777" w:rsidR="006E310F" w:rsidRPr="006E310F" w:rsidRDefault="006E310F" w:rsidP="006E310F">
      <w:pPr>
        <w:spacing w:line="360" w:lineRule="auto"/>
        <w:rPr>
          <w:lang w:val="sk-SK"/>
        </w:rPr>
      </w:pPr>
    </w:p>
    <w:p w14:paraId="38E46EFC" w14:textId="77777777" w:rsidR="00D8642F" w:rsidRPr="006E310F" w:rsidRDefault="00D8642F" w:rsidP="006E310F">
      <w:pPr>
        <w:spacing w:line="360" w:lineRule="auto"/>
        <w:rPr>
          <w:i/>
          <w:lang w:val="sk-SK"/>
        </w:rPr>
      </w:pPr>
      <w:r w:rsidRPr="006E310F">
        <w:rPr>
          <w:i/>
          <w:lang w:val="sk-SK"/>
        </w:rPr>
        <w:t xml:space="preserve"> „1) údaje týkajúce sa ústavnej starostlivosti za roky 2018-2021, ko</w:t>
      </w:r>
      <w:r w:rsidR="006E310F" w:rsidRPr="006E310F">
        <w:rPr>
          <w:i/>
          <w:lang w:val="sk-SK"/>
        </w:rPr>
        <w:t xml:space="preserve">nkrétne počty detí umiestnených </w:t>
      </w:r>
      <w:r w:rsidRPr="006E310F">
        <w:rPr>
          <w:i/>
          <w:lang w:val="sk-SK"/>
        </w:rPr>
        <w:t>do ústavnej starostlivosti, eventuálne v jednotlivých typoch zariadení</w:t>
      </w:r>
    </w:p>
    <w:p w14:paraId="2E827FFB" w14:textId="77777777" w:rsidR="006E310F" w:rsidRPr="006E310F" w:rsidRDefault="006E310F" w:rsidP="006E310F">
      <w:pPr>
        <w:spacing w:line="360" w:lineRule="auto"/>
        <w:rPr>
          <w:i/>
          <w:lang w:val="sk-SK"/>
        </w:rPr>
      </w:pPr>
    </w:p>
    <w:p w14:paraId="5F749021" w14:textId="77777777" w:rsidR="00D8642F" w:rsidRDefault="00D8642F" w:rsidP="006E310F">
      <w:pPr>
        <w:spacing w:line="360" w:lineRule="auto"/>
        <w:rPr>
          <w:rFonts w:ascii="Calibri" w:eastAsia="Times New Roman" w:hAnsi="Calibri" w:cs="Calibri"/>
          <w:i/>
          <w:iCs/>
          <w:color w:val="222222"/>
          <w:sz w:val="22"/>
          <w:szCs w:val="22"/>
          <w:lang w:val="sk-SK" w:eastAsia="sk-SK"/>
        </w:rPr>
      </w:pPr>
      <w:r w:rsidRPr="006E310F">
        <w:rPr>
          <w:i/>
          <w:lang w:val="sk-SK"/>
        </w:rPr>
        <w:t>2) v prípade sledovania aj dôvody umiestnenia detí do ústavnej starostlivosti</w:t>
      </w:r>
      <w:r w:rsidRPr="00980A6B">
        <w:rPr>
          <w:rFonts w:ascii="Calibri" w:eastAsia="Times New Roman" w:hAnsi="Calibri" w:cs="Calibri"/>
          <w:i/>
          <w:iCs/>
          <w:color w:val="222222"/>
          <w:sz w:val="22"/>
          <w:szCs w:val="22"/>
          <w:lang w:val="sk-SK" w:eastAsia="sk-SK"/>
        </w:rPr>
        <w:t>“</w:t>
      </w:r>
    </w:p>
    <w:p w14:paraId="15CA3AED" w14:textId="77777777" w:rsidR="006E310F" w:rsidRPr="00980A6B" w:rsidRDefault="006E310F" w:rsidP="00D8642F">
      <w:pPr>
        <w:shd w:val="clear" w:color="auto" w:fill="FFFFFF"/>
        <w:spacing w:after="120" w:line="276" w:lineRule="atLeast"/>
        <w:jc w:val="left"/>
        <w:rPr>
          <w:rFonts w:ascii="Times New Roman" w:eastAsia="Times New Roman" w:hAnsi="Times New Roman" w:cs="Times New Roman"/>
          <w:color w:val="222222"/>
          <w:lang w:val="sk-SK" w:eastAsia="sk-SK"/>
        </w:rPr>
      </w:pPr>
    </w:p>
    <w:p w14:paraId="0A435005" w14:textId="77777777" w:rsidR="00D8642F" w:rsidRPr="00980A6B" w:rsidRDefault="00D8642F" w:rsidP="005A1211">
      <w:pPr>
        <w:shd w:val="clear" w:color="auto" w:fill="FFFFFF"/>
        <w:spacing w:after="120" w:line="360" w:lineRule="auto"/>
        <w:rPr>
          <w:rFonts w:ascii="Times New Roman" w:eastAsia="Times New Roman" w:hAnsi="Times New Roman" w:cs="Times New Roman"/>
          <w:color w:val="222222"/>
          <w:lang w:val="sk-SK" w:eastAsia="sk-SK"/>
        </w:rPr>
      </w:pPr>
      <w:r w:rsidRPr="005A1211">
        <w:rPr>
          <w:rFonts w:eastAsia="Times New Roman" w:cs="Calibri"/>
          <w:color w:val="000000"/>
          <w:szCs w:val="22"/>
          <w:lang w:val="sk-SK" w:eastAsia="sk-SK"/>
        </w:rPr>
        <w:t xml:space="preserve">Ministerstvo ako povinná osoba </w:t>
      </w:r>
      <w:r w:rsidR="006E310F">
        <w:rPr>
          <w:rFonts w:eastAsia="Times New Roman" w:cs="Calibri"/>
          <w:color w:val="000000"/>
          <w:szCs w:val="22"/>
          <w:lang w:val="sk-SK" w:eastAsia="sk-SK"/>
        </w:rPr>
        <w:t>zaslalo</w:t>
      </w:r>
      <w:r w:rsidRPr="005A1211">
        <w:rPr>
          <w:rFonts w:eastAsia="Times New Roman" w:cs="Calibri"/>
          <w:color w:val="000000"/>
          <w:szCs w:val="22"/>
          <w:lang w:val="sk-SK" w:eastAsia="sk-SK"/>
        </w:rPr>
        <w:t xml:space="preserve"> k bodu 1 dataset a prehľady k štatistickým údajom týkajúcich sa ústavnej starostlivosti za obdobie 2018-2021. Údaje podľa typov zariadení ministerstvo nemá k dispozícii. Vo vzťahu k bodu 2 </w:t>
      </w:r>
      <w:r w:rsidR="006E310F">
        <w:rPr>
          <w:rFonts w:eastAsia="Times New Roman" w:cs="Calibri"/>
          <w:color w:val="000000"/>
          <w:szCs w:val="22"/>
          <w:lang w:val="sk-SK" w:eastAsia="sk-SK"/>
        </w:rPr>
        <w:t>bol zaslaný</w:t>
      </w:r>
      <w:r w:rsidRPr="005A1211">
        <w:rPr>
          <w:rFonts w:eastAsia="Times New Roman" w:cs="Calibri"/>
          <w:color w:val="000000"/>
          <w:szCs w:val="22"/>
          <w:lang w:val="sk-SK" w:eastAsia="sk-SK"/>
        </w:rPr>
        <w:t xml:space="preserve"> dataset k údajom podľa spôsobu vybavenia vecí týkajúcich sa ústavnej starostlivosti na jednotlivých súdoch a pripravený prehľad podľa počtu vecí, ktoré boli právoplatne rozhodnuté a počtu práv v právoplatne rozhodnutých veciach týkajúcich sa ústavnej starostlivosti</w:t>
      </w:r>
      <w:r w:rsidRPr="00980A6B">
        <w:rPr>
          <w:rFonts w:ascii="Calibri" w:eastAsia="Times New Roman" w:hAnsi="Calibri" w:cs="Calibri"/>
          <w:color w:val="000000"/>
          <w:sz w:val="22"/>
          <w:szCs w:val="22"/>
          <w:lang w:val="sk-SK" w:eastAsia="sk-SK"/>
        </w:rPr>
        <w:t>.</w:t>
      </w:r>
    </w:p>
    <w:p w14:paraId="536192F4" w14:textId="77777777" w:rsidR="00D8642F" w:rsidRDefault="00D8642F" w:rsidP="00D8642F">
      <w:pPr>
        <w:rPr>
          <w:lang w:val="sk-SK"/>
        </w:rPr>
      </w:pPr>
    </w:p>
    <w:p w14:paraId="614F6AE3" w14:textId="77777777" w:rsidR="00D508AA" w:rsidRDefault="00D508AA" w:rsidP="00D8642F">
      <w:pPr>
        <w:rPr>
          <w:lang w:val="sk-SK"/>
        </w:rPr>
      </w:pPr>
    </w:p>
    <w:p w14:paraId="3EC474E9" w14:textId="77777777" w:rsidR="00D508AA" w:rsidRDefault="00D508AA" w:rsidP="00D8642F">
      <w:pPr>
        <w:rPr>
          <w:lang w:val="sk-SK"/>
        </w:rPr>
      </w:pPr>
    </w:p>
    <w:p w14:paraId="11C5DE72" w14:textId="77777777" w:rsidR="00D508AA" w:rsidRDefault="00D508AA" w:rsidP="00D8642F">
      <w:pPr>
        <w:rPr>
          <w:lang w:val="sk-SK"/>
        </w:rPr>
      </w:pPr>
    </w:p>
    <w:p w14:paraId="6EF3800C" w14:textId="77777777" w:rsidR="00D508AA" w:rsidRDefault="00D508AA" w:rsidP="00D8642F">
      <w:pPr>
        <w:rPr>
          <w:lang w:val="sk-SK"/>
        </w:rPr>
      </w:pPr>
    </w:p>
    <w:p w14:paraId="0E8434E3" w14:textId="77777777" w:rsidR="00D508AA" w:rsidRDefault="00D508AA" w:rsidP="00D8642F">
      <w:pPr>
        <w:rPr>
          <w:lang w:val="sk-SK"/>
        </w:rPr>
      </w:pPr>
    </w:p>
    <w:p w14:paraId="00EDAAEE" w14:textId="77777777" w:rsidR="00D508AA" w:rsidRDefault="00D508AA" w:rsidP="00D8642F">
      <w:pPr>
        <w:rPr>
          <w:lang w:val="sk-SK"/>
        </w:rPr>
      </w:pPr>
    </w:p>
    <w:p w14:paraId="59EB306D" w14:textId="77777777" w:rsidR="006D0B9F" w:rsidRPr="006D0B9F" w:rsidRDefault="006D0B9F" w:rsidP="006D0B9F">
      <w:pPr>
        <w:rPr>
          <w:lang w:val="sk-SK"/>
        </w:rPr>
      </w:pPr>
    </w:p>
    <w:p w14:paraId="150D0B7E" w14:textId="77777777" w:rsidR="006D0B9F" w:rsidRDefault="006D0B9F" w:rsidP="006E310F">
      <w:pPr>
        <w:pStyle w:val="Nadpis3"/>
        <w:rPr>
          <w:lang w:val="sk-SK"/>
        </w:rPr>
      </w:pPr>
    </w:p>
    <w:p w14:paraId="63E74353" w14:textId="18B93AAF" w:rsidR="00D508AA" w:rsidRDefault="006E310F" w:rsidP="006E310F">
      <w:pPr>
        <w:pStyle w:val="Nadpis3"/>
        <w:rPr>
          <w:lang w:val="sk-SK"/>
        </w:rPr>
      </w:pPr>
      <w:bookmarkStart w:id="111" w:name="_Toc133578058"/>
      <w:r>
        <w:rPr>
          <w:lang w:val="sk-SK"/>
        </w:rPr>
        <w:t xml:space="preserve">2.4.2 </w:t>
      </w:r>
      <w:r w:rsidRPr="00D508AA">
        <w:rPr>
          <w:lang w:val="sk-SK"/>
        </w:rPr>
        <w:t>Konkrétne dáta a ich analýza</w:t>
      </w:r>
      <w:bookmarkEnd w:id="111"/>
    </w:p>
    <w:p w14:paraId="3A0EA377" w14:textId="77777777" w:rsidR="00D508AA" w:rsidRDefault="00D508AA" w:rsidP="00D8642F">
      <w:pPr>
        <w:rPr>
          <w:lang w:val="sk-SK"/>
        </w:rPr>
      </w:pPr>
    </w:p>
    <w:p w14:paraId="5EA1DDAD" w14:textId="0A54493A" w:rsidR="00873027" w:rsidRDefault="00873027" w:rsidP="00D8642F">
      <w:pPr>
        <w:rPr>
          <w:lang w:val="sk-SK"/>
        </w:rPr>
      </w:pPr>
    </w:p>
    <w:p w14:paraId="02C220B3" w14:textId="77E04D9C" w:rsidR="00873027" w:rsidRPr="009F6E0A" w:rsidRDefault="00873027" w:rsidP="00873027">
      <w:pPr>
        <w:pStyle w:val="Nadpis5"/>
        <w:rPr>
          <w:rFonts w:ascii="Garamond" w:hAnsi="Garamond"/>
          <w:b/>
          <w:lang w:val="sk-SK"/>
        </w:rPr>
      </w:pPr>
      <w:r w:rsidRPr="009F6E0A">
        <w:rPr>
          <w:rFonts w:ascii="Garamond" w:hAnsi="Garamond"/>
          <w:b/>
          <w:lang w:val="sk-SK"/>
        </w:rPr>
        <w:t xml:space="preserve">Tabuľka č. </w:t>
      </w:r>
      <w:r w:rsidR="00F95F3A" w:rsidRPr="009F6E0A">
        <w:rPr>
          <w:rFonts w:ascii="Garamond" w:hAnsi="Garamond"/>
          <w:b/>
          <w:lang w:val="sk-SK"/>
        </w:rPr>
        <w:t>1:</w:t>
      </w:r>
      <w:r w:rsidRPr="009F6E0A">
        <w:rPr>
          <w:rFonts w:ascii="Garamond" w:hAnsi="Garamond"/>
          <w:b/>
          <w:lang w:val="sk-SK"/>
        </w:rPr>
        <w:t xml:space="preserve"> Obeh </w:t>
      </w:r>
      <w:r w:rsidR="00A3465A" w:rsidRPr="009F6E0A">
        <w:rPr>
          <w:rFonts w:ascii="Garamond" w:hAnsi="Garamond"/>
          <w:b/>
          <w:lang w:val="sk-SK"/>
        </w:rPr>
        <w:t>2018–2021</w:t>
      </w:r>
    </w:p>
    <w:p w14:paraId="6C6D2740" w14:textId="730E4771" w:rsidR="00873027" w:rsidRPr="00873027" w:rsidRDefault="006D0B9F" w:rsidP="00873027">
      <w:r>
        <w:rPr>
          <w:noProof/>
          <w:lang w:val="sk-SK" w:eastAsia="sk-SK"/>
        </w:rPr>
        <w:drawing>
          <wp:anchor distT="0" distB="0" distL="114300" distR="114300" simplePos="0" relativeHeight="251655680" behindDoc="0" locked="0" layoutInCell="1" allowOverlap="1" wp14:anchorId="496A51C9" wp14:editId="3E5C3505">
            <wp:simplePos x="0" y="0"/>
            <wp:positionH relativeFrom="margin">
              <wp:posOffset>-570230</wp:posOffset>
            </wp:positionH>
            <wp:positionV relativeFrom="margin">
              <wp:posOffset>1739265</wp:posOffset>
            </wp:positionV>
            <wp:extent cx="6942455" cy="2596515"/>
            <wp:effectExtent l="19050" t="0" r="0" b="0"/>
            <wp:wrapSquare wrapText="bothSides"/>
            <wp:docPr id="1" name="Obrázok 5"/>
            <wp:cNvGraphicFramePr/>
            <a:graphic xmlns:a="http://schemas.openxmlformats.org/drawingml/2006/main">
              <a:graphicData uri="http://schemas.openxmlformats.org/drawingml/2006/picture">
                <pic:pic xmlns:pic="http://schemas.openxmlformats.org/drawingml/2006/picture">
                  <pic:nvPicPr>
                    <pic:cNvPr id="2" name="Obrázok 2"/>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42455" cy="2596515"/>
                    </a:xfrm>
                    <a:prstGeom prst="rect">
                      <a:avLst/>
                    </a:prstGeom>
                    <a:noFill/>
                    <a:ln>
                      <a:noFill/>
                    </a:ln>
                  </pic:spPr>
                </pic:pic>
              </a:graphicData>
            </a:graphic>
          </wp:anchor>
        </w:drawing>
      </w:r>
    </w:p>
    <w:p w14:paraId="3287B33F" w14:textId="286E7B60" w:rsidR="006D2738" w:rsidRDefault="006D2738" w:rsidP="00D8642F">
      <w:pPr>
        <w:rPr>
          <w:lang w:val="sk-SK"/>
        </w:rPr>
      </w:pPr>
    </w:p>
    <w:p w14:paraId="1AF43F25" w14:textId="46A587D1" w:rsidR="00873027" w:rsidRDefault="00873027" w:rsidP="00BB5A2B">
      <w:pPr>
        <w:spacing w:line="360" w:lineRule="auto"/>
        <w:rPr>
          <w:lang w:val="sk-SK"/>
        </w:rPr>
      </w:pPr>
    </w:p>
    <w:p w14:paraId="27273E51" w14:textId="77777777" w:rsidR="00083861" w:rsidRDefault="00083861" w:rsidP="00BB5A2B">
      <w:pPr>
        <w:spacing w:line="360" w:lineRule="auto"/>
        <w:rPr>
          <w:lang w:val="sk-SK"/>
        </w:rPr>
      </w:pPr>
    </w:p>
    <w:p w14:paraId="0D672E30" w14:textId="77777777" w:rsidR="00C64491" w:rsidRDefault="00C64491" w:rsidP="00BB5A2B">
      <w:pPr>
        <w:spacing w:line="360" w:lineRule="auto"/>
        <w:rPr>
          <w:lang w:val="sk-SK"/>
        </w:rPr>
      </w:pPr>
    </w:p>
    <w:p w14:paraId="278E7508" w14:textId="14549F12" w:rsidR="006D2738" w:rsidRDefault="001D4D8F" w:rsidP="00BB5A2B">
      <w:pPr>
        <w:spacing w:line="360" w:lineRule="auto"/>
        <w:rPr>
          <w:lang w:val="sk-SK"/>
        </w:rPr>
      </w:pPr>
      <w:r>
        <w:rPr>
          <w:lang w:val="sk-SK"/>
        </w:rPr>
        <w:t xml:space="preserve">Nasledovná tabuľka nám poskytuje prehľad </w:t>
      </w:r>
      <w:r w:rsidR="00127EBB">
        <w:rPr>
          <w:lang w:val="sk-SK"/>
        </w:rPr>
        <w:t xml:space="preserve"> o obehu vecí – detí v </w:t>
      </w:r>
      <w:r>
        <w:rPr>
          <w:lang w:val="sk-SK"/>
        </w:rPr>
        <w:t>ústavnej starostlivosti. Počas obdobia troch rokov bolo na Slovensku umiestnených vyše 5 tisíc d</w:t>
      </w:r>
      <w:r w:rsidR="00BB5A2B">
        <w:rPr>
          <w:lang w:val="sk-SK"/>
        </w:rPr>
        <w:t xml:space="preserve">etí do ústavnej starostlivosti. Poskytnuté dáta, ako už história ukázala, predstavujú práve obdobie pandémie COVID – 19; preto prvou myšlienkou autorky bolo práve možné skreslenie, respektíve odchýlka od „štandardných čísel“.  </w:t>
      </w:r>
      <w:r>
        <w:rPr>
          <w:lang w:val="sk-SK"/>
        </w:rPr>
        <w:t xml:space="preserve"> </w:t>
      </w:r>
      <w:r w:rsidR="00BB5A2B">
        <w:rPr>
          <w:lang w:val="sk-SK"/>
        </w:rPr>
        <w:t>A teda, že tento finálny počet mohol byť ovplyvnený</w:t>
      </w:r>
      <w:r>
        <w:rPr>
          <w:lang w:val="sk-SK"/>
        </w:rPr>
        <w:t xml:space="preserve"> práve pandémiou COVID –</w:t>
      </w:r>
      <w:r w:rsidR="00BB5A2B">
        <w:rPr>
          <w:lang w:val="sk-SK"/>
        </w:rPr>
        <w:t xml:space="preserve"> 19.</w:t>
      </w:r>
      <w:r>
        <w:rPr>
          <w:lang w:val="sk-SK"/>
        </w:rPr>
        <w:t xml:space="preserve"> </w:t>
      </w:r>
      <w:r w:rsidR="00BB5A2B">
        <w:rPr>
          <w:lang w:val="sk-SK"/>
        </w:rPr>
        <w:t>Ť</w:t>
      </w:r>
      <w:r>
        <w:rPr>
          <w:lang w:val="sk-SK"/>
        </w:rPr>
        <w:t xml:space="preserve">ažko odhadnúť či „normálny stav“ by priniesol číslo vyššie alebo nižšie alebo možno aj obdobné. Prax a aj osobná skúsenosť autorky hovoria, že súdy fungovali normálne ( byť v obmedzenom režime v zmysle počtu osôb v pojednávacej miestnosti, </w:t>
      </w:r>
      <w:r w:rsidR="00684035">
        <w:rPr>
          <w:lang w:val="sk-SK"/>
        </w:rPr>
        <w:t xml:space="preserve">pochopiteľne, obmedzujúc verejnosť). To znamená, že v prípade štandardného nápadu agendy a podobného režimu vytýčenia pojednávaní by ani pandémia nemala predstavovať závažnejšiu odchýlku od finálneho počtu. </w:t>
      </w:r>
    </w:p>
    <w:p w14:paraId="1F2C71F3" w14:textId="77777777" w:rsidR="001D4D8F" w:rsidRDefault="00BB5A2B" w:rsidP="00BB5A2B">
      <w:pPr>
        <w:spacing w:line="360" w:lineRule="auto"/>
        <w:rPr>
          <w:lang w:val="sk-SK"/>
        </w:rPr>
      </w:pPr>
      <w:r>
        <w:rPr>
          <w:lang w:val="sk-SK"/>
        </w:rPr>
        <w:t>Z hľadiska pohľadu do budúcnosti- čísla za rok 2022 (ktorý už prebiehal „ v normálnom režime“) ukážu pravdu. O tom možno v inej práci.</w:t>
      </w:r>
    </w:p>
    <w:p w14:paraId="071C3A0B" w14:textId="77777777" w:rsidR="001D4D8F" w:rsidRDefault="001D4D8F" w:rsidP="00D8642F">
      <w:pPr>
        <w:rPr>
          <w:lang w:val="sk-SK"/>
        </w:rPr>
      </w:pPr>
    </w:p>
    <w:p w14:paraId="60EB6567" w14:textId="77777777" w:rsidR="00083861" w:rsidRDefault="00083861" w:rsidP="00D8642F">
      <w:pPr>
        <w:rPr>
          <w:lang w:val="sk-SK"/>
        </w:rPr>
      </w:pPr>
    </w:p>
    <w:p w14:paraId="419DFD1B" w14:textId="77777777" w:rsidR="00083861" w:rsidRDefault="00083861" w:rsidP="00D8642F">
      <w:pPr>
        <w:rPr>
          <w:lang w:val="sk-SK"/>
        </w:rPr>
      </w:pPr>
    </w:p>
    <w:p w14:paraId="6503C2BB" w14:textId="77777777" w:rsidR="00083861" w:rsidRDefault="00083861" w:rsidP="00D8642F">
      <w:pPr>
        <w:rPr>
          <w:lang w:val="sk-SK"/>
        </w:rPr>
      </w:pPr>
    </w:p>
    <w:p w14:paraId="5C527C8A" w14:textId="77777777" w:rsidR="006D2738" w:rsidRDefault="006D2738" w:rsidP="00D8642F">
      <w:pPr>
        <w:rPr>
          <w:lang w:val="sk-SK"/>
        </w:rPr>
      </w:pPr>
    </w:p>
    <w:p w14:paraId="63809698" w14:textId="77777777" w:rsidR="006D2738" w:rsidRDefault="00BB5A2B" w:rsidP="00BB5A2B">
      <w:pPr>
        <w:spacing w:line="360" w:lineRule="auto"/>
        <w:rPr>
          <w:lang w:val="sk-SK"/>
        </w:rPr>
      </w:pPr>
      <w:r w:rsidRPr="00BB5A2B">
        <w:rPr>
          <w:lang w:val="sk-SK"/>
        </w:rPr>
        <w:t>Pre vysvetlenie tabuľky – druhý stĺpec, a síce „rozhodnutie o ústavnej starostlivosti vykonané – inak“ nám hovorí, že sa doň zapíše  počet detí, ktoré boli v sledovanom období umiestnené do ústavnej starostlivosti inak ako je uvedené v ostatných riadkoch (napr. dobrovoľne povinným), do stĺpcov podľa uplynutej doby od právoplatnosti rozhodnutia súdu o umiestnení.</w:t>
      </w:r>
    </w:p>
    <w:p w14:paraId="571E249A" w14:textId="77777777" w:rsidR="00F3615A" w:rsidRDefault="00F3615A" w:rsidP="00BB5A2B">
      <w:pPr>
        <w:spacing w:line="360" w:lineRule="auto"/>
        <w:rPr>
          <w:lang w:val="sk-SK"/>
        </w:rPr>
      </w:pPr>
    </w:p>
    <w:p w14:paraId="3A6F0A8D" w14:textId="71C5E257" w:rsidR="00F3615A" w:rsidRDefault="00F3615A" w:rsidP="00F3615A">
      <w:pPr>
        <w:spacing w:line="360" w:lineRule="auto"/>
        <w:textAlignment w:val="center"/>
        <w:rPr>
          <w:rFonts w:eastAsia="Times New Roman" w:cs="Arial"/>
          <w:color w:val="000000"/>
          <w:lang w:val="sk-SK" w:eastAsia="sk-SK"/>
        </w:rPr>
      </w:pPr>
      <w:r w:rsidRPr="00F3615A">
        <w:rPr>
          <w:lang w:val="sk-SK"/>
        </w:rPr>
        <w:t>Vykonanie ústavnej starostlivosti po výzve/ pohovore v zmysle § 379 CMP znamená, že p</w:t>
      </w:r>
      <w:r w:rsidRPr="00F3615A">
        <w:rPr>
          <w:rFonts w:eastAsia="Times New Roman" w:cs="Arial"/>
          <w:color w:val="000000"/>
          <w:lang w:val="sk-SK" w:eastAsia="sk-SK"/>
        </w:rPr>
        <w:t>red uskutočnením výkonu rozhodnutia môže súd nariadiť pojednávanie a predvolať povinného, oprávneného, maloletého alebo orgán sociálnoprávnej ochrany detí a sociálnej kurately. Na pojednávaní vyzve povinného, aby sa rozhodnutiu podrobil a upozorní tiež na následky neplnenia povinností ustanovených v rozhodnutí.</w:t>
      </w:r>
      <w:r w:rsidR="00537886">
        <w:rPr>
          <w:rStyle w:val="Odkaznapoznmkupodiarou"/>
          <w:rFonts w:eastAsia="Times New Roman" w:cs="Arial"/>
          <w:color w:val="000000"/>
          <w:lang w:val="sk-SK" w:eastAsia="sk-SK"/>
        </w:rPr>
        <w:footnoteReference w:id="75"/>
      </w:r>
    </w:p>
    <w:p w14:paraId="7CE0A09E" w14:textId="77777777" w:rsidR="003475F5" w:rsidRDefault="003475F5" w:rsidP="00F3615A">
      <w:pPr>
        <w:spacing w:line="360" w:lineRule="auto"/>
        <w:textAlignment w:val="center"/>
        <w:rPr>
          <w:rFonts w:eastAsia="Times New Roman" w:cs="Arial"/>
          <w:color w:val="000000"/>
          <w:lang w:val="sk-SK" w:eastAsia="sk-SK"/>
        </w:rPr>
      </w:pPr>
    </w:p>
    <w:p w14:paraId="72809413" w14:textId="7BF4CA3E" w:rsidR="003475F5" w:rsidRDefault="003475F5" w:rsidP="003475F5">
      <w:pPr>
        <w:spacing w:line="360" w:lineRule="auto"/>
        <w:textAlignment w:val="center"/>
        <w:rPr>
          <w:rFonts w:eastAsia="Times New Roman" w:cs="Arial"/>
          <w:color w:val="000000"/>
          <w:lang w:val="sk-SK" w:eastAsia="sk-SK"/>
        </w:rPr>
      </w:pPr>
      <w:r>
        <w:rPr>
          <w:rFonts w:eastAsia="Times New Roman" w:cs="Arial"/>
          <w:color w:val="000000"/>
          <w:lang w:val="sk-SK" w:eastAsia="sk-SK"/>
        </w:rPr>
        <w:t>P</w:t>
      </w:r>
      <w:r w:rsidRPr="003475F5">
        <w:rPr>
          <w:rFonts w:eastAsia="Times New Roman" w:cs="Arial"/>
          <w:color w:val="000000"/>
          <w:lang w:val="sk-SK" w:eastAsia="sk-SK"/>
        </w:rPr>
        <w:t>ojednávanie má význam aj v tom, že súd môže účastníkom zodpovedať na ich prípadné otázky a zrozumiteľne a primerane vysvetliť obsah ich práv a povinností s cieľom dosiahnuť účel vykonávacieho konania bez toho, aby sa muselo pristúpiť k odňatiu dieťaťa.</w:t>
      </w:r>
      <w:r>
        <w:rPr>
          <w:rStyle w:val="Odkaznapoznmkupodiarou"/>
          <w:rFonts w:eastAsia="Times New Roman" w:cs="Arial"/>
          <w:color w:val="000000"/>
          <w:lang w:val="sk-SK" w:eastAsia="sk-SK"/>
        </w:rPr>
        <w:footnoteReference w:id="76"/>
      </w:r>
    </w:p>
    <w:p w14:paraId="2A87FC3C" w14:textId="77777777" w:rsidR="003475F5" w:rsidRPr="003475F5" w:rsidRDefault="003475F5" w:rsidP="003475F5">
      <w:pPr>
        <w:spacing w:line="360" w:lineRule="auto"/>
        <w:textAlignment w:val="center"/>
        <w:rPr>
          <w:rFonts w:eastAsia="Times New Roman" w:cs="Arial"/>
          <w:color w:val="000000"/>
          <w:lang w:val="sk-SK" w:eastAsia="sk-SK"/>
        </w:rPr>
      </w:pPr>
    </w:p>
    <w:p w14:paraId="50F49E8F" w14:textId="77777777" w:rsidR="00F3615A" w:rsidRPr="00F3615A" w:rsidRDefault="00F3615A" w:rsidP="00F3615A">
      <w:pPr>
        <w:spacing w:line="360" w:lineRule="auto"/>
        <w:textAlignment w:val="center"/>
        <w:rPr>
          <w:rFonts w:eastAsia="Times New Roman" w:cs="Arial"/>
          <w:color w:val="000000"/>
          <w:lang w:val="sk-SK" w:eastAsia="sk-SK"/>
        </w:rPr>
      </w:pPr>
      <w:r w:rsidRPr="00F3615A">
        <w:rPr>
          <w:rFonts w:eastAsia="Times New Roman" w:cs="Arial"/>
          <w:color w:val="000000"/>
          <w:lang w:val="sk-SK" w:eastAsia="sk-SK"/>
        </w:rPr>
        <w:t>Ak sa javí, že účel pojednávania možno dosiahnuť aj písomnou výzvou, súd vyzve povinného na dobrovoľné plnenie a upozorní ho na následky neplnenia.</w:t>
      </w:r>
    </w:p>
    <w:p w14:paraId="5373BDE6" w14:textId="77777777" w:rsidR="00F3615A" w:rsidRPr="00F3615A" w:rsidRDefault="00F3615A" w:rsidP="00F3615A">
      <w:pPr>
        <w:spacing w:line="360" w:lineRule="auto"/>
        <w:textAlignment w:val="center"/>
        <w:rPr>
          <w:rFonts w:eastAsia="Times New Roman" w:cs="Arial"/>
          <w:color w:val="000000"/>
          <w:lang w:val="sk-SK" w:eastAsia="sk-SK"/>
        </w:rPr>
      </w:pPr>
    </w:p>
    <w:p w14:paraId="1A48F441" w14:textId="77777777" w:rsidR="00F3615A" w:rsidRDefault="00F3615A" w:rsidP="00F3615A">
      <w:pPr>
        <w:spacing w:line="360" w:lineRule="auto"/>
        <w:textAlignment w:val="center"/>
        <w:rPr>
          <w:rFonts w:eastAsia="Times New Roman" w:cs="Arial"/>
          <w:color w:val="000000"/>
          <w:lang w:val="sk-SK" w:eastAsia="sk-SK"/>
        </w:rPr>
      </w:pPr>
      <w:r w:rsidRPr="00F3615A">
        <w:rPr>
          <w:rFonts w:eastAsia="Times New Roman" w:cs="Arial"/>
          <w:color w:val="000000"/>
          <w:lang w:val="sk-SK" w:eastAsia="sk-SK"/>
        </w:rPr>
        <w:t>Ak má súd za to, že postup podľa vyššie uvedeného by mohol viesť k zmareniu odňatia dieťaťa, súd vykoná výzvu pred uskutočnením výkonu rozhodnutia na mieste samom.</w:t>
      </w:r>
      <w:r w:rsidRPr="00F3615A">
        <w:rPr>
          <w:rStyle w:val="Odkaznapoznmkupodiarou"/>
          <w:lang w:val="sk-SK"/>
        </w:rPr>
        <w:footnoteReference w:id="77"/>
      </w:r>
    </w:p>
    <w:p w14:paraId="7BCF10F7" w14:textId="77777777" w:rsidR="00083861" w:rsidRDefault="00083861" w:rsidP="00F3615A">
      <w:pPr>
        <w:spacing w:line="360" w:lineRule="auto"/>
        <w:textAlignment w:val="center"/>
        <w:rPr>
          <w:rFonts w:eastAsia="Times New Roman" w:cs="Arial"/>
          <w:color w:val="000000"/>
          <w:lang w:val="sk-SK" w:eastAsia="sk-SK"/>
        </w:rPr>
      </w:pPr>
    </w:p>
    <w:p w14:paraId="51CACC24" w14:textId="77777777" w:rsidR="00083861" w:rsidRDefault="00083861" w:rsidP="00F3615A">
      <w:pPr>
        <w:spacing w:line="360" w:lineRule="auto"/>
        <w:textAlignment w:val="center"/>
        <w:rPr>
          <w:rFonts w:eastAsia="Times New Roman" w:cs="Arial"/>
          <w:color w:val="000000"/>
          <w:lang w:val="sk-SK" w:eastAsia="sk-SK"/>
        </w:rPr>
      </w:pPr>
    </w:p>
    <w:p w14:paraId="6C065705" w14:textId="77777777" w:rsidR="00873027" w:rsidRDefault="00873027" w:rsidP="00F3615A">
      <w:pPr>
        <w:spacing w:line="360" w:lineRule="auto"/>
        <w:textAlignment w:val="center"/>
        <w:rPr>
          <w:rFonts w:eastAsia="Times New Roman" w:cs="Arial"/>
          <w:color w:val="000000"/>
          <w:lang w:val="sk-SK" w:eastAsia="sk-SK"/>
        </w:rPr>
      </w:pPr>
    </w:p>
    <w:p w14:paraId="4A4541C5" w14:textId="77777777" w:rsidR="00083861" w:rsidRDefault="00083861" w:rsidP="00F3615A">
      <w:pPr>
        <w:spacing w:line="360" w:lineRule="auto"/>
        <w:textAlignment w:val="center"/>
        <w:rPr>
          <w:rFonts w:eastAsia="Times New Roman" w:cs="Arial"/>
          <w:color w:val="000000"/>
          <w:lang w:val="sk-SK" w:eastAsia="sk-SK"/>
        </w:rPr>
      </w:pPr>
    </w:p>
    <w:p w14:paraId="5DF8EC38" w14:textId="77777777" w:rsidR="00083861" w:rsidRDefault="00083861" w:rsidP="00F3615A">
      <w:pPr>
        <w:spacing w:line="360" w:lineRule="auto"/>
        <w:textAlignment w:val="center"/>
        <w:rPr>
          <w:rFonts w:eastAsia="Times New Roman" w:cs="Arial"/>
          <w:color w:val="000000"/>
          <w:lang w:val="sk-SK" w:eastAsia="sk-SK"/>
        </w:rPr>
      </w:pPr>
    </w:p>
    <w:p w14:paraId="318B0F64" w14:textId="77777777" w:rsidR="00083861" w:rsidRDefault="00083861" w:rsidP="00F3615A">
      <w:pPr>
        <w:spacing w:line="360" w:lineRule="auto"/>
        <w:textAlignment w:val="center"/>
        <w:rPr>
          <w:rFonts w:eastAsia="Times New Roman" w:cs="Arial"/>
          <w:color w:val="000000"/>
          <w:lang w:val="sk-SK" w:eastAsia="sk-SK"/>
        </w:rPr>
      </w:pPr>
    </w:p>
    <w:p w14:paraId="3EDA2A26" w14:textId="77777777" w:rsidR="00083861" w:rsidRDefault="00083861" w:rsidP="00F3615A">
      <w:pPr>
        <w:spacing w:line="360" w:lineRule="auto"/>
        <w:textAlignment w:val="center"/>
        <w:rPr>
          <w:rFonts w:eastAsia="Times New Roman" w:cs="Arial"/>
          <w:color w:val="000000"/>
          <w:lang w:val="sk-SK" w:eastAsia="sk-SK"/>
        </w:rPr>
      </w:pPr>
    </w:p>
    <w:p w14:paraId="528FBDD5" w14:textId="77777777" w:rsidR="00083861" w:rsidRDefault="00083861" w:rsidP="00F3615A">
      <w:pPr>
        <w:spacing w:line="360" w:lineRule="auto"/>
        <w:textAlignment w:val="center"/>
        <w:rPr>
          <w:rFonts w:eastAsia="Times New Roman" w:cs="Arial"/>
          <w:color w:val="000000"/>
          <w:lang w:val="sk-SK" w:eastAsia="sk-SK"/>
        </w:rPr>
      </w:pPr>
    </w:p>
    <w:p w14:paraId="6F727FE6" w14:textId="77777777" w:rsidR="00083861" w:rsidRDefault="00083861" w:rsidP="00F3615A">
      <w:pPr>
        <w:spacing w:line="360" w:lineRule="auto"/>
        <w:textAlignment w:val="center"/>
        <w:rPr>
          <w:rFonts w:eastAsia="Times New Roman" w:cs="Arial"/>
          <w:color w:val="000000"/>
          <w:lang w:val="sk-SK" w:eastAsia="sk-SK"/>
        </w:rPr>
      </w:pPr>
    </w:p>
    <w:p w14:paraId="16A18D7F" w14:textId="77777777" w:rsidR="00083861" w:rsidRDefault="00083861" w:rsidP="00F3615A">
      <w:pPr>
        <w:spacing w:line="360" w:lineRule="auto"/>
        <w:textAlignment w:val="center"/>
        <w:rPr>
          <w:rFonts w:eastAsia="Times New Roman" w:cs="Arial"/>
          <w:color w:val="000000"/>
          <w:lang w:val="sk-SK" w:eastAsia="sk-SK"/>
        </w:rPr>
      </w:pPr>
    </w:p>
    <w:p w14:paraId="4EBE0D30" w14:textId="77777777" w:rsidR="00083861" w:rsidRDefault="00083861" w:rsidP="00F3615A">
      <w:pPr>
        <w:spacing w:line="360" w:lineRule="auto"/>
        <w:textAlignment w:val="center"/>
        <w:rPr>
          <w:rFonts w:eastAsia="Times New Roman" w:cs="Arial"/>
          <w:color w:val="000000"/>
          <w:lang w:val="sk-SK" w:eastAsia="sk-SK"/>
        </w:rPr>
      </w:pPr>
    </w:p>
    <w:p w14:paraId="7A4C6887" w14:textId="77777777" w:rsidR="009F6E0A" w:rsidRDefault="009F6E0A" w:rsidP="009F6E0A">
      <w:pPr>
        <w:pStyle w:val="Nadpis5"/>
        <w:rPr>
          <w:rFonts w:ascii="Garamond" w:hAnsi="Garamond"/>
          <w:b/>
          <w:lang w:val="sk-SK"/>
        </w:rPr>
      </w:pPr>
      <w:r w:rsidRPr="003F7835">
        <w:rPr>
          <w:rFonts w:ascii="Garamond" w:hAnsi="Garamond"/>
          <w:b/>
          <w:lang w:val="sk-SK"/>
        </w:rPr>
        <w:lastRenderedPageBreak/>
        <w:t xml:space="preserve">Tabuľka č. 2: </w:t>
      </w:r>
      <w:r>
        <w:rPr>
          <w:rFonts w:ascii="Garamond" w:hAnsi="Garamond"/>
          <w:b/>
          <w:lang w:val="sk-SK"/>
        </w:rPr>
        <w:t>Podľa uplynulej lehoty</w:t>
      </w:r>
    </w:p>
    <w:p w14:paraId="6C0CD249" w14:textId="77777777" w:rsidR="00083861" w:rsidRDefault="00083861" w:rsidP="00F3615A">
      <w:pPr>
        <w:spacing w:line="360" w:lineRule="auto"/>
        <w:textAlignment w:val="center"/>
        <w:rPr>
          <w:rFonts w:eastAsia="Times New Roman" w:cs="Arial"/>
          <w:color w:val="000000"/>
          <w:lang w:val="sk-SK" w:eastAsia="sk-SK"/>
        </w:rPr>
      </w:pPr>
    </w:p>
    <w:p w14:paraId="42EC3148" w14:textId="77777777" w:rsidR="00083861" w:rsidRDefault="00083861" w:rsidP="00F3615A">
      <w:pPr>
        <w:spacing w:line="360" w:lineRule="auto"/>
        <w:textAlignment w:val="center"/>
        <w:rPr>
          <w:rFonts w:eastAsia="Times New Roman" w:cs="Arial"/>
          <w:color w:val="000000"/>
          <w:lang w:val="sk-SK" w:eastAsia="sk-SK"/>
        </w:rPr>
      </w:pPr>
    </w:p>
    <w:p w14:paraId="7A2B6D3F" w14:textId="77777777" w:rsidR="00083861" w:rsidRDefault="00083861" w:rsidP="00F3615A">
      <w:pPr>
        <w:spacing w:line="360" w:lineRule="auto"/>
        <w:textAlignment w:val="center"/>
        <w:rPr>
          <w:rFonts w:eastAsia="Times New Roman" w:cs="Arial"/>
          <w:color w:val="000000"/>
          <w:lang w:val="sk-SK" w:eastAsia="sk-SK"/>
        </w:rPr>
      </w:pPr>
    </w:p>
    <w:p w14:paraId="6F0AFEC6" w14:textId="77777777" w:rsidR="00083861" w:rsidRDefault="00083861" w:rsidP="00F3615A">
      <w:pPr>
        <w:spacing w:line="360" w:lineRule="auto"/>
        <w:textAlignment w:val="center"/>
        <w:rPr>
          <w:rFonts w:eastAsia="Times New Roman" w:cs="Arial"/>
          <w:color w:val="000000"/>
          <w:lang w:val="sk-SK" w:eastAsia="sk-SK"/>
        </w:rPr>
      </w:pPr>
    </w:p>
    <w:p w14:paraId="13DCD98F" w14:textId="77777777" w:rsidR="00083861" w:rsidRDefault="00083861" w:rsidP="00F3615A">
      <w:pPr>
        <w:spacing w:line="360" w:lineRule="auto"/>
        <w:textAlignment w:val="center"/>
        <w:rPr>
          <w:rFonts w:eastAsia="Times New Roman" w:cs="Arial"/>
          <w:color w:val="000000"/>
          <w:lang w:val="sk-SK" w:eastAsia="sk-SK"/>
        </w:rPr>
      </w:pPr>
    </w:p>
    <w:p w14:paraId="1A92FE85" w14:textId="77777777" w:rsidR="00083861" w:rsidRDefault="00083861" w:rsidP="00F3615A">
      <w:pPr>
        <w:spacing w:line="360" w:lineRule="auto"/>
        <w:textAlignment w:val="center"/>
        <w:rPr>
          <w:rFonts w:eastAsia="Times New Roman" w:cs="Arial"/>
          <w:color w:val="000000"/>
          <w:lang w:val="sk-SK" w:eastAsia="sk-SK"/>
        </w:rPr>
      </w:pPr>
    </w:p>
    <w:p w14:paraId="3F9FD4D5" w14:textId="77777777" w:rsidR="006D0B9F" w:rsidRDefault="006D0B9F" w:rsidP="00083861">
      <w:pPr>
        <w:pStyle w:val="Nadpis5"/>
        <w:rPr>
          <w:rFonts w:ascii="Garamond" w:hAnsi="Garamond"/>
          <w:b/>
          <w:lang w:val="sk-SK"/>
        </w:rPr>
      </w:pPr>
    </w:p>
    <w:p w14:paraId="662B7E2F" w14:textId="1208C42B" w:rsidR="00C64491" w:rsidRDefault="006D0B9F" w:rsidP="009F6E0A">
      <w:pPr>
        <w:pStyle w:val="Nadpis5"/>
        <w:rPr>
          <w:lang w:val="sk-SK"/>
        </w:rPr>
      </w:pPr>
      <w:r>
        <w:rPr>
          <w:rFonts w:ascii="Garamond" w:hAnsi="Garamond"/>
          <w:b/>
          <w:noProof/>
          <w:lang w:val="sk-SK" w:eastAsia="sk-SK"/>
        </w:rPr>
        <w:drawing>
          <wp:anchor distT="0" distB="0" distL="114300" distR="114300" simplePos="0" relativeHeight="251649536" behindDoc="0" locked="0" layoutInCell="1" allowOverlap="1" wp14:anchorId="6C679483" wp14:editId="7FDC8E9C">
            <wp:simplePos x="0" y="0"/>
            <wp:positionH relativeFrom="margin">
              <wp:posOffset>-536575</wp:posOffset>
            </wp:positionH>
            <wp:positionV relativeFrom="margin">
              <wp:posOffset>949325</wp:posOffset>
            </wp:positionV>
            <wp:extent cx="7131685" cy="3053715"/>
            <wp:effectExtent l="19050" t="0" r="0" b="0"/>
            <wp:wrapSquare wrapText="bothSides"/>
            <wp:docPr id="16" name="Obrázok 6"/>
            <wp:cNvGraphicFramePr/>
            <a:graphic xmlns:a="http://schemas.openxmlformats.org/drawingml/2006/main">
              <a:graphicData uri="http://schemas.openxmlformats.org/drawingml/2006/picture">
                <pic:pic xmlns:pic="http://schemas.openxmlformats.org/drawingml/2006/picture">
                  <pic:nvPicPr>
                    <pic:cNvPr id="2" name="Obrázok 2"/>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31685" cy="3053715"/>
                    </a:xfrm>
                    <a:prstGeom prst="rect">
                      <a:avLst/>
                    </a:prstGeom>
                    <a:noFill/>
                    <a:ln>
                      <a:noFill/>
                    </a:ln>
                  </pic:spPr>
                </pic:pic>
              </a:graphicData>
            </a:graphic>
          </wp:anchor>
        </w:drawing>
      </w:r>
    </w:p>
    <w:p w14:paraId="3C98973B" w14:textId="77777777" w:rsidR="00C64491" w:rsidRDefault="00C64491" w:rsidP="00873027">
      <w:pPr>
        <w:spacing w:line="360" w:lineRule="auto"/>
        <w:rPr>
          <w:lang w:val="sk-SK"/>
        </w:rPr>
      </w:pPr>
    </w:p>
    <w:p w14:paraId="7B703489" w14:textId="2D94B2B5" w:rsidR="00873027" w:rsidRDefault="00873027" w:rsidP="00873027">
      <w:pPr>
        <w:spacing w:line="360" w:lineRule="auto"/>
        <w:rPr>
          <w:lang w:val="sk-SK"/>
        </w:rPr>
      </w:pPr>
      <w:r>
        <w:rPr>
          <w:lang w:val="sk-SK"/>
        </w:rPr>
        <w:t xml:space="preserve">Táto tabuľka ukazuje, v zmysle tých istých kritérií (ktoré skúma výkaz) ako predošlá tabuľka –počty podľa uplynutých lehôt. Ako je možné vidieť, takmer 94% prípadov (rozhodnutí) bez ohľadu na obsah jednotlivých kritérií bolo vykonaných v lehote 3 mesiacov. </w:t>
      </w:r>
    </w:p>
    <w:p w14:paraId="1A9C5DD0" w14:textId="77777777" w:rsidR="00873027" w:rsidRDefault="00873027" w:rsidP="00873027">
      <w:pPr>
        <w:spacing w:line="360" w:lineRule="auto"/>
        <w:rPr>
          <w:lang w:val="sk-SK"/>
        </w:rPr>
      </w:pPr>
      <w:r>
        <w:rPr>
          <w:lang w:val="sk-SK"/>
        </w:rPr>
        <w:t>Keďže dataset predstavuje zber za celú republiku; možno s čistým štítom povedať, že okresné súdy si robia svoju robotu (na pomery) včas.</w:t>
      </w:r>
    </w:p>
    <w:p w14:paraId="7BC7B9B8" w14:textId="77777777" w:rsidR="006D2738" w:rsidRDefault="006D2738" w:rsidP="00D8642F">
      <w:pPr>
        <w:rPr>
          <w:lang w:val="sk-SK"/>
        </w:rPr>
      </w:pPr>
    </w:p>
    <w:p w14:paraId="382CBAC9" w14:textId="77777777" w:rsidR="006D2738" w:rsidRDefault="006D2738" w:rsidP="00D8642F">
      <w:pPr>
        <w:rPr>
          <w:lang w:val="sk-SK"/>
        </w:rPr>
      </w:pPr>
    </w:p>
    <w:p w14:paraId="27067D13" w14:textId="77777777" w:rsidR="006D2738" w:rsidRDefault="006D2738" w:rsidP="00D8642F">
      <w:pPr>
        <w:rPr>
          <w:lang w:val="sk-SK"/>
        </w:rPr>
      </w:pPr>
    </w:p>
    <w:p w14:paraId="3EF90364" w14:textId="77777777" w:rsidR="00D8642F" w:rsidRDefault="00D8642F" w:rsidP="00D8642F">
      <w:pPr>
        <w:rPr>
          <w:lang w:val="sk-SK"/>
        </w:rPr>
      </w:pPr>
    </w:p>
    <w:p w14:paraId="7203E3B9" w14:textId="77777777" w:rsidR="00AF6C20" w:rsidRDefault="00AF6C20" w:rsidP="00BE4126">
      <w:pPr>
        <w:spacing w:line="360" w:lineRule="auto"/>
        <w:rPr>
          <w:lang w:val="sk-SK"/>
        </w:rPr>
      </w:pPr>
    </w:p>
    <w:p w14:paraId="1A442C97" w14:textId="77777777" w:rsidR="00AF6C20" w:rsidRDefault="00AF6C20" w:rsidP="00BE4126">
      <w:pPr>
        <w:spacing w:line="360" w:lineRule="auto"/>
        <w:rPr>
          <w:lang w:val="sk-SK"/>
        </w:rPr>
      </w:pPr>
    </w:p>
    <w:p w14:paraId="446F6469" w14:textId="77777777" w:rsidR="00AF6C20" w:rsidRDefault="00AF6C20" w:rsidP="00BE4126">
      <w:pPr>
        <w:spacing w:line="360" w:lineRule="auto"/>
        <w:rPr>
          <w:lang w:val="sk-SK"/>
        </w:rPr>
      </w:pPr>
    </w:p>
    <w:p w14:paraId="0305F42E" w14:textId="77777777" w:rsidR="00700DCA" w:rsidRDefault="00700DCA" w:rsidP="00700DCA">
      <w:pPr>
        <w:pStyle w:val="Nadpis5"/>
        <w:rPr>
          <w:rFonts w:ascii="Garamond" w:hAnsi="Garamond"/>
          <w:b/>
          <w:lang w:val="sk-SK"/>
        </w:rPr>
      </w:pPr>
    </w:p>
    <w:p w14:paraId="555DC835" w14:textId="74448096" w:rsidR="00700DCA" w:rsidRDefault="00700DCA" w:rsidP="00700DCA">
      <w:pPr>
        <w:pStyle w:val="Nadpis5"/>
        <w:rPr>
          <w:rFonts w:ascii="Garamond" w:hAnsi="Garamond"/>
          <w:b/>
          <w:lang w:val="sk-SK"/>
        </w:rPr>
      </w:pPr>
      <w:r w:rsidRPr="00083861">
        <w:rPr>
          <w:rFonts w:ascii="Garamond" w:hAnsi="Garamond"/>
          <w:b/>
          <w:lang w:val="sk-SK"/>
        </w:rPr>
        <w:t xml:space="preserve">Tabuľka č. 3 </w:t>
      </w:r>
      <w:r>
        <w:rPr>
          <w:rFonts w:ascii="Garamond" w:hAnsi="Garamond"/>
          <w:b/>
          <w:lang w:val="sk-SK"/>
        </w:rPr>
        <w:t>–</w:t>
      </w:r>
      <w:r w:rsidRPr="00083861">
        <w:rPr>
          <w:rFonts w:ascii="Garamond" w:hAnsi="Garamond"/>
          <w:b/>
          <w:lang w:val="sk-SK"/>
        </w:rPr>
        <w:t xml:space="preserve"> </w:t>
      </w:r>
      <w:r>
        <w:rPr>
          <w:rFonts w:ascii="Garamond" w:hAnsi="Garamond"/>
          <w:b/>
          <w:lang w:val="sk-SK"/>
        </w:rPr>
        <w:t>Prehľad podľa druhov práv</w:t>
      </w:r>
    </w:p>
    <w:p w14:paraId="20AF4E2B" w14:textId="77777777" w:rsidR="00C64491" w:rsidRPr="00C64491" w:rsidRDefault="00C64491" w:rsidP="00C64491">
      <w:pPr>
        <w:rPr>
          <w:lang w:val="sk-SK"/>
        </w:rPr>
      </w:pPr>
    </w:p>
    <w:p w14:paraId="1459F85F" w14:textId="526E2EA5" w:rsidR="00D8642F" w:rsidRDefault="00700DCA" w:rsidP="00D8642F">
      <w:pPr>
        <w:rPr>
          <w:lang w:val="sk-SK"/>
        </w:rPr>
      </w:pPr>
      <w:r w:rsidRPr="00196E6C">
        <w:rPr>
          <w:noProof/>
          <w:lang w:val="sk-SK" w:eastAsia="sk-SK"/>
        </w:rPr>
        <w:drawing>
          <wp:anchor distT="0" distB="0" distL="114300" distR="114300" simplePos="0" relativeHeight="251659776" behindDoc="0" locked="0" layoutInCell="1" allowOverlap="1" wp14:anchorId="4F29D26D" wp14:editId="7B633FF2">
            <wp:simplePos x="0" y="0"/>
            <wp:positionH relativeFrom="column">
              <wp:posOffset>-99695</wp:posOffset>
            </wp:positionH>
            <wp:positionV relativeFrom="paragraph">
              <wp:posOffset>132080</wp:posOffset>
            </wp:positionV>
            <wp:extent cx="5610225" cy="7896225"/>
            <wp:effectExtent l="0" t="0" r="0" b="0"/>
            <wp:wrapThrough wrapText="bothSides">
              <wp:wrapPolygon edited="0">
                <wp:start x="0" y="0"/>
                <wp:lineTo x="0" y="21574"/>
                <wp:lineTo x="21563" y="21574"/>
                <wp:lineTo x="21563" y="0"/>
                <wp:lineTo x="0" y="0"/>
              </wp:wrapPolygon>
            </wp:wrapThrough>
            <wp:docPr id="7" name="Obrázok 2"/>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0225" cy="7896225"/>
                    </a:xfrm>
                    <a:prstGeom prst="rect">
                      <a:avLst/>
                    </a:prstGeom>
                    <a:noFill/>
                    <a:ln>
                      <a:noFill/>
                    </a:ln>
                  </pic:spPr>
                </pic:pic>
              </a:graphicData>
            </a:graphic>
          </wp:anchor>
        </w:drawing>
      </w:r>
    </w:p>
    <w:p w14:paraId="6D0FFB5A" w14:textId="77777777" w:rsidR="00700DCA" w:rsidRDefault="00700DCA" w:rsidP="00083861">
      <w:pPr>
        <w:pStyle w:val="Nadpis5"/>
        <w:rPr>
          <w:rFonts w:ascii="Garamond" w:hAnsi="Garamond"/>
          <w:b/>
          <w:lang w:val="sk-SK"/>
        </w:rPr>
      </w:pPr>
    </w:p>
    <w:p w14:paraId="5DD77F87" w14:textId="129DB143" w:rsidR="00873027" w:rsidRDefault="00700DCA" w:rsidP="00083861">
      <w:pPr>
        <w:pStyle w:val="Nadpis5"/>
        <w:rPr>
          <w:rFonts w:ascii="Garamond" w:hAnsi="Garamond"/>
          <w:b/>
          <w:lang w:val="sk-SK"/>
        </w:rPr>
      </w:pPr>
      <w:r w:rsidRPr="00196E6C">
        <w:rPr>
          <w:noProof/>
          <w:lang w:val="sk-SK" w:eastAsia="sk-SK"/>
        </w:rPr>
        <w:drawing>
          <wp:anchor distT="0" distB="0" distL="114300" distR="114300" simplePos="0" relativeHeight="251668992" behindDoc="0" locked="0" layoutInCell="1" allowOverlap="1" wp14:anchorId="01661A49" wp14:editId="185B672C">
            <wp:simplePos x="0" y="0"/>
            <wp:positionH relativeFrom="column">
              <wp:posOffset>-156845</wp:posOffset>
            </wp:positionH>
            <wp:positionV relativeFrom="paragraph">
              <wp:posOffset>445770</wp:posOffset>
            </wp:positionV>
            <wp:extent cx="6172200" cy="7400925"/>
            <wp:effectExtent l="0" t="0" r="0" b="0"/>
            <wp:wrapThrough wrapText="bothSides">
              <wp:wrapPolygon edited="0">
                <wp:start x="0" y="0"/>
                <wp:lineTo x="0" y="21572"/>
                <wp:lineTo x="21533" y="21572"/>
                <wp:lineTo x="21533" y="0"/>
                <wp:lineTo x="0" y="0"/>
              </wp:wrapPolygon>
            </wp:wrapThrough>
            <wp:docPr id="18" name="Obrázok 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72200" cy="7400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861" w:rsidRPr="00083861">
        <w:rPr>
          <w:rFonts w:ascii="Garamond" w:hAnsi="Garamond"/>
          <w:b/>
          <w:lang w:val="sk-SK"/>
        </w:rPr>
        <w:t xml:space="preserve">Tabuľka č. 4 </w:t>
      </w:r>
      <w:r w:rsidR="00A62F9A">
        <w:rPr>
          <w:rFonts w:ascii="Garamond" w:hAnsi="Garamond"/>
          <w:b/>
          <w:lang w:val="sk-SK"/>
        </w:rPr>
        <w:t>–</w:t>
      </w:r>
      <w:r w:rsidR="00083861" w:rsidRPr="00083861">
        <w:rPr>
          <w:rFonts w:ascii="Garamond" w:hAnsi="Garamond"/>
          <w:b/>
          <w:lang w:val="sk-SK"/>
        </w:rPr>
        <w:t xml:space="preserve"> </w:t>
      </w:r>
      <w:r w:rsidR="00A62F9A">
        <w:rPr>
          <w:rFonts w:ascii="Garamond" w:hAnsi="Garamond"/>
          <w:b/>
          <w:lang w:val="sk-SK"/>
        </w:rPr>
        <w:t>Prehľad podľa druhov práv II.</w:t>
      </w:r>
    </w:p>
    <w:p w14:paraId="6BE4E22A" w14:textId="77777777" w:rsidR="00C64491" w:rsidRPr="00C64491" w:rsidRDefault="00C64491" w:rsidP="00C64491">
      <w:pPr>
        <w:rPr>
          <w:lang w:val="sk-SK"/>
        </w:rPr>
      </w:pPr>
    </w:p>
    <w:p w14:paraId="622193F8" w14:textId="77777777" w:rsidR="00C64491" w:rsidRPr="00C64491" w:rsidRDefault="00C64491" w:rsidP="00C64491">
      <w:pPr>
        <w:rPr>
          <w:lang w:val="sk-SK"/>
        </w:rPr>
      </w:pPr>
    </w:p>
    <w:p w14:paraId="2F443F73" w14:textId="46645856" w:rsidR="00D8642F" w:rsidRDefault="00D8642F" w:rsidP="00D8642F">
      <w:pPr>
        <w:rPr>
          <w:lang w:val="sk-SK"/>
        </w:rPr>
      </w:pPr>
    </w:p>
    <w:p w14:paraId="6842FDB6" w14:textId="3911DAB1" w:rsidR="00D8642F" w:rsidRDefault="00D8642F" w:rsidP="00D8642F">
      <w:pPr>
        <w:rPr>
          <w:lang w:val="sk-SK"/>
        </w:rPr>
      </w:pPr>
    </w:p>
    <w:p w14:paraId="063B14A8" w14:textId="77777777" w:rsidR="00700DCA" w:rsidRDefault="00700DCA" w:rsidP="00915407">
      <w:pPr>
        <w:spacing w:line="360" w:lineRule="auto"/>
        <w:rPr>
          <w:lang w:val="sk-SK"/>
        </w:rPr>
      </w:pPr>
    </w:p>
    <w:p w14:paraId="6436D48C" w14:textId="7C819731" w:rsidR="00A62F9A" w:rsidRDefault="00700DCA" w:rsidP="00915407">
      <w:pPr>
        <w:spacing w:line="360" w:lineRule="auto"/>
        <w:rPr>
          <w:lang w:val="sk-SK"/>
        </w:rPr>
      </w:pPr>
      <w:r w:rsidRPr="00F95F3A">
        <w:rPr>
          <w:lang w:val="sk-SK"/>
        </w:rPr>
        <w:lastRenderedPageBreak/>
        <w:t>Tieto gr</w:t>
      </w:r>
      <w:r w:rsidR="00883084" w:rsidRPr="00F95F3A">
        <w:rPr>
          <w:lang w:val="sk-SK"/>
        </w:rPr>
        <w:t xml:space="preserve">afiky </w:t>
      </w:r>
      <w:r w:rsidR="00923B7E">
        <w:rPr>
          <w:lang w:val="sk-SK"/>
        </w:rPr>
        <w:t xml:space="preserve">(č. 3, 4) </w:t>
      </w:r>
      <w:r w:rsidR="00883084" w:rsidRPr="00F95F3A">
        <w:rPr>
          <w:lang w:val="sk-SK"/>
        </w:rPr>
        <w:t xml:space="preserve">nám zobrazujú </w:t>
      </w:r>
      <w:r w:rsidR="00A2022E">
        <w:rPr>
          <w:lang w:val="sk-SK"/>
        </w:rPr>
        <w:t>prehľad podľa druhov</w:t>
      </w:r>
      <w:r w:rsidR="00883084" w:rsidRPr="00F95F3A">
        <w:rPr>
          <w:lang w:val="sk-SK"/>
        </w:rPr>
        <w:t xml:space="preserve"> </w:t>
      </w:r>
      <w:r w:rsidR="00463313">
        <w:rPr>
          <w:lang w:val="sk-SK"/>
        </w:rPr>
        <w:t>týkajúcich sa ústavnej starostlivosti</w:t>
      </w:r>
      <w:r w:rsidR="00923B7E">
        <w:rPr>
          <w:lang w:val="sk-SK"/>
        </w:rPr>
        <w:t xml:space="preserve">; </w:t>
      </w:r>
      <w:r w:rsidR="004E1F8E">
        <w:rPr>
          <w:lang w:val="sk-SK"/>
        </w:rPr>
        <w:t xml:space="preserve">a síce </w:t>
      </w:r>
      <w:r w:rsidR="00915407">
        <w:rPr>
          <w:lang w:val="sk-SK"/>
        </w:rPr>
        <w:t>„</w:t>
      </w:r>
      <w:r w:rsidR="004E1F8E" w:rsidRPr="00915407">
        <w:rPr>
          <w:lang w:val="sk-SK"/>
        </w:rPr>
        <w:t xml:space="preserve">Počet </w:t>
      </w:r>
      <w:r w:rsidR="004E1F8E" w:rsidRPr="00915407">
        <w:rPr>
          <w:u w:val="single"/>
          <w:lang w:val="sk-SK"/>
        </w:rPr>
        <w:t>vybavených vecí</w:t>
      </w:r>
      <w:r w:rsidR="004E1F8E" w:rsidRPr="00915407">
        <w:rPr>
          <w:lang w:val="sk-SK"/>
        </w:rPr>
        <w:t xml:space="preserve"> týkajúcich sa ústavnej starostlivosti</w:t>
      </w:r>
      <w:r w:rsidR="004E1F8E" w:rsidRPr="004E1F8E">
        <w:rPr>
          <w:lang w:val="sk-SK"/>
        </w:rPr>
        <w:t>, o ktorých súd rozhodoval</w:t>
      </w:r>
      <w:r w:rsidR="00915407">
        <w:rPr>
          <w:lang w:val="sk-SK"/>
        </w:rPr>
        <w:t>“</w:t>
      </w:r>
      <w:r w:rsidR="004E1F8E">
        <w:rPr>
          <w:lang w:val="sk-SK"/>
        </w:rPr>
        <w:t xml:space="preserve"> a </w:t>
      </w:r>
      <w:r w:rsidR="00915407">
        <w:rPr>
          <w:lang w:val="sk-SK"/>
        </w:rPr>
        <w:t>„</w:t>
      </w:r>
      <w:r w:rsidR="00915407" w:rsidRPr="00915407">
        <w:rPr>
          <w:u w:val="single"/>
          <w:lang w:val="sk-SK"/>
        </w:rPr>
        <w:t>Počet práv maloletých</w:t>
      </w:r>
      <w:r w:rsidR="00915407" w:rsidRPr="00915407">
        <w:rPr>
          <w:lang w:val="sk-SK"/>
        </w:rPr>
        <w:t xml:space="preserve"> týkajúcich sa ústavnej starostlivosti, v ktorých súd rozhodoval vo veciach maloletých</w:t>
      </w:r>
      <w:r w:rsidR="00915407">
        <w:rPr>
          <w:lang w:val="sk-SK"/>
        </w:rPr>
        <w:t>“.</w:t>
      </w:r>
    </w:p>
    <w:p w14:paraId="7A718E10" w14:textId="46C35419" w:rsidR="00F273F4" w:rsidRPr="002509D7" w:rsidRDefault="00BC02D6" w:rsidP="00915407">
      <w:pPr>
        <w:spacing w:line="360" w:lineRule="auto"/>
        <w:rPr>
          <w:b/>
          <w:bCs/>
          <w:lang w:val="sk-SK"/>
        </w:rPr>
      </w:pPr>
      <w:r w:rsidRPr="00BC02D6">
        <w:rPr>
          <w:u w:val="single"/>
          <w:lang w:val="sk-SK"/>
        </w:rPr>
        <w:t>Pre vysvetlenie oboch tabuliek;</w:t>
      </w:r>
      <w:r>
        <w:rPr>
          <w:u w:val="single"/>
          <w:lang w:val="sk-SK"/>
        </w:rPr>
        <w:t xml:space="preserve"> a</w:t>
      </w:r>
      <w:r w:rsidR="00A01FC4">
        <w:rPr>
          <w:lang w:val="sk-SK"/>
        </w:rPr>
        <w:t xml:space="preserve">ko prvú </w:t>
      </w:r>
      <w:r w:rsidR="00A70AE6">
        <w:rPr>
          <w:lang w:val="sk-SK"/>
        </w:rPr>
        <w:t>odchýlku</w:t>
      </w:r>
      <w:r w:rsidR="00A01FC4">
        <w:rPr>
          <w:lang w:val="sk-SK"/>
        </w:rPr>
        <w:t xml:space="preserve"> si možno všimnúť nesúlad finálnych výpočtov –</w:t>
      </w:r>
      <w:r w:rsidR="00A3465A">
        <w:rPr>
          <w:lang w:val="sk-SK"/>
        </w:rPr>
        <w:t xml:space="preserve"> </w:t>
      </w:r>
      <w:r w:rsidR="00FF4543">
        <w:rPr>
          <w:lang w:val="sk-SK"/>
        </w:rPr>
        <w:t>tabuľky č. 1,2 a 5</w:t>
      </w:r>
      <w:r w:rsidR="00A3465A">
        <w:rPr>
          <w:lang w:val="sk-SK"/>
        </w:rPr>
        <w:t xml:space="preserve"> vykazujú </w:t>
      </w:r>
      <w:r w:rsidR="00A3465A" w:rsidRPr="00F273F4">
        <w:rPr>
          <w:b/>
          <w:bCs/>
          <w:lang w:val="sk-SK"/>
        </w:rPr>
        <w:t xml:space="preserve">číslo spolu </w:t>
      </w:r>
      <w:r w:rsidR="00A3465A" w:rsidRPr="00F273F4">
        <w:rPr>
          <w:b/>
          <w:bCs/>
          <w:color w:val="FF0000"/>
          <w:lang w:val="sk-SK"/>
        </w:rPr>
        <w:t>5228</w:t>
      </w:r>
      <w:r w:rsidR="00A3465A" w:rsidRPr="00F273F4">
        <w:rPr>
          <w:color w:val="FF0000"/>
          <w:lang w:val="sk-SK"/>
        </w:rPr>
        <w:t>.</w:t>
      </w:r>
      <w:r w:rsidR="00FF4543">
        <w:rPr>
          <w:lang w:val="sk-SK"/>
        </w:rPr>
        <w:t xml:space="preserve"> V</w:t>
      </w:r>
      <w:r w:rsidR="00F273F4">
        <w:rPr>
          <w:lang w:val="sk-SK"/>
        </w:rPr>
        <w:t> prípadoch tabuliek kde vyšlo dané číslo</w:t>
      </w:r>
      <w:r w:rsidR="00FF4543">
        <w:rPr>
          <w:lang w:val="sk-SK"/>
        </w:rPr>
        <w:t xml:space="preserve"> skúmame </w:t>
      </w:r>
      <w:r>
        <w:rPr>
          <w:lang w:val="sk-SK"/>
        </w:rPr>
        <w:t xml:space="preserve">síce rôzne faktory, avšak stále skrz </w:t>
      </w:r>
      <w:r w:rsidRPr="00BC02D6">
        <w:rPr>
          <w:b/>
          <w:bCs/>
          <w:lang w:val="sk-SK"/>
        </w:rPr>
        <w:t>počet detí</w:t>
      </w:r>
      <w:r>
        <w:rPr>
          <w:b/>
          <w:bCs/>
          <w:lang w:val="sk-SK"/>
        </w:rPr>
        <w:t xml:space="preserve">. </w:t>
      </w:r>
      <w:r w:rsidR="002509D7" w:rsidRPr="002509D7">
        <w:rPr>
          <w:b/>
          <w:bCs/>
          <w:u w:val="single"/>
          <w:lang w:val="sk-SK"/>
        </w:rPr>
        <w:t>V tabuľkách č. 3,4 NIE.</w:t>
      </w:r>
    </w:p>
    <w:p w14:paraId="3AE17954" w14:textId="77777777" w:rsidR="00BC02D6" w:rsidRDefault="00BC02D6" w:rsidP="00915407">
      <w:pPr>
        <w:spacing w:line="360" w:lineRule="auto"/>
        <w:rPr>
          <w:lang w:val="sk-SK"/>
        </w:rPr>
      </w:pPr>
    </w:p>
    <w:p w14:paraId="29005D00" w14:textId="57F7A64A" w:rsidR="009C2F6F" w:rsidRDefault="009C2F6F" w:rsidP="00F273F4">
      <w:pPr>
        <w:spacing w:line="360" w:lineRule="auto"/>
        <w:rPr>
          <w:lang w:val="sk-SK"/>
        </w:rPr>
      </w:pPr>
      <w:r>
        <w:rPr>
          <w:lang w:val="sk-SK"/>
        </w:rPr>
        <w:t xml:space="preserve">Ak sa </w:t>
      </w:r>
      <w:r w:rsidR="00114F7F">
        <w:rPr>
          <w:lang w:val="sk-SK"/>
        </w:rPr>
        <w:t>jedná</w:t>
      </w:r>
      <w:r>
        <w:rPr>
          <w:lang w:val="sk-SK"/>
        </w:rPr>
        <w:t xml:space="preserve"> o </w:t>
      </w:r>
      <w:r w:rsidRPr="00114F7F">
        <w:rPr>
          <w:b/>
          <w:bCs/>
          <w:lang w:val="sk-SK"/>
        </w:rPr>
        <w:t xml:space="preserve">počte </w:t>
      </w:r>
      <w:r w:rsidRPr="002509D7">
        <w:rPr>
          <w:b/>
          <w:bCs/>
          <w:u w:val="single"/>
          <w:lang w:val="sk-SK"/>
        </w:rPr>
        <w:t>vybavených</w:t>
      </w:r>
      <w:r w:rsidRPr="00114F7F">
        <w:rPr>
          <w:b/>
          <w:bCs/>
          <w:lang w:val="sk-SK"/>
        </w:rPr>
        <w:t xml:space="preserve"> vecí</w:t>
      </w:r>
      <w:r>
        <w:rPr>
          <w:lang w:val="sk-SK"/>
        </w:rPr>
        <w:t xml:space="preserve"> </w:t>
      </w:r>
      <w:r w:rsidR="00135C01">
        <w:rPr>
          <w:lang w:val="sk-SK"/>
        </w:rPr>
        <w:t>–</w:t>
      </w:r>
      <w:r>
        <w:rPr>
          <w:lang w:val="sk-SK"/>
        </w:rPr>
        <w:t xml:space="preserve"> </w:t>
      </w:r>
      <w:r w:rsidR="00135C01">
        <w:rPr>
          <w:lang w:val="sk-SK"/>
        </w:rPr>
        <w:t xml:space="preserve">znamená to </w:t>
      </w:r>
      <w:r w:rsidR="00135C01" w:rsidRPr="002509D7">
        <w:rPr>
          <w:b/>
          <w:bCs/>
          <w:u w:val="single"/>
          <w:lang w:val="sk-SK"/>
        </w:rPr>
        <w:t xml:space="preserve">právoplatne skončené </w:t>
      </w:r>
      <w:r w:rsidR="00135C01" w:rsidRPr="002509D7">
        <w:rPr>
          <w:b/>
          <w:bCs/>
          <w:lang w:val="sk-SK"/>
        </w:rPr>
        <w:t>veci</w:t>
      </w:r>
      <w:r w:rsidR="00135C01" w:rsidRPr="002509D7">
        <w:rPr>
          <w:lang w:val="sk-SK"/>
        </w:rPr>
        <w:t>.</w:t>
      </w:r>
      <w:r w:rsidR="00135C01">
        <w:rPr>
          <w:lang w:val="sk-SK"/>
        </w:rPr>
        <w:t xml:space="preserve"> </w:t>
      </w:r>
    </w:p>
    <w:p w14:paraId="3FA157F0" w14:textId="77777777" w:rsidR="00834B4D" w:rsidRDefault="00834B4D" w:rsidP="00F273F4">
      <w:pPr>
        <w:spacing w:line="360" w:lineRule="auto"/>
        <w:rPr>
          <w:lang w:val="sk-SK"/>
        </w:rPr>
      </w:pPr>
    </w:p>
    <w:p w14:paraId="50CD30AC" w14:textId="6A5F9D45" w:rsidR="00C16657" w:rsidRDefault="00C16657" w:rsidP="00F273F4">
      <w:pPr>
        <w:spacing w:line="360" w:lineRule="auto"/>
        <w:rPr>
          <w:lang w:val="sk-SK"/>
        </w:rPr>
      </w:pPr>
      <w:r>
        <w:rPr>
          <w:lang w:val="sk-SK"/>
        </w:rPr>
        <w:t>Právoplatne skončená vec v</w:t>
      </w:r>
      <w:r w:rsidR="00B21E7B">
        <w:rPr>
          <w:lang w:val="sk-SK"/>
        </w:rPr>
        <w:t xml:space="preserve"> danom roku zároveň nikdy nebude sedieť </w:t>
      </w:r>
      <w:r w:rsidR="00C1063F">
        <w:rPr>
          <w:lang w:val="sk-SK"/>
        </w:rPr>
        <w:t>s</w:t>
      </w:r>
      <w:r w:rsidR="000A161A">
        <w:rPr>
          <w:lang w:val="sk-SK"/>
        </w:rPr>
        <w:t xml:space="preserve"> vykonanými vecami, respektíve </w:t>
      </w:r>
      <w:r w:rsidR="00834B4D">
        <w:rPr>
          <w:lang w:val="sk-SK"/>
        </w:rPr>
        <w:t>k výkonu dôjsť nemuselo alebo v čase výkazu ešte nebolo vykonané</w:t>
      </w:r>
      <w:r w:rsidR="00D67BFA">
        <w:rPr>
          <w:lang w:val="sk-SK"/>
        </w:rPr>
        <w:t>.</w:t>
      </w:r>
    </w:p>
    <w:p w14:paraId="223A36BF" w14:textId="77777777" w:rsidR="00834B4D" w:rsidRDefault="00834B4D" w:rsidP="00F273F4">
      <w:pPr>
        <w:spacing w:line="360" w:lineRule="auto"/>
        <w:rPr>
          <w:lang w:val="sk-SK"/>
        </w:rPr>
      </w:pPr>
    </w:p>
    <w:p w14:paraId="6A8DD4F0" w14:textId="77777777" w:rsidR="00F273F4" w:rsidRDefault="000E547B" w:rsidP="00F273F4">
      <w:pPr>
        <w:spacing w:line="360" w:lineRule="auto"/>
        <w:rPr>
          <w:b/>
          <w:bCs/>
          <w:lang w:val="sk-SK"/>
        </w:rPr>
      </w:pPr>
      <w:r w:rsidRPr="002509D7">
        <w:rPr>
          <w:b/>
          <w:bCs/>
          <w:u w:val="single"/>
          <w:lang w:val="sk-SK"/>
        </w:rPr>
        <w:t>Vybavená vec</w:t>
      </w:r>
      <w:r w:rsidRPr="00114F7F">
        <w:rPr>
          <w:b/>
          <w:bCs/>
          <w:lang w:val="sk-SK"/>
        </w:rPr>
        <w:t xml:space="preserve"> </w:t>
      </w:r>
      <w:r w:rsidR="003B4BE9" w:rsidRPr="00114F7F">
        <w:rPr>
          <w:b/>
          <w:bCs/>
          <w:lang w:val="sk-SK"/>
        </w:rPr>
        <w:t>– neznamená počet detí a ani počet práv, v rámci jednej veci sa môžeme baviť o niekoľkých právach.</w:t>
      </w:r>
      <w:r w:rsidR="0069518C">
        <w:rPr>
          <w:b/>
          <w:bCs/>
          <w:lang w:val="sk-SK"/>
        </w:rPr>
        <w:t xml:space="preserve"> </w:t>
      </w:r>
    </w:p>
    <w:p w14:paraId="2ABB527F" w14:textId="77777777" w:rsidR="00F273F4" w:rsidRDefault="00F273F4" w:rsidP="00F273F4">
      <w:pPr>
        <w:spacing w:line="360" w:lineRule="auto"/>
        <w:rPr>
          <w:b/>
          <w:bCs/>
          <w:lang w:val="sk-SK"/>
        </w:rPr>
      </w:pPr>
    </w:p>
    <w:p w14:paraId="7201CFB3" w14:textId="5CE550D6" w:rsidR="00135C01" w:rsidRDefault="0069518C" w:rsidP="00F273F4">
      <w:pPr>
        <w:spacing w:line="360" w:lineRule="auto"/>
        <w:rPr>
          <w:b/>
          <w:bCs/>
          <w:lang w:val="sk-SK"/>
        </w:rPr>
      </w:pPr>
      <w:r>
        <w:rPr>
          <w:b/>
          <w:bCs/>
          <w:lang w:val="sk-SK"/>
        </w:rPr>
        <w:t xml:space="preserve">Netreba zabúdať, že </w:t>
      </w:r>
      <w:r w:rsidR="00F273F4">
        <w:rPr>
          <w:b/>
          <w:bCs/>
          <w:lang w:val="sk-SK"/>
        </w:rPr>
        <w:t xml:space="preserve">výkaz o ústavnej starostlivosti sa </w:t>
      </w:r>
      <w:r w:rsidR="00F273F4" w:rsidRPr="002509D7">
        <w:rPr>
          <w:b/>
          <w:bCs/>
          <w:u w:val="single"/>
          <w:lang w:val="sk-SK"/>
        </w:rPr>
        <w:t>vyhotovuje</w:t>
      </w:r>
      <w:r w:rsidR="002509D7">
        <w:rPr>
          <w:b/>
          <w:bCs/>
          <w:u w:val="single"/>
          <w:lang w:val="sk-SK"/>
        </w:rPr>
        <w:t xml:space="preserve"> (vykazuje)</w:t>
      </w:r>
      <w:r w:rsidR="00F273F4">
        <w:rPr>
          <w:b/>
          <w:bCs/>
          <w:lang w:val="sk-SK"/>
        </w:rPr>
        <w:t xml:space="preserve"> na polročnej báze.</w:t>
      </w:r>
    </w:p>
    <w:p w14:paraId="36B673E9" w14:textId="77777777" w:rsidR="00F273F4" w:rsidRPr="00114F7F" w:rsidRDefault="00F273F4" w:rsidP="00F273F4">
      <w:pPr>
        <w:spacing w:line="360" w:lineRule="auto"/>
        <w:rPr>
          <w:b/>
          <w:bCs/>
          <w:lang w:val="sk-SK"/>
        </w:rPr>
      </w:pPr>
    </w:p>
    <w:p w14:paraId="371E3895" w14:textId="77777777" w:rsidR="004878A9" w:rsidRDefault="008241BF" w:rsidP="00F273F4">
      <w:pPr>
        <w:spacing w:line="360" w:lineRule="auto"/>
        <w:rPr>
          <w:lang w:val="sk-SK"/>
        </w:rPr>
      </w:pPr>
      <w:r>
        <w:rPr>
          <w:lang w:val="sk-SK"/>
        </w:rPr>
        <w:t xml:space="preserve">Ďalším dôvodom pre odchýlku je čas samotný. </w:t>
      </w:r>
      <w:r w:rsidR="00EC4D1B">
        <w:rPr>
          <w:lang w:val="sk-SK"/>
        </w:rPr>
        <w:t>Proces</w:t>
      </w:r>
      <w:r w:rsidR="00F20C44">
        <w:rPr>
          <w:lang w:val="sk-SK"/>
        </w:rPr>
        <w:t xml:space="preserve"> výkonu ústavnej starostlivosti</w:t>
      </w:r>
      <w:r>
        <w:rPr>
          <w:lang w:val="sk-SK"/>
        </w:rPr>
        <w:t xml:space="preserve">, ako možno vidieť v tabuľke č. 2 trvá </w:t>
      </w:r>
      <w:r w:rsidR="005F4C2D">
        <w:rPr>
          <w:lang w:val="sk-SK"/>
        </w:rPr>
        <w:t xml:space="preserve">niekoľko mesiacov. To znamená, že proces rozhodovania </w:t>
      </w:r>
      <w:r w:rsidR="00080FAF">
        <w:rPr>
          <w:lang w:val="sk-SK"/>
        </w:rPr>
        <w:t>mohol začať v jednom roku,</w:t>
      </w:r>
      <w:r w:rsidR="00105F64">
        <w:rPr>
          <w:lang w:val="sk-SK"/>
        </w:rPr>
        <w:t xml:space="preserve"> vybavený</w:t>
      </w:r>
      <w:r w:rsidR="00F20C44">
        <w:rPr>
          <w:lang w:val="sk-SK"/>
        </w:rPr>
        <w:t xml:space="preserve"> </w:t>
      </w:r>
      <w:r w:rsidR="00105F64">
        <w:rPr>
          <w:lang w:val="sk-SK"/>
        </w:rPr>
        <w:t xml:space="preserve">(vykonaný) </w:t>
      </w:r>
      <w:r w:rsidR="00F20C44">
        <w:rPr>
          <w:lang w:val="sk-SK"/>
        </w:rPr>
        <w:t>a skončený v</w:t>
      </w:r>
      <w:r w:rsidR="002509D7">
        <w:rPr>
          <w:lang w:val="sk-SK"/>
        </w:rPr>
        <w:t> </w:t>
      </w:r>
      <w:r w:rsidR="00F20C44">
        <w:rPr>
          <w:lang w:val="sk-SK"/>
        </w:rPr>
        <w:t>inom</w:t>
      </w:r>
      <w:r w:rsidR="002509D7">
        <w:rPr>
          <w:lang w:val="sk-SK"/>
        </w:rPr>
        <w:t xml:space="preserve"> alebo v tom istom</w:t>
      </w:r>
      <w:r w:rsidR="00F64AE7">
        <w:rPr>
          <w:lang w:val="sk-SK"/>
        </w:rPr>
        <w:t xml:space="preserve">, respektíve </w:t>
      </w:r>
      <w:r w:rsidR="00F64AE7" w:rsidRPr="002509D7">
        <w:rPr>
          <w:u w:val="single"/>
          <w:lang w:val="sk-SK"/>
        </w:rPr>
        <w:t xml:space="preserve">skončený </w:t>
      </w:r>
      <w:r w:rsidR="00F64AE7">
        <w:rPr>
          <w:lang w:val="sk-SK"/>
        </w:rPr>
        <w:t>v jednom a </w:t>
      </w:r>
      <w:r w:rsidR="00F64AE7" w:rsidRPr="002509D7">
        <w:rPr>
          <w:u w:val="single"/>
          <w:lang w:val="sk-SK"/>
        </w:rPr>
        <w:t>vykázaný</w:t>
      </w:r>
      <w:r w:rsidR="00F64AE7">
        <w:rPr>
          <w:lang w:val="sk-SK"/>
        </w:rPr>
        <w:t xml:space="preserve"> v druhom</w:t>
      </w:r>
      <w:r w:rsidR="00F64AE7" w:rsidRPr="002509D7">
        <w:rPr>
          <w:b/>
          <w:bCs/>
          <w:lang w:val="sk-SK"/>
        </w:rPr>
        <w:t>.</w:t>
      </w:r>
      <w:r w:rsidR="00A8631D" w:rsidRPr="002509D7">
        <w:rPr>
          <w:b/>
          <w:bCs/>
          <w:lang w:val="sk-SK"/>
        </w:rPr>
        <w:t xml:space="preserve"> Vec </w:t>
      </w:r>
      <w:r w:rsidR="00A8631D" w:rsidRPr="002509D7">
        <w:rPr>
          <w:b/>
          <w:bCs/>
          <w:u w:val="single"/>
          <w:lang w:val="sk-SK"/>
        </w:rPr>
        <w:t xml:space="preserve">skončená </w:t>
      </w:r>
      <w:r w:rsidR="00A8631D" w:rsidRPr="002509D7">
        <w:rPr>
          <w:b/>
          <w:bCs/>
          <w:lang w:val="sk-SK"/>
        </w:rPr>
        <w:t xml:space="preserve">a vec </w:t>
      </w:r>
      <w:r w:rsidR="00A8631D" w:rsidRPr="002509D7">
        <w:rPr>
          <w:b/>
          <w:bCs/>
          <w:u w:val="single"/>
          <w:lang w:val="sk-SK"/>
        </w:rPr>
        <w:t>vykázaná</w:t>
      </w:r>
      <w:r w:rsidR="00A8631D" w:rsidRPr="002509D7">
        <w:rPr>
          <w:b/>
          <w:bCs/>
          <w:lang w:val="sk-SK"/>
        </w:rPr>
        <w:t xml:space="preserve"> sú dve odlišné veci</w:t>
      </w:r>
      <w:r w:rsidR="00346BC2">
        <w:rPr>
          <w:lang w:val="sk-SK"/>
        </w:rPr>
        <w:t xml:space="preserve">; </w:t>
      </w:r>
      <w:r w:rsidR="00A01FC4">
        <w:rPr>
          <w:lang w:val="sk-SK"/>
        </w:rPr>
        <w:t xml:space="preserve"> </w:t>
      </w:r>
    </w:p>
    <w:p w14:paraId="0C0D000A" w14:textId="77777777" w:rsidR="004878A9" w:rsidRDefault="004878A9" w:rsidP="00F273F4">
      <w:pPr>
        <w:spacing w:line="360" w:lineRule="auto"/>
        <w:rPr>
          <w:lang w:val="sk-SK"/>
        </w:rPr>
      </w:pPr>
    </w:p>
    <w:p w14:paraId="4F1689C6" w14:textId="570974CE" w:rsidR="00915407" w:rsidRDefault="00A70AE6" w:rsidP="00F273F4">
      <w:pPr>
        <w:spacing w:line="360" w:lineRule="auto"/>
        <w:rPr>
          <w:lang w:val="sk-SK"/>
        </w:rPr>
      </w:pPr>
      <w:r>
        <w:rPr>
          <w:lang w:val="sk-SK"/>
        </w:rPr>
        <w:t>Jedná sa</w:t>
      </w:r>
      <w:r w:rsidR="00BC02D6">
        <w:rPr>
          <w:lang w:val="sk-SK"/>
        </w:rPr>
        <w:t xml:space="preserve"> teda</w:t>
      </w:r>
      <w:r>
        <w:rPr>
          <w:lang w:val="sk-SK"/>
        </w:rPr>
        <w:t xml:space="preserve"> o </w:t>
      </w:r>
      <w:r w:rsidRPr="00A3465A">
        <w:rPr>
          <w:b/>
          <w:bCs/>
          <w:lang w:val="sk-SK"/>
        </w:rPr>
        <w:t>metodický rozdiel</w:t>
      </w:r>
      <w:r>
        <w:rPr>
          <w:lang w:val="sk-SK"/>
        </w:rPr>
        <w:t xml:space="preserve">, </w:t>
      </w:r>
      <w:r w:rsidR="00725978">
        <w:rPr>
          <w:lang w:val="sk-SK"/>
        </w:rPr>
        <w:t>ktorý</w:t>
      </w:r>
      <w:r w:rsidR="004878A9">
        <w:rPr>
          <w:lang w:val="sk-SK"/>
        </w:rPr>
        <w:t xml:space="preserve"> z vyššie uvedených dôvodov nevychádza a nikdy ani vychádzať nebude</w:t>
      </w:r>
      <w:r w:rsidR="00725978">
        <w:rPr>
          <w:lang w:val="sk-SK"/>
        </w:rPr>
        <w:t xml:space="preserve"> </w:t>
      </w:r>
      <w:r w:rsidR="004878A9">
        <w:rPr>
          <w:lang w:val="sk-SK"/>
        </w:rPr>
        <w:t xml:space="preserve">lebo </w:t>
      </w:r>
      <w:r w:rsidR="00297A6F">
        <w:rPr>
          <w:lang w:val="sk-SK"/>
        </w:rPr>
        <w:t>to je zo štatistického hľadiska nemožné</w:t>
      </w:r>
      <w:r w:rsidR="004878A9">
        <w:rPr>
          <w:lang w:val="sk-SK"/>
        </w:rPr>
        <w:t xml:space="preserve">. </w:t>
      </w:r>
    </w:p>
    <w:p w14:paraId="733E04D0" w14:textId="77777777" w:rsidR="00915407" w:rsidRDefault="00915407" w:rsidP="00D8642F">
      <w:pPr>
        <w:rPr>
          <w:lang w:val="sk-SK"/>
        </w:rPr>
      </w:pPr>
    </w:p>
    <w:p w14:paraId="4D29ADA9" w14:textId="77777777" w:rsidR="00915407" w:rsidRDefault="00915407" w:rsidP="00D8642F">
      <w:pPr>
        <w:rPr>
          <w:lang w:val="sk-SK"/>
        </w:rPr>
      </w:pPr>
    </w:p>
    <w:p w14:paraId="0E2593B7" w14:textId="77777777" w:rsidR="00915407" w:rsidRDefault="00915407" w:rsidP="00D8642F">
      <w:pPr>
        <w:rPr>
          <w:lang w:val="sk-SK"/>
        </w:rPr>
      </w:pPr>
    </w:p>
    <w:p w14:paraId="761257E5" w14:textId="77777777" w:rsidR="00915407" w:rsidRDefault="00915407" w:rsidP="00D8642F">
      <w:pPr>
        <w:rPr>
          <w:lang w:val="sk-SK"/>
        </w:rPr>
      </w:pPr>
    </w:p>
    <w:p w14:paraId="25A0D6B8" w14:textId="77777777" w:rsidR="00915407" w:rsidRDefault="00915407" w:rsidP="00D8642F">
      <w:pPr>
        <w:rPr>
          <w:lang w:val="sk-SK"/>
        </w:rPr>
      </w:pPr>
    </w:p>
    <w:p w14:paraId="6BF36F71" w14:textId="77777777" w:rsidR="00915407" w:rsidRDefault="00915407" w:rsidP="00D8642F">
      <w:pPr>
        <w:rPr>
          <w:lang w:val="sk-SK"/>
        </w:rPr>
      </w:pPr>
    </w:p>
    <w:p w14:paraId="31747593" w14:textId="77777777" w:rsidR="00915407" w:rsidRDefault="00915407" w:rsidP="00D8642F">
      <w:pPr>
        <w:rPr>
          <w:lang w:val="sk-SK"/>
        </w:rPr>
      </w:pPr>
    </w:p>
    <w:p w14:paraId="39586B7A" w14:textId="77777777" w:rsidR="00915407" w:rsidRDefault="00915407" w:rsidP="00D8642F">
      <w:pPr>
        <w:rPr>
          <w:lang w:val="sk-SK"/>
        </w:rPr>
      </w:pPr>
    </w:p>
    <w:p w14:paraId="38438346" w14:textId="77777777" w:rsidR="00915407" w:rsidRDefault="00915407" w:rsidP="00D8642F">
      <w:pPr>
        <w:rPr>
          <w:lang w:val="sk-SK"/>
        </w:rPr>
      </w:pPr>
    </w:p>
    <w:p w14:paraId="280FC2F4" w14:textId="77777777" w:rsidR="00915407" w:rsidRDefault="00915407" w:rsidP="00D8642F">
      <w:pPr>
        <w:rPr>
          <w:lang w:val="sk-SK"/>
        </w:rPr>
      </w:pPr>
    </w:p>
    <w:p w14:paraId="210A122D" w14:textId="77777777" w:rsidR="00915407" w:rsidRDefault="00915407" w:rsidP="00D8642F">
      <w:pPr>
        <w:rPr>
          <w:lang w:val="sk-SK"/>
        </w:rPr>
      </w:pPr>
    </w:p>
    <w:p w14:paraId="4541A42B" w14:textId="77777777" w:rsidR="00915407" w:rsidRDefault="00915407" w:rsidP="00D8642F">
      <w:pPr>
        <w:rPr>
          <w:lang w:val="sk-SK"/>
        </w:rPr>
      </w:pPr>
    </w:p>
    <w:p w14:paraId="2684EEA8" w14:textId="774B58FD" w:rsidR="00A62F9A" w:rsidRPr="008413C7" w:rsidRDefault="00A62F9A" w:rsidP="008413C7">
      <w:pPr>
        <w:pStyle w:val="Nadpis5"/>
        <w:rPr>
          <w:rFonts w:ascii="Garamond" w:hAnsi="Garamond"/>
          <w:b/>
          <w:lang w:val="sk-SK"/>
        </w:rPr>
      </w:pPr>
      <w:r w:rsidRPr="008413C7">
        <w:rPr>
          <w:rFonts w:ascii="Garamond" w:hAnsi="Garamond"/>
          <w:b/>
          <w:lang w:val="sk-SK"/>
        </w:rPr>
        <w:lastRenderedPageBreak/>
        <w:t xml:space="preserve">Tabuľka č. </w:t>
      </w:r>
      <w:r w:rsidR="008413C7" w:rsidRPr="008413C7">
        <w:rPr>
          <w:rFonts w:ascii="Garamond" w:hAnsi="Garamond"/>
          <w:b/>
          <w:lang w:val="sk-SK"/>
        </w:rPr>
        <w:t xml:space="preserve">5: Podľa okresných súdov </w:t>
      </w:r>
    </w:p>
    <w:p w14:paraId="54C46DCF" w14:textId="383BAFE5" w:rsidR="00D8642F" w:rsidRDefault="00D8642F" w:rsidP="00D8642F">
      <w:pPr>
        <w:rPr>
          <w:lang w:val="sk-SK"/>
        </w:rPr>
      </w:pPr>
    </w:p>
    <w:p w14:paraId="7E2E2135" w14:textId="55770816" w:rsidR="00CB1409" w:rsidRDefault="00CB1409" w:rsidP="00D8642F">
      <w:pPr>
        <w:rPr>
          <w:lang w:val="sk-SK"/>
        </w:rPr>
      </w:pPr>
      <w:r w:rsidRPr="001D72F8">
        <w:rPr>
          <w:noProof/>
          <w:highlight w:val="yellow"/>
          <w:lang w:val="sk-SK" w:eastAsia="sk-SK"/>
        </w:rPr>
        <w:drawing>
          <wp:anchor distT="0" distB="0" distL="114300" distR="114300" simplePos="0" relativeHeight="251657728" behindDoc="0" locked="0" layoutInCell="1" allowOverlap="1" wp14:anchorId="7EE107A7" wp14:editId="2C4742D4">
            <wp:simplePos x="0" y="0"/>
            <wp:positionH relativeFrom="margin">
              <wp:posOffset>-822960</wp:posOffset>
            </wp:positionH>
            <wp:positionV relativeFrom="margin">
              <wp:posOffset>4741545</wp:posOffset>
            </wp:positionV>
            <wp:extent cx="7419975" cy="1803400"/>
            <wp:effectExtent l="19050" t="0" r="9525" b="0"/>
            <wp:wrapSquare wrapText="bothSides"/>
            <wp:docPr id="2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7419975" cy="1803400"/>
                    </a:xfrm>
                    <a:prstGeom prst="rect">
                      <a:avLst/>
                    </a:prstGeom>
                    <a:noFill/>
                    <a:ln w="9525">
                      <a:noFill/>
                      <a:miter lim="800000"/>
                      <a:headEnd/>
                      <a:tailEnd/>
                    </a:ln>
                  </pic:spPr>
                </pic:pic>
              </a:graphicData>
            </a:graphic>
          </wp:anchor>
        </w:drawing>
      </w:r>
      <w:r w:rsidRPr="008413C7">
        <w:rPr>
          <w:b/>
          <w:noProof/>
          <w:lang w:val="sk-SK" w:eastAsia="sk-SK"/>
        </w:rPr>
        <w:drawing>
          <wp:anchor distT="0" distB="0" distL="114300" distR="114300" simplePos="0" relativeHeight="251645440" behindDoc="0" locked="0" layoutInCell="1" allowOverlap="1" wp14:anchorId="52582BD7" wp14:editId="7D8E3690">
            <wp:simplePos x="0" y="0"/>
            <wp:positionH relativeFrom="margin">
              <wp:posOffset>-810260</wp:posOffset>
            </wp:positionH>
            <wp:positionV relativeFrom="margin">
              <wp:posOffset>915670</wp:posOffset>
            </wp:positionV>
            <wp:extent cx="7415530" cy="3803650"/>
            <wp:effectExtent l="19050" t="0" r="0" b="0"/>
            <wp:wrapSquare wrapText="bothSides"/>
            <wp:docPr id="19" name="Obrázok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7415530" cy="3803650"/>
                    </a:xfrm>
                    <a:prstGeom prst="rect">
                      <a:avLst/>
                    </a:prstGeom>
                  </pic:spPr>
                </pic:pic>
              </a:graphicData>
            </a:graphic>
          </wp:anchor>
        </w:drawing>
      </w:r>
    </w:p>
    <w:p w14:paraId="41E7DCA2" w14:textId="6CB64D77" w:rsidR="00CB1409" w:rsidRDefault="00CB1409" w:rsidP="00D8642F">
      <w:pPr>
        <w:rPr>
          <w:lang w:val="sk-SK"/>
        </w:rPr>
      </w:pPr>
    </w:p>
    <w:p w14:paraId="6005B590" w14:textId="46FE29FC" w:rsidR="00CB1409" w:rsidRDefault="00CB1409" w:rsidP="00D8642F">
      <w:pPr>
        <w:rPr>
          <w:lang w:val="sk-SK"/>
        </w:rPr>
      </w:pPr>
    </w:p>
    <w:p w14:paraId="3AED66DB" w14:textId="4A2771EA" w:rsidR="00CB1409" w:rsidRDefault="00CB1409" w:rsidP="00D8642F">
      <w:pPr>
        <w:rPr>
          <w:lang w:val="sk-SK"/>
        </w:rPr>
      </w:pPr>
    </w:p>
    <w:p w14:paraId="6335E1D5" w14:textId="254357DF" w:rsidR="00CB1409" w:rsidRDefault="00CB1409" w:rsidP="00D8642F">
      <w:pPr>
        <w:rPr>
          <w:lang w:val="sk-SK"/>
        </w:rPr>
      </w:pPr>
    </w:p>
    <w:p w14:paraId="2B29AE35" w14:textId="10B0F14A" w:rsidR="00CB1409" w:rsidRDefault="00CB1409" w:rsidP="00D8642F">
      <w:pPr>
        <w:rPr>
          <w:lang w:val="sk-SK"/>
        </w:rPr>
      </w:pPr>
    </w:p>
    <w:p w14:paraId="7FF8E987" w14:textId="7BC8D990" w:rsidR="00CB1409" w:rsidRDefault="00CB1409" w:rsidP="00D8642F">
      <w:pPr>
        <w:rPr>
          <w:lang w:val="sk-SK"/>
        </w:rPr>
      </w:pPr>
    </w:p>
    <w:p w14:paraId="4873EB33" w14:textId="1FF5B6A7" w:rsidR="00DB3D70" w:rsidRDefault="00DB3D70" w:rsidP="00D8642F">
      <w:pPr>
        <w:rPr>
          <w:lang w:val="sk-SK"/>
        </w:rPr>
      </w:pPr>
    </w:p>
    <w:p w14:paraId="4AC4F1C2" w14:textId="77777777" w:rsidR="00700DCA" w:rsidRDefault="00700DCA" w:rsidP="00D8642F">
      <w:pPr>
        <w:rPr>
          <w:lang w:val="sk-SK"/>
        </w:rPr>
      </w:pPr>
    </w:p>
    <w:p w14:paraId="1F25C4DB" w14:textId="77777777" w:rsidR="00700DCA" w:rsidRDefault="00700DCA" w:rsidP="00D8642F">
      <w:pPr>
        <w:rPr>
          <w:lang w:val="sk-SK"/>
        </w:rPr>
      </w:pPr>
    </w:p>
    <w:p w14:paraId="4EFB2814" w14:textId="77777777" w:rsidR="00700DCA" w:rsidRDefault="00700DCA" w:rsidP="00D8642F">
      <w:pPr>
        <w:rPr>
          <w:lang w:val="sk-SK"/>
        </w:rPr>
      </w:pPr>
    </w:p>
    <w:p w14:paraId="1514844E" w14:textId="77777777" w:rsidR="00700DCA" w:rsidRDefault="00700DCA" w:rsidP="00D8642F">
      <w:pPr>
        <w:rPr>
          <w:lang w:val="sk-SK"/>
        </w:rPr>
      </w:pPr>
    </w:p>
    <w:p w14:paraId="423801FE" w14:textId="77777777" w:rsidR="00700DCA" w:rsidRDefault="00700DCA" w:rsidP="00D8642F">
      <w:pPr>
        <w:rPr>
          <w:lang w:val="sk-SK"/>
        </w:rPr>
      </w:pPr>
    </w:p>
    <w:p w14:paraId="1E33558A" w14:textId="77777777" w:rsidR="00700DCA" w:rsidRDefault="00700DCA" w:rsidP="00D8642F">
      <w:pPr>
        <w:rPr>
          <w:lang w:val="sk-SK"/>
        </w:rPr>
      </w:pPr>
    </w:p>
    <w:p w14:paraId="7692F479" w14:textId="77777777" w:rsidR="00700DCA" w:rsidRDefault="00700DCA" w:rsidP="00D8642F">
      <w:pPr>
        <w:rPr>
          <w:lang w:val="sk-SK"/>
        </w:rPr>
      </w:pPr>
    </w:p>
    <w:p w14:paraId="27C87728" w14:textId="4248474C" w:rsidR="000B43FA" w:rsidRDefault="00DB3D70" w:rsidP="001B5D15">
      <w:pPr>
        <w:spacing w:line="360" w:lineRule="auto"/>
        <w:rPr>
          <w:lang w:val="sk-SK"/>
        </w:rPr>
      </w:pPr>
      <w:r w:rsidRPr="00A3318F">
        <w:rPr>
          <w:lang w:val="sk-SK"/>
        </w:rPr>
        <w:lastRenderedPageBreak/>
        <w:t>Nasledujúca grafika nám znázorňuje</w:t>
      </w:r>
      <w:r w:rsidR="00DB1C8A" w:rsidRPr="00A3318F">
        <w:rPr>
          <w:lang w:val="sk-SK"/>
        </w:rPr>
        <w:t xml:space="preserve"> nápad, respektíve počty rozhodnutí týkajúcich sa ústavnej starostlivosti (bez ohľadu na dôvod)</w:t>
      </w:r>
      <w:r w:rsidRPr="00A3318F">
        <w:rPr>
          <w:lang w:val="sk-SK"/>
        </w:rPr>
        <w:t xml:space="preserve"> pod</w:t>
      </w:r>
      <w:r w:rsidR="00883084" w:rsidRPr="00A3318F">
        <w:rPr>
          <w:lang w:val="sk-SK"/>
        </w:rPr>
        <w:t>ľa jednotlivých okresných súdov</w:t>
      </w:r>
      <w:r w:rsidR="00A3318F" w:rsidRPr="00A3318F">
        <w:rPr>
          <w:lang w:val="sk-SK"/>
        </w:rPr>
        <w:t xml:space="preserve"> naprieč republikou.</w:t>
      </w:r>
    </w:p>
    <w:p w14:paraId="74C94306" w14:textId="77777777" w:rsidR="00B86F52" w:rsidRDefault="00B86F52" w:rsidP="001B5D15">
      <w:pPr>
        <w:spacing w:line="360" w:lineRule="auto"/>
        <w:rPr>
          <w:lang w:val="sk-SK"/>
        </w:rPr>
      </w:pPr>
    </w:p>
    <w:p w14:paraId="0007FC17" w14:textId="4B4575E5" w:rsidR="00B544E9" w:rsidRDefault="001B5D15" w:rsidP="001B5D15">
      <w:pPr>
        <w:spacing w:line="360" w:lineRule="auto"/>
        <w:rPr>
          <w:lang w:val="sk-SK"/>
        </w:rPr>
      </w:pPr>
      <w:r>
        <w:rPr>
          <w:lang w:val="sk-SK"/>
        </w:rPr>
        <w:t xml:space="preserve">Pri bližšom skúmaní a rozbore za pomoci kolegyne – dátovej analytičky </w:t>
      </w:r>
      <w:r w:rsidR="00B5588E">
        <w:rPr>
          <w:lang w:val="sk-SK"/>
        </w:rPr>
        <w:t>debata</w:t>
      </w:r>
      <w:r>
        <w:rPr>
          <w:lang w:val="sk-SK"/>
        </w:rPr>
        <w:t xml:space="preserve"> </w:t>
      </w:r>
      <w:r w:rsidR="00700DCA">
        <w:rPr>
          <w:lang w:val="sk-SK"/>
        </w:rPr>
        <w:t>nanešťastie</w:t>
      </w:r>
      <w:r w:rsidR="00B5588E">
        <w:rPr>
          <w:lang w:val="sk-SK"/>
        </w:rPr>
        <w:t xml:space="preserve"> dospela</w:t>
      </w:r>
      <w:r w:rsidR="00700DCA">
        <w:rPr>
          <w:lang w:val="sk-SK"/>
        </w:rPr>
        <w:t xml:space="preserve"> aj</w:t>
      </w:r>
      <w:r>
        <w:rPr>
          <w:lang w:val="sk-SK"/>
        </w:rPr>
        <w:t xml:space="preserve"> k zisteniu, že</w:t>
      </w:r>
      <w:r w:rsidR="000B43FA">
        <w:rPr>
          <w:lang w:val="sk-SK"/>
        </w:rPr>
        <w:t xml:space="preserve"> niektoré</w:t>
      </w:r>
      <w:r w:rsidR="00700DCA">
        <w:rPr>
          <w:lang w:val="sk-SK"/>
        </w:rPr>
        <w:t xml:space="preserve"> okresné súdy nevyhotovili žiaden výkaz o ústavnej starostlivosti.</w:t>
      </w:r>
    </w:p>
    <w:p w14:paraId="6109588A" w14:textId="36FB1F15" w:rsidR="00C52D11" w:rsidRDefault="00700DCA" w:rsidP="001B5D15">
      <w:pPr>
        <w:spacing w:line="360" w:lineRule="auto"/>
        <w:rPr>
          <w:lang w:val="sk-SK"/>
        </w:rPr>
      </w:pPr>
      <w:r>
        <w:rPr>
          <w:lang w:val="sk-SK"/>
        </w:rPr>
        <w:t xml:space="preserve"> </w:t>
      </w:r>
      <w:r w:rsidR="00141F74">
        <w:rPr>
          <w:lang w:val="sk-SK"/>
        </w:rPr>
        <w:t>Tento fakt</w:t>
      </w:r>
      <w:r>
        <w:rPr>
          <w:lang w:val="sk-SK"/>
        </w:rPr>
        <w:t xml:space="preserve"> by bol</w:t>
      </w:r>
      <w:r w:rsidR="00141F74">
        <w:rPr>
          <w:lang w:val="sk-SK"/>
        </w:rPr>
        <w:t>a</w:t>
      </w:r>
      <w:r>
        <w:rPr>
          <w:lang w:val="sk-SK"/>
        </w:rPr>
        <w:t xml:space="preserve"> možno aj</w:t>
      </w:r>
      <w:r w:rsidR="00B5588E">
        <w:rPr>
          <w:lang w:val="sk-SK"/>
        </w:rPr>
        <w:t xml:space="preserve"> ospravedlniteľný</w:t>
      </w:r>
      <w:r>
        <w:rPr>
          <w:lang w:val="sk-SK"/>
        </w:rPr>
        <w:t xml:space="preserve">, avšak treba brať </w:t>
      </w:r>
      <w:r w:rsidR="00BA0801">
        <w:rPr>
          <w:lang w:val="sk-SK"/>
        </w:rPr>
        <w:t xml:space="preserve">na </w:t>
      </w:r>
      <w:r>
        <w:rPr>
          <w:lang w:val="sk-SK"/>
        </w:rPr>
        <w:t xml:space="preserve">zreteľ </w:t>
      </w:r>
      <w:r w:rsidR="00BA0801">
        <w:rPr>
          <w:lang w:val="sk-SK"/>
        </w:rPr>
        <w:t xml:space="preserve">aj </w:t>
      </w:r>
      <w:r w:rsidR="00141F74">
        <w:rPr>
          <w:lang w:val="sk-SK"/>
        </w:rPr>
        <w:t>skutočnosť</w:t>
      </w:r>
      <w:r w:rsidR="00BA0801">
        <w:rPr>
          <w:lang w:val="sk-SK"/>
        </w:rPr>
        <w:t>,</w:t>
      </w:r>
      <w:r>
        <w:rPr>
          <w:lang w:val="sk-SK"/>
        </w:rPr>
        <w:t xml:space="preserve"> že </w:t>
      </w:r>
      <w:r w:rsidR="001B5D15">
        <w:rPr>
          <w:lang w:val="sk-SK"/>
        </w:rPr>
        <w:t>štatistik</w:t>
      </w:r>
      <w:r>
        <w:rPr>
          <w:lang w:val="sk-SK"/>
        </w:rPr>
        <w:t>y</w:t>
      </w:r>
      <w:r w:rsidR="001B5D15">
        <w:rPr>
          <w:lang w:val="sk-SK"/>
        </w:rPr>
        <w:t xml:space="preserve"> súdov a výkazníctvo sa netýk</w:t>
      </w:r>
      <w:r w:rsidR="00B5588E">
        <w:rPr>
          <w:lang w:val="sk-SK"/>
        </w:rPr>
        <w:t>ajú</w:t>
      </w:r>
      <w:r w:rsidR="001B5D15">
        <w:rPr>
          <w:lang w:val="sk-SK"/>
        </w:rPr>
        <w:t xml:space="preserve"> len dát ohľadne ústavnej starostlivosti ale všetkých agend v zmysle právomoci a príslušnosti súdov</w:t>
      </w:r>
      <w:r w:rsidR="00B5588E">
        <w:rPr>
          <w:lang w:val="sk-SK"/>
        </w:rPr>
        <w:t xml:space="preserve"> (čiže naprieč celým spektrom</w:t>
      </w:r>
      <w:r w:rsidR="00C52D11">
        <w:rPr>
          <w:lang w:val="sk-SK"/>
        </w:rPr>
        <w:t xml:space="preserve"> právnych oblastí rozhodovaných súdmi).</w:t>
      </w:r>
    </w:p>
    <w:p w14:paraId="293B9416" w14:textId="77777777" w:rsidR="00F722E1" w:rsidRDefault="00F722E1" w:rsidP="001B5D15">
      <w:pPr>
        <w:spacing w:line="360" w:lineRule="auto"/>
        <w:rPr>
          <w:lang w:val="sk-SK"/>
        </w:rPr>
      </w:pPr>
    </w:p>
    <w:p w14:paraId="40752A01" w14:textId="154B9243" w:rsidR="001B5D15" w:rsidRDefault="001B5D15" w:rsidP="001B5D15">
      <w:pPr>
        <w:spacing w:line="360" w:lineRule="auto"/>
        <w:rPr>
          <w:lang w:val="sk-SK"/>
        </w:rPr>
      </w:pPr>
      <w:r>
        <w:rPr>
          <w:lang w:val="sk-SK"/>
        </w:rPr>
        <w:t xml:space="preserve"> </w:t>
      </w:r>
      <w:r w:rsidR="00C52D11">
        <w:rPr>
          <w:lang w:val="sk-SK"/>
        </w:rPr>
        <w:t>Ku</w:t>
      </w:r>
      <w:r w:rsidR="00700DCA">
        <w:rPr>
          <w:lang w:val="sk-SK"/>
        </w:rPr>
        <w:t xml:space="preserve"> príkladu ( viď  tabuľka) </w:t>
      </w:r>
      <w:r>
        <w:rPr>
          <w:lang w:val="sk-SK"/>
        </w:rPr>
        <w:t>OS Poprad nám nevykazuje žiadne údaje v otázke ústavnej starostlivosti</w:t>
      </w:r>
      <w:r w:rsidR="008F3F69">
        <w:rPr>
          <w:lang w:val="sk-SK"/>
        </w:rPr>
        <w:t xml:space="preserve">. V prípade tohto konkrétneho súdu, </w:t>
      </w:r>
      <w:r>
        <w:rPr>
          <w:lang w:val="sk-SK"/>
        </w:rPr>
        <w:t xml:space="preserve">bohužiaľ, tento trend nasledujú aj v iných agendách, preto údaj o nulovom nápade v tejto agende nemožno považovať za stopercentne relevantný a vierohodný ( </w:t>
      </w:r>
      <w:r w:rsidR="008F3F69">
        <w:rPr>
          <w:lang w:val="sk-SK"/>
        </w:rPr>
        <w:t xml:space="preserve">a to jednoznačne aj pre to, že </w:t>
      </w:r>
      <w:r w:rsidR="00B26B76" w:rsidRPr="00B26B76">
        <w:rPr>
          <w:lang w:val="sk-SK"/>
        </w:rPr>
        <w:t>Poprad je podľa údajov z januára 2021 na ôsmom mieste v rebríčku slovenských miest podľa počtu obyvateľov</w:t>
      </w:r>
      <w:r w:rsidR="00B26B76">
        <w:rPr>
          <w:lang w:val="sk-SK"/>
        </w:rPr>
        <w:t xml:space="preserve">- </w:t>
      </w:r>
      <w:r w:rsidR="006F7114">
        <w:rPr>
          <w:lang w:val="sk-SK"/>
        </w:rPr>
        <w:t>cca 50 000</w:t>
      </w:r>
      <w:r w:rsidR="00734491" w:rsidRPr="00734491">
        <w:rPr>
          <w:lang w:val="sk-SK"/>
        </w:rPr>
        <w:t xml:space="preserve"> obyvateľov</w:t>
      </w:r>
      <w:r w:rsidR="00734491">
        <w:rPr>
          <w:lang w:val="sk-SK"/>
        </w:rPr>
        <w:t xml:space="preserve">). </w:t>
      </w:r>
      <w:r w:rsidR="00073122">
        <w:rPr>
          <w:rStyle w:val="Odkaznapoznmkupodiarou"/>
          <w:lang w:val="sk-SK"/>
        </w:rPr>
        <w:footnoteReference w:id="78"/>
      </w:r>
    </w:p>
    <w:p w14:paraId="28797533" w14:textId="77777777" w:rsidR="00B544E9" w:rsidRDefault="00B544E9" w:rsidP="001B5D15">
      <w:pPr>
        <w:spacing w:line="360" w:lineRule="auto"/>
        <w:rPr>
          <w:lang w:val="sk-SK"/>
        </w:rPr>
      </w:pPr>
    </w:p>
    <w:p w14:paraId="694F4CFA" w14:textId="582F7989" w:rsidR="002F6EE0" w:rsidRDefault="001B5D15" w:rsidP="001B5D15">
      <w:pPr>
        <w:spacing w:line="360" w:lineRule="auto"/>
        <w:rPr>
          <w:lang w:val="sk-SK"/>
        </w:rPr>
      </w:pPr>
      <w:r>
        <w:rPr>
          <w:lang w:val="sk-SK"/>
        </w:rPr>
        <w:t xml:space="preserve">Pravdou je, že neexistujú žiadne „donucovacie prostriedky“ ako by si analytické centrum mohlo </w:t>
      </w:r>
      <w:r w:rsidR="00833E17">
        <w:rPr>
          <w:lang w:val="sk-SK"/>
        </w:rPr>
        <w:t xml:space="preserve">v súlade s právnymi normami </w:t>
      </w:r>
      <w:r w:rsidR="008333D8">
        <w:rPr>
          <w:lang w:val="sk-SK"/>
        </w:rPr>
        <w:t>zabezpečiť</w:t>
      </w:r>
      <w:r>
        <w:rPr>
          <w:lang w:val="sk-SK"/>
        </w:rPr>
        <w:t xml:space="preserve"> dáta v zmysle </w:t>
      </w:r>
      <w:r w:rsidR="00833E17">
        <w:rPr>
          <w:lang w:val="sk-SK"/>
        </w:rPr>
        <w:t>vynútenia</w:t>
      </w:r>
      <w:r w:rsidR="00E85B9D">
        <w:rPr>
          <w:lang w:val="sk-SK"/>
        </w:rPr>
        <w:t xml:space="preserve"> ich </w:t>
      </w:r>
      <w:r>
        <w:rPr>
          <w:lang w:val="sk-SK"/>
        </w:rPr>
        <w:t>pravidelného vykazovania; jednoducho povedané</w:t>
      </w:r>
      <w:r w:rsidR="000B43FA">
        <w:rPr>
          <w:lang w:val="sk-SK"/>
        </w:rPr>
        <w:t xml:space="preserve">, je na strane súdov ako </w:t>
      </w:r>
      <w:r w:rsidR="00E85B9D">
        <w:rPr>
          <w:lang w:val="sk-SK"/>
        </w:rPr>
        <w:t xml:space="preserve">(ne) </w:t>
      </w:r>
      <w:r w:rsidR="000B43FA">
        <w:rPr>
          <w:lang w:val="sk-SK"/>
        </w:rPr>
        <w:t>zodpovedne k vykazovaniu budú pristupovať.</w:t>
      </w:r>
      <w:r w:rsidR="002F6EE0">
        <w:rPr>
          <w:lang w:val="sk-SK"/>
        </w:rPr>
        <w:t xml:space="preserve"> </w:t>
      </w:r>
    </w:p>
    <w:p w14:paraId="7DA1152F" w14:textId="77777777" w:rsidR="00E85B9D" w:rsidRDefault="00E85B9D" w:rsidP="001B5D15">
      <w:pPr>
        <w:spacing w:line="360" w:lineRule="auto"/>
        <w:rPr>
          <w:lang w:val="sk-SK"/>
        </w:rPr>
      </w:pPr>
    </w:p>
    <w:p w14:paraId="5374CFFD" w14:textId="648A7223" w:rsidR="00BA0801" w:rsidRDefault="001E5AE3" w:rsidP="001B5D15">
      <w:pPr>
        <w:spacing w:line="360" w:lineRule="auto"/>
        <w:rPr>
          <w:lang w:val="sk-SK"/>
        </w:rPr>
      </w:pPr>
      <w:r>
        <w:rPr>
          <w:lang w:val="sk-SK"/>
        </w:rPr>
        <w:t>Záverom a sumárne povedané: j</w:t>
      </w:r>
      <w:r w:rsidR="00AB277F" w:rsidRPr="00AB277F">
        <w:rPr>
          <w:lang w:val="sk-SK"/>
        </w:rPr>
        <w:t>e dôležité zohľadniť skutočnosť, že tieto údaje nie sú jediné, ktoré súdy vykazujú a že nedostatok údajov v tejto agende môže byť prejavom nedostatočnej vykazovacej kultúry a problematického postupu niektorých súdov aj v iných oblastiach.</w:t>
      </w:r>
    </w:p>
    <w:p w14:paraId="69D94D11" w14:textId="46BCC8EC" w:rsidR="001B5D15" w:rsidRDefault="002F6EE0" w:rsidP="001B5D15">
      <w:pPr>
        <w:spacing w:line="360" w:lineRule="auto"/>
        <w:rPr>
          <w:lang w:val="sk-SK"/>
        </w:rPr>
      </w:pPr>
      <w:r w:rsidRPr="002F6EE0">
        <w:rPr>
          <w:lang w:val="sk-SK"/>
        </w:rPr>
        <w:t>Časť nedostatkov môže byť odstránená zlepšením procesov a sledovaním kvality vykazovania a zberu dát, aby boli údaje relevantné a verifikovateľné.</w:t>
      </w:r>
    </w:p>
    <w:p w14:paraId="5DACBE78" w14:textId="77777777" w:rsidR="00700DCA" w:rsidRDefault="00700DCA" w:rsidP="001B5D15">
      <w:pPr>
        <w:spacing w:line="360" w:lineRule="auto"/>
        <w:rPr>
          <w:lang w:val="sk-SK"/>
        </w:rPr>
      </w:pPr>
    </w:p>
    <w:p w14:paraId="4720261E" w14:textId="77777777" w:rsidR="006F7114" w:rsidRDefault="006F7114" w:rsidP="001B5D15">
      <w:pPr>
        <w:spacing w:line="360" w:lineRule="auto"/>
        <w:rPr>
          <w:lang w:val="sk-SK"/>
        </w:rPr>
      </w:pPr>
    </w:p>
    <w:p w14:paraId="73EB7A25" w14:textId="77777777" w:rsidR="006F7114" w:rsidRDefault="006F7114" w:rsidP="001B5D15">
      <w:pPr>
        <w:spacing w:line="360" w:lineRule="auto"/>
        <w:rPr>
          <w:lang w:val="sk-SK"/>
        </w:rPr>
      </w:pPr>
    </w:p>
    <w:p w14:paraId="13E63B36" w14:textId="77777777" w:rsidR="006F7114" w:rsidRDefault="006F7114" w:rsidP="001B5D15">
      <w:pPr>
        <w:spacing w:line="360" w:lineRule="auto"/>
        <w:rPr>
          <w:lang w:val="sk-SK"/>
        </w:rPr>
      </w:pPr>
    </w:p>
    <w:p w14:paraId="28C27D7C" w14:textId="77777777" w:rsidR="006F7114" w:rsidRDefault="006F7114" w:rsidP="001B5D15">
      <w:pPr>
        <w:spacing w:line="360" w:lineRule="auto"/>
        <w:rPr>
          <w:lang w:val="sk-SK"/>
        </w:rPr>
      </w:pPr>
    </w:p>
    <w:p w14:paraId="75FA1588" w14:textId="77777777" w:rsidR="006F7114" w:rsidRDefault="006F7114" w:rsidP="001B5D15">
      <w:pPr>
        <w:spacing w:line="360" w:lineRule="auto"/>
        <w:rPr>
          <w:lang w:val="sk-SK"/>
        </w:rPr>
      </w:pPr>
    </w:p>
    <w:p w14:paraId="5566D05F" w14:textId="77777777" w:rsidR="006F7114" w:rsidRDefault="006F7114" w:rsidP="00700DCA">
      <w:pPr>
        <w:spacing w:line="360" w:lineRule="auto"/>
        <w:rPr>
          <w:lang w:val="sk-SK"/>
        </w:rPr>
      </w:pPr>
    </w:p>
    <w:p w14:paraId="1EAF7A2C" w14:textId="77777777" w:rsidR="006F7114" w:rsidRDefault="006F7114" w:rsidP="00700DCA">
      <w:pPr>
        <w:spacing w:line="360" w:lineRule="auto"/>
        <w:rPr>
          <w:lang w:val="sk-SK"/>
        </w:rPr>
      </w:pPr>
    </w:p>
    <w:p w14:paraId="69BF661D" w14:textId="2D2D82FB" w:rsidR="00700DCA" w:rsidRDefault="00E010C4" w:rsidP="00700DCA">
      <w:pPr>
        <w:spacing w:line="360" w:lineRule="auto"/>
        <w:rPr>
          <w:lang w:val="sk-SK"/>
        </w:rPr>
      </w:pPr>
      <w:r w:rsidRPr="00E010C4">
        <w:rPr>
          <w:u w:val="single"/>
          <w:lang w:val="sk-SK"/>
        </w:rPr>
        <w:t>A teraz k tabuľke a jej dátam ako takým</w:t>
      </w:r>
      <w:r>
        <w:rPr>
          <w:lang w:val="sk-SK"/>
        </w:rPr>
        <w:t xml:space="preserve">; </w:t>
      </w:r>
      <w:r w:rsidR="00700DCA" w:rsidRPr="004E1E99">
        <w:rPr>
          <w:lang w:val="sk-SK"/>
        </w:rPr>
        <w:t>z</w:t>
      </w:r>
      <w:r>
        <w:rPr>
          <w:lang w:val="sk-SK"/>
        </w:rPr>
        <w:t> </w:t>
      </w:r>
      <w:r w:rsidR="00700DCA" w:rsidRPr="004E1E99">
        <w:rPr>
          <w:lang w:val="sk-SK"/>
        </w:rPr>
        <w:t>grafiky</w:t>
      </w:r>
      <w:r>
        <w:rPr>
          <w:lang w:val="sk-SK"/>
        </w:rPr>
        <w:t xml:space="preserve"> možno</w:t>
      </w:r>
      <w:r w:rsidR="00700DCA" w:rsidRPr="004E1E99">
        <w:rPr>
          <w:lang w:val="sk-SK"/>
        </w:rPr>
        <w:t xml:space="preserve"> vyčítať</w:t>
      </w:r>
      <w:r>
        <w:rPr>
          <w:lang w:val="sk-SK"/>
        </w:rPr>
        <w:t xml:space="preserve">, že  </w:t>
      </w:r>
      <w:r w:rsidR="00700DCA" w:rsidRPr="00CA50B8">
        <w:rPr>
          <w:b/>
          <w:bCs/>
          <w:lang w:val="sk-SK"/>
        </w:rPr>
        <w:t>výrazne vyčnievajú</w:t>
      </w:r>
      <w:r w:rsidR="00700DCA" w:rsidRPr="004E1E99">
        <w:rPr>
          <w:lang w:val="sk-SK"/>
        </w:rPr>
        <w:t xml:space="preserve">  práve </w:t>
      </w:r>
      <w:r w:rsidR="00700DCA" w:rsidRPr="00CA50B8">
        <w:rPr>
          <w:b/>
          <w:bCs/>
          <w:lang w:val="sk-SK"/>
        </w:rPr>
        <w:t>mestá</w:t>
      </w:r>
      <w:r w:rsidR="003F2C8D">
        <w:rPr>
          <w:b/>
          <w:bCs/>
          <w:lang w:val="sk-SK"/>
        </w:rPr>
        <w:t xml:space="preserve"> ( okresné súdy)</w:t>
      </w:r>
      <w:r w:rsidR="00700DCA" w:rsidRPr="00CA50B8">
        <w:rPr>
          <w:b/>
          <w:bCs/>
          <w:lang w:val="sk-SK"/>
        </w:rPr>
        <w:t xml:space="preserve"> východného</w:t>
      </w:r>
      <w:r w:rsidR="003F2C8D">
        <w:rPr>
          <w:lang w:val="sk-SK"/>
        </w:rPr>
        <w:t xml:space="preserve"> a </w:t>
      </w:r>
      <w:r w:rsidR="00700DCA" w:rsidRPr="00CA50B8">
        <w:rPr>
          <w:b/>
          <w:bCs/>
          <w:lang w:val="sk-SK"/>
        </w:rPr>
        <w:t>stredného  Slovenska</w:t>
      </w:r>
      <w:r w:rsidR="00700DCA" w:rsidRPr="004E1E99">
        <w:rPr>
          <w:lang w:val="sk-SK"/>
        </w:rPr>
        <w:t>.</w:t>
      </w:r>
    </w:p>
    <w:p w14:paraId="234A568D" w14:textId="77777777" w:rsidR="00E010C4" w:rsidRDefault="00E010C4" w:rsidP="00700DCA">
      <w:pPr>
        <w:spacing w:line="360" w:lineRule="auto"/>
        <w:rPr>
          <w:lang w:val="sk-SK"/>
        </w:rPr>
      </w:pPr>
    </w:p>
    <w:p w14:paraId="0DE58F86" w14:textId="77777777" w:rsidR="00B8020A" w:rsidRDefault="007D7704" w:rsidP="001B5D15">
      <w:pPr>
        <w:spacing w:line="360" w:lineRule="auto"/>
        <w:rPr>
          <w:lang w:val="sk-SK"/>
        </w:rPr>
      </w:pPr>
      <w:r w:rsidRPr="007D7704">
        <w:rPr>
          <w:lang w:val="sk-SK"/>
        </w:rPr>
        <w:t>Tieto informácie sú</w:t>
      </w:r>
      <w:r w:rsidR="00450913">
        <w:rPr>
          <w:lang w:val="sk-SK"/>
        </w:rPr>
        <w:t xml:space="preserve"> teda</w:t>
      </w:r>
      <w:r w:rsidR="00B8020A">
        <w:rPr>
          <w:lang w:val="sk-SK"/>
        </w:rPr>
        <w:t xml:space="preserve"> len</w:t>
      </w:r>
      <w:r w:rsidRPr="007D7704">
        <w:rPr>
          <w:lang w:val="sk-SK"/>
        </w:rPr>
        <w:t xml:space="preserve"> potvrdením </w:t>
      </w:r>
      <w:r w:rsidR="0044707B">
        <w:rPr>
          <w:lang w:val="sk-SK"/>
        </w:rPr>
        <w:t>objektívnych skutočností</w:t>
      </w:r>
      <w:r w:rsidRPr="007D7704">
        <w:rPr>
          <w:lang w:val="sk-SK"/>
        </w:rPr>
        <w:t xml:space="preserve">, ktoré boli už dlhodobo známe a sú založené na </w:t>
      </w:r>
      <w:r w:rsidR="0044707B">
        <w:rPr>
          <w:lang w:val="sk-SK"/>
        </w:rPr>
        <w:t>spleti</w:t>
      </w:r>
      <w:r w:rsidRPr="007D7704">
        <w:rPr>
          <w:lang w:val="sk-SK"/>
        </w:rPr>
        <w:t xml:space="preserve"> faktor</w:t>
      </w:r>
      <w:r w:rsidR="0044707B">
        <w:rPr>
          <w:lang w:val="sk-SK"/>
        </w:rPr>
        <w:t>ov</w:t>
      </w:r>
      <w:r w:rsidR="008E461B">
        <w:rPr>
          <w:lang w:val="sk-SK"/>
        </w:rPr>
        <w:t xml:space="preserve"> </w:t>
      </w:r>
      <w:r w:rsidR="00450913">
        <w:rPr>
          <w:lang w:val="sk-SK"/>
        </w:rPr>
        <w:t>vzájomne</w:t>
      </w:r>
      <w:r w:rsidR="0044707B">
        <w:rPr>
          <w:lang w:val="sk-SK"/>
        </w:rPr>
        <w:t xml:space="preserve"> závislých na sebe</w:t>
      </w:r>
      <w:r w:rsidR="00450913">
        <w:rPr>
          <w:lang w:val="sk-SK"/>
        </w:rPr>
        <w:t>.</w:t>
      </w:r>
      <w:r w:rsidR="00B8020A">
        <w:rPr>
          <w:lang w:val="sk-SK"/>
        </w:rPr>
        <w:t xml:space="preserve"> </w:t>
      </w:r>
    </w:p>
    <w:p w14:paraId="099F8668" w14:textId="77777777" w:rsidR="003F2C8D" w:rsidRDefault="003F2C8D" w:rsidP="001B5D15">
      <w:pPr>
        <w:spacing w:line="360" w:lineRule="auto"/>
        <w:rPr>
          <w:lang w:val="sk-SK"/>
        </w:rPr>
      </w:pPr>
    </w:p>
    <w:p w14:paraId="614BA9EB" w14:textId="54AF8A0B" w:rsidR="007D7704" w:rsidRDefault="00B8020A" w:rsidP="001B5D15">
      <w:pPr>
        <w:spacing w:line="360" w:lineRule="auto"/>
        <w:rPr>
          <w:lang w:val="sk-SK"/>
        </w:rPr>
      </w:pPr>
      <w:r>
        <w:rPr>
          <w:lang w:val="sk-SK"/>
        </w:rPr>
        <w:t>Akých? Etnické zloženie SR podľa</w:t>
      </w:r>
      <w:r w:rsidR="009F6C8F">
        <w:rPr>
          <w:lang w:val="sk-SK"/>
        </w:rPr>
        <w:t xml:space="preserve"> jednotlivých</w:t>
      </w:r>
      <w:r>
        <w:rPr>
          <w:lang w:val="sk-SK"/>
        </w:rPr>
        <w:t xml:space="preserve"> krajov, </w:t>
      </w:r>
      <w:r w:rsidR="00130C41">
        <w:rPr>
          <w:lang w:val="sk-SK"/>
        </w:rPr>
        <w:t xml:space="preserve">konkrétne podiel Rómov, a s týmto etnikom spojené </w:t>
      </w:r>
      <w:r w:rsidR="00B90A74">
        <w:rPr>
          <w:lang w:val="sk-SK"/>
        </w:rPr>
        <w:t xml:space="preserve">socioekonomické </w:t>
      </w:r>
      <w:r w:rsidR="00E24EE2">
        <w:rPr>
          <w:lang w:val="sk-SK"/>
        </w:rPr>
        <w:t>ťažkosti.</w:t>
      </w:r>
    </w:p>
    <w:p w14:paraId="168B12E9" w14:textId="77777777" w:rsidR="008D1B36" w:rsidRDefault="008D1B36" w:rsidP="001B5D15">
      <w:pPr>
        <w:spacing w:line="360" w:lineRule="auto"/>
        <w:rPr>
          <w:lang w:val="sk-SK"/>
        </w:rPr>
      </w:pPr>
    </w:p>
    <w:p w14:paraId="30C83171" w14:textId="77777777" w:rsidR="008D1B36" w:rsidRDefault="008D1B36" w:rsidP="008D1B36">
      <w:pPr>
        <w:pStyle w:val="Odsekzoznamu"/>
        <w:numPr>
          <w:ilvl w:val="0"/>
          <w:numId w:val="22"/>
        </w:numPr>
        <w:spacing w:line="360" w:lineRule="auto"/>
        <w:ind w:left="0" w:firstLine="0"/>
        <w:rPr>
          <w:lang w:val="sk-SK"/>
        </w:rPr>
      </w:pPr>
      <w:r w:rsidRPr="004E1E99">
        <w:rPr>
          <w:b/>
          <w:bCs/>
          <w:lang w:val="sk-SK"/>
        </w:rPr>
        <w:t>Podiel rómskeho obyvateľstva na Slovensku je približne 8,73%.</w:t>
      </w:r>
      <w:r>
        <w:rPr>
          <w:lang w:val="sk-SK"/>
        </w:rPr>
        <w:t xml:space="preserve"> </w:t>
      </w:r>
      <w:r>
        <w:rPr>
          <w:rStyle w:val="Odkaznapoznmkupodiarou"/>
          <w:lang w:val="sk-SK"/>
        </w:rPr>
        <w:footnoteReference w:id="79"/>
      </w:r>
    </w:p>
    <w:p w14:paraId="4E09C1B6" w14:textId="77777777" w:rsidR="007D7704" w:rsidRDefault="007D7704" w:rsidP="001B5D15">
      <w:pPr>
        <w:spacing w:line="360" w:lineRule="auto"/>
        <w:rPr>
          <w:lang w:val="sk-SK"/>
        </w:rPr>
      </w:pPr>
    </w:p>
    <w:p w14:paraId="71E977DE" w14:textId="09B5245B" w:rsidR="006F7114" w:rsidRPr="0060090D" w:rsidRDefault="009F6C8F" w:rsidP="0060090D">
      <w:pPr>
        <w:pStyle w:val="Odsekzoznamu"/>
        <w:numPr>
          <w:ilvl w:val="0"/>
          <w:numId w:val="22"/>
        </w:numPr>
        <w:spacing w:line="360" w:lineRule="auto"/>
        <w:ind w:left="0" w:firstLine="0"/>
        <w:rPr>
          <w:lang w:val="sk-SK"/>
        </w:rPr>
      </w:pPr>
      <w:r w:rsidRPr="0060090D">
        <w:rPr>
          <w:lang w:val="sk-SK"/>
        </w:rPr>
        <w:t>Je štatisticky potvrdenou realitou</w:t>
      </w:r>
      <w:r w:rsidR="00A53BF8" w:rsidRPr="0060090D">
        <w:rPr>
          <w:lang w:val="sk-SK"/>
        </w:rPr>
        <w:t xml:space="preserve">, </w:t>
      </w:r>
      <w:r w:rsidR="00496374" w:rsidRPr="008D1B36">
        <w:rPr>
          <w:b/>
          <w:bCs/>
          <w:lang w:val="sk-SK"/>
        </w:rPr>
        <w:t>že</w:t>
      </w:r>
      <w:r w:rsidR="00E85F6B" w:rsidRPr="008D1B36">
        <w:rPr>
          <w:b/>
          <w:bCs/>
          <w:lang w:val="sk-SK"/>
        </w:rPr>
        <w:t xml:space="preserve"> </w:t>
      </w:r>
      <w:r w:rsidR="00E85F6B" w:rsidRPr="008D1B36">
        <w:rPr>
          <w:b/>
          <w:bCs/>
          <w:u w:val="single"/>
          <w:lang w:val="sk-SK"/>
        </w:rPr>
        <w:t xml:space="preserve">v </w:t>
      </w:r>
      <w:r w:rsidR="00BE6882" w:rsidRPr="008D1B36">
        <w:rPr>
          <w:b/>
          <w:bCs/>
          <w:u w:val="single"/>
          <w:lang w:val="sk-SK"/>
        </w:rPr>
        <w:t>geografick</w:t>
      </w:r>
      <w:r w:rsidR="00E85F6B" w:rsidRPr="008D1B36">
        <w:rPr>
          <w:b/>
          <w:bCs/>
          <w:u w:val="single"/>
          <w:lang w:val="sk-SK"/>
        </w:rPr>
        <w:t>om</w:t>
      </w:r>
      <w:r w:rsidR="00BE6882" w:rsidRPr="008D1B36">
        <w:rPr>
          <w:b/>
          <w:bCs/>
          <w:u w:val="single"/>
          <w:lang w:val="sk-SK"/>
        </w:rPr>
        <w:t xml:space="preserve"> rozmiestnen</w:t>
      </w:r>
      <w:r w:rsidR="00E85F6B" w:rsidRPr="008D1B36">
        <w:rPr>
          <w:b/>
          <w:bCs/>
          <w:u w:val="single"/>
          <w:lang w:val="sk-SK"/>
        </w:rPr>
        <w:t>í</w:t>
      </w:r>
      <w:r w:rsidR="00BE6882" w:rsidRPr="008D1B36">
        <w:rPr>
          <w:b/>
          <w:bCs/>
          <w:u w:val="single"/>
          <w:lang w:val="sk-SK"/>
        </w:rPr>
        <w:t xml:space="preserve"> obcí s rómskou komunitou</w:t>
      </w:r>
      <w:r w:rsidR="00E85F6B" w:rsidRPr="008D1B36">
        <w:rPr>
          <w:b/>
          <w:bCs/>
          <w:lang w:val="sk-SK"/>
        </w:rPr>
        <w:t xml:space="preserve"> majú dominantné zastúpenie v tomto kontexte tri kraje - </w:t>
      </w:r>
      <w:r w:rsidR="00E85F6B" w:rsidRPr="008D1B36">
        <w:rPr>
          <w:b/>
          <w:bCs/>
          <w:u w:val="single"/>
          <w:lang w:val="sk-SK"/>
        </w:rPr>
        <w:t>Banskobystrický, Košick</w:t>
      </w:r>
      <w:r w:rsidR="00E85F6B" w:rsidRPr="008D1B36">
        <w:rPr>
          <w:b/>
          <w:bCs/>
          <w:lang w:val="sk-SK"/>
        </w:rPr>
        <w:t>ý a </w:t>
      </w:r>
      <w:r w:rsidR="00E85F6B" w:rsidRPr="008D1B36">
        <w:rPr>
          <w:b/>
          <w:bCs/>
          <w:u w:val="single"/>
          <w:lang w:val="sk-SK"/>
        </w:rPr>
        <w:t>Prešovský</w:t>
      </w:r>
      <w:r w:rsidR="00E85F6B" w:rsidRPr="0060090D">
        <w:rPr>
          <w:lang w:val="sk-SK"/>
        </w:rPr>
        <w:t xml:space="preserve">. </w:t>
      </w:r>
      <w:r w:rsidR="00264B3D" w:rsidRPr="0060090D">
        <w:rPr>
          <w:lang w:val="sk-SK"/>
        </w:rPr>
        <w:t xml:space="preserve">Najvyšší počet obcí a miest s rómskou komunitou sa nachádza v Banskobystrickom kraji. Najvyššie percentuálne zastúpenie obcí s rómskou komunitou má Košický kraj (58,2 %). </w:t>
      </w:r>
      <w:r w:rsidR="00496374">
        <w:rPr>
          <w:rStyle w:val="Odkaznapoznmkupodiarou"/>
          <w:lang w:val="sk-SK"/>
        </w:rPr>
        <w:footnoteReference w:id="80"/>
      </w:r>
    </w:p>
    <w:p w14:paraId="4F10FE5B" w14:textId="77777777" w:rsidR="004E1E99" w:rsidRDefault="004E1E99" w:rsidP="006F7114">
      <w:pPr>
        <w:spacing w:line="360" w:lineRule="auto"/>
        <w:rPr>
          <w:lang w:val="sk-SK"/>
        </w:rPr>
      </w:pPr>
    </w:p>
    <w:p w14:paraId="1BE2F3E8" w14:textId="1E0B1A04" w:rsidR="00AD0E4A" w:rsidRPr="004B4A17" w:rsidRDefault="00700DCA" w:rsidP="00D03C61">
      <w:pPr>
        <w:pStyle w:val="Odsekzoznamu"/>
        <w:numPr>
          <w:ilvl w:val="0"/>
          <w:numId w:val="22"/>
        </w:numPr>
        <w:spacing w:line="360" w:lineRule="auto"/>
        <w:ind w:left="0" w:firstLine="0"/>
        <w:rPr>
          <w:rFonts w:ascii="Arial" w:hAnsi="Arial" w:cs="Arial"/>
          <w:color w:val="3B3B3B"/>
          <w:sz w:val="23"/>
          <w:szCs w:val="23"/>
          <w:shd w:val="clear" w:color="auto" w:fill="FFFFFF"/>
        </w:rPr>
      </w:pPr>
      <w:r>
        <w:rPr>
          <w:lang w:val="sk-SK"/>
        </w:rPr>
        <w:t xml:space="preserve">Ako vyplýva z informácií neziskovej organizácie </w:t>
      </w:r>
      <w:r w:rsidRPr="00700DCA">
        <w:rPr>
          <w:i/>
          <w:iCs/>
          <w:lang w:val="sk-SK"/>
        </w:rPr>
        <w:t>„Nadácie otvorenej spoločnosti“</w:t>
      </w:r>
      <w:r>
        <w:rPr>
          <w:lang w:val="sk-SK"/>
        </w:rPr>
        <w:t xml:space="preserve"> : </w:t>
      </w:r>
      <w:r w:rsidR="0060090D" w:rsidRPr="008D1B36">
        <w:rPr>
          <w:b/>
          <w:bCs/>
          <w:u w:val="single"/>
          <w:lang w:val="sk-SK"/>
        </w:rPr>
        <w:t>n</w:t>
      </w:r>
      <w:r w:rsidRPr="008D1B36">
        <w:rPr>
          <w:b/>
          <w:bCs/>
          <w:u w:val="single"/>
          <w:lang w:val="sk-SK"/>
        </w:rPr>
        <w:t>a</w:t>
      </w:r>
      <w:r w:rsidR="00D03C61" w:rsidRPr="008D1B36">
        <w:rPr>
          <w:b/>
          <w:bCs/>
          <w:u w:val="single"/>
          <w:lang w:val="sk-SK"/>
        </w:rPr>
        <w:t>dpolovičnú väčšinu detí v ústavnej starostlivosti tvoria deti z rómskych rodín</w:t>
      </w:r>
      <w:r w:rsidR="00D03C61" w:rsidRPr="008D1B36">
        <w:rPr>
          <w:b/>
          <w:bCs/>
          <w:lang w:val="sk-SK"/>
        </w:rPr>
        <w:t>.</w:t>
      </w:r>
      <w:r w:rsidR="00D03C61" w:rsidRPr="00700DCA">
        <w:rPr>
          <w:lang w:val="sk-SK"/>
        </w:rPr>
        <w:t xml:space="preserve"> Nezisková organizácia Úsmev ako dar robila pred niekoľkými rokmi výskum v detských domovoch a zistila, že to číslo sa pohybuje okolo 60 percent. Nerobili sme teraz kvantitatívny výskum, ale približne sa nám tento pomer potvrdil. Zámerne sme pritom počas výskumu navštívili detské domovy vo všetkých krajoch, nielen v regiónoch s vysokým počtom rómskej populácie</w:t>
      </w:r>
      <w:r w:rsidR="00D03C61">
        <w:rPr>
          <w:rFonts w:ascii="Arial" w:hAnsi="Arial" w:cs="Arial"/>
          <w:color w:val="3B3B3B"/>
          <w:sz w:val="23"/>
          <w:szCs w:val="23"/>
          <w:shd w:val="clear" w:color="auto" w:fill="FFFFFF"/>
        </w:rPr>
        <w:t>.“</w:t>
      </w:r>
      <w:r w:rsidR="00AA70B3" w:rsidRPr="00117294">
        <w:rPr>
          <w:rStyle w:val="Odkaznapoznmkupodiarou"/>
          <w:rFonts w:asciiTheme="minorHAnsi" w:hAnsiTheme="minorHAnsi" w:cstheme="minorHAnsi"/>
          <w:color w:val="3B3B3B"/>
          <w:sz w:val="20"/>
          <w:szCs w:val="20"/>
          <w:shd w:val="clear" w:color="auto" w:fill="FFFFFF"/>
        </w:rPr>
        <w:footnoteReference w:id="81"/>
      </w:r>
    </w:p>
    <w:p w14:paraId="0BA7DBB7" w14:textId="77777777" w:rsidR="003F2C8D" w:rsidRDefault="00474ACE" w:rsidP="00D03C61">
      <w:pPr>
        <w:spacing w:line="360" w:lineRule="auto"/>
        <w:rPr>
          <w:lang w:val="sk-SK"/>
        </w:rPr>
      </w:pPr>
      <w:r w:rsidRPr="00474ACE">
        <w:rPr>
          <w:lang w:val="sk-SK"/>
        </w:rPr>
        <w:lastRenderedPageBreak/>
        <w:t>Podľa správy Európskeho parlamentu z roku 20</w:t>
      </w:r>
      <w:r w:rsidR="003A53C0">
        <w:rPr>
          <w:lang w:val="sk-SK"/>
        </w:rPr>
        <w:t>22</w:t>
      </w:r>
      <w:r w:rsidRPr="00474ACE">
        <w:rPr>
          <w:lang w:val="sk-SK"/>
        </w:rPr>
        <w:t xml:space="preserve"> bolo vo väčšine krajín Európskej únie, vrátane Slovenska, zaznamenané nadmerné zastúpenie rómskych detí v ústavnej starostlivosti.</w:t>
      </w:r>
      <w:r w:rsidR="00441A3D">
        <w:rPr>
          <w:rStyle w:val="Odkaznapoznmkupodiarou"/>
          <w:lang w:val="sk-SK"/>
        </w:rPr>
        <w:footnoteReference w:id="82"/>
      </w:r>
      <w:r w:rsidR="00142712" w:rsidRPr="00142712">
        <w:rPr>
          <w:lang w:val="sk-SK"/>
        </w:rPr>
        <w:t xml:space="preserve"> </w:t>
      </w:r>
    </w:p>
    <w:p w14:paraId="26372ACC" w14:textId="7BF82816" w:rsidR="00474ACE" w:rsidRDefault="00142712" w:rsidP="00D03C61">
      <w:pPr>
        <w:spacing w:line="360" w:lineRule="auto"/>
        <w:rPr>
          <w:lang w:val="sk-SK"/>
        </w:rPr>
      </w:pPr>
      <w:r w:rsidRPr="008E04B5">
        <w:rPr>
          <w:lang w:val="sk-SK"/>
        </w:rPr>
        <w:t>Podľa tejto správy je rómska populácia v Slovenskej republike vystavená riziku sociálneho vylúčenia, nízkej úrovni vzdelania, zdravotných problémov a chudoby, čo môže viesť k viacerým negatívnym dôsledkom, vrátane zvýšeného rizika umiestnenia detí do ústavnej starostlivosti</w:t>
      </w:r>
      <w:r>
        <w:rPr>
          <w:lang w:val="sk-SK"/>
        </w:rPr>
        <w:t>.</w:t>
      </w:r>
    </w:p>
    <w:p w14:paraId="2366CFAB" w14:textId="77777777" w:rsidR="00B066AB" w:rsidRDefault="00B066AB" w:rsidP="00D03C61">
      <w:pPr>
        <w:spacing w:line="360" w:lineRule="auto"/>
        <w:rPr>
          <w:lang w:val="sk-SK"/>
        </w:rPr>
      </w:pPr>
    </w:p>
    <w:p w14:paraId="7FBEC9E5" w14:textId="63FBF5B2" w:rsidR="00CB1409" w:rsidRDefault="00753E22" w:rsidP="00DB1C8A">
      <w:pPr>
        <w:spacing w:line="360" w:lineRule="auto"/>
        <w:rPr>
          <w:lang w:val="sk-SK"/>
        </w:rPr>
      </w:pPr>
      <w:r>
        <w:rPr>
          <w:lang w:val="sk-SK"/>
        </w:rPr>
        <w:t>Slovensko má</w:t>
      </w:r>
      <w:r w:rsidR="00B82C83">
        <w:rPr>
          <w:lang w:val="sk-SK"/>
        </w:rPr>
        <w:t xml:space="preserve"> všeobecne</w:t>
      </w:r>
      <w:r>
        <w:rPr>
          <w:lang w:val="sk-SK"/>
        </w:rPr>
        <w:t xml:space="preserve"> dlhodobé problémy </w:t>
      </w:r>
      <w:r w:rsidR="00B82C83">
        <w:rPr>
          <w:lang w:val="sk-SK"/>
        </w:rPr>
        <w:t>so začleňovaním rómskych žiakov. K</w:t>
      </w:r>
      <w:r w:rsidR="00B82C83" w:rsidRPr="00B82C83">
        <w:rPr>
          <w:lang w:val="sk-SK"/>
        </w:rPr>
        <w:t>omisia zas</w:t>
      </w:r>
      <w:r w:rsidR="00B82C83">
        <w:rPr>
          <w:lang w:val="sk-SK"/>
        </w:rPr>
        <w:t xml:space="preserve">lala Slovensku </w:t>
      </w:r>
      <w:r w:rsidR="00B82C83" w:rsidRPr="00B82C83">
        <w:rPr>
          <w:lang w:val="sk-SK"/>
        </w:rPr>
        <w:t>odôvodnené stanovisko, v ktorom  žiada, aby dodržiavalo pravidlá EÚ týkajúce sa rovnakého zaobchádzania s rómskymi žiakmi</w:t>
      </w:r>
      <w:r w:rsidR="00B82C83">
        <w:rPr>
          <w:lang w:val="sk-SK"/>
        </w:rPr>
        <w:t>.</w:t>
      </w:r>
      <w:r w:rsidR="00B82C83">
        <w:rPr>
          <w:rStyle w:val="Odkaznapoznmkupodiarou"/>
          <w:lang w:val="sk-SK"/>
        </w:rPr>
        <w:footnoteReference w:id="83"/>
      </w:r>
      <w:r w:rsidR="00D67BBA">
        <w:rPr>
          <w:lang w:val="sk-SK"/>
        </w:rPr>
        <w:t xml:space="preserve"> V apríli 2023 sa nakoniec rozhodla </w:t>
      </w:r>
      <w:r w:rsidR="00781947" w:rsidRPr="00781947">
        <w:rPr>
          <w:lang w:val="sk-SK"/>
        </w:rPr>
        <w:t xml:space="preserve">postúpiť prípad </w:t>
      </w:r>
      <w:r w:rsidR="00781947">
        <w:rPr>
          <w:lang w:val="sk-SK"/>
        </w:rPr>
        <w:t>Slovenska</w:t>
      </w:r>
      <w:r w:rsidR="00781947" w:rsidRPr="00781947">
        <w:rPr>
          <w:lang w:val="sk-SK"/>
        </w:rPr>
        <w:t xml:space="preserve"> Súdnemu dvoru Európskej únie z dôvodu nedostatočného riešenia diskriminácie rómskych detí v</w:t>
      </w:r>
      <w:r w:rsidR="00781947">
        <w:rPr>
          <w:lang w:val="sk-SK"/>
        </w:rPr>
        <w:t> </w:t>
      </w:r>
      <w:r w:rsidR="00781947" w:rsidRPr="00781947">
        <w:rPr>
          <w:lang w:val="sk-SK"/>
        </w:rPr>
        <w:t>školách</w:t>
      </w:r>
      <w:r w:rsidR="00781947">
        <w:rPr>
          <w:lang w:val="sk-SK"/>
        </w:rPr>
        <w:t>.</w:t>
      </w:r>
      <w:r w:rsidR="00781947">
        <w:rPr>
          <w:rStyle w:val="Odkaznapoznmkupodiarou"/>
          <w:lang w:val="sk-SK"/>
        </w:rPr>
        <w:footnoteReference w:id="84"/>
      </w:r>
      <w:r w:rsidR="00A57479">
        <w:rPr>
          <w:lang w:val="sk-SK"/>
        </w:rPr>
        <w:t xml:space="preserve"> </w:t>
      </w:r>
    </w:p>
    <w:p w14:paraId="2B5F8870" w14:textId="6CEA5158" w:rsidR="006F7114" w:rsidRPr="00EF7132" w:rsidRDefault="00590559" w:rsidP="00673BBC">
      <w:pPr>
        <w:pStyle w:val="Nadpis5"/>
        <w:spacing w:line="360" w:lineRule="auto"/>
        <w:rPr>
          <w:rFonts w:ascii="Garamond" w:eastAsiaTheme="minorHAnsi" w:hAnsi="Garamond" w:cstheme="minorBidi"/>
          <w:b/>
          <w:bCs/>
          <w:color w:val="auto"/>
          <w:lang w:val="sk-SK"/>
        </w:rPr>
      </w:pPr>
      <w:r w:rsidRPr="00EF7132">
        <w:rPr>
          <w:rFonts w:ascii="Garamond" w:eastAsiaTheme="minorHAnsi" w:hAnsi="Garamond" w:cstheme="minorBidi"/>
          <w:b/>
          <w:bCs/>
          <w:color w:val="auto"/>
          <w:lang w:val="sk-SK"/>
        </w:rPr>
        <w:t xml:space="preserve">Najpálčivejšie </w:t>
      </w:r>
      <w:r w:rsidR="00EF7132" w:rsidRPr="00EF7132">
        <w:rPr>
          <w:rFonts w:ascii="Garamond" w:eastAsiaTheme="minorHAnsi" w:hAnsi="Garamond" w:cstheme="minorBidi"/>
          <w:b/>
          <w:bCs/>
          <w:color w:val="auto"/>
          <w:lang w:val="sk-SK"/>
        </w:rPr>
        <w:t>výzvy</w:t>
      </w:r>
      <w:r w:rsidR="00CF2352" w:rsidRPr="00EF7132">
        <w:rPr>
          <w:rFonts w:ascii="Garamond" w:eastAsiaTheme="minorHAnsi" w:hAnsi="Garamond" w:cstheme="minorBidi"/>
          <w:b/>
          <w:bCs/>
          <w:color w:val="auto"/>
          <w:lang w:val="sk-SK"/>
        </w:rPr>
        <w:t>, ktorým Rómovia čelia na Slovensku, je nízka úroveň vzdelania a</w:t>
      </w:r>
      <w:r w:rsidRPr="00EF7132">
        <w:rPr>
          <w:rFonts w:ascii="Garamond" w:eastAsiaTheme="minorHAnsi" w:hAnsi="Garamond" w:cstheme="minorBidi"/>
          <w:b/>
          <w:bCs/>
          <w:color w:val="auto"/>
          <w:lang w:val="sk-SK"/>
        </w:rPr>
        <w:t> </w:t>
      </w:r>
      <w:r w:rsidR="00CF2352" w:rsidRPr="00EF7132">
        <w:rPr>
          <w:rFonts w:ascii="Garamond" w:eastAsiaTheme="minorHAnsi" w:hAnsi="Garamond" w:cstheme="minorBidi"/>
          <w:b/>
          <w:bCs/>
          <w:color w:val="auto"/>
          <w:lang w:val="sk-SK"/>
        </w:rPr>
        <w:t>zamestnanosti</w:t>
      </w:r>
      <w:r w:rsidRPr="00EF7132">
        <w:rPr>
          <w:rFonts w:ascii="Garamond" w:eastAsiaTheme="minorHAnsi" w:hAnsi="Garamond" w:cstheme="minorBidi"/>
          <w:b/>
          <w:bCs/>
          <w:color w:val="auto"/>
          <w:lang w:val="sk-SK"/>
        </w:rPr>
        <w:t xml:space="preserve">, </w:t>
      </w:r>
      <w:r w:rsidR="00CA6386" w:rsidRPr="00EF7132">
        <w:rPr>
          <w:rFonts w:ascii="Garamond" w:eastAsiaTheme="minorHAnsi" w:hAnsi="Garamond" w:cstheme="minorBidi"/>
          <w:b/>
          <w:bCs/>
          <w:color w:val="auto"/>
          <w:lang w:val="sk-SK"/>
        </w:rPr>
        <w:t>pričom veľa z</w:t>
      </w:r>
      <w:r w:rsidRPr="00EF7132">
        <w:rPr>
          <w:rFonts w:ascii="Garamond" w:eastAsiaTheme="minorHAnsi" w:hAnsi="Garamond" w:cstheme="minorBidi"/>
          <w:b/>
          <w:bCs/>
          <w:color w:val="auto"/>
          <w:lang w:val="sk-SK"/>
        </w:rPr>
        <w:t> </w:t>
      </w:r>
      <w:r w:rsidR="00CA6386" w:rsidRPr="00EF7132">
        <w:rPr>
          <w:rFonts w:ascii="Garamond" w:eastAsiaTheme="minorHAnsi" w:hAnsi="Garamond" w:cstheme="minorBidi"/>
          <w:b/>
          <w:bCs/>
          <w:color w:val="auto"/>
          <w:lang w:val="sk-SK"/>
        </w:rPr>
        <w:t>nich</w:t>
      </w:r>
      <w:r w:rsidRPr="00EF7132">
        <w:rPr>
          <w:rFonts w:ascii="Garamond" w:eastAsiaTheme="minorHAnsi" w:hAnsi="Garamond" w:cstheme="minorBidi"/>
          <w:b/>
          <w:bCs/>
          <w:color w:val="auto"/>
          <w:lang w:val="sk-SK"/>
        </w:rPr>
        <w:t xml:space="preserve"> skutočne</w:t>
      </w:r>
      <w:r w:rsidR="00CA6386" w:rsidRPr="00EF7132">
        <w:rPr>
          <w:rFonts w:ascii="Garamond" w:eastAsiaTheme="minorHAnsi" w:hAnsi="Garamond" w:cstheme="minorBidi"/>
          <w:b/>
          <w:bCs/>
          <w:color w:val="auto"/>
          <w:lang w:val="sk-SK"/>
        </w:rPr>
        <w:t xml:space="preserve"> žije v neľudských podmienkach, často v segregovaných osadách.</w:t>
      </w:r>
    </w:p>
    <w:p w14:paraId="1D9D9CEC" w14:textId="382E1027" w:rsidR="00673BBC" w:rsidRPr="00EF7132" w:rsidRDefault="00CA6386" w:rsidP="00673BBC">
      <w:pPr>
        <w:pStyle w:val="Nadpis5"/>
        <w:spacing w:line="360" w:lineRule="auto"/>
        <w:rPr>
          <w:rFonts w:ascii="Garamond" w:eastAsiaTheme="minorHAnsi" w:hAnsi="Garamond" w:cstheme="minorBidi"/>
          <w:b/>
          <w:bCs/>
          <w:color w:val="auto"/>
          <w:lang w:val="sk-SK"/>
        </w:rPr>
      </w:pPr>
      <w:r w:rsidRPr="00EF7132">
        <w:rPr>
          <w:rFonts w:ascii="Garamond" w:eastAsiaTheme="minorHAnsi" w:hAnsi="Garamond" w:cstheme="minorBidi"/>
          <w:b/>
          <w:bCs/>
          <w:color w:val="auto"/>
          <w:lang w:val="sk-SK"/>
        </w:rPr>
        <w:t>Všetky tieto problémy majú svoje korene v dlhoročnej marginalizácii Rómov v slovenskej spoločnosti. Rómovia sa stretávajú so štrukturálnym rasizmom a diskrimináciou v mnohých oblastiach života, vrátane vzdelávania, zamestnania, zdravotnej starostlivosti a</w:t>
      </w:r>
      <w:r w:rsidR="00673BBC" w:rsidRPr="00EF7132">
        <w:rPr>
          <w:rFonts w:ascii="Garamond" w:eastAsiaTheme="minorHAnsi" w:hAnsi="Garamond" w:cstheme="minorBidi"/>
          <w:b/>
          <w:bCs/>
          <w:color w:val="auto"/>
          <w:lang w:val="sk-SK"/>
        </w:rPr>
        <w:t> </w:t>
      </w:r>
      <w:r w:rsidRPr="00EF7132">
        <w:rPr>
          <w:rFonts w:ascii="Garamond" w:eastAsiaTheme="minorHAnsi" w:hAnsi="Garamond" w:cstheme="minorBidi"/>
          <w:b/>
          <w:bCs/>
          <w:color w:val="auto"/>
          <w:lang w:val="sk-SK"/>
        </w:rPr>
        <w:t>bývania</w:t>
      </w:r>
      <w:r w:rsidR="00673BBC" w:rsidRPr="00EF7132">
        <w:rPr>
          <w:rFonts w:ascii="Garamond" w:eastAsiaTheme="minorHAnsi" w:hAnsi="Garamond" w:cstheme="minorBidi"/>
          <w:b/>
          <w:bCs/>
          <w:color w:val="auto"/>
          <w:lang w:val="sk-SK"/>
        </w:rPr>
        <w:t>, nevynímajúc  vyššie uvedený prístup slovenského školstva k rómskym deťom.</w:t>
      </w:r>
    </w:p>
    <w:p w14:paraId="77FEBD4C" w14:textId="77777777" w:rsidR="00590559" w:rsidRDefault="00590559" w:rsidP="00673BBC">
      <w:pPr>
        <w:spacing w:line="360" w:lineRule="auto"/>
        <w:rPr>
          <w:lang w:val="sk-SK"/>
        </w:rPr>
      </w:pPr>
    </w:p>
    <w:p w14:paraId="5DDAD295" w14:textId="05F41655" w:rsidR="00590559" w:rsidRDefault="00673BBC" w:rsidP="00673BBC">
      <w:pPr>
        <w:spacing w:line="360" w:lineRule="auto"/>
        <w:rPr>
          <w:b/>
          <w:bCs/>
          <w:lang w:val="sk-SK"/>
        </w:rPr>
      </w:pPr>
      <w:r w:rsidRPr="00C66129">
        <w:rPr>
          <w:b/>
          <w:bCs/>
          <w:lang w:val="sk-SK"/>
        </w:rPr>
        <w:t>Spleť vyššie uvedených skutočností je priam živnou pôdou pre nariadenie ústavnej starostlivosti.</w:t>
      </w:r>
      <w:r w:rsidR="00EF7132" w:rsidRPr="00C66129">
        <w:rPr>
          <w:b/>
          <w:bCs/>
          <w:lang w:val="sk-SK"/>
        </w:rPr>
        <w:t xml:space="preserve"> </w:t>
      </w:r>
      <w:r w:rsidR="006A2912">
        <w:rPr>
          <w:b/>
          <w:bCs/>
          <w:lang w:val="sk-SK"/>
        </w:rPr>
        <w:t xml:space="preserve"> </w:t>
      </w:r>
    </w:p>
    <w:p w14:paraId="17AE5B41" w14:textId="77777777" w:rsidR="00FF4335" w:rsidRDefault="00FF4335" w:rsidP="00673BBC">
      <w:pPr>
        <w:spacing w:line="360" w:lineRule="auto"/>
        <w:rPr>
          <w:b/>
          <w:bCs/>
          <w:lang w:val="sk-SK"/>
        </w:rPr>
      </w:pPr>
    </w:p>
    <w:p w14:paraId="4875D575" w14:textId="7C97E735" w:rsidR="00AD0E4A" w:rsidRDefault="006A2912" w:rsidP="00FF4335">
      <w:pPr>
        <w:spacing w:line="360" w:lineRule="auto"/>
        <w:rPr>
          <w:lang w:val="sk-SK"/>
        </w:rPr>
      </w:pPr>
      <w:r>
        <w:rPr>
          <w:b/>
          <w:bCs/>
          <w:lang w:val="sk-SK"/>
        </w:rPr>
        <w:t xml:space="preserve">Preto nikto, kto sa hlási k slovenskej národnosti či má vedomosť o pomeroch, priam nemá </w:t>
      </w:r>
      <w:r w:rsidR="00FF4335">
        <w:rPr>
          <w:b/>
          <w:bCs/>
          <w:lang w:val="sk-SK"/>
        </w:rPr>
        <w:t>právo byť prekvapený z</w:t>
      </w:r>
      <w:r w:rsidR="005A693C">
        <w:rPr>
          <w:b/>
          <w:bCs/>
          <w:lang w:val="sk-SK"/>
        </w:rPr>
        <w:t xml:space="preserve"> počtu </w:t>
      </w:r>
      <w:r w:rsidR="00FF4335">
        <w:rPr>
          <w:b/>
          <w:bCs/>
          <w:lang w:val="sk-SK"/>
        </w:rPr>
        <w:t>rozhodnutí okresných súdo</w:t>
      </w:r>
      <w:r w:rsidR="005A693C">
        <w:rPr>
          <w:b/>
          <w:bCs/>
          <w:lang w:val="sk-SK"/>
        </w:rPr>
        <w:t>v o nariadení ústavnej starostlivosti -  z teritoriálneho uhla pohľadu.</w:t>
      </w:r>
      <w:r w:rsidR="00FF4335">
        <w:rPr>
          <w:b/>
          <w:bCs/>
          <w:lang w:val="sk-SK"/>
        </w:rPr>
        <w:t xml:space="preserve"> </w:t>
      </w:r>
    </w:p>
    <w:p w14:paraId="44556593" w14:textId="77777777" w:rsidR="00AD0E4A" w:rsidRDefault="00AD0E4A" w:rsidP="00AD0E4A">
      <w:pPr>
        <w:rPr>
          <w:lang w:val="sk-SK"/>
        </w:rPr>
      </w:pPr>
    </w:p>
    <w:p w14:paraId="303E37C9" w14:textId="77777777" w:rsidR="00AD0E4A" w:rsidRDefault="00AD0E4A" w:rsidP="00AD0E4A">
      <w:pPr>
        <w:rPr>
          <w:lang w:val="sk-SK"/>
        </w:rPr>
      </w:pPr>
    </w:p>
    <w:p w14:paraId="292A944F" w14:textId="77777777" w:rsidR="00AD0E4A" w:rsidRDefault="00AD0E4A" w:rsidP="00AD0E4A">
      <w:pPr>
        <w:rPr>
          <w:lang w:val="sk-SK"/>
        </w:rPr>
      </w:pPr>
    </w:p>
    <w:p w14:paraId="712AC3B2" w14:textId="77777777" w:rsidR="00AD0E4A" w:rsidRPr="00AD0E4A" w:rsidRDefault="00AD0E4A" w:rsidP="00AD0E4A">
      <w:pPr>
        <w:rPr>
          <w:lang w:val="sk-SK"/>
        </w:rPr>
      </w:pPr>
    </w:p>
    <w:p w14:paraId="179B1D9C" w14:textId="004062EC" w:rsidR="004B4A17" w:rsidRPr="004B4A17" w:rsidRDefault="00700DCA" w:rsidP="004B4A17">
      <w:pPr>
        <w:pStyle w:val="Nadpis5"/>
        <w:rPr>
          <w:rFonts w:ascii="Garamond" w:hAnsi="Garamond"/>
          <w:b/>
          <w:lang w:val="sk-SK"/>
        </w:rPr>
      </w:pPr>
      <w:r w:rsidRPr="008413C7">
        <w:rPr>
          <w:rFonts w:ascii="Garamond" w:hAnsi="Garamond"/>
          <w:b/>
          <w:lang w:val="sk-SK"/>
        </w:rPr>
        <w:t xml:space="preserve">Tabuľka č. 6:  Podľa sociálneho zaradenia rodičov a ich príjmov </w:t>
      </w:r>
    </w:p>
    <w:tbl>
      <w:tblPr>
        <w:tblpPr w:leftFromText="141" w:rightFromText="141" w:vertAnchor="text" w:horzAnchor="margin" w:tblpXSpec="center" w:tblpY="291"/>
        <w:tblW w:w="10896" w:type="dxa"/>
        <w:tblCellMar>
          <w:left w:w="70" w:type="dxa"/>
          <w:right w:w="70" w:type="dxa"/>
        </w:tblCellMar>
        <w:tblLook w:val="04A0" w:firstRow="1" w:lastRow="0" w:firstColumn="1" w:lastColumn="0" w:noHBand="0" w:noVBand="1"/>
      </w:tblPr>
      <w:tblGrid>
        <w:gridCol w:w="3706"/>
        <w:gridCol w:w="3345"/>
        <w:gridCol w:w="2067"/>
        <w:gridCol w:w="1778"/>
      </w:tblGrid>
      <w:tr w:rsidR="006F7114" w:rsidRPr="004472CC" w14:paraId="7B0CA91C" w14:textId="77777777" w:rsidTr="006F7114">
        <w:trPr>
          <w:trHeight w:val="498"/>
        </w:trPr>
        <w:tc>
          <w:tcPr>
            <w:tcW w:w="3706" w:type="dxa"/>
            <w:tcBorders>
              <w:top w:val="single" w:sz="4" w:space="0" w:color="auto"/>
              <w:left w:val="single" w:sz="4" w:space="0" w:color="auto"/>
              <w:bottom w:val="single" w:sz="4" w:space="0" w:color="44546A"/>
              <w:right w:val="single" w:sz="4" w:space="0" w:color="auto"/>
            </w:tcBorders>
            <w:shd w:val="clear" w:color="000000" w:fill="F4B084"/>
            <w:noWrap/>
            <w:vAlign w:val="center"/>
            <w:hideMark/>
          </w:tcPr>
          <w:p w14:paraId="1E81EC7C" w14:textId="77777777" w:rsidR="006F7114" w:rsidRPr="004472CC" w:rsidRDefault="006F7114" w:rsidP="006F7114">
            <w:pPr>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Sociálna skupina</w:t>
            </w:r>
          </w:p>
        </w:tc>
        <w:tc>
          <w:tcPr>
            <w:tcW w:w="3345" w:type="dxa"/>
            <w:tcBorders>
              <w:top w:val="single" w:sz="4" w:space="0" w:color="auto"/>
              <w:left w:val="nil"/>
              <w:bottom w:val="single" w:sz="4" w:space="0" w:color="44546A"/>
              <w:right w:val="single" w:sz="4" w:space="0" w:color="auto"/>
            </w:tcBorders>
            <w:shd w:val="clear" w:color="000000" w:fill="F4B084"/>
            <w:noWrap/>
            <w:vAlign w:val="center"/>
            <w:hideMark/>
          </w:tcPr>
          <w:p w14:paraId="795A0711" w14:textId="744372E1" w:rsidR="006F7114" w:rsidRPr="004472CC" w:rsidRDefault="006F7114" w:rsidP="006F7114">
            <w:pPr>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Priemerný zárobok v</w:t>
            </w:r>
            <w:r w:rsidRPr="00541BCF">
              <w:rPr>
                <w:rFonts w:ascii="Arial" w:eastAsia="Times New Roman" w:hAnsi="Arial" w:cs="Arial"/>
                <w:b/>
                <w:bCs/>
                <w:color w:val="000000"/>
                <w:sz w:val="20"/>
                <w:szCs w:val="20"/>
                <w:lang w:val="sk-SK" w:eastAsia="sk-SK"/>
              </w:rPr>
              <w:t xml:space="preserve"> </w:t>
            </w:r>
            <w:r w:rsidRPr="004472CC">
              <w:rPr>
                <w:rFonts w:ascii="Arial" w:eastAsia="Times New Roman" w:hAnsi="Arial" w:cs="Arial"/>
                <w:b/>
                <w:bCs/>
                <w:color w:val="000000"/>
                <w:sz w:val="20"/>
                <w:szCs w:val="20"/>
                <w:lang w:val="sk-SK" w:eastAsia="sk-SK"/>
              </w:rPr>
              <w:t>rámci skupiny</w:t>
            </w:r>
            <w:r w:rsidR="00C465DC">
              <w:rPr>
                <w:rStyle w:val="Odkaznapoznmkupodiarou"/>
                <w:rFonts w:ascii="Arial" w:eastAsia="Times New Roman" w:hAnsi="Arial" w:cs="Arial"/>
                <w:b/>
                <w:bCs/>
                <w:color w:val="000000"/>
                <w:sz w:val="20"/>
                <w:szCs w:val="20"/>
                <w:lang w:val="sk-SK" w:eastAsia="sk-SK"/>
              </w:rPr>
              <w:footnoteReference w:id="85"/>
            </w:r>
          </w:p>
        </w:tc>
        <w:tc>
          <w:tcPr>
            <w:tcW w:w="2067" w:type="dxa"/>
            <w:tcBorders>
              <w:top w:val="single" w:sz="4" w:space="0" w:color="auto"/>
              <w:left w:val="nil"/>
              <w:bottom w:val="single" w:sz="4" w:space="0" w:color="44546A"/>
              <w:right w:val="single" w:sz="4" w:space="0" w:color="auto"/>
            </w:tcBorders>
            <w:shd w:val="clear" w:color="000000" w:fill="F4B084"/>
            <w:noWrap/>
            <w:vAlign w:val="center"/>
            <w:hideMark/>
          </w:tcPr>
          <w:p w14:paraId="0DCE15F5" w14:textId="77777777" w:rsidR="006F7114" w:rsidRPr="004472CC" w:rsidRDefault="006F7114" w:rsidP="006F7114">
            <w:pPr>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Priemerný vek skupiny</w:t>
            </w:r>
          </w:p>
        </w:tc>
        <w:tc>
          <w:tcPr>
            <w:tcW w:w="1778" w:type="dxa"/>
            <w:tcBorders>
              <w:top w:val="single" w:sz="4" w:space="0" w:color="auto"/>
              <w:left w:val="nil"/>
              <w:bottom w:val="single" w:sz="4" w:space="0" w:color="44546A"/>
              <w:right w:val="single" w:sz="4" w:space="0" w:color="auto"/>
            </w:tcBorders>
            <w:shd w:val="clear" w:color="000000" w:fill="F4B084"/>
            <w:vAlign w:val="center"/>
            <w:hideMark/>
          </w:tcPr>
          <w:p w14:paraId="362D185E" w14:textId="77777777" w:rsidR="006F7114" w:rsidRPr="004472CC" w:rsidRDefault="006F7114" w:rsidP="006F7114">
            <w:pPr>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Poradie dieťaťa (priemer)</w:t>
            </w:r>
          </w:p>
        </w:tc>
      </w:tr>
      <w:tr w:rsidR="006F7114" w:rsidRPr="004472CC" w14:paraId="3FB18207" w14:textId="77777777" w:rsidTr="006F7114">
        <w:trPr>
          <w:trHeight w:val="371"/>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FC084A5"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0 - neznáme zaradenie rodičov</w:t>
            </w:r>
          </w:p>
        </w:tc>
        <w:tc>
          <w:tcPr>
            <w:tcW w:w="3345" w:type="dxa"/>
            <w:tcBorders>
              <w:top w:val="nil"/>
              <w:left w:val="nil"/>
              <w:bottom w:val="single" w:sz="4" w:space="0" w:color="auto"/>
              <w:right w:val="single" w:sz="4" w:space="0" w:color="auto"/>
            </w:tcBorders>
            <w:shd w:val="clear" w:color="auto" w:fill="auto"/>
            <w:vAlign w:val="center"/>
            <w:hideMark/>
          </w:tcPr>
          <w:p w14:paraId="07AD6FF5"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142,45 €</w:t>
            </w:r>
          </w:p>
        </w:tc>
        <w:tc>
          <w:tcPr>
            <w:tcW w:w="2067" w:type="dxa"/>
            <w:tcBorders>
              <w:top w:val="nil"/>
              <w:left w:val="nil"/>
              <w:bottom w:val="single" w:sz="4" w:space="0" w:color="auto"/>
              <w:right w:val="single" w:sz="4" w:space="0" w:color="auto"/>
            </w:tcBorders>
            <w:shd w:val="clear" w:color="auto" w:fill="auto"/>
            <w:vAlign w:val="center"/>
            <w:hideMark/>
          </w:tcPr>
          <w:p w14:paraId="23ACBE75"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nesledovaný</w:t>
            </w:r>
          </w:p>
        </w:tc>
        <w:tc>
          <w:tcPr>
            <w:tcW w:w="1778" w:type="dxa"/>
            <w:tcBorders>
              <w:top w:val="nil"/>
              <w:left w:val="nil"/>
              <w:bottom w:val="single" w:sz="4" w:space="0" w:color="auto"/>
              <w:right w:val="single" w:sz="4" w:space="0" w:color="auto"/>
            </w:tcBorders>
            <w:shd w:val="clear" w:color="auto" w:fill="auto"/>
            <w:noWrap/>
            <w:vAlign w:val="center"/>
            <w:hideMark/>
          </w:tcPr>
          <w:p w14:paraId="351347AD"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w:t>
            </w:r>
          </w:p>
        </w:tc>
      </w:tr>
      <w:tr w:rsidR="006F7114" w:rsidRPr="004472CC" w14:paraId="55E075A5" w14:textId="77777777" w:rsidTr="006F7114">
        <w:trPr>
          <w:trHeight w:val="374"/>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17D619A4"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1 - robotník</w:t>
            </w:r>
          </w:p>
        </w:tc>
        <w:tc>
          <w:tcPr>
            <w:tcW w:w="3345" w:type="dxa"/>
            <w:tcBorders>
              <w:top w:val="nil"/>
              <w:left w:val="nil"/>
              <w:bottom w:val="single" w:sz="4" w:space="0" w:color="auto"/>
              <w:right w:val="single" w:sz="4" w:space="0" w:color="auto"/>
            </w:tcBorders>
            <w:shd w:val="clear" w:color="auto" w:fill="auto"/>
            <w:vAlign w:val="center"/>
            <w:hideMark/>
          </w:tcPr>
          <w:p w14:paraId="0BA26CEB"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397,32 €</w:t>
            </w:r>
          </w:p>
        </w:tc>
        <w:tc>
          <w:tcPr>
            <w:tcW w:w="2067" w:type="dxa"/>
            <w:tcBorders>
              <w:top w:val="nil"/>
              <w:left w:val="nil"/>
              <w:bottom w:val="single" w:sz="4" w:space="0" w:color="auto"/>
              <w:right w:val="single" w:sz="4" w:space="0" w:color="auto"/>
            </w:tcBorders>
            <w:shd w:val="clear" w:color="auto" w:fill="auto"/>
            <w:vAlign w:val="center"/>
            <w:hideMark/>
          </w:tcPr>
          <w:p w14:paraId="713919A8"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nesledovaný</w:t>
            </w:r>
          </w:p>
        </w:tc>
        <w:tc>
          <w:tcPr>
            <w:tcW w:w="1778" w:type="dxa"/>
            <w:tcBorders>
              <w:top w:val="nil"/>
              <w:left w:val="nil"/>
              <w:bottom w:val="single" w:sz="4" w:space="0" w:color="auto"/>
              <w:right w:val="single" w:sz="4" w:space="0" w:color="auto"/>
            </w:tcBorders>
            <w:shd w:val="clear" w:color="auto" w:fill="auto"/>
            <w:noWrap/>
            <w:vAlign w:val="center"/>
            <w:hideMark/>
          </w:tcPr>
          <w:p w14:paraId="369A3B44"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1.</w:t>
            </w:r>
          </w:p>
        </w:tc>
      </w:tr>
      <w:tr w:rsidR="006F7114" w:rsidRPr="004472CC" w14:paraId="6A22F78D" w14:textId="77777777" w:rsidTr="006F7114">
        <w:trPr>
          <w:trHeight w:val="193"/>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1F0E21E5"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1 - robotník / pracovník vo výrobnej sfére</w:t>
            </w:r>
          </w:p>
        </w:tc>
        <w:tc>
          <w:tcPr>
            <w:tcW w:w="3345" w:type="dxa"/>
            <w:tcBorders>
              <w:top w:val="nil"/>
              <w:left w:val="nil"/>
              <w:bottom w:val="single" w:sz="4" w:space="0" w:color="auto"/>
              <w:right w:val="single" w:sz="4" w:space="0" w:color="auto"/>
            </w:tcBorders>
            <w:shd w:val="clear" w:color="auto" w:fill="auto"/>
            <w:vAlign w:val="center"/>
            <w:hideMark/>
          </w:tcPr>
          <w:p w14:paraId="7C3717B1"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573,93 €</w:t>
            </w:r>
          </w:p>
        </w:tc>
        <w:tc>
          <w:tcPr>
            <w:tcW w:w="2067" w:type="dxa"/>
            <w:tcBorders>
              <w:top w:val="nil"/>
              <w:left w:val="nil"/>
              <w:bottom w:val="single" w:sz="4" w:space="0" w:color="auto"/>
              <w:right w:val="single" w:sz="4" w:space="0" w:color="auto"/>
            </w:tcBorders>
            <w:shd w:val="clear" w:color="auto" w:fill="auto"/>
            <w:noWrap/>
            <w:vAlign w:val="center"/>
            <w:hideMark/>
          </w:tcPr>
          <w:p w14:paraId="6894E8C5"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38</w:t>
            </w:r>
          </w:p>
        </w:tc>
        <w:tc>
          <w:tcPr>
            <w:tcW w:w="1778" w:type="dxa"/>
            <w:tcBorders>
              <w:top w:val="nil"/>
              <w:left w:val="nil"/>
              <w:bottom w:val="single" w:sz="4" w:space="0" w:color="auto"/>
              <w:right w:val="single" w:sz="4" w:space="0" w:color="auto"/>
            </w:tcBorders>
            <w:shd w:val="clear" w:color="auto" w:fill="auto"/>
            <w:noWrap/>
            <w:vAlign w:val="center"/>
            <w:hideMark/>
          </w:tcPr>
          <w:p w14:paraId="33B2B6FE"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w:t>
            </w:r>
          </w:p>
        </w:tc>
      </w:tr>
      <w:tr w:rsidR="006F7114" w:rsidRPr="004472CC" w14:paraId="3A30E17A" w14:textId="77777777" w:rsidTr="006F7114">
        <w:trPr>
          <w:trHeight w:val="422"/>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A7FCEC9"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11 - ostatní s pracovným príjmom</w:t>
            </w:r>
          </w:p>
        </w:tc>
        <w:tc>
          <w:tcPr>
            <w:tcW w:w="3345" w:type="dxa"/>
            <w:tcBorders>
              <w:top w:val="nil"/>
              <w:left w:val="nil"/>
              <w:bottom w:val="single" w:sz="4" w:space="0" w:color="auto"/>
              <w:right w:val="single" w:sz="4" w:space="0" w:color="auto"/>
            </w:tcBorders>
            <w:shd w:val="clear" w:color="auto" w:fill="auto"/>
            <w:vAlign w:val="center"/>
            <w:hideMark/>
          </w:tcPr>
          <w:p w14:paraId="742CEACE"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521,32 €</w:t>
            </w:r>
          </w:p>
        </w:tc>
        <w:tc>
          <w:tcPr>
            <w:tcW w:w="2067" w:type="dxa"/>
            <w:tcBorders>
              <w:top w:val="nil"/>
              <w:left w:val="nil"/>
              <w:bottom w:val="single" w:sz="4" w:space="0" w:color="auto"/>
              <w:right w:val="single" w:sz="4" w:space="0" w:color="auto"/>
            </w:tcBorders>
            <w:shd w:val="clear" w:color="auto" w:fill="auto"/>
            <w:vAlign w:val="center"/>
            <w:hideMark/>
          </w:tcPr>
          <w:p w14:paraId="7A38CF5A"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nesledovaný</w:t>
            </w:r>
          </w:p>
        </w:tc>
        <w:tc>
          <w:tcPr>
            <w:tcW w:w="1778" w:type="dxa"/>
            <w:tcBorders>
              <w:top w:val="nil"/>
              <w:left w:val="nil"/>
              <w:bottom w:val="single" w:sz="4" w:space="0" w:color="auto"/>
              <w:right w:val="single" w:sz="4" w:space="0" w:color="auto"/>
            </w:tcBorders>
            <w:shd w:val="clear" w:color="auto" w:fill="auto"/>
            <w:noWrap/>
            <w:vAlign w:val="center"/>
            <w:hideMark/>
          </w:tcPr>
          <w:p w14:paraId="7077ACE6"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w:t>
            </w:r>
          </w:p>
        </w:tc>
      </w:tr>
      <w:tr w:rsidR="006F7114" w:rsidRPr="004472CC" w14:paraId="26DD10FA" w14:textId="77777777" w:rsidTr="006F7114">
        <w:trPr>
          <w:trHeight w:val="436"/>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046CAC8"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12 - študent</w:t>
            </w:r>
          </w:p>
        </w:tc>
        <w:tc>
          <w:tcPr>
            <w:tcW w:w="3345" w:type="dxa"/>
            <w:tcBorders>
              <w:top w:val="nil"/>
              <w:left w:val="nil"/>
              <w:bottom w:val="single" w:sz="4" w:space="0" w:color="auto"/>
              <w:right w:val="single" w:sz="4" w:space="0" w:color="auto"/>
            </w:tcBorders>
            <w:shd w:val="clear" w:color="auto" w:fill="auto"/>
            <w:vAlign w:val="center"/>
            <w:hideMark/>
          </w:tcPr>
          <w:p w14:paraId="36DE1CBE"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25,95 €</w:t>
            </w:r>
          </w:p>
        </w:tc>
        <w:tc>
          <w:tcPr>
            <w:tcW w:w="2067" w:type="dxa"/>
            <w:tcBorders>
              <w:top w:val="nil"/>
              <w:left w:val="nil"/>
              <w:bottom w:val="single" w:sz="4" w:space="0" w:color="auto"/>
              <w:right w:val="single" w:sz="4" w:space="0" w:color="auto"/>
            </w:tcBorders>
            <w:shd w:val="clear" w:color="auto" w:fill="auto"/>
            <w:vAlign w:val="center"/>
            <w:hideMark/>
          </w:tcPr>
          <w:p w14:paraId="020186CF"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18</w:t>
            </w:r>
          </w:p>
        </w:tc>
        <w:tc>
          <w:tcPr>
            <w:tcW w:w="1778" w:type="dxa"/>
            <w:tcBorders>
              <w:top w:val="nil"/>
              <w:left w:val="nil"/>
              <w:bottom w:val="single" w:sz="4" w:space="0" w:color="auto"/>
              <w:right w:val="single" w:sz="4" w:space="0" w:color="auto"/>
            </w:tcBorders>
            <w:shd w:val="clear" w:color="auto" w:fill="auto"/>
            <w:noWrap/>
            <w:vAlign w:val="center"/>
            <w:hideMark/>
          </w:tcPr>
          <w:p w14:paraId="0F9D76A3"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1.</w:t>
            </w:r>
          </w:p>
        </w:tc>
      </w:tr>
      <w:tr w:rsidR="006F7114" w:rsidRPr="004472CC" w14:paraId="24A5C653" w14:textId="77777777" w:rsidTr="006F7114">
        <w:trPr>
          <w:trHeight w:val="302"/>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9E1156C"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13 - v domácnosti</w:t>
            </w:r>
          </w:p>
        </w:tc>
        <w:tc>
          <w:tcPr>
            <w:tcW w:w="3345" w:type="dxa"/>
            <w:tcBorders>
              <w:top w:val="nil"/>
              <w:left w:val="nil"/>
              <w:bottom w:val="single" w:sz="4" w:space="0" w:color="auto"/>
              <w:right w:val="single" w:sz="4" w:space="0" w:color="auto"/>
            </w:tcBorders>
            <w:shd w:val="clear" w:color="auto" w:fill="auto"/>
            <w:vAlign w:val="center"/>
            <w:hideMark/>
          </w:tcPr>
          <w:p w14:paraId="1AFF9878"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104 €</w:t>
            </w:r>
          </w:p>
        </w:tc>
        <w:tc>
          <w:tcPr>
            <w:tcW w:w="2067" w:type="dxa"/>
            <w:tcBorders>
              <w:top w:val="nil"/>
              <w:left w:val="nil"/>
              <w:bottom w:val="single" w:sz="4" w:space="0" w:color="auto"/>
              <w:right w:val="single" w:sz="4" w:space="0" w:color="auto"/>
            </w:tcBorders>
            <w:shd w:val="clear" w:color="auto" w:fill="auto"/>
            <w:vAlign w:val="center"/>
            <w:hideMark/>
          </w:tcPr>
          <w:p w14:paraId="5A88EAF7"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nesledovaný</w:t>
            </w:r>
          </w:p>
        </w:tc>
        <w:tc>
          <w:tcPr>
            <w:tcW w:w="1778" w:type="dxa"/>
            <w:tcBorders>
              <w:top w:val="nil"/>
              <w:left w:val="nil"/>
              <w:bottom w:val="single" w:sz="4" w:space="0" w:color="auto"/>
              <w:right w:val="single" w:sz="4" w:space="0" w:color="auto"/>
            </w:tcBorders>
            <w:shd w:val="clear" w:color="auto" w:fill="auto"/>
            <w:noWrap/>
            <w:vAlign w:val="center"/>
            <w:hideMark/>
          </w:tcPr>
          <w:p w14:paraId="51AAE87C"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w:t>
            </w:r>
          </w:p>
        </w:tc>
      </w:tr>
      <w:tr w:rsidR="006F7114" w:rsidRPr="004472CC" w14:paraId="30A8CFE3" w14:textId="77777777" w:rsidTr="006F7114">
        <w:trPr>
          <w:trHeight w:val="31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6B61980"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14 - dôchodca</w:t>
            </w:r>
          </w:p>
        </w:tc>
        <w:tc>
          <w:tcPr>
            <w:tcW w:w="3345" w:type="dxa"/>
            <w:tcBorders>
              <w:top w:val="nil"/>
              <w:left w:val="nil"/>
              <w:bottom w:val="single" w:sz="4" w:space="0" w:color="auto"/>
              <w:right w:val="single" w:sz="4" w:space="0" w:color="auto"/>
            </w:tcBorders>
            <w:shd w:val="clear" w:color="auto" w:fill="auto"/>
            <w:vAlign w:val="center"/>
            <w:hideMark/>
          </w:tcPr>
          <w:p w14:paraId="12FCF195"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294,87 €</w:t>
            </w:r>
          </w:p>
        </w:tc>
        <w:tc>
          <w:tcPr>
            <w:tcW w:w="2067" w:type="dxa"/>
            <w:tcBorders>
              <w:top w:val="nil"/>
              <w:left w:val="nil"/>
              <w:bottom w:val="single" w:sz="4" w:space="0" w:color="auto"/>
              <w:right w:val="single" w:sz="4" w:space="0" w:color="auto"/>
            </w:tcBorders>
            <w:shd w:val="clear" w:color="auto" w:fill="auto"/>
            <w:noWrap/>
            <w:vAlign w:val="center"/>
            <w:hideMark/>
          </w:tcPr>
          <w:p w14:paraId="0CCCAFCF"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nesledovaný</w:t>
            </w:r>
          </w:p>
        </w:tc>
        <w:tc>
          <w:tcPr>
            <w:tcW w:w="1778" w:type="dxa"/>
            <w:tcBorders>
              <w:top w:val="nil"/>
              <w:left w:val="nil"/>
              <w:bottom w:val="single" w:sz="4" w:space="0" w:color="auto"/>
              <w:right w:val="single" w:sz="4" w:space="0" w:color="auto"/>
            </w:tcBorders>
            <w:shd w:val="clear" w:color="auto" w:fill="auto"/>
            <w:noWrap/>
            <w:vAlign w:val="center"/>
            <w:hideMark/>
          </w:tcPr>
          <w:p w14:paraId="2381410A"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w:t>
            </w:r>
          </w:p>
        </w:tc>
      </w:tr>
      <w:tr w:rsidR="006F7114" w:rsidRPr="004472CC" w14:paraId="184E6636" w14:textId="77777777" w:rsidTr="006F7114">
        <w:trPr>
          <w:trHeight w:val="333"/>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73BF43B"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15 - bezdomovec</w:t>
            </w:r>
          </w:p>
        </w:tc>
        <w:tc>
          <w:tcPr>
            <w:tcW w:w="3345" w:type="dxa"/>
            <w:tcBorders>
              <w:top w:val="nil"/>
              <w:left w:val="nil"/>
              <w:bottom w:val="single" w:sz="4" w:space="0" w:color="auto"/>
              <w:right w:val="single" w:sz="4" w:space="0" w:color="auto"/>
            </w:tcBorders>
            <w:shd w:val="clear" w:color="auto" w:fill="auto"/>
            <w:vAlign w:val="center"/>
            <w:hideMark/>
          </w:tcPr>
          <w:p w14:paraId="32156130"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23,60 €</w:t>
            </w:r>
          </w:p>
        </w:tc>
        <w:tc>
          <w:tcPr>
            <w:tcW w:w="2067" w:type="dxa"/>
            <w:tcBorders>
              <w:top w:val="nil"/>
              <w:left w:val="nil"/>
              <w:bottom w:val="single" w:sz="4" w:space="0" w:color="auto"/>
              <w:right w:val="single" w:sz="4" w:space="0" w:color="auto"/>
            </w:tcBorders>
            <w:shd w:val="clear" w:color="auto" w:fill="auto"/>
            <w:vAlign w:val="center"/>
            <w:hideMark/>
          </w:tcPr>
          <w:p w14:paraId="793E3B89"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36</w:t>
            </w:r>
          </w:p>
        </w:tc>
        <w:tc>
          <w:tcPr>
            <w:tcW w:w="1778" w:type="dxa"/>
            <w:tcBorders>
              <w:top w:val="nil"/>
              <w:left w:val="nil"/>
              <w:bottom w:val="single" w:sz="4" w:space="0" w:color="auto"/>
              <w:right w:val="single" w:sz="4" w:space="0" w:color="auto"/>
            </w:tcBorders>
            <w:shd w:val="clear" w:color="auto" w:fill="auto"/>
            <w:noWrap/>
            <w:vAlign w:val="center"/>
            <w:hideMark/>
          </w:tcPr>
          <w:p w14:paraId="637EF373"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w:t>
            </w:r>
          </w:p>
        </w:tc>
      </w:tr>
      <w:tr w:rsidR="006F7114" w:rsidRPr="004472CC" w14:paraId="2E712F61" w14:textId="77777777" w:rsidTr="006F7114">
        <w:trPr>
          <w:trHeight w:val="325"/>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12B3DA85"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15 - tulák</w:t>
            </w:r>
          </w:p>
        </w:tc>
        <w:tc>
          <w:tcPr>
            <w:tcW w:w="3345" w:type="dxa"/>
            <w:tcBorders>
              <w:top w:val="nil"/>
              <w:left w:val="nil"/>
              <w:bottom w:val="single" w:sz="4" w:space="0" w:color="auto"/>
              <w:right w:val="single" w:sz="4" w:space="0" w:color="auto"/>
            </w:tcBorders>
            <w:shd w:val="clear" w:color="auto" w:fill="auto"/>
            <w:vAlign w:val="center"/>
            <w:hideMark/>
          </w:tcPr>
          <w:p w14:paraId="18D2DCF0"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3,25 €</w:t>
            </w:r>
          </w:p>
        </w:tc>
        <w:tc>
          <w:tcPr>
            <w:tcW w:w="2067" w:type="dxa"/>
            <w:tcBorders>
              <w:top w:val="nil"/>
              <w:left w:val="nil"/>
              <w:bottom w:val="single" w:sz="4" w:space="0" w:color="auto"/>
              <w:right w:val="single" w:sz="4" w:space="0" w:color="auto"/>
            </w:tcBorders>
            <w:shd w:val="clear" w:color="auto" w:fill="auto"/>
            <w:vAlign w:val="center"/>
            <w:hideMark/>
          </w:tcPr>
          <w:p w14:paraId="6C7294A3"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nesledovaný</w:t>
            </w:r>
          </w:p>
        </w:tc>
        <w:tc>
          <w:tcPr>
            <w:tcW w:w="1778" w:type="dxa"/>
            <w:tcBorders>
              <w:top w:val="nil"/>
              <w:left w:val="nil"/>
              <w:bottom w:val="single" w:sz="4" w:space="0" w:color="auto"/>
              <w:right w:val="single" w:sz="4" w:space="0" w:color="auto"/>
            </w:tcBorders>
            <w:shd w:val="clear" w:color="auto" w:fill="auto"/>
            <w:noWrap/>
            <w:vAlign w:val="center"/>
            <w:hideMark/>
          </w:tcPr>
          <w:p w14:paraId="02BD2CED"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1.</w:t>
            </w:r>
          </w:p>
        </w:tc>
      </w:tr>
      <w:tr w:rsidR="006F7114" w:rsidRPr="004472CC" w14:paraId="7D183394" w14:textId="77777777" w:rsidTr="006F7114">
        <w:trPr>
          <w:trHeight w:val="340"/>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47336752"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16 - nezamestnaný</w:t>
            </w:r>
          </w:p>
        </w:tc>
        <w:tc>
          <w:tcPr>
            <w:tcW w:w="3345" w:type="dxa"/>
            <w:tcBorders>
              <w:top w:val="nil"/>
              <w:left w:val="nil"/>
              <w:bottom w:val="single" w:sz="4" w:space="0" w:color="auto"/>
              <w:right w:val="single" w:sz="4" w:space="0" w:color="auto"/>
            </w:tcBorders>
            <w:shd w:val="clear" w:color="auto" w:fill="auto"/>
            <w:vAlign w:val="center"/>
            <w:hideMark/>
          </w:tcPr>
          <w:p w14:paraId="1A0F7F6C"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142,58 €</w:t>
            </w:r>
          </w:p>
        </w:tc>
        <w:tc>
          <w:tcPr>
            <w:tcW w:w="2067" w:type="dxa"/>
            <w:tcBorders>
              <w:top w:val="nil"/>
              <w:left w:val="nil"/>
              <w:bottom w:val="single" w:sz="4" w:space="0" w:color="auto"/>
              <w:right w:val="single" w:sz="4" w:space="0" w:color="auto"/>
            </w:tcBorders>
            <w:shd w:val="clear" w:color="auto" w:fill="auto"/>
            <w:vAlign w:val="center"/>
            <w:hideMark/>
          </w:tcPr>
          <w:p w14:paraId="5F980269"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37</w:t>
            </w:r>
          </w:p>
        </w:tc>
        <w:tc>
          <w:tcPr>
            <w:tcW w:w="1778" w:type="dxa"/>
            <w:tcBorders>
              <w:top w:val="nil"/>
              <w:left w:val="nil"/>
              <w:bottom w:val="single" w:sz="4" w:space="0" w:color="auto"/>
              <w:right w:val="single" w:sz="4" w:space="0" w:color="auto"/>
            </w:tcBorders>
            <w:shd w:val="clear" w:color="auto" w:fill="auto"/>
            <w:noWrap/>
            <w:vAlign w:val="center"/>
            <w:hideMark/>
          </w:tcPr>
          <w:p w14:paraId="65A16E7A"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w:t>
            </w:r>
          </w:p>
        </w:tc>
      </w:tr>
      <w:tr w:rsidR="006F7114" w:rsidRPr="004472CC" w14:paraId="357A16B8" w14:textId="77777777" w:rsidTr="006F7114">
        <w:trPr>
          <w:trHeight w:val="344"/>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47FBF3C"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17 - zamestnanie sa nezistilo</w:t>
            </w:r>
          </w:p>
        </w:tc>
        <w:tc>
          <w:tcPr>
            <w:tcW w:w="3345" w:type="dxa"/>
            <w:tcBorders>
              <w:top w:val="nil"/>
              <w:left w:val="nil"/>
              <w:bottom w:val="single" w:sz="4" w:space="0" w:color="auto"/>
              <w:right w:val="single" w:sz="4" w:space="0" w:color="auto"/>
            </w:tcBorders>
            <w:shd w:val="clear" w:color="auto" w:fill="auto"/>
            <w:vAlign w:val="center"/>
            <w:hideMark/>
          </w:tcPr>
          <w:p w14:paraId="53D82E0C"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4,05 €</w:t>
            </w:r>
          </w:p>
        </w:tc>
        <w:tc>
          <w:tcPr>
            <w:tcW w:w="2067" w:type="dxa"/>
            <w:tcBorders>
              <w:top w:val="nil"/>
              <w:left w:val="nil"/>
              <w:bottom w:val="single" w:sz="4" w:space="0" w:color="auto"/>
              <w:right w:val="single" w:sz="4" w:space="0" w:color="auto"/>
            </w:tcBorders>
            <w:shd w:val="clear" w:color="auto" w:fill="auto"/>
            <w:vAlign w:val="center"/>
            <w:hideMark/>
          </w:tcPr>
          <w:p w14:paraId="276B669E"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39</w:t>
            </w:r>
          </w:p>
        </w:tc>
        <w:tc>
          <w:tcPr>
            <w:tcW w:w="1778" w:type="dxa"/>
            <w:tcBorders>
              <w:top w:val="nil"/>
              <w:left w:val="nil"/>
              <w:bottom w:val="single" w:sz="4" w:space="0" w:color="auto"/>
              <w:right w:val="single" w:sz="4" w:space="0" w:color="auto"/>
            </w:tcBorders>
            <w:shd w:val="clear" w:color="auto" w:fill="auto"/>
            <w:noWrap/>
            <w:vAlign w:val="center"/>
            <w:hideMark/>
          </w:tcPr>
          <w:p w14:paraId="5E4C7039"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w:t>
            </w:r>
          </w:p>
        </w:tc>
      </w:tr>
      <w:tr w:rsidR="006F7114" w:rsidRPr="004472CC" w14:paraId="3D3575E7" w14:textId="77777777" w:rsidTr="006F7114">
        <w:trPr>
          <w:trHeight w:val="347"/>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7C66CC8"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18 - žije v cudzine</w:t>
            </w:r>
          </w:p>
        </w:tc>
        <w:tc>
          <w:tcPr>
            <w:tcW w:w="3345" w:type="dxa"/>
            <w:tcBorders>
              <w:top w:val="nil"/>
              <w:left w:val="nil"/>
              <w:bottom w:val="single" w:sz="4" w:space="0" w:color="auto"/>
              <w:right w:val="single" w:sz="4" w:space="0" w:color="auto"/>
            </w:tcBorders>
            <w:shd w:val="clear" w:color="auto" w:fill="auto"/>
            <w:vAlign w:val="center"/>
            <w:hideMark/>
          </w:tcPr>
          <w:p w14:paraId="024809A1"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191,60 €</w:t>
            </w:r>
          </w:p>
        </w:tc>
        <w:tc>
          <w:tcPr>
            <w:tcW w:w="2067" w:type="dxa"/>
            <w:tcBorders>
              <w:top w:val="nil"/>
              <w:left w:val="nil"/>
              <w:bottom w:val="single" w:sz="4" w:space="0" w:color="auto"/>
              <w:right w:val="single" w:sz="4" w:space="0" w:color="auto"/>
            </w:tcBorders>
            <w:shd w:val="clear" w:color="auto" w:fill="auto"/>
            <w:vAlign w:val="center"/>
            <w:hideMark/>
          </w:tcPr>
          <w:p w14:paraId="20A61838"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38</w:t>
            </w:r>
          </w:p>
        </w:tc>
        <w:tc>
          <w:tcPr>
            <w:tcW w:w="1778" w:type="dxa"/>
            <w:tcBorders>
              <w:top w:val="nil"/>
              <w:left w:val="nil"/>
              <w:bottom w:val="single" w:sz="4" w:space="0" w:color="auto"/>
              <w:right w:val="single" w:sz="4" w:space="0" w:color="auto"/>
            </w:tcBorders>
            <w:shd w:val="clear" w:color="auto" w:fill="auto"/>
            <w:noWrap/>
            <w:vAlign w:val="center"/>
            <w:hideMark/>
          </w:tcPr>
          <w:p w14:paraId="1EFBCEB3"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w:t>
            </w:r>
          </w:p>
        </w:tc>
      </w:tr>
      <w:tr w:rsidR="006F7114" w:rsidRPr="004472CC" w14:paraId="37C9EDB7" w14:textId="77777777" w:rsidTr="006F7114">
        <w:trPr>
          <w:trHeight w:val="364"/>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46F906B2"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19 - pracuje v cudzine</w:t>
            </w:r>
          </w:p>
        </w:tc>
        <w:tc>
          <w:tcPr>
            <w:tcW w:w="3345" w:type="dxa"/>
            <w:tcBorders>
              <w:top w:val="nil"/>
              <w:left w:val="nil"/>
              <w:bottom w:val="single" w:sz="4" w:space="0" w:color="auto"/>
              <w:right w:val="single" w:sz="4" w:space="0" w:color="auto"/>
            </w:tcBorders>
            <w:shd w:val="clear" w:color="auto" w:fill="auto"/>
            <w:vAlign w:val="center"/>
            <w:hideMark/>
          </w:tcPr>
          <w:p w14:paraId="5A82A418"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832,15 €</w:t>
            </w:r>
          </w:p>
        </w:tc>
        <w:tc>
          <w:tcPr>
            <w:tcW w:w="2067" w:type="dxa"/>
            <w:tcBorders>
              <w:top w:val="nil"/>
              <w:left w:val="nil"/>
              <w:bottom w:val="single" w:sz="4" w:space="0" w:color="auto"/>
              <w:right w:val="single" w:sz="4" w:space="0" w:color="auto"/>
            </w:tcBorders>
            <w:shd w:val="clear" w:color="auto" w:fill="auto"/>
            <w:vAlign w:val="center"/>
            <w:hideMark/>
          </w:tcPr>
          <w:p w14:paraId="60DE06DB"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40,5</w:t>
            </w:r>
          </w:p>
        </w:tc>
        <w:tc>
          <w:tcPr>
            <w:tcW w:w="1778" w:type="dxa"/>
            <w:tcBorders>
              <w:top w:val="nil"/>
              <w:left w:val="nil"/>
              <w:bottom w:val="single" w:sz="4" w:space="0" w:color="auto"/>
              <w:right w:val="single" w:sz="4" w:space="0" w:color="auto"/>
            </w:tcBorders>
            <w:shd w:val="clear" w:color="auto" w:fill="auto"/>
            <w:noWrap/>
            <w:vAlign w:val="center"/>
            <w:hideMark/>
          </w:tcPr>
          <w:p w14:paraId="40B9ED1B"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1.</w:t>
            </w:r>
          </w:p>
        </w:tc>
      </w:tr>
      <w:tr w:rsidR="006F7114" w:rsidRPr="004472CC" w14:paraId="2AEB8BE8" w14:textId="77777777" w:rsidTr="006F7114">
        <w:trPr>
          <w:trHeight w:val="193"/>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8B15534"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2 - samostatne hospodáriaci roľník</w:t>
            </w:r>
          </w:p>
        </w:tc>
        <w:tc>
          <w:tcPr>
            <w:tcW w:w="3345" w:type="dxa"/>
            <w:tcBorders>
              <w:top w:val="nil"/>
              <w:left w:val="nil"/>
              <w:bottom w:val="single" w:sz="4" w:space="0" w:color="auto"/>
              <w:right w:val="single" w:sz="4" w:space="0" w:color="auto"/>
            </w:tcBorders>
            <w:shd w:val="clear" w:color="auto" w:fill="auto"/>
            <w:vAlign w:val="center"/>
            <w:hideMark/>
          </w:tcPr>
          <w:p w14:paraId="261E8FEC"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477 €</w:t>
            </w:r>
          </w:p>
        </w:tc>
        <w:tc>
          <w:tcPr>
            <w:tcW w:w="2067" w:type="dxa"/>
            <w:tcBorders>
              <w:top w:val="nil"/>
              <w:left w:val="nil"/>
              <w:bottom w:val="single" w:sz="4" w:space="0" w:color="auto"/>
              <w:right w:val="single" w:sz="4" w:space="0" w:color="auto"/>
            </w:tcBorders>
            <w:shd w:val="clear" w:color="auto" w:fill="auto"/>
            <w:vAlign w:val="center"/>
            <w:hideMark/>
          </w:tcPr>
          <w:p w14:paraId="7D841704"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55</w:t>
            </w:r>
          </w:p>
        </w:tc>
        <w:tc>
          <w:tcPr>
            <w:tcW w:w="1778" w:type="dxa"/>
            <w:tcBorders>
              <w:top w:val="nil"/>
              <w:left w:val="nil"/>
              <w:bottom w:val="single" w:sz="4" w:space="0" w:color="auto"/>
              <w:right w:val="single" w:sz="4" w:space="0" w:color="auto"/>
            </w:tcBorders>
            <w:shd w:val="clear" w:color="auto" w:fill="auto"/>
            <w:noWrap/>
            <w:vAlign w:val="center"/>
            <w:hideMark/>
          </w:tcPr>
          <w:p w14:paraId="4F73DCD4"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w:t>
            </w:r>
          </w:p>
        </w:tc>
      </w:tr>
      <w:tr w:rsidR="006F7114" w:rsidRPr="004472CC" w14:paraId="04D5FE72" w14:textId="77777777" w:rsidTr="006F7114">
        <w:trPr>
          <w:trHeight w:val="307"/>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963036C"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20 - cudzinec</w:t>
            </w:r>
          </w:p>
        </w:tc>
        <w:tc>
          <w:tcPr>
            <w:tcW w:w="3345" w:type="dxa"/>
            <w:tcBorders>
              <w:top w:val="nil"/>
              <w:left w:val="nil"/>
              <w:bottom w:val="single" w:sz="4" w:space="0" w:color="auto"/>
              <w:right w:val="single" w:sz="4" w:space="0" w:color="auto"/>
            </w:tcBorders>
            <w:shd w:val="clear" w:color="auto" w:fill="auto"/>
            <w:vAlign w:val="center"/>
            <w:hideMark/>
          </w:tcPr>
          <w:p w14:paraId="56870C4B"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131,42 €</w:t>
            </w:r>
          </w:p>
        </w:tc>
        <w:tc>
          <w:tcPr>
            <w:tcW w:w="2067" w:type="dxa"/>
            <w:tcBorders>
              <w:top w:val="nil"/>
              <w:left w:val="nil"/>
              <w:bottom w:val="single" w:sz="4" w:space="0" w:color="auto"/>
              <w:right w:val="single" w:sz="4" w:space="0" w:color="auto"/>
            </w:tcBorders>
            <w:shd w:val="clear" w:color="auto" w:fill="auto"/>
            <w:vAlign w:val="center"/>
            <w:hideMark/>
          </w:tcPr>
          <w:p w14:paraId="15EF6CB8"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50,5</w:t>
            </w:r>
          </w:p>
        </w:tc>
        <w:tc>
          <w:tcPr>
            <w:tcW w:w="1778" w:type="dxa"/>
            <w:tcBorders>
              <w:top w:val="nil"/>
              <w:left w:val="nil"/>
              <w:bottom w:val="single" w:sz="4" w:space="0" w:color="auto"/>
              <w:right w:val="single" w:sz="4" w:space="0" w:color="auto"/>
            </w:tcBorders>
            <w:shd w:val="clear" w:color="auto" w:fill="auto"/>
            <w:noWrap/>
            <w:vAlign w:val="center"/>
            <w:hideMark/>
          </w:tcPr>
          <w:p w14:paraId="1D2A8FA9"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1.</w:t>
            </w:r>
          </w:p>
        </w:tc>
      </w:tr>
      <w:tr w:rsidR="006F7114" w:rsidRPr="004472CC" w14:paraId="2FE3FDBF" w14:textId="77777777" w:rsidTr="006F7114">
        <w:trPr>
          <w:trHeight w:val="333"/>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08F09CC"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21 - vo väzbe</w:t>
            </w:r>
          </w:p>
        </w:tc>
        <w:tc>
          <w:tcPr>
            <w:tcW w:w="3345" w:type="dxa"/>
            <w:tcBorders>
              <w:top w:val="nil"/>
              <w:left w:val="nil"/>
              <w:bottom w:val="single" w:sz="4" w:space="0" w:color="auto"/>
              <w:right w:val="single" w:sz="4" w:space="0" w:color="auto"/>
            </w:tcBorders>
            <w:shd w:val="clear" w:color="auto" w:fill="auto"/>
            <w:vAlign w:val="center"/>
            <w:hideMark/>
          </w:tcPr>
          <w:p w14:paraId="2A779B4C"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49,81 €</w:t>
            </w:r>
          </w:p>
        </w:tc>
        <w:tc>
          <w:tcPr>
            <w:tcW w:w="2067" w:type="dxa"/>
            <w:tcBorders>
              <w:top w:val="nil"/>
              <w:left w:val="nil"/>
              <w:bottom w:val="single" w:sz="4" w:space="0" w:color="auto"/>
              <w:right w:val="single" w:sz="4" w:space="0" w:color="auto"/>
            </w:tcBorders>
            <w:shd w:val="clear" w:color="auto" w:fill="auto"/>
            <w:vAlign w:val="center"/>
            <w:hideMark/>
          </w:tcPr>
          <w:p w14:paraId="498D7153"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37</w:t>
            </w:r>
          </w:p>
        </w:tc>
        <w:tc>
          <w:tcPr>
            <w:tcW w:w="1778" w:type="dxa"/>
            <w:tcBorders>
              <w:top w:val="nil"/>
              <w:left w:val="nil"/>
              <w:bottom w:val="single" w:sz="4" w:space="0" w:color="auto"/>
              <w:right w:val="single" w:sz="4" w:space="0" w:color="auto"/>
            </w:tcBorders>
            <w:shd w:val="clear" w:color="auto" w:fill="auto"/>
            <w:noWrap/>
            <w:vAlign w:val="center"/>
            <w:hideMark/>
          </w:tcPr>
          <w:p w14:paraId="52415844"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w:t>
            </w:r>
          </w:p>
        </w:tc>
      </w:tr>
      <w:tr w:rsidR="006F7114" w:rsidRPr="004472CC" w14:paraId="1139A9AE" w14:textId="77777777" w:rsidTr="006F7114">
        <w:trPr>
          <w:trHeight w:val="193"/>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88A6872"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22 - vo výkone trestu odňatia slobody</w:t>
            </w:r>
          </w:p>
        </w:tc>
        <w:tc>
          <w:tcPr>
            <w:tcW w:w="3345" w:type="dxa"/>
            <w:tcBorders>
              <w:top w:val="nil"/>
              <w:left w:val="nil"/>
              <w:bottom w:val="single" w:sz="4" w:space="0" w:color="auto"/>
              <w:right w:val="single" w:sz="4" w:space="0" w:color="auto"/>
            </w:tcBorders>
            <w:shd w:val="clear" w:color="auto" w:fill="auto"/>
            <w:vAlign w:val="center"/>
            <w:hideMark/>
          </w:tcPr>
          <w:p w14:paraId="50D5B202"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18,92 €</w:t>
            </w:r>
          </w:p>
        </w:tc>
        <w:tc>
          <w:tcPr>
            <w:tcW w:w="2067" w:type="dxa"/>
            <w:tcBorders>
              <w:top w:val="nil"/>
              <w:left w:val="nil"/>
              <w:bottom w:val="single" w:sz="4" w:space="0" w:color="auto"/>
              <w:right w:val="single" w:sz="4" w:space="0" w:color="auto"/>
            </w:tcBorders>
            <w:shd w:val="clear" w:color="auto" w:fill="auto"/>
            <w:vAlign w:val="center"/>
            <w:hideMark/>
          </w:tcPr>
          <w:p w14:paraId="311AD357"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39</w:t>
            </w:r>
          </w:p>
        </w:tc>
        <w:tc>
          <w:tcPr>
            <w:tcW w:w="1778" w:type="dxa"/>
            <w:tcBorders>
              <w:top w:val="nil"/>
              <w:left w:val="nil"/>
              <w:bottom w:val="single" w:sz="4" w:space="0" w:color="auto"/>
              <w:right w:val="single" w:sz="4" w:space="0" w:color="auto"/>
            </w:tcBorders>
            <w:shd w:val="clear" w:color="auto" w:fill="auto"/>
            <w:noWrap/>
            <w:vAlign w:val="center"/>
            <w:hideMark/>
          </w:tcPr>
          <w:p w14:paraId="6D2A778F"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w:t>
            </w:r>
          </w:p>
        </w:tc>
      </w:tr>
      <w:tr w:rsidR="006F7114" w:rsidRPr="004472CC" w14:paraId="6C12891F" w14:textId="77777777" w:rsidTr="006F7114">
        <w:trPr>
          <w:trHeight w:val="581"/>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6C2F2E15"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23 - materská dovolenka / rodičovská dovolenka</w:t>
            </w:r>
          </w:p>
        </w:tc>
        <w:tc>
          <w:tcPr>
            <w:tcW w:w="3345" w:type="dxa"/>
            <w:tcBorders>
              <w:top w:val="nil"/>
              <w:left w:val="nil"/>
              <w:bottom w:val="single" w:sz="4" w:space="0" w:color="auto"/>
              <w:right w:val="single" w:sz="4" w:space="0" w:color="auto"/>
            </w:tcBorders>
            <w:shd w:val="clear" w:color="auto" w:fill="auto"/>
            <w:vAlign w:val="center"/>
            <w:hideMark/>
          </w:tcPr>
          <w:p w14:paraId="6907CC78"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243,88 €</w:t>
            </w:r>
          </w:p>
        </w:tc>
        <w:tc>
          <w:tcPr>
            <w:tcW w:w="2067" w:type="dxa"/>
            <w:tcBorders>
              <w:top w:val="nil"/>
              <w:left w:val="nil"/>
              <w:bottom w:val="single" w:sz="4" w:space="0" w:color="auto"/>
              <w:right w:val="single" w:sz="4" w:space="0" w:color="auto"/>
            </w:tcBorders>
            <w:shd w:val="clear" w:color="auto" w:fill="auto"/>
            <w:vAlign w:val="center"/>
            <w:hideMark/>
          </w:tcPr>
          <w:p w14:paraId="6B3C06B6"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31</w:t>
            </w:r>
          </w:p>
        </w:tc>
        <w:tc>
          <w:tcPr>
            <w:tcW w:w="1778" w:type="dxa"/>
            <w:tcBorders>
              <w:top w:val="nil"/>
              <w:left w:val="nil"/>
              <w:bottom w:val="single" w:sz="4" w:space="0" w:color="auto"/>
              <w:right w:val="single" w:sz="4" w:space="0" w:color="auto"/>
            </w:tcBorders>
            <w:shd w:val="clear" w:color="auto" w:fill="auto"/>
            <w:noWrap/>
            <w:vAlign w:val="center"/>
            <w:hideMark/>
          </w:tcPr>
          <w:p w14:paraId="78DA5C44"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w:t>
            </w:r>
          </w:p>
        </w:tc>
      </w:tr>
      <w:tr w:rsidR="006F7114" w:rsidRPr="004472CC" w14:paraId="03F9C010" w14:textId="77777777" w:rsidTr="006F7114">
        <w:trPr>
          <w:trHeight w:val="424"/>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1E23642C"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24 - brigádnik</w:t>
            </w:r>
          </w:p>
        </w:tc>
        <w:tc>
          <w:tcPr>
            <w:tcW w:w="3345" w:type="dxa"/>
            <w:tcBorders>
              <w:top w:val="nil"/>
              <w:left w:val="nil"/>
              <w:bottom w:val="single" w:sz="4" w:space="0" w:color="auto"/>
              <w:right w:val="single" w:sz="4" w:space="0" w:color="auto"/>
            </w:tcBorders>
            <w:shd w:val="clear" w:color="auto" w:fill="auto"/>
            <w:vAlign w:val="center"/>
            <w:hideMark/>
          </w:tcPr>
          <w:p w14:paraId="4EC6B3D7"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368,85 €</w:t>
            </w:r>
          </w:p>
        </w:tc>
        <w:tc>
          <w:tcPr>
            <w:tcW w:w="2067" w:type="dxa"/>
            <w:tcBorders>
              <w:top w:val="nil"/>
              <w:left w:val="nil"/>
              <w:bottom w:val="single" w:sz="4" w:space="0" w:color="auto"/>
              <w:right w:val="single" w:sz="4" w:space="0" w:color="auto"/>
            </w:tcBorders>
            <w:shd w:val="clear" w:color="auto" w:fill="auto"/>
            <w:vAlign w:val="center"/>
            <w:hideMark/>
          </w:tcPr>
          <w:p w14:paraId="37EE205D"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39</w:t>
            </w:r>
          </w:p>
        </w:tc>
        <w:tc>
          <w:tcPr>
            <w:tcW w:w="1778" w:type="dxa"/>
            <w:tcBorders>
              <w:top w:val="nil"/>
              <w:left w:val="nil"/>
              <w:bottom w:val="single" w:sz="4" w:space="0" w:color="auto"/>
              <w:right w:val="single" w:sz="4" w:space="0" w:color="auto"/>
            </w:tcBorders>
            <w:shd w:val="clear" w:color="auto" w:fill="auto"/>
            <w:noWrap/>
            <w:vAlign w:val="center"/>
            <w:hideMark/>
          </w:tcPr>
          <w:p w14:paraId="455C60C8"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1.</w:t>
            </w:r>
          </w:p>
        </w:tc>
      </w:tr>
      <w:tr w:rsidR="006F7114" w:rsidRPr="004472CC" w14:paraId="2C3DA684" w14:textId="77777777" w:rsidTr="006F7114">
        <w:trPr>
          <w:trHeight w:val="327"/>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1F49CC67"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25 - invalidný dôchodca</w:t>
            </w:r>
          </w:p>
        </w:tc>
        <w:tc>
          <w:tcPr>
            <w:tcW w:w="3345" w:type="dxa"/>
            <w:tcBorders>
              <w:top w:val="nil"/>
              <w:left w:val="nil"/>
              <w:bottom w:val="single" w:sz="4" w:space="0" w:color="auto"/>
              <w:right w:val="single" w:sz="4" w:space="0" w:color="auto"/>
            </w:tcBorders>
            <w:shd w:val="clear" w:color="auto" w:fill="auto"/>
            <w:vAlign w:val="center"/>
            <w:hideMark/>
          </w:tcPr>
          <w:p w14:paraId="6D3353CC"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260,45 €</w:t>
            </w:r>
          </w:p>
        </w:tc>
        <w:tc>
          <w:tcPr>
            <w:tcW w:w="2067" w:type="dxa"/>
            <w:tcBorders>
              <w:top w:val="nil"/>
              <w:left w:val="nil"/>
              <w:bottom w:val="single" w:sz="4" w:space="0" w:color="auto"/>
              <w:right w:val="single" w:sz="4" w:space="0" w:color="auto"/>
            </w:tcBorders>
            <w:shd w:val="clear" w:color="auto" w:fill="auto"/>
            <w:vAlign w:val="center"/>
            <w:hideMark/>
          </w:tcPr>
          <w:p w14:paraId="6522A4C8"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43</w:t>
            </w:r>
          </w:p>
        </w:tc>
        <w:tc>
          <w:tcPr>
            <w:tcW w:w="1778" w:type="dxa"/>
            <w:tcBorders>
              <w:top w:val="nil"/>
              <w:left w:val="nil"/>
              <w:bottom w:val="single" w:sz="4" w:space="0" w:color="auto"/>
              <w:right w:val="single" w:sz="4" w:space="0" w:color="auto"/>
            </w:tcBorders>
            <w:shd w:val="clear" w:color="auto" w:fill="auto"/>
            <w:noWrap/>
            <w:vAlign w:val="center"/>
            <w:hideMark/>
          </w:tcPr>
          <w:p w14:paraId="7D18673E"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w:t>
            </w:r>
          </w:p>
        </w:tc>
      </w:tr>
      <w:tr w:rsidR="006F7114" w:rsidRPr="004472CC" w14:paraId="7946BC30" w14:textId="77777777" w:rsidTr="006F7114">
        <w:trPr>
          <w:trHeight w:val="499"/>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5429EC7F"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3 - administratívny zamestnanec</w:t>
            </w:r>
          </w:p>
        </w:tc>
        <w:tc>
          <w:tcPr>
            <w:tcW w:w="3345" w:type="dxa"/>
            <w:tcBorders>
              <w:top w:val="nil"/>
              <w:left w:val="nil"/>
              <w:bottom w:val="single" w:sz="4" w:space="0" w:color="auto"/>
              <w:right w:val="single" w:sz="4" w:space="0" w:color="auto"/>
            </w:tcBorders>
            <w:shd w:val="clear" w:color="auto" w:fill="auto"/>
            <w:vAlign w:val="center"/>
            <w:hideMark/>
          </w:tcPr>
          <w:p w14:paraId="6762961B"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882,66 €</w:t>
            </w:r>
          </w:p>
        </w:tc>
        <w:tc>
          <w:tcPr>
            <w:tcW w:w="2067" w:type="dxa"/>
            <w:tcBorders>
              <w:top w:val="nil"/>
              <w:left w:val="nil"/>
              <w:bottom w:val="single" w:sz="4" w:space="0" w:color="auto"/>
              <w:right w:val="single" w:sz="4" w:space="0" w:color="auto"/>
            </w:tcBorders>
            <w:shd w:val="clear" w:color="auto" w:fill="auto"/>
            <w:vAlign w:val="center"/>
            <w:hideMark/>
          </w:tcPr>
          <w:p w14:paraId="4C257F12"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41,5</w:t>
            </w:r>
          </w:p>
        </w:tc>
        <w:tc>
          <w:tcPr>
            <w:tcW w:w="1778" w:type="dxa"/>
            <w:tcBorders>
              <w:top w:val="nil"/>
              <w:left w:val="nil"/>
              <w:bottom w:val="single" w:sz="4" w:space="0" w:color="auto"/>
              <w:right w:val="single" w:sz="4" w:space="0" w:color="auto"/>
            </w:tcBorders>
            <w:shd w:val="clear" w:color="auto" w:fill="auto"/>
            <w:noWrap/>
            <w:vAlign w:val="center"/>
            <w:hideMark/>
          </w:tcPr>
          <w:p w14:paraId="5588B9A4"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1.</w:t>
            </w:r>
          </w:p>
        </w:tc>
      </w:tr>
      <w:tr w:rsidR="006F7114" w:rsidRPr="004472CC" w14:paraId="62C36E48" w14:textId="77777777" w:rsidTr="006F7114">
        <w:trPr>
          <w:trHeight w:val="481"/>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29AE880E"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4 - technický a prevádzkový zamestnanec</w:t>
            </w:r>
          </w:p>
        </w:tc>
        <w:tc>
          <w:tcPr>
            <w:tcW w:w="3345" w:type="dxa"/>
            <w:tcBorders>
              <w:top w:val="nil"/>
              <w:left w:val="nil"/>
              <w:bottom w:val="single" w:sz="4" w:space="0" w:color="auto"/>
              <w:right w:val="single" w:sz="4" w:space="0" w:color="auto"/>
            </w:tcBorders>
            <w:shd w:val="clear" w:color="auto" w:fill="auto"/>
            <w:vAlign w:val="center"/>
            <w:hideMark/>
          </w:tcPr>
          <w:p w14:paraId="27A65C6D"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981,14 €</w:t>
            </w:r>
          </w:p>
        </w:tc>
        <w:tc>
          <w:tcPr>
            <w:tcW w:w="2067" w:type="dxa"/>
            <w:tcBorders>
              <w:top w:val="nil"/>
              <w:left w:val="nil"/>
              <w:bottom w:val="single" w:sz="4" w:space="0" w:color="auto"/>
              <w:right w:val="single" w:sz="4" w:space="0" w:color="auto"/>
            </w:tcBorders>
            <w:shd w:val="clear" w:color="auto" w:fill="auto"/>
            <w:vAlign w:val="center"/>
            <w:hideMark/>
          </w:tcPr>
          <w:p w14:paraId="3434852F"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41</w:t>
            </w:r>
          </w:p>
        </w:tc>
        <w:tc>
          <w:tcPr>
            <w:tcW w:w="1778" w:type="dxa"/>
            <w:tcBorders>
              <w:top w:val="nil"/>
              <w:left w:val="nil"/>
              <w:bottom w:val="single" w:sz="4" w:space="0" w:color="auto"/>
              <w:right w:val="single" w:sz="4" w:space="0" w:color="auto"/>
            </w:tcBorders>
            <w:shd w:val="clear" w:color="auto" w:fill="auto"/>
            <w:noWrap/>
            <w:vAlign w:val="center"/>
            <w:hideMark/>
          </w:tcPr>
          <w:p w14:paraId="5DE62FC5"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w:t>
            </w:r>
          </w:p>
        </w:tc>
      </w:tr>
      <w:tr w:rsidR="006F7114" w:rsidRPr="004472CC" w14:paraId="4D95B35D" w14:textId="77777777" w:rsidTr="006F7114">
        <w:trPr>
          <w:trHeight w:val="330"/>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7E6AB890"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5 - vedúci zamestnanec</w:t>
            </w:r>
          </w:p>
        </w:tc>
        <w:tc>
          <w:tcPr>
            <w:tcW w:w="3345" w:type="dxa"/>
            <w:tcBorders>
              <w:top w:val="nil"/>
              <w:left w:val="nil"/>
              <w:bottom w:val="single" w:sz="4" w:space="0" w:color="auto"/>
              <w:right w:val="single" w:sz="4" w:space="0" w:color="auto"/>
            </w:tcBorders>
            <w:shd w:val="clear" w:color="auto" w:fill="auto"/>
            <w:vAlign w:val="center"/>
            <w:hideMark/>
          </w:tcPr>
          <w:p w14:paraId="5F37688B"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2 597 €</w:t>
            </w:r>
          </w:p>
        </w:tc>
        <w:tc>
          <w:tcPr>
            <w:tcW w:w="2067" w:type="dxa"/>
            <w:tcBorders>
              <w:top w:val="nil"/>
              <w:left w:val="nil"/>
              <w:bottom w:val="single" w:sz="4" w:space="0" w:color="auto"/>
              <w:right w:val="single" w:sz="4" w:space="0" w:color="auto"/>
            </w:tcBorders>
            <w:shd w:val="clear" w:color="auto" w:fill="auto"/>
            <w:vAlign w:val="center"/>
            <w:hideMark/>
          </w:tcPr>
          <w:p w14:paraId="6BB27CA0"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40</w:t>
            </w:r>
          </w:p>
        </w:tc>
        <w:tc>
          <w:tcPr>
            <w:tcW w:w="1778" w:type="dxa"/>
            <w:tcBorders>
              <w:top w:val="nil"/>
              <w:left w:val="nil"/>
              <w:bottom w:val="single" w:sz="4" w:space="0" w:color="auto"/>
              <w:right w:val="single" w:sz="4" w:space="0" w:color="auto"/>
            </w:tcBorders>
            <w:shd w:val="clear" w:color="auto" w:fill="auto"/>
            <w:noWrap/>
            <w:vAlign w:val="center"/>
            <w:hideMark/>
          </w:tcPr>
          <w:p w14:paraId="3964080D"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1.</w:t>
            </w:r>
          </w:p>
        </w:tc>
      </w:tr>
      <w:tr w:rsidR="006F7114" w:rsidRPr="004472CC" w14:paraId="687C281C" w14:textId="77777777" w:rsidTr="006F7114">
        <w:trPr>
          <w:trHeight w:val="49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030ECC0F"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6 - osobitná kvalifikovaná skupina v nevýr</w:t>
            </w:r>
            <w:r>
              <w:rPr>
                <w:rFonts w:ascii="Arial" w:eastAsia="Times New Roman" w:hAnsi="Arial" w:cs="Arial"/>
                <w:b/>
                <w:bCs/>
                <w:color w:val="000000"/>
                <w:sz w:val="20"/>
                <w:szCs w:val="20"/>
                <w:lang w:val="sk-SK" w:eastAsia="sk-SK"/>
              </w:rPr>
              <w:t>obnej</w:t>
            </w:r>
            <w:r w:rsidRPr="004472CC">
              <w:rPr>
                <w:rFonts w:ascii="Arial" w:eastAsia="Times New Roman" w:hAnsi="Arial" w:cs="Arial"/>
                <w:b/>
                <w:bCs/>
                <w:color w:val="000000"/>
                <w:sz w:val="20"/>
                <w:szCs w:val="20"/>
                <w:lang w:val="sk-SK" w:eastAsia="sk-SK"/>
              </w:rPr>
              <w:t xml:space="preserve"> sfére</w:t>
            </w:r>
          </w:p>
        </w:tc>
        <w:tc>
          <w:tcPr>
            <w:tcW w:w="3345" w:type="dxa"/>
            <w:tcBorders>
              <w:top w:val="nil"/>
              <w:left w:val="nil"/>
              <w:bottom w:val="single" w:sz="4" w:space="0" w:color="auto"/>
              <w:right w:val="single" w:sz="4" w:space="0" w:color="auto"/>
            </w:tcBorders>
            <w:shd w:val="clear" w:color="auto" w:fill="auto"/>
            <w:vAlign w:val="center"/>
            <w:hideMark/>
          </w:tcPr>
          <w:p w14:paraId="69B703AF"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717,80 €</w:t>
            </w:r>
          </w:p>
        </w:tc>
        <w:tc>
          <w:tcPr>
            <w:tcW w:w="2067" w:type="dxa"/>
            <w:tcBorders>
              <w:top w:val="nil"/>
              <w:left w:val="nil"/>
              <w:bottom w:val="single" w:sz="4" w:space="0" w:color="auto"/>
              <w:right w:val="single" w:sz="4" w:space="0" w:color="auto"/>
            </w:tcBorders>
            <w:shd w:val="clear" w:color="auto" w:fill="auto"/>
            <w:vAlign w:val="center"/>
            <w:hideMark/>
          </w:tcPr>
          <w:p w14:paraId="2D153F2C"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37</w:t>
            </w:r>
          </w:p>
        </w:tc>
        <w:tc>
          <w:tcPr>
            <w:tcW w:w="1778" w:type="dxa"/>
            <w:tcBorders>
              <w:top w:val="nil"/>
              <w:left w:val="nil"/>
              <w:bottom w:val="single" w:sz="4" w:space="0" w:color="auto"/>
              <w:right w:val="single" w:sz="4" w:space="0" w:color="auto"/>
            </w:tcBorders>
            <w:shd w:val="clear" w:color="auto" w:fill="auto"/>
            <w:noWrap/>
            <w:vAlign w:val="center"/>
            <w:hideMark/>
          </w:tcPr>
          <w:p w14:paraId="2325495D"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1.</w:t>
            </w:r>
          </w:p>
        </w:tc>
      </w:tr>
      <w:tr w:rsidR="006F7114" w:rsidRPr="004472CC" w14:paraId="03E2531D" w14:textId="77777777" w:rsidTr="004B4A17">
        <w:trPr>
          <w:trHeight w:val="428"/>
        </w:trPr>
        <w:tc>
          <w:tcPr>
            <w:tcW w:w="3706" w:type="dxa"/>
            <w:tcBorders>
              <w:top w:val="nil"/>
              <w:left w:val="single" w:sz="4" w:space="0" w:color="auto"/>
              <w:bottom w:val="single" w:sz="4" w:space="0" w:color="auto"/>
              <w:right w:val="single" w:sz="4" w:space="0" w:color="auto"/>
            </w:tcBorders>
            <w:shd w:val="clear" w:color="auto" w:fill="auto"/>
            <w:vAlign w:val="center"/>
            <w:hideMark/>
          </w:tcPr>
          <w:p w14:paraId="7E1BA444" w14:textId="77777777" w:rsidR="006F7114" w:rsidRPr="004472CC" w:rsidRDefault="006F7114" w:rsidP="006F7114">
            <w:pPr>
              <w:spacing w:line="276" w:lineRule="auto"/>
              <w:jc w:val="center"/>
              <w:rPr>
                <w:rFonts w:ascii="Arial" w:eastAsia="Times New Roman" w:hAnsi="Arial" w:cs="Arial"/>
                <w:b/>
                <w:bCs/>
                <w:color w:val="000000"/>
                <w:sz w:val="20"/>
                <w:szCs w:val="20"/>
                <w:lang w:val="sk-SK" w:eastAsia="sk-SK"/>
              </w:rPr>
            </w:pPr>
            <w:r w:rsidRPr="004472CC">
              <w:rPr>
                <w:rFonts w:ascii="Arial" w:eastAsia="Times New Roman" w:hAnsi="Arial" w:cs="Arial"/>
                <w:b/>
                <w:bCs/>
                <w:color w:val="000000"/>
                <w:sz w:val="20"/>
                <w:szCs w:val="20"/>
                <w:lang w:val="sk-SK" w:eastAsia="sk-SK"/>
              </w:rPr>
              <w:t>7 - živnostník, drobný podnikateľ</w:t>
            </w:r>
          </w:p>
        </w:tc>
        <w:tc>
          <w:tcPr>
            <w:tcW w:w="3345" w:type="dxa"/>
            <w:tcBorders>
              <w:top w:val="nil"/>
              <w:left w:val="nil"/>
              <w:bottom w:val="single" w:sz="4" w:space="0" w:color="auto"/>
              <w:right w:val="single" w:sz="4" w:space="0" w:color="auto"/>
            </w:tcBorders>
            <w:shd w:val="clear" w:color="auto" w:fill="auto"/>
            <w:vAlign w:val="center"/>
            <w:hideMark/>
          </w:tcPr>
          <w:p w14:paraId="0579CCB4"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646,84€</w:t>
            </w:r>
          </w:p>
        </w:tc>
        <w:tc>
          <w:tcPr>
            <w:tcW w:w="2067" w:type="dxa"/>
            <w:tcBorders>
              <w:top w:val="single" w:sz="4" w:space="0" w:color="auto"/>
              <w:left w:val="nil"/>
              <w:bottom w:val="single" w:sz="4" w:space="0" w:color="auto"/>
              <w:right w:val="single" w:sz="4" w:space="0" w:color="auto"/>
            </w:tcBorders>
            <w:shd w:val="clear" w:color="auto" w:fill="auto"/>
            <w:vAlign w:val="center"/>
            <w:hideMark/>
          </w:tcPr>
          <w:p w14:paraId="2CAEBC94"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38,5</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46855388" w14:textId="77777777" w:rsidR="006F7114" w:rsidRPr="004472CC" w:rsidRDefault="006F7114" w:rsidP="006F7114">
            <w:pPr>
              <w:jc w:val="center"/>
              <w:rPr>
                <w:rFonts w:ascii="Arial" w:eastAsia="Times New Roman" w:hAnsi="Arial" w:cs="Arial"/>
                <w:color w:val="000000"/>
                <w:sz w:val="20"/>
                <w:szCs w:val="20"/>
                <w:lang w:val="sk-SK" w:eastAsia="sk-SK"/>
              </w:rPr>
            </w:pPr>
            <w:r w:rsidRPr="004472CC">
              <w:rPr>
                <w:rFonts w:ascii="Arial" w:eastAsia="Times New Roman" w:hAnsi="Arial" w:cs="Arial"/>
                <w:color w:val="000000"/>
                <w:sz w:val="20"/>
                <w:szCs w:val="20"/>
                <w:lang w:val="sk-SK" w:eastAsia="sk-SK"/>
              </w:rPr>
              <w:t>2.</w:t>
            </w:r>
          </w:p>
        </w:tc>
      </w:tr>
      <w:tr w:rsidR="006F7114" w:rsidRPr="004472CC" w14:paraId="03F53B1C" w14:textId="77777777" w:rsidTr="004B4A17">
        <w:trPr>
          <w:trHeight w:val="392"/>
        </w:trPr>
        <w:tc>
          <w:tcPr>
            <w:tcW w:w="3706" w:type="dxa"/>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1C9B36AF" w14:textId="77777777" w:rsidR="006F7114" w:rsidRDefault="006F7114" w:rsidP="006F7114">
            <w:pPr>
              <w:jc w:val="center"/>
              <w:rPr>
                <w:rFonts w:ascii="Arial" w:eastAsia="Times New Roman" w:hAnsi="Arial" w:cs="Arial"/>
                <w:b/>
                <w:bCs/>
                <w:color w:val="000000"/>
                <w:sz w:val="18"/>
                <w:szCs w:val="18"/>
                <w:lang w:val="sk-SK" w:eastAsia="sk-SK"/>
              </w:rPr>
            </w:pPr>
            <w:r w:rsidRPr="004472CC">
              <w:rPr>
                <w:rFonts w:ascii="Arial" w:eastAsia="Times New Roman" w:hAnsi="Arial" w:cs="Arial"/>
                <w:b/>
                <w:bCs/>
                <w:color w:val="000000"/>
                <w:sz w:val="18"/>
                <w:szCs w:val="18"/>
                <w:lang w:val="sk-SK" w:eastAsia="sk-SK"/>
              </w:rPr>
              <w:t>PRIEMER ZÁROBOK VŠETKÝCH SKUPÍN</w:t>
            </w:r>
          </w:p>
          <w:p w14:paraId="098DA56E" w14:textId="77777777" w:rsidR="006F7114" w:rsidRPr="004472CC" w:rsidRDefault="006F7114" w:rsidP="006F7114">
            <w:pPr>
              <w:jc w:val="center"/>
              <w:rPr>
                <w:rFonts w:ascii="Arial" w:eastAsia="Times New Roman" w:hAnsi="Arial" w:cs="Arial"/>
                <w:b/>
                <w:bCs/>
                <w:color w:val="000000"/>
                <w:sz w:val="18"/>
                <w:szCs w:val="18"/>
                <w:lang w:val="sk-SK" w:eastAsia="sk-SK"/>
              </w:rPr>
            </w:pPr>
          </w:p>
        </w:tc>
        <w:tc>
          <w:tcPr>
            <w:tcW w:w="3345" w:type="dxa"/>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1A1015E0" w14:textId="77777777" w:rsidR="006F7114" w:rsidRPr="004472CC" w:rsidRDefault="006F7114" w:rsidP="006F7114">
            <w:pPr>
              <w:jc w:val="center"/>
              <w:rPr>
                <w:rFonts w:ascii="Arial" w:eastAsia="Times New Roman" w:hAnsi="Arial" w:cs="Arial"/>
                <w:b/>
                <w:bCs/>
                <w:color w:val="333333"/>
                <w:sz w:val="20"/>
                <w:szCs w:val="20"/>
                <w:lang w:val="sk-SK" w:eastAsia="sk-SK"/>
              </w:rPr>
            </w:pPr>
            <w:r w:rsidRPr="004472CC">
              <w:rPr>
                <w:rFonts w:ascii="Arial" w:eastAsia="Times New Roman" w:hAnsi="Arial" w:cs="Arial"/>
                <w:b/>
                <w:bCs/>
                <w:color w:val="333333"/>
                <w:sz w:val="20"/>
                <w:szCs w:val="20"/>
                <w:lang w:val="sk-SK" w:eastAsia="sk-SK"/>
              </w:rPr>
              <w:t>332</w:t>
            </w:r>
            <w:r>
              <w:rPr>
                <w:rFonts w:ascii="Arial" w:eastAsia="Times New Roman" w:hAnsi="Arial" w:cs="Arial"/>
                <w:b/>
                <w:bCs/>
                <w:color w:val="333333"/>
                <w:sz w:val="20"/>
                <w:szCs w:val="20"/>
                <w:lang w:val="sk-SK" w:eastAsia="sk-SK"/>
              </w:rPr>
              <w:t>,</w:t>
            </w:r>
            <w:r w:rsidRPr="004472CC">
              <w:rPr>
                <w:rFonts w:ascii="Arial" w:eastAsia="Times New Roman" w:hAnsi="Arial" w:cs="Arial"/>
                <w:b/>
                <w:bCs/>
                <w:color w:val="333333"/>
                <w:sz w:val="20"/>
                <w:szCs w:val="20"/>
                <w:lang w:val="sk-SK" w:eastAsia="sk-SK"/>
              </w:rPr>
              <w:t>11</w:t>
            </w:r>
            <w:r>
              <w:rPr>
                <w:rFonts w:ascii="Arial" w:eastAsia="Times New Roman" w:hAnsi="Arial" w:cs="Arial"/>
                <w:b/>
                <w:bCs/>
                <w:color w:val="333333"/>
                <w:sz w:val="20"/>
                <w:szCs w:val="20"/>
                <w:lang w:val="sk-SK" w:eastAsia="sk-SK"/>
              </w:rPr>
              <w:t xml:space="preserve"> </w:t>
            </w:r>
            <w:r w:rsidRPr="004472CC">
              <w:rPr>
                <w:rFonts w:ascii="Arial" w:eastAsia="Times New Roman" w:hAnsi="Arial" w:cs="Arial"/>
                <w:b/>
                <w:bCs/>
                <w:color w:val="333333"/>
                <w:sz w:val="20"/>
                <w:szCs w:val="20"/>
                <w:lang w:val="sk-SK" w:eastAsia="sk-SK"/>
              </w:rPr>
              <w:t>€</w:t>
            </w:r>
          </w:p>
        </w:tc>
        <w:tc>
          <w:tcPr>
            <w:tcW w:w="3845" w:type="dxa"/>
            <w:gridSpan w:val="2"/>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bottom"/>
            <w:hideMark/>
          </w:tcPr>
          <w:p w14:paraId="7623EC97" w14:textId="77777777" w:rsidR="006F7114" w:rsidRPr="004B4A17" w:rsidRDefault="006F7114" w:rsidP="006F7114">
            <w:pPr>
              <w:jc w:val="center"/>
              <w:rPr>
                <w:rFonts w:ascii="Arial" w:eastAsia="Times New Roman" w:hAnsi="Arial" w:cs="Arial"/>
                <w:b/>
                <w:bCs/>
                <w:color w:val="333333"/>
                <w:sz w:val="20"/>
                <w:szCs w:val="20"/>
                <w:lang w:val="sk-SK" w:eastAsia="sk-SK"/>
              </w:rPr>
            </w:pPr>
          </w:p>
          <w:p w14:paraId="5B38623A" w14:textId="77777777" w:rsidR="006F7114" w:rsidRPr="004B4A17" w:rsidRDefault="006F7114" w:rsidP="006F7114">
            <w:pPr>
              <w:jc w:val="center"/>
              <w:rPr>
                <w:rFonts w:ascii="Arial" w:eastAsia="Times New Roman" w:hAnsi="Arial" w:cs="Arial"/>
                <w:b/>
                <w:bCs/>
                <w:color w:val="333333"/>
                <w:sz w:val="20"/>
                <w:szCs w:val="20"/>
                <w:lang w:val="sk-SK" w:eastAsia="sk-SK"/>
              </w:rPr>
            </w:pPr>
          </w:p>
          <w:p w14:paraId="1D1D3133" w14:textId="77777777" w:rsidR="006F7114" w:rsidRPr="004B4A17" w:rsidRDefault="006F7114" w:rsidP="006F7114">
            <w:pPr>
              <w:jc w:val="center"/>
              <w:rPr>
                <w:rFonts w:ascii="Arial" w:eastAsia="Times New Roman" w:hAnsi="Arial" w:cs="Arial"/>
                <w:b/>
                <w:bCs/>
                <w:color w:val="333333"/>
                <w:sz w:val="20"/>
                <w:szCs w:val="20"/>
                <w:lang w:val="sk-SK" w:eastAsia="sk-SK"/>
              </w:rPr>
            </w:pPr>
          </w:p>
        </w:tc>
      </w:tr>
      <w:tr w:rsidR="006F7114" w:rsidRPr="004472CC" w14:paraId="5953195E" w14:textId="77777777" w:rsidTr="004B4A17">
        <w:trPr>
          <w:trHeight w:val="428"/>
        </w:trPr>
        <w:tc>
          <w:tcPr>
            <w:tcW w:w="3706" w:type="dxa"/>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71E962E2" w14:textId="77777777" w:rsidR="006F7114" w:rsidRPr="004472CC" w:rsidRDefault="006F7114" w:rsidP="006F7114">
            <w:pPr>
              <w:jc w:val="center"/>
              <w:rPr>
                <w:rFonts w:ascii="Arial" w:eastAsia="Times New Roman" w:hAnsi="Arial" w:cs="Arial"/>
                <w:b/>
                <w:bCs/>
                <w:color w:val="000000"/>
                <w:sz w:val="18"/>
                <w:szCs w:val="18"/>
                <w:lang w:val="sk-SK" w:eastAsia="sk-SK"/>
              </w:rPr>
            </w:pPr>
            <w:r w:rsidRPr="004472CC">
              <w:rPr>
                <w:rFonts w:ascii="Arial" w:eastAsia="Times New Roman" w:hAnsi="Arial" w:cs="Arial"/>
                <w:b/>
                <w:bCs/>
                <w:color w:val="000000"/>
                <w:sz w:val="18"/>
                <w:szCs w:val="18"/>
                <w:lang w:val="sk-SK" w:eastAsia="sk-SK"/>
              </w:rPr>
              <w:t>PRIEMERNÝ VEK VŠETKÝCH SKUPÍN</w:t>
            </w:r>
          </w:p>
        </w:tc>
        <w:tc>
          <w:tcPr>
            <w:tcW w:w="3345" w:type="dxa"/>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21835D68" w14:textId="77777777" w:rsidR="006F7114" w:rsidRPr="004472CC" w:rsidRDefault="006F7114" w:rsidP="006F7114">
            <w:pPr>
              <w:jc w:val="center"/>
              <w:rPr>
                <w:rFonts w:ascii="Arial" w:eastAsia="Times New Roman" w:hAnsi="Arial" w:cs="Arial"/>
                <w:b/>
                <w:bCs/>
                <w:color w:val="333333"/>
                <w:sz w:val="20"/>
                <w:szCs w:val="20"/>
                <w:lang w:val="sk-SK" w:eastAsia="sk-SK"/>
              </w:rPr>
            </w:pPr>
            <w:r w:rsidRPr="004472CC">
              <w:rPr>
                <w:rFonts w:ascii="Arial" w:eastAsia="Times New Roman" w:hAnsi="Arial" w:cs="Arial"/>
                <w:b/>
                <w:bCs/>
                <w:color w:val="333333"/>
                <w:sz w:val="20"/>
                <w:szCs w:val="20"/>
                <w:lang w:val="sk-SK" w:eastAsia="sk-SK"/>
              </w:rPr>
              <w:t>39 rokov</w:t>
            </w:r>
          </w:p>
        </w:tc>
        <w:tc>
          <w:tcPr>
            <w:tcW w:w="3845" w:type="dxa"/>
            <w:gridSpan w:val="2"/>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7A32870" w14:textId="77777777" w:rsidR="006F7114" w:rsidRPr="004472CC" w:rsidRDefault="006F7114" w:rsidP="006F7114">
            <w:pPr>
              <w:jc w:val="left"/>
              <w:rPr>
                <w:rFonts w:ascii="Arial" w:eastAsia="Times New Roman" w:hAnsi="Arial" w:cs="Arial"/>
                <w:color w:val="000000"/>
                <w:sz w:val="20"/>
                <w:szCs w:val="20"/>
                <w:lang w:val="sk-SK" w:eastAsia="sk-SK"/>
              </w:rPr>
            </w:pPr>
          </w:p>
        </w:tc>
      </w:tr>
    </w:tbl>
    <w:p w14:paraId="0F6FD4FC" w14:textId="77777777" w:rsidR="00247C2A" w:rsidRDefault="00247C2A" w:rsidP="006B3236">
      <w:pPr>
        <w:spacing w:line="360" w:lineRule="auto"/>
        <w:rPr>
          <w:u w:val="single"/>
          <w:lang w:val="sk-SK"/>
        </w:rPr>
      </w:pPr>
    </w:p>
    <w:p w14:paraId="1059C4CB" w14:textId="16066C27" w:rsidR="00FA21C5" w:rsidRDefault="006B3236" w:rsidP="006B3236">
      <w:pPr>
        <w:spacing w:line="360" w:lineRule="auto"/>
        <w:rPr>
          <w:lang w:val="sk-SK"/>
        </w:rPr>
      </w:pPr>
      <w:r w:rsidRPr="003200A8">
        <w:rPr>
          <w:u w:val="single"/>
          <w:lang w:val="sk-SK"/>
        </w:rPr>
        <w:lastRenderedPageBreak/>
        <w:t>Pre bližšie objasnenie</w:t>
      </w:r>
      <w:r w:rsidRPr="000E6768">
        <w:rPr>
          <w:lang w:val="sk-SK"/>
        </w:rPr>
        <w:t xml:space="preserve">; jedná sa o dáta </w:t>
      </w:r>
      <w:r>
        <w:rPr>
          <w:lang w:val="sk-SK"/>
        </w:rPr>
        <w:t>pochádzajúce</w:t>
      </w:r>
      <w:r w:rsidRPr="000E6768">
        <w:rPr>
          <w:lang w:val="sk-SK"/>
        </w:rPr>
        <w:t xml:space="preserve"> z enormne rozsiahlej tabuľky,</w:t>
      </w:r>
      <w:r>
        <w:rPr>
          <w:lang w:val="sk-SK"/>
        </w:rPr>
        <w:t xml:space="preserve"> takzvaného „datasetu vybavených vecí“,</w:t>
      </w:r>
      <w:r w:rsidRPr="000E6768">
        <w:rPr>
          <w:lang w:val="sk-SK"/>
        </w:rPr>
        <w:t xml:space="preserve"> ktorá bola </w:t>
      </w:r>
      <w:r>
        <w:rPr>
          <w:lang w:val="sk-SK"/>
        </w:rPr>
        <w:t xml:space="preserve">taktiež </w:t>
      </w:r>
      <w:r w:rsidRPr="000E6768">
        <w:rPr>
          <w:lang w:val="sk-SK"/>
        </w:rPr>
        <w:t>poskytnutá</w:t>
      </w:r>
      <w:r>
        <w:rPr>
          <w:lang w:val="sk-SK"/>
        </w:rPr>
        <w:t xml:space="preserve"> ministerstvom</w:t>
      </w:r>
      <w:r w:rsidRPr="000E6768">
        <w:rPr>
          <w:lang w:val="sk-SK"/>
        </w:rPr>
        <w:t xml:space="preserve"> a</w:t>
      </w:r>
      <w:r>
        <w:rPr>
          <w:lang w:val="sk-SK"/>
        </w:rPr>
        <w:t> </w:t>
      </w:r>
      <w:r w:rsidRPr="000E6768">
        <w:rPr>
          <w:lang w:val="sk-SK"/>
        </w:rPr>
        <w:t>nebolo</w:t>
      </w:r>
      <w:r>
        <w:rPr>
          <w:lang w:val="sk-SK"/>
        </w:rPr>
        <w:t xml:space="preserve"> fakticky</w:t>
      </w:r>
      <w:r w:rsidRPr="000E6768">
        <w:rPr>
          <w:lang w:val="sk-SK"/>
        </w:rPr>
        <w:t xml:space="preserve"> možné ju sem</w:t>
      </w:r>
      <w:r>
        <w:rPr>
          <w:lang w:val="sk-SK"/>
        </w:rPr>
        <w:t xml:space="preserve"> vtesnať</w:t>
      </w:r>
      <w:r w:rsidRPr="000E6768">
        <w:rPr>
          <w:lang w:val="sk-SK"/>
        </w:rPr>
        <w:t xml:space="preserve"> celú. Avšak spomedzi všetkých poskytnutých údajov prišlo najzaujímavejšie a zároveň aj najužitočnejšie zhodnotiť </w:t>
      </w:r>
      <w:r>
        <w:rPr>
          <w:lang w:val="sk-SK"/>
        </w:rPr>
        <w:t>tri</w:t>
      </w:r>
      <w:r w:rsidRPr="000E6768">
        <w:rPr>
          <w:lang w:val="sk-SK"/>
        </w:rPr>
        <w:t xml:space="preserve"> aspekty : KTO sú ľudia, ktorých deti sa dostanú do ústavnej starostlivosti</w:t>
      </w:r>
      <w:r>
        <w:rPr>
          <w:lang w:val="sk-SK"/>
        </w:rPr>
        <w:t xml:space="preserve">, </w:t>
      </w:r>
      <w:r w:rsidRPr="000E6768">
        <w:rPr>
          <w:lang w:val="sk-SK"/>
        </w:rPr>
        <w:t>KOĽKO zarábajú</w:t>
      </w:r>
      <w:r>
        <w:rPr>
          <w:lang w:val="sk-SK"/>
        </w:rPr>
        <w:t xml:space="preserve"> a KOĽKÉ ich dieťa postihol osud ústavnej starostlivosti. </w:t>
      </w:r>
      <w:r w:rsidRPr="000E6768">
        <w:rPr>
          <w:lang w:val="sk-SK"/>
        </w:rPr>
        <w:t>Bez okolkov je potrebné priznať, že so slabšími sociálnymi vrstvami ide vždy ruka v ruke nízky príjem</w:t>
      </w:r>
      <w:r>
        <w:rPr>
          <w:lang w:val="sk-SK"/>
        </w:rPr>
        <w:t xml:space="preserve"> a častokrát vyšší počet detí</w:t>
      </w:r>
      <w:r w:rsidRPr="000E6768">
        <w:rPr>
          <w:lang w:val="sk-SK"/>
        </w:rPr>
        <w:t>. Práve preto autorku zaujímalo práve povolanie rodičov</w:t>
      </w:r>
      <w:r>
        <w:rPr>
          <w:lang w:val="sk-SK"/>
        </w:rPr>
        <w:t>,</w:t>
      </w:r>
      <w:r w:rsidRPr="000E6768">
        <w:rPr>
          <w:lang w:val="sk-SK"/>
        </w:rPr>
        <w:t> s ním spojený zárobok</w:t>
      </w:r>
      <w:r>
        <w:rPr>
          <w:lang w:val="sk-SK"/>
        </w:rPr>
        <w:t xml:space="preserve"> (mesačný príjem) a poradie dieťaťa</w:t>
      </w:r>
      <w:r w:rsidRPr="000E6768">
        <w:rPr>
          <w:lang w:val="sk-SK"/>
        </w:rPr>
        <w:t xml:space="preserve">. </w:t>
      </w:r>
      <w:r>
        <w:rPr>
          <w:lang w:val="sk-SK"/>
        </w:rPr>
        <w:t>Posledné zo spomínaného je najmenej odpovedajúca veličina, pretože spomedzi troch skúmaných faktorov ( sociálne zaradenie, príjem, poradie dieťaťa) práve ten posledný vie byť najviac variabilný; inými slovami,  počet detí v rodine nemusí byť konečný a teda osud ústavnej výchovy môže postihnúť aj ďalšieho (z existujúcich / budúcich)  súrodencov do budúcna.</w:t>
      </w:r>
      <w:r w:rsidR="00026E44">
        <w:rPr>
          <w:lang w:val="sk-SK"/>
        </w:rPr>
        <w:t xml:space="preserve"> </w:t>
      </w:r>
    </w:p>
    <w:p w14:paraId="3B57230C" w14:textId="77777777" w:rsidR="00FA21C5" w:rsidRDefault="00FA21C5" w:rsidP="006B3236">
      <w:pPr>
        <w:spacing w:line="360" w:lineRule="auto"/>
        <w:rPr>
          <w:lang w:val="sk-SK"/>
        </w:rPr>
      </w:pPr>
    </w:p>
    <w:p w14:paraId="40222B45" w14:textId="5E5AC2CD" w:rsidR="006B3236" w:rsidRDefault="00823438" w:rsidP="006B3236">
      <w:pPr>
        <w:spacing w:line="360" w:lineRule="auto"/>
        <w:rPr>
          <w:lang w:val="sk-SK"/>
        </w:rPr>
      </w:pPr>
      <w:r>
        <w:rPr>
          <w:lang w:val="sk-SK"/>
        </w:rPr>
        <w:t xml:space="preserve">Otázka veku </w:t>
      </w:r>
      <w:r w:rsidR="00FA21C5">
        <w:rPr>
          <w:lang w:val="sk-SK"/>
        </w:rPr>
        <w:t>čisto slúžila len na odsledovanie excesov</w:t>
      </w:r>
      <w:r w:rsidR="00A76AE1">
        <w:rPr>
          <w:lang w:val="sk-SK"/>
        </w:rPr>
        <w:t>, ku ktorým nedošlo v</w:t>
      </w:r>
      <w:r w:rsidR="00B468AD">
        <w:rPr>
          <w:lang w:val="sk-SK"/>
        </w:rPr>
        <w:t xml:space="preserve"> </w:t>
      </w:r>
      <w:r w:rsidR="00A76AE1">
        <w:rPr>
          <w:lang w:val="sk-SK"/>
        </w:rPr>
        <w:t>rámci žiadnej zo sociálnych skupín. Zároveň za rok 2018 nebol tento údaj dostupný pre žiadnu zo skupín, preto údaje</w:t>
      </w:r>
      <w:r w:rsidR="00B468AD">
        <w:rPr>
          <w:lang w:val="sk-SK"/>
        </w:rPr>
        <w:t xml:space="preserve"> o veku</w:t>
      </w:r>
      <w:r w:rsidR="00A76AE1">
        <w:rPr>
          <w:lang w:val="sk-SK"/>
        </w:rPr>
        <w:t xml:space="preserve"> sú za</w:t>
      </w:r>
      <w:r w:rsidR="00B468AD">
        <w:rPr>
          <w:lang w:val="sk-SK"/>
        </w:rPr>
        <w:t xml:space="preserve"> roky 2019 – 2021. U niektorých zo skupín sa neuvádzajú až doposiaľ a preto ich nebolo možné vyhodnotiť a priemerovať vôbec.</w:t>
      </w:r>
    </w:p>
    <w:p w14:paraId="79E2BEBE" w14:textId="77777777" w:rsidR="006B3236" w:rsidRDefault="006B3236" w:rsidP="006B3236">
      <w:pPr>
        <w:spacing w:line="360" w:lineRule="auto"/>
        <w:rPr>
          <w:lang w:val="sk-SK"/>
        </w:rPr>
      </w:pPr>
    </w:p>
    <w:p w14:paraId="0ABC8693" w14:textId="4037D714" w:rsidR="006B3236" w:rsidRDefault="006B3236" w:rsidP="006B3236">
      <w:pPr>
        <w:spacing w:line="360" w:lineRule="auto"/>
        <w:rPr>
          <w:rFonts w:cs="Arial"/>
          <w:lang w:val="sk-SK"/>
        </w:rPr>
      </w:pPr>
      <w:r>
        <w:rPr>
          <w:rFonts w:cs="Arial"/>
          <w:lang w:val="sk-SK"/>
        </w:rPr>
        <w:t>Autorkou</w:t>
      </w:r>
      <w:r w:rsidR="0067072F">
        <w:rPr>
          <w:rFonts w:cs="Arial"/>
          <w:lang w:val="sk-SK"/>
        </w:rPr>
        <w:t xml:space="preserve"> tejto</w:t>
      </w:r>
      <w:r>
        <w:rPr>
          <w:rFonts w:cs="Arial"/>
          <w:lang w:val="sk-SK"/>
        </w:rPr>
        <w:t xml:space="preserve"> tabuľky je teda sama autorka na základe poskytnutých dát.</w:t>
      </w:r>
    </w:p>
    <w:p w14:paraId="7D835924" w14:textId="77777777" w:rsidR="006B3236" w:rsidRDefault="006B3236" w:rsidP="006B3236">
      <w:pPr>
        <w:spacing w:line="360" w:lineRule="auto"/>
        <w:rPr>
          <w:rFonts w:cs="Arial"/>
          <w:lang w:val="sk-SK"/>
        </w:rPr>
      </w:pPr>
    </w:p>
    <w:p w14:paraId="32FFAC92" w14:textId="57CE7FD3" w:rsidR="006B3236" w:rsidRDefault="006B3236" w:rsidP="006B3236">
      <w:pPr>
        <w:spacing w:line="360" w:lineRule="auto"/>
        <w:rPr>
          <w:rFonts w:cs="Arial"/>
          <w:lang w:val="sk-SK"/>
        </w:rPr>
      </w:pPr>
      <w:r>
        <w:rPr>
          <w:rFonts w:cs="Arial"/>
          <w:lang w:val="sk-SK"/>
        </w:rPr>
        <w:t>Vysvetlenie – prečo tak</w:t>
      </w:r>
      <w:r w:rsidR="0067072F">
        <w:rPr>
          <w:rFonts w:cs="Arial"/>
          <w:lang w:val="sk-SK"/>
        </w:rPr>
        <w:t>ýmto spôsobom, prečo</w:t>
      </w:r>
      <w:r w:rsidR="00C15E86">
        <w:rPr>
          <w:rFonts w:cs="Arial"/>
          <w:lang w:val="sk-SK"/>
        </w:rPr>
        <w:t xml:space="preserve"> tieto faktory</w:t>
      </w:r>
      <w:r>
        <w:rPr>
          <w:rFonts w:cs="Arial"/>
          <w:lang w:val="sk-SK"/>
        </w:rPr>
        <w:t xml:space="preserve">? </w:t>
      </w:r>
      <w:r w:rsidRPr="00C92B97">
        <w:rPr>
          <w:rFonts w:cs="Arial"/>
          <w:lang w:val="sk-SK"/>
        </w:rPr>
        <w:t xml:space="preserve"> Lebo presne</w:t>
      </w:r>
      <w:r>
        <w:rPr>
          <w:rFonts w:cs="Arial"/>
          <w:lang w:val="sk-SK"/>
        </w:rPr>
        <w:t xml:space="preserve"> nižšie skúmaná kombinácia faktorov</w:t>
      </w:r>
      <w:r w:rsidRPr="00C92B97">
        <w:rPr>
          <w:rFonts w:cs="Arial"/>
          <w:lang w:val="sk-SK"/>
        </w:rPr>
        <w:t xml:space="preserve">  je jedn</w:t>
      </w:r>
      <w:r w:rsidR="001474B1">
        <w:rPr>
          <w:rFonts w:cs="Arial"/>
          <w:lang w:val="sk-SK"/>
        </w:rPr>
        <w:t>ou</w:t>
      </w:r>
      <w:r>
        <w:rPr>
          <w:rFonts w:cs="Arial"/>
          <w:lang w:val="sk-SK"/>
        </w:rPr>
        <w:t xml:space="preserve"> z najpravdepodobnejších</w:t>
      </w:r>
      <w:r w:rsidRPr="00C92B97">
        <w:rPr>
          <w:rFonts w:cs="Arial"/>
          <w:lang w:val="sk-SK"/>
        </w:rPr>
        <w:t>, ktorá spôsobuje umiest</w:t>
      </w:r>
      <w:r w:rsidR="00D3093B">
        <w:rPr>
          <w:rFonts w:cs="Arial"/>
          <w:lang w:val="sk-SK"/>
        </w:rPr>
        <w:t>ňovanie</w:t>
      </w:r>
      <w:r w:rsidRPr="00C92B97">
        <w:rPr>
          <w:rFonts w:cs="Arial"/>
          <w:lang w:val="sk-SK"/>
        </w:rPr>
        <w:t xml:space="preserve"> detí v</w:t>
      </w:r>
      <w:r w:rsidR="00D3093B">
        <w:rPr>
          <w:rFonts w:cs="Arial"/>
          <w:lang w:val="sk-SK"/>
        </w:rPr>
        <w:t> zariadeniach pre výkon ústavnej starostlivosti.</w:t>
      </w:r>
      <w:r w:rsidRPr="00C92B97">
        <w:rPr>
          <w:rFonts w:cs="Arial"/>
          <w:lang w:val="sk-SK"/>
        </w:rPr>
        <w:t xml:space="preserve"> </w:t>
      </w:r>
    </w:p>
    <w:p w14:paraId="3BFBAB6D" w14:textId="77777777" w:rsidR="00C15E86" w:rsidRDefault="00C15E86" w:rsidP="006B3236">
      <w:pPr>
        <w:spacing w:line="360" w:lineRule="auto"/>
        <w:rPr>
          <w:rFonts w:cs="Arial"/>
          <w:lang w:val="sk-SK"/>
        </w:rPr>
      </w:pPr>
    </w:p>
    <w:p w14:paraId="43C67927" w14:textId="77777777" w:rsidR="00C15E86" w:rsidRDefault="00C15E86" w:rsidP="006B3236">
      <w:pPr>
        <w:spacing w:line="360" w:lineRule="auto"/>
        <w:rPr>
          <w:rFonts w:cs="Arial"/>
          <w:lang w:val="sk-SK"/>
        </w:rPr>
      </w:pPr>
    </w:p>
    <w:p w14:paraId="3E1CF600" w14:textId="77777777" w:rsidR="00C15E86" w:rsidRDefault="00C15E86" w:rsidP="006B3236">
      <w:pPr>
        <w:spacing w:line="360" w:lineRule="auto"/>
        <w:rPr>
          <w:rFonts w:cs="Arial"/>
          <w:lang w:val="sk-SK"/>
        </w:rPr>
      </w:pPr>
    </w:p>
    <w:p w14:paraId="06B10D0F" w14:textId="77777777" w:rsidR="00C15E86" w:rsidRDefault="00C15E86" w:rsidP="006B3236">
      <w:pPr>
        <w:spacing w:line="360" w:lineRule="auto"/>
        <w:rPr>
          <w:rFonts w:cs="Arial"/>
          <w:lang w:val="sk-SK"/>
        </w:rPr>
      </w:pPr>
    </w:p>
    <w:p w14:paraId="5162FD90" w14:textId="77777777" w:rsidR="00C15E86" w:rsidRDefault="00C15E86" w:rsidP="006B3236">
      <w:pPr>
        <w:spacing w:line="360" w:lineRule="auto"/>
        <w:rPr>
          <w:rFonts w:cs="Arial"/>
          <w:lang w:val="sk-SK"/>
        </w:rPr>
      </w:pPr>
    </w:p>
    <w:p w14:paraId="53197171" w14:textId="77777777" w:rsidR="00C15E86" w:rsidRDefault="00C15E86" w:rsidP="006B3236">
      <w:pPr>
        <w:spacing w:line="360" w:lineRule="auto"/>
        <w:rPr>
          <w:rFonts w:cs="Arial"/>
          <w:lang w:val="sk-SK"/>
        </w:rPr>
      </w:pPr>
    </w:p>
    <w:p w14:paraId="365F65C7" w14:textId="77777777" w:rsidR="00C15E86" w:rsidRDefault="00C15E86" w:rsidP="006B3236">
      <w:pPr>
        <w:spacing w:line="360" w:lineRule="auto"/>
        <w:rPr>
          <w:rFonts w:cs="Arial"/>
          <w:lang w:val="sk-SK"/>
        </w:rPr>
      </w:pPr>
    </w:p>
    <w:p w14:paraId="47C87C13" w14:textId="77777777" w:rsidR="00C15E86" w:rsidRDefault="00C15E86" w:rsidP="006B3236">
      <w:pPr>
        <w:spacing w:line="360" w:lineRule="auto"/>
        <w:rPr>
          <w:rFonts w:cs="Arial"/>
          <w:lang w:val="sk-SK"/>
        </w:rPr>
      </w:pPr>
    </w:p>
    <w:p w14:paraId="35136379" w14:textId="77777777" w:rsidR="00B50149" w:rsidRDefault="00B50149" w:rsidP="006B3236">
      <w:pPr>
        <w:spacing w:line="360" w:lineRule="auto"/>
        <w:rPr>
          <w:rFonts w:cs="Arial"/>
          <w:lang w:val="sk-SK"/>
        </w:rPr>
      </w:pPr>
    </w:p>
    <w:p w14:paraId="2B29AF12" w14:textId="77777777" w:rsidR="00C15E86" w:rsidRDefault="00C15E86" w:rsidP="006B3236">
      <w:pPr>
        <w:spacing w:line="360" w:lineRule="auto"/>
        <w:rPr>
          <w:rFonts w:cs="Arial"/>
          <w:lang w:val="sk-SK"/>
        </w:rPr>
      </w:pPr>
    </w:p>
    <w:p w14:paraId="226E7E57" w14:textId="62E149E1" w:rsidR="00D8642F" w:rsidRDefault="00D8642F" w:rsidP="005C1A72">
      <w:pPr>
        <w:spacing w:line="360" w:lineRule="auto"/>
        <w:rPr>
          <w:lang w:val="sk-SK"/>
        </w:rPr>
      </w:pPr>
    </w:p>
    <w:p w14:paraId="057A555D" w14:textId="126FE934" w:rsidR="004E7306" w:rsidRDefault="0034533D" w:rsidP="0034533D">
      <w:pPr>
        <w:spacing w:line="360" w:lineRule="auto"/>
        <w:rPr>
          <w:lang w:val="sk-SK"/>
        </w:rPr>
      </w:pPr>
      <w:r w:rsidRPr="003200A8">
        <w:rPr>
          <w:u w:val="single"/>
          <w:lang w:val="sk-SK"/>
        </w:rPr>
        <w:lastRenderedPageBreak/>
        <w:t>Pre vysvetlenie tabuľky</w:t>
      </w:r>
      <w:r w:rsidR="004E7306">
        <w:rPr>
          <w:lang w:val="sk-SK"/>
        </w:rPr>
        <w:t>:</w:t>
      </w:r>
    </w:p>
    <w:p w14:paraId="08C13834" w14:textId="77777777" w:rsidR="004E7306" w:rsidRDefault="004E7306" w:rsidP="0034533D">
      <w:pPr>
        <w:spacing w:line="360" w:lineRule="auto"/>
        <w:rPr>
          <w:lang w:val="sk-SK"/>
        </w:rPr>
      </w:pPr>
    </w:p>
    <w:p w14:paraId="1CE9F61F" w14:textId="357C45A2" w:rsidR="003911D9" w:rsidRDefault="00E668B8" w:rsidP="00700DCA">
      <w:pPr>
        <w:pStyle w:val="Odsekzoznamu"/>
        <w:numPr>
          <w:ilvl w:val="0"/>
          <w:numId w:val="20"/>
        </w:numPr>
        <w:spacing w:line="360" w:lineRule="auto"/>
        <w:ind w:left="0" w:hanging="11"/>
        <w:rPr>
          <w:lang w:val="sk-SK"/>
        </w:rPr>
      </w:pPr>
      <w:r>
        <w:rPr>
          <w:b/>
          <w:bCs/>
          <w:lang w:val="sk-SK"/>
        </w:rPr>
        <w:t>J</w:t>
      </w:r>
      <w:r w:rsidR="0034533D" w:rsidRPr="004E7306">
        <w:rPr>
          <w:b/>
          <w:bCs/>
          <w:lang w:val="sk-SK"/>
        </w:rPr>
        <w:t>ednotlivé sociálne skupiny</w:t>
      </w:r>
      <w:r w:rsidR="00D3093B" w:rsidRPr="004E7306">
        <w:rPr>
          <w:b/>
          <w:bCs/>
          <w:lang w:val="sk-SK"/>
        </w:rPr>
        <w:t xml:space="preserve">, </w:t>
      </w:r>
      <w:r w:rsidR="00D3093B" w:rsidRPr="004E7306">
        <w:rPr>
          <w:lang w:val="sk-SK"/>
        </w:rPr>
        <w:t>teda ich kategorizácia</w:t>
      </w:r>
      <w:r w:rsidR="0034533D" w:rsidRPr="004E7306">
        <w:rPr>
          <w:lang w:val="sk-SK"/>
        </w:rPr>
        <w:t xml:space="preserve"> sú priamo </w:t>
      </w:r>
      <w:r w:rsidR="00CE1D15" w:rsidRPr="004E7306">
        <w:rPr>
          <w:lang w:val="sk-SK"/>
        </w:rPr>
        <w:t>prekopírované</w:t>
      </w:r>
      <w:r w:rsidR="0034533D" w:rsidRPr="004E7306">
        <w:rPr>
          <w:lang w:val="sk-SK"/>
        </w:rPr>
        <w:t xml:space="preserve"> z datasetu tak ako boli poskytnuté, respektíve tak ako si ich zbiera ministerstvo – a takto ich zapisujú jednotlivé súdy do výkazov. </w:t>
      </w:r>
    </w:p>
    <w:p w14:paraId="4B08705F" w14:textId="77777777" w:rsidR="008F59E8" w:rsidRDefault="008F59E8" w:rsidP="008F59E8">
      <w:pPr>
        <w:pStyle w:val="Odsekzoznamu"/>
        <w:spacing w:line="360" w:lineRule="auto"/>
        <w:ind w:left="0"/>
        <w:rPr>
          <w:lang w:val="sk-SK"/>
        </w:rPr>
      </w:pPr>
    </w:p>
    <w:p w14:paraId="1A030646" w14:textId="297EC880" w:rsidR="008F59E8" w:rsidRPr="008F59E8" w:rsidRDefault="008F59E8" w:rsidP="008F59E8">
      <w:pPr>
        <w:pStyle w:val="Odsekzoznamu"/>
        <w:spacing w:line="360" w:lineRule="auto"/>
        <w:ind w:left="0"/>
        <w:rPr>
          <w:lang w:val="sk-SK"/>
        </w:rPr>
      </w:pPr>
      <w:r w:rsidRPr="008F59E8">
        <w:rPr>
          <w:lang w:val="sk-SK"/>
        </w:rPr>
        <w:t>Pre informáciu, sociálna skupina „tulák“ a „bezdomovec“ predstavuje tú istú skupinu, avšak za rok 2018 je vykazovaná pod pojmom tulák, a neskôr pod pojmom bezdomovec.</w:t>
      </w:r>
    </w:p>
    <w:p w14:paraId="1C7BF2A7" w14:textId="77777777" w:rsidR="008F59E8" w:rsidRPr="008F59E8" w:rsidRDefault="008F59E8" w:rsidP="008F59E8">
      <w:pPr>
        <w:pStyle w:val="Odsekzoznamu"/>
        <w:spacing w:line="360" w:lineRule="auto"/>
        <w:ind w:left="0"/>
        <w:rPr>
          <w:lang w:val="sk-SK"/>
        </w:rPr>
      </w:pPr>
    </w:p>
    <w:p w14:paraId="1305CAAA" w14:textId="77777777" w:rsidR="00B668E7" w:rsidRDefault="003911D9" w:rsidP="00E668B8">
      <w:pPr>
        <w:pStyle w:val="Odsekzoznamu"/>
        <w:spacing w:line="360" w:lineRule="auto"/>
        <w:ind w:left="0"/>
        <w:rPr>
          <w:u w:val="single"/>
          <w:lang w:val="sk-SK"/>
        </w:rPr>
      </w:pPr>
      <w:r w:rsidRPr="00107E9F">
        <w:rPr>
          <w:u w:val="single"/>
          <w:lang w:val="sk-SK"/>
        </w:rPr>
        <w:t>A TERAZ POČTY</w:t>
      </w:r>
      <w:r w:rsidR="00107E9F" w:rsidRPr="00107E9F">
        <w:rPr>
          <w:u w:val="single"/>
          <w:lang w:val="sk-SK"/>
        </w:rPr>
        <w:t xml:space="preserve">. </w:t>
      </w:r>
      <w:r w:rsidR="00B668E7">
        <w:rPr>
          <w:u w:val="single"/>
          <w:lang w:val="sk-SK"/>
        </w:rPr>
        <w:t xml:space="preserve"> </w:t>
      </w:r>
    </w:p>
    <w:p w14:paraId="2C4CE9AB" w14:textId="77777777" w:rsidR="004E5179" w:rsidRDefault="00B668E7" w:rsidP="00E668B8">
      <w:pPr>
        <w:pStyle w:val="Odsekzoznamu"/>
        <w:spacing w:line="360" w:lineRule="auto"/>
        <w:ind w:left="0"/>
        <w:rPr>
          <w:lang w:val="sk-SK"/>
        </w:rPr>
      </w:pPr>
      <w:r w:rsidRPr="00B668E7">
        <w:rPr>
          <w:lang w:val="sk-SK"/>
        </w:rPr>
        <w:t>Kvô</w:t>
      </w:r>
      <w:r>
        <w:rPr>
          <w:lang w:val="sk-SK"/>
        </w:rPr>
        <w:t>li obmedzenej dispozícii strany bud</w:t>
      </w:r>
      <w:r w:rsidR="00675DE4">
        <w:rPr>
          <w:lang w:val="sk-SK"/>
        </w:rPr>
        <w:t xml:space="preserve">ú počty zastúpenia jednotlivých sociálnych skupín čisto v rámci textu. </w:t>
      </w:r>
    </w:p>
    <w:p w14:paraId="1EB51F95" w14:textId="69F9116C" w:rsidR="003911D9" w:rsidRDefault="005E33CF" w:rsidP="00E668B8">
      <w:pPr>
        <w:pStyle w:val="Odsekzoznamu"/>
        <w:spacing w:line="360" w:lineRule="auto"/>
        <w:ind w:left="0"/>
        <w:rPr>
          <w:lang w:val="sk-SK"/>
        </w:rPr>
      </w:pPr>
      <w:r>
        <w:rPr>
          <w:lang w:val="sk-SK"/>
        </w:rPr>
        <w:t>Dataset za roky 2018-202</w:t>
      </w:r>
      <w:r w:rsidR="004E5179">
        <w:rPr>
          <w:lang w:val="sk-SK"/>
        </w:rPr>
        <w:t>1 obsahuje</w:t>
      </w:r>
      <w:r w:rsidR="00A65410">
        <w:rPr>
          <w:lang w:val="sk-SK"/>
        </w:rPr>
        <w:t xml:space="preserve"> naprieč všetkými skupinami</w:t>
      </w:r>
      <w:r w:rsidR="004E5179">
        <w:rPr>
          <w:lang w:val="sk-SK"/>
        </w:rPr>
        <w:t xml:space="preserve"> </w:t>
      </w:r>
      <w:r w:rsidR="00EF1B03" w:rsidRPr="00922D9D">
        <w:rPr>
          <w:b/>
          <w:bCs/>
          <w:lang w:val="sk-SK"/>
        </w:rPr>
        <w:t>829</w:t>
      </w:r>
      <w:r w:rsidR="004E5179" w:rsidRPr="00922D9D">
        <w:rPr>
          <w:b/>
          <w:bCs/>
          <w:lang w:val="sk-SK"/>
        </w:rPr>
        <w:t xml:space="preserve">3 </w:t>
      </w:r>
      <w:r w:rsidR="00807ECD" w:rsidRPr="00922D9D">
        <w:rPr>
          <w:b/>
          <w:bCs/>
          <w:lang w:val="sk-SK"/>
        </w:rPr>
        <w:t>záznamov</w:t>
      </w:r>
      <w:r w:rsidR="00807ECD">
        <w:rPr>
          <w:lang w:val="sk-SK"/>
        </w:rPr>
        <w:t xml:space="preserve"> o matke či otcovi dieťaťa</w:t>
      </w:r>
      <w:r w:rsidR="00922D9D">
        <w:rPr>
          <w:lang w:val="sk-SK"/>
        </w:rPr>
        <w:t xml:space="preserve"> umiestňovaného do ústavnej starostlivosti. </w:t>
      </w:r>
    </w:p>
    <w:p w14:paraId="76E91588" w14:textId="77777777" w:rsidR="00664F94" w:rsidRDefault="00664F94" w:rsidP="00E668B8">
      <w:pPr>
        <w:pStyle w:val="Odsekzoznamu"/>
        <w:spacing w:line="360" w:lineRule="auto"/>
        <w:ind w:left="0"/>
        <w:rPr>
          <w:lang w:val="sk-SK"/>
        </w:rPr>
      </w:pPr>
    </w:p>
    <w:p w14:paraId="2E083B98" w14:textId="56DC2493" w:rsidR="00922D9D" w:rsidRDefault="00A65410" w:rsidP="00700DCA">
      <w:pPr>
        <w:pStyle w:val="Odsekzoznamu"/>
        <w:numPr>
          <w:ilvl w:val="0"/>
          <w:numId w:val="21"/>
        </w:numPr>
        <w:spacing w:line="360" w:lineRule="auto"/>
        <w:rPr>
          <w:lang w:val="sk-SK"/>
        </w:rPr>
      </w:pPr>
      <w:r>
        <w:rPr>
          <w:lang w:val="sk-SK"/>
        </w:rPr>
        <w:t xml:space="preserve">Prvenstvo, </w:t>
      </w:r>
      <w:r w:rsidR="0034618F">
        <w:rPr>
          <w:lang w:val="sk-SK"/>
        </w:rPr>
        <w:t xml:space="preserve"> </w:t>
      </w:r>
      <w:r w:rsidR="0034618F" w:rsidRPr="00FE1C67">
        <w:rPr>
          <w:b/>
          <w:bCs/>
          <w:lang w:val="sk-SK"/>
        </w:rPr>
        <w:t>2924 záznamov</w:t>
      </w:r>
      <w:r w:rsidR="0034618F">
        <w:rPr>
          <w:lang w:val="sk-SK"/>
        </w:rPr>
        <w:t xml:space="preserve"> predstavuje skupina osôb</w:t>
      </w:r>
      <w:r w:rsidR="00FE1C67">
        <w:rPr>
          <w:lang w:val="sk-SK"/>
        </w:rPr>
        <w:t xml:space="preserve"> </w:t>
      </w:r>
      <w:r w:rsidR="00FE1C67" w:rsidRPr="00FE1C67">
        <w:rPr>
          <w:b/>
          <w:bCs/>
          <w:lang w:val="sk-SK"/>
        </w:rPr>
        <w:t>nezamestnaných</w:t>
      </w:r>
      <w:r w:rsidR="00FE1C67">
        <w:rPr>
          <w:lang w:val="sk-SK"/>
        </w:rPr>
        <w:t xml:space="preserve">. </w:t>
      </w:r>
    </w:p>
    <w:p w14:paraId="38C80661" w14:textId="344105A8" w:rsidR="00FE1C67" w:rsidRDefault="00FE1C67" w:rsidP="00700DCA">
      <w:pPr>
        <w:pStyle w:val="Odsekzoznamu"/>
        <w:numPr>
          <w:ilvl w:val="0"/>
          <w:numId w:val="21"/>
        </w:numPr>
        <w:spacing w:line="360" w:lineRule="auto"/>
        <w:rPr>
          <w:lang w:val="sk-SK"/>
        </w:rPr>
      </w:pPr>
      <w:r>
        <w:rPr>
          <w:lang w:val="sk-SK"/>
        </w:rPr>
        <w:t>Druhé miesto</w:t>
      </w:r>
      <w:r w:rsidR="0044524A">
        <w:rPr>
          <w:lang w:val="sk-SK"/>
        </w:rPr>
        <w:t xml:space="preserve"> ( </w:t>
      </w:r>
      <w:r w:rsidR="0044524A" w:rsidRPr="00E55A04">
        <w:rPr>
          <w:b/>
          <w:bCs/>
          <w:lang w:val="sk-SK"/>
        </w:rPr>
        <w:t>1041 záznamov</w:t>
      </w:r>
      <w:r w:rsidR="0044524A">
        <w:rPr>
          <w:lang w:val="sk-SK"/>
        </w:rPr>
        <w:t xml:space="preserve">) </w:t>
      </w:r>
      <w:r>
        <w:rPr>
          <w:lang w:val="sk-SK"/>
        </w:rPr>
        <w:t xml:space="preserve"> patrí </w:t>
      </w:r>
      <w:r w:rsidR="0044524A">
        <w:rPr>
          <w:lang w:val="sk-SK"/>
        </w:rPr>
        <w:t>skupine</w:t>
      </w:r>
      <w:r w:rsidR="00E55A04">
        <w:rPr>
          <w:lang w:val="sk-SK"/>
        </w:rPr>
        <w:t xml:space="preserve"> </w:t>
      </w:r>
      <w:r w:rsidR="00E55A04" w:rsidRPr="00E55A04">
        <w:rPr>
          <w:b/>
          <w:bCs/>
          <w:lang w:val="sk-SK"/>
        </w:rPr>
        <w:t>neznáme zaradenie rodičov</w:t>
      </w:r>
      <w:r w:rsidR="00E55A04">
        <w:rPr>
          <w:lang w:val="sk-SK"/>
        </w:rPr>
        <w:t>.</w:t>
      </w:r>
    </w:p>
    <w:p w14:paraId="185B0147" w14:textId="77777777" w:rsidR="00664F94" w:rsidRDefault="001F44B9" w:rsidP="00700DCA">
      <w:pPr>
        <w:pStyle w:val="Odsekzoznamu"/>
        <w:numPr>
          <w:ilvl w:val="0"/>
          <w:numId w:val="21"/>
        </w:numPr>
        <w:spacing w:line="360" w:lineRule="auto"/>
        <w:rPr>
          <w:lang w:val="sk-SK"/>
        </w:rPr>
      </w:pPr>
      <w:r>
        <w:rPr>
          <w:lang w:val="sk-SK"/>
        </w:rPr>
        <w:t xml:space="preserve">Tretie miesto ( </w:t>
      </w:r>
      <w:r w:rsidR="003351EC" w:rsidRPr="003351EC">
        <w:rPr>
          <w:b/>
          <w:bCs/>
          <w:lang w:val="sk-SK"/>
        </w:rPr>
        <w:t>772 záznamov</w:t>
      </w:r>
      <w:r w:rsidR="003351EC">
        <w:rPr>
          <w:lang w:val="sk-SK"/>
        </w:rPr>
        <w:t xml:space="preserve">) patrí skupine </w:t>
      </w:r>
      <w:r w:rsidR="003351EC" w:rsidRPr="003351EC">
        <w:rPr>
          <w:b/>
          <w:bCs/>
          <w:lang w:val="sk-SK"/>
        </w:rPr>
        <w:t>vo výkone trestu odňatia slobody</w:t>
      </w:r>
      <w:r w:rsidR="003351EC">
        <w:rPr>
          <w:lang w:val="sk-SK"/>
        </w:rPr>
        <w:t>.</w:t>
      </w:r>
    </w:p>
    <w:p w14:paraId="53BBD22B" w14:textId="58F0054D" w:rsidR="003351EC" w:rsidRDefault="003351EC" w:rsidP="00700DCA">
      <w:pPr>
        <w:pStyle w:val="Odsekzoznamu"/>
        <w:numPr>
          <w:ilvl w:val="0"/>
          <w:numId w:val="21"/>
        </w:numPr>
        <w:spacing w:line="360" w:lineRule="auto"/>
        <w:rPr>
          <w:lang w:val="sk-SK"/>
        </w:rPr>
      </w:pPr>
      <w:r>
        <w:rPr>
          <w:lang w:val="sk-SK"/>
        </w:rPr>
        <w:t xml:space="preserve">Ak to vezmeme od konca, </w:t>
      </w:r>
      <w:r w:rsidR="00464219">
        <w:rPr>
          <w:lang w:val="sk-SK"/>
        </w:rPr>
        <w:t xml:space="preserve">v datasete existuje </w:t>
      </w:r>
      <w:r>
        <w:rPr>
          <w:lang w:val="sk-SK"/>
        </w:rPr>
        <w:t xml:space="preserve">iba </w:t>
      </w:r>
      <w:r w:rsidR="00664F94" w:rsidRPr="00464219">
        <w:rPr>
          <w:b/>
          <w:bCs/>
          <w:lang w:val="sk-SK"/>
        </w:rPr>
        <w:t>1 záznam</w:t>
      </w:r>
      <w:r w:rsidR="00664F94">
        <w:rPr>
          <w:lang w:val="sk-SK"/>
        </w:rPr>
        <w:t xml:space="preserve"> zo skupin</w:t>
      </w:r>
      <w:r w:rsidR="00464219">
        <w:rPr>
          <w:lang w:val="sk-SK"/>
        </w:rPr>
        <w:t xml:space="preserve">y </w:t>
      </w:r>
      <w:r w:rsidR="00464219" w:rsidRPr="00464219">
        <w:rPr>
          <w:b/>
          <w:bCs/>
          <w:lang w:val="sk-SK"/>
        </w:rPr>
        <w:t>vedúci zamestnanec</w:t>
      </w:r>
      <w:r w:rsidR="00464219">
        <w:rPr>
          <w:lang w:val="sk-SK"/>
        </w:rPr>
        <w:t>.</w:t>
      </w:r>
    </w:p>
    <w:p w14:paraId="7D23D3B8" w14:textId="1C0EB4A3" w:rsidR="00464219" w:rsidRDefault="00E67CA7" w:rsidP="00700DCA">
      <w:pPr>
        <w:pStyle w:val="Odsekzoznamu"/>
        <w:numPr>
          <w:ilvl w:val="0"/>
          <w:numId w:val="21"/>
        </w:numPr>
        <w:spacing w:line="360" w:lineRule="auto"/>
        <w:rPr>
          <w:lang w:val="sk-SK"/>
        </w:rPr>
      </w:pPr>
      <w:r>
        <w:rPr>
          <w:lang w:val="sk-SK"/>
        </w:rPr>
        <w:t xml:space="preserve">Iba </w:t>
      </w:r>
      <w:r w:rsidRPr="00BF64B2">
        <w:rPr>
          <w:b/>
          <w:bCs/>
          <w:lang w:val="sk-SK"/>
        </w:rPr>
        <w:t>2 záznamy</w:t>
      </w:r>
      <w:r>
        <w:rPr>
          <w:lang w:val="sk-SK"/>
        </w:rPr>
        <w:t xml:space="preserve"> </w:t>
      </w:r>
      <w:r w:rsidR="00BF64B2">
        <w:rPr>
          <w:lang w:val="sk-SK"/>
        </w:rPr>
        <w:t xml:space="preserve">zas figurujú v skupine </w:t>
      </w:r>
      <w:r w:rsidR="00BF64B2" w:rsidRPr="00BF64B2">
        <w:rPr>
          <w:b/>
          <w:bCs/>
          <w:lang w:val="sk-SK"/>
        </w:rPr>
        <w:t>samostatne hospodáriacich roľníkov</w:t>
      </w:r>
      <w:r w:rsidR="00BF64B2">
        <w:rPr>
          <w:lang w:val="sk-SK"/>
        </w:rPr>
        <w:t>.</w:t>
      </w:r>
    </w:p>
    <w:p w14:paraId="293227B5" w14:textId="1037261B" w:rsidR="00BF64B2" w:rsidRPr="00B668E7" w:rsidRDefault="00D029FF" w:rsidP="00700DCA">
      <w:pPr>
        <w:pStyle w:val="Odsekzoznamu"/>
        <w:numPr>
          <w:ilvl w:val="0"/>
          <w:numId w:val="21"/>
        </w:numPr>
        <w:spacing w:line="360" w:lineRule="auto"/>
        <w:rPr>
          <w:lang w:val="sk-SK"/>
        </w:rPr>
      </w:pPr>
      <w:r>
        <w:rPr>
          <w:lang w:val="sk-SK"/>
        </w:rPr>
        <w:t>Rovnako zanedbateľné počty sa objavujú v skupin</w:t>
      </w:r>
      <w:r w:rsidR="00C7411B">
        <w:rPr>
          <w:lang w:val="sk-SK"/>
        </w:rPr>
        <w:t>e</w:t>
      </w:r>
      <w:r>
        <w:rPr>
          <w:lang w:val="sk-SK"/>
        </w:rPr>
        <w:t xml:space="preserve"> </w:t>
      </w:r>
      <w:r w:rsidR="00C7411B" w:rsidRPr="005D3BCF">
        <w:rPr>
          <w:b/>
          <w:bCs/>
          <w:lang w:val="sk-SK"/>
        </w:rPr>
        <w:t>cudzincov</w:t>
      </w:r>
      <w:r w:rsidR="00C7411B">
        <w:rPr>
          <w:lang w:val="sk-SK"/>
        </w:rPr>
        <w:t xml:space="preserve"> (</w:t>
      </w:r>
      <w:r w:rsidR="00D9084A" w:rsidRPr="005D3BCF">
        <w:rPr>
          <w:b/>
          <w:bCs/>
          <w:lang w:val="sk-SK"/>
        </w:rPr>
        <w:t>7</w:t>
      </w:r>
      <w:r w:rsidR="00D9084A">
        <w:rPr>
          <w:lang w:val="sk-SK"/>
        </w:rPr>
        <w:t xml:space="preserve"> záznamov), </w:t>
      </w:r>
      <w:r w:rsidR="00D9084A" w:rsidRPr="005D3BCF">
        <w:rPr>
          <w:b/>
          <w:bCs/>
          <w:lang w:val="sk-SK"/>
        </w:rPr>
        <w:t>administratívnych zamestnancov</w:t>
      </w:r>
      <w:r w:rsidR="00D9084A">
        <w:rPr>
          <w:lang w:val="sk-SK"/>
        </w:rPr>
        <w:t xml:space="preserve"> (</w:t>
      </w:r>
      <w:r w:rsidR="005D3BCF" w:rsidRPr="005D3BCF">
        <w:rPr>
          <w:b/>
          <w:bCs/>
          <w:lang w:val="sk-SK"/>
        </w:rPr>
        <w:t xml:space="preserve">13 </w:t>
      </w:r>
      <w:r w:rsidR="005D3BCF">
        <w:rPr>
          <w:lang w:val="sk-SK"/>
        </w:rPr>
        <w:t xml:space="preserve">záznamov) či </w:t>
      </w:r>
      <w:r w:rsidR="005D3BCF" w:rsidRPr="005D3BCF">
        <w:rPr>
          <w:b/>
          <w:bCs/>
          <w:lang w:val="sk-SK"/>
        </w:rPr>
        <w:t>študentov</w:t>
      </w:r>
      <w:r w:rsidR="005D3BCF">
        <w:rPr>
          <w:lang w:val="sk-SK"/>
        </w:rPr>
        <w:t xml:space="preserve"> (</w:t>
      </w:r>
      <w:r w:rsidR="005D3BCF" w:rsidRPr="005D3BCF">
        <w:rPr>
          <w:b/>
          <w:bCs/>
          <w:lang w:val="sk-SK"/>
        </w:rPr>
        <w:t>23</w:t>
      </w:r>
      <w:r w:rsidR="005D3BCF">
        <w:rPr>
          <w:lang w:val="sk-SK"/>
        </w:rPr>
        <w:t xml:space="preserve"> záznamov). </w:t>
      </w:r>
    </w:p>
    <w:p w14:paraId="13E1921C" w14:textId="77777777" w:rsidR="00E668B8" w:rsidRDefault="00E668B8" w:rsidP="00E668B8">
      <w:pPr>
        <w:pStyle w:val="Odsekzoznamu"/>
        <w:spacing w:line="360" w:lineRule="auto"/>
        <w:ind w:left="0"/>
        <w:rPr>
          <w:lang w:val="sk-SK"/>
        </w:rPr>
      </w:pPr>
    </w:p>
    <w:p w14:paraId="7558B6B5" w14:textId="164503FD" w:rsidR="007B34DF" w:rsidRPr="004E7306" w:rsidRDefault="001C6BC6" w:rsidP="00E668B8">
      <w:pPr>
        <w:pStyle w:val="Odsekzoznamu"/>
        <w:spacing w:line="360" w:lineRule="auto"/>
        <w:ind w:left="0"/>
        <w:rPr>
          <w:lang w:val="sk-SK"/>
        </w:rPr>
      </w:pPr>
      <w:r>
        <w:rPr>
          <w:lang w:val="sk-SK"/>
        </w:rPr>
        <w:t xml:space="preserve">Z uvedených dát jednoznačne vyplýva, že rodičia, ktorých </w:t>
      </w:r>
      <w:r w:rsidR="003D3EAE">
        <w:rPr>
          <w:lang w:val="sk-SK"/>
        </w:rPr>
        <w:t>det</w:t>
      </w:r>
      <w:r w:rsidR="00E07BAE">
        <w:rPr>
          <w:lang w:val="sk-SK"/>
        </w:rPr>
        <w:t>i stihol osud ústavnej starostlivosti pochádzajú z</w:t>
      </w:r>
      <w:r w:rsidR="00A45596">
        <w:rPr>
          <w:lang w:val="sk-SK"/>
        </w:rPr>
        <w:t>o sociálne slabších či priam marginalizovaných skup</w:t>
      </w:r>
      <w:r w:rsidR="00BF74A0">
        <w:rPr>
          <w:lang w:val="sk-SK"/>
        </w:rPr>
        <w:t xml:space="preserve">ín obyvateľstva. Naopak, </w:t>
      </w:r>
      <w:r w:rsidR="00150AA1">
        <w:rPr>
          <w:lang w:val="sk-SK"/>
        </w:rPr>
        <w:t xml:space="preserve">u ľudí </w:t>
      </w:r>
      <w:r w:rsidR="00302994">
        <w:rPr>
          <w:lang w:val="sk-SK"/>
        </w:rPr>
        <w:t xml:space="preserve">s vyšším socioekonomickým </w:t>
      </w:r>
      <w:r w:rsidR="00A43101">
        <w:rPr>
          <w:lang w:val="sk-SK"/>
        </w:rPr>
        <w:t xml:space="preserve">statusom sa tento jav objavuje zriedkavejšie. </w:t>
      </w:r>
      <w:r w:rsidR="00150AA1">
        <w:rPr>
          <w:lang w:val="sk-SK"/>
        </w:rPr>
        <w:t>Na to nadväzuj</w:t>
      </w:r>
      <w:r w:rsidR="00D9493B">
        <w:rPr>
          <w:lang w:val="sk-SK"/>
        </w:rPr>
        <w:t>ú</w:t>
      </w:r>
      <w:r w:rsidR="00150AA1">
        <w:rPr>
          <w:lang w:val="sk-SK"/>
        </w:rPr>
        <w:t xml:space="preserve"> aj </w:t>
      </w:r>
      <w:r w:rsidR="00D9493B">
        <w:rPr>
          <w:lang w:val="sk-SK"/>
        </w:rPr>
        <w:t xml:space="preserve">priemerné zárobky </w:t>
      </w:r>
      <w:r w:rsidR="000D3FF8">
        <w:rPr>
          <w:lang w:val="sk-SK"/>
        </w:rPr>
        <w:t>jednotlivých skupín, rozob</w:t>
      </w:r>
      <w:r w:rsidR="00D9493B">
        <w:rPr>
          <w:lang w:val="sk-SK"/>
        </w:rPr>
        <w:t>erané</w:t>
      </w:r>
      <w:r w:rsidR="000D3FF8">
        <w:rPr>
          <w:lang w:val="sk-SK"/>
        </w:rPr>
        <w:t xml:space="preserve"> nižšie.</w:t>
      </w:r>
    </w:p>
    <w:p w14:paraId="67BCA319" w14:textId="77777777" w:rsidR="006E192F" w:rsidRDefault="006E192F" w:rsidP="004E7306">
      <w:pPr>
        <w:spacing w:line="360" w:lineRule="auto"/>
        <w:ind w:hanging="11"/>
        <w:rPr>
          <w:lang w:val="sk-SK"/>
        </w:rPr>
      </w:pPr>
    </w:p>
    <w:p w14:paraId="2B5B7556" w14:textId="77777777" w:rsidR="00D9493B" w:rsidRDefault="00D9493B" w:rsidP="004E7306">
      <w:pPr>
        <w:spacing w:line="360" w:lineRule="auto"/>
        <w:ind w:hanging="11"/>
        <w:rPr>
          <w:lang w:val="sk-SK"/>
        </w:rPr>
      </w:pPr>
    </w:p>
    <w:p w14:paraId="20EC7A33" w14:textId="77777777" w:rsidR="00D9493B" w:rsidRDefault="00D9493B" w:rsidP="004E7306">
      <w:pPr>
        <w:spacing w:line="360" w:lineRule="auto"/>
        <w:ind w:hanging="11"/>
        <w:rPr>
          <w:lang w:val="sk-SK"/>
        </w:rPr>
      </w:pPr>
    </w:p>
    <w:p w14:paraId="6EA01E9E" w14:textId="77777777" w:rsidR="00D9493B" w:rsidRDefault="00D9493B" w:rsidP="004E7306">
      <w:pPr>
        <w:spacing w:line="360" w:lineRule="auto"/>
        <w:ind w:hanging="11"/>
        <w:rPr>
          <w:lang w:val="sk-SK"/>
        </w:rPr>
      </w:pPr>
    </w:p>
    <w:p w14:paraId="1301E3FB" w14:textId="77777777" w:rsidR="00D9493B" w:rsidRDefault="00D9493B" w:rsidP="0099393A">
      <w:pPr>
        <w:spacing w:line="360" w:lineRule="auto"/>
        <w:rPr>
          <w:lang w:val="sk-SK"/>
        </w:rPr>
      </w:pPr>
    </w:p>
    <w:p w14:paraId="21E0F5C2" w14:textId="77777777" w:rsidR="00D9493B" w:rsidRPr="004E7306" w:rsidRDefault="00D9493B" w:rsidP="004E7306">
      <w:pPr>
        <w:spacing w:line="360" w:lineRule="auto"/>
        <w:ind w:hanging="11"/>
        <w:rPr>
          <w:lang w:val="sk-SK"/>
        </w:rPr>
      </w:pPr>
    </w:p>
    <w:p w14:paraId="0A666051" w14:textId="7610FC9F" w:rsidR="0034533D" w:rsidRPr="004E7306" w:rsidRDefault="0034533D" w:rsidP="00700DCA">
      <w:pPr>
        <w:pStyle w:val="Odsekzoznamu"/>
        <w:numPr>
          <w:ilvl w:val="0"/>
          <w:numId w:val="20"/>
        </w:numPr>
        <w:spacing w:line="360" w:lineRule="auto"/>
        <w:ind w:left="0" w:hanging="11"/>
        <w:rPr>
          <w:lang w:val="sk-SK"/>
        </w:rPr>
      </w:pPr>
      <w:r w:rsidRPr="004E7306">
        <w:rPr>
          <w:b/>
          <w:bCs/>
          <w:lang w:val="sk-SK"/>
        </w:rPr>
        <w:lastRenderedPageBreak/>
        <w:t>Priemerovanie platu</w:t>
      </w:r>
      <w:r w:rsidRPr="004E7306">
        <w:rPr>
          <w:lang w:val="sk-SK"/>
        </w:rPr>
        <w:t xml:space="preserve"> každej kategórie zvlášť bol opäť autorkin nápad a znamenal filtrovanie v rámci už spomínaného datasetu a následný presun do tabuľky, ktorú vidíte. </w:t>
      </w:r>
    </w:p>
    <w:p w14:paraId="1489C631" w14:textId="77777777" w:rsidR="0034533D" w:rsidRPr="000E6768" w:rsidRDefault="0034533D" w:rsidP="0034533D">
      <w:pPr>
        <w:rPr>
          <w:lang w:val="sk-SK"/>
        </w:rPr>
      </w:pPr>
    </w:p>
    <w:p w14:paraId="0484F336" w14:textId="77777777" w:rsidR="0034533D" w:rsidRDefault="0034533D" w:rsidP="0034533D">
      <w:pPr>
        <w:spacing w:line="360" w:lineRule="auto"/>
        <w:rPr>
          <w:lang w:val="sk-SK"/>
        </w:rPr>
      </w:pPr>
      <w:r w:rsidRPr="000E6768">
        <w:rPr>
          <w:lang w:val="sk-SK"/>
        </w:rPr>
        <w:t xml:space="preserve">Keďže u každej zo sociálnych skupín sa vyskytovali rôzne výšky príjmov, nebolo možné to akokoľvek zadať do tabuľky. Bolo možné vypočítať len priemerný príjem pripadajúci buď pre jednotlivé sociálne skupiny alebo priemer celkový, zarátajúc každú z nich. </w:t>
      </w:r>
    </w:p>
    <w:p w14:paraId="1A72CB3A" w14:textId="6091EECD" w:rsidR="002347DB" w:rsidRDefault="00CE1A94" w:rsidP="0034533D">
      <w:pPr>
        <w:spacing w:line="360" w:lineRule="auto"/>
        <w:rPr>
          <w:u w:val="single"/>
          <w:lang w:val="sk-SK"/>
        </w:rPr>
      </w:pPr>
      <w:r w:rsidRPr="00107E9F">
        <w:rPr>
          <w:u w:val="single"/>
          <w:lang w:val="sk-SK"/>
        </w:rPr>
        <w:t>A</w:t>
      </w:r>
      <w:r>
        <w:rPr>
          <w:u w:val="single"/>
          <w:lang w:val="sk-SK"/>
        </w:rPr>
        <w:t> </w:t>
      </w:r>
      <w:r w:rsidRPr="00107E9F">
        <w:rPr>
          <w:u w:val="single"/>
          <w:lang w:val="sk-SK"/>
        </w:rPr>
        <w:t>TERAZ</w:t>
      </w:r>
      <w:r>
        <w:rPr>
          <w:u w:val="single"/>
          <w:lang w:val="sk-SK"/>
        </w:rPr>
        <w:t xml:space="preserve"> SUMY:</w:t>
      </w:r>
    </w:p>
    <w:p w14:paraId="12DCF6FF" w14:textId="77777777" w:rsidR="00CE1A94" w:rsidRDefault="00CE1A94" w:rsidP="0034533D">
      <w:pPr>
        <w:spacing w:line="360" w:lineRule="auto"/>
        <w:rPr>
          <w:lang w:val="sk-SK"/>
        </w:rPr>
      </w:pPr>
    </w:p>
    <w:p w14:paraId="75AD5B5C" w14:textId="4486E051" w:rsidR="002347DB" w:rsidRPr="001370AD" w:rsidRDefault="00CE1A94" w:rsidP="00700DCA">
      <w:pPr>
        <w:pStyle w:val="Odsekzoznamu"/>
        <w:numPr>
          <w:ilvl w:val="0"/>
          <w:numId w:val="21"/>
        </w:numPr>
        <w:spacing w:line="360" w:lineRule="auto"/>
        <w:rPr>
          <w:lang w:val="sk-SK"/>
        </w:rPr>
      </w:pPr>
      <w:r w:rsidRPr="001370AD">
        <w:rPr>
          <w:lang w:val="sk-SK"/>
        </w:rPr>
        <w:t xml:space="preserve">Najvyšší príjem - </w:t>
      </w:r>
      <w:r w:rsidR="002E4026" w:rsidRPr="001370AD">
        <w:rPr>
          <w:rFonts w:eastAsia="Times New Roman" w:cs="Arial"/>
          <w:b/>
          <w:bCs/>
          <w:color w:val="000000"/>
          <w:lang w:val="sk-SK" w:eastAsia="sk-SK"/>
        </w:rPr>
        <w:t>2 597 €</w:t>
      </w:r>
      <w:r w:rsidR="002E4026" w:rsidRPr="001370AD">
        <w:rPr>
          <w:rFonts w:eastAsia="Times New Roman" w:cs="Arial"/>
          <w:color w:val="000000"/>
          <w:lang w:val="sk-SK" w:eastAsia="sk-SK"/>
        </w:rPr>
        <w:t xml:space="preserve"> ( približne </w:t>
      </w:r>
      <w:r w:rsidR="006C0493" w:rsidRPr="001370AD">
        <w:rPr>
          <w:rFonts w:eastAsia="Times New Roman" w:cs="Arial"/>
          <w:b/>
          <w:bCs/>
          <w:color w:val="000000"/>
          <w:lang w:val="sk-SK" w:eastAsia="sk-SK"/>
        </w:rPr>
        <w:t>62 tisíc Kč</w:t>
      </w:r>
      <w:r w:rsidR="006C0493" w:rsidRPr="001370AD">
        <w:rPr>
          <w:rFonts w:eastAsia="Times New Roman" w:cs="Arial"/>
          <w:color w:val="000000"/>
          <w:lang w:val="sk-SK" w:eastAsia="sk-SK"/>
        </w:rPr>
        <w:t xml:space="preserve">) predstavovala jednočlenná skupina </w:t>
      </w:r>
      <w:r w:rsidR="00FB4E94" w:rsidRPr="001370AD">
        <w:rPr>
          <w:rFonts w:eastAsia="Times New Roman" w:cs="Arial"/>
          <w:b/>
          <w:bCs/>
          <w:color w:val="000000"/>
          <w:lang w:val="sk-SK" w:eastAsia="sk-SK"/>
        </w:rPr>
        <w:t xml:space="preserve">vedúceho </w:t>
      </w:r>
      <w:r w:rsidR="009538BE" w:rsidRPr="001370AD">
        <w:rPr>
          <w:rFonts w:eastAsia="Times New Roman" w:cs="Arial"/>
          <w:b/>
          <w:bCs/>
          <w:color w:val="000000"/>
          <w:lang w:val="sk-SK" w:eastAsia="sk-SK"/>
        </w:rPr>
        <w:t>zamestnanca</w:t>
      </w:r>
      <w:r w:rsidR="009538BE" w:rsidRPr="001370AD">
        <w:rPr>
          <w:rFonts w:eastAsia="Times New Roman" w:cs="Arial"/>
          <w:color w:val="000000"/>
          <w:lang w:val="sk-SK" w:eastAsia="sk-SK"/>
        </w:rPr>
        <w:t>.</w:t>
      </w:r>
    </w:p>
    <w:p w14:paraId="2B0A1F59" w14:textId="0D618119" w:rsidR="009538BE" w:rsidRPr="001370AD" w:rsidRDefault="004B7504" w:rsidP="00700DCA">
      <w:pPr>
        <w:pStyle w:val="Odsekzoznamu"/>
        <w:numPr>
          <w:ilvl w:val="0"/>
          <w:numId w:val="21"/>
        </w:numPr>
        <w:spacing w:line="360" w:lineRule="auto"/>
        <w:rPr>
          <w:lang w:val="sk-SK"/>
        </w:rPr>
      </w:pPr>
      <w:r w:rsidRPr="001370AD">
        <w:rPr>
          <w:lang w:val="sk-SK"/>
        </w:rPr>
        <w:t xml:space="preserve">Druhé miesto ( </w:t>
      </w:r>
      <w:r w:rsidR="00DC2150" w:rsidRPr="001370AD">
        <w:rPr>
          <w:rFonts w:eastAsia="Times New Roman" w:cs="Arial"/>
          <w:b/>
          <w:bCs/>
          <w:color w:val="000000"/>
          <w:lang w:val="sk-SK" w:eastAsia="sk-SK"/>
        </w:rPr>
        <w:t>981,14 €</w:t>
      </w:r>
      <w:r w:rsidRPr="001370AD">
        <w:rPr>
          <w:lang w:val="sk-SK"/>
        </w:rPr>
        <w:t>) patrí</w:t>
      </w:r>
      <w:r w:rsidR="00DC2150" w:rsidRPr="001370AD">
        <w:rPr>
          <w:lang w:val="sk-SK"/>
        </w:rPr>
        <w:t xml:space="preserve"> </w:t>
      </w:r>
      <w:r w:rsidR="00BD561D" w:rsidRPr="001370AD">
        <w:rPr>
          <w:lang w:val="sk-SK"/>
        </w:rPr>
        <w:t xml:space="preserve">skupine </w:t>
      </w:r>
      <w:r w:rsidR="00BD561D" w:rsidRPr="001370AD">
        <w:rPr>
          <w:b/>
          <w:bCs/>
          <w:lang w:val="sk-SK"/>
        </w:rPr>
        <w:t>technických a prevádzkových zamestnancov</w:t>
      </w:r>
      <w:r w:rsidRPr="001370AD">
        <w:rPr>
          <w:lang w:val="sk-SK"/>
        </w:rPr>
        <w:t xml:space="preserve"> a tretie miesto (</w:t>
      </w:r>
      <w:r w:rsidR="00BD561D" w:rsidRPr="001370AD">
        <w:rPr>
          <w:b/>
          <w:bCs/>
          <w:lang w:val="sk-SK"/>
        </w:rPr>
        <w:t>882,66€</w:t>
      </w:r>
      <w:r w:rsidR="00BD561D" w:rsidRPr="001370AD">
        <w:rPr>
          <w:lang w:val="sk-SK"/>
        </w:rPr>
        <w:t xml:space="preserve"> </w:t>
      </w:r>
      <w:r w:rsidRPr="001370AD">
        <w:rPr>
          <w:lang w:val="sk-SK"/>
        </w:rPr>
        <w:t xml:space="preserve">) patrí </w:t>
      </w:r>
      <w:r w:rsidR="00BD561D" w:rsidRPr="001370AD">
        <w:rPr>
          <w:b/>
          <w:bCs/>
          <w:lang w:val="sk-SK"/>
        </w:rPr>
        <w:t>administratívnym pracovníkom</w:t>
      </w:r>
      <w:r w:rsidR="00BD561D" w:rsidRPr="001370AD">
        <w:rPr>
          <w:lang w:val="sk-SK"/>
        </w:rPr>
        <w:t>.</w:t>
      </w:r>
    </w:p>
    <w:p w14:paraId="111B198D" w14:textId="7F90DFC5" w:rsidR="00F33EEF" w:rsidRPr="001370AD" w:rsidRDefault="00F33EEF" w:rsidP="00700DCA">
      <w:pPr>
        <w:pStyle w:val="Odsekzoznamu"/>
        <w:numPr>
          <w:ilvl w:val="0"/>
          <w:numId w:val="21"/>
        </w:numPr>
        <w:spacing w:line="360" w:lineRule="auto"/>
        <w:rPr>
          <w:lang w:val="sk-SK"/>
        </w:rPr>
      </w:pPr>
      <w:r w:rsidRPr="001370AD">
        <w:rPr>
          <w:lang w:val="sk-SK"/>
        </w:rPr>
        <w:t>A naopak – najnižší príjem (</w:t>
      </w:r>
      <w:r w:rsidR="00183630" w:rsidRPr="001370AD">
        <w:rPr>
          <w:b/>
          <w:bCs/>
          <w:lang w:val="sk-SK"/>
        </w:rPr>
        <w:t>3,25€</w:t>
      </w:r>
      <w:r w:rsidR="00183630" w:rsidRPr="001370AD">
        <w:rPr>
          <w:lang w:val="sk-SK"/>
        </w:rPr>
        <w:t xml:space="preserve"> </w:t>
      </w:r>
      <w:r w:rsidRPr="001370AD">
        <w:rPr>
          <w:lang w:val="sk-SK"/>
        </w:rPr>
        <w:t>) predstavuje</w:t>
      </w:r>
      <w:r w:rsidR="00183630" w:rsidRPr="001370AD">
        <w:rPr>
          <w:lang w:val="sk-SK"/>
        </w:rPr>
        <w:t xml:space="preserve"> skupina </w:t>
      </w:r>
      <w:r w:rsidR="00183630" w:rsidRPr="001370AD">
        <w:rPr>
          <w:b/>
          <w:bCs/>
          <w:lang w:val="sk-SK"/>
        </w:rPr>
        <w:t>tulákov</w:t>
      </w:r>
      <w:r w:rsidR="009D192E" w:rsidRPr="001370AD">
        <w:rPr>
          <w:lang w:val="sk-SK"/>
        </w:rPr>
        <w:t xml:space="preserve">, skupiny </w:t>
      </w:r>
      <w:r w:rsidR="009D192E" w:rsidRPr="001370AD">
        <w:rPr>
          <w:b/>
          <w:bCs/>
          <w:lang w:val="sk-SK"/>
        </w:rPr>
        <w:t>nezisteného zamestnania</w:t>
      </w:r>
      <w:r w:rsidR="009D192E" w:rsidRPr="001370AD">
        <w:rPr>
          <w:lang w:val="sk-SK"/>
        </w:rPr>
        <w:t xml:space="preserve"> (</w:t>
      </w:r>
      <w:r w:rsidR="009D192E" w:rsidRPr="001370AD">
        <w:rPr>
          <w:b/>
          <w:bCs/>
          <w:lang w:val="sk-SK"/>
        </w:rPr>
        <w:t>4 €</w:t>
      </w:r>
      <w:r w:rsidR="009D192E" w:rsidRPr="001370AD">
        <w:rPr>
          <w:lang w:val="sk-SK"/>
        </w:rPr>
        <w:t xml:space="preserve">) </w:t>
      </w:r>
      <w:r w:rsidR="001B400B" w:rsidRPr="001370AD">
        <w:rPr>
          <w:lang w:val="sk-SK"/>
        </w:rPr>
        <w:t>a </w:t>
      </w:r>
      <w:r w:rsidR="001B400B" w:rsidRPr="001370AD">
        <w:rPr>
          <w:b/>
          <w:bCs/>
          <w:lang w:val="sk-SK"/>
        </w:rPr>
        <w:t>výkonu trestu odňatia slobody</w:t>
      </w:r>
      <w:r w:rsidR="001B400B" w:rsidRPr="001370AD">
        <w:rPr>
          <w:lang w:val="sk-SK"/>
        </w:rPr>
        <w:t xml:space="preserve"> (</w:t>
      </w:r>
      <w:r w:rsidR="00ED7D18" w:rsidRPr="001370AD">
        <w:rPr>
          <w:rFonts w:eastAsia="Times New Roman" w:cs="Arial"/>
          <w:b/>
          <w:bCs/>
          <w:color w:val="000000"/>
          <w:lang w:val="sk-SK" w:eastAsia="sk-SK"/>
        </w:rPr>
        <w:t>18,92 €</w:t>
      </w:r>
      <w:r w:rsidR="00ED7D18" w:rsidRPr="001370AD">
        <w:rPr>
          <w:rFonts w:eastAsia="Times New Roman" w:cs="Arial"/>
          <w:color w:val="000000"/>
          <w:lang w:val="sk-SK" w:eastAsia="sk-SK"/>
        </w:rPr>
        <w:t xml:space="preserve">). </w:t>
      </w:r>
    </w:p>
    <w:p w14:paraId="3B66DFA6" w14:textId="77777777" w:rsidR="00566276" w:rsidRPr="00ED7D18" w:rsidRDefault="00566276" w:rsidP="00566276">
      <w:pPr>
        <w:pStyle w:val="Odsekzoznamu"/>
        <w:spacing w:line="360" w:lineRule="auto"/>
        <w:rPr>
          <w:lang w:val="sk-SK"/>
        </w:rPr>
      </w:pPr>
    </w:p>
    <w:p w14:paraId="45BA3663" w14:textId="669BF9D2" w:rsidR="00ED7D18" w:rsidRPr="00ED7D18" w:rsidRDefault="00566276" w:rsidP="00ED7D18">
      <w:pPr>
        <w:spacing w:line="360" w:lineRule="auto"/>
        <w:rPr>
          <w:lang w:val="sk-SK"/>
        </w:rPr>
      </w:pPr>
      <w:r>
        <w:rPr>
          <w:lang w:val="sk-SK"/>
        </w:rPr>
        <w:t xml:space="preserve">Ako vyplýva z vyššie uvedeného, </w:t>
      </w:r>
      <w:r w:rsidR="002F7F43">
        <w:rPr>
          <w:lang w:val="sk-SK"/>
        </w:rPr>
        <w:t xml:space="preserve">za najproblematickejšie by sme mali považovať práve skupiny, ktoré snúbia kombináciu najnižšieho príjmu a najvyššieho počtu členov. </w:t>
      </w:r>
      <w:r w:rsidR="004964C4">
        <w:rPr>
          <w:lang w:val="sk-SK"/>
        </w:rPr>
        <w:t>Bohužiaľ, toto sa potvrdilo a</w:t>
      </w:r>
      <w:r w:rsidR="006B2390">
        <w:rPr>
          <w:lang w:val="sk-SK"/>
        </w:rPr>
        <w:t> osoby vo VTOS a osoby nezisteného zamestnania predstavujú jednu z tých zastúpenejších skupín.</w:t>
      </w:r>
    </w:p>
    <w:p w14:paraId="345A5FF0" w14:textId="77777777" w:rsidR="002347DB" w:rsidRDefault="002347DB" w:rsidP="0034533D">
      <w:pPr>
        <w:spacing w:line="360" w:lineRule="auto"/>
        <w:rPr>
          <w:lang w:val="sk-SK"/>
        </w:rPr>
      </w:pPr>
    </w:p>
    <w:p w14:paraId="52BBBDC8" w14:textId="77777777" w:rsidR="001370AD" w:rsidRDefault="001370AD" w:rsidP="0034533D">
      <w:pPr>
        <w:spacing w:line="360" w:lineRule="auto"/>
        <w:rPr>
          <w:lang w:val="sk-SK"/>
        </w:rPr>
      </w:pPr>
    </w:p>
    <w:p w14:paraId="669F9642" w14:textId="77777777" w:rsidR="001370AD" w:rsidRDefault="001370AD" w:rsidP="0034533D">
      <w:pPr>
        <w:spacing w:line="360" w:lineRule="auto"/>
        <w:rPr>
          <w:lang w:val="sk-SK"/>
        </w:rPr>
      </w:pPr>
    </w:p>
    <w:p w14:paraId="227347FF" w14:textId="77777777" w:rsidR="001370AD" w:rsidRDefault="001370AD" w:rsidP="0034533D">
      <w:pPr>
        <w:spacing w:line="360" w:lineRule="auto"/>
        <w:rPr>
          <w:lang w:val="sk-SK"/>
        </w:rPr>
      </w:pPr>
    </w:p>
    <w:p w14:paraId="2D425F4F" w14:textId="77777777" w:rsidR="001370AD" w:rsidRDefault="001370AD" w:rsidP="0034533D">
      <w:pPr>
        <w:spacing w:line="360" w:lineRule="auto"/>
        <w:rPr>
          <w:lang w:val="sk-SK"/>
        </w:rPr>
      </w:pPr>
    </w:p>
    <w:p w14:paraId="08143FD3" w14:textId="77777777" w:rsidR="001370AD" w:rsidRDefault="001370AD" w:rsidP="0034533D">
      <w:pPr>
        <w:spacing w:line="360" w:lineRule="auto"/>
        <w:rPr>
          <w:lang w:val="sk-SK"/>
        </w:rPr>
      </w:pPr>
    </w:p>
    <w:p w14:paraId="5AD3F83E" w14:textId="77777777" w:rsidR="001370AD" w:rsidRDefault="001370AD" w:rsidP="0034533D">
      <w:pPr>
        <w:spacing w:line="360" w:lineRule="auto"/>
        <w:rPr>
          <w:lang w:val="sk-SK"/>
        </w:rPr>
      </w:pPr>
    </w:p>
    <w:p w14:paraId="15E620B7" w14:textId="77777777" w:rsidR="001370AD" w:rsidRDefault="001370AD" w:rsidP="0034533D">
      <w:pPr>
        <w:spacing w:line="360" w:lineRule="auto"/>
        <w:rPr>
          <w:lang w:val="sk-SK"/>
        </w:rPr>
      </w:pPr>
    </w:p>
    <w:p w14:paraId="63A57792" w14:textId="77777777" w:rsidR="001370AD" w:rsidRDefault="001370AD" w:rsidP="0034533D">
      <w:pPr>
        <w:spacing w:line="360" w:lineRule="auto"/>
        <w:rPr>
          <w:lang w:val="sk-SK"/>
        </w:rPr>
      </w:pPr>
    </w:p>
    <w:p w14:paraId="522F90BB" w14:textId="77777777" w:rsidR="001370AD" w:rsidRDefault="001370AD" w:rsidP="0034533D">
      <w:pPr>
        <w:spacing w:line="360" w:lineRule="auto"/>
        <w:rPr>
          <w:lang w:val="sk-SK"/>
        </w:rPr>
      </w:pPr>
    </w:p>
    <w:p w14:paraId="1F388B6E" w14:textId="77777777" w:rsidR="001370AD" w:rsidRDefault="001370AD" w:rsidP="0034533D">
      <w:pPr>
        <w:spacing w:line="360" w:lineRule="auto"/>
        <w:rPr>
          <w:lang w:val="sk-SK"/>
        </w:rPr>
      </w:pPr>
    </w:p>
    <w:p w14:paraId="44AF6294" w14:textId="77777777" w:rsidR="001370AD" w:rsidRDefault="001370AD" w:rsidP="0034533D">
      <w:pPr>
        <w:spacing w:line="360" w:lineRule="auto"/>
        <w:rPr>
          <w:lang w:val="sk-SK"/>
        </w:rPr>
      </w:pPr>
    </w:p>
    <w:p w14:paraId="30BC0B91" w14:textId="77777777" w:rsidR="001370AD" w:rsidRDefault="001370AD" w:rsidP="0034533D">
      <w:pPr>
        <w:spacing w:line="360" w:lineRule="auto"/>
        <w:rPr>
          <w:lang w:val="sk-SK"/>
        </w:rPr>
      </w:pPr>
    </w:p>
    <w:p w14:paraId="66353792" w14:textId="77777777" w:rsidR="001370AD" w:rsidRDefault="001370AD" w:rsidP="0034533D">
      <w:pPr>
        <w:spacing w:line="360" w:lineRule="auto"/>
        <w:rPr>
          <w:lang w:val="sk-SK"/>
        </w:rPr>
      </w:pPr>
    </w:p>
    <w:p w14:paraId="337D2B5F" w14:textId="77777777" w:rsidR="001370AD" w:rsidRPr="004D6D61" w:rsidRDefault="001370AD" w:rsidP="0034533D">
      <w:pPr>
        <w:spacing w:line="360" w:lineRule="auto"/>
        <w:rPr>
          <w:lang w:val="sk-SK"/>
        </w:rPr>
      </w:pPr>
    </w:p>
    <w:p w14:paraId="06B93322" w14:textId="77777777" w:rsidR="00E668B8" w:rsidRDefault="00E668B8" w:rsidP="0034533D">
      <w:pPr>
        <w:spacing w:line="360" w:lineRule="auto"/>
        <w:rPr>
          <w:lang w:val="sk-SK"/>
        </w:rPr>
      </w:pPr>
    </w:p>
    <w:p w14:paraId="24C6D5D3" w14:textId="52AFD768" w:rsidR="00E668B8" w:rsidRPr="00E668B8" w:rsidRDefault="00E668B8" w:rsidP="00700DCA">
      <w:pPr>
        <w:pStyle w:val="Odsekzoznamu"/>
        <w:numPr>
          <w:ilvl w:val="0"/>
          <w:numId w:val="20"/>
        </w:numPr>
        <w:spacing w:line="360" w:lineRule="auto"/>
        <w:ind w:left="0" w:hanging="11"/>
        <w:rPr>
          <w:b/>
          <w:bCs/>
          <w:lang w:val="sk-SK"/>
        </w:rPr>
      </w:pPr>
      <w:r w:rsidRPr="00E668B8">
        <w:rPr>
          <w:b/>
          <w:bCs/>
          <w:lang w:val="sk-SK"/>
        </w:rPr>
        <w:lastRenderedPageBreak/>
        <w:t>Vek</w:t>
      </w:r>
    </w:p>
    <w:p w14:paraId="03F18C27" w14:textId="31E0582A" w:rsidR="00D8642F" w:rsidRDefault="00161A8D" w:rsidP="005C1A72">
      <w:pPr>
        <w:spacing w:line="360" w:lineRule="auto"/>
        <w:rPr>
          <w:lang w:val="sk-SK"/>
        </w:rPr>
      </w:pPr>
      <w:r>
        <w:rPr>
          <w:lang w:val="sk-SK"/>
        </w:rPr>
        <w:t xml:space="preserve">Autorka postupovala obdobne ako v prípade priemerovania platu. </w:t>
      </w:r>
      <w:r w:rsidR="00F26B92" w:rsidRPr="00F26B92">
        <w:rPr>
          <w:lang w:val="sk-SK"/>
        </w:rPr>
        <w:t xml:space="preserve">Z tabuľky </w:t>
      </w:r>
      <w:r w:rsidR="00D35E59">
        <w:rPr>
          <w:lang w:val="sk-SK"/>
        </w:rPr>
        <w:t>je zrejmé</w:t>
      </w:r>
      <w:r w:rsidR="00F26B92" w:rsidRPr="00F26B92">
        <w:rPr>
          <w:lang w:val="sk-SK"/>
        </w:rPr>
        <w:t>, že v prípade nariadenia ústavnej starostlivosti</w:t>
      </w:r>
      <w:r w:rsidR="003C3271">
        <w:rPr>
          <w:lang w:val="sk-SK"/>
        </w:rPr>
        <w:t xml:space="preserve"> naprieč každou sociálnou skupinou</w:t>
      </w:r>
      <w:r w:rsidR="00F26B92" w:rsidRPr="00F26B92">
        <w:rPr>
          <w:lang w:val="sk-SK"/>
        </w:rPr>
        <w:t xml:space="preserve"> sa to</w:t>
      </w:r>
      <w:r w:rsidR="00F26B92">
        <w:rPr>
          <w:lang w:val="sk-SK"/>
        </w:rPr>
        <w:t>to opatrenie</w:t>
      </w:r>
      <w:r w:rsidR="00F26B92" w:rsidRPr="00F26B92">
        <w:rPr>
          <w:lang w:val="sk-SK"/>
        </w:rPr>
        <w:t xml:space="preserve"> netýkalo detí rodičov, ktorí </w:t>
      </w:r>
      <w:r w:rsidR="006A11A2">
        <w:rPr>
          <w:lang w:val="sk-SK"/>
        </w:rPr>
        <w:t>by boli</w:t>
      </w:r>
      <w:r w:rsidR="00F26B92" w:rsidRPr="00F26B92">
        <w:rPr>
          <w:lang w:val="sk-SK"/>
        </w:rPr>
        <w:t xml:space="preserve"> </w:t>
      </w:r>
      <w:r w:rsidR="006A11A2">
        <w:rPr>
          <w:lang w:val="sk-SK"/>
        </w:rPr>
        <w:t>„príliš</w:t>
      </w:r>
      <w:r w:rsidR="00F26B92" w:rsidRPr="00F26B92">
        <w:rPr>
          <w:lang w:val="sk-SK"/>
        </w:rPr>
        <w:t xml:space="preserve"> starí</w:t>
      </w:r>
      <w:r w:rsidR="006A11A2">
        <w:rPr>
          <w:lang w:val="sk-SK"/>
        </w:rPr>
        <w:t>“</w:t>
      </w:r>
      <w:r w:rsidR="00F26B92" w:rsidRPr="00F26B92">
        <w:rPr>
          <w:lang w:val="sk-SK"/>
        </w:rPr>
        <w:t xml:space="preserve"> alebo </w:t>
      </w:r>
      <w:r w:rsidR="006A11A2">
        <w:rPr>
          <w:lang w:val="sk-SK"/>
        </w:rPr>
        <w:t>naopak „príliš</w:t>
      </w:r>
      <w:r w:rsidR="00F26B92" w:rsidRPr="00F26B92">
        <w:rPr>
          <w:lang w:val="sk-SK"/>
        </w:rPr>
        <w:t xml:space="preserve"> mladí</w:t>
      </w:r>
      <w:r w:rsidR="006A11A2">
        <w:rPr>
          <w:lang w:val="sk-SK"/>
        </w:rPr>
        <w:t>“</w:t>
      </w:r>
      <w:r w:rsidR="00F26B92" w:rsidRPr="00F26B92">
        <w:rPr>
          <w:lang w:val="sk-SK"/>
        </w:rPr>
        <w:t xml:space="preserve">. </w:t>
      </w:r>
      <w:r w:rsidR="007834A6">
        <w:rPr>
          <w:lang w:val="sk-SK"/>
        </w:rPr>
        <w:t xml:space="preserve">Je </w:t>
      </w:r>
      <w:r w:rsidR="0036477D">
        <w:rPr>
          <w:lang w:val="sk-SK"/>
        </w:rPr>
        <w:t>zreteľn</w:t>
      </w:r>
      <w:r w:rsidR="007834A6">
        <w:rPr>
          <w:lang w:val="sk-SK"/>
        </w:rPr>
        <w:t>é, že r</w:t>
      </w:r>
      <w:r w:rsidR="006A11A2">
        <w:rPr>
          <w:lang w:val="sk-SK"/>
        </w:rPr>
        <w:t>odičia</w:t>
      </w:r>
      <w:r w:rsidR="007834A6">
        <w:rPr>
          <w:lang w:val="sk-SK"/>
        </w:rPr>
        <w:t xml:space="preserve"> týchto detí</w:t>
      </w:r>
      <w:r w:rsidR="006A11A2">
        <w:rPr>
          <w:lang w:val="sk-SK"/>
        </w:rPr>
        <w:t xml:space="preserve"> m</w:t>
      </w:r>
      <w:r w:rsidR="00F26B92" w:rsidRPr="00F26B92">
        <w:rPr>
          <w:lang w:val="sk-SK"/>
        </w:rPr>
        <w:t>ajú skutočne priemerný a ničím neobvyklý vek</w:t>
      </w:r>
      <w:r w:rsidR="007834A6">
        <w:rPr>
          <w:lang w:val="sk-SK"/>
        </w:rPr>
        <w:t>.</w:t>
      </w:r>
    </w:p>
    <w:p w14:paraId="45BF5861" w14:textId="77777777" w:rsidR="006D47D4" w:rsidRDefault="006D47D4" w:rsidP="005C1A72">
      <w:pPr>
        <w:spacing w:line="360" w:lineRule="auto"/>
        <w:rPr>
          <w:lang w:val="sk-SK"/>
        </w:rPr>
      </w:pPr>
    </w:p>
    <w:p w14:paraId="3F134291" w14:textId="77777777" w:rsidR="006D47D4" w:rsidRDefault="006D47D4" w:rsidP="005C1A72">
      <w:pPr>
        <w:spacing w:line="360" w:lineRule="auto"/>
        <w:rPr>
          <w:lang w:val="sk-SK"/>
        </w:rPr>
      </w:pPr>
    </w:p>
    <w:p w14:paraId="6C631B46" w14:textId="77777777" w:rsidR="006D47D4" w:rsidRDefault="006D47D4" w:rsidP="005C1A72">
      <w:pPr>
        <w:spacing w:line="360" w:lineRule="auto"/>
        <w:rPr>
          <w:lang w:val="sk-SK"/>
        </w:rPr>
      </w:pPr>
    </w:p>
    <w:p w14:paraId="112E0623" w14:textId="77777777" w:rsidR="00D8642F" w:rsidRDefault="00D8642F" w:rsidP="00D8642F">
      <w:pPr>
        <w:rPr>
          <w:lang w:val="sk-SK"/>
        </w:rPr>
      </w:pPr>
    </w:p>
    <w:p w14:paraId="2DAE1B8C" w14:textId="5C25AED7" w:rsidR="00D8642F" w:rsidRPr="000E6925" w:rsidRDefault="000E6925" w:rsidP="00700DCA">
      <w:pPr>
        <w:pStyle w:val="Odsekzoznamu"/>
        <w:numPr>
          <w:ilvl w:val="0"/>
          <w:numId w:val="20"/>
        </w:numPr>
        <w:spacing w:line="360" w:lineRule="auto"/>
        <w:ind w:left="0" w:hanging="11"/>
        <w:rPr>
          <w:b/>
          <w:bCs/>
          <w:lang w:val="sk-SK"/>
        </w:rPr>
      </w:pPr>
      <w:r w:rsidRPr="000E6925">
        <w:rPr>
          <w:b/>
          <w:bCs/>
          <w:lang w:val="sk-SK"/>
        </w:rPr>
        <w:t>Poradie dieťaťa</w:t>
      </w:r>
    </w:p>
    <w:p w14:paraId="1A2900F6" w14:textId="77777777" w:rsidR="004472CC" w:rsidRDefault="004472CC" w:rsidP="00D8642F">
      <w:pPr>
        <w:rPr>
          <w:rFonts w:asciiTheme="minorHAnsi" w:hAnsiTheme="minorHAnsi"/>
        </w:rPr>
      </w:pPr>
      <w:r>
        <w:rPr>
          <w:lang w:val="sk-SK"/>
        </w:rPr>
        <w:fldChar w:fldCharType="begin"/>
      </w:r>
      <w:r>
        <w:rPr>
          <w:lang w:val="sk-SK"/>
        </w:rPr>
        <w:instrText xml:space="preserve"> LINK Excel.Sheet.12 "C:\\Users\\Radka\\Downloads\\Ústavná_starostlivost</w:instrText>
      </w:r>
      <w:r>
        <w:rPr>
          <w:rFonts w:ascii="Times New Roman" w:hAnsi="Times New Roman" w:cs="Times New Roman"/>
          <w:lang w:val="sk-SK"/>
        </w:rPr>
        <w:instrText>̌</w:instrText>
      </w:r>
      <w:r>
        <w:rPr>
          <w:lang w:val="sk-SK"/>
        </w:rPr>
        <w:instrText xml:space="preserve">_2018_2021.xlsx" "1.2!R4C2:R34C5" \a \f 4 \h </w:instrText>
      </w:r>
      <w:r>
        <w:rPr>
          <w:lang w:val="sk-SK"/>
        </w:rPr>
        <w:fldChar w:fldCharType="separate"/>
      </w:r>
    </w:p>
    <w:p w14:paraId="0B63917F" w14:textId="3F93DEDF" w:rsidR="00D8642F" w:rsidRDefault="004472CC" w:rsidP="00B30432">
      <w:pPr>
        <w:spacing w:line="360" w:lineRule="auto"/>
        <w:rPr>
          <w:lang w:val="sk-SK"/>
        </w:rPr>
      </w:pPr>
      <w:r>
        <w:rPr>
          <w:lang w:val="sk-SK"/>
        </w:rPr>
        <w:fldChar w:fldCharType="end"/>
      </w:r>
      <w:r w:rsidR="00161A8D">
        <w:rPr>
          <w:lang w:val="sk-SK"/>
        </w:rPr>
        <w:t xml:space="preserve">Aj tu bol použitý postup viď vyššie. </w:t>
      </w:r>
      <w:r w:rsidR="00276C47">
        <w:rPr>
          <w:lang w:val="sk-SK"/>
        </w:rPr>
        <w:t xml:space="preserve">Skúmanie tohto faktoru bolo podmienené autorkiným subjektívnym presvedčením o vyššom počte detí v rodine, </w:t>
      </w:r>
      <w:r w:rsidR="00B85C2D">
        <w:rPr>
          <w:lang w:val="sk-SK"/>
        </w:rPr>
        <w:t xml:space="preserve">ktorej dieťa sa ocitlo v ústavnej starostlivosti. Z uvedených skutočností, a to opäť prierezom každej zo skupín sa neobjavuje žiaden </w:t>
      </w:r>
      <w:r w:rsidR="00B30432">
        <w:rPr>
          <w:lang w:val="sk-SK"/>
        </w:rPr>
        <w:t>extrém.</w:t>
      </w:r>
      <w:r w:rsidR="00D91984">
        <w:rPr>
          <w:lang w:val="sk-SK"/>
        </w:rPr>
        <w:t xml:space="preserve"> Ako už bolo ale spomínané vyššie, nie je to konečná a stopercentná premenná </w:t>
      </w:r>
      <w:r w:rsidR="002D70EE">
        <w:rPr>
          <w:lang w:val="sk-SK"/>
        </w:rPr>
        <w:t xml:space="preserve">na výskum, keďže počet detí v rodine je skutočne variabilný a možnú dynamickú </w:t>
      </w:r>
      <w:r w:rsidR="00646789">
        <w:rPr>
          <w:lang w:val="sk-SK"/>
        </w:rPr>
        <w:t xml:space="preserve">perspektívnu rodiny </w:t>
      </w:r>
      <w:r w:rsidR="002D70EE">
        <w:rPr>
          <w:lang w:val="sk-SK"/>
        </w:rPr>
        <w:t>nemožno</w:t>
      </w:r>
      <w:r w:rsidR="005D1C2B">
        <w:rPr>
          <w:lang w:val="sk-SK"/>
        </w:rPr>
        <w:t xml:space="preserve"> len tak bez </w:t>
      </w:r>
      <w:r w:rsidR="00B11732">
        <w:rPr>
          <w:lang w:val="sk-SK"/>
        </w:rPr>
        <w:t>pádnych argumentov</w:t>
      </w:r>
      <w:r w:rsidR="002D70EE">
        <w:rPr>
          <w:lang w:val="sk-SK"/>
        </w:rPr>
        <w:t xml:space="preserve"> predvídať</w:t>
      </w:r>
      <w:r w:rsidR="001C060F">
        <w:rPr>
          <w:lang w:val="sk-SK"/>
        </w:rPr>
        <w:t xml:space="preserve"> </w:t>
      </w:r>
      <w:r w:rsidR="002E274F">
        <w:rPr>
          <w:lang w:val="sk-SK"/>
        </w:rPr>
        <w:t>či naopak zavrhnúť</w:t>
      </w:r>
      <w:r w:rsidR="002D70EE">
        <w:rPr>
          <w:lang w:val="sk-SK"/>
        </w:rPr>
        <w:t xml:space="preserve"> .</w:t>
      </w:r>
    </w:p>
    <w:p w14:paraId="05D15B21" w14:textId="77777777" w:rsidR="00D8642F" w:rsidRDefault="00D8642F" w:rsidP="00D8642F">
      <w:pPr>
        <w:rPr>
          <w:lang w:val="sk-SK"/>
        </w:rPr>
      </w:pPr>
    </w:p>
    <w:p w14:paraId="4BA1B7FC" w14:textId="77777777" w:rsidR="00D8642F" w:rsidRDefault="00D8642F" w:rsidP="00D8642F">
      <w:pPr>
        <w:rPr>
          <w:lang w:val="sk-SK"/>
        </w:rPr>
      </w:pPr>
    </w:p>
    <w:p w14:paraId="161C24D4" w14:textId="77777777" w:rsidR="00D8642F" w:rsidRDefault="00D8642F" w:rsidP="00D8642F">
      <w:pPr>
        <w:rPr>
          <w:lang w:val="sk-SK"/>
        </w:rPr>
      </w:pPr>
    </w:p>
    <w:p w14:paraId="50BD8A2B" w14:textId="77777777" w:rsidR="00D8642F" w:rsidRDefault="00D8642F" w:rsidP="00D8642F">
      <w:pPr>
        <w:rPr>
          <w:lang w:val="sk-SK"/>
        </w:rPr>
      </w:pPr>
    </w:p>
    <w:p w14:paraId="74D7A680" w14:textId="77777777" w:rsidR="009A71EB" w:rsidRDefault="00FB4E94" w:rsidP="00B6462D">
      <w:pPr>
        <w:spacing w:line="360" w:lineRule="auto"/>
      </w:pPr>
      <w:r w:rsidRPr="00FB4E94">
        <w:rPr>
          <w:b/>
          <w:bCs/>
          <w:lang w:val="sk-SK"/>
        </w:rPr>
        <w:t>SUMA SUMÁRUM;</w:t>
      </w:r>
      <w:r>
        <w:rPr>
          <w:b/>
          <w:bCs/>
          <w:lang w:val="sk-SK"/>
        </w:rPr>
        <w:t xml:space="preserve"> </w:t>
      </w:r>
      <w:r w:rsidR="006D47D4" w:rsidRPr="006D47D4">
        <w:rPr>
          <w:lang w:val="sk-SK"/>
        </w:rPr>
        <w:t>z uvedenej tabuľky</w:t>
      </w:r>
      <w:r w:rsidR="006014FC">
        <w:rPr>
          <w:lang w:val="sk-SK"/>
        </w:rPr>
        <w:t xml:space="preserve"> sa potvrdila autorkina hypotéza, že </w:t>
      </w:r>
      <w:r w:rsidR="00902386">
        <w:rPr>
          <w:lang w:val="sk-SK"/>
        </w:rPr>
        <w:t>s</w:t>
      </w:r>
      <w:r w:rsidR="006014FC">
        <w:rPr>
          <w:lang w:val="sk-SK"/>
        </w:rPr>
        <w:t xml:space="preserve"> nižším sociálnym statusom ide ruka v ruke </w:t>
      </w:r>
      <w:r w:rsidR="00902386">
        <w:rPr>
          <w:lang w:val="sk-SK"/>
        </w:rPr>
        <w:t>nepriaznivá finančná situáci</w:t>
      </w:r>
      <w:r w:rsidR="00195971">
        <w:rPr>
          <w:lang w:val="sk-SK"/>
        </w:rPr>
        <w:t>a a v súvislosti s tým- z</w:t>
      </w:r>
      <w:r w:rsidR="00AA412C">
        <w:rPr>
          <w:lang w:val="sk-SK"/>
        </w:rPr>
        <w:t xml:space="preserve">aradenie rodiča do konkrétnej sociálnej skupiny </w:t>
      </w:r>
      <w:r w:rsidR="00083084" w:rsidRPr="00B6462D">
        <w:rPr>
          <w:u w:val="single"/>
          <w:lang w:val="sk-SK"/>
        </w:rPr>
        <w:t>má</w:t>
      </w:r>
      <w:r w:rsidR="00B6462D" w:rsidRPr="00B6462D">
        <w:rPr>
          <w:u w:val="single"/>
          <w:lang w:val="sk-SK"/>
        </w:rPr>
        <w:t xml:space="preserve"> evidentný</w:t>
      </w:r>
      <w:r w:rsidR="00083084" w:rsidRPr="00B6462D">
        <w:rPr>
          <w:u w:val="single"/>
          <w:lang w:val="sk-SK"/>
        </w:rPr>
        <w:t xml:space="preserve"> vplyv</w:t>
      </w:r>
      <w:r w:rsidR="00083084">
        <w:rPr>
          <w:lang w:val="sk-SK"/>
        </w:rPr>
        <w:t xml:space="preserve"> na možné umiestnenie dieťaťa do ústavnej starostlivosti.</w:t>
      </w:r>
      <w:r w:rsidR="009A71EB" w:rsidRPr="009A71EB">
        <w:t xml:space="preserve"> </w:t>
      </w:r>
    </w:p>
    <w:p w14:paraId="776CC21A" w14:textId="77777777" w:rsidR="009A71EB" w:rsidRDefault="009A71EB" w:rsidP="00B6462D">
      <w:pPr>
        <w:spacing w:line="360" w:lineRule="auto"/>
      </w:pPr>
    </w:p>
    <w:p w14:paraId="126A7375" w14:textId="06EF1BC5" w:rsidR="00D8642F" w:rsidRDefault="009A71EB" w:rsidP="00B6462D">
      <w:pPr>
        <w:spacing w:line="360" w:lineRule="auto"/>
        <w:rPr>
          <w:lang w:val="sk-SK"/>
        </w:rPr>
      </w:pPr>
      <w:r>
        <w:t>Skupiny</w:t>
      </w:r>
      <w:r>
        <w:rPr>
          <w:lang w:val="sk-SK"/>
        </w:rPr>
        <w:t xml:space="preserve">, </w:t>
      </w:r>
      <w:r w:rsidRPr="009A71EB">
        <w:rPr>
          <w:lang w:val="sk-SK"/>
        </w:rPr>
        <w:t>ktoré považujeme za marginálne a</w:t>
      </w:r>
      <w:r>
        <w:rPr>
          <w:lang w:val="sk-SK"/>
        </w:rPr>
        <w:t> </w:t>
      </w:r>
      <w:r w:rsidRPr="009A71EB">
        <w:rPr>
          <w:lang w:val="sk-SK"/>
        </w:rPr>
        <w:t>menej</w:t>
      </w:r>
      <w:r>
        <w:rPr>
          <w:lang w:val="sk-SK"/>
        </w:rPr>
        <w:t xml:space="preserve"> zdatné</w:t>
      </w:r>
      <w:r w:rsidRPr="009A71EB">
        <w:rPr>
          <w:lang w:val="sk-SK"/>
        </w:rPr>
        <w:t xml:space="preserve"> v oblasti sociálneho fungovania, sú najpočetnejšie. To so sebou prináša zlú finančnú situáciu, čo potvrdzujú údaje </w:t>
      </w:r>
      <w:r>
        <w:rPr>
          <w:lang w:val="sk-SK"/>
        </w:rPr>
        <w:t>do</w:t>
      </w:r>
      <w:r w:rsidRPr="009A71EB">
        <w:rPr>
          <w:lang w:val="sk-SK"/>
        </w:rPr>
        <w:t>kazujúce</w:t>
      </w:r>
      <w:r>
        <w:rPr>
          <w:lang w:val="sk-SK"/>
        </w:rPr>
        <w:t xml:space="preserve"> ich</w:t>
      </w:r>
      <w:r w:rsidRPr="009A71EB">
        <w:rPr>
          <w:lang w:val="sk-SK"/>
        </w:rPr>
        <w:t xml:space="preserve"> nízky príjem. Tieto faktory zásadne ovplyvňujú rodinnú situáciu. Vzhľadom na zhromažďovanie dát z celej republiky za určité časové obdobie nie je možné </w:t>
      </w:r>
      <w:r>
        <w:rPr>
          <w:lang w:val="sk-SK"/>
        </w:rPr>
        <w:t xml:space="preserve">považovať </w:t>
      </w:r>
      <w:r w:rsidRPr="009A71EB">
        <w:rPr>
          <w:lang w:val="sk-SK"/>
        </w:rPr>
        <w:t>opak ako pravdu.</w:t>
      </w:r>
    </w:p>
    <w:p w14:paraId="6E66816F" w14:textId="77777777" w:rsidR="009A71EB" w:rsidRDefault="009A71EB" w:rsidP="00B6462D">
      <w:pPr>
        <w:spacing w:line="360" w:lineRule="auto"/>
        <w:rPr>
          <w:lang w:val="sk-SK"/>
        </w:rPr>
      </w:pPr>
    </w:p>
    <w:p w14:paraId="23BA3AE0" w14:textId="7254D59D" w:rsidR="00083084" w:rsidRDefault="001A3161" w:rsidP="00D8642F">
      <w:pPr>
        <w:rPr>
          <w:lang w:val="sk-SK"/>
        </w:rPr>
      </w:pPr>
      <w:r>
        <w:rPr>
          <w:lang w:val="sk-SK"/>
        </w:rPr>
        <w:t>Vek rodiča ani poradie dieťaťa nezohralo</w:t>
      </w:r>
      <w:r w:rsidR="005474ED">
        <w:rPr>
          <w:lang w:val="sk-SK"/>
        </w:rPr>
        <w:t xml:space="preserve"> v číslach</w:t>
      </w:r>
      <w:r>
        <w:rPr>
          <w:lang w:val="sk-SK"/>
        </w:rPr>
        <w:t xml:space="preserve"> žiadnu zásadnú úlohu.</w:t>
      </w:r>
    </w:p>
    <w:p w14:paraId="1D594022" w14:textId="77777777" w:rsidR="00083084" w:rsidRDefault="00083084" w:rsidP="00D8642F">
      <w:pPr>
        <w:rPr>
          <w:lang w:val="sk-SK"/>
        </w:rPr>
      </w:pPr>
    </w:p>
    <w:p w14:paraId="1D1F87BB" w14:textId="77777777" w:rsidR="00AA412C" w:rsidRDefault="00AA412C" w:rsidP="00D8642F">
      <w:pPr>
        <w:rPr>
          <w:lang w:val="sk-SK"/>
        </w:rPr>
      </w:pPr>
    </w:p>
    <w:p w14:paraId="65111C0D" w14:textId="77777777" w:rsidR="00AA412C" w:rsidRPr="006D47D4" w:rsidRDefault="00AA412C" w:rsidP="00D8642F">
      <w:pPr>
        <w:rPr>
          <w:lang w:val="sk-SK"/>
        </w:rPr>
      </w:pPr>
    </w:p>
    <w:p w14:paraId="18DC0F32" w14:textId="77777777" w:rsidR="00AF3D67" w:rsidRDefault="00AF3D67" w:rsidP="00D8642F">
      <w:pPr>
        <w:rPr>
          <w:lang w:val="sk-SK"/>
        </w:rPr>
      </w:pPr>
    </w:p>
    <w:p w14:paraId="4D3FB3C6" w14:textId="77777777" w:rsidR="00AF3D67" w:rsidRDefault="00AF3D67" w:rsidP="00D8642F">
      <w:pPr>
        <w:rPr>
          <w:lang w:val="sk-SK"/>
        </w:rPr>
      </w:pPr>
    </w:p>
    <w:p w14:paraId="1FE09F21" w14:textId="77777777" w:rsidR="00AF3D67" w:rsidRDefault="00AF3D67" w:rsidP="00D8642F">
      <w:pPr>
        <w:rPr>
          <w:lang w:val="sk-SK"/>
        </w:rPr>
      </w:pPr>
    </w:p>
    <w:p w14:paraId="58760026" w14:textId="77777777" w:rsidR="006D47D4" w:rsidRDefault="006D47D4" w:rsidP="00B4181E">
      <w:pPr>
        <w:spacing w:line="360" w:lineRule="auto"/>
        <w:textAlignment w:val="center"/>
        <w:rPr>
          <w:b/>
          <w:lang w:val="sk-SK"/>
        </w:rPr>
      </w:pPr>
    </w:p>
    <w:p w14:paraId="10E442A3" w14:textId="2B1825FC" w:rsidR="00AA190D" w:rsidRDefault="00AA190D" w:rsidP="00B4181E">
      <w:pPr>
        <w:spacing w:line="360" w:lineRule="auto"/>
        <w:textAlignment w:val="center"/>
        <w:rPr>
          <w:rFonts w:eastAsia="Times New Roman" w:cs="Arial"/>
          <w:b/>
          <w:color w:val="000000"/>
          <w:lang w:val="sk-SK" w:eastAsia="sk-SK"/>
        </w:rPr>
      </w:pPr>
      <w:r w:rsidRPr="00AA190D">
        <w:rPr>
          <w:b/>
          <w:lang w:val="sk-SK"/>
        </w:rPr>
        <w:lastRenderedPageBreak/>
        <w:t>Nasledujúce časti tejto práce sa budú podrobne venovať práve resocializačným strediskám</w:t>
      </w:r>
      <w:r w:rsidR="00B4181E">
        <w:rPr>
          <w:b/>
          <w:lang w:val="sk-SK"/>
        </w:rPr>
        <w:t xml:space="preserve"> ( ďalej ako RS) </w:t>
      </w:r>
      <w:r w:rsidRPr="00AA190D">
        <w:rPr>
          <w:b/>
          <w:lang w:val="sk-SK"/>
        </w:rPr>
        <w:t xml:space="preserve">, po </w:t>
      </w:r>
      <w:r w:rsidRPr="00AA190D">
        <w:rPr>
          <w:rFonts w:eastAsia="Times New Roman" w:cs="Arial"/>
          <w:b/>
          <w:color w:val="000000"/>
          <w:lang w:val="sk-SK" w:eastAsia="sk-SK"/>
        </w:rPr>
        <w:t>novom - zariadeniam sociálnoprávnej ochrany detí a sociálnej kurately, ktorého účelom je vykonávanie resocializačného programu, kde bude detailnejšie rozobratá aj dôvodová správa, resp. zmeny, ktoré pre RS, ale aj sumárne pre CDR</w:t>
      </w:r>
      <w:r w:rsidR="00B4181E">
        <w:rPr>
          <w:rFonts w:eastAsia="Times New Roman" w:cs="Arial"/>
          <w:b/>
          <w:color w:val="000000"/>
          <w:lang w:val="sk-SK" w:eastAsia="sk-SK"/>
        </w:rPr>
        <w:t xml:space="preserve"> novela zákona</w:t>
      </w:r>
      <w:r w:rsidRPr="00AA190D">
        <w:rPr>
          <w:rFonts w:eastAsia="Times New Roman" w:cs="Arial"/>
          <w:b/>
          <w:color w:val="000000"/>
          <w:lang w:val="sk-SK" w:eastAsia="sk-SK"/>
        </w:rPr>
        <w:t xml:space="preserve"> priniesla.</w:t>
      </w:r>
    </w:p>
    <w:p w14:paraId="1FDD28A1" w14:textId="77777777" w:rsidR="00B4181E" w:rsidRDefault="00B4181E" w:rsidP="00B4181E">
      <w:pPr>
        <w:spacing w:line="360" w:lineRule="auto"/>
        <w:textAlignment w:val="center"/>
        <w:rPr>
          <w:rFonts w:eastAsia="Times New Roman" w:cs="Arial"/>
          <w:b/>
          <w:color w:val="000000"/>
          <w:lang w:val="sk-SK" w:eastAsia="sk-SK"/>
        </w:rPr>
      </w:pPr>
    </w:p>
    <w:p w14:paraId="026C71EC" w14:textId="77777777" w:rsidR="00B4181E" w:rsidRDefault="00B4181E" w:rsidP="00B4181E">
      <w:pPr>
        <w:spacing w:line="360" w:lineRule="auto"/>
        <w:textAlignment w:val="center"/>
        <w:rPr>
          <w:rFonts w:eastAsia="Times New Roman" w:cs="Arial"/>
          <w:b/>
          <w:color w:val="000000"/>
          <w:lang w:val="sk-SK" w:eastAsia="sk-SK"/>
        </w:rPr>
      </w:pPr>
    </w:p>
    <w:p w14:paraId="155B1E83" w14:textId="77777777" w:rsidR="00B4181E" w:rsidRDefault="00B4181E" w:rsidP="00B4181E">
      <w:pPr>
        <w:spacing w:line="360" w:lineRule="auto"/>
        <w:textAlignment w:val="center"/>
        <w:rPr>
          <w:rFonts w:eastAsia="Times New Roman" w:cs="Arial"/>
          <w:b/>
          <w:color w:val="000000"/>
          <w:lang w:val="sk-SK" w:eastAsia="sk-SK"/>
        </w:rPr>
      </w:pPr>
    </w:p>
    <w:p w14:paraId="63AE4EC6" w14:textId="77777777" w:rsidR="00B4181E" w:rsidRDefault="00B4181E" w:rsidP="00B4181E">
      <w:pPr>
        <w:spacing w:line="360" w:lineRule="auto"/>
        <w:textAlignment w:val="center"/>
        <w:rPr>
          <w:rFonts w:eastAsia="Times New Roman" w:cs="Arial"/>
          <w:b/>
          <w:color w:val="000000"/>
          <w:lang w:val="sk-SK" w:eastAsia="sk-SK"/>
        </w:rPr>
      </w:pPr>
    </w:p>
    <w:p w14:paraId="3110E1D7" w14:textId="77777777" w:rsidR="00B4181E" w:rsidRDefault="00B4181E" w:rsidP="00B4181E">
      <w:pPr>
        <w:spacing w:line="360" w:lineRule="auto"/>
        <w:textAlignment w:val="center"/>
        <w:rPr>
          <w:rFonts w:eastAsia="Times New Roman" w:cs="Arial"/>
          <w:b/>
          <w:color w:val="000000"/>
          <w:lang w:val="sk-SK" w:eastAsia="sk-SK"/>
        </w:rPr>
      </w:pPr>
    </w:p>
    <w:p w14:paraId="6FB4BBC3" w14:textId="77777777" w:rsidR="00B4181E" w:rsidRDefault="00B4181E" w:rsidP="00B4181E">
      <w:pPr>
        <w:spacing w:line="360" w:lineRule="auto"/>
        <w:textAlignment w:val="center"/>
        <w:rPr>
          <w:rFonts w:eastAsia="Times New Roman" w:cs="Arial"/>
          <w:b/>
          <w:color w:val="000000"/>
          <w:lang w:val="sk-SK" w:eastAsia="sk-SK"/>
        </w:rPr>
      </w:pPr>
    </w:p>
    <w:p w14:paraId="03940CB3" w14:textId="77777777" w:rsidR="00B4181E" w:rsidRDefault="00B4181E" w:rsidP="00B4181E">
      <w:pPr>
        <w:spacing w:line="360" w:lineRule="auto"/>
        <w:textAlignment w:val="center"/>
        <w:rPr>
          <w:rFonts w:eastAsia="Times New Roman" w:cs="Arial"/>
          <w:b/>
          <w:color w:val="000000"/>
          <w:lang w:val="sk-SK" w:eastAsia="sk-SK"/>
        </w:rPr>
      </w:pPr>
    </w:p>
    <w:p w14:paraId="61B7CF05" w14:textId="77777777" w:rsidR="00AF3D67" w:rsidRDefault="00AF3D67" w:rsidP="00B4181E">
      <w:pPr>
        <w:spacing w:line="360" w:lineRule="auto"/>
        <w:textAlignment w:val="center"/>
        <w:rPr>
          <w:rFonts w:eastAsia="Times New Roman" w:cs="Arial"/>
          <w:b/>
          <w:color w:val="000000"/>
          <w:lang w:val="sk-SK" w:eastAsia="sk-SK"/>
        </w:rPr>
      </w:pPr>
    </w:p>
    <w:p w14:paraId="638DE228" w14:textId="77777777" w:rsidR="00AF3D67" w:rsidRDefault="00AF3D67" w:rsidP="00B4181E">
      <w:pPr>
        <w:spacing w:line="360" w:lineRule="auto"/>
        <w:textAlignment w:val="center"/>
        <w:rPr>
          <w:rFonts w:eastAsia="Times New Roman" w:cs="Arial"/>
          <w:b/>
          <w:color w:val="000000"/>
          <w:lang w:val="sk-SK" w:eastAsia="sk-SK"/>
        </w:rPr>
      </w:pPr>
    </w:p>
    <w:p w14:paraId="552A1596" w14:textId="77777777" w:rsidR="00AF3D67" w:rsidRDefault="00AF3D67" w:rsidP="00B4181E">
      <w:pPr>
        <w:spacing w:line="360" w:lineRule="auto"/>
        <w:textAlignment w:val="center"/>
        <w:rPr>
          <w:rFonts w:eastAsia="Times New Roman" w:cs="Arial"/>
          <w:b/>
          <w:color w:val="000000"/>
          <w:lang w:val="sk-SK" w:eastAsia="sk-SK"/>
        </w:rPr>
      </w:pPr>
    </w:p>
    <w:p w14:paraId="4A8AFB66" w14:textId="77777777" w:rsidR="00AF3D67" w:rsidRDefault="00AF3D67" w:rsidP="00B4181E">
      <w:pPr>
        <w:spacing w:line="360" w:lineRule="auto"/>
        <w:textAlignment w:val="center"/>
        <w:rPr>
          <w:rFonts w:eastAsia="Times New Roman" w:cs="Arial"/>
          <w:b/>
          <w:color w:val="000000"/>
          <w:lang w:val="sk-SK" w:eastAsia="sk-SK"/>
        </w:rPr>
      </w:pPr>
    </w:p>
    <w:p w14:paraId="50DB6513" w14:textId="77777777" w:rsidR="00AF3D67" w:rsidRDefault="00AF3D67" w:rsidP="00B4181E">
      <w:pPr>
        <w:spacing w:line="360" w:lineRule="auto"/>
        <w:textAlignment w:val="center"/>
        <w:rPr>
          <w:rFonts w:eastAsia="Times New Roman" w:cs="Arial"/>
          <w:b/>
          <w:color w:val="000000"/>
          <w:lang w:val="sk-SK" w:eastAsia="sk-SK"/>
        </w:rPr>
      </w:pPr>
    </w:p>
    <w:p w14:paraId="711B00C0" w14:textId="77777777" w:rsidR="00541BCF" w:rsidRDefault="00541BCF" w:rsidP="00B4181E">
      <w:pPr>
        <w:spacing w:line="360" w:lineRule="auto"/>
        <w:textAlignment w:val="center"/>
        <w:rPr>
          <w:rFonts w:eastAsia="Times New Roman" w:cs="Arial"/>
          <w:b/>
          <w:color w:val="000000"/>
          <w:lang w:val="sk-SK" w:eastAsia="sk-SK"/>
        </w:rPr>
      </w:pPr>
    </w:p>
    <w:p w14:paraId="7414D32B" w14:textId="77777777" w:rsidR="006D47D4" w:rsidRDefault="006D47D4" w:rsidP="00B4181E">
      <w:pPr>
        <w:spacing w:line="360" w:lineRule="auto"/>
        <w:textAlignment w:val="center"/>
        <w:rPr>
          <w:rFonts w:eastAsia="Times New Roman" w:cs="Arial"/>
          <w:b/>
          <w:color w:val="000000"/>
          <w:lang w:val="sk-SK" w:eastAsia="sk-SK"/>
        </w:rPr>
      </w:pPr>
    </w:p>
    <w:p w14:paraId="1B6FE3AC" w14:textId="77777777" w:rsidR="00237FFA" w:rsidRDefault="00237FFA" w:rsidP="00AA190D">
      <w:pPr>
        <w:spacing w:line="360" w:lineRule="auto"/>
        <w:rPr>
          <w:rFonts w:eastAsia="Times New Roman" w:cs="Arial"/>
          <w:color w:val="000000"/>
          <w:lang w:val="sk-SK" w:eastAsia="sk-SK"/>
        </w:rPr>
      </w:pPr>
    </w:p>
    <w:p w14:paraId="485F12FF" w14:textId="77777777" w:rsidR="006D47D4" w:rsidRDefault="006D47D4" w:rsidP="00AA190D">
      <w:pPr>
        <w:spacing w:line="360" w:lineRule="auto"/>
        <w:rPr>
          <w:rFonts w:eastAsia="Times New Roman" w:cs="Arial"/>
          <w:color w:val="000000"/>
          <w:lang w:val="sk-SK" w:eastAsia="sk-SK"/>
        </w:rPr>
      </w:pPr>
    </w:p>
    <w:p w14:paraId="00883CAE" w14:textId="77777777" w:rsidR="006D47D4" w:rsidRDefault="006D47D4" w:rsidP="00AA190D">
      <w:pPr>
        <w:spacing w:line="360" w:lineRule="auto"/>
        <w:rPr>
          <w:rFonts w:eastAsia="Times New Roman" w:cs="Arial"/>
          <w:color w:val="000000"/>
          <w:lang w:val="sk-SK" w:eastAsia="sk-SK"/>
        </w:rPr>
      </w:pPr>
    </w:p>
    <w:p w14:paraId="1CDC60C6" w14:textId="77777777" w:rsidR="006D47D4" w:rsidRDefault="006D47D4" w:rsidP="00AA190D">
      <w:pPr>
        <w:spacing w:line="360" w:lineRule="auto"/>
        <w:rPr>
          <w:rFonts w:eastAsia="Times New Roman" w:cs="Arial"/>
          <w:color w:val="000000"/>
          <w:lang w:val="sk-SK" w:eastAsia="sk-SK"/>
        </w:rPr>
      </w:pPr>
    </w:p>
    <w:p w14:paraId="33959F95" w14:textId="77777777" w:rsidR="006D47D4" w:rsidRDefault="006D47D4" w:rsidP="00AA190D">
      <w:pPr>
        <w:spacing w:line="360" w:lineRule="auto"/>
        <w:rPr>
          <w:rFonts w:eastAsia="Times New Roman" w:cs="Arial"/>
          <w:color w:val="000000"/>
          <w:lang w:val="sk-SK" w:eastAsia="sk-SK"/>
        </w:rPr>
      </w:pPr>
    </w:p>
    <w:p w14:paraId="710B8718" w14:textId="77777777" w:rsidR="006D47D4" w:rsidRDefault="006D47D4" w:rsidP="00AA190D">
      <w:pPr>
        <w:spacing w:line="360" w:lineRule="auto"/>
        <w:rPr>
          <w:rFonts w:eastAsia="Times New Roman" w:cs="Arial"/>
          <w:color w:val="000000"/>
          <w:lang w:val="sk-SK" w:eastAsia="sk-SK"/>
        </w:rPr>
      </w:pPr>
    </w:p>
    <w:p w14:paraId="4F28DE24" w14:textId="77777777" w:rsidR="006D47D4" w:rsidRDefault="006D47D4" w:rsidP="00AA190D">
      <w:pPr>
        <w:spacing w:line="360" w:lineRule="auto"/>
        <w:rPr>
          <w:rFonts w:eastAsia="Times New Roman" w:cs="Arial"/>
          <w:color w:val="000000"/>
          <w:lang w:val="sk-SK" w:eastAsia="sk-SK"/>
        </w:rPr>
      </w:pPr>
    </w:p>
    <w:p w14:paraId="4B2FFAB7" w14:textId="77777777" w:rsidR="006D47D4" w:rsidRDefault="006D47D4" w:rsidP="00AA190D">
      <w:pPr>
        <w:spacing w:line="360" w:lineRule="auto"/>
        <w:rPr>
          <w:rFonts w:eastAsia="Times New Roman" w:cs="Arial"/>
          <w:color w:val="000000"/>
          <w:lang w:val="sk-SK" w:eastAsia="sk-SK"/>
        </w:rPr>
      </w:pPr>
    </w:p>
    <w:p w14:paraId="20AF75E8" w14:textId="77777777" w:rsidR="006D47D4" w:rsidRDefault="006D47D4" w:rsidP="00AA190D">
      <w:pPr>
        <w:spacing w:line="360" w:lineRule="auto"/>
        <w:rPr>
          <w:rFonts w:eastAsia="Times New Roman" w:cs="Arial"/>
          <w:color w:val="000000"/>
          <w:lang w:val="sk-SK" w:eastAsia="sk-SK"/>
        </w:rPr>
      </w:pPr>
    </w:p>
    <w:p w14:paraId="0CB3B533" w14:textId="77777777" w:rsidR="006D47D4" w:rsidRDefault="006D47D4" w:rsidP="00AA190D">
      <w:pPr>
        <w:spacing w:line="360" w:lineRule="auto"/>
        <w:rPr>
          <w:rFonts w:eastAsia="Times New Roman" w:cs="Arial"/>
          <w:color w:val="000000"/>
          <w:lang w:val="sk-SK" w:eastAsia="sk-SK"/>
        </w:rPr>
      </w:pPr>
    </w:p>
    <w:p w14:paraId="0DDABF05" w14:textId="77777777" w:rsidR="006D47D4" w:rsidRDefault="006D47D4" w:rsidP="00AA190D">
      <w:pPr>
        <w:spacing w:line="360" w:lineRule="auto"/>
        <w:rPr>
          <w:rFonts w:eastAsia="Times New Roman" w:cs="Arial"/>
          <w:color w:val="000000"/>
          <w:lang w:val="sk-SK" w:eastAsia="sk-SK"/>
        </w:rPr>
      </w:pPr>
    </w:p>
    <w:p w14:paraId="4B4343AC" w14:textId="77777777" w:rsidR="00BC6FBA" w:rsidRDefault="00BC6FBA" w:rsidP="00AA190D">
      <w:pPr>
        <w:spacing w:line="360" w:lineRule="auto"/>
        <w:rPr>
          <w:rFonts w:eastAsia="Times New Roman" w:cs="Arial"/>
          <w:color w:val="000000"/>
          <w:lang w:val="sk-SK" w:eastAsia="sk-SK"/>
        </w:rPr>
      </w:pPr>
    </w:p>
    <w:p w14:paraId="2556171B" w14:textId="77777777" w:rsidR="006D47D4" w:rsidRDefault="006D47D4" w:rsidP="00AA190D">
      <w:pPr>
        <w:spacing w:line="360" w:lineRule="auto"/>
        <w:rPr>
          <w:rFonts w:eastAsia="Times New Roman" w:cs="Arial"/>
          <w:color w:val="000000"/>
          <w:lang w:val="sk-SK" w:eastAsia="sk-SK"/>
        </w:rPr>
      </w:pPr>
    </w:p>
    <w:p w14:paraId="6823AC19" w14:textId="77777777" w:rsidR="00B50149" w:rsidRPr="00AA190D" w:rsidRDefault="00B50149" w:rsidP="00AA190D">
      <w:pPr>
        <w:spacing w:line="360" w:lineRule="auto"/>
        <w:rPr>
          <w:rFonts w:eastAsia="Times New Roman" w:cs="Arial"/>
          <w:color w:val="000000"/>
          <w:lang w:val="sk-SK" w:eastAsia="sk-SK"/>
        </w:rPr>
      </w:pPr>
    </w:p>
    <w:p w14:paraId="2E7DF6A8" w14:textId="3FA098D5" w:rsidR="007D743C" w:rsidRPr="00A542D0" w:rsidRDefault="008E7B20" w:rsidP="00700DCA">
      <w:pPr>
        <w:pStyle w:val="Nadpis1"/>
        <w:numPr>
          <w:ilvl w:val="0"/>
          <w:numId w:val="10"/>
        </w:numPr>
        <w:rPr>
          <w:bCs/>
          <w:lang w:val="sk-SK"/>
        </w:rPr>
      </w:pPr>
      <w:bookmarkStart w:id="112" w:name="_Toc133578059"/>
      <w:r w:rsidRPr="00A542D0">
        <w:rPr>
          <w:bCs/>
          <w:lang w:val="sk-SK"/>
        </w:rPr>
        <w:lastRenderedPageBreak/>
        <w:t xml:space="preserve">RESOCIALIZAČNÉ </w:t>
      </w:r>
      <w:r w:rsidR="0084152D">
        <w:rPr>
          <w:bCs/>
          <w:lang w:val="sk-SK"/>
        </w:rPr>
        <w:t>STREDISKO</w:t>
      </w:r>
      <w:bookmarkEnd w:id="112"/>
    </w:p>
    <w:p w14:paraId="316C5536" w14:textId="77777777" w:rsidR="008E7B20" w:rsidRDefault="008E7B20" w:rsidP="008E7B20">
      <w:pPr>
        <w:rPr>
          <w:lang w:val="sk-SK"/>
        </w:rPr>
      </w:pPr>
    </w:p>
    <w:p w14:paraId="240DCBB7" w14:textId="77777777" w:rsidR="000D66D9" w:rsidRDefault="000D66D9" w:rsidP="000D66D9">
      <w:pPr>
        <w:spacing w:line="360" w:lineRule="auto"/>
        <w:rPr>
          <w:lang w:val="sk-SK"/>
        </w:rPr>
      </w:pPr>
      <w:r>
        <w:rPr>
          <w:lang w:val="sk-SK"/>
        </w:rPr>
        <w:t>Hoci sa tento pojem nachádza v tejto práci viackrát, pravdou je, že aktuálna platná a účinná úprava zákona ho nepoužíva ako štandard; spomína ho iba kvôli minulej právnej úprave v súvislosti s porozumením, respektíve nahradením</w:t>
      </w:r>
      <w:r w:rsidR="001E4FB3">
        <w:rPr>
          <w:lang w:val="sk-SK"/>
        </w:rPr>
        <w:t xml:space="preserve"> </w:t>
      </w:r>
      <w:r>
        <w:rPr>
          <w:lang w:val="sk-SK"/>
        </w:rPr>
        <w:t>za ten aktuálne používaný. Ako už bolo spomínané, tento názov je v súčasnosti modifikovaný, a vzhľadom na legislatívne zmeny sa používa názov:</w:t>
      </w:r>
      <w:r w:rsidR="00F66DC4">
        <w:rPr>
          <w:lang w:val="sk-SK"/>
        </w:rPr>
        <w:t xml:space="preserve"> „ centrum pre deti a rodiny“. </w:t>
      </w:r>
      <w:r w:rsidR="00F66DC4">
        <w:rPr>
          <w:rStyle w:val="Odkaznapoznmkupodiarou"/>
          <w:lang w:val="sk-SK"/>
        </w:rPr>
        <w:footnoteReference w:id="86"/>
      </w:r>
    </w:p>
    <w:p w14:paraId="404CEFD1" w14:textId="77777777" w:rsidR="00006D74" w:rsidRDefault="000D66D9" w:rsidP="000D66D9">
      <w:pPr>
        <w:spacing w:line="360" w:lineRule="auto"/>
        <w:rPr>
          <w:lang w:val="sk-SK"/>
        </w:rPr>
      </w:pPr>
      <w:r>
        <w:rPr>
          <w:lang w:val="sk-SK"/>
        </w:rPr>
        <w:t>Rovnako tak dopadli aj pojmy ako „detský domov či „krízové stredisko“. Bohužiaľ, na prvý pohľad to pôsobí maximálne zmätočne, keďže sa jednalo o pojmy dlhoročne spoločensky zaužívané; nielen pre laickú verejnosť ale aj pre tú odbornú, dávajúc „na prvú dobrú“ zmysel a bezproblémové pochopenie.</w:t>
      </w:r>
    </w:p>
    <w:p w14:paraId="6298F193" w14:textId="77777777" w:rsidR="00F66DC4" w:rsidRDefault="00F66DC4" w:rsidP="000D66D9">
      <w:pPr>
        <w:spacing w:line="360" w:lineRule="auto"/>
        <w:rPr>
          <w:lang w:val="sk-SK"/>
        </w:rPr>
      </w:pPr>
      <w:r>
        <w:rPr>
          <w:lang w:val="sk-SK"/>
        </w:rPr>
        <w:t>V predošlej kapitole spomínaná dôvodová správa</w:t>
      </w:r>
      <w:r w:rsidR="00BE618B">
        <w:rPr>
          <w:rStyle w:val="Odkaznapoznmkupodiarou"/>
          <w:lang w:val="sk-SK"/>
        </w:rPr>
        <w:footnoteReference w:id="87"/>
      </w:r>
      <w:r w:rsidR="00BE618B">
        <w:rPr>
          <w:lang w:val="sk-SK"/>
        </w:rPr>
        <w:t xml:space="preserve"> síce hovorí o určitom uľahčení administratívy, finančného zastrešenia, posilnenia spolupráce inštitúcii a celkovo zjednodušenia procesu chodu jednotlivých zariadení na výkon ústavnej starostlivosti, nanešťastie, nezodpovedá nám otázku – prečo bolo nutné zrušiť doposiaľ používané názvy. </w:t>
      </w:r>
      <w:r w:rsidR="00BE618B">
        <w:rPr>
          <w:lang w:val="sk-SK"/>
        </w:rPr>
        <w:tab/>
      </w:r>
    </w:p>
    <w:p w14:paraId="20788DA3" w14:textId="77777777" w:rsidR="00F66DC4" w:rsidRDefault="00F66DC4" w:rsidP="000D66D9">
      <w:pPr>
        <w:spacing w:line="360" w:lineRule="auto"/>
        <w:rPr>
          <w:lang w:val="sk-SK"/>
        </w:rPr>
      </w:pPr>
      <w:r>
        <w:rPr>
          <w:lang w:val="sk-SK"/>
        </w:rPr>
        <w:t>Vzhľadom na nový</w:t>
      </w:r>
      <w:r w:rsidR="00BE618B">
        <w:rPr>
          <w:lang w:val="sk-SK"/>
        </w:rPr>
        <w:t>, jednotný</w:t>
      </w:r>
      <w:r>
        <w:rPr>
          <w:lang w:val="sk-SK"/>
        </w:rPr>
        <w:t xml:space="preserve"> </w:t>
      </w:r>
      <w:r w:rsidR="00BE618B">
        <w:rPr>
          <w:lang w:val="sk-SK"/>
        </w:rPr>
        <w:t xml:space="preserve">a pre čitateľov z inej krajiny o to zmätočnejší </w:t>
      </w:r>
      <w:r>
        <w:rPr>
          <w:lang w:val="sk-SK"/>
        </w:rPr>
        <w:t>názov</w:t>
      </w:r>
      <w:r w:rsidR="00BE618B">
        <w:rPr>
          <w:lang w:val="sk-SK"/>
        </w:rPr>
        <w:t xml:space="preserve"> (CDR) táto práca bude aj naďal</w:t>
      </w:r>
      <w:r w:rsidR="004032C4">
        <w:rPr>
          <w:lang w:val="sk-SK"/>
        </w:rPr>
        <w:t>ej rozlišovať názvy a ,hlavne kvôli prehľadnosti, používať práve tie staršie.</w:t>
      </w:r>
    </w:p>
    <w:p w14:paraId="4BDE7C02" w14:textId="77777777" w:rsidR="000D66D9" w:rsidRDefault="000D66D9" w:rsidP="000D66D9">
      <w:pPr>
        <w:spacing w:line="360" w:lineRule="auto"/>
        <w:rPr>
          <w:lang w:val="sk-SK"/>
        </w:rPr>
      </w:pPr>
    </w:p>
    <w:p w14:paraId="314831BE" w14:textId="77777777" w:rsidR="000D66D9" w:rsidRDefault="000D66D9" w:rsidP="000D66D9">
      <w:pPr>
        <w:spacing w:line="360" w:lineRule="auto"/>
        <w:rPr>
          <w:lang w:val="sk-SK"/>
        </w:rPr>
      </w:pPr>
    </w:p>
    <w:p w14:paraId="39A917C5" w14:textId="77777777" w:rsidR="004032C4" w:rsidRDefault="00FF6569" w:rsidP="000D66D9">
      <w:pPr>
        <w:spacing w:line="360" w:lineRule="auto"/>
        <w:rPr>
          <w:lang w:val="sk-SK"/>
        </w:rPr>
      </w:pPr>
      <w:r>
        <w:rPr>
          <w:lang w:val="sk-SK"/>
        </w:rPr>
        <w:t>Základným problémom</w:t>
      </w:r>
      <w:r w:rsidR="0033032F">
        <w:rPr>
          <w:lang w:val="sk-SK"/>
        </w:rPr>
        <w:t xml:space="preserve"> </w:t>
      </w:r>
      <w:r>
        <w:rPr>
          <w:lang w:val="sk-SK"/>
        </w:rPr>
        <w:t xml:space="preserve"> resocializačných stredísk, respektíve</w:t>
      </w:r>
      <w:r w:rsidR="0033032F">
        <w:rPr>
          <w:lang w:val="sk-SK"/>
        </w:rPr>
        <w:t xml:space="preserve"> úsiliu tejto práce k  spracovaniu ich činnosti a  fungovania</w:t>
      </w:r>
      <w:r>
        <w:rPr>
          <w:lang w:val="sk-SK"/>
        </w:rPr>
        <w:t xml:space="preserve"> </w:t>
      </w:r>
      <w:r w:rsidR="0033032F">
        <w:rPr>
          <w:lang w:val="sk-SK"/>
        </w:rPr>
        <w:t>je taktiež  nedostatok literatúry – z časti to je aj logické, pretože nosným bodom je zákon, podrobnosti upravuje konkrétna vyhláška a každé resocializačné stredisko ( ako bude spomenuté ďalej) musí disponovať vlastným vypracovaným programom resocializácie svojich klientov. Komentovanou literatúrou k právnemu predpisu upravujúcemu ústavnú starostlivosť Slovensko doposiaľ nedisponuje. Preto bolo potrebné „pozrieť sa na ne“ a hodnotiť prostredníctvom rozhovoru s kompetentnou osobu či vyžiadaných dát.</w:t>
      </w:r>
    </w:p>
    <w:p w14:paraId="2701C0ED" w14:textId="77777777" w:rsidR="004032C4" w:rsidRDefault="004032C4" w:rsidP="000D66D9">
      <w:pPr>
        <w:spacing w:line="360" w:lineRule="auto"/>
        <w:rPr>
          <w:lang w:val="sk-SK"/>
        </w:rPr>
      </w:pPr>
    </w:p>
    <w:p w14:paraId="09530E35" w14:textId="77777777" w:rsidR="004032C4" w:rsidRDefault="004032C4" w:rsidP="000D66D9">
      <w:pPr>
        <w:spacing w:line="360" w:lineRule="auto"/>
        <w:rPr>
          <w:lang w:val="sk-SK"/>
        </w:rPr>
      </w:pPr>
    </w:p>
    <w:p w14:paraId="5254AD04" w14:textId="77777777" w:rsidR="001D72F8" w:rsidRDefault="001D72F8" w:rsidP="000D66D9">
      <w:pPr>
        <w:spacing w:line="360" w:lineRule="auto"/>
        <w:rPr>
          <w:lang w:val="sk-SK"/>
        </w:rPr>
      </w:pPr>
    </w:p>
    <w:p w14:paraId="157E6146" w14:textId="77777777" w:rsidR="004032C4" w:rsidRDefault="004032C4" w:rsidP="000D66D9">
      <w:pPr>
        <w:spacing w:line="360" w:lineRule="auto"/>
        <w:rPr>
          <w:lang w:val="sk-SK"/>
        </w:rPr>
      </w:pPr>
    </w:p>
    <w:p w14:paraId="2C6686B5" w14:textId="77777777" w:rsidR="00F66DC4" w:rsidRPr="00F66DC4" w:rsidRDefault="00F66DC4" w:rsidP="00F66DC4">
      <w:pPr>
        <w:textAlignment w:val="center"/>
        <w:rPr>
          <w:rFonts w:ascii="Arial" w:eastAsia="Times New Roman" w:hAnsi="Arial" w:cs="Arial"/>
          <w:color w:val="000000"/>
          <w:sz w:val="19"/>
          <w:szCs w:val="19"/>
          <w:lang w:val="sk-SK" w:eastAsia="sk-SK"/>
        </w:rPr>
      </w:pPr>
    </w:p>
    <w:p w14:paraId="744AA425" w14:textId="77777777" w:rsidR="00D60088" w:rsidRDefault="00F66DC4" w:rsidP="00700DCA">
      <w:pPr>
        <w:pStyle w:val="Nadpis2"/>
        <w:numPr>
          <w:ilvl w:val="1"/>
          <w:numId w:val="10"/>
        </w:numPr>
        <w:rPr>
          <w:lang w:val="sk-SK"/>
        </w:rPr>
      </w:pPr>
      <w:bookmarkStart w:id="113" w:name="_Toc133578060"/>
      <w:r>
        <w:rPr>
          <w:lang w:val="sk-SK"/>
        </w:rPr>
        <w:lastRenderedPageBreak/>
        <w:t>Zákonné vymedzenie, v</w:t>
      </w:r>
      <w:r w:rsidR="009C0366" w:rsidRPr="0087200A">
        <w:rPr>
          <w:lang w:val="sk-SK"/>
        </w:rPr>
        <w:t>ýznam, obsah</w:t>
      </w:r>
      <w:bookmarkEnd w:id="113"/>
    </w:p>
    <w:p w14:paraId="6E8809D6" w14:textId="77777777" w:rsidR="00F66DC4" w:rsidRDefault="00F66DC4" w:rsidP="00F66DC4">
      <w:pPr>
        <w:rPr>
          <w:lang w:val="sk-SK"/>
        </w:rPr>
      </w:pPr>
    </w:p>
    <w:p w14:paraId="73EE543F" w14:textId="77777777" w:rsidR="00763FAE" w:rsidRDefault="00763FAE" w:rsidP="00763FAE">
      <w:pPr>
        <w:spacing w:line="360" w:lineRule="auto"/>
        <w:rPr>
          <w:lang w:val="sk-SK"/>
        </w:rPr>
      </w:pPr>
      <w:r>
        <w:rPr>
          <w:lang w:val="sk-SK"/>
        </w:rPr>
        <w:t>Výkon opatrení sociálnoprávnej ochrany detí a sociálnej kurately v zariadení legislatívne zastrešuje zákon o sociálnoprávnej ochrane detí , venujúc tomu samostatnú časť.</w:t>
      </w:r>
      <w:r w:rsidRPr="00763FAE">
        <w:rPr>
          <w:vertAlign w:val="superscript"/>
        </w:rPr>
        <w:footnoteReference w:id="88"/>
      </w:r>
      <w:r w:rsidR="000F2D47">
        <w:rPr>
          <w:lang w:val="sk-SK"/>
        </w:rPr>
        <w:t xml:space="preserve"> </w:t>
      </w:r>
    </w:p>
    <w:p w14:paraId="1922D852" w14:textId="77777777" w:rsidR="00763FAE" w:rsidRDefault="00763FAE" w:rsidP="00763FAE">
      <w:pPr>
        <w:spacing w:line="360" w:lineRule="auto"/>
        <w:rPr>
          <w:lang w:val="sk-SK"/>
        </w:rPr>
      </w:pPr>
    </w:p>
    <w:p w14:paraId="68D176C3" w14:textId="77777777" w:rsidR="00E340C2" w:rsidRDefault="00DC7E11" w:rsidP="00E340C2">
      <w:pPr>
        <w:spacing w:line="360" w:lineRule="auto"/>
        <w:textAlignment w:val="center"/>
        <w:rPr>
          <w:lang w:val="sk-SK"/>
        </w:rPr>
      </w:pPr>
      <w:r w:rsidRPr="00DC7E11">
        <w:rPr>
          <w:lang w:val="sk-SK"/>
        </w:rPr>
        <w:t>Slovami zákona: „</w:t>
      </w:r>
      <w:r w:rsidRPr="00DC7E11">
        <w:rPr>
          <w:rFonts w:cs="Arial"/>
          <w:color w:val="000000"/>
          <w:lang w:val="sk-SK"/>
        </w:rPr>
        <w:t xml:space="preserve">Centrum pre deti a rodiny (ďalej len „centrum“) je zariadenie zriadené na účel vykonávania </w:t>
      </w:r>
      <w:r w:rsidR="000F2D47" w:rsidRPr="00DC7E11">
        <w:rPr>
          <w:lang w:val="sk-SK"/>
        </w:rPr>
        <w:t>r</w:t>
      </w:r>
      <w:r w:rsidR="000F2D47" w:rsidRPr="000F2D47">
        <w:rPr>
          <w:lang w:val="sk-SK"/>
        </w:rPr>
        <w:t>esocializačného programu na podporu sociálneho začlenenia dieťaťa alebo plnoletej fyzickej osoby závislých od alkoholu, drog alebo patologického hráčstva.</w:t>
      </w:r>
      <w:r w:rsidRPr="00DC7E11">
        <w:rPr>
          <w:rStyle w:val="Odkaznapoznmkupodiarou"/>
          <w:lang w:val="sk-SK"/>
        </w:rPr>
        <w:footnoteReference w:id="89"/>
      </w:r>
    </w:p>
    <w:p w14:paraId="46C600CA" w14:textId="77777777" w:rsidR="00E340C2" w:rsidRDefault="00E340C2" w:rsidP="00763FAE">
      <w:pPr>
        <w:spacing w:line="360" w:lineRule="auto"/>
        <w:rPr>
          <w:lang w:val="sk-SK"/>
        </w:rPr>
      </w:pPr>
    </w:p>
    <w:p w14:paraId="35191914" w14:textId="77777777" w:rsidR="00F66DC4" w:rsidRDefault="00763FAE" w:rsidP="00763FAE">
      <w:pPr>
        <w:spacing w:line="360" w:lineRule="auto"/>
        <w:rPr>
          <w:lang w:val="sk-SK"/>
        </w:rPr>
      </w:pPr>
      <w:r>
        <w:rPr>
          <w:lang w:val="sk-SK"/>
        </w:rPr>
        <w:t xml:space="preserve">Ako už bolo spomenuté, pod pojmom resocializačné stredisko zákon rozumie </w:t>
      </w:r>
      <w:r w:rsidR="00F66DC4" w:rsidRPr="00F66DC4">
        <w:rPr>
          <w:lang w:val="sk-SK"/>
        </w:rPr>
        <w:t xml:space="preserve">„zariadenie sociálnoprávnej ochrany detí a sociálnej kurately, ktorého účelom je vykonávanie resocializačného programu.“ </w:t>
      </w:r>
      <w:r w:rsidR="00F66DC4">
        <w:rPr>
          <w:rStyle w:val="Odkaznapoznmkupodiarou"/>
          <w:lang w:val="sk-SK"/>
        </w:rPr>
        <w:footnoteReference w:id="90"/>
      </w:r>
      <w:r>
        <w:rPr>
          <w:lang w:val="sk-SK"/>
        </w:rPr>
        <w:t xml:space="preserve">.  </w:t>
      </w:r>
      <w:r w:rsidR="009360C7">
        <w:rPr>
          <w:lang w:val="sk-SK"/>
        </w:rPr>
        <w:t xml:space="preserve"> </w:t>
      </w:r>
    </w:p>
    <w:p w14:paraId="1EE3E9FC" w14:textId="77777777" w:rsidR="00E340C2" w:rsidRDefault="00FF6569" w:rsidP="009360C7">
      <w:pPr>
        <w:spacing w:line="360" w:lineRule="auto"/>
        <w:rPr>
          <w:lang w:val="sk-SK"/>
        </w:rPr>
      </w:pPr>
      <w:r>
        <w:rPr>
          <w:lang w:val="sk-SK"/>
        </w:rPr>
        <w:t>Centrum vykonáva resocializačný program  okrem plnoletej fyzickej osoby aj pre :</w:t>
      </w:r>
    </w:p>
    <w:p w14:paraId="28943A98" w14:textId="77777777" w:rsidR="00FF6569" w:rsidRDefault="00FF6569" w:rsidP="009360C7">
      <w:pPr>
        <w:spacing w:line="360" w:lineRule="auto"/>
        <w:rPr>
          <w:lang w:val="sk-SK"/>
        </w:rPr>
      </w:pPr>
    </w:p>
    <w:p w14:paraId="5998AF16" w14:textId="77777777" w:rsidR="00FF6569" w:rsidRDefault="00FF6569" w:rsidP="00FF6569">
      <w:pPr>
        <w:spacing w:line="360" w:lineRule="auto"/>
        <w:textAlignment w:val="center"/>
        <w:rPr>
          <w:lang w:val="sk-SK"/>
        </w:rPr>
      </w:pPr>
      <w:r w:rsidRPr="00FF6569">
        <w:rPr>
          <w:lang w:val="sk-SK"/>
        </w:rPr>
        <w:t>dieťa po predchádzajúcom poskytnutí zdravotnej starostlivosti v špecializačnom odbore detská psychiatria v ústavnom zdravotníckom zariadení v rozsahu najmenej štyroch týždňov na odporúčanie lekára so špecializáciou v špecializačnom odbore detská psychiatria a na základe</w:t>
      </w:r>
    </w:p>
    <w:p w14:paraId="5181BEF9" w14:textId="77777777" w:rsidR="00FF6569" w:rsidRPr="00FF6569" w:rsidRDefault="00FF6569" w:rsidP="00FF6569">
      <w:pPr>
        <w:spacing w:line="360" w:lineRule="auto"/>
        <w:textAlignment w:val="center"/>
        <w:rPr>
          <w:lang w:val="sk-SK"/>
        </w:rPr>
      </w:pPr>
    </w:p>
    <w:p w14:paraId="79884A71" w14:textId="77777777" w:rsidR="00FF6569" w:rsidRPr="00FF6569" w:rsidRDefault="00FF6569" w:rsidP="00FF6569">
      <w:pPr>
        <w:spacing w:line="360" w:lineRule="auto"/>
        <w:textAlignment w:val="center"/>
        <w:rPr>
          <w:lang w:val="sk-SK"/>
        </w:rPr>
      </w:pPr>
      <w:r w:rsidRPr="00FF6569">
        <w:rPr>
          <w:lang w:val="sk-SK"/>
        </w:rPr>
        <w:t>1.písomnej dohody s rodičom dieťaťa alebo osobou, ktorá sa osobne stará o dieťa,</w:t>
      </w:r>
    </w:p>
    <w:p w14:paraId="7C9CD825" w14:textId="77777777" w:rsidR="00FF6569" w:rsidRPr="00FF6569" w:rsidRDefault="00FF6569" w:rsidP="00FF6569">
      <w:pPr>
        <w:spacing w:line="360" w:lineRule="auto"/>
        <w:textAlignment w:val="center"/>
        <w:rPr>
          <w:lang w:val="sk-SK"/>
        </w:rPr>
      </w:pPr>
      <w:r w:rsidRPr="00FF6569">
        <w:rPr>
          <w:lang w:val="sk-SK"/>
        </w:rPr>
        <w:t>2.rozhodnutia súdu o uložení výchovného opatrenia, ktorým súd uložil pobyt v zariadení, ktoré vykonáva resocializačný program,</w:t>
      </w:r>
    </w:p>
    <w:p w14:paraId="281CF077" w14:textId="77777777" w:rsidR="00FF6569" w:rsidRPr="00FF6569" w:rsidRDefault="00FF6569" w:rsidP="00FF6569">
      <w:pPr>
        <w:spacing w:line="360" w:lineRule="auto"/>
        <w:textAlignment w:val="center"/>
        <w:rPr>
          <w:lang w:val="sk-SK"/>
        </w:rPr>
      </w:pPr>
      <w:r w:rsidRPr="00FF6569">
        <w:rPr>
          <w:lang w:val="sk-SK"/>
        </w:rPr>
        <w:t>3.rozhodnutia súdu o nariadení neodkladného opatrenia.</w:t>
      </w:r>
      <w:r>
        <w:rPr>
          <w:rStyle w:val="Odkaznapoznmkupodiarou"/>
          <w:lang w:val="sk-SK"/>
        </w:rPr>
        <w:footnoteReference w:id="91"/>
      </w:r>
    </w:p>
    <w:p w14:paraId="7941C3CB" w14:textId="77777777" w:rsidR="008C711F" w:rsidRDefault="008C711F" w:rsidP="009360C7">
      <w:pPr>
        <w:spacing w:line="360" w:lineRule="auto"/>
        <w:rPr>
          <w:lang w:val="sk-SK"/>
        </w:rPr>
      </w:pPr>
    </w:p>
    <w:p w14:paraId="6B013649" w14:textId="77777777" w:rsidR="008C711F" w:rsidRDefault="008C711F" w:rsidP="009360C7">
      <w:pPr>
        <w:spacing w:line="360" w:lineRule="auto"/>
        <w:rPr>
          <w:lang w:val="sk-SK"/>
        </w:rPr>
      </w:pPr>
      <w:r>
        <w:rPr>
          <w:lang w:val="sk-SK"/>
        </w:rPr>
        <w:t>Táto práca sa bude venovať neplnoletým klientom.</w:t>
      </w:r>
    </w:p>
    <w:p w14:paraId="288C6BF5" w14:textId="77777777" w:rsidR="008C711F" w:rsidRDefault="008C711F" w:rsidP="009360C7">
      <w:pPr>
        <w:spacing w:line="360" w:lineRule="auto"/>
        <w:rPr>
          <w:lang w:val="sk-SK"/>
        </w:rPr>
      </w:pPr>
    </w:p>
    <w:p w14:paraId="2E165CF6" w14:textId="77777777" w:rsidR="009360C7" w:rsidRPr="00F66DC4" w:rsidRDefault="0033032F" w:rsidP="009360C7">
      <w:pPr>
        <w:spacing w:line="360" w:lineRule="auto"/>
        <w:rPr>
          <w:lang w:val="sk-SK"/>
        </w:rPr>
      </w:pPr>
      <w:r>
        <w:rPr>
          <w:lang w:val="sk-SK"/>
        </w:rPr>
        <w:t>Čo sa týka fungovania a konkrétnej činnosti; j</w:t>
      </w:r>
      <w:r w:rsidR="009360C7">
        <w:rPr>
          <w:lang w:val="sk-SK"/>
        </w:rPr>
        <w:t>ednou z tých lepších noviniek, ktorú priniesla novela (účinná od 1.1.2019) je povinnosť každého takéhoto zariadenia mať vypracovaný, schválený a zverejnený špecial</w:t>
      </w:r>
      <w:r>
        <w:rPr>
          <w:lang w:val="sk-SK"/>
        </w:rPr>
        <w:t xml:space="preserve">izovaný resocializačný program. </w:t>
      </w:r>
      <w:r w:rsidR="009360C7">
        <w:rPr>
          <w:lang w:val="sk-SK"/>
        </w:rPr>
        <w:t xml:space="preserve">Náležitosti resocializačného programu podrobne stanovuje Vyhláška. </w:t>
      </w:r>
      <w:r w:rsidR="009360C7">
        <w:rPr>
          <w:rStyle w:val="Odkaznapoznmkupodiarou"/>
          <w:rFonts w:ascii="Arial" w:eastAsia="Times New Roman" w:hAnsi="Arial" w:cs="Arial"/>
          <w:color w:val="000000"/>
          <w:sz w:val="19"/>
          <w:szCs w:val="19"/>
          <w:lang w:val="sk-SK" w:eastAsia="sk-SK"/>
        </w:rPr>
        <w:footnoteReference w:id="92"/>
      </w:r>
      <w:r>
        <w:rPr>
          <w:lang w:val="sk-SK"/>
        </w:rPr>
        <w:t xml:space="preserve"> </w:t>
      </w:r>
    </w:p>
    <w:p w14:paraId="2AF923BB" w14:textId="77777777" w:rsidR="00006D74" w:rsidRDefault="00006D74" w:rsidP="006A75EB">
      <w:pPr>
        <w:rPr>
          <w:lang w:val="sk-SK"/>
        </w:rPr>
      </w:pPr>
    </w:p>
    <w:p w14:paraId="32DC9906" w14:textId="77777777" w:rsidR="00055B20" w:rsidRPr="008B7C10" w:rsidRDefault="008B7C10" w:rsidP="008B7C10">
      <w:pPr>
        <w:spacing w:line="360" w:lineRule="auto"/>
        <w:rPr>
          <w:lang w:val="sk-SK"/>
        </w:rPr>
      </w:pPr>
      <w:r w:rsidRPr="008B7C10">
        <w:rPr>
          <w:lang w:val="sk-SK"/>
        </w:rPr>
        <w:t>Jednotlivé centrá, v ktorých sa vykonáva resocializačný program v</w:t>
      </w:r>
      <w:r>
        <w:rPr>
          <w:lang w:val="sk-SK"/>
        </w:rPr>
        <w:t xml:space="preserve"> </w:t>
      </w:r>
      <w:r w:rsidRPr="008B7C10">
        <w:rPr>
          <w:lang w:val="sk-SK"/>
        </w:rPr>
        <w:t xml:space="preserve">rámci Slovenskej republiky </w:t>
      </w:r>
      <w:r>
        <w:rPr>
          <w:lang w:val="sk-SK"/>
        </w:rPr>
        <w:t>zver</w:t>
      </w:r>
      <w:r w:rsidRPr="008B7C10">
        <w:rPr>
          <w:lang w:val="sk-SK"/>
        </w:rPr>
        <w:t xml:space="preserve">ejňuje a aktualizuje </w:t>
      </w:r>
      <w:r w:rsidR="008B0649">
        <w:rPr>
          <w:lang w:val="sk-SK"/>
        </w:rPr>
        <w:t>Ú</w:t>
      </w:r>
      <w:r w:rsidR="00055B20" w:rsidRPr="008B7C10">
        <w:rPr>
          <w:lang w:val="sk-SK"/>
        </w:rPr>
        <w:t>stredie.</w:t>
      </w:r>
      <w:r w:rsidR="00055B20" w:rsidRPr="008B7C10">
        <w:rPr>
          <w:rStyle w:val="Odkaznapoznmkupodiarou"/>
          <w:lang w:val="sk-SK"/>
        </w:rPr>
        <w:footnoteReference w:id="93"/>
      </w:r>
      <w:r w:rsidR="00055B20" w:rsidRPr="008B7C10">
        <w:rPr>
          <w:lang w:val="sk-SK"/>
        </w:rPr>
        <w:t xml:space="preserve"> </w:t>
      </w:r>
      <w:r w:rsidRPr="008B7C10">
        <w:rPr>
          <w:lang w:val="sk-SK"/>
        </w:rPr>
        <w:t>Na internetovej stránke sú rozdelené dokonca podľa jednotlivých krajov republiky</w:t>
      </w:r>
      <w:r>
        <w:rPr>
          <w:lang w:val="sk-SK"/>
        </w:rPr>
        <w:t xml:space="preserve"> spolu s plánom zabezpečenia.</w:t>
      </w:r>
    </w:p>
    <w:p w14:paraId="53E737B9" w14:textId="77777777" w:rsidR="00055B20" w:rsidRDefault="00055B20" w:rsidP="006A75EB">
      <w:pPr>
        <w:rPr>
          <w:lang w:val="sk-SK"/>
        </w:rPr>
      </w:pPr>
    </w:p>
    <w:p w14:paraId="6851850D" w14:textId="77777777" w:rsidR="006163F8" w:rsidRDefault="006163F8" w:rsidP="004032C4">
      <w:pPr>
        <w:spacing w:line="360" w:lineRule="auto"/>
        <w:rPr>
          <w:lang w:val="sk-SK"/>
        </w:rPr>
      </w:pPr>
      <w:r>
        <w:rPr>
          <w:lang w:val="sk-SK"/>
        </w:rPr>
        <w:t>K bližšej ilustrácii, v súčasnej dobe</w:t>
      </w:r>
      <w:r w:rsidR="00006D74" w:rsidRPr="009360C7">
        <w:rPr>
          <w:lang w:val="sk-SK"/>
        </w:rPr>
        <w:t xml:space="preserve"> na</w:t>
      </w:r>
      <w:r>
        <w:rPr>
          <w:lang w:val="sk-SK"/>
        </w:rPr>
        <w:t xml:space="preserve"> území Slovenska funguje</w:t>
      </w:r>
      <w:r w:rsidR="00006D74" w:rsidRPr="009360C7">
        <w:rPr>
          <w:lang w:val="sk-SK"/>
        </w:rPr>
        <w:t xml:space="preserve"> niekoľko resocializačných zariadení, ktorých ťažisko činnosti pri zvládnutí drogovej závislosti spočíva v skupinovej (komunitnej) terapii. </w:t>
      </w:r>
    </w:p>
    <w:p w14:paraId="1A6A438E" w14:textId="77777777" w:rsidR="006163F8" w:rsidRDefault="006163F8" w:rsidP="004032C4">
      <w:pPr>
        <w:spacing w:line="360" w:lineRule="auto"/>
        <w:rPr>
          <w:lang w:val="sk-SK"/>
        </w:rPr>
      </w:pPr>
      <w:r>
        <w:rPr>
          <w:lang w:val="sk-SK"/>
        </w:rPr>
        <w:t xml:space="preserve">Ich východiskovou činnosťou je zameranie sa </w:t>
      </w:r>
      <w:r w:rsidR="00006D74" w:rsidRPr="009360C7">
        <w:rPr>
          <w:lang w:val="sk-SK"/>
        </w:rPr>
        <w:t xml:space="preserve">na prekonanie psychických, fyzických a sociálnych dôsledkov drogových a iných závislostí a na zapojenie sa do života v prirodzenom prostredí. </w:t>
      </w:r>
    </w:p>
    <w:p w14:paraId="79AE4D6A" w14:textId="77777777" w:rsidR="006163F8" w:rsidRDefault="006163F8" w:rsidP="004032C4">
      <w:pPr>
        <w:spacing w:line="360" w:lineRule="auto"/>
        <w:rPr>
          <w:lang w:val="sk-SK"/>
        </w:rPr>
      </w:pPr>
      <w:r>
        <w:rPr>
          <w:lang w:val="sk-SK"/>
        </w:rPr>
        <w:t>V otázke umiestnenia klienta; takýto</w:t>
      </w:r>
      <w:r w:rsidR="00006D74" w:rsidRPr="009360C7">
        <w:rPr>
          <w:lang w:val="sk-SK"/>
        </w:rPr>
        <w:t xml:space="preserve"> pobyt v resocializačnom zariadení </w:t>
      </w:r>
      <w:r>
        <w:rPr>
          <w:lang w:val="sk-SK"/>
        </w:rPr>
        <w:t xml:space="preserve">môže byť podnietený zo strany samotného plnoletého (budúceho) klienta či klientky, ale taktiež </w:t>
      </w:r>
      <w:r w:rsidR="00006D74" w:rsidRPr="009360C7">
        <w:rPr>
          <w:lang w:val="sk-SK"/>
        </w:rPr>
        <w:t>rodič</w:t>
      </w:r>
      <w:r>
        <w:rPr>
          <w:lang w:val="sk-SK"/>
        </w:rPr>
        <w:t xml:space="preserve">a či </w:t>
      </w:r>
      <w:r w:rsidR="00006D74" w:rsidRPr="009360C7">
        <w:rPr>
          <w:lang w:val="sk-SK"/>
        </w:rPr>
        <w:t>inštitút</w:t>
      </w:r>
      <w:r>
        <w:rPr>
          <w:lang w:val="sk-SK"/>
        </w:rPr>
        <w:t>u</w:t>
      </w:r>
      <w:r w:rsidR="00006D74" w:rsidRPr="009360C7">
        <w:rPr>
          <w:lang w:val="sk-SK"/>
        </w:rPr>
        <w:t xml:space="preserve"> sociálno-právnej ochrany a kurately alebo súd</w:t>
      </w:r>
      <w:r>
        <w:rPr>
          <w:lang w:val="sk-SK"/>
        </w:rPr>
        <w:t>u</w:t>
      </w:r>
      <w:r w:rsidR="00006D74" w:rsidRPr="009360C7">
        <w:rPr>
          <w:lang w:val="sk-SK"/>
        </w:rPr>
        <w:t xml:space="preserve">. </w:t>
      </w:r>
    </w:p>
    <w:p w14:paraId="2EDCC981" w14:textId="77777777" w:rsidR="006163F8" w:rsidRDefault="00006D74" w:rsidP="004032C4">
      <w:pPr>
        <w:spacing w:line="360" w:lineRule="auto"/>
        <w:rPr>
          <w:lang w:val="sk-SK"/>
        </w:rPr>
      </w:pPr>
      <w:r w:rsidRPr="009360C7">
        <w:rPr>
          <w:lang w:val="sk-SK"/>
        </w:rPr>
        <w:t>Bez spolupráce so zdravotníckymi odborníkmi (z oblasti psychiatrie a klinickej psychológie) sa vstup do RZ spravidla nezao</w:t>
      </w:r>
      <w:r w:rsidR="00E50744">
        <w:rPr>
          <w:lang w:val="sk-SK"/>
        </w:rPr>
        <w:t xml:space="preserve">bíde. </w:t>
      </w:r>
    </w:p>
    <w:p w14:paraId="672B2637" w14:textId="77777777" w:rsidR="00E50744" w:rsidRDefault="00E50744" w:rsidP="004032C4">
      <w:pPr>
        <w:spacing w:line="360" w:lineRule="auto"/>
        <w:rPr>
          <w:lang w:val="sk-SK"/>
        </w:rPr>
      </w:pPr>
    </w:p>
    <w:p w14:paraId="7D65E956" w14:textId="77777777" w:rsidR="006163F8" w:rsidRDefault="00006D74" w:rsidP="004032C4">
      <w:pPr>
        <w:spacing w:line="360" w:lineRule="auto"/>
        <w:rPr>
          <w:lang w:val="sk-SK"/>
        </w:rPr>
      </w:pPr>
      <w:r w:rsidRPr="009360C7">
        <w:rPr>
          <w:lang w:val="sk-SK"/>
        </w:rPr>
        <w:t xml:space="preserve">Financovanie pobytovej terapie </w:t>
      </w:r>
      <w:r w:rsidR="006163F8">
        <w:rPr>
          <w:lang w:val="sk-SK"/>
        </w:rPr>
        <w:t>v resocializačnom zariadení pochádza z viacerých zdrojov</w:t>
      </w:r>
      <w:r w:rsidRPr="009360C7">
        <w:rPr>
          <w:lang w:val="sk-SK"/>
        </w:rPr>
        <w:t xml:space="preserve"> (</w:t>
      </w:r>
      <w:r w:rsidR="006163F8">
        <w:rPr>
          <w:lang w:val="sk-SK"/>
        </w:rPr>
        <w:t>najmä zo strany vyšších územných celkov, rôznych finančných dotácii, grantov a pod</w:t>
      </w:r>
      <w:r w:rsidRPr="009360C7">
        <w:rPr>
          <w:lang w:val="sk-SK"/>
        </w:rPr>
        <w:t xml:space="preserve">.), </w:t>
      </w:r>
      <w:r w:rsidR="006163F8">
        <w:rPr>
          <w:lang w:val="sk-SK"/>
        </w:rPr>
        <w:t xml:space="preserve">predpokladaná je však </w:t>
      </w:r>
      <w:r w:rsidRPr="009360C7">
        <w:rPr>
          <w:lang w:val="sk-SK"/>
        </w:rPr>
        <w:t xml:space="preserve"> aj finančná spoluúčasť klienta. </w:t>
      </w:r>
    </w:p>
    <w:p w14:paraId="49B594E2" w14:textId="77777777" w:rsidR="00006D74" w:rsidRDefault="00006D74" w:rsidP="004032C4">
      <w:pPr>
        <w:spacing w:line="360" w:lineRule="auto"/>
        <w:rPr>
          <w:lang w:val="sk-SK"/>
        </w:rPr>
      </w:pPr>
      <w:r w:rsidRPr="009360C7">
        <w:rPr>
          <w:lang w:val="sk-SK"/>
        </w:rPr>
        <w:t>V prípade, že je pobyt v RZ nariadený z titulu sociálno-právnej ochrany a kurately detí, je financovaný z prostriedkov Úradu práce, sociálnych vecí a rodiny.</w:t>
      </w:r>
      <w:r w:rsidR="009360C7" w:rsidRPr="00E50744">
        <w:rPr>
          <w:vertAlign w:val="superscript"/>
        </w:rPr>
        <w:footnoteReference w:id="94"/>
      </w:r>
      <w:r w:rsidR="00E50744">
        <w:rPr>
          <w:lang w:val="sk-SK"/>
        </w:rPr>
        <w:t xml:space="preserve"> </w:t>
      </w:r>
    </w:p>
    <w:p w14:paraId="561D79B1" w14:textId="77777777" w:rsidR="00E50744" w:rsidRPr="004032C4" w:rsidRDefault="00E50744" w:rsidP="00E50744">
      <w:pPr>
        <w:spacing w:line="360" w:lineRule="auto"/>
        <w:rPr>
          <w:lang w:val="sk-SK"/>
        </w:rPr>
      </w:pPr>
    </w:p>
    <w:p w14:paraId="43D2621A" w14:textId="77777777" w:rsidR="00006D74" w:rsidRDefault="00E50744" w:rsidP="00E50744">
      <w:pPr>
        <w:spacing w:line="360" w:lineRule="auto"/>
        <w:rPr>
          <w:lang w:val="sk-SK"/>
        </w:rPr>
      </w:pPr>
      <w:r>
        <w:rPr>
          <w:lang w:val="sk-SK"/>
        </w:rPr>
        <w:t xml:space="preserve">Bohužiaľ, až po ďalej rozoberanej kauze došlo k zmene podmienok k prijatiu do takéhoto zariadenia; a síce v povinnosti predošlého detoxikačného pobytu, ktorý je už teraz povinný, avšak nebol. Jedná sa o skutočne kľúčovú a nevyhnutnú zmenu, najmä vo vzťahu k drogovo – závislým klientom. K vysvetleniu dôjde v rámci ďalšej sub – kapitoly. </w:t>
      </w:r>
    </w:p>
    <w:p w14:paraId="790A6160" w14:textId="77777777" w:rsidR="0033032F" w:rsidRDefault="0033032F" w:rsidP="006A75EB">
      <w:pPr>
        <w:rPr>
          <w:lang w:val="sk-SK"/>
        </w:rPr>
      </w:pPr>
    </w:p>
    <w:p w14:paraId="1E46893A" w14:textId="77777777" w:rsidR="001D72F8" w:rsidRDefault="001D72F8" w:rsidP="006A75EB">
      <w:pPr>
        <w:rPr>
          <w:lang w:val="sk-SK"/>
        </w:rPr>
      </w:pPr>
    </w:p>
    <w:p w14:paraId="130B3889" w14:textId="77777777" w:rsidR="001D72F8" w:rsidRDefault="001D72F8" w:rsidP="006A75EB">
      <w:pPr>
        <w:rPr>
          <w:lang w:val="sk-SK"/>
        </w:rPr>
      </w:pPr>
    </w:p>
    <w:p w14:paraId="308497AB" w14:textId="77777777" w:rsidR="001D72F8" w:rsidRDefault="001D72F8" w:rsidP="006A75EB">
      <w:pPr>
        <w:rPr>
          <w:lang w:val="sk-SK"/>
        </w:rPr>
      </w:pPr>
    </w:p>
    <w:p w14:paraId="69BB41ED" w14:textId="77777777" w:rsidR="00C26D9F" w:rsidRDefault="00C26D9F" w:rsidP="006A75EB">
      <w:pPr>
        <w:rPr>
          <w:lang w:val="sk-SK"/>
        </w:rPr>
      </w:pPr>
    </w:p>
    <w:p w14:paraId="4FDD13E3" w14:textId="77777777" w:rsidR="0033032F" w:rsidRDefault="0033032F" w:rsidP="006A75EB">
      <w:pPr>
        <w:rPr>
          <w:lang w:val="sk-SK"/>
        </w:rPr>
      </w:pPr>
    </w:p>
    <w:p w14:paraId="6F50CFCB" w14:textId="77777777" w:rsidR="006A75EB" w:rsidRPr="006A75EB" w:rsidRDefault="006A75EB" w:rsidP="006A75EB">
      <w:pPr>
        <w:rPr>
          <w:lang w:val="sk-SK"/>
        </w:rPr>
      </w:pPr>
    </w:p>
    <w:p w14:paraId="0A4080E8" w14:textId="77777777" w:rsidR="007E14EB" w:rsidRPr="0087200A" w:rsidRDefault="008E7B20" w:rsidP="007E14EB">
      <w:pPr>
        <w:pStyle w:val="Nadpis2"/>
        <w:rPr>
          <w:lang w:val="sk-SK"/>
        </w:rPr>
      </w:pPr>
      <w:bookmarkStart w:id="114" w:name="_Toc133578061"/>
      <w:r w:rsidRPr="0087200A">
        <w:rPr>
          <w:lang w:val="sk-SK"/>
        </w:rPr>
        <w:lastRenderedPageBreak/>
        <w:t>3.2</w:t>
      </w:r>
      <w:r w:rsidR="006A75EB">
        <w:rPr>
          <w:lang w:val="sk-SK"/>
        </w:rPr>
        <w:t xml:space="preserve"> </w:t>
      </w:r>
      <w:r w:rsidR="007E14EB" w:rsidRPr="0087200A">
        <w:rPr>
          <w:lang w:val="sk-SK"/>
        </w:rPr>
        <w:t>Rozhovor s Mgr. Natáliou Blahovou</w:t>
      </w:r>
      <w:bookmarkEnd w:id="114"/>
    </w:p>
    <w:p w14:paraId="679DF5F5" w14:textId="77777777" w:rsidR="00650B6A" w:rsidRPr="0087200A" w:rsidRDefault="00650B6A" w:rsidP="00650B6A">
      <w:pPr>
        <w:rPr>
          <w:lang w:val="sk-SK"/>
        </w:rPr>
      </w:pPr>
    </w:p>
    <w:p w14:paraId="31F1A241" w14:textId="77777777" w:rsidR="00650B6A" w:rsidRPr="0087200A" w:rsidRDefault="00650B6A" w:rsidP="00650B6A">
      <w:pPr>
        <w:pStyle w:val="Nadpis3"/>
        <w:rPr>
          <w:lang w:val="sk-SK"/>
        </w:rPr>
      </w:pPr>
    </w:p>
    <w:p w14:paraId="1DEA60D2" w14:textId="77777777" w:rsidR="009C0366" w:rsidRDefault="00AE4327" w:rsidP="00385B13">
      <w:pPr>
        <w:spacing w:line="360" w:lineRule="auto"/>
        <w:rPr>
          <w:lang w:val="sk-SK"/>
        </w:rPr>
      </w:pPr>
      <w:r w:rsidRPr="0087200A">
        <w:rPr>
          <w:lang w:val="sk-SK"/>
        </w:rPr>
        <w:t>Mgr. Natália Blahová</w:t>
      </w:r>
      <w:r w:rsidR="009E379C">
        <w:rPr>
          <w:lang w:val="sk-SK"/>
        </w:rPr>
        <w:t xml:space="preserve"> (1974)</w:t>
      </w:r>
      <w:r w:rsidR="00385B13">
        <w:rPr>
          <w:lang w:val="sk-SK"/>
        </w:rPr>
        <w:t xml:space="preserve"> </w:t>
      </w:r>
      <w:r w:rsidR="00385B13" w:rsidRPr="00385B13">
        <w:rPr>
          <w:lang w:val="sk-SK"/>
        </w:rPr>
        <w:t>slovenská </w:t>
      </w:r>
      <w:hyperlink r:id="rId26" w:tooltip="Politik" w:history="1">
        <w:r w:rsidR="00385B13" w:rsidRPr="00385B13">
          <w:rPr>
            <w:lang w:val="sk-SK"/>
          </w:rPr>
          <w:t>politička</w:t>
        </w:r>
      </w:hyperlink>
      <w:r w:rsidR="00385B13">
        <w:rPr>
          <w:lang w:val="sk-SK"/>
        </w:rPr>
        <w:t xml:space="preserve">, a sociálna poradkyňa; </w:t>
      </w:r>
      <w:r w:rsidR="00385B13" w:rsidRPr="00385B13">
        <w:rPr>
          <w:lang w:val="sk-SK"/>
        </w:rPr>
        <w:t>od roku </w:t>
      </w:r>
      <w:hyperlink r:id="rId27" w:tooltip="2010" w:history="1">
        <w:r w:rsidR="00385B13" w:rsidRPr="00385B13">
          <w:rPr>
            <w:lang w:val="sk-SK"/>
          </w:rPr>
          <w:t>2010</w:t>
        </w:r>
      </w:hyperlink>
      <w:r w:rsidR="00385B13" w:rsidRPr="00385B13">
        <w:rPr>
          <w:lang w:val="sk-SK"/>
        </w:rPr>
        <w:t> do roku </w:t>
      </w:r>
      <w:hyperlink r:id="rId28" w:tooltip="2012" w:history="1">
        <w:r w:rsidR="00385B13" w:rsidRPr="00385B13">
          <w:rPr>
            <w:lang w:val="sk-SK"/>
          </w:rPr>
          <w:t>2012</w:t>
        </w:r>
      </w:hyperlink>
      <w:r w:rsidR="00385B13" w:rsidRPr="00385B13">
        <w:rPr>
          <w:lang w:val="sk-SK"/>
        </w:rPr>
        <w:t> a od roku </w:t>
      </w:r>
      <w:hyperlink r:id="rId29" w:tooltip="2016" w:history="1">
        <w:r w:rsidR="00385B13" w:rsidRPr="00385B13">
          <w:rPr>
            <w:lang w:val="sk-SK"/>
          </w:rPr>
          <w:t>2016</w:t>
        </w:r>
      </w:hyperlink>
      <w:r w:rsidR="00385B13" w:rsidRPr="00385B13">
        <w:rPr>
          <w:lang w:val="sk-SK"/>
        </w:rPr>
        <w:t> do roku </w:t>
      </w:r>
      <w:hyperlink r:id="rId30" w:tooltip="2020" w:history="1">
        <w:r w:rsidR="00385B13" w:rsidRPr="00385B13">
          <w:rPr>
            <w:lang w:val="sk-SK"/>
          </w:rPr>
          <w:t>2020</w:t>
        </w:r>
      </w:hyperlink>
      <w:r w:rsidR="00385B13" w:rsidRPr="00385B13">
        <w:rPr>
          <w:lang w:val="sk-SK"/>
        </w:rPr>
        <w:t> pôsobila ako poslankyňa </w:t>
      </w:r>
      <w:hyperlink r:id="rId31" w:tooltip="Národná rada Slovenskej republiky" w:history="1">
        <w:r w:rsidR="00385B13" w:rsidRPr="00385B13">
          <w:rPr>
            <w:lang w:val="sk-SK"/>
          </w:rPr>
          <w:t>NR SR</w:t>
        </w:r>
      </w:hyperlink>
      <w:r w:rsidR="00385B13" w:rsidRPr="00385B13">
        <w:rPr>
          <w:lang w:val="sk-SK"/>
        </w:rPr>
        <w:t> za stranu </w:t>
      </w:r>
      <w:hyperlink r:id="rId32" w:tooltip="Sloboda a Solidarita" w:history="1">
        <w:r w:rsidR="00385B13" w:rsidRPr="00385B13">
          <w:rPr>
            <w:lang w:val="sk-SK"/>
          </w:rPr>
          <w:t>Sloboda a Solidarita</w:t>
        </w:r>
      </w:hyperlink>
      <w:r w:rsidR="00385B13" w:rsidRPr="00385B13">
        <w:rPr>
          <w:lang w:val="sk-SK"/>
        </w:rPr>
        <w:t> (SaS). V roku </w:t>
      </w:r>
      <w:hyperlink r:id="rId33" w:tooltip="2019" w:history="1">
        <w:r w:rsidR="00385B13" w:rsidRPr="00385B13">
          <w:rPr>
            <w:lang w:val="sk-SK"/>
          </w:rPr>
          <w:t>2019</w:t>
        </w:r>
      </w:hyperlink>
      <w:r w:rsidR="00385B13" w:rsidRPr="00385B13">
        <w:rPr>
          <w:lang w:val="sk-SK"/>
        </w:rPr>
        <w:t> bola z</w:t>
      </w:r>
      <w:r w:rsidR="00385B13">
        <w:rPr>
          <w:lang w:val="sk-SK"/>
        </w:rPr>
        <w:t>o</w:t>
      </w:r>
      <w:r w:rsidR="00385B13" w:rsidRPr="00385B13">
        <w:rPr>
          <w:lang w:val="sk-SK"/>
        </w:rPr>
        <w:t xml:space="preserve"> SaS vylúčená a následne vstúpila do </w:t>
      </w:r>
      <w:hyperlink r:id="rId34" w:tooltip="Demokratická strana (2006)" w:history="1">
        <w:r w:rsidR="00385B13" w:rsidRPr="00385B13">
          <w:rPr>
            <w:lang w:val="sk-SK"/>
          </w:rPr>
          <w:t>Demokratickej strany</w:t>
        </w:r>
      </w:hyperlink>
      <w:r w:rsidR="00385B13" w:rsidRPr="00385B13">
        <w:rPr>
          <w:lang w:val="sk-SK"/>
        </w:rPr>
        <w:t>.</w:t>
      </w:r>
      <w:r w:rsidR="00385B13">
        <w:rPr>
          <w:lang w:val="sk-SK"/>
        </w:rPr>
        <w:t xml:space="preserve"> </w:t>
      </w:r>
    </w:p>
    <w:p w14:paraId="43911D86" w14:textId="77777777" w:rsidR="00385B13" w:rsidRPr="00385B13" w:rsidRDefault="00385B13" w:rsidP="00D9786B">
      <w:pPr>
        <w:spacing w:line="360" w:lineRule="auto"/>
        <w:rPr>
          <w:lang w:val="sk-SK"/>
        </w:rPr>
      </w:pPr>
      <w:r w:rsidRPr="00385B13">
        <w:rPr>
          <w:lang w:val="sk-SK"/>
        </w:rPr>
        <w:t>Bola predsedníčkou poslaneckého klubu SaS a overovateľkou výboru NR SR pre ľudské práva a národnostné menšiny.</w:t>
      </w:r>
      <w:r w:rsidR="00D9786B">
        <w:rPr>
          <w:lang w:val="sk-SK"/>
        </w:rPr>
        <w:t xml:space="preserve"> </w:t>
      </w:r>
      <w:r w:rsidR="00D9786B" w:rsidRPr="00385B13">
        <w:rPr>
          <w:lang w:val="sk-SK"/>
        </w:rPr>
        <w:t>Od roku </w:t>
      </w:r>
      <w:hyperlink r:id="rId35" w:tooltip="2012" w:history="1">
        <w:r w:rsidR="00D9786B" w:rsidRPr="00385B13">
          <w:rPr>
            <w:lang w:val="sk-SK"/>
          </w:rPr>
          <w:t>2012</w:t>
        </w:r>
      </w:hyperlink>
      <w:r w:rsidR="00D9786B" w:rsidRPr="00385B13">
        <w:rPr>
          <w:lang w:val="sk-SK"/>
        </w:rPr>
        <w:t xml:space="preserve"> až po súčasnosť </w:t>
      </w:r>
      <w:r w:rsidR="00D9786B">
        <w:rPr>
          <w:lang w:val="sk-SK"/>
        </w:rPr>
        <w:t xml:space="preserve">Natália </w:t>
      </w:r>
      <w:r w:rsidR="00D9786B" w:rsidRPr="00385B13">
        <w:rPr>
          <w:lang w:val="sk-SK"/>
        </w:rPr>
        <w:t>pôsobí ako sociálna poradkyňa v Asociácii náhradných rodín.</w:t>
      </w:r>
      <w:r w:rsidR="00D9786B">
        <w:rPr>
          <w:lang w:val="sk-SK"/>
        </w:rPr>
        <w:t xml:space="preserve"> </w:t>
      </w:r>
    </w:p>
    <w:p w14:paraId="3126713A" w14:textId="77777777" w:rsidR="006A75EB" w:rsidRDefault="00385B13" w:rsidP="00385B13">
      <w:pPr>
        <w:pStyle w:val="Normlnywebov"/>
        <w:shd w:val="clear" w:color="auto" w:fill="FFFFFF"/>
        <w:spacing w:before="120" w:beforeAutospacing="0" w:after="120" w:afterAutospacing="0" w:line="360" w:lineRule="auto"/>
        <w:rPr>
          <w:rFonts w:ascii="Garamond" w:eastAsiaTheme="minorHAnsi" w:hAnsi="Garamond" w:cstheme="minorBidi"/>
          <w:lang w:val="sk-SK" w:eastAsia="en-US"/>
        </w:rPr>
      </w:pPr>
      <w:r w:rsidRPr="00385B13">
        <w:rPr>
          <w:rFonts w:ascii="Garamond" w:eastAsiaTheme="minorHAnsi" w:hAnsi="Garamond" w:cstheme="minorBidi"/>
          <w:lang w:val="sk-SK" w:eastAsia="en-US"/>
        </w:rPr>
        <w:t>V apríli 2017 iniciovala odvolávanie ministra práce, sociálnych vecí a rodiny </w:t>
      </w:r>
      <w:hyperlink r:id="rId36" w:tooltip="Ján Richter" w:history="1">
        <w:r w:rsidRPr="00385B13">
          <w:rPr>
            <w:rFonts w:ascii="Garamond" w:eastAsiaTheme="minorHAnsi" w:hAnsi="Garamond" w:cstheme="minorBidi"/>
            <w:lang w:val="sk-SK" w:eastAsia="en-US"/>
          </w:rPr>
          <w:t>Jána Richtera</w:t>
        </w:r>
      </w:hyperlink>
      <w:r w:rsidRPr="00385B13">
        <w:rPr>
          <w:rFonts w:ascii="Garamond" w:eastAsiaTheme="minorHAnsi" w:hAnsi="Garamond" w:cstheme="minorBidi"/>
          <w:lang w:val="sk-SK" w:eastAsia="en-US"/>
        </w:rPr>
        <w:t>. Blahovej blog začal </w:t>
      </w:r>
      <w:hyperlink r:id="rId37" w:tooltip="Kauza Čistý deň" w:history="1">
        <w:r w:rsidRPr="00385B13">
          <w:rPr>
            <w:rFonts w:ascii="Garamond" w:eastAsiaTheme="minorHAnsi" w:hAnsi="Garamond" w:cstheme="minorBidi"/>
            <w:lang w:val="sk-SK" w:eastAsia="en-US"/>
          </w:rPr>
          <w:t>kauzu Čistý deň</w:t>
        </w:r>
      </w:hyperlink>
      <w:r w:rsidRPr="00385B13">
        <w:rPr>
          <w:rFonts w:ascii="Garamond" w:eastAsiaTheme="minorHAnsi" w:hAnsi="Garamond" w:cstheme="minorBidi"/>
          <w:lang w:val="sk-SK" w:eastAsia="en-US"/>
        </w:rPr>
        <w:t>. Na schôdzi mala takmer trojhodinové vystúpenie kde citovala z výpovedí bývalých klientov zariadenia.</w:t>
      </w:r>
      <w:r w:rsidR="006A75EB">
        <w:rPr>
          <w:rStyle w:val="Odkaznapoznmkupodiarou"/>
          <w:rFonts w:ascii="Garamond" w:eastAsiaTheme="minorHAnsi" w:hAnsi="Garamond" w:cstheme="minorBidi"/>
          <w:lang w:val="sk-SK" w:eastAsia="en-US"/>
        </w:rPr>
        <w:footnoteReference w:id="95"/>
      </w:r>
      <w:r w:rsidRPr="00385B13">
        <w:rPr>
          <w:rFonts w:ascii="Garamond" w:eastAsiaTheme="minorHAnsi" w:hAnsi="Garamond" w:cstheme="minorBidi"/>
          <w:lang w:val="sk-SK" w:eastAsia="en-US"/>
        </w:rPr>
        <w:t> </w:t>
      </w:r>
    </w:p>
    <w:p w14:paraId="2AD285DA" w14:textId="77777777" w:rsidR="00D9786B" w:rsidRDefault="00D9786B" w:rsidP="00385B13">
      <w:pPr>
        <w:pStyle w:val="Normlnywebov"/>
        <w:shd w:val="clear" w:color="auto" w:fill="FFFFFF"/>
        <w:spacing w:before="120" w:beforeAutospacing="0" w:after="120" w:afterAutospacing="0" w:line="360" w:lineRule="auto"/>
        <w:rPr>
          <w:rFonts w:ascii="Garamond" w:eastAsiaTheme="minorHAnsi" w:hAnsi="Garamond" w:cstheme="minorBidi"/>
          <w:lang w:val="sk-SK" w:eastAsia="en-US"/>
        </w:rPr>
      </w:pPr>
    </w:p>
    <w:p w14:paraId="6965D67B" w14:textId="77777777" w:rsidR="006A75EB" w:rsidRDefault="00D9786B" w:rsidP="00385B13">
      <w:pPr>
        <w:pStyle w:val="Normlnywebov"/>
        <w:shd w:val="clear" w:color="auto" w:fill="FFFFFF"/>
        <w:spacing w:before="120" w:beforeAutospacing="0" w:after="120" w:afterAutospacing="0" w:line="360" w:lineRule="auto"/>
        <w:rPr>
          <w:rFonts w:ascii="Garamond" w:eastAsiaTheme="minorHAnsi" w:hAnsi="Garamond" w:cstheme="minorBidi"/>
          <w:lang w:val="sk-SK" w:eastAsia="en-US"/>
        </w:rPr>
      </w:pPr>
      <w:r>
        <w:rPr>
          <w:rFonts w:ascii="Garamond" w:eastAsiaTheme="minorHAnsi" w:hAnsi="Garamond" w:cstheme="minorBidi"/>
          <w:lang w:val="sk-SK" w:eastAsia="en-US"/>
        </w:rPr>
        <w:t>Natália je dlhoročnou blogerkou, venuje sa prevažne sociálno – politickým otázkam. A p</w:t>
      </w:r>
      <w:r w:rsidR="006A75EB">
        <w:rPr>
          <w:rFonts w:ascii="Garamond" w:eastAsiaTheme="minorHAnsi" w:hAnsi="Garamond" w:cstheme="minorBidi"/>
          <w:lang w:val="sk-SK" w:eastAsia="en-US"/>
        </w:rPr>
        <w:t>resne táto vec priniesla Natálii „najväčšiu slávu“ –</w:t>
      </w:r>
      <w:r>
        <w:rPr>
          <w:rFonts w:ascii="Garamond" w:eastAsiaTheme="minorHAnsi" w:hAnsi="Garamond" w:cstheme="minorBidi"/>
          <w:lang w:val="sk-SK" w:eastAsia="en-US"/>
        </w:rPr>
        <w:t xml:space="preserve"> všetko to začal </w:t>
      </w:r>
      <w:r w:rsidR="006A75EB">
        <w:rPr>
          <w:rFonts w:ascii="Garamond" w:eastAsiaTheme="minorHAnsi" w:hAnsi="Garamond" w:cstheme="minorBidi"/>
          <w:lang w:val="sk-SK" w:eastAsia="en-US"/>
        </w:rPr>
        <w:t>blog na platforme Denníka N  s názvom  „ Requiem pre znásilnené dievčatá“</w:t>
      </w:r>
      <w:r w:rsidR="008B0649">
        <w:rPr>
          <w:rFonts w:ascii="Garamond" w:eastAsiaTheme="minorHAnsi" w:hAnsi="Garamond" w:cstheme="minorBidi"/>
          <w:lang w:val="sk-SK" w:eastAsia="en-US"/>
        </w:rPr>
        <w:t xml:space="preserve"> </w:t>
      </w:r>
      <w:r w:rsidR="006A75EB">
        <w:rPr>
          <w:rStyle w:val="Odkaznapoznmkupodiarou"/>
          <w:rFonts w:ascii="Garamond" w:eastAsiaTheme="minorHAnsi" w:hAnsi="Garamond" w:cstheme="minorBidi"/>
          <w:lang w:val="sk-SK" w:eastAsia="en-US"/>
        </w:rPr>
        <w:footnoteReference w:id="96"/>
      </w:r>
      <w:r>
        <w:rPr>
          <w:rFonts w:ascii="Garamond" w:eastAsiaTheme="minorHAnsi" w:hAnsi="Garamond" w:cstheme="minorBidi"/>
          <w:lang w:val="sk-SK" w:eastAsia="en-US"/>
        </w:rPr>
        <w:t xml:space="preserve"> .</w:t>
      </w:r>
      <w:r w:rsidR="00742550">
        <w:rPr>
          <w:rFonts w:ascii="Garamond" w:eastAsiaTheme="minorHAnsi" w:hAnsi="Garamond" w:cstheme="minorBidi"/>
          <w:lang w:val="sk-SK" w:eastAsia="en-US"/>
        </w:rPr>
        <w:t xml:space="preserve"> </w:t>
      </w:r>
      <w:r>
        <w:rPr>
          <w:rFonts w:ascii="Garamond" w:eastAsiaTheme="minorHAnsi" w:hAnsi="Garamond" w:cstheme="minorBidi"/>
          <w:lang w:val="sk-SK" w:eastAsia="en-US"/>
        </w:rPr>
        <w:t xml:space="preserve"> Ako sociálna pracovníčka na politickej pozícií, na ktorú sa obrátili zúfalé matky chovankýň.</w:t>
      </w:r>
    </w:p>
    <w:p w14:paraId="02E2282B" w14:textId="77777777" w:rsidR="00385B13" w:rsidRPr="00385B13" w:rsidRDefault="00385B13" w:rsidP="00385B13">
      <w:pPr>
        <w:pStyle w:val="Normlnywebov"/>
        <w:shd w:val="clear" w:color="auto" w:fill="FFFFFF"/>
        <w:spacing w:before="120" w:beforeAutospacing="0" w:after="120" w:afterAutospacing="0" w:line="360" w:lineRule="auto"/>
        <w:rPr>
          <w:rFonts w:ascii="Garamond" w:eastAsiaTheme="minorHAnsi" w:hAnsi="Garamond" w:cstheme="minorBidi"/>
          <w:lang w:val="sk-SK" w:eastAsia="en-US"/>
        </w:rPr>
      </w:pPr>
      <w:r>
        <w:rPr>
          <w:rFonts w:ascii="Garamond" w:eastAsiaTheme="minorHAnsi" w:hAnsi="Garamond" w:cstheme="minorBidi"/>
          <w:lang w:val="sk-SK" w:eastAsia="en-US"/>
        </w:rPr>
        <w:t>Následný rozhovor</w:t>
      </w:r>
      <w:r w:rsidR="006A75EB">
        <w:rPr>
          <w:rFonts w:ascii="Garamond" w:eastAsiaTheme="minorHAnsi" w:hAnsi="Garamond" w:cstheme="minorBidi"/>
          <w:lang w:val="sk-SK" w:eastAsia="en-US"/>
        </w:rPr>
        <w:t xml:space="preserve"> a analýza budú venované práve tomu.</w:t>
      </w:r>
    </w:p>
    <w:p w14:paraId="392BBA49" w14:textId="77777777" w:rsidR="009C0366" w:rsidRPr="0087200A" w:rsidRDefault="009C0366" w:rsidP="004516C9">
      <w:pPr>
        <w:spacing w:line="360" w:lineRule="auto"/>
        <w:rPr>
          <w:lang w:val="sk-SK"/>
        </w:rPr>
      </w:pPr>
      <w:r w:rsidRPr="0087200A">
        <w:rPr>
          <w:lang w:val="sk-SK"/>
        </w:rPr>
        <w:br/>
        <w:t>Trochu v osobnej rovine – Natáliu som sa rozhodla osloviť v čase výberu témy práce (na jeseň roku 2021) prostredníctvom sociálnej siete. Rátala som možnosťou, že zostanem bez odpovede a prácu budem musieť koncipovať trochu inak, avšak odozvy sa mi dostalo snáď do pár minút</w:t>
      </w:r>
      <w:r w:rsidR="004516C9" w:rsidRPr="0087200A">
        <w:rPr>
          <w:lang w:val="sk-SK"/>
        </w:rPr>
        <w:t xml:space="preserve">. Úprimne ma šokovalo jej nadšenie </w:t>
      </w:r>
      <w:r w:rsidR="00AE4327" w:rsidRPr="0087200A">
        <w:rPr>
          <w:lang w:val="sk-SK"/>
        </w:rPr>
        <w:t>z  výberu témy, zápal pre vec počas celého procesu a</w:t>
      </w:r>
      <w:r w:rsidR="0087200A">
        <w:rPr>
          <w:lang w:val="sk-SK"/>
        </w:rPr>
        <w:t xml:space="preserve"> </w:t>
      </w:r>
      <w:r w:rsidR="00AE4327" w:rsidRPr="0087200A">
        <w:rPr>
          <w:lang w:val="sk-SK"/>
        </w:rPr>
        <w:t xml:space="preserve">nielen </w:t>
      </w:r>
      <w:r w:rsidR="004516C9" w:rsidRPr="0087200A">
        <w:rPr>
          <w:lang w:val="sk-SK"/>
        </w:rPr>
        <w:t xml:space="preserve">prísľub </w:t>
      </w:r>
      <w:r w:rsidR="00AE4327" w:rsidRPr="0087200A">
        <w:rPr>
          <w:lang w:val="sk-SK"/>
        </w:rPr>
        <w:t>pomoci, ale aj</w:t>
      </w:r>
      <w:r w:rsidR="00F91908">
        <w:rPr>
          <w:lang w:val="sk-SK"/>
        </w:rPr>
        <w:t xml:space="preserve"> ozajstná</w:t>
      </w:r>
      <w:r w:rsidR="00AE4327" w:rsidRPr="0087200A">
        <w:rPr>
          <w:lang w:val="sk-SK"/>
        </w:rPr>
        <w:t xml:space="preserve"> následná 100% podpora</w:t>
      </w:r>
      <w:r w:rsidR="00F91908">
        <w:rPr>
          <w:lang w:val="sk-SK"/>
        </w:rPr>
        <w:t xml:space="preserve"> a výpomoc</w:t>
      </w:r>
      <w:r w:rsidR="00AE4327" w:rsidRPr="0087200A">
        <w:rPr>
          <w:lang w:val="sk-SK"/>
        </w:rPr>
        <w:t xml:space="preserve">. </w:t>
      </w:r>
    </w:p>
    <w:p w14:paraId="5D9652FE" w14:textId="77777777" w:rsidR="00650B6A" w:rsidRPr="0087200A" w:rsidRDefault="00650B6A" w:rsidP="00650B6A">
      <w:pPr>
        <w:rPr>
          <w:lang w:val="sk-SK"/>
        </w:rPr>
      </w:pPr>
    </w:p>
    <w:p w14:paraId="6AFACE43" w14:textId="77777777" w:rsidR="00650B6A" w:rsidRPr="001370AD" w:rsidRDefault="00E161D4" w:rsidP="00AE4327">
      <w:pPr>
        <w:spacing w:line="360" w:lineRule="auto"/>
        <w:rPr>
          <w:u w:val="single"/>
          <w:lang w:val="sk-SK"/>
        </w:rPr>
      </w:pPr>
      <w:r w:rsidRPr="001370AD">
        <w:rPr>
          <w:u w:val="single"/>
          <w:lang w:val="sk-SK"/>
        </w:rPr>
        <w:t xml:space="preserve">Tento rozhovor predstavuje </w:t>
      </w:r>
      <w:r w:rsidR="00AE4327" w:rsidRPr="001370AD">
        <w:rPr>
          <w:u w:val="single"/>
          <w:lang w:val="sk-SK"/>
        </w:rPr>
        <w:t>presnú</w:t>
      </w:r>
      <w:r w:rsidRPr="001370AD">
        <w:rPr>
          <w:u w:val="single"/>
          <w:lang w:val="sk-SK"/>
        </w:rPr>
        <w:t xml:space="preserve"> kópiu písomných odpovedí </w:t>
      </w:r>
      <w:r w:rsidR="00FB0245" w:rsidRPr="001370AD">
        <w:rPr>
          <w:u w:val="single"/>
          <w:lang w:val="sk-SK"/>
        </w:rPr>
        <w:t>respondentky, ktorá súhlasí s</w:t>
      </w:r>
      <w:r w:rsidR="00AE4327" w:rsidRPr="001370AD">
        <w:rPr>
          <w:u w:val="single"/>
          <w:lang w:val="sk-SK"/>
        </w:rPr>
        <w:t xml:space="preserve"> ich použitím v</w:t>
      </w:r>
      <w:r w:rsidR="0087200A" w:rsidRPr="001370AD">
        <w:rPr>
          <w:u w:val="single"/>
          <w:lang w:val="sk-SK"/>
        </w:rPr>
        <w:t xml:space="preserve"> </w:t>
      </w:r>
      <w:r w:rsidR="00AE4327" w:rsidRPr="001370AD">
        <w:rPr>
          <w:u w:val="single"/>
          <w:lang w:val="sk-SK"/>
        </w:rPr>
        <w:t>rámci diplomovej práce</w:t>
      </w:r>
      <w:r w:rsidR="0087200A" w:rsidRPr="001370AD">
        <w:rPr>
          <w:u w:val="single"/>
          <w:lang w:val="sk-SK"/>
        </w:rPr>
        <w:t>, pričom s finálnou podobou toh</w:t>
      </w:r>
      <w:r w:rsidR="00AE4327" w:rsidRPr="001370AD">
        <w:rPr>
          <w:u w:val="single"/>
          <w:lang w:val="sk-SK"/>
        </w:rPr>
        <w:t>to výstupu sa oboznámila a v plnom znení ho odsúhlasila.</w:t>
      </w:r>
    </w:p>
    <w:p w14:paraId="32C7C113" w14:textId="77777777" w:rsidR="006A75EB" w:rsidRDefault="006A75EB" w:rsidP="00AE4327">
      <w:pPr>
        <w:spacing w:line="360" w:lineRule="auto"/>
        <w:rPr>
          <w:lang w:val="sk-SK"/>
        </w:rPr>
      </w:pPr>
    </w:p>
    <w:p w14:paraId="3446BC90" w14:textId="77777777" w:rsidR="006A75EB" w:rsidRPr="0087200A" w:rsidRDefault="006A75EB" w:rsidP="00AE4327">
      <w:pPr>
        <w:spacing w:line="360" w:lineRule="auto"/>
        <w:rPr>
          <w:lang w:val="sk-SK"/>
        </w:rPr>
      </w:pPr>
    </w:p>
    <w:p w14:paraId="18BC9ECE" w14:textId="77777777" w:rsidR="00E161D4" w:rsidRPr="0087200A" w:rsidRDefault="00E161D4" w:rsidP="00650B6A">
      <w:pPr>
        <w:rPr>
          <w:lang w:val="sk-SK"/>
        </w:rPr>
      </w:pPr>
    </w:p>
    <w:p w14:paraId="17250B0C" w14:textId="77777777" w:rsidR="007E14EB" w:rsidRPr="0087200A" w:rsidRDefault="007E14EB" w:rsidP="007E14EB">
      <w:pPr>
        <w:pStyle w:val="Nadpis2"/>
        <w:rPr>
          <w:lang w:val="sk-SK"/>
        </w:rPr>
      </w:pPr>
    </w:p>
    <w:p w14:paraId="03258668" w14:textId="77777777" w:rsidR="007E14EB" w:rsidRPr="0087200A" w:rsidRDefault="007E14EB" w:rsidP="00700DCA">
      <w:pPr>
        <w:pStyle w:val="Odsekzoznamu"/>
        <w:numPr>
          <w:ilvl w:val="0"/>
          <w:numId w:val="14"/>
        </w:numPr>
        <w:spacing w:line="360" w:lineRule="auto"/>
        <w:ind w:left="0" w:firstLine="0"/>
        <w:rPr>
          <w:b/>
          <w:lang w:val="sk-SK"/>
        </w:rPr>
      </w:pPr>
      <w:r w:rsidRPr="0087200A">
        <w:rPr>
          <w:b/>
          <w:lang w:val="sk-SK"/>
        </w:rPr>
        <w:t xml:space="preserve">Čo to vlastne „Čistý deň“ je?  </w:t>
      </w:r>
    </w:p>
    <w:p w14:paraId="51A1FC5A" w14:textId="77777777" w:rsidR="007E14EB" w:rsidRPr="0087200A" w:rsidRDefault="007E14EB" w:rsidP="0087200A">
      <w:pPr>
        <w:pStyle w:val="Odsekzoznamu"/>
        <w:spacing w:line="360" w:lineRule="auto"/>
        <w:ind w:left="0"/>
        <w:rPr>
          <w:rFonts w:cs="Times New Roman"/>
          <w:lang w:val="sk-SK"/>
        </w:rPr>
      </w:pPr>
    </w:p>
    <w:p w14:paraId="4E5AE7DB" w14:textId="77777777" w:rsidR="007E14EB" w:rsidRPr="0087200A" w:rsidRDefault="007E14EB" w:rsidP="0087200A">
      <w:pPr>
        <w:pStyle w:val="Odsekzoznamu"/>
        <w:spacing w:line="360" w:lineRule="auto"/>
        <w:ind w:left="0"/>
        <w:rPr>
          <w:rStyle w:val="Hypertextovprepojenie"/>
          <w:rFonts w:cs="Times New Roman"/>
          <w:lang w:val="sk-SK"/>
        </w:rPr>
      </w:pPr>
      <w:r w:rsidRPr="0087200A">
        <w:rPr>
          <w:rFonts w:cs="Times New Roman"/>
          <w:lang w:val="sk-SK"/>
        </w:rPr>
        <w:t>Čistý deň bolo jedno z resocializačných stredísk, ktoré malo od MPSVR akreditáciu na vykonávanie opatrení sociálnoprávnej ochrany a sociálnej kurately a teda mohlo prijímať do svojej starostlivosti deti na základe rozhodnutia súdu o výchovnom opatrení. Pobytové opatrenia vykonávalo pre deti a dospelých trpiacich závislosťami a cieľom tohto pobytu mala byť resocializácia klientov tak, aby sa mohli zapojiť do bežného života. Od svojho založenia sa RS Čistý deň potýkalo so škandálmi. Ich zdrojom bolo pôsobenie Zuzany Mikovej a jej neskoršieho manžela Petra Tománka, ktorý sa stal riaditeľom strediska.</w:t>
      </w:r>
      <w:r w:rsidR="0084152D" w:rsidRPr="0087200A">
        <w:rPr>
          <w:rStyle w:val="Odkaznapoznmkupodiarou"/>
          <w:rFonts w:cs="Times New Roman"/>
          <w:lang w:val="sk-SK"/>
        </w:rPr>
        <w:footnoteReference w:id="97"/>
      </w:r>
    </w:p>
    <w:p w14:paraId="107DA144" w14:textId="77777777" w:rsidR="0084152D" w:rsidRPr="0087200A" w:rsidRDefault="0084152D" w:rsidP="0087200A">
      <w:pPr>
        <w:pStyle w:val="Odsekzoznamu"/>
        <w:spacing w:line="360" w:lineRule="auto"/>
        <w:ind w:left="0"/>
        <w:rPr>
          <w:rFonts w:cs="Times New Roman"/>
          <w:lang w:val="sk-SK"/>
        </w:rPr>
      </w:pPr>
    </w:p>
    <w:p w14:paraId="3EA065FA" w14:textId="77777777" w:rsidR="007E14EB" w:rsidRPr="0087200A" w:rsidRDefault="007E14EB" w:rsidP="0087200A">
      <w:pPr>
        <w:pStyle w:val="Odsekzoznamu"/>
        <w:spacing w:line="360" w:lineRule="auto"/>
        <w:ind w:left="0"/>
        <w:rPr>
          <w:rFonts w:cs="Times New Roman"/>
          <w:lang w:val="sk-SK"/>
        </w:rPr>
      </w:pPr>
      <w:r w:rsidRPr="0087200A">
        <w:rPr>
          <w:rFonts w:cs="Times New Roman"/>
          <w:lang w:val="sk-SK"/>
        </w:rPr>
        <w:t xml:space="preserve">V roku 2015 sa pridali podozrenia zo sexuálneho zneužívania klientov zamestnancami zariadenia, polícia však v týchto veciach napriek oznámeniam klientov a ich rodičov nekonala. Až do chvíle, kým sa stala vec verejne známou, o týchto incidentoch aj manželia Tománkoví mlčali. </w:t>
      </w:r>
    </w:p>
    <w:p w14:paraId="2A74EB1C" w14:textId="77777777" w:rsidR="007E14EB" w:rsidRPr="0087200A" w:rsidRDefault="007E14EB" w:rsidP="0087200A">
      <w:pPr>
        <w:pStyle w:val="Odsekzoznamu"/>
        <w:spacing w:line="360" w:lineRule="auto"/>
        <w:ind w:left="0"/>
        <w:rPr>
          <w:rFonts w:cs="Times New Roman"/>
          <w:lang w:val="sk-SK"/>
        </w:rPr>
      </w:pPr>
    </w:p>
    <w:p w14:paraId="626C48FE" w14:textId="54104A5A" w:rsidR="007E14EB" w:rsidRPr="0087200A" w:rsidRDefault="007E14EB" w:rsidP="00BC6FBA">
      <w:pPr>
        <w:pStyle w:val="Odsekzoznamu"/>
        <w:spacing w:line="360" w:lineRule="auto"/>
        <w:ind w:left="0"/>
        <w:rPr>
          <w:rFonts w:cs="Times New Roman"/>
          <w:lang w:val="sk-SK"/>
        </w:rPr>
      </w:pPr>
      <w:r w:rsidRPr="0087200A">
        <w:rPr>
          <w:rFonts w:cs="Times New Roman"/>
          <w:lang w:val="sk-SK"/>
        </w:rPr>
        <w:t xml:space="preserve">Po zverejnení vzápätí viacerí ďalší klienti verejne svedčili o šikanóznych a ponižujúcich praktikách, ktoré boli v zariadení používané voči deťom. Na základe týchto informácií akreditačná komisia opakovane odporúčala ministrovi Jánovi Richterovi, aby zariadeniu odňal akreditáciu. Ten však rozhodnutie svoje vlastnej odbornej komisie ignoroval napriek tomu, </w:t>
      </w:r>
      <w:r w:rsidRPr="0087200A">
        <w:rPr>
          <w:lang w:val="sk-SK"/>
        </w:rPr>
        <w:t>že</w:t>
      </w:r>
      <w:r w:rsidRPr="0087200A">
        <w:rPr>
          <w:rFonts w:cs="Times New Roman"/>
          <w:lang w:val="sk-SK"/>
        </w:rPr>
        <w:t xml:space="preserve"> sa na zasadaniach zaoberala všetkými skutočnosťami a zhodla sa, že existuje odôvodnená hrozba, že môže byť ohrozený život, zdravie a vývin dieťaťa, ale i obava, že resocializačný program v</w:t>
      </w:r>
      <w:r w:rsidR="00BC6FBA">
        <w:rPr>
          <w:rFonts w:cs="Times New Roman"/>
          <w:lang w:val="sk-SK"/>
        </w:rPr>
        <w:t xml:space="preserve"> </w:t>
      </w:r>
      <w:r w:rsidRPr="0087200A">
        <w:rPr>
          <w:rFonts w:cs="Times New Roman"/>
          <w:lang w:val="sk-SK"/>
        </w:rPr>
        <w:t xml:space="preserve">Čistom dni neplní zákonný účel. </w:t>
      </w:r>
      <w:r w:rsidRPr="0087200A">
        <w:rPr>
          <w:rFonts w:cs="Times New Roman"/>
          <w:lang w:val="sk-SK"/>
        </w:rPr>
        <w:br/>
      </w:r>
    </w:p>
    <w:p w14:paraId="6F391E79" w14:textId="6A4DCFD2" w:rsidR="007E14EB" w:rsidRPr="0087200A" w:rsidRDefault="007E14EB" w:rsidP="0087200A">
      <w:pPr>
        <w:pStyle w:val="Odsekzoznamu"/>
        <w:spacing w:line="360" w:lineRule="auto"/>
        <w:ind w:left="0"/>
        <w:rPr>
          <w:rFonts w:cs="Times New Roman"/>
          <w:lang w:val="sk-SK"/>
        </w:rPr>
      </w:pPr>
      <w:r w:rsidRPr="0087200A">
        <w:rPr>
          <w:rFonts w:cs="Times New Roman"/>
          <w:lang w:val="sk-SK"/>
        </w:rPr>
        <w:t xml:space="preserve">Generálna prokuratúra na môj podnet preskúmala rozhodnutie Ministerstva práce, sociálnych vecí a rodiny o nezrušení akreditácie resocializačnému stredisku Čistý deň v Galante a po preskúmaní ho označila ako nezákonné a v rozhodnutí podala protest generálneho prokurátora. Zistené bolo o.i. porušenie ustanovení správneho konania o dokazovaní. Nesprávny bol prístup ministerstva k vykonaným dôkazom, pri rozhodovaní o zrušení akreditácie ministerstvo ako na zásadné prihliadlo na skutočnosti, ktoré pre objektívne posúdenie veci boli skutkovo aj právne irelevantné, pritom podstatné skutočnosti vôbec nezohľadnilo. Na základe týchto okolností minister musel </w:t>
      </w:r>
      <w:r w:rsidR="00E35A11" w:rsidRPr="0087200A">
        <w:rPr>
          <w:rFonts w:cs="Times New Roman"/>
          <w:lang w:val="sk-SK"/>
        </w:rPr>
        <w:t>prikročiť</w:t>
      </w:r>
      <w:r w:rsidRPr="0087200A">
        <w:rPr>
          <w:rFonts w:cs="Times New Roman"/>
          <w:lang w:val="sk-SK"/>
        </w:rPr>
        <w:t xml:space="preserve"> k odňatiu akreditácie zariadeniu.</w:t>
      </w:r>
    </w:p>
    <w:p w14:paraId="7D52FEDD" w14:textId="77777777" w:rsidR="007E14EB" w:rsidRPr="0087200A" w:rsidRDefault="007E14EB" w:rsidP="0087200A">
      <w:pPr>
        <w:pStyle w:val="Odsekzoznamu"/>
        <w:spacing w:line="360" w:lineRule="auto"/>
        <w:ind w:left="0"/>
        <w:rPr>
          <w:rFonts w:cs="Times New Roman"/>
          <w:lang w:val="sk-SK"/>
        </w:rPr>
      </w:pPr>
    </w:p>
    <w:p w14:paraId="74086EAD" w14:textId="77777777" w:rsidR="007E14EB" w:rsidRPr="0087200A" w:rsidRDefault="007E14EB" w:rsidP="0087200A">
      <w:pPr>
        <w:pStyle w:val="Odsekzoznamu"/>
        <w:spacing w:line="360" w:lineRule="auto"/>
        <w:ind w:left="0"/>
        <w:rPr>
          <w:rFonts w:cs="Times New Roman"/>
          <w:lang w:val="sk-SK"/>
        </w:rPr>
      </w:pPr>
      <w:r w:rsidRPr="0087200A">
        <w:rPr>
          <w:rFonts w:cs="Times New Roman"/>
          <w:lang w:val="sk-SK"/>
        </w:rPr>
        <w:lastRenderedPageBreak/>
        <w:t>Stredisko fakticky skončilo so svojou činnosťou v r. 2018, kedy oficiálne prijalo poslednú platbu od Ústredia práce, sociálnych vecí a rodiny.</w:t>
      </w:r>
      <w:r w:rsidR="0084152D" w:rsidRPr="0087200A">
        <w:rPr>
          <w:rStyle w:val="Odkaznapoznmkupodiarou"/>
          <w:rFonts w:cs="Times New Roman"/>
          <w:lang w:val="sk-SK"/>
        </w:rPr>
        <w:footnoteReference w:id="98"/>
      </w:r>
    </w:p>
    <w:p w14:paraId="028ACF93" w14:textId="77777777" w:rsidR="007E14EB" w:rsidRPr="0087200A" w:rsidRDefault="007E14EB" w:rsidP="0087200A">
      <w:pPr>
        <w:pStyle w:val="Odsekzoznamu"/>
        <w:spacing w:line="360" w:lineRule="auto"/>
        <w:ind w:left="0"/>
        <w:rPr>
          <w:rFonts w:cs="Times New Roman"/>
          <w:lang w:val="sk-SK"/>
        </w:rPr>
      </w:pPr>
    </w:p>
    <w:p w14:paraId="2249DD19" w14:textId="77777777" w:rsidR="007E14EB" w:rsidRPr="0087200A" w:rsidRDefault="007E14EB" w:rsidP="00700DCA">
      <w:pPr>
        <w:pStyle w:val="Odsekzoznamu"/>
        <w:numPr>
          <w:ilvl w:val="0"/>
          <w:numId w:val="14"/>
        </w:numPr>
        <w:spacing w:line="360" w:lineRule="auto"/>
        <w:ind w:left="0" w:firstLine="0"/>
        <w:rPr>
          <w:b/>
          <w:lang w:val="sk-SK"/>
        </w:rPr>
      </w:pPr>
      <w:r w:rsidRPr="0087200A">
        <w:rPr>
          <w:b/>
          <w:lang w:val="sk-SK"/>
        </w:rPr>
        <w:t xml:space="preserve">Ako ste sa o ňom dozvedeli? </w:t>
      </w:r>
    </w:p>
    <w:p w14:paraId="06B3BF63" w14:textId="77777777" w:rsidR="007E14EB" w:rsidRPr="0087200A" w:rsidRDefault="007E14EB" w:rsidP="0087200A">
      <w:pPr>
        <w:pStyle w:val="Odsekzoznamu"/>
        <w:spacing w:line="360" w:lineRule="auto"/>
        <w:ind w:left="0"/>
        <w:rPr>
          <w:rFonts w:cs="Times New Roman"/>
          <w:lang w:val="sk-SK"/>
        </w:rPr>
      </w:pPr>
      <w:r w:rsidRPr="0087200A">
        <w:rPr>
          <w:rFonts w:cs="Times New Roman"/>
          <w:lang w:val="sk-SK"/>
        </w:rPr>
        <w:t>Kolegyňa pracujúca v inej organizácii ma kontaktovala s tým, že sa na ňu obrátila o pomoc zúfalá matka, ktorá tvrdila, že jej dcéra bola v zariadení sexuálne zneužitá a že aktuálne nevie, kde je dieťa, pretože zariadenie s ňou odmieta komunikovať. Prosila ma, či by som sa prípadu ujala a matke pomohla. O pár minút som už bola v kontakte s matkou dievčaťa a po vypočutí celého príbehu a preštudovaní všetkých dostupných dokumentov som ju sprevádzala a pomáhala som jej dovolať sa spravodlivosti a dostať jej dcéru do bezpečia. Matka použila všetky dostupné oficiálne cesty od komunikácie s príslušným UPSVR, cez kontaktovanie ústredia, sťažnosti na pracovníčky SPODaSK a trestné oznámenia.</w:t>
      </w:r>
    </w:p>
    <w:p w14:paraId="38C1DF07" w14:textId="77777777" w:rsidR="007E14EB" w:rsidRPr="0087200A" w:rsidRDefault="007E14EB" w:rsidP="0087200A">
      <w:pPr>
        <w:pStyle w:val="Odsekzoznamu"/>
        <w:spacing w:line="360" w:lineRule="auto"/>
        <w:ind w:left="0"/>
        <w:rPr>
          <w:rFonts w:cs="Times New Roman"/>
          <w:lang w:val="sk-SK"/>
        </w:rPr>
      </w:pPr>
      <w:r w:rsidRPr="0087200A">
        <w:rPr>
          <w:rFonts w:cs="Times New Roman"/>
          <w:lang w:val="sk-SK"/>
        </w:rPr>
        <w:t>To trvalo približne jeden mesiac, no orgány štátnej správy reagovali nepochopiteľným atakovaním matky. Nakoniec ma požiadala, aby som sprostredkovala jej stretnutie s investigatívnymi novinármi, pretože uznala, že len verejný tlak by jej mohol v tejto akútnej situácii pomôcť.</w:t>
      </w:r>
    </w:p>
    <w:p w14:paraId="0095F3E0" w14:textId="77777777" w:rsidR="007E14EB" w:rsidRPr="0087200A" w:rsidRDefault="007E14EB" w:rsidP="0087200A">
      <w:pPr>
        <w:pStyle w:val="Odsekzoznamu"/>
        <w:spacing w:line="360" w:lineRule="auto"/>
        <w:ind w:left="0"/>
        <w:rPr>
          <w:rFonts w:cs="Times New Roman"/>
          <w:lang w:val="sk-SK"/>
        </w:rPr>
      </w:pPr>
      <w:r w:rsidRPr="0087200A">
        <w:rPr>
          <w:rFonts w:cs="Times New Roman"/>
          <w:lang w:val="sk-SK"/>
        </w:rPr>
        <w:t xml:space="preserve">Dozvedela som sa pri tom, že dve veľké komerčné televízie boli už o situácii v zariadení informované a to ešte v roku 2015, jedna k tomu mala dokonca natočené reportáže, tie však z obavy pred žalobami neodvysielali. </w:t>
      </w:r>
    </w:p>
    <w:p w14:paraId="13B9942C" w14:textId="77777777" w:rsidR="007E14EB" w:rsidRPr="0087200A" w:rsidRDefault="007E14EB" w:rsidP="0087200A">
      <w:pPr>
        <w:pStyle w:val="Odsekzoznamu"/>
        <w:spacing w:line="360" w:lineRule="auto"/>
        <w:ind w:left="0"/>
        <w:rPr>
          <w:rFonts w:cs="Times New Roman"/>
          <w:lang w:val="sk-SK"/>
        </w:rPr>
      </w:pPr>
    </w:p>
    <w:p w14:paraId="51760D83" w14:textId="77777777" w:rsidR="007E14EB" w:rsidRPr="0087200A" w:rsidRDefault="007E14EB" w:rsidP="00700DCA">
      <w:pPr>
        <w:pStyle w:val="Odsekzoznamu"/>
        <w:numPr>
          <w:ilvl w:val="0"/>
          <w:numId w:val="14"/>
        </w:numPr>
        <w:spacing w:line="360" w:lineRule="auto"/>
        <w:ind w:left="0" w:firstLine="0"/>
        <w:rPr>
          <w:b/>
          <w:lang w:val="sk-SK"/>
        </w:rPr>
      </w:pPr>
      <w:r w:rsidRPr="0087200A">
        <w:rPr>
          <w:b/>
          <w:lang w:val="sk-SK"/>
        </w:rPr>
        <w:t>Koľko dlho ste zbierali podklady/materiály než</w:t>
      </w:r>
      <w:r w:rsidR="00E9673C" w:rsidRPr="0087200A">
        <w:rPr>
          <w:b/>
          <w:lang w:val="sk-SK"/>
        </w:rPr>
        <w:t xml:space="preserve"> ste s kauzou vyšli na „svetlo B</w:t>
      </w:r>
      <w:r w:rsidRPr="0087200A">
        <w:rPr>
          <w:b/>
          <w:lang w:val="sk-SK"/>
        </w:rPr>
        <w:t>ožie“?</w:t>
      </w:r>
    </w:p>
    <w:p w14:paraId="38F14267" w14:textId="77777777" w:rsidR="00AE6357" w:rsidRPr="0087200A" w:rsidRDefault="00AE6357" w:rsidP="0087200A">
      <w:pPr>
        <w:pStyle w:val="Odsekzoznamu"/>
        <w:spacing w:line="360" w:lineRule="auto"/>
        <w:ind w:left="0"/>
        <w:rPr>
          <w:b/>
          <w:lang w:val="sk-SK"/>
        </w:rPr>
      </w:pPr>
    </w:p>
    <w:p w14:paraId="1A8D497B" w14:textId="77777777" w:rsidR="007E14EB" w:rsidRPr="0087200A" w:rsidRDefault="007E14EB" w:rsidP="0087200A">
      <w:pPr>
        <w:pStyle w:val="Odsekzoznamu"/>
        <w:spacing w:line="360" w:lineRule="auto"/>
        <w:ind w:left="0"/>
        <w:rPr>
          <w:rFonts w:cs="Times New Roman"/>
          <w:lang w:val="sk-SK"/>
        </w:rPr>
      </w:pPr>
      <w:r w:rsidRPr="0087200A">
        <w:rPr>
          <w:rFonts w:cs="Times New Roman"/>
          <w:lang w:val="sk-SK"/>
        </w:rPr>
        <w:t xml:space="preserve">Paradoxne som mala všetky najdôležitejšie informácie v rukách už prvý deň. Boli to trestné oznámenia rodičov detí, ktoré boli sexuálne zneužité, lekárske správy, ich výpovede, komunikáciu s úradmi i s políciou.  </w:t>
      </w:r>
    </w:p>
    <w:p w14:paraId="3948A1EA" w14:textId="77777777" w:rsidR="007E14EB" w:rsidRPr="0087200A" w:rsidRDefault="007E14EB" w:rsidP="0087200A">
      <w:pPr>
        <w:pStyle w:val="Odsekzoznamu"/>
        <w:spacing w:line="360" w:lineRule="auto"/>
        <w:ind w:left="0"/>
        <w:rPr>
          <w:rFonts w:cs="Times New Roman"/>
          <w:lang w:val="sk-SK"/>
        </w:rPr>
      </w:pPr>
      <w:r w:rsidRPr="0087200A">
        <w:rPr>
          <w:rFonts w:cs="Times New Roman"/>
          <w:lang w:val="sk-SK"/>
        </w:rPr>
        <w:t>Ako členka parlamentného výboru pre ľudské práva som iniciovala poslanecký prieskum, prostredníctvom ktorého sme získali množstvo informácií o systémovom fungovaní resocializácie na Slovensku. Informácie pochádzali z ústredia a ministerstva práce, z akreditačnej komisie, oddelenia SPODaSK na príslušnom úrade a aj zo samotného zariadenia. Zistili sme, že inštitúcie medzi sebou nekomunikujú, ochranu práv detí zabezpečujú iba formálne, v rôznych oblastiach prestupujú zákon alebo jeho nedodržiavanie akceptujú a svojim konaním alebo nekonaním priamo ohrozujú najlepší záujem dieťaťa.</w:t>
      </w:r>
    </w:p>
    <w:p w14:paraId="32786A9F" w14:textId="5DA6614D" w:rsidR="007E14EB" w:rsidRPr="0087200A" w:rsidRDefault="007E14EB" w:rsidP="0087200A">
      <w:pPr>
        <w:pStyle w:val="Odsekzoznamu"/>
        <w:spacing w:line="360" w:lineRule="auto"/>
        <w:ind w:left="0"/>
        <w:rPr>
          <w:rFonts w:cs="Times New Roman"/>
          <w:lang w:val="sk-SK"/>
        </w:rPr>
      </w:pPr>
      <w:r w:rsidRPr="0087200A">
        <w:rPr>
          <w:rFonts w:cs="Times New Roman"/>
          <w:lang w:val="sk-SK"/>
        </w:rPr>
        <w:lastRenderedPageBreak/>
        <w:t>Ani dnes sa však nedá povedať, že zbieranie informácií je pri konci. Ešte stále sa mi sporadicky ozývajú klienti alebo zamestnanci zariadenia, ktorí buď neboli v trestnom konaní vypočutí, alebo chceli doplniť zásadné informácie súvisiace s podozreniami z týrania alebo zneužívania klientov. Zatiaľ mám 8 plných šan</w:t>
      </w:r>
      <w:r w:rsidR="00E35A11">
        <w:rPr>
          <w:rFonts w:cs="Times New Roman"/>
          <w:lang w:val="sk-SK"/>
        </w:rPr>
        <w:t>ó</w:t>
      </w:r>
      <w:r w:rsidRPr="0087200A">
        <w:rPr>
          <w:rFonts w:cs="Times New Roman"/>
          <w:lang w:val="sk-SK"/>
        </w:rPr>
        <w:t xml:space="preserve">nov dokumentov týkajúcich sa Čistého dňa.                                                                                   </w:t>
      </w:r>
    </w:p>
    <w:p w14:paraId="509F1CB8" w14:textId="77777777" w:rsidR="007E14EB" w:rsidRPr="0087200A" w:rsidRDefault="007E14EB" w:rsidP="0087200A">
      <w:pPr>
        <w:pStyle w:val="Odsekzoznamu"/>
        <w:ind w:left="0"/>
        <w:rPr>
          <w:lang w:val="sk-SK"/>
        </w:rPr>
      </w:pPr>
    </w:p>
    <w:p w14:paraId="031D9936" w14:textId="77777777" w:rsidR="007E14EB" w:rsidRPr="0087200A" w:rsidRDefault="007E14EB" w:rsidP="00700DCA">
      <w:pPr>
        <w:pStyle w:val="Odsekzoznamu"/>
        <w:numPr>
          <w:ilvl w:val="0"/>
          <w:numId w:val="14"/>
        </w:numPr>
        <w:spacing w:line="360" w:lineRule="auto"/>
        <w:ind w:left="0" w:firstLine="0"/>
        <w:rPr>
          <w:b/>
          <w:lang w:val="sk-SK"/>
        </w:rPr>
      </w:pPr>
      <w:r w:rsidRPr="0087200A">
        <w:rPr>
          <w:b/>
          <w:lang w:val="sk-SK"/>
        </w:rPr>
        <w:t>Čo bolo v celom „procese“ najzarážajúcejším faktom?</w:t>
      </w:r>
    </w:p>
    <w:p w14:paraId="218B6258" w14:textId="77777777" w:rsidR="0084152D" w:rsidRPr="0087200A" w:rsidRDefault="0084152D" w:rsidP="0087200A">
      <w:pPr>
        <w:pStyle w:val="Odsekzoznamu"/>
        <w:spacing w:line="360" w:lineRule="auto"/>
        <w:ind w:left="0"/>
        <w:rPr>
          <w:b/>
          <w:lang w:val="sk-SK"/>
        </w:rPr>
      </w:pPr>
    </w:p>
    <w:p w14:paraId="7B488683" w14:textId="77777777" w:rsidR="007E14EB" w:rsidRPr="0087200A" w:rsidRDefault="007E14EB" w:rsidP="0087200A">
      <w:pPr>
        <w:pStyle w:val="Odsekzoznamu"/>
        <w:spacing w:line="360" w:lineRule="auto"/>
        <w:ind w:left="0"/>
        <w:rPr>
          <w:rFonts w:cs="Times New Roman"/>
          <w:lang w:val="sk-SK"/>
        </w:rPr>
      </w:pPr>
      <w:r w:rsidRPr="0087200A">
        <w:rPr>
          <w:rFonts w:cs="Times New Roman"/>
          <w:lang w:val="sk-SK"/>
        </w:rPr>
        <w:t>Ešte nikdy som sa nestretla s tým, a verím, že sa už nikdy nestretnem, že najvyššie štátne orgány pracovali na strane páchateľov trestných činov. Robili to s takou vervou  a nasadením, že ma neopúšťa pocit, že stále ešte nevieme najzávažnejšie informácie. Na stranu zariadenia sa postavil sám minister práce, premiérov hovorca Erik Tomáš, PR stratégiu pomáhali Tománkovím tvoriť bývalý príslušník SIS Tóth a mafián Kočner. Na strane zariadenia vystupovala komisárka pre deti Tomanová a nakoniec aj premiér Fico.</w:t>
      </w:r>
    </w:p>
    <w:p w14:paraId="285D3771" w14:textId="77777777" w:rsidR="007E14EB" w:rsidRPr="0087200A" w:rsidRDefault="007E14EB" w:rsidP="0087200A">
      <w:pPr>
        <w:pStyle w:val="Odsekzoznamu"/>
        <w:spacing w:line="360" w:lineRule="auto"/>
        <w:ind w:left="0"/>
        <w:rPr>
          <w:rFonts w:cs="Times New Roman"/>
          <w:lang w:val="sk-SK"/>
        </w:rPr>
      </w:pPr>
      <w:r w:rsidRPr="0087200A">
        <w:rPr>
          <w:rFonts w:cs="Times New Roman"/>
          <w:lang w:val="sk-SK"/>
        </w:rPr>
        <w:t xml:space="preserve">V tých chvíľach pracovala na strane ochrany práv detí jedine generálna prokuratúra a verejná ochrankyňa práv p. Dubovcová. </w:t>
      </w:r>
    </w:p>
    <w:p w14:paraId="1B24BA9A" w14:textId="77777777" w:rsidR="007E14EB" w:rsidRPr="0087200A" w:rsidRDefault="007E14EB" w:rsidP="0087200A">
      <w:pPr>
        <w:pStyle w:val="Odsekzoznamu"/>
        <w:spacing w:line="360" w:lineRule="auto"/>
        <w:ind w:left="0"/>
        <w:rPr>
          <w:rFonts w:cs="Times New Roman"/>
          <w:lang w:val="sk-SK"/>
        </w:rPr>
      </w:pPr>
    </w:p>
    <w:p w14:paraId="6B176389" w14:textId="77777777" w:rsidR="007E14EB" w:rsidRPr="0087200A" w:rsidRDefault="007E14EB" w:rsidP="00700DCA">
      <w:pPr>
        <w:pStyle w:val="Odsekzoznamu"/>
        <w:numPr>
          <w:ilvl w:val="0"/>
          <w:numId w:val="14"/>
        </w:numPr>
        <w:spacing w:line="360" w:lineRule="auto"/>
        <w:ind w:left="0" w:firstLine="0"/>
        <w:rPr>
          <w:b/>
          <w:lang w:val="sk-SK"/>
        </w:rPr>
      </w:pPr>
      <w:r w:rsidRPr="0087200A">
        <w:rPr>
          <w:b/>
          <w:lang w:val="sk-SK"/>
        </w:rPr>
        <w:t>Koľko dlho trvalo, než sa kompetentné orgány/ľudia vysporiadali s tým všetkým po všetkých stránkach?</w:t>
      </w:r>
    </w:p>
    <w:p w14:paraId="7B526472" w14:textId="77777777" w:rsidR="00AE6357" w:rsidRPr="0087200A" w:rsidRDefault="00AE6357" w:rsidP="0087200A">
      <w:pPr>
        <w:pStyle w:val="Odsekzoznamu"/>
        <w:ind w:left="0"/>
        <w:rPr>
          <w:b/>
          <w:lang w:val="sk-SK"/>
        </w:rPr>
      </w:pPr>
    </w:p>
    <w:p w14:paraId="22E455FD" w14:textId="46A6D028" w:rsidR="007E14EB" w:rsidRPr="0087200A" w:rsidRDefault="007E14EB" w:rsidP="0087200A">
      <w:pPr>
        <w:pStyle w:val="Odsekzoznamu"/>
        <w:spacing w:line="360" w:lineRule="auto"/>
        <w:ind w:left="0"/>
        <w:rPr>
          <w:rFonts w:cs="Times New Roman"/>
          <w:lang w:val="sk-SK"/>
        </w:rPr>
      </w:pPr>
      <w:r w:rsidRPr="0087200A">
        <w:rPr>
          <w:rFonts w:cs="Times New Roman"/>
          <w:lang w:val="sk-SK"/>
        </w:rPr>
        <w:t>Dodnes</w:t>
      </w:r>
      <w:r w:rsidR="008B0649">
        <w:rPr>
          <w:rFonts w:cs="Times New Roman"/>
          <w:lang w:val="sk-SK"/>
        </w:rPr>
        <w:t> nemám pocit, že by sa s tým vys</w:t>
      </w:r>
      <w:r w:rsidRPr="0087200A">
        <w:rPr>
          <w:rFonts w:cs="Times New Roman"/>
          <w:lang w:val="sk-SK"/>
        </w:rPr>
        <w:t>poriadali. Dvaja zamestnanci zariadenia boli odsúdení za sexuálne zneužitie štyroch maloletých dievčat. Trestné stíhanie vo veci týrania zverenej osoby bolo zastavené a v odôvodnení vyšetrovateľka uviedla, že skutky sa stali, ale nie sú trestným činom. Bývalý premiér a minister práce naďalej pôsobia v politike, komisárka pre deti doslúžila len pred pár mesiacmi a to len s ohľadom na jej pokročilý vek. Práca vyšetrovateľky, ktorá pôsobila tak, že bola motivovaná niečím iným, než zisťovaním pravdy bola inšpekciou PZ odobrená. Manželia Tománkoví museli vrátiť jednu z dvoch budov župe.</w:t>
      </w:r>
      <w:r w:rsidR="00543F97">
        <w:rPr>
          <w:rStyle w:val="Odkaznapoznmkupodiarou"/>
          <w:rFonts w:cs="Times New Roman"/>
          <w:lang w:val="sk-SK"/>
        </w:rPr>
        <w:footnoteReference w:id="99"/>
      </w:r>
      <w:r w:rsidRPr="0087200A">
        <w:rPr>
          <w:rFonts w:cs="Times New Roman"/>
          <w:lang w:val="sk-SK"/>
        </w:rPr>
        <w:t xml:space="preserve"> Druhú vrátiť odmietajú a súdia sa s Trnavským samosprávnym krajom. Tománek je naďalej pracovníkom spriazneného resocializačného strediska a jeho manželka je jednou z právnych zástupkýň mafiána Kočnera. Nedávno Ministerstvo žaloval klient Čistého dňa, ktorého zastupuje Zuzana Tománková Miková. Odňatím akreditácie resocializačnému zariadeniu boli podľa žaloby poškodené jeho práva. Súd rozhodnutie ministra Richtera o odňatí akreditácie zrušil. </w:t>
      </w:r>
      <w:r w:rsidRPr="0087200A">
        <w:rPr>
          <w:rFonts w:cs="Times New Roman"/>
          <w:lang w:val="sk-SK"/>
        </w:rPr>
        <w:br/>
        <w:t xml:space="preserve">Tománková ako právna zástupkyňa zariadenia podala na mňa niekoľko trestných oznámení, ktoré boli zastavené v začiatku prípravného konania a neskôr päť žalôb za poškodenie dobrého mena, s ktorých je dnes len jedno právoplatne skončené zamietnutím. </w:t>
      </w:r>
    </w:p>
    <w:p w14:paraId="2CC38608" w14:textId="77777777" w:rsidR="007E14EB" w:rsidRPr="0087200A" w:rsidRDefault="007E14EB" w:rsidP="0087200A">
      <w:pPr>
        <w:pStyle w:val="Odsekzoznamu"/>
        <w:spacing w:line="360" w:lineRule="auto"/>
        <w:ind w:left="0"/>
        <w:rPr>
          <w:rFonts w:cs="Times New Roman"/>
          <w:lang w:val="sk-SK"/>
        </w:rPr>
      </w:pPr>
    </w:p>
    <w:p w14:paraId="63F9A072" w14:textId="77777777" w:rsidR="007E14EB" w:rsidRPr="0087200A" w:rsidRDefault="007E14EB" w:rsidP="00700DCA">
      <w:pPr>
        <w:pStyle w:val="Odsekzoznamu"/>
        <w:numPr>
          <w:ilvl w:val="0"/>
          <w:numId w:val="14"/>
        </w:numPr>
        <w:spacing w:line="360" w:lineRule="auto"/>
        <w:ind w:left="0" w:firstLine="0"/>
        <w:rPr>
          <w:rFonts w:cs="Times New Roman"/>
          <w:b/>
          <w:lang w:val="sk-SK"/>
        </w:rPr>
      </w:pPr>
      <w:r w:rsidRPr="0087200A">
        <w:rPr>
          <w:rFonts w:cs="Times New Roman"/>
          <w:b/>
          <w:lang w:val="sk-SK"/>
        </w:rPr>
        <w:t>Má to celé ne</w:t>
      </w:r>
      <w:r w:rsidR="00AE6357" w:rsidRPr="0087200A">
        <w:rPr>
          <w:rFonts w:cs="Times New Roman"/>
          <w:b/>
          <w:lang w:val="sk-SK"/>
        </w:rPr>
        <w:t xml:space="preserve">jakú dohru až do dnešných dní? </w:t>
      </w:r>
    </w:p>
    <w:p w14:paraId="7A8D1073" w14:textId="77777777" w:rsidR="00E9673C" w:rsidRPr="0087200A" w:rsidRDefault="00E9673C" w:rsidP="0087200A">
      <w:pPr>
        <w:pStyle w:val="Odsekzoznamu"/>
        <w:spacing w:line="360" w:lineRule="auto"/>
        <w:ind w:left="0"/>
        <w:rPr>
          <w:rFonts w:cs="Times New Roman"/>
          <w:b/>
          <w:lang w:val="sk-SK"/>
        </w:rPr>
      </w:pPr>
    </w:p>
    <w:p w14:paraId="10BD0038" w14:textId="4943FFBE" w:rsidR="007E14EB" w:rsidRPr="0087200A" w:rsidRDefault="007E14EB" w:rsidP="0087200A">
      <w:pPr>
        <w:pStyle w:val="Odsekzoznamu"/>
        <w:spacing w:line="360" w:lineRule="auto"/>
        <w:ind w:left="0"/>
        <w:rPr>
          <w:rFonts w:cs="Times New Roman"/>
          <w:lang w:val="sk-SK"/>
        </w:rPr>
      </w:pPr>
      <w:r w:rsidRPr="0087200A">
        <w:rPr>
          <w:rFonts w:cs="Times New Roman"/>
          <w:lang w:val="sk-SK"/>
        </w:rPr>
        <w:t xml:space="preserve">Najbolestnejšiu dohru to má v životoch detí, ktorí sú dnes už dospelými ľuďmi a musia sa vyrovnať s tým, že pod gesciou štátu boli nielen šikanované, ale vo chvíli, keď sa obracali o pomoc, nikto im nepomohol, ich trápenie bolo zosmiešňované, bagatelizované a oni boli dehonestovaní. Niekoľko ľudí pojalo túto tragickú kauzu ako námet k svojej umeleckej tvorbe, ale bohužiaľ sa fakticky vôbec nič nezmenilo. Na základe výpovedí detí bol však pozmenený zákon o sociálnoprávnej ochrane detí a to tak, že je v ňom dnes taxatívne vymenované, čo všetko sa týmto deťom dialo a je to vyhlásené za protizákonné. §7, ods. 3, 305/2005 </w:t>
      </w:r>
      <w:r w:rsidRPr="0087200A">
        <w:rPr>
          <w:rFonts w:cs="Times New Roman"/>
          <w:i/>
          <w:lang w:val="sk-SK"/>
        </w:rPr>
        <w:t>(„Pri vykonávaní opatrení podľa tohto zákona je zakázané používať všetky formy telesných trestov na dieťati a iné hrubé alebo ponižujúce formy zaobchádzania a formy trestania dieťaťa, ktoré mu spôsobujú alebo môžu spôsobiť fyzickú ujmu alebo psychickú ujmu. Pri vykonávaní opatrení podľa tohto zákona je zakázané používať ako výchovný prostriedok zákaz kontaktu s rodičmi a ďalšími blízkymi osobami, sociálne vylúčenie, vyžadovanie neprimeraných fyzických výkonov, zásahov do vonkajšieho vzhľadu a nosenia znevažujúceho oblečenia, neodôvodnené zasahovanie do stravovania a iné výchovné prostriedky a postupy práce, ktoré dieťaťu môžu spôsobiť poníženie a môžu neprimerane zasiahnuť do jeho ľudskej dôstojnosti. Voči dieťaťu je zakázané použiť výchovný prostriedok len preto, že je súčasťou rovnakej skupiny detí ako dieťa, pri výchove ktorého má byť použitý výchovný prostriedok. Dieťa nesmie byť zodpovedné za rozhodovanie alebo určovanie výchovných prostriedkov pre iné dieťa</w:t>
      </w:r>
      <w:r w:rsidRPr="0087200A">
        <w:rPr>
          <w:rFonts w:cs="Times New Roman"/>
          <w:lang w:val="sk-SK"/>
        </w:rPr>
        <w:t>.“)</w:t>
      </w:r>
      <w:r w:rsidR="00D53137">
        <w:rPr>
          <w:rStyle w:val="Odkaznapoznmkupodiarou"/>
          <w:rFonts w:cs="Times New Roman"/>
          <w:lang w:val="sk-SK"/>
        </w:rPr>
        <w:footnoteReference w:id="100"/>
      </w:r>
    </w:p>
    <w:p w14:paraId="3DBE224F" w14:textId="77777777" w:rsidR="007E14EB" w:rsidRPr="0087200A" w:rsidRDefault="007E14EB" w:rsidP="0087200A">
      <w:pPr>
        <w:pStyle w:val="Odsekzoznamu"/>
        <w:spacing w:line="360" w:lineRule="auto"/>
        <w:ind w:left="0"/>
        <w:rPr>
          <w:rFonts w:cs="Times New Roman"/>
          <w:lang w:val="sk-SK"/>
        </w:rPr>
      </w:pPr>
      <w:r w:rsidRPr="0087200A">
        <w:rPr>
          <w:rFonts w:cs="Times New Roman"/>
          <w:lang w:val="sk-SK"/>
        </w:rPr>
        <w:t xml:space="preserve">Minister Richter za svojho pôsobenia tvrdil, že bude bazírovať na tom, aby resocializácia prebiehala v štátnych centrách, nie v strediskách, ktoré založia neziskové organizácie. V r. 2018 preto zriadil veľmi zaujímavé resocializačné zariadenie CDR Semeteš, ktoré sa vo svojej výročnej správe chváli, že má 50 zamestnancov a prijíma deti na základe rozhodnutia súdu, no v centrálnom registri zmlúv nie je uložená ani jediná zmluva s ústredím práce. </w:t>
      </w:r>
    </w:p>
    <w:p w14:paraId="423712DB" w14:textId="77777777" w:rsidR="007E14EB" w:rsidRPr="0087200A" w:rsidRDefault="007E14EB" w:rsidP="0087200A">
      <w:pPr>
        <w:pStyle w:val="Odsekzoznamu"/>
        <w:spacing w:line="360" w:lineRule="auto"/>
        <w:ind w:left="0"/>
        <w:rPr>
          <w:rFonts w:cs="Times New Roman"/>
          <w:lang w:val="sk-SK"/>
        </w:rPr>
      </w:pPr>
      <w:r w:rsidRPr="0087200A">
        <w:rPr>
          <w:rFonts w:cs="Times New Roman"/>
          <w:lang w:val="sk-SK"/>
        </w:rPr>
        <w:t xml:space="preserve">Kauza Čistý deň bola sondou do čiernej diery sociálnoprávnej ochrany detí na Slovensku. Odhalila neskutočný neporiadok, šlendriánstvo a množstvo systémových dier. Ak by sa na základe týchto odhalení okamžite všetko napravilo, mohla byť táto kauza začiatkom očisty tejto sféry. </w:t>
      </w:r>
    </w:p>
    <w:p w14:paraId="55DB3373" w14:textId="77777777" w:rsidR="007E14EB" w:rsidRPr="0087200A" w:rsidRDefault="007E14EB" w:rsidP="0087200A">
      <w:pPr>
        <w:pStyle w:val="Odsekzoznamu"/>
        <w:spacing w:line="360" w:lineRule="auto"/>
        <w:ind w:left="0"/>
        <w:rPr>
          <w:rFonts w:cs="Times New Roman"/>
          <w:lang w:val="sk-SK"/>
        </w:rPr>
      </w:pPr>
    </w:p>
    <w:p w14:paraId="55519F17" w14:textId="77777777" w:rsidR="007E14EB" w:rsidRDefault="007E14EB" w:rsidP="0087200A">
      <w:pPr>
        <w:spacing w:line="360" w:lineRule="auto"/>
        <w:rPr>
          <w:rFonts w:cs="Times New Roman"/>
          <w:lang w:val="sk-SK"/>
        </w:rPr>
      </w:pPr>
    </w:p>
    <w:p w14:paraId="414C54DD" w14:textId="77777777" w:rsidR="00C709F3" w:rsidRDefault="00C709F3" w:rsidP="0087200A">
      <w:pPr>
        <w:spacing w:line="360" w:lineRule="auto"/>
        <w:rPr>
          <w:rFonts w:cs="Times New Roman"/>
          <w:lang w:val="sk-SK"/>
        </w:rPr>
      </w:pPr>
    </w:p>
    <w:p w14:paraId="783CDA79" w14:textId="77777777" w:rsidR="00C709F3" w:rsidRDefault="00C709F3" w:rsidP="0087200A">
      <w:pPr>
        <w:spacing w:line="360" w:lineRule="auto"/>
        <w:rPr>
          <w:rFonts w:cs="Times New Roman"/>
          <w:lang w:val="sk-SK"/>
        </w:rPr>
      </w:pPr>
    </w:p>
    <w:p w14:paraId="0B89E44A" w14:textId="77777777" w:rsidR="00C709F3" w:rsidRPr="0087200A" w:rsidRDefault="00C709F3" w:rsidP="0087200A">
      <w:pPr>
        <w:spacing w:line="360" w:lineRule="auto"/>
        <w:rPr>
          <w:rFonts w:cs="Times New Roman"/>
          <w:lang w:val="sk-SK"/>
        </w:rPr>
      </w:pPr>
    </w:p>
    <w:p w14:paraId="3A7ED152" w14:textId="77777777" w:rsidR="00BC3BDD" w:rsidRPr="0087200A" w:rsidRDefault="00BC3BDD" w:rsidP="0087200A">
      <w:pPr>
        <w:pStyle w:val="Odsekzoznamu"/>
        <w:spacing w:line="360" w:lineRule="auto"/>
        <w:ind w:left="0"/>
        <w:rPr>
          <w:rFonts w:cs="Times New Roman"/>
          <w:lang w:val="sk-SK"/>
        </w:rPr>
      </w:pPr>
    </w:p>
    <w:p w14:paraId="2E311161" w14:textId="77777777" w:rsidR="007E14EB" w:rsidRPr="0087200A" w:rsidRDefault="007E14EB" w:rsidP="00700DCA">
      <w:pPr>
        <w:pStyle w:val="Odsekzoznamu"/>
        <w:numPr>
          <w:ilvl w:val="0"/>
          <w:numId w:val="14"/>
        </w:numPr>
        <w:spacing w:line="360" w:lineRule="auto"/>
        <w:ind w:left="0" w:firstLine="0"/>
        <w:rPr>
          <w:rFonts w:cs="Times New Roman"/>
          <w:b/>
          <w:lang w:val="sk-SK"/>
        </w:rPr>
      </w:pPr>
      <w:r w:rsidRPr="0087200A">
        <w:rPr>
          <w:rFonts w:cs="Times New Roman"/>
          <w:b/>
          <w:lang w:val="sk-SK"/>
        </w:rPr>
        <w:t>Zvládli sme to ako spoločnosť?</w:t>
      </w:r>
    </w:p>
    <w:p w14:paraId="2B7480DE" w14:textId="77777777" w:rsidR="00AE6357" w:rsidRPr="0087200A" w:rsidRDefault="00AE6357" w:rsidP="0087200A">
      <w:pPr>
        <w:pStyle w:val="Odsekzoznamu"/>
        <w:spacing w:line="360" w:lineRule="auto"/>
        <w:ind w:left="0"/>
        <w:rPr>
          <w:rFonts w:cs="Times New Roman"/>
          <w:b/>
          <w:lang w:val="sk-SK"/>
        </w:rPr>
      </w:pPr>
    </w:p>
    <w:p w14:paraId="2F809B31" w14:textId="77777777" w:rsidR="007E14EB" w:rsidRPr="0087200A" w:rsidRDefault="007E14EB" w:rsidP="0087200A">
      <w:pPr>
        <w:pStyle w:val="Odsekzoznamu"/>
        <w:spacing w:line="360" w:lineRule="auto"/>
        <w:ind w:left="0"/>
        <w:rPr>
          <w:rFonts w:cs="Times New Roman"/>
          <w:lang w:val="sk-SK"/>
        </w:rPr>
      </w:pPr>
      <w:r w:rsidRPr="0087200A">
        <w:rPr>
          <w:rFonts w:cs="Times New Roman"/>
          <w:lang w:val="sk-SK"/>
        </w:rPr>
        <w:t xml:space="preserve">Myslím, že sme to zvládli najhoršie ako sa dalo. </w:t>
      </w:r>
      <w:r w:rsidRPr="004A5968">
        <w:rPr>
          <w:rFonts w:cs="Times New Roman"/>
          <w:lang w:val="sk-SK"/>
        </w:rPr>
        <w:t>OČTK</w:t>
      </w:r>
      <w:r w:rsidRPr="0087200A">
        <w:rPr>
          <w:rFonts w:cs="Times New Roman"/>
          <w:lang w:val="sk-SK"/>
        </w:rPr>
        <w:t xml:space="preserve"> zametali pod koberec sexuálne zneužívanie detí, kuratela ich nechala napospas šlendriánom a sexuálnym predátorom, politické špičky dávali ruku do ohňa za páchateľov, novinári spochybňovali obete a ľudia si zakrývali oči, lebo im bolo zaťažko uveriť, že sa to deje za ich humnami. A keďže sa nič nezmenilo, v každom ďalšom podobnom prípade si týmto všetkým budeme musieť prejsť znova, až dokiaľ sa nenaučíme pevne stáť na strane ľudských práv a najmä práv dieťaťa.</w:t>
      </w:r>
    </w:p>
    <w:p w14:paraId="73CE78C5" w14:textId="77777777" w:rsidR="007E14EB" w:rsidRPr="0087200A" w:rsidRDefault="007E14EB" w:rsidP="0087200A">
      <w:pPr>
        <w:pStyle w:val="Odsekzoznamu"/>
        <w:spacing w:line="360" w:lineRule="auto"/>
        <w:ind w:left="0"/>
        <w:rPr>
          <w:rFonts w:cs="Times New Roman"/>
          <w:lang w:val="sk-SK"/>
        </w:rPr>
      </w:pPr>
    </w:p>
    <w:p w14:paraId="52FC12D4" w14:textId="77777777" w:rsidR="007E14EB" w:rsidRPr="0087200A" w:rsidRDefault="007E14EB" w:rsidP="0087200A">
      <w:pPr>
        <w:pStyle w:val="Odsekzoznamu"/>
        <w:spacing w:line="360" w:lineRule="auto"/>
        <w:ind w:left="0"/>
        <w:rPr>
          <w:rFonts w:cs="Times New Roman"/>
          <w:lang w:val="sk-SK"/>
        </w:rPr>
      </w:pPr>
    </w:p>
    <w:p w14:paraId="2B6B3332" w14:textId="77777777" w:rsidR="007E14EB" w:rsidRPr="0087200A" w:rsidRDefault="007E14EB" w:rsidP="00700DCA">
      <w:pPr>
        <w:pStyle w:val="Odsekzoznamu"/>
        <w:numPr>
          <w:ilvl w:val="0"/>
          <w:numId w:val="14"/>
        </w:numPr>
        <w:spacing w:line="360" w:lineRule="auto"/>
        <w:ind w:left="0" w:firstLine="0"/>
        <w:rPr>
          <w:rFonts w:cs="Times New Roman"/>
          <w:b/>
          <w:lang w:val="sk-SK"/>
        </w:rPr>
      </w:pPr>
      <w:r w:rsidRPr="0087200A">
        <w:rPr>
          <w:rFonts w:cs="Times New Roman"/>
          <w:b/>
          <w:lang w:val="sk-SK"/>
        </w:rPr>
        <w:t>Ako sociálna pracovníčka – máte aj nejakú inú skúsenosť s RZ ?</w:t>
      </w:r>
    </w:p>
    <w:p w14:paraId="4A97D962" w14:textId="77777777" w:rsidR="00AE6357" w:rsidRPr="0087200A" w:rsidRDefault="00AE6357" w:rsidP="0087200A">
      <w:pPr>
        <w:pStyle w:val="Odsekzoznamu"/>
        <w:spacing w:line="360" w:lineRule="auto"/>
        <w:ind w:left="0"/>
        <w:rPr>
          <w:rFonts w:cs="Times New Roman"/>
          <w:b/>
          <w:lang w:val="sk-SK"/>
        </w:rPr>
      </w:pPr>
    </w:p>
    <w:p w14:paraId="3E7B64BC" w14:textId="77777777" w:rsidR="007E14EB" w:rsidRPr="0087200A" w:rsidRDefault="007E14EB" w:rsidP="0087200A">
      <w:pPr>
        <w:pStyle w:val="Odsekzoznamu"/>
        <w:spacing w:line="360" w:lineRule="auto"/>
        <w:ind w:left="0"/>
        <w:rPr>
          <w:rFonts w:cs="Times New Roman"/>
          <w:lang w:val="sk-SK"/>
        </w:rPr>
      </w:pPr>
      <w:r w:rsidRPr="0087200A">
        <w:rPr>
          <w:rFonts w:cs="Times New Roman"/>
          <w:lang w:val="sk-SK"/>
        </w:rPr>
        <w:t>Navštívila som niekoľko resocializačných zariadení, no v žiadnom z nich som sa nestretla s takými bizarnými výjavmi ako v Čistom dni. Tieto zariadenia neboli predimenzované ako Čistý deň. Z neznámeho dôvodu toto zariadenie malo kapacitu 44 detí. Ostatné štyri centrá ani nie polovicu tohto počtu. V tak obrovskej skupine detí sa samozrejme práca dieťaťom musela scvrknúť na stráženie davu a k žiadnej resocializácii teda ani neprišlo.</w:t>
      </w:r>
    </w:p>
    <w:p w14:paraId="1ED45BDD" w14:textId="77777777" w:rsidR="007E14EB" w:rsidRPr="0087200A" w:rsidRDefault="007E14EB" w:rsidP="0087200A">
      <w:pPr>
        <w:pStyle w:val="Odsekzoznamu"/>
        <w:spacing w:line="360" w:lineRule="auto"/>
        <w:ind w:left="0"/>
        <w:rPr>
          <w:rFonts w:cs="Times New Roman"/>
          <w:b/>
          <w:lang w:val="sk-SK"/>
        </w:rPr>
      </w:pPr>
    </w:p>
    <w:p w14:paraId="53D4DF69" w14:textId="77777777" w:rsidR="007E14EB" w:rsidRPr="00B07C0B" w:rsidRDefault="007E14EB" w:rsidP="00700DCA">
      <w:pPr>
        <w:pStyle w:val="Odsekzoznamu"/>
        <w:numPr>
          <w:ilvl w:val="0"/>
          <w:numId w:val="14"/>
        </w:numPr>
        <w:spacing w:line="360" w:lineRule="auto"/>
        <w:rPr>
          <w:rFonts w:cs="Times New Roman"/>
          <w:b/>
          <w:lang w:val="sk-SK"/>
        </w:rPr>
      </w:pPr>
      <w:r w:rsidRPr="00B07C0B">
        <w:rPr>
          <w:rFonts w:cs="Times New Roman"/>
          <w:b/>
          <w:lang w:val="sk-SK"/>
        </w:rPr>
        <w:t xml:space="preserve">Na základe čoho a od koľkých rokov je možné stať sa chovancom v RZ? </w:t>
      </w:r>
    </w:p>
    <w:p w14:paraId="288BACD7" w14:textId="77777777" w:rsidR="00AE6357" w:rsidRPr="0087200A" w:rsidRDefault="00AE6357" w:rsidP="0087200A">
      <w:pPr>
        <w:pStyle w:val="Odsekzoznamu"/>
        <w:spacing w:line="360" w:lineRule="auto"/>
        <w:ind w:left="0"/>
        <w:rPr>
          <w:rFonts w:cs="Times New Roman"/>
          <w:b/>
          <w:lang w:val="sk-SK"/>
        </w:rPr>
      </w:pPr>
    </w:p>
    <w:p w14:paraId="11728AF3" w14:textId="77777777" w:rsidR="007E14EB" w:rsidRPr="0087200A" w:rsidRDefault="007E14EB" w:rsidP="0087200A">
      <w:pPr>
        <w:pStyle w:val="Odsekzoznamu"/>
        <w:spacing w:line="360" w:lineRule="auto"/>
        <w:ind w:left="0"/>
        <w:rPr>
          <w:rFonts w:cs="Times New Roman"/>
          <w:lang w:val="sk-SK"/>
        </w:rPr>
      </w:pPr>
      <w:r w:rsidRPr="0087200A">
        <w:rPr>
          <w:rFonts w:cs="Times New Roman"/>
          <w:lang w:val="sk-SK"/>
        </w:rPr>
        <w:t xml:space="preserve">Z mojej skúsenosti tam bývali prijímané deti od 14 rokov, ale zákon vekovú hranicu nevymedzuje. </w:t>
      </w:r>
    </w:p>
    <w:p w14:paraId="724953C2" w14:textId="77777777" w:rsidR="00AE6357" w:rsidRPr="0087200A" w:rsidRDefault="00AE6357" w:rsidP="0087200A">
      <w:pPr>
        <w:pStyle w:val="Odsekzoznamu"/>
        <w:spacing w:line="360" w:lineRule="auto"/>
        <w:ind w:left="0"/>
        <w:rPr>
          <w:rFonts w:cs="Times New Roman"/>
          <w:lang w:val="sk-SK"/>
        </w:rPr>
      </w:pPr>
    </w:p>
    <w:p w14:paraId="021F1E42" w14:textId="77777777" w:rsidR="007E14EB" w:rsidRPr="0087200A" w:rsidRDefault="007E14EB" w:rsidP="00700DCA">
      <w:pPr>
        <w:pStyle w:val="Odsekzoznamu"/>
        <w:numPr>
          <w:ilvl w:val="0"/>
          <w:numId w:val="14"/>
        </w:numPr>
        <w:spacing w:line="360" w:lineRule="auto"/>
        <w:ind w:left="0" w:firstLine="0"/>
        <w:rPr>
          <w:rFonts w:cs="Times New Roman"/>
          <w:b/>
          <w:lang w:val="sk-SK"/>
        </w:rPr>
      </w:pPr>
      <w:r w:rsidRPr="0087200A">
        <w:rPr>
          <w:rFonts w:cs="Times New Roman"/>
          <w:b/>
          <w:lang w:val="sk-SK"/>
        </w:rPr>
        <w:t>Ako prebieha také prijatie ( od začiatku po koniec) chovanca do obdobného zariadenia? Aké všetky subjekty sú zapojené do procesu?</w:t>
      </w:r>
    </w:p>
    <w:p w14:paraId="7ED8894A" w14:textId="77777777" w:rsidR="00AE6357" w:rsidRPr="0087200A" w:rsidRDefault="00AE6357" w:rsidP="0087200A">
      <w:pPr>
        <w:pStyle w:val="Odsekzoznamu"/>
        <w:spacing w:line="360" w:lineRule="auto"/>
        <w:ind w:left="0"/>
        <w:rPr>
          <w:rFonts w:cs="Times New Roman"/>
          <w:lang w:val="sk-SK"/>
        </w:rPr>
      </w:pPr>
    </w:p>
    <w:p w14:paraId="5417C861" w14:textId="77777777" w:rsidR="007E14EB" w:rsidRPr="0087200A" w:rsidRDefault="007E14EB" w:rsidP="00700DCA">
      <w:pPr>
        <w:pStyle w:val="Odsekzoznamu"/>
        <w:numPr>
          <w:ilvl w:val="0"/>
          <w:numId w:val="13"/>
        </w:numPr>
        <w:spacing w:after="160" w:line="360" w:lineRule="auto"/>
        <w:ind w:left="0" w:firstLine="0"/>
        <w:rPr>
          <w:rFonts w:cs="Times New Roman"/>
          <w:lang w:val="sk-SK"/>
        </w:rPr>
      </w:pPr>
      <w:r w:rsidRPr="0087200A">
        <w:rPr>
          <w:rFonts w:cs="Times New Roman"/>
          <w:lang w:val="sk-SK"/>
        </w:rPr>
        <w:t>Príslušný UPSVR a jeho oddelenie sociálnoprávnej ochrany a sociálnej kurately – odporučí rodičom vhodné zariadenie, ak je nutná resocializácia. Po kau</w:t>
      </w:r>
      <w:r w:rsidR="00E9673C" w:rsidRPr="0087200A">
        <w:rPr>
          <w:rFonts w:cs="Times New Roman"/>
          <w:lang w:val="sk-SK"/>
        </w:rPr>
        <w:t>z</w:t>
      </w:r>
      <w:r w:rsidRPr="0087200A">
        <w:rPr>
          <w:rFonts w:cs="Times New Roman"/>
          <w:lang w:val="sk-SK"/>
        </w:rPr>
        <w:t xml:space="preserve">e ČD musia deti predtým podstúpiť detoxikáciu pod dohľadom psychiatra. </w:t>
      </w:r>
    </w:p>
    <w:p w14:paraId="2F6F22C2" w14:textId="77777777" w:rsidR="007E14EB" w:rsidRPr="0087200A" w:rsidRDefault="007E14EB" w:rsidP="00700DCA">
      <w:pPr>
        <w:pStyle w:val="Odsekzoznamu"/>
        <w:numPr>
          <w:ilvl w:val="0"/>
          <w:numId w:val="13"/>
        </w:numPr>
        <w:spacing w:after="160" w:line="360" w:lineRule="auto"/>
        <w:ind w:left="0" w:firstLine="0"/>
        <w:rPr>
          <w:rFonts w:cs="Times New Roman"/>
          <w:lang w:val="sk-SK"/>
        </w:rPr>
      </w:pPr>
      <w:r w:rsidRPr="0087200A">
        <w:rPr>
          <w:rFonts w:cs="Times New Roman"/>
          <w:lang w:val="sk-SK"/>
        </w:rPr>
        <w:t>UPSVR v úlohe kolízneho opatrovníka podáva návrh na súd na realizáciu výchovného opatrenia pobytovou formou vo vybranom zariadení.</w:t>
      </w:r>
    </w:p>
    <w:p w14:paraId="55952712" w14:textId="77777777" w:rsidR="007E14EB" w:rsidRPr="0087200A" w:rsidRDefault="007E14EB" w:rsidP="00700DCA">
      <w:pPr>
        <w:pStyle w:val="Odsekzoznamu"/>
        <w:numPr>
          <w:ilvl w:val="0"/>
          <w:numId w:val="13"/>
        </w:numPr>
        <w:spacing w:after="160" w:line="360" w:lineRule="auto"/>
        <w:ind w:left="0" w:firstLine="0"/>
        <w:rPr>
          <w:rFonts w:cs="Times New Roman"/>
          <w:lang w:val="sk-SK"/>
        </w:rPr>
      </w:pPr>
      <w:r w:rsidRPr="0087200A">
        <w:rPr>
          <w:rFonts w:cs="Times New Roman"/>
          <w:lang w:val="sk-SK"/>
        </w:rPr>
        <w:t xml:space="preserve">Príslušný súd sa zoznámi s návrhom a väčšinou bez námietok vyhovie kolíznemu opatrovníkovi. </w:t>
      </w:r>
    </w:p>
    <w:p w14:paraId="5608B907" w14:textId="77777777" w:rsidR="007E14EB" w:rsidRPr="0087200A" w:rsidRDefault="007E14EB" w:rsidP="00700DCA">
      <w:pPr>
        <w:pStyle w:val="Odsekzoznamu"/>
        <w:numPr>
          <w:ilvl w:val="0"/>
          <w:numId w:val="13"/>
        </w:numPr>
        <w:spacing w:after="160" w:line="360" w:lineRule="auto"/>
        <w:ind w:left="0" w:firstLine="0"/>
        <w:rPr>
          <w:rFonts w:cs="Times New Roman"/>
          <w:lang w:val="sk-SK"/>
        </w:rPr>
      </w:pPr>
      <w:r w:rsidRPr="0087200A">
        <w:rPr>
          <w:rFonts w:cs="Times New Roman"/>
          <w:lang w:val="sk-SK"/>
        </w:rPr>
        <w:lastRenderedPageBreak/>
        <w:t xml:space="preserve">Po čase určenom v rozsudku je dieťa z ústavného zariadenia prepustené, alebo dáva kolízny opatrovník nový návrh na predĺženie pobytu na základe podnetu od zariadenia. Súd opäť zväčša bez námietok prijíma. Dieťa do konania neprizýva, jeho názor nezisťuje. </w:t>
      </w:r>
    </w:p>
    <w:p w14:paraId="27AF1311" w14:textId="77777777" w:rsidR="007E14EB" w:rsidRPr="0087200A" w:rsidRDefault="007E14EB" w:rsidP="00700DCA">
      <w:pPr>
        <w:pStyle w:val="Odsekzoznamu"/>
        <w:numPr>
          <w:ilvl w:val="0"/>
          <w:numId w:val="13"/>
        </w:numPr>
        <w:spacing w:after="160" w:line="360" w:lineRule="auto"/>
        <w:ind w:left="0" w:firstLine="0"/>
        <w:rPr>
          <w:rFonts w:cs="Times New Roman"/>
          <w:lang w:val="sk-SK"/>
        </w:rPr>
      </w:pPr>
      <w:r w:rsidRPr="0087200A">
        <w:rPr>
          <w:rFonts w:cs="Times New Roman"/>
          <w:lang w:val="sk-SK"/>
        </w:rPr>
        <w:t>Kolízny opatrovník má povinnosť kontaktovať dieťa v zariadení a zisťovať priebeh resocializácie, ako sa mu darí a či sú dodržiavané jeho práva.</w:t>
      </w:r>
    </w:p>
    <w:p w14:paraId="027B3EA2" w14:textId="77777777" w:rsidR="007E14EB" w:rsidRPr="0087200A" w:rsidRDefault="007E14EB" w:rsidP="00700DCA">
      <w:pPr>
        <w:pStyle w:val="Odsekzoznamu"/>
        <w:numPr>
          <w:ilvl w:val="0"/>
          <w:numId w:val="13"/>
        </w:numPr>
        <w:spacing w:after="160" w:line="360" w:lineRule="auto"/>
        <w:ind w:left="0" w:firstLine="0"/>
        <w:rPr>
          <w:rFonts w:cs="Times New Roman"/>
          <w:lang w:val="sk-SK"/>
        </w:rPr>
      </w:pPr>
      <w:r w:rsidRPr="0087200A">
        <w:rPr>
          <w:rFonts w:cs="Times New Roman"/>
          <w:lang w:val="sk-SK"/>
        </w:rPr>
        <w:t>Dodržiavanie práv dieťaťa a dodržiavanie zákonnosti zisťuje resp. mala by zisťovať pravidelne v zariadení cca na polročnej báze príslušná prokuratúra.</w:t>
      </w:r>
    </w:p>
    <w:p w14:paraId="4D1E7CF4" w14:textId="77777777" w:rsidR="007E14EB" w:rsidRPr="0087200A" w:rsidRDefault="007E14EB" w:rsidP="00700DCA">
      <w:pPr>
        <w:pStyle w:val="Odsekzoznamu"/>
        <w:numPr>
          <w:ilvl w:val="0"/>
          <w:numId w:val="13"/>
        </w:numPr>
        <w:spacing w:after="160" w:line="360" w:lineRule="auto"/>
        <w:ind w:left="0" w:firstLine="0"/>
        <w:rPr>
          <w:rFonts w:cs="Times New Roman"/>
          <w:lang w:val="sk-SK"/>
        </w:rPr>
      </w:pPr>
      <w:r w:rsidRPr="0087200A">
        <w:rPr>
          <w:rFonts w:cs="Times New Roman"/>
          <w:lang w:val="sk-SK"/>
        </w:rPr>
        <w:t>Po prepustení dieťaťa výsledok resocializácie a neskoršie adaptovanie sa dieťaťa na bežný život nie je sledované ani zaznamenávané.</w:t>
      </w:r>
    </w:p>
    <w:p w14:paraId="25AC8E03" w14:textId="77777777" w:rsidR="007E14EB" w:rsidRPr="0087200A" w:rsidRDefault="007E14EB" w:rsidP="0087200A">
      <w:pPr>
        <w:pStyle w:val="Odsekzoznamu"/>
        <w:spacing w:line="360" w:lineRule="auto"/>
        <w:ind w:left="0"/>
        <w:jc w:val="center"/>
        <w:rPr>
          <w:rFonts w:cs="Times New Roman"/>
          <w:b/>
          <w:bCs/>
          <w:lang w:val="sk-SK"/>
        </w:rPr>
      </w:pPr>
    </w:p>
    <w:p w14:paraId="67D0CCBF" w14:textId="77777777" w:rsidR="007E14EB" w:rsidRPr="0087200A" w:rsidRDefault="007E14EB" w:rsidP="0087200A">
      <w:pPr>
        <w:pStyle w:val="Odsekzoznamu"/>
        <w:spacing w:line="360" w:lineRule="auto"/>
        <w:ind w:left="0"/>
        <w:jc w:val="center"/>
        <w:rPr>
          <w:rFonts w:cs="Times New Roman"/>
          <w:b/>
          <w:bCs/>
          <w:lang w:val="sk-SK"/>
        </w:rPr>
      </w:pPr>
    </w:p>
    <w:p w14:paraId="504BBC6A" w14:textId="77777777" w:rsidR="007E14EB" w:rsidRPr="0087200A" w:rsidRDefault="007E14EB" w:rsidP="00700DCA">
      <w:pPr>
        <w:pStyle w:val="Odsekzoznamu"/>
        <w:numPr>
          <w:ilvl w:val="0"/>
          <w:numId w:val="14"/>
        </w:numPr>
        <w:spacing w:after="160" w:line="360" w:lineRule="auto"/>
        <w:ind w:left="0" w:firstLine="0"/>
        <w:jc w:val="left"/>
        <w:rPr>
          <w:rFonts w:cs="Times New Roman"/>
          <w:lang w:val="sk-SK"/>
        </w:rPr>
      </w:pPr>
      <w:r w:rsidRPr="0087200A">
        <w:rPr>
          <w:rFonts w:cs="Times New Roman"/>
          <w:b/>
          <w:lang w:val="sk-SK"/>
        </w:rPr>
        <w:t>V čase nedávnej voľby DO ste boli nominovaná na túto pozíciu– aké kompetencie má</w:t>
      </w:r>
      <w:r w:rsidR="0087200A">
        <w:rPr>
          <w:rFonts w:cs="Times New Roman"/>
          <w:b/>
          <w:lang w:val="sk-SK"/>
        </w:rPr>
        <w:t xml:space="preserve"> </w:t>
      </w:r>
      <w:r w:rsidRPr="0087200A">
        <w:rPr>
          <w:rFonts w:cs="Times New Roman"/>
          <w:b/>
          <w:lang w:val="sk-SK"/>
        </w:rPr>
        <w:t>DO v súvislosti s RZ a prečo je táto funkcia tak dôležitá?</w:t>
      </w:r>
    </w:p>
    <w:p w14:paraId="0488001C" w14:textId="77777777" w:rsidR="00AE6357" w:rsidRPr="0087200A" w:rsidRDefault="00AE6357" w:rsidP="0087200A">
      <w:pPr>
        <w:spacing w:after="160" w:line="360" w:lineRule="auto"/>
        <w:jc w:val="left"/>
        <w:rPr>
          <w:rFonts w:cs="Times New Roman"/>
          <w:lang w:val="sk-SK"/>
        </w:rPr>
      </w:pPr>
    </w:p>
    <w:p w14:paraId="7078DE3A" w14:textId="36AEFFE5" w:rsidR="007E14EB" w:rsidRPr="0087200A" w:rsidRDefault="007E14EB" w:rsidP="0087200A">
      <w:pPr>
        <w:pStyle w:val="Odsekzoznamu"/>
        <w:spacing w:line="360" w:lineRule="auto"/>
        <w:ind w:left="0"/>
        <w:rPr>
          <w:rFonts w:cs="Times New Roman"/>
          <w:lang w:val="sk-SK"/>
        </w:rPr>
      </w:pPr>
      <w:r w:rsidRPr="0087200A">
        <w:rPr>
          <w:rFonts w:cs="Times New Roman"/>
          <w:lang w:val="sk-SK"/>
        </w:rPr>
        <w:t>Pozícia sa volá Komisár pre deti a jeho pôsobnosť upravuje Zákon o komisárovi pre deti a komisárovi pre osoby s ťažkým zdravotným postihnutím. Komisár a jeho úrad má v kompetenciách robiť monitoring dodržiavania práv dieťaťa, navštevovať zariadenia, komunikovať s deťmi bez účasti ďalších osôb, nahliadať do spisov, prichádzať s iniciatívou na exekutívne , systémové ale i legislatívne zmeny, oslovuje zákonodarcov prostredníctvom výročných a mimoriadnych správ a samozrejme rieši jednotlivé prípady vyplývajúce z podnetov, kde deti samotné alebo ich blízki</w:t>
      </w:r>
      <w:r w:rsidR="007F05EB" w:rsidRPr="0087200A">
        <w:rPr>
          <w:rFonts w:cs="Times New Roman"/>
          <w:lang w:val="sk-SK"/>
        </w:rPr>
        <w:t xml:space="preserve"> či zákonní </w:t>
      </w:r>
      <w:r w:rsidR="00E35A11" w:rsidRPr="0087200A">
        <w:rPr>
          <w:rFonts w:cs="Times New Roman"/>
          <w:lang w:val="sk-SK"/>
        </w:rPr>
        <w:t>zástupcovia</w:t>
      </w:r>
      <w:r w:rsidR="007F05EB" w:rsidRPr="0087200A">
        <w:rPr>
          <w:rFonts w:cs="Times New Roman"/>
          <w:lang w:val="sk-SK"/>
        </w:rPr>
        <w:t xml:space="preserve"> oznamuj</w:t>
      </w:r>
      <w:r w:rsidRPr="0087200A">
        <w:rPr>
          <w:rFonts w:cs="Times New Roman"/>
          <w:lang w:val="sk-SK"/>
        </w:rPr>
        <w:t>ú podozrenia z porušovania práv dieťaťa. S aktívnou a odborne zdatnou osobou na tomto mieste by mali deti na Slovensku veľkú pomoc pri obrane svojich práv a najlepšieho záujmu.</w:t>
      </w:r>
    </w:p>
    <w:p w14:paraId="67F24FC7" w14:textId="77777777" w:rsidR="007E14EB" w:rsidRPr="0087200A" w:rsidRDefault="007E14EB" w:rsidP="0087200A">
      <w:pPr>
        <w:pStyle w:val="Odsekzoznamu"/>
        <w:spacing w:line="360" w:lineRule="auto"/>
        <w:ind w:left="0"/>
        <w:rPr>
          <w:rFonts w:cs="Times New Roman"/>
          <w:lang w:val="sk-SK"/>
        </w:rPr>
      </w:pPr>
    </w:p>
    <w:p w14:paraId="55EB771C" w14:textId="77777777" w:rsidR="007E14EB" w:rsidRPr="0087200A" w:rsidRDefault="007E14EB" w:rsidP="0087200A">
      <w:pPr>
        <w:pStyle w:val="Odsekzoznamu"/>
        <w:spacing w:line="360" w:lineRule="auto"/>
        <w:ind w:left="0"/>
        <w:rPr>
          <w:rFonts w:cs="Times New Roman"/>
          <w:lang w:val="sk-SK"/>
        </w:rPr>
      </w:pPr>
    </w:p>
    <w:p w14:paraId="454543A4" w14:textId="77777777" w:rsidR="007E14EB" w:rsidRPr="0087200A" w:rsidRDefault="007E14EB" w:rsidP="00700DCA">
      <w:pPr>
        <w:pStyle w:val="Odsekzoznamu"/>
        <w:numPr>
          <w:ilvl w:val="0"/>
          <w:numId w:val="14"/>
        </w:numPr>
        <w:spacing w:after="160" w:line="360" w:lineRule="auto"/>
        <w:ind w:left="0" w:firstLine="0"/>
        <w:jc w:val="left"/>
        <w:rPr>
          <w:rFonts w:cs="Times New Roman"/>
          <w:b/>
          <w:lang w:val="sk-SK"/>
        </w:rPr>
      </w:pPr>
      <w:r w:rsidRPr="0087200A">
        <w:rPr>
          <w:rFonts w:cs="Times New Roman"/>
          <w:b/>
          <w:lang w:val="sk-SK"/>
        </w:rPr>
        <w:t xml:space="preserve">Akú úlohu „ zohrala“ bývalá ombudsmanka v kauze Čistý deň? </w:t>
      </w:r>
    </w:p>
    <w:p w14:paraId="0D40B596" w14:textId="77777777" w:rsidR="00AE6357" w:rsidRPr="0087200A" w:rsidRDefault="00AE6357" w:rsidP="0087200A">
      <w:pPr>
        <w:pStyle w:val="Odsekzoznamu"/>
        <w:spacing w:after="160" w:line="360" w:lineRule="auto"/>
        <w:ind w:left="0"/>
        <w:jc w:val="left"/>
        <w:rPr>
          <w:rFonts w:cs="Times New Roman"/>
          <w:b/>
          <w:lang w:val="sk-SK"/>
        </w:rPr>
      </w:pPr>
    </w:p>
    <w:p w14:paraId="0682E827" w14:textId="77777777" w:rsidR="007E14EB" w:rsidRPr="0087200A" w:rsidRDefault="007E14EB" w:rsidP="0087200A">
      <w:pPr>
        <w:pStyle w:val="Odsekzoznamu"/>
        <w:spacing w:line="360" w:lineRule="auto"/>
        <w:ind w:left="0"/>
        <w:rPr>
          <w:rFonts w:cs="Times New Roman"/>
          <w:lang w:val="sk-SK"/>
        </w:rPr>
      </w:pPr>
      <w:r w:rsidRPr="0087200A">
        <w:rPr>
          <w:rFonts w:cs="Times New Roman"/>
          <w:lang w:val="sk-SK"/>
        </w:rPr>
        <w:t xml:space="preserve">V celom súkolí hrala úlohu obhajkyne zariadenia. Prichádzala s neodbornými závermi, vynášala médiám súkromnú komunikáciu detí, konzultovala svoje závery s mafiánom </w:t>
      </w:r>
      <w:proofErr w:type="spellStart"/>
      <w:r w:rsidRPr="0087200A">
        <w:rPr>
          <w:rFonts w:cs="Times New Roman"/>
          <w:lang w:val="sk-SK"/>
        </w:rPr>
        <w:t>Kočnerom</w:t>
      </w:r>
      <w:proofErr w:type="spellEnd"/>
      <w:r w:rsidRPr="0087200A">
        <w:rPr>
          <w:rFonts w:cs="Times New Roman"/>
          <w:lang w:val="sk-SK"/>
        </w:rPr>
        <w:t>, vytvárala okolo svojej činnosti hmlu, aby nebolo zreteľné, že pre deti nerobí to, k čomu bol jej úrad určený. S obhajobou zariadenia vystupovala pred parlamentným výborom pre ľudské práva, dehonestovala obete a bez akýchkoľvek rozpakov verejne, úmyselne a bez rozpakov ohovárala rodičov detí. Informácie si nepreverovala a jej snahou bolo systematicky zavádzať verejnosť.</w:t>
      </w:r>
    </w:p>
    <w:p w14:paraId="6710DD88" w14:textId="77777777" w:rsidR="007E14EB" w:rsidRPr="0087200A" w:rsidRDefault="007E14EB" w:rsidP="0087200A">
      <w:pPr>
        <w:pStyle w:val="Odsekzoznamu"/>
        <w:spacing w:line="360" w:lineRule="auto"/>
        <w:ind w:left="0"/>
        <w:rPr>
          <w:rFonts w:cs="Times New Roman"/>
          <w:lang w:val="sk-SK"/>
        </w:rPr>
      </w:pPr>
      <w:r w:rsidRPr="0087200A">
        <w:rPr>
          <w:rFonts w:cs="Times New Roman"/>
          <w:lang w:val="sk-SK"/>
        </w:rPr>
        <w:lastRenderedPageBreak/>
        <w:t xml:space="preserve">Je pravdepodobné, že k tomu bola motivovaná svojim straníckym šéfom, nakoľko v čase výkonu funkcie mala členstvo v strane SMER iba pozastavené. Jej konanie teda mohlo byť politickou objednávkou na utíšenie alebo fragmentovanie kauzy, ktorá hýbala spoločnosťou počas ich vlády. Starosť o dodržiavanie práv detí alebo o chránenie ich najlepšieho záujmu neprejavila. Venovala sa výhradne obrane štátnych inštitúcií. </w:t>
      </w:r>
    </w:p>
    <w:p w14:paraId="0D0FA18C" w14:textId="77777777" w:rsidR="007E14EB" w:rsidRPr="0087200A" w:rsidRDefault="007E14EB" w:rsidP="007E14EB">
      <w:pPr>
        <w:spacing w:line="360" w:lineRule="auto"/>
        <w:rPr>
          <w:lang w:val="sk-SK"/>
        </w:rPr>
      </w:pPr>
    </w:p>
    <w:p w14:paraId="2BB523FE" w14:textId="77777777" w:rsidR="008E7B20" w:rsidRPr="00A542D0" w:rsidRDefault="008E7B20" w:rsidP="008E7B20">
      <w:pPr>
        <w:pStyle w:val="Nadpis2"/>
        <w:rPr>
          <w:lang w:val="sk-SK"/>
        </w:rPr>
      </w:pPr>
    </w:p>
    <w:p w14:paraId="5F32A096" w14:textId="77777777" w:rsidR="008E7B20" w:rsidRPr="000F73FB" w:rsidRDefault="000F73FB" w:rsidP="008E7B20">
      <w:pPr>
        <w:rPr>
          <w:b/>
          <w:lang w:val="sk-SK"/>
        </w:rPr>
      </w:pPr>
      <w:r w:rsidRPr="000F73FB">
        <w:rPr>
          <w:b/>
          <w:lang w:val="sk-SK"/>
        </w:rPr>
        <w:t>-----------------------------------------------------------------------------------------------------------------</w:t>
      </w:r>
    </w:p>
    <w:p w14:paraId="3447881D" w14:textId="77777777" w:rsidR="00980A6B" w:rsidRPr="00A542D0" w:rsidRDefault="00980A6B" w:rsidP="008E7B20">
      <w:pPr>
        <w:rPr>
          <w:lang w:val="sk-SK"/>
        </w:rPr>
      </w:pPr>
    </w:p>
    <w:p w14:paraId="373D9069" w14:textId="77777777" w:rsidR="00832C73" w:rsidRPr="00A542D0" w:rsidRDefault="00832C73" w:rsidP="008E7B20">
      <w:pPr>
        <w:rPr>
          <w:lang w:val="sk-SK"/>
        </w:rPr>
      </w:pPr>
    </w:p>
    <w:p w14:paraId="4FD9D7BF" w14:textId="77777777" w:rsidR="007B2C95" w:rsidRDefault="00F51943" w:rsidP="00F51943">
      <w:pPr>
        <w:spacing w:line="360" w:lineRule="auto"/>
        <w:rPr>
          <w:lang w:val="sk-SK"/>
        </w:rPr>
      </w:pPr>
      <w:r>
        <w:rPr>
          <w:lang w:val="sk-SK"/>
        </w:rPr>
        <w:t>Vzhľadom na fakt, že t</w:t>
      </w:r>
      <w:r w:rsidR="000F73FB">
        <w:rPr>
          <w:lang w:val="sk-SK"/>
        </w:rPr>
        <w:t>ieto riadky s</w:t>
      </w:r>
      <w:r>
        <w:rPr>
          <w:lang w:val="sk-SK"/>
        </w:rPr>
        <w:t>ú doslovnou kópiou písomných odpovedí respondentky, autorkou práce boli čítané v rovnakom poradí ako sú umiestnené aj v tejto práci. Pár odpovedí bolo potrebné doslova rozdýchať, byť o kauze som bola oboznámená už dávno a mnoho skutočností je známych už</w:t>
      </w:r>
      <w:r w:rsidR="00757C03">
        <w:rPr>
          <w:lang w:val="sk-SK"/>
        </w:rPr>
        <w:t xml:space="preserve">  dlho -</w:t>
      </w:r>
      <w:r>
        <w:rPr>
          <w:lang w:val="sk-SK"/>
        </w:rPr>
        <w:t xml:space="preserve"> z médií.</w:t>
      </w:r>
    </w:p>
    <w:p w14:paraId="4DBCE1A6" w14:textId="77777777" w:rsidR="0059581E" w:rsidRDefault="0059581E" w:rsidP="00F51943">
      <w:pPr>
        <w:spacing w:line="360" w:lineRule="auto"/>
        <w:rPr>
          <w:lang w:val="sk-SK"/>
        </w:rPr>
      </w:pPr>
    </w:p>
    <w:p w14:paraId="73369ECA" w14:textId="63581C03" w:rsidR="00F51943" w:rsidRDefault="00895D25" w:rsidP="00895D25">
      <w:pPr>
        <w:spacing w:line="360" w:lineRule="auto"/>
        <w:rPr>
          <w:lang w:val="sk-SK"/>
        </w:rPr>
      </w:pPr>
      <w:r>
        <w:rPr>
          <w:lang w:val="sk-SK"/>
        </w:rPr>
        <w:t xml:space="preserve">Pre účely diplomovej práce </w:t>
      </w:r>
      <w:r w:rsidR="0059581E">
        <w:rPr>
          <w:lang w:val="sk-SK"/>
        </w:rPr>
        <w:t xml:space="preserve">autorke </w:t>
      </w:r>
      <w:r>
        <w:rPr>
          <w:lang w:val="sk-SK"/>
        </w:rPr>
        <w:t xml:space="preserve">neprišlo jednak profesionálne, </w:t>
      </w:r>
      <w:r w:rsidR="00757C03">
        <w:rPr>
          <w:lang w:val="sk-SK"/>
        </w:rPr>
        <w:t xml:space="preserve"> </w:t>
      </w:r>
      <w:r>
        <w:rPr>
          <w:lang w:val="sk-SK"/>
        </w:rPr>
        <w:t xml:space="preserve">a v otázke </w:t>
      </w:r>
      <w:r w:rsidR="00757C03">
        <w:rPr>
          <w:lang w:val="sk-SK"/>
        </w:rPr>
        <w:t xml:space="preserve">prezentovanej </w:t>
      </w:r>
      <w:r>
        <w:rPr>
          <w:lang w:val="sk-SK"/>
        </w:rPr>
        <w:t xml:space="preserve">problematiky  </w:t>
      </w:r>
      <w:r w:rsidR="00757C03">
        <w:rPr>
          <w:lang w:val="sk-SK"/>
        </w:rPr>
        <w:t xml:space="preserve">hlavne </w:t>
      </w:r>
      <w:r>
        <w:rPr>
          <w:lang w:val="sk-SK"/>
        </w:rPr>
        <w:t>férové</w:t>
      </w:r>
      <w:r w:rsidR="00757C03">
        <w:rPr>
          <w:lang w:val="sk-SK"/>
        </w:rPr>
        <w:t xml:space="preserve"> citovať či akokoľvek inak používať výňatky z rôznych článkov. V čase najvyššieho povedomia verejnosti o kauze (približne rok 2018) sa témy ujali v podstate všetky mienkotvorné médiá; ako to však býva; o </w:t>
      </w:r>
      <w:r w:rsidR="00C26D9F">
        <w:rPr>
          <w:lang w:val="sk-SK"/>
        </w:rPr>
        <w:t>patričnú</w:t>
      </w:r>
      <w:r w:rsidR="00F51943">
        <w:rPr>
          <w:lang w:val="sk-SK"/>
        </w:rPr>
        <w:t xml:space="preserve"> dávku </w:t>
      </w:r>
      <w:r w:rsidR="006154FE">
        <w:rPr>
          <w:lang w:val="sk-SK"/>
        </w:rPr>
        <w:t xml:space="preserve">bulvarizácie a senzácie, ktorými </w:t>
      </w:r>
      <w:r w:rsidR="00F51943">
        <w:rPr>
          <w:lang w:val="sk-SK"/>
        </w:rPr>
        <w:t>každé médium potrebuje fakty „okoreniť“</w:t>
      </w:r>
      <w:r w:rsidR="006154FE">
        <w:rPr>
          <w:lang w:val="sk-SK"/>
        </w:rPr>
        <w:t>,</w:t>
      </w:r>
      <w:r w:rsidR="00757C03">
        <w:rPr>
          <w:lang w:val="sk-SK"/>
        </w:rPr>
        <w:t xml:space="preserve"> nebola ochudobnená ani táto vec. Najvyššiu mieru autenticity  vedela poskytnúť výlučne Natália Blahová, a som n</w:t>
      </w:r>
      <w:r w:rsidR="006154FE">
        <w:rPr>
          <w:lang w:val="sk-SK"/>
        </w:rPr>
        <w:t>esmierne vďačná, že sa toho ujal</w:t>
      </w:r>
      <w:r w:rsidR="00757C03">
        <w:rPr>
          <w:lang w:val="sk-SK"/>
        </w:rPr>
        <w:t>a.</w:t>
      </w:r>
    </w:p>
    <w:p w14:paraId="0E8EEB4B" w14:textId="77777777" w:rsidR="001004F7" w:rsidRDefault="001004F7" w:rsidP="00895D25">
      <w:pPr>
        <w:spacing w:line="360" w:lineRule="auto"/>
        <w:rPr>
          <w:lang w:val="sk-SK"/>
        </w:rPr>
      </w:pPr>
    </w:p>
    <w:p w14:paraId="454D539B" w14:textId="77777777" w:rsidR="001004F7" w:rsidRDefault="001004F7" w:rsidP="00895D25">
      <w:pPr>
        <w:spacing w:line="360" w:lineRule="auto"/>
        <w:rPr>
          <w:lang w:val="sk-SK"/>
        </w:rPr>
      </w:pPr>
    </w:p>
    <w:p w14:paraId="3F56B026" w14:textId="77777777" w:rsidR="001004F7" w:rsidRDefault="001004F7" w:rsidP="00895D25">
      <w:pPr>
        <w:spacing w:line="360" w:lineRule="auto"/>
        <w:rPr>
          <w:lang w:val="sk-SK"/>
        </w:rPr>
      </w:pPr>
    </w:p>
    <w:p w14:paraId="3CD4B6FE" w14:textId="77777777" w:rsidR="001004F7" w:rsidRDefault="001004F7" w:rsidP="00895D25">
      <w:pPr>
        <w:spacing w:line="360" w:lineRule="auto"/>
        <w:rPr>
          <w:lang w:val="sk-SK"/>
        </w:rPr>
      </w:pPr>
    </w:p>
    <w:p w14:paraId="2296133E" w14:textId="77777777" w:rsidR="001004F7" w:rsidRDefault="001004F7" w:rsidP="00895D25">
      <w:pPr>
        <w:spacing w:line="360" w:lineRule="auto"/>
        <w:rPr>
          <w:lang w:val="sk-SK"/>
        </w:rPr>
      </w:pPr>
    </w:p>
    <w:p w14:paraId="5B798A8B" w14:textId="77777777" w:rsidR="001004F7" w:rsidRDefault="001004F7" w:rsidP="00895D25">
      <w:pPr>
        <w:spacing w:line="360" w:lineRule="auto"/>
        <w:rPr>
          <w:lang w:val="sk-SK"/>
        </w:rPr>
      </w:pPr>
    </w:p>
    <w:p w14:paraId="7B95AC99" w14:textId="77777777" w:rsidR="001004F7" w:rsidRDefault="001004F7" w:rsidP="00895D25">
      <w:pPr>
        <w:spacing w:line="360" w:lineRule="auto"/>
        <w:rPr>
          <w:lang w:val="sk-SK"/>
        </w:rPr>
      </w:pPr>
    </w:p>
    <w:p w14:paraId="27B5637A" w14:textId="77777777" w:rsidR="001004F7" w:rsidRDefault="001004F7" w:rsidP="00895D25">
      <w:pPr>
        <w:spacing w:line="360" w:lineRule="auto"/>
        <w:rPr>
          <w:lang w:val="sk-SK"/>
        </w:rPr>
      </w:pPr>
    </w:p>
    <w:p w14:paraId="066388ED" w14:textId="77777777" w:rsidR="001004F7" w:rsidRDefault="001004F7" w:rsidP="00895D25">
      <w:pPr>
        <w:spacing w:line="360" w:lineRule="auto"/>
        <w:rPr>
          <w:lang w:val="sk-SK"/>
        </w:rPr>
      </w:pPr>
    </w:p>
    <w:p w14:paraId="1D86833F" w14:textId="77777777" w:rsidR="001004F7" w:rsidRDefault="001004F7" w:rsidP="00895D25">
      <w:pPr>
        <w:spacing w:line="360" w:lineRule="auto"/>
        <w:rPr>
          <w:lang w:val="sk-SK"/>
        </w:rPr>
      </w:pPr>
    </w:p>
    <w:p w14:paraId="77E85866" w14:textId="77777777" w:rsidR="001004F7" w:rsidRDefault="001004F7" w:rsidP="00895D25">
      <w:pPr>
        <w:spacing w:line="360" w:lineRule="auto"/>
        <w:rPr>
          <w:lang w:val="sk-SK"/>
        </w:rPr>
      </w:pPr>
    </w:p>
    <w:p w14:paraId="7DA3D234" w14:textId="77777777" w:rsidR="001004F7" w:rsidRDefault="001004F7" w:rsidP="00895D25">
      <w:pPr>
        <w:spacing w:line="360" w:lineRule="auto"/>
        <w:rPr>
          <w:lang w:val="sk-SK"/>
        </w:rPr>
      </w:pPr>
    </w:p>
    <w:p w14:paraId="4BEBBCBE" w14:textId="77777777" w:rsidR="001004F7" w:rsidRDefault="001004F7" w:rsidP="00895D25">
      <w:pPr>
        <w:spacing w:line="360" w:lineRule="auto"/>
        <w:rPr>
          <w:lang w:val="sk-SK"/>
        </w:rPr>
      </w:pPr>
    </w:p>
    <w:p w14:paraId="032B8DE3" w14:textId="77777777" w:rsidR="001004F7" w:rsidRDefault="001004F7" w:rsidP="00895D25">
      <w:pPr>
        <w:spacing w:line="360" w:lineRule="auto"/>
        <w:rPr>
          <w:lang w:val="sk-SK"/>
        </w:rPr>
      </w:pPr>
    </w:p>
    <w:p w14:paraId="23CABBFE" w14:textId="77777777" w:rsidR="001004F7" w:rsidRDefault="001004F7" w:rsidP="00895D25">
      <w:pPr>
        <w:spacing w:line="360" w:lineRule="auto"/>
        <w:rPr>
          <w:lang w:val="sk-SK"/>
        </w:rPr>
      </w:pPr>
    </w:p>
    <w:p w14:paraId="2E9D4456" w14:textId="77777777" w:rsidR="00B50149" w:rsidRDefault="00B50149" w:rsidP="00895D25">
      <w:pPr>
        <w:spacing w:line="360" w:lineRule="auto"/>
        <w:rPr>
          <w:lang w:val="sk-SK"/>
        </w:rPr>
      </w:pPr>
    </w:p>
    <w:p w14:paraId="0D2C1313" w14:textId="77777777" w:rsidR="00C26D9F" w:rsidRDefault="006154FE" w:rsidP="00F51943">
      <w:pPr>
        <w:spacing w:line="360" w:lineRule="auto"/>
        <w:rPr>
          <w:lang w:val="sk-SK"/>
        </w:rPr>
      </w:pPr>
      <w:r>
        <w:rPr>
          <w:lang w:val="sk-SK"/>
        </w:rPr>
        <w:t>Zodpovedané otázky boli kladené v danom poradí aj daným štýlom absolútne zámerne;</w:t>
      </w:r>
      <w:r w:rsidR="00C26D9F">
        <w:rPr>
          <w:lang w:val="sk-SK"/>
        </w:rPr>
        <w:t xml:space="preserve"> </w:t>
      </w:r>
    </w:p>
    <w:p w14:paraId="6EE47D31" w14:textId="77777777" w:rsidR="007D0D40" w:rsidRDefault="007D0D40" w:rsidP="00F51943">
      <w:pPr>
        <w:spacing w:line="360" w:lineRule="auto"/>
        <w:rPr>
          <w:lang w:val="sk-SK"/>
        </w:rPr>
      </w:pPr>
    </w:p>
    <w:p w14:paraId="4EA3B0F8" w14:textId="77777777" w:rsidR="007B2C95" w:rsidRDefault="00C26D9F" w:rsidP="00700DCA">
      <w:pPr>
        <w:pStyle w:val="Odsekzoznamu"/>
        <w:numPr>
          <w:ilvl w:val="0"/>
          <w:numId w:val="19"/>
        </w:numPr>
        <w:spacing w:line="360" w:lineRule="auto"/>
        <w:rPr>
          <w:lang w:val="sk-SK"/>
        </w:rPr>
      </w:pPr>
      <w:r w:rsidRPr="00C26D9F">
        <w:rPr>
          <w:lang w:val="sk-SK"/>
        </w:rPr>
        <w:t>časť o Čistom dni, jeho (ne) fungovaní, priebehu celej kauzy, jej dopadov do súčasnosti – toto všetko sa týkalo Natálie bytostne, hlavný dôvod jej oslovenia na rozhovor</w:t>
      </w:r>
      <w:r w:rsidR="007D0D40">
        <w:rPr>
          <w:lang w:val="sk-SK"/>
        </w:rPr>
        <w:t>.</w:t>
      </w:r>
    </w:p>
    <w:p w14:paraId="78C8F0C8" w14:textId="77777777" w:rsidR="00C26D9F" w:rsidRDefault="00C26D9F" w:rsidP="00700DCA">
      <w:pPr>
        <w:pStyle w:val="Odsekzoznamu"/>
        <w:numPr>
          <w:ilvl w:val="0"/>
          <w:numId w:val="19"/>
        </w:numPr>
        <w:spacing w:line="360" w:lineRule="auto"/>
        <w:rPr>
          <w:lang w:val="sk-SK"/>
        </w:rPr>
      </w:pPr>
      <w:r>
        <w:rPr>
          <w:lang w:val="sk-SK"/>
        </w:rPr>
        <w:t>časť ohľadne resocializačných zariadení bola podstatná kvôli vysvetleniu samotného fungovania a procesu prijímania do takýchto zariadení. Keďže Natália je sociálna pracovníčka a počas dlhoročnej profesionálnej praxe zažila</w:t>
      </w:r>
      <w:r w:rsidR="007D0D40">
        <w:rPr>
          <w:lang w:val="sk-SK"/>
        </w:rPr>
        <w:t xml:space="preserve">  tento postup a prípady </w:t>
      </w:r>
      <w:r>
        <w:rPr>
          <w:lang w:val="sk-SK"/>
        </w:rPr>
        <w:t xml:space="preserve"> aj mimo excesu s Čistým dňom nespočetne veľa</w:t>
      </w:r>
      <w:r w:rsidR="007D0D40">
        <w:rPr>
          <w:lang w:val="sk-SK"/>
        </w:rPr>
        <w:t xml:space="preserve"> ráz</w:t>
      </w:r>
      <w:r>
        <w:rPr>
          <w:lang w:val="sk-SK"/>
        </w:rPr>
        <w:t xml:space="preserve">,  nebol dôvod nepýtať sa. Obzvlášť pre to, že literatúra hovoriaca o zariadeniach doposiaľ neexistuje a riadime sa len zákonom, vyhláškou, </w:t>
      </w:r>
      <w:r w:rsidR="007D0D40">
        <w:rPr>
          <w:lang w:val="sk-SK"/>
        </w:rPr>
        <w:t xml:space="preserve">dôvodovou správou a môžeme sa inšpirovať už schválenými resocializačnými programami iných zariadení, ktoré majú zverejnené na svojich web stránkach. </w:t>
      </w:r>
    </w:p>
    <w:p w14:paraId="1A77271F" w14:textId="505BA96F" w:rsidR="007B2C95" w:rsidRPr="00FA433E" w:rsidRDefault="007D0D40" w:rsidP="004530C4">
      <w:pPr>
        <w:pStyle w:val="Odsekzoznamu"/>
        <w:numPr>
          <w:ilvl w:val="0"/>
          <w:numId w:val="19"/>
        </w:numPr>
        <w:spacing w:line="360" w:lineRule="auto"/>
        <w:rPr>
          <w:lang w:val="sk-SK"/>
        </w:rPr>
      </w:pPr>
      <w:r w:rsidRPr="00FA433E">
        <w:rPr>
          <w:lang w:val="sk-SK"/>
        </w:rPr>
        <w:t>časť o vtedajšej detskej ombudsmanke nebolo snáď ani možné vynechať, keďže do Čistého dňa bola</w:t>
      </w:r>
      <w:r w:rsidR="00C8170E">
        <w:rPr>
          <w:lang w:val="sk-SK"/>
        </w:rPr>
        <w:t xml:space="preserve"> </w:t>
      </w:r>
      <w:r w:rsidRPr="00FA433E">
        <w:rPr>
          <w:lang w:val="sk-SK"/>
        </w:rPr>
        <w:t xml:space="preserve"> zainteresovaná</w:t>
      </w:r>
      <w:r w:rsidR="00C8170E">
        <w:rPr>
          <w:lang w:val="sk-SK"/>
        </w:rPr>
        <w:t>.</w:t>
      </w:r>
    </w:p>
    <w:p w14:paraId="68248EC0" w14:textId="77777777" w:rsidR="005417BC" w:rsidRDefault="005417BC" w:rsidP="007B2C95">
      <w:pPr>
        <w:rPr>
          <w:lang w:val="sk-SK"/>
        </w:rPr>
      </w:pPr>
    </w:p>
    <w:p w14:paraId="5D854852" w14:textId="77777777" w:rsidR="005417BC" w:rsidRDefault="005417BC" w:rsidP="007B2C95">
      <w:pPr>
        <w:rPr>
          <w:lang w:val="sk-SK"/>
        </w:rPr>
      </w:pPr>
    </w:p>
    <w:p w14:paraId="5D345332" w14:textId="77777777" w:rsidR="005417BC" w:rsidRDefault="005417BC" w:rsidP="007B2C95">
      <w:pPr>
        <w:rPr>
          <w:lang w:val="sk-SK"/>
        </w:rPr>
      </w:pPr>
    </w:p>
    <w:p w14:paraId="3B688419" w14:textId="77777777" w:rsidR="005417BC" w:rsidRDefault="005417BC" w:rsidP="007B2C95">
      <w:pPr>
        <w:rPr>
          <w:lang w:val="sk-SK"/>
        </w:rPr>
      </w:pPr>
    </w:p>
    <w:p w14:paraId="33A0923E" w14:textId="77777777" w:rsidR="005417BC" w:rsidRDefault="005417BC" w:rsidP="007B2C95">
      <w:pPr>
        <w:rPr>
          <w:lang w:val="sk-SK"/>
        </w:rPr>
      </w:pPr>
    </w:p>
    <w:p w14:paraId="3217223A" w14:textId="77777777" w:rsidR="005417BC" w:rsidRDefault="005417BC" w:rsidP="007B2C95">
      <w:pPr>
        <w:rPr>
          <w:lang w:val="sk-SK"/>
        </w:rPr>
      </w:pPr>
    </w:p>
    <w:p w14:paraId="3C88CC69" w14:textId="77777777" w:rsidR="005417BC" w:rsidRDefault="005417BC" w:rsidP="007B2C95">
      <w:pPr>
        <w:rPr>
          <w:lang w:val="sk-SK"/>
        </w:rPr>
      </w:pPr>
    </w:p>
    <w:p w14:paraId="67169A9B" w14:textId="77777777" w:rsidR="005417BC" w:rsidRDefault="005417BC" w:rsidP="007B2C95">
      <w:pPr>
        <w:rPr>
          <w:lang w:val="sk-SK"/>
        </w:rPr>
      </w:pPr>
    </w:p>
    <w:p w14:paraId="69360A91" w14:textId="77777777" w:rsidR="005417BC" w:rsidRDefault="005417BC" w:rsidP="007B2C95">
      <w:pPr>
        <w:rPr>
          <w:lang w:val="sk-SK"/>
        </w:rPr>
      </w:pPr>
    </w:p>
    <w:p w14:paraId="594049D8" w14:textId="77777777" w:rsidR="005417BC" w:rsidRDefault="005417BC" w:rsidP="007B2C95">
      <w:pPr>
        <w:rPr>
          <w:lang w:val="sk-SK"/>
        </w:rPr>
      </w:pPr>
    </w:p>
    <w:p w14:paraId="125DD643" w14:textId="77777777" w:rsidR="005417BC" w:rsidRDefault="005417BC" w:rsidP="007B2C95">
      <w:pPr>
        <w:rPr>
          <w:lang w:val="sk-SK"/>
        </w:rPr>
      </w:pPr>
    </w:p>
    <w:p w14:paraId="34F1864E" w14:textId="77777777" w:rsidR="005417BC" w:rsidRDefault="005417BC" w:rsidP="007B2C95">
      <w:pPr>
        <w:rPr>
          <w:lang w:val="sk-SK"/>
        </w:rPr>
      </w:pPr>
    </w:p>
    <w:p w14:paraId="30BA407E" w14:textId="77777777" w:rsidR="005417BC" w:rsidRDefault="005417BC" w:rsidP="007B2C95">
      <w:pPr>
        <w:rPr>
          <w:lang w:val="sk-SK"/>
        </w:rPr>
      </w:pPr>
    </w:p>
    <w:p w14:paraId="7448F9A9" w14:textId="77777777" w:rsidR="008B5C38" w:rsidRDefault="008B5C38" w:rsidP="007B2C95">
      <w:pPr>
        <w:rPr>
          <w:lang w:val="sk-SK"/>
        </w:rPr>
      </w:pPr>
    </w:p>
    <w:p w14:paraId="2E9ECB12" w14:textId="77777777" w:rsidR="008B5C38" w:rsidRDefault="008B5C38" w:rsidP="007B2C95">
      <w:pPr>
        <w:rPr>
          <w:lang w:val="sk-SK"/>
        </w:rPr>
      </w:pPr>
    </w:p>
    <w:p w14:paraId="1CE142FD" w14:textId="77777777" w:rsidR="008B5C38" w:rsidRDefault="008B5C38" w:rsidP="007B2C95">
      <w:pPr>
        <w:rPr>
          <w:lang w:val="sk-SK"/>
        </w:rPr>
      </w:pPr>
    </w:p>
    <w:p w14:paraId="08D3A866" w14:textId="77777777" w:rsidR="008B5C38" w:rsidRDefault="008B5C38" w:rsidP="007B2C95">
      <w:pPr>
        <w:rPr>
          <w:lang w:val="sk-SK"/>
        </w:rPr>
      </w:pPr>
    </w:p>
    <w:p w14:paraId="3AF00548" w14:textId="77777777" w:rsidR="008B5C38" w:rsidRDefault="008B5C38" w:rsidP="007B2C95">
      <w:pPr>
        <w:rPr>
          <w:lang w:val="sk-SK"/>
        </w:rPr>
      </w:pPr>
    </w:p>
    <w:p w14:paraId="250765C9" w14:textId="77777777" w:rsidR="008B5C38" w:rsidRDefault="008B5C38" w:rsidP="007B2C95">
      <w:pPr>
        <w:rPr>
          <w:lang w:val="sk-SK"/>
        </w:rPr>
      </w:pPr>
    </w:p>
    <w:p w14:paraId="27D8A690" w14:textId="77777777" w:rsidR="008B5C38" w:rsidRDefault="008B5C38" w:rsidP="007B2C95">
      <w:pPr>
        <w:rPr>
          <w:lang w:val="sk-SK"/>
        </w:rPr>
      </w:pPr>
    </w:p>
    <w:p w14:paraId="3D7AB449" w14:textId="77777777" w:rsidR="008B5C38" w:rsidRDefault="008B5C38" w:rsidP="007B2C95">
      <w:pPr>
        <w:rPr>
          <w:lang w:val="sk-SK"/>
        </w:rPr>
      </w:pPr>
    </w:p>
    <w:p w14:paraId="2763236C" w14:textId="77777777" w:rsidR="008B5C38" w:rsidRDefault="008B5C38" w:rsidP="007B2C95">
      <w:pPr>
        <w:rPr>
          <w:lang w:val="sk-SK"/>
        </w:rPr>
      </w:pPr>
    </w:p>
    <w:p w14:paraId="2152A3FA" w14:textId="77777777" w:rsidR="008B5C38" w:rsidRDefault="008B5C38" w:rsidP="007B2C95">
      <w:pPr>
        <w:rPr>
          <w:lang w:val="sk-SK"/>
        </w:rPr>
      </w:pPr>
    </w:p>
    <w:p w14:paraId="7A697B11" w14:textId="77777777" w:rsidR="008B5C38" w:rsidRDefault="008B5C38" w:rsidP="007B2C95">
      <w:pPr>
        <w:rPr>
          <w:lang w:val="sk-SK"/>
        </w:rPr>
      </w:pPr>
    </w:p>
    <w:p w14:paraId="3BA345CB" w14:textId="77777777" w:rsidR="008B5C38" w:rsidRDefault="008B5C38" w:rsidP="007B2C95">
      <w:pPr>
        <w:rPr>
          <w:lang w:val="sk-SK"/>
        </w:rPr>
      </w:pPr>
    </w:p>
    <w:p w14:paraId="01B95816" w14:textId="77777777" w:rsidR="008B5C38" w:rsidRDefault="008B5C38" w:rsidP="007B2C95">
      <w:pPr>
        <w:rPr>
          <w:lang w:val="sk-SK"/>
        </w:rPr>
      </w:pPr>
    </w:p>
    <w:p w14:paraId="3C11635E" w14:textId="77777777" w:rsidR="00832C73" w:rsidRDefault="00832C73" w:rsidP="00832C73">
      <w:pPr>
        <w:rPr>
          <w:lang w:val="sk-SK"/>
        </w:rPr>
      </w:pPr>
    </w:p>
    <w:p w14:paraId="6FC00F2D" w14:textId="77777777" w:rsidR="00445410" w:rsidRPr="00A542D0" w:rsidRDefault="00445410" w:rsidP="00832C73">
      <w:pPr>
        <w:rPr>
          <w:lang w:val="sk-SK"/>
        </w:rPr>
      </w:pPr>
    </w:p>
    <w:p w14:paraId="021DE2A5" w14:textId="77777777" w:rsidR="002C140C" w:rsidRDefault="002C140C" w:rsidP="00700DCA">
      <w:pPr>
        <w:pStyle w:val="Nadpis1"/>
        <w:numPr>
          <w:ilvl w:val="0"/>
          <w:numId w:val="10"/>
        </w:numPr>
        <w:rPr>
          <w:lang w:val="sk-SK"/>
        </w:rPr>
      </w:pPr>
      <w:bookmarkStart w:id="115" w:name="_Toc133578062"/>
      <w:r w:rsidRPr="00A542D0">
        <w:rPr>
          <w:lang w:val="sk-SK"/>
        </w:rPr>
        <w:lastRenderedPageBreak/>
        <w:t>Záv</w:t>
      </w:r>
      <w:r w:rsidR="00266C7A" w:rsidRPr="00A542D0">
        <w:rPr>
          <w:lang w:val="sk-SK"/>
        </w:rPr>
        <w:t>e</w:t>
      </w:r>
      <w:r w:rsidRPr="00A542D0">
        <w:rPr>
          <w:lang w:val="sk-SK"/>
        </w:rPr>
        <w:t>r</w:t>
      </w:r>
      <w:bookmarkEnd w:id="115"/>
    </w:p>
    <w:p w14:paraId="4F8C9115" w14:textId="77777777" w:rsidR="00F343AE" w:rsidRPr="00F343AE" w:rsidRDefault="00F343AE" w:rsidP="00F343AE">
      <w:pPr>
        <w:rPr>
          <w:lang w:val="sk-SK"/>
        </w:rPr>
      </w:pPr>
    </w:p>
    <w:p w14:paraId="5EA6B4DC" w14:textId="77777777" w:rsidR="00D95597" w:rsidRDefault="00F343AE" w:rsidP="00F343AE">
      <w:pPr>
        <w:spacing w:line="360" w:lineRule="auto"/>
        <w:rPr>
          <w:lang w:val="sk-SK"/>
        </w:rPr>
      </w:pPr>
      <w:r w:rsidRPr="00F343AE">
        <w:rPr>
          <w:lang w:val="sk-SK"/>
        </w:rPr>
        <w:t>Cieľom tejto diplomovej práce bolo predostrieť tematiku ústavnej výchovy v Česku a ústavnej starostlivosti na Slovensku, miestami porovnávajúc lepšie či  horšie stránky každej</w:t>
      </w:r>
      <w:r>
        <w:rPr>
          <w:lang w:val="sk-SK"/>
        </w:rPr>
        <w:t xml:space="preserve"> z nich</w:t>
      </w:r>
      <w:r w:rsidRPr="00F343AE">
        <w:rPr>
          <w:lang w:val="sk-SK"/>
        </w:rPr>
        <w:t>.</w:t>
      </w:r>
      <w:r>
        <w:rPr>
          <w:lang w:val="sk-SK"/>
        </w:rPr>
        <w:t xml:space="preserve"> Cieľom bolo zamerať sa hlavne na hmotne –</w:t>
      </w:r>
      <w:r w:rsidR="006843F1">
        <w:rPr>
          <w:lang w:val="sk-SK"/>
        </w:rPr>
        <w:t xml:space="preserve"> právne úpravy.  Aktuálne dáta k ústavnej starostlivosti predostreli čísla, ktoré sa síce týkali aj rokov pandémie COVID -19, avšak možno skonštatovať že ich natoľko neovplyvnil ako sa</w:t>
      </w:r>
      <w:r w:rsidR="00706FAD">
        <w:rPr>
          <w:lang w:val="sk-SK"/>
        </w:rPr>
        <w:t xml:space="preserve"> (možno)</w:t>
      </w:r>
      <w:r w:rsidR="006843F1">
        <w:rPr>
          <w:lang w:val="sk-SK"/>
        </w:rPr>
        <w:t xml:space="preserve"> očakávalo. </w:t>
      </w:r>
      <w:r w:rsidR="00D95597">
        <w:rPr>
          <w:lang w:val="sk-SK"/>
        </w:rPr>
        <w:t xml:space="preserve">Nasledovným úmyslom bolo bližšie predstavenie inštitútu resocializačných stredísk a ich bližšieho fungovania. V priebehu písania práce došlo k jednoznačnému zisteniu, že inšpiráciu v literatúre nemožno na túto tému hľadať, a je potrebné opierať sa o aktuálne znenia zákonov a vyhlášok, a následne prehľadajúc resocializačné programy jednotlivých zariadení, ktoré v zmysle zákona museli vypracovať. </w:t>
      </w:r>
    </w:p>
    <w:p w14:paraId="3C7551C9" w14:textId="77777777" w:rsidR="006843F1" w:rsidRDefault="006843F1" w:rsidP="00F343AE">
      <w:pPr>
        <w:spacing w:line="360" w:lineRule="auto"/>
        <w:rPr>
          <w:lang w:val="sk-SK"/>
        </w:rPr>
      </w:pPr>
    </w:p>
    <w:p w14:paraId="5CE86D16" w14:textId="661566D3" w:rsidR="006843F1" w:rsidRDefault="00D95597" w:rsidP="00F343AE">
      <w:pPr>
        <w:spacing w:line="360" w:lineRule="auto"/>
        <w:rPr>
          <w:lang w:val="sk-SK"/>
        </w:rPr>
      </w:pPr>
      <w:r>
        <w:rPr>
          <w:lang w:val="sk-SK"/>
        </w:rPr>
        <w:t>Na neskôr rozoberanú kauzu Čistý deň a taktiež bližšie priblíženie týchto zariadení bol autor</w:t>
      </w:r>
      <w:r w:rsidR="004759CC">
        <w:rPr>
          <w:lang w:val="sk-SK"/>
        </w:rPr>
        <w:t>kou</w:t>
      </w:r>
      <w:r>
        <w:rPr>
          <w:lang w:val="sk-SK"/>
        </w:rPr>
        <w:t xml:space="preserve"> využitý rozhovor, pretože vzhľadom na situáciu neexistovala lepšia a autentickejšia voľba zdroja a</w:t>
      </w:r>
      <w:r w:rsidR="006843F1">
        <w:rPr>
          <w:lang w:val="sk-SK"/>
        </w:rPr>
        <w:t> </w:t>
      </w:r>
      <w:r>
        <w:rPr>
          <w:lang w:val="sk-SK"/>
        </w:rPr>
        <w:t>informácii</w:t>
      </w:r>
      <w:r w:rsidR="006843F1">
        <w:rPr>
          <w:lang w:val="sk-SK"/>
        </w:rPr>
        <w:t xml:space="preserve"> ako takých</w:t>
      </w:r>
      <w:r>
        <w:rPr>
          <w:lang w:val="sk-SK"/>
        </w:rPr>
        <w:t xml:space="preserve">. </w:t>
      </w:r>
    </w:p>
    <w:p w14:paraId="35842BC6" w14:textId="77777777" w:rsidR="0089688F" w:rsidRPr="00F343AE" w:rsidRDefault="0089688F" w:rsidP="00F343AE">
      <w:pPr>
        <w:spacing w:line="360" w:lineRule="auto"/>
        <w:rPr>
          <w:lang w:val="sk-SK"/>
        </w:rPr>
      </w:pPr>
    </w:p>
    <w:p w14:paraId="2A90176F" w14:textId="77777777" w:rsidR="006843F1" w:rsidRDefault="00F343AE" w:rsidP="00F343AE">
      <w:pPr>
        <w:spacing w:line="360" w:lineRule="auto"/>
        <w:rPr>
          <w:lang w:val="sk-SK"/>
        </w:rPr>
      </w:pPr>
      <w:r w:rsidRPr="00F343AE">
        <w:rPr>
          <w:lang w:val="sk-SK"/>
        </w:rPr>
        <w:t>Určité pasáže mohli jednoznačne navodzovať vlnu neúnosného pesimizmu, najmä v prípade rozhovoru, kde boli rozoberané vysoko citlivé a  pálčivé témy, aj keď záverom</w:t>
      </w:r>
      <w:r w:rsidR="00706FAD">
        <w:rPr>
          <w:lang w:val="sk-SK"/>
        </w:rPr>
        <w:t>, bohužiaľ, možno konštatovať ako</w:t>
      </w:r>
      <w:r w:rsidRPr="00F343AE">
        <w:rPr>
          <w:lang w:val="sk-SK"/>
        </w:rPr>
        <w:t xml:space="preserve"> najtragickejšie jednoznačne to, že časom dôjde k „vyšumeniu“ čohokoľvek strašného, ako sme si na Slovensku už zvykli. Preto túto prácu, aj prostredníctvom rozhovoru priamo s osobou stojacou za odhalením niečoho tak ohavného ako bol Čistý deň považujem za oficiálny, študentský výkrik do temnoty, ktorý zostane v databázach a možno raz niekomu pripomenie, čo sa skutočne dialo</w:t>
      </w:r>
      <w:r>
        <w:rPr>
          <w:lang w:val="sk-SK"/>
        </w:rPr>
        <w:t xml:space="preserve"> a nemožno dopustiť repete</w:t>
      </w:r>
      <w:r w:rsidRPr="00F343AE">
        <w:rPr>
          <w:lang w:val="sk-SK"/>
        </w:rPr>
        <w:t>.</w:t>
      </w:r>
      <w:r w:rsidR="00D95597">
        <w:rPr>
          <w:lang w:val="sk-SK"/>
        </w:rPr>
        <w:t xml:space="preserve"> </w:t>
      </w:r>
    </w:p>
    <w:p w14:paraId="74DFC241" w14:textId="77777777" w:rsidR="008D3C6A" w:rsidRDefault="008D3C6A" w:rsidP="00F343AE">
      <w:pPr>
        <w:spacing w:line="360" w:lineRule="auto"/>
        <w:rPr>
          <w:lang w:val="sk-SK"/>
        </w:rPr>
      </w:pPr>
    </w:p>
    <w:p w14:paraId="472C3C03" w14:textId="77777777" w:rsidR="006843F1" w:rsidRDefault="0089688F" w:rsidP="00F343AE">
      <w:pPr>
        <w:spacing w:line="360" w:lineRule="auto"/>
        <w:rPr>
          <w:lang w:val="sk-SK"/>
        </w:rPr>
      </w:pPr>
      <w:r>
        <w:rPr>
          <w:lang w:val="sk-SK"/>
        </w:rPr>
        <w:t>Vzhľadom na všetky vyššie uvedené skutočnosti, v súlade s vymedzením obsahom práce a neskorším pokrytím nastolených t</w:t>
      </w:r>
      <w:r w:rsidR="008D3C6A">
        <w:rPr>
          <w:lang w:val="sk-SK"/>
        </w:rPr>
        <w:t>é</w:t>
      </w:r>
      <w:r>
        <w:rPr>
          <w:lang w:val="sk-SK"/>
        </w:rPr>
        <w:t>m a</w:t>
      </w:r>
      <w:r w:rsidR="008D3C6A">
        <w:rPr>
          <w:lang w:val="sk-SK"/>
        </w:rPr>
        <w:t> </w:t>
      </w:r>
      <w:r>
        <w:rPr>
          <w:lang w:val="sk-SK"/>
        </w:rPr>
        <w:t>pod</w:t>
      </w:r>
      <w:r w:rsidR="008D3C6A">
        <w:rPr>
          <w:lang w:val="sk-SK"/>
        </w:rPr>
        <w:t>-</w:t>
      </w:r>
      <w:r>
        <w:rPr>
          <w:lang w:val="sk-SK"/>
        </w:rPr>
        <w:t xml:space="preserve">tém považujem cieľ tejto práce za splnený. </w:t>
      </w:r>
    </w:p>
    <w:p w14:paraId="0707176F" w14:textId="77777777" w:rsidR="006843F1" w:rsidRDefault="006843F1" w:rsidP="00F343AE">
      <w:pPr>
        <w:spacing w:line="360" w:lineRule="auto"/>
        <w:rPr>
          <w:lang w:val="sk-SK"/>
        </w:rPr>
      </w:pPr>
    </w:p>
    <w:p w14:paraId="361AB6B8" w14:textId="77777777" w:rsidR="002C140C" w:rsidRPr="00A542D0" w:rsidRDefault="00D95597" w:rsidP="00F343AE">
      <w:pPr>
        <w:spacing w:line="360" w:lineRule="auto"/>
        <w:rPr>
          <w:sz w:val="32"/>
          <w:szCs w:val="32"/>
          <w:lang w:val="sk-SK"/>
        </w:rPr>
      </w:pPr>
      <w:r>
        <w:rPr>
          <w:lang w:val="sk-SK"/>
        </w:rPr>
        <w:t>Vďaka za možnosť.</w:t>
      </w:r>
      <w:r w:rsidR="002C140C" w:rsidRPr="00A542D0">
        <w:rPr>
          <w:sz w:val="32"/>
          <w:szCs w:val="32"/>
          <w:lang w:val="sk-SK"/>
        </w:rPr>
        <w:br w:type="page"/>
      </w:r>
    </w:p>
    <w:p w14:paraId="39E08FEE" w14:textId="77777777" w:rsidR="002E7E75" w:rsidRPr="00A542D0" w:rsidRDefault="00266C7A" w:rsidP="00700DCA">
      <w:pPr>
        <w:pStyle w:val="Nadpis1"/>
        <w:numPr>
          <w:ilvl w:val="0"/>
          <w:numId w:val="10"/>
        </w:numPr>
        <w:rPr>
          <w:lang w:val="sk-SK"/>
        </w:rPr>
      </w:pPr>
      <w:bookmarkStart w:id="116" w:name="_Toc133578063"/>
      <w:r w:rsidRPr="00A542D0">
        <w:rPr>
          <w:lang w:val="sk-SK"/>
        </w:rPr>
        <w:lastRenderedPageBreak/>
        <w:t>Zoznam</w:t>
      </w:r>
      <w:r w:rsidR="002C140C" w:rsidRPr="00A542D0">
        <w:rPr>
          <w:lang w:val="sk-SK"/>
        </w:rPr>
        <w:t xml:space="preserve"> použitých zdroj</w:t>
      </w:r>
      <w:r w:rsidRPr="00A542D0">
        <w:rPr>
          <w:lang w:val="sk-SK"/>
        </w:rPr>
        <w:t>ov</w:t>
      </w:r>
      <w:bookmarkEnd w:id="116"/>
    </w:p>
    <w:p w14:paraId="76FE6431" w14:textId="77777777" w:rsidR="0054388A" w:rsidRPr="00A542D0" w:rsidRDefault="0054388A" w:rsidP="0054388A">
      <w:pPr>
        <w:rPr>
          <w:lang w:val="sk-SK"/>
        </w:rPr>
      </w:pPr>
    </w:p>
    <w:p w14:paraId="185697A0" w14:textId="77777777" w:rsidR="006810E9" w:rsidRDefault="006810E9" w:rsidP="00700DCA">
      <w:pPr>
        <w:pStyle w:val="Nadpis2"/>
        <w:numPr>
          <w:ilvl w:val="0"/>
          <w:numId w:val="1"/>
        </w:numPr>
        <w:rPr>
          <w:lang w:val="sk-SK"/>
        </w:rPr>
      </w:pPr>
      <w:bookmarkStart w:id="117" w:name="_Toc133578064"/>
      <w:r w:rsidRPr="00A542D0">
        <w:rPr>
          <w:lang w:val="sk-SK"/>
        </w:rPr>
        <w:t>Monografie</w:t>
      </w:r>
      <w:bookmarkEnd w:id="117"/>
    </w:p>
    <w:p w14:paraId="7C96166A" w14:textId="77777777" w:rsidR="0000517E" w:rsidRPr="0000517E" w:rsidRDefault="0000517E" w:rsidP="0000517E">
      <w:pPr>
        <w:rPr>
          <w:lang w:val="sk-SK"/>
        </w:rPr>
      </w:pPr>
    </w:p>
    <w:p w14:paraId="4D039749" w14:textId="4A734B75" w:rsidR="0054388A" w:rsidRPr="00051555" w:rsidRDefault="00D66DE0" w:rsidP="00D66DE0">
      <w:pPr>
        <w:pStyle w:val="Odsekzoznamu"/>
        <w:numPr>
          <w:ilvl w:val="0"/>
          <w:numId w:val="2"/>
        </w:numPr>
        <w:spacing w:line="360" w:lineRule="auto"/>
      </w:pPr>
      <w:r w:rsidRPr="00051555">
        <w:t xml:space="preserve">HENDRYCH, Dušan a kol. </w:t>
      </w:r>
      <w:r w:rsidRPr="00051555">
        <w:rPr>
          <w:i/>
          <w:iCs/>
        </w:rPr>
        <w:t xml:space="preserve">Právnický slovník. </w:t>
      </w:r>
      <w:r w:rsidRPr="00051555">
        <w:t>3. vydání. Praha: C. H. Beck, 2009</w:t>
      </w:r>
      <w:r w:rsidR="00103FD3" w:rsidRPr="00051555">
        <w:t>,</w:t>
      </w:r>
      <w:r w:rsidRPr="00051555">
        <w:t xml:space="preserve"> </w:t>
      </w:r>
      <w:r w:rsidR="00103FD3" w:rsidRPr="00051555">
        <w:t>1865 s.</w:t>
      </w:r>
    </w:p>
    <w:p w14:paraId="1DCFB446" w14:textId="4422B2CD" w:rsidR="00D8118E" w:rsidRPr="00051555" w:rsidRDefault="00D8118E" w:rsidP="00700DCA">
      <w:pPr>
        <w:pStyle w:val="Odsekzoznamu"/>
        <w:numPr>
          <w:ilvl w:val="0"/>
          <w:numId w:val="2"/>
        </w:numPr>
        <w:spacing w:line="360" w:lineRule="auto"/>
      </w:pPr>
      <w:r w:rsidRPr="00051555">
        <w:t xml:space="preserve">HENDRYCH, D. a kol. </w:t>
      </w:r>
      <w:r w:rsidRPr="00051555">
        <w:rPr>
          <w:i/>
          <w:iCs/>
        </w:rPr>
        <w:t xml:space="preserve">Právnický slovník. </w:t>
      </w:r>
      <w:r w:rsidRPr="00051555">
        <w:t xml:space="preserve">2. </w:t>
      </w:r>
      <w:r w:rsidR="0054388A" w:rsidRPr="00051555">
        <w:t>r</w:t>
      </w:r>
      <w:r w:rsidRPr="00051555">
        <w:t>ozšířené</w:t>
      </w:r>
      <w:r w:rsidR="00C0281A" w:rsidRPr="00051555">
        <w:t xml:space="preserve"> </w:t>
      </w:r>
      <w:r w:rsidRPr="00051555">
        <w:t xml:space="preserve">vydání. Praha: C. H. Beck, 2003, 1340 s. </w:t>
      </w:r>
    </w:p>
    <w:p w14:paraId="3F825DC0" w14:textId="05EECC5F" w:rsidR="000E62F8" w:rsidRPr="00051555" w:rsidRDefault="000E62F8" w:rsidP="000E62F8">
      <w:pPr>
        <w:pStyle w:val="Odsekzoznamu"/>
        <w:numPr>
          <w:ilvl w:val="0"/>
          <w:numId w:val="2"/>
        </w:numPr>
        <w:spacing w:line="360" w:lineRule="auto"/>
      </w:pPr>
      <w:r w:rsidRPr="00051555">
        <w:t>PSUTKA, J. </w:t>
      </w:r>
      <w:bookmarkStart w:id="118" w:name="highlightHit_10"/>
      <w:bookmarkEnd w:id="118"/>
      <w:r w:rsidRPr="00051555">
        <w:t>Péče </w:t>
      </w:r>
      <w:bookmarkStart w:id="119" w:name="highlightHit_11"/>
      <w:bookmarkEnd w:id="119"/>
      <w:r w:rsidRPr="00051555">
        <w:t>o </w:t>
      </w:r>
      <w:bookmarkStart w:id="120" w:name="highlightHit_12"/>
      <w:bookmarkEnd w:id="120"/>
      <w:r w:rsidRPr="00051555">
        <w:t>jmění </w:t>
      </w:r>
      <w:bookmarkStart w:id="121" w:name="highlightHit_13"/>
      <w:bookmarkEnd w:id="121"/>
      <w:r w:rsidRPr="00051555">
        <w:t>nezletilého </w:t>
      </w:r>
      <w:bookmarkStart w:id="122" w:name="highlightHit_14"/>
      <w:bookmarkEnd w:id="122"/>
      <w:r w:rsidRPr="00051555">
        <w:t>dítěte. </w:t>
      </w:r>
      <w:bookmarkStart w:id="123" w:name="highlightHit_15"/>
      <w:bookmarkEnd w:id="123"/>
      <w:r w:rsidRPr="00051555">
        <w:t>1. </w:t>
      </w:r>
      <w:bookmarkStart w:id="124" w:name="highlightHit_16"/>
      <w:bookmarkEnd w:id="124"/>
      <w:r w:rsidRPr="00051555">
        <w:t>vydání. Praha: C. H. Beck, 2021, 491 s.</w:t>
      </w:r>
    </w:p>
    <w:p w14:paraId="22E9BD50" w14:textId="51510AAD" w:rsidR="00C2085F" w:rsidRPr="00051555" w:rsidRDefault="00932624" w:rsidP="00932624">
      <w:pPr>
        <w:pStyle w:val="Odsekzoznamu"/>
        <w:numPr>
          <w:ilvl w:val="0"/>
          <w:numId w:val="2"/>
        </w:numPr>
        <w:spacing w:line="360" w:lineRule="auto"/>
        <w:rPr>
          <w:rFonts w:eastAsia="Times New Roman" w:cs="Times New Roman"/>
          <w:lang w:eastAsia="cs-CZ"/>
        </w:rPr>
      </w:pPr>
      <w:r w:rsidRPr="00051555">
        <w:t>ŠÍNOVÁ, Renata. Pocta Milaně Hrušákové. Praha: C. H. Beck, 2022</w:t>
      </w:r>
      <w:r w:rsidR="00061297" w:rsidRPr="00051555">
        <w:t>, 404 s.</w:t>
      </w:r>
    </w:p>
    <w:p w14:paraId="7C107D6D" w14:textId="77777777" w:rsidR="00D8118E" w:rsidRPr="00812EC0" w:rsidRDefault="00D8118E" w:rsidP="00CB3606">
      <w:pPr>
        <w:ind w:left="360"/>
        <w:rPr>
          <w:lang w:val="sk-SK"/>
        </w:rPr>
      </w:pPr>
    </w:p>
    <w:p w14:paraId="1FA8B6DC" w14:textId="77777777" w:rsidR="00D8118E" w:rsidRPr="00812EC0" w:rsidRDefault="00D8118E" w:rsidP="00700DCA">
      <w:pPr>
        <w:pStyle w:val="Nadpis2"/>
        <w:numPr>
          <w:ilvl w:val="0"/>
          <w:numId w:val="1"/>
        </w:numPr>
        <w:rPr>
          <w:lang w:val="sk-SK"/>
        </w:rPr>
      </w:pPr>
      <w:bookmarkStart w:id="125" w:name="_Toc133578065"/>
      <w:r w:rsidRPr="00812EC0">
        <w:rPr>
          <w:lang w:val="sk-SK"/>
        </w:rPr>
        <w:t>Koment</w:t>
      </w:r>
      <w:r w:rsidR="00266C7A" w:rsidRPr="00812EC0">
        <w:rPr>
          <w:lang w:val="sk-SK"/>
        </w:rPr>
        <w:t>ár</w:t>
      </w:r>
      <w:bookmarkEnd w:id="125"/>
    </w:p>
    <w:p w14:paraId="5D4D64D8" w14:textId="77777777" w:rsidR="003251DA" w:rsidRPr="00812EC0" w:rsidRDefault="003251DA" w:rsidP="003251DA">
      <w:pPr>
        <w:rPr>
          <w:lang w:val="sk-SK"/>
        </w:rPr>
      </w:pPr>
    </w:p>
    <w:p w14:paraId="78FDBC4A" w14:textId="5B9CE37E" w:rsidR="00CB3606" w:rsidRPr="00051555" w:rsidRDefault="00CB3606" w:rsidP="00700DCA">
      <w:pPr>
        <w:pStyle w:val="Odsekzoznamu"/>
        <w:numPr>
          <w:ilvl w:val="0"/>
          <w:numId w:val="3"/>
        </w:numPr>
        <w:spacing w:line="360" w:lineRule="auto"/>
        <w:rPr>
          <w:b/>
          <w:bCs/>
        </w:rPr>
      </w:pPr>
      <w:r w:rsidRPr="00051555">
        <w:t xml:space="preserve">HRUŠÁKOVÁ, M. a kol. </w:t>
      </w:r>
      <w:r w:rsidRPr="00051555">
        <w:rPr>
          <w:i/>
          <w:iCs/>
        </w:rPr>
        <w:t>Zákon o rodině / Zákon o</w:t>
      </w:r>
      <w:r w:rsidR="00FF3030" w:rsidRPr="00051555">
        <w:rPr>
          <w:i/>
          <w:iCs/>
        </w:rPr>
        <w:t> </w:t>
      </w:r>
      <w:r w:rsidRPr="00051555">
        <w:rPr>
          <w:i/>
          <w:iCs/>
        </w:rPr>
        <w:t>registrovaném</w:t>
      </w:r>
      <w:r w:rsidR="00FF3030" w:rsidRPr="00051555">
        <w:rPr>
          <w:i/>
          <w:iCs/>
        </w:rPr>
        <w:t xml:space="preserve"> </w:t>
      </w:r>
      <w:r w:rsidRPr="00051555">
        <w:rPr>
          <w:i/>
          <w:iCs/>
        </w:rPr>
        <w:t>partnerství</w:t>
      </w:r>
      <w:r w:rsidRPr="00051555">
        <w:t xml:space="preserve">. 4. vydání. Praha: Nakladatelství C. H. Beck, 2009, 586 s. </w:t>
      </w:r>
    </w:p>
    <w:p w14:paraId="392D5201" w14:textId="2CD042F3" w:rsidR="00CB3606" w:rsidRPr="00051555" w:rsidRDefault="00CB3606" w:rsidP="00700DCA">
      <w:pPr>
        <w:pStyle w:val="Odsekzoznamu"/>
        <w:numPr>
          <w:ilvl w:val="0"/>
          <w:numId w:val="3"/>
        </w:numPr>
        <w:spacing w:line="360" w:lineRule="auto"/>
        <w:rPr>
          <w:b/>
          <w:bCs/>
        </w:rPr>
      </w:pPr>
      <w:r w:rsidRPr="00051555">
        <w:t xml:space="preserve">HRUŠÁKOVÁ, M., KRÁLÍČKOVÁ, Z., WESTPHALOVÁ, L. a kol. </w:t>
      </w:r>
      <w:r w:rsidRPr="00051555">
        <w:rPr>
          <w:i/>
          <w:iCs/>
        </w:rPr>
        <w:t>Občanský</w:t>
      </w:r>
      <w:r w:rsidR="00FF3030" w:rsidRPr="00051555">
        <w:rPr>
          <w:i/>
          <w:iCs/>
        </w:rPr>
        <w:t xml:space="preserve"> </w:t>
      </w:r>
      <w:r w:rsidRPr="00051555">
        <w:rPr>
          <w:i/>
          <w:iCs/>
        </w:rPr>
        <w:t>zákoník II. Rodinné právo (§655-975). Komentář</w:t>
      </w:r>
      <w:r w:rsidRPr="00051555">
        <w:t xml:space="preserve">. Praha: Nakladatelství C. H. Beck, 2014, 1380 s. </w:t>
      </w:r>
    </w:p>
    <w:p w14:paraId="615527F2" w14:textId="7E864BE3" w:rsidR="00CB3606" w:rsidRPr="00051555" w:rsidRDefault="00CB3606" w:rsidP="00700DCA">
      <w:pPr>
        <w:pStyle w:val="Odsekzoznamu"/>
        <w:numPr>
          <w:ilvl w:val="0"/>
          <w:numId w:val="3"/>
        </w:numPr>
        <w:spacing w:line="360" w:lineRule="auto"/>
        <w:rPr>
          <w:b/>
          <w:bCs/>
        </w:rPr>
      </w:pPr>
      <w:r w:rsidRPr="00051555">
        <w:t xml:space="preserve">HUSSEINI, F., BARTOŇ, M., KOKEŠ, M., KOPA, M. a kol. </w:t>
      </w:r>
      <w:r w:rsidRPr="00051555">
        <w:rPr>
          <w:i/>
          <w:iCs/>
        </w:rPr>
        <w:t>Komentář k</w:t>
      </w:r>
      <w:r w:rsidR="00911DED" w:rsidRPr="00051555">
        <w:rPr>
          <w:i/>
          <w:iCs/>
        </w:rPr>
        <w:t> </w:t>
      </w:r>
      <w:r w:rsidRPr="00051555">
        <w:rPr>
          <w:i/>
          <w:iCs/>
        </w:rPr>
        <w:t>Listině</w:t>
      </w:r>
      <w:r w:rsidR="00911DED" w:rsidRPr="00051555">
        <w:rPr>
          <w:i/>
          <w:iCs/>
        </w:rPr>
        <w:t xml:space="preserve"> </w:t>
      </w:r>
      <w:r w:rsidRPr="00051555">
        <w:rPr>
          <w:i/>
          <w:iCs/>
        </w:rPr>
        <w:t>základních práv a svobod</w:t>
      </w:r>
      <w:r w:rsidRPr="00051555">
        <w:t xml:space="preserve"> – 1. vydání (1. aktualizace). Praha: C. H. Beck, 2021.</w:t>
      </w:r>
      <w:r w:rsidR="001B1018" w:rsidRPr="00051555">
        <w:t xml:space="preserve"> 1216 s.</w:t>
      </w:r>
    </w:p>
    <w:p w14:paraId="56F98295" w14:textId="3A3C61FD" w:rsidR="003A67E5" w:rsidRPr="0099039A" w:rsidRDefault="000F09F8" w:rsidP="00051555">
      <w:pPr>
        <w:pStyle w:val="Odsekzoznamu"/>
        <w:numPr>
          <w:ilvl w:val="0"/>
          <w:numId w:val="3"/>
        </w:numPr>
        <w:spacing w:line="360" w:lineRule="auto"/>
      </w:pPr>
      <w:r w:rsidRPr="00051555">
        <w:t xml:space="preserve">KRÁLIČKOVÁ, Zdeňka a kol. </w:t>
      </w:r>
      <w:r w:rsidRPr="00A84785">
        <w:rPr>
          <w:i/>
          <w:iCs/>
        </w:rPr>
        <w:t>Občanský</w:t>
      </w:r>
      <w:r w:rsidR="009A4935" w:rsidRPr="00A84785">
        <w:rPr>
          <w:i/>
          <w:iCs/>
        </w:rPr>
        <w:t xml:space="preserve"> </w:t>
      </w:r>
      <w:r w:rsidRPr="00A84785">
        <w:rPr>
          <w:i/>
          <w:iCs/>
        </w:rPr>
        <w:t>zákoník II. Rodinné právo (§655-975</w:t>
      </w:r>
      <w:r w:rsidRPr="00051555">
        <w:t>). Komentář. 2. vydání. Praha: C. H. Beck, 2020, 1250 s.</w:t>
      </w:r>
    </w:p>
    <w:p w14:paraId="50EE442F" w14:textId="6F76FE9A" w:rsidR="005F4793" w:rsidRDefault="003A67E5" w:rsidP="0099039A">
      <w:pPr>
        <w:pStyle w:val="Odsekzoznamu"/>
        <w:numPr>
          <w:ilvl w:val="0"/>
          <w:numId w:val="3"/>
        </w:numPr>
        <w:spacing w:line="360" w:lineRule="auto"/>
        <w:rPr>
          <w:iCs/>
          <w:lang w:val="sk-SK"/>
        </w:rPr>
      </w:pPr>
      <w:r w:rsidRPr="00051555">
        <w:rPr>
          <w:iCs/>
          <w:lang w:val="sk-SK"/>
        </w:rPr>
        <w:t xml:space="preserve">HOVORKA, D., KŘÍSTEK, A., MACELA, M., TRUBAČOVÁ, K., ZÁRASOVÁ, Z. </w:t>
      </w:r>
      <w:r w:rsidRPr="00A84785">
        <w:rPr>
          <w:i/>
          <w:lang w:val="sk-SK"/>
        </w:rPr>
        <w:t>Zákon o sociálně-právní ochraně dětí: Komentář</w:t>
      </w:r>
      <w:r w:rsidRPr="00051555">
        <w:rPr>
          <w:iCs/>
          <w:lang w:val="sk-SK"/>
        </w:rPr>
        <w:t>. Praha: Wolters Kluwer, 20</w:t>
      </w:r>
      <w:r w:rsidR="00316D28" w:rsidRPr="00051555">
        <w:rPr>
          <w:iCs/>
          <w:lang w:val="sk-SK"/>
        </w:rPr>
        <w:t>20</w:t>
      </w:r>
      <w:r w:rsidRPr="00051555">
        <w:rPr>
          <w:iCs/>
          <w:lang w:val="sk-SK"/>
        </w:rPr>
        <w:t>.</w:t>
      </w:r>
    </w:p>
    <w:p w14:paraId="4D876EEA" w14:textId="77777777" w:rsidR="0099039A" w:rsidRPr="00051555" w:rsidRDefault="0099039A" w:rsidP="0099039A">
      <w:pPr>
        <w:pStyle w:val="Odsekzoznamu"/>
        <w:numPr>
          <w:ilvl w:val="0"/>
          <w:numId w:val="3"/>
        </w:numPr>
        <w:spacing w:line="360" w:lineRule="auto"/>
        <w:rPr>
          <w:iCs/>
        </w:rPr>
      </w:pPr>
      <w:r w:rsidRPr="00051555">
        <w:rPr>
          <w:iCs/>
        </w:rPr>
        <w:t xml:space="preserve">ROGALEWICZOVÁ, R, CILEČKOVÁ, Kateřina, KAPITÁN, Zdeněk, DOLEŽAL, Martin a kol. </w:t>
      </w:r>
      <w:r w:rsidRPr="00A84785">
        <w:rPr>
          <w:i/>
        </w:rPr>
        <w:t>Zákon o sociálně-právní ochraně dětí. 1. vydání</w:t>
      </w:r>
      <w:r w:rsidRPr="00051555">
        <w:rPr>
          <w:iCs/>
        </w:rPr>
        <w:t>. Praha: C. H. Beck, 2018, 782 s.</w:t>
      </w:r>
    </w:p>
    <w:p w14:paraId="5ED2DA3C" w14:textId="77777777" w:rsidR="0099039A" w:rsidRPr="0099039A" w:rsidRDefault="0099039A" w:rsidP="0099039A">
      <w:pPr>
        <w:pStyle w:val="Odsekzoznamu"/>
        <w:numPr>
          <w:ilvl w:val="0"/>
          <w:numId w:val="3"/>
        </w:numPr>
        <w:spacing w:line="360" w:lineRule="auto"/>
        <w:rPr>
          <w:iCs/>
        </w:rPr>
      </w:pPr>
      <w:r w:rsidRPr="0099039A">
        <w:rPr>
          <w:iCs/>
        </w:rPr>
        <w:t>KMEC, J., KOSAŘ, D., KRATOCHVĺL, J., BOBEK, M. </w:t>
      </w:r>
      <w:r w:rsidRPr="00A84785">
        <w:rPr>
          <w:i/>
        </w:rPr>
        <w:t>Evropská úmluva o lidských právech. Komentář.</w:t>
      </w:r>
      <w:r w:rsidRPr="0099039A">
        <w:rPr>
          <w:iCs/>
        </w:rPr>
        <w:t xml:space="preserve"> 1. vydání. Praha: C. H. Beck, 2012, 1687 s.</w:t>
      </w:r>
    </w:p>
    <w:p w14:paraId="5A0B0A16" w14:textId="77777777" w:rsidR="0099039A" w:rsidRPr="0099039A" w:rsidRDefault="0099039A" w:rsidP="0099039A">
      <w:pPr>
        <w:pStyle w:val="Odsekzoznamu"/>
        <w:numPr>
          <w:ilvl w:val="0"/>
          <w:numId w:val="3"/>
        </w:numPr>
        <w:spacing w:line="360" w:lineRule="auto"/>
        <w:rPr>
          <w:iCs/>
        </w:rPr>
      </w:pPr>
      <w:r w:rsidRPr="0099039A">
        <w:rPr>
          <w:iCs/>
        </w:rPr>
        <w:t xml:space="preserve">PETROV, Jan, VÝTISK, Michal, BERAN, Vladimír a kol. </w:t>
      </w:r>
      <w:r w:rsidRPr="00A84785">
        <w:rPr>
          <w:i/>
        </w:rPr>
        <w:t>Občanský zákoník. 2. vydání.</w:t>
      </w:r>
      <w:r w:rsidRPr="0099039A">
        <w:rPr>
          <w:iCs/>
        </w:rPr>
        <w:t xml:space="preserve"> Praha: C. H. Beck, 2019, 3276 s.</w:t>
      </w:r>
    </w:p>
    <w:p w14:paraId="2714E083" w14:textId="0DA73568" w:rsidR="00C22C7A" w:rsidRPr="00861F39" w:rsidRDefault="00861F39" w:rsidP="00861F39">
      <w:pPr>
        <w:pStyle w:val="Odsekzoznamu"/>
        <w:numPr>
          <w:ilvl w:val="0"/>
          <w:numId w:val="3"/>
        </w:numPr>
        <w:spacing w:line="360" w:lineRule="auto"/>
        <w:rPr>
          <w:iCs/>
        </w:rPr>
      </w:pPr>
      <w:r w:rsidRPr="00861F39">
        <w:rPr>
          <w:iCs/>
        </w:rPr>
        <w:t>PETROV, Jan, VÝTISK, Michal, BERAN, Vladimír a kol. Občanský zákoník. 2. vydání (1. aktualizace). Praha: C. H. Beck, 2022.</w:t>
      </w:r>
    </w:p>
    <w:p w14:paraId="17E4929E" w14:textId="6FA276E2" w:rsidR="001F7842" w:rsidRDefault="001F7842" w:rsidP="00700DCA">
      <w:pPr>
        <w:pStyle w:val="Odsekzoznamu"/>
        <w:numPr>
          <w:ilvl w:val="0"/>
          <w:numId w:val="3"/>
        </w:numPr>
        <w:spacing w:line="360" w:lineRule="auto"/>
        <w:rPr>
          <w:iCs/>
          <w:lang w:val="sk-SK"/>
        </w:rPr>
      </w:pPr>
      <w:r w:rsidRPr="00051555">
        <w:rPr>
          <w:iCs/>
          <w:lang w:val="sk-SK"/>
        </w:rPr>
        <w:t>H</w:t>
      </w:r>
      <w:r w:rsidR="00847DEB" w:rsidRPr="00051555">
        <w:rPr>
          <w:iCs/>
          <w:lang w:val="sk-SK"/>
        </w:rPr>
        <w:t>ORVÁTH</w:t>
      </w:r>
      <w:r w:rsidRPr="00051555">
        <w:rPr>
          <w:iCs/>
          <w:lang w:val="sk-SK"/>
        </w:rPr>
        <w:t>, E. a V</w:t>
      </w:r>
      <w:r w:rsidR="00847DEB" w:rsidRPr="00051555">
        <w:rPr>
          <w:iCs/>
          <w:lang w:val="sk-SK"/>
        </w:rPr>
        <w:t>ARGA</w:t>
      </w:r>
      <w:r w:rsidRPr="00051555">
        <w:rPr>
          <w:iCs/>
          <w:lang w:val="sk-SK"/>
        </w:rPr>
        <w:t xml:space="preserve">, E. </w:t>
      </w:r>
      <w:r w:rsidRPr="00A84785">
        <w:rPr>
          <w:i/>
          <w:lang w:val="sk-SK"/>
        </w:rPr>
        <w:t>Zákon o rodin</w:t>
      </w:r>
      <w:r w:rsidR="00847DEB" w:rsidRPr="00A84785">
        <w:rPr>
          <w:i/>
          <w:lang w:val="sk-SK"/>
        </w:rPr>
        <w:t>e</w:t>
      </w:r>
      <w:r w:rsidRPr="00A84785">
        <w:rPr>
          <w:i/>
          <w:lang w:val="sk-SK"/>
        </w:rPr>
        <w:t xml:space="preserve"> – komentár</w:t>
      </w:r>
      <w:r w:rsidRPr="00051555">
        <w:rPr>
          <w:iCs/>
          <w:lang w:val="sk-SK"/>
        </w:rPr>
        <w:t xml:space="preserve">. 1. vydanie. Bratislava: Iura Edition, 2009. </w:t>
      </w:r>
      <w:r w:rsidR="00847DEB" w:rsidRPr="00051555">
        <w:rPr>
          <w:iCs/>
          <w:lang w:val="sk-SK"/>
        </w:rPr>
        <w:t xml:space="preserve"> 672 s.</w:t>
      </w:r>
    </w:p>
    <w:p w14:paraId="7B7ADB7B" w14:textId="177CD949" w:rsidR="00C22C7A" w:rsidRPr="00051555" w:rsidRDefault="00A84785" w:rsidP="00700DCA">
      <w:pPr>
        <w:pStyle w:val="Odsekzoznamu"/>
        <w:numPr>
          <w:ilvl w:val="0"/>
          <w:numId w:val="3"/>
        </w:numPr>
        <w:spacing w:line="360" w:lineRule="auto"/>
        <w:rPr>
          <w:iCs/>
          <w:lang w:val="sk-SK"/>
        </w:rPr>
      </w:pPr>
      <w:r>
        <w:rPr>
          <w:iCs/>
          <w:lang w:val="sk-SK"/>
        </w:rPr>
        <w:t>PAVELKOVÁ</w:t>
      </w:r>
      <w:r w:rsidRPr="00A84785">
        <w:rPr>
          <w:iCs/>
          <w:lang w:val="sk-SK"/>
        </w:rPr>
        <w:t xml:space="preserve">, B. </w:t>
      </w:r>
      <w:r w:rsidRPr="00A84785">
        <w:rPr>
          <w:i/>
          <w:lang w:val="sk-SK"/>
        </w:rPr>
        <w:t>Zákon o rodine. Komentár</w:t>
      </w:r>
      <w:r w:rsidRPr="00A84785">
        <w:rPr>
          <w:iCs/>
          <w:lang w:val="sk-SK"/>
        </w:rPr>
        <w:t>. 3. vydanie. Bratislava: C. H. Beck, 2019, 688 s.</w:t>
      </w:r>
    </w:p>
    <w:p w14:paraId="1261BAFE" w14:textId="77777777" w:rsidR="00D5799D" w:rsidRPr="00051555" w:rsidRDefault="00537886" w:rsidP="00273CC5">
      <w:pPr>
        <w:pStyle w:val="Odsekzoznamu"/>
        <w:numPr>
          <w:ilvl w:val="0"/>
          <w:numId w:val="3"/>
        </w:numPr>
        <w:spacing w:line="360" w:lineRule="auto"/>
        <w:rPr>
          <w:iCs/>
        </w:rPr>
      </w:pPr>
      <w:r w:rsidRPr="00051555">
        <w:rPr>
          <w:iCs/>
          <w:lang w:val="sk-SK"/>
        </w:rPr>
        <w:lastRenderedPageBreak/>
        <w:t xml:space="preserve">SMYČKOVÁ, Romana, ŠTEVČEK, Marek, TOMAŠOVIČ, Marek, KOTRECOVÁ, Alexandra a kol. </w:t>
      </w:r>
      <w:r w:rsidRPr="00A84785">
        <w:rPr>
          <w:i/>
          <w:lang w:val="sk-SK"/>
        </w:rPr>
        <w:t>Civilný mimosporový poriadok. 1. vydanie</w:t>
      </w:r>
      <w:r w:rsidRPr="00051555">
        <w:rPr>
          <w:iCs/>
          <w:lang w:val="sk-SK"/>
        </w:rPr>
        <w:t>. Bratislava: C. H. Beck, 2017,</w:t>
      </w:r>
      <w:r w:rsidR="00D5799D" w:rsidRPr="00051555">
        <w:rPr>
          <w:iCs/>
          <w:lang w:val="sk-SK"/>
        </w:rPr>
        <w:t xml:space="preserve"> 1112</w:t>
      </w:r>
      <w:r w:rsidRPr="00051555">
        <w:rPr>
          <w:iCs/>
          <w:lang w:val="sk-SK"/>
        </w:rPr>
        <w:t xml:space="preserve"> s</w:t>
      </w:r>
      <w:r w:rsidR="00D5799D" w:rsidRPr="00051555">
        <w:rPr>
          <w:iCs/>
          <w:lang w:val="sk-SK"/>
        </w:rPr>
        <w:t>.</w:t>
      </w:r>
    </w:p>
    <w:p w14:paraId="546044A1" w14:textId="77777777" w:rsidR="0099039A" w:rsidRPr="00051555" w:rsidRDefault="0099039A" w:rsidP="0099039A">
      <w:pPr>
        <w:pStyle w:val="Odsekzoznamu"/>
        <w:numPr>
          <w:ilvl w:val="0"/>
          <w:numId w:val="3"/>
        </w:numPr>
        <w:spacing w:line="360" w:lineRule="auto"/>
      </w:pPr>
      <w:r w:rsidRPr="00051555">
        <w:t xml:space="preserve">DRGONEC, Ján. </w:t>
      </w:r>
      <w:r w:rsidRPr="00A84785">
        <w:rPr>
          <w:i/>
          <w:iCs/>
          <w:lang w:val="sk-SK"/>
        </w:rPr>
        <w:t>Ústava Slovenskej republiky. 2. vydanie</w:t>
      </w:r>
      <w:r w:rsidRPr="00051555">
        <w:t>. Bratislava: C. H. Beck, 2019, 1792 s.</w:t>
      </w:r>
    </w:p>
    <w:p w14:paraId="7F9005D6" w14:textId="77777777" w:rsidR="00CB3606" w:rsidRPr="00812EC0" w:rsidRDefault="00CB3606" w:rsidP="00CB3606">
      <w:pPr>
        <w:pStyle w:val="Odsekzoznamu"/>
        <w:rPr>
          <w:lang w:val="sk-SK"/>
        </w:rPr>
      </w:pPr>
    </w:p>
    <w:p w14:paraId="5900715B" w14:textId="77777777" w:rsidR="00E61744" w:rsidRPr="00812EC0" w:rsidRDefault="00E61744" w:rsidP="00E61744">
      <w:pPr>
        <w:pStyle w:val="Odsekzoznamu"/>
        <w:spacing w:line="360" w:lineRule="auto"/>
        <w:rPr>
          <w:lang w:val="sk-SK"/>
        </w:rPr>
      </w:pPr>
    </w:p>
    <w:p w14:paraId="0D16B966" w14:textId="6C809E42" w:rsidR="00E61744" w:rsidRPr="00812EC0" w:rsidRDefault="00E61744" w:rsidP="00E61744">
      <w:pPr>
        <w:pStyle w:val="Nadpis2"/>
        <w:numPr>
          <w:ilvl w:val="0"/>
          <w:numId w:val="1"/>
        </w:numPr>
        <w:rPr>
          <w:lang w:val="sk-SK"/>
        </w:rPr>
      </w:pPr>
      <w:bookmarkStart w:id="126" w:name="_Toc133578066"/>
      <w:r w:rsidRPr="00812EC0">
        <w:rPr>
          <w:lang w:val="sk-SK"/>
        </w:rPr>
        <w:t>Odborné články z elektronických zdrojov</w:t>
      </w:r>
      <w:bookmarkEnd w:id="126"/>
    </w:p>
    <w:p w14:paraId="649385F2" w14:textId="77777777" w:rsidR="00E61744" w:rsidRPr="00812EC0" w:rsidRDefault="00E61744" w:rsidP="00E61744">
      <w:pPr>
        <w:rPr>
          <w:lang w:val="sk-SK"/>
        </w:rPr>
      </w:pPr>
    </w:p>
    <w:p w14:paraId="3D9AD3CE" w14:textId="37422F38" w:rsidR="0000517E" w:rsidRPr="00D05EE2" w:rsidRDefault="0000517E" w:rsidP="00D05EE2">
      <w:pPr>
        <w:pStyle w:val="Odsekzoznamu"/>
        <w:numPr>
          <w:ilvl w:val="0"/>
          <w:numId w:val="4"/>
        </w:numPr>
        <w:spacing w:line="360" w:lineRule="auto"/>
        <w:rPr>
          <w:rFonts w:eastAsia="Times New Roman" w:cstheme="minorHAnsi"/>
          <w:color w:val="000000"/>
          <w:lang w:val="sk-SK" w:eastAsia="sk-SK"/>
        </w:rPr>
      </w:pPr>
      <w:r w:rsidRPr="00D05EE2">
        <w:rPr>
          <w:rFonts w:eastAsia="Times New Roman" w:cstheme="minorHAnsi"/>
          <w:color w:val="000000"/>
          <w:lang w:val="sk-SK" w:eastAsia="sk-SK"/>
        </w:rPr>
        <w:t xml:space="preserve">VYSKOČIL, F. </w:t>
      </w:r>
      <w:r w:rsidRPr="00A84785">
        <w:rPr>
          <w:rFonts w:eastAsia="Times New Roman" w:cstheme="minorHAnsi"/>
          <w:i/>
          <w:iCs/>
          <w:color w:val="000000"/>
          <w:lang w:val="sk-SK" w:eastAsia="sk-SK"/>
        </w:rPr>
        <w:t xml:space="preserve">Dítě v ústavu </w:t>
      </w:r>
      <w:r w:rsidRPr="00D05EE2">
        <w:rPr>
          <w:rFonts w:eastAsia="Times New Roman" w:cstheme="minorHAnsi"/>
          <w:color w:val="000000"/>
          <w:lang w:val="sk-SK" w:eastAsia="sk-SK"/>
        </w:rPr>
        <w:t xml:space="preserve">[online]. </w:t>
      </w:r>
      <w:r w:rsidR="000A2089" w:rsidRPr="00D05EE2">
        <w:rPr>
          <w:rFonts w:eastAsia="Times New Roman" w:cstheme="minorHAnsi"/>
          <w:color w:val="000000"/>
          <w:lang w:val="sk-SK" w:eastAsia="sk-SK"/>
        </w:rPr>
        <w:t>sancedetem.cz.</w:t>
      </w:r>
      <w:r w:rsidRPr="00D05EE2">
        <w:rPr>
          <w:rFonts w:eastAsia="Times New Roman" w:cstheme="minorHAnsi"/>
          <w:color w:val="000000"/>
          <w:lang w:val="sk-SK" w:eastAsia="sk-SK"/>
        </w:rPr>
        <w:t xml:space="preserve"> </w:t>
      </w:r>
      <w:r w:rsidR="000A2089" w:rsidRPr="00D05EE2">
        <w:rPr>
          <w:rFonts w:eastAsia="Times New Roman" w:cstheme="minorHAnsi"/>
          <w:color w:val="000000"/>
          <w:lang w:val="sk-SK" w:eastAsia="sk-SK"/>
        </w:rPr>
        <w:t xml:space="preserve"> </w:t>
      </w:r>
      <w:r w:rsidRPr="00D05EE2">
        <w:rPr>
          <w:rFonts w:eastAsia="Times New Roman" w:cstheme="minorHAnsi"/>
          <w:color w:val="000000"/>
          <w:lang w:val="sk-SK" w:eastAsia="sk-SK"/>
        </w:rPr>
        <w:t xml:space="preserve">13. dubna 2012, aktualizováno 17. března 2022 [cit. 12. ledna 2023]. Dostupné z: </w:t>
      </w:r>
      <w:hyperlink r:id="rId38" w:history="1">
        <w:r w:rsidR="00D05EE2" w:rsidRPr="00112603">
          <w:rPr>
            <w:rStyle w:val="Hypertextovprepojenie"/>
            <w:rFonts w:eastAsia="Times New Roman" w:cstheme="minorHAnsi"/>
            <w:lang w:val="sk-SK" w:eastAsia="sk-SK"/>
          </w:rPr>
          <w:t>https://sancedetem.cz/dite-v-ustavu</w:t>
        </w:r>
      </w:hyperlink>
    </w:p>
    <w:p w14:paraId="565E59EB" w14:textId="5556C6F7" w:rsidR="003E43D9" w:rsidRPr="00D05EE2" w:rsidRDefault="003E43D9" w:rsidP="00D05EE2">
      <w:pPr>
        <w:pStyle w:val="Odsekzoznamu"/>
        <w:numPr>
          <w:ilvl w:val="0"/>
          <w:numId w:val="4"/>
        </w:numPr>
        <w:spacing w:line="360" w:lineRule="auto"/>
        <w:rPr>
          <w:rFonts w:eastAsia="Times New Roman" w:cstheme="minorHAnsi"/>
          <w:color w:val="000000"/>
          <w:lang w:val="sk-SK" w:eastAsia="sk-SK"/>
        </w:rPr>
      </w:pPr>
      <w:r w:rsidRPr="00D05EE2">
        <w:rPr>
          <w:rFonts w:eastAsia="Times New Roman" w:cstheme="minorHAnsi"/>
          <w:color w:val="000000"/>
          <w:lang w:val="sk-SK" w:eastAsia="sk-SK"/>
        </w:rPr>
        <w:t xml:space="preserve">VANČÁKOVÁ, M. Virtuální knihovna NRP: </w:t>
      </w:r>
      <w:r w:rsidRPr="00A84785">
        <w:rPr>
          <w:rFonts w:eastAsia="Times New Roman" w:cstheme="minorHAnsi"/>
          <w:i/>
          <w:iCs/>
          <w:color w:val="000000"/>
          <w:lang w:val="sk-SK" w:eastAsia="sk-SK"/>
        </w:rPr>
        <w:t>Institucionální (ústavní) péče o dítě</w:t>
      </w:r>
      <w:r w:rsidRPr="00D05EE2">
        <w:rPr>
          <w:rFonts w:eastAsia="Times New Roman" w:cstheme="minorHAnsi"/>
          <w:color w:val="000000"/>
          <w:lang w:val="sk-SK" w:eastAsia="sk-SK"/>
        </w:rPr>
        <w:t> [online]. 2022 [cit.</w:t>
      </w:r>
      <w:r w:rsidR="00B74DBE" w:rsidRPr="00D05EE2">
        <w:rPr>
          <w:rFonts w:eastAsia="Times New Roman" w:cstheme="minorHAnsi"/>
          <w:color w:val="000000"/>
          <w:lang w:val="sk-SK" w:eastAsia="sk-SK"/>
        </w:rPr>
        <w:t xml:space="preserve"> </w:t>
      </w:r>
      <w:r w:rsidRPr="00D05EE2">
        <w:rPr>
          <w:rFonts w:eastAsia="Times New Roman" w:cstheme="minorHAnsi"/>
          <w:color w:val="000000"/>
          <w:lang w:val="sk-SK" w:eastAsia="sk-SK"/>
        </w:rPr>
        <w:t>2023-01-16]. Dostupné z: </w:t>
      </w:r>
      <w:hyperlink r:id="rId39" w:history="1">
        <w:r w:rsidR="00D05EE2" w:rsidRPr="00112603">
          <w:rPr>
            <w:rStyle w:val="Hypertextovprepojenie"/>
            <w:rFonts w:eastAsia="Times New Roman" w:cstheme="minorHAnsi"/>
            <w:lang w:val="sk-SK" w:eastAsia="sk-SK"/>
          </w:rPr>
          <w:t>http://www.knihovnanrp.cz/nahradni-rodinna-pece/system-nahradni-rodinne-pece-v-cr/institucionalni-ustavni-pece-o-dite/</w:t>
        </w:r>
      </w:hyperlink>
      <w:r w:rsidRPr="00D05EE2">
        <w:rPr>
          <w:rFonts w:eastAsia="Times New Roman" w:cstheme="minorHAnsi"/>
          <w:color w:val="000000"/>
          <w:lang w:val="sk-SK" w:eastAsia="sk-SK"/>
        </w:rPr>
        <w:t>.</w:t>
      </w:r>
    </w:p>
    <w:p w14:paraId="724E0DA3" w14:textId="559AB2DD" w:rsidR="00782F99" w:rsidRPr="00D05EE2" w:rsidRDefault="00782F99" w:rsidP="00D05EE2">
      <w:pPr>
        <w:pStyle w:val="Odsekzoznamu"/>
        <w:numPr>
          <w:ilvl w:val="0"/>
          <w:numId w:val="4"/>
        </w:numPr>
        <w:spacing w:line="360" w:lineRule="auto"/>
        <w:rPr>
          <w:rFonts w:eastAsia="Times New Roman" w:cstheme="minorHAnsi"/>
          <w:color w:val="000000"/>
          <w:lang w:val="sk-SK" w:eastAsia="sk-SK"/>
        </w:rPr>
      </w:pPr>
      <w:r w:rsidRPr="00D05EE2">
        <w:rPr>
          <w:rFonts w:eastAsia="Times New Roman" w:cstheme="minorHAnsi"/>
          <w:color w:val="000000"/>
          <w:lang w:val="sk-SK" w:eastAsia="sk-SK"/>
        </w:rPr>
        <w:t xml:space="preserve">SOVOVÁ, Olga; ZDRAŽILOVÁ, Jana. </w:t>
      </w:r>
      <w:r w:rsidRPr="00A84785">
        <w:rPr>
          <w:rFonts w:eastAsia="Times New Roman" w:cstheme="minorHAnsi"/>
          <w:i/>
          <w:iCs/>
          <w:color w:val="000000"/>
          <w:lang w:val="sk-SK" w:eastAsia="sk-SK"/>
        </w:rPr>
        <w:t>Dítě v ústavní výchově</w:t>
      </w:r>
      <w:r w:rsidRPr="00D05EE2">
        <w:rPr>
          <w:rFonts w:eastAsia="Times New Roman" w:cstheme="minorHAnsi"/>
          <w:color w:val="000000"/>
          <w:lang w:val="sk-SK" w:eastAsia="sk-SK"/>
        </w:rPr>
        <w:t xml:space="preserve"> [online], 2022, č. 6, s. 16. Dostupné z: </w:t>
      </w:r>
      <w:hyperlink r:id="rId40" w:history="1">
        <w:r w:rsidR="00D05EE2" w:rsidRPr="00112603">
          <w:rPr>
            <w:rStyle w:val="Hypertextovprepojenie"/>
            <w:rFonts w:eastAsia="Times New Roman" w:cstheme="minorHAnsi"/>
            <w:lang w:val="sk-SK" w:eastAsia="sk-SK"/>
          </w:rPr>
          <w:t>https://www.aspi.cz/</w:t>
        </w:r>
      </w:hyperlink>
      <w:r w:rsidRPr="00D05EE2">
        <w:rPr>
          <w:rFonts w:eastAsia="Times New Roman" w:cstheme="minorHAnsi"/>
          <w:color w:val="000000"/>
          <w:lang w:val="sk-SK" w:eastAsia="sk-SK"/>
        </w:rPr>
        <w:t xml:space="preserve">. </w:t>
      </w:r>
    </w:p>
    <w:p w14:paraId="2E41BF82" w14:textId="1AD1C579" w:rsidR="00B74DBE" w:rsidRPr="00D05EE2" w:rsidRDefault="00B74DBE" w:rsidP="00D05EE2">
      <w:pPr>
        <w:pStyle w:val="Odsekzoznamu"/>
        <w:numPr>
          <w:ilvl w:val="0"/>
          <w:numId w:val="4"/>
        </w:numPr>
        <w:spacing w:line="360" w:lineRule="auto"/>
        <w:rPr>
          <w:rFonts w:eastAsia="Times New Roman" w:cstheme="minorHAnsi"/>
          <w:color w:val="000000"/>
          <w:lang w:val="sk-SK" w:eastAsia="sk-SK"/>
        </w:rPr>
      </w:pPr>
      <w:r w:rsidRPr="00D05EE2">
        <w:rPr>
          <w:rFonts w:eastAsia="Times New Roman" w:cstheme="minorHAnsi"/>
          <w:color w:val="000000"/>
          <w:lang w:val="sk-SK" w:eastAsia="sk-SK"/>
        </w:rPr>
        <w:t xml:space="preserve">TRNKOVÁ, Lucie. </w:t>
      </w:r>
      <w:r w:rsidRPr="00A84785">
        <w:rPr>
          <w:rFonts w:eastAsia="Times New Roman" w:cstheme="minorHAnsi"/>
          <w:i/>
          <w:iCs/>
          <w:color w:val="000000"/>
          <w:lang w:val="sk-SK" w:eastAsia="sk-SK"/>
        </w:rPr>
        <w:t>Náhradní péče o dítě v České republice</w:t>
      </w:r>
      <w:r w:rsidRPr="00D05EE2">
        <w:rPr>
          <w:rFonts w:eastAsia="Times New Roman" w:cstheme="minorHAnsi"/>
          <w:color w:val="000000"/>
          <w:lang w:val="sk-SK" w:eastAsia="sk-SK"/>
        </w:rPr>
        <w:t>. Studentská práce [online databáze], 2016, Dostupné z: </w:t>
      </w:r>
      <w:hyperlink r:id="rId41" w:history="1">
        <w:r w:rsidR="00D05EE2" w:rsidRPr="00112603">
          <w:rPr>
            <w:rStyle w:val="Hypertextovprepojenie"/>
            <w:rFonts w:eastAsia="Times New Roman" w:cstheme="minorHAnsi"/>
            <w:lang w:val="sk-SK" w:eastAsia="sk-SK"/>
          </w:rPr>
          <w:t>www.aspi.cz</w:t>
        </w:r>
      </w:hyperlink>
      <w:r w:rsidR="00C263BA" w:rsidRPr="00D05EE2">
        <w:rPr>
          <w:rFonts w:eastAsia="Times New Roman" w:cstheme="minorHAnsi"/>
          <w:color w:val="000000"/>
          <w:lang w:val="sk-SK" w:eastAsia="sk-SK"/>
        </w:rPr>
        <w:t xml:space="preserve">.  </w:t>
      </w:r>
    </w:p>
    <w:p w14:paraId="2AE7DD08" w14:textId="3067B085" w:rsidR="009568A2" w:rsidRPr="00D05EE2" w:rsidRDefault="009568A2" w:rsidP="00D05EE2">
      <w:pPr>
        <w:pStyle w:val="Odsekzoznamu"/>
        <w:numPr>
          <w:ilvl w:val="0"/>
          <w:numId w:val="4"/>
        </w:numPr>
        <w:spacing w:line="360" w:lineRule="auto"/>
        <w:rPr>
          <w:rFonts w:eastAsia="Times New Roman" w:cstheme="minorHAnsi"/>
          <w:color w:val="000000"/>
          <w:lang w:val="sk-SK" w:eastAsia="sk-SK"/>
        </w:rPr>
      </w:pPr>
      <w:r w:rsidRPr="00D05EE2">
        <w:rPr>
          <w:rFonts w:eastAsia="Times New Roman" w:cstheme="minorHAnsi"/>
          <w:color w:val="000000"/>
          <w:lang w:val="sk-SK" w:eastAsia="sk-SK"/>
        </w:rPr>
        <w:t xml:space="preserve">ČERNÝ, Pavel. </w:t>
      </w:r>
      <w:r w:rsidRPr="00A84785">
        <w:rPr>
          <w:rFonts w:eastAsia="Times New Roman" w:cstheme="minorHAnsi"/>
          <w:i/>
          <w:iCs/>
          <w:color w:val="000000"/>
          <w:lang w:val="sk-SK" w:eastAsia="sk-SK"/>
        </w:rPr>
        <w:t>Kojenecké ústavy se mění</w:t>
      </w:r>
      <w:r w:rsidRPr="00D05EE2">
        <w:rPr>
          <w:rFonts w:eastAsia="Times New Roman" w:cstheme="minorHAnsi"/>
          <w:color w:val="000000"/>
          <w:lang w:val="sk-SK" w:eastAsia="sk-SK"/>
        </w:rPr>
        <w:t xml:space="preserve">. [online]. statistikaamy.cz, 4. února 2022 [cit. 16. ledna 2020]. Dostupné z: </w:t>
      </w:r>
      <w:hyperlink r:id="rId42" w:history="1">
        <w:r w:rsidR="00D05EE2" w:rsidRPr="00112603">
          <w:rPr>
            <w:rStyle w:val="Hypertextovprepojenie"/>
            <w:rFonts w:eastAsia="Times New Roman" w:cstheme="minorHAnsi"/>
            <w:lang w:val="sk-SK" w:eastAsia="sk-SK"/>
          </w:rPr>
          <w:t>https://www.statistikaamy.cz/2022/02/04/kojenecke-ustavy-se-meni</w:t>
        </w:r>
      </w:hyperlink>
      <w:r w:rsidRPr="00D05EE2">
        <w:rPr>
          <w:rFonts w:eastAsia="Times New Roman" w:cstheme="minorHAnsi"/>
          <w:color w:val="000000"/>
          <w:lang w:val="sk-SK" w:eastAsia="sk-SK"/>
        </w:rPr>
        <w:t xml:space="preserve">. </w:t>
      </w:r>
    </w:p>
    <w:p w14:paraId="33D93136" w14:textId="44A9795D" w:rsidR="00B74DBE" w:rsidRPr="00D05EE2" w:rsidRDefault="005773F0" w:rsidP="00D05EE2">
      <w:pPr>
        <w:pStyle w:val="Odsekzoznamu"/>
        <w:numPr>
          <w:ilvl w:val="0"/>
          <w:numId w:val="4"/>
        </w:numPr>
        <w:spacing w:line="360" w:lineRule="auto"/>
        <w:rPr>
          <w:rFonts w:eastAsia="Times New Roman" w:cstheme="minorHAnsi"/>
          <w:color w:val="000000"/>
          <w:lang w:val="sk-SK" w:eastAsia="sk-SK"/>
        </w:rPr>
      </w:pPr>
      <w:r w:rsidRPr="00D05EE2">
        <w:rPr>
          <w:rFonts w:eastAsia="Times New Roman" w:cstheme="minorHAnsi"/>
          <w:color w:val="000000"/>
          <w:lang w:val="sk-SK" w:eastAsia="sk-SK"/>
        </w:rPr>
        <w:t>PRÁVO NA DĚTSTVÍ: </w:t>
      </w:r>
      <w:r w:rsidRPr="003D27CB">
        <w:rPr>
          <w:rFonts w:eastAsia="Times New Roman" w:cstheme="minorHAnsi"/>
          <w:i/>
          <w:iCs/>
          <w:color w:val="000000"/>
          <w:lang w:val="sk-SK" w:eastAsia="sk-SK"/>
        </w:rPr>
        <w:t>Typy ústavní péče</w:t>
      </w:r>
      <w:r w:rsidRPr="00D05EE2">
        <w:rPr>
          <w:rFonts w:eastAsia="Times New Roman" w:cstheme="minorHAnsi"/>
          <w:color w:val="000000"/>
          <w:lang w:val="sk-SK" w:eastAsia="sk-SK"/>
        </w:rPr>
        <w:t xml:space="preserve"> [online]. 2013 [cit. 2021-05-22]. Dostupné z: </w:t>
      </w:r>
      <w:hyperlink r:id="rId43" w:history="1">
        <w:r w:rsidR="00D05EE2" w:rsidRPr="00112603">
          <w:rPr>
            <w:rStyle w:val="Hypertextovprepojenie"/>
            <w:rFonts w:eastAsia="Times New Roman" w:cstheme="minorHAnsi"/>
            <w:lang w:val="sk-SK" w:eastAsia="sk-SK"/>
          </w:rPr>
          <w:t>http://www.pravonadetstvi.cz/deti/tvoje-situace/jsi-v-ustavu/typy-ustavni-pece</w:t>
        </w:r>
      </w:hyperlink>
      <w:r w:rsidRPr="00D05EE2">
        <w:rPr>
          <w:rFonts w:eastAsia="Times New Roman" w:cstheme="minorHAnsi"/>
          <w:color w:val="000000"/>
          <w:lang w:val="sk-SK" w:eastAsia="sk-SK"/>
        </w:rPr>
        <w:t xml:space="preserve">. </w:t>
      </w:r>
    </w:p>
    <w:p w14:paraId="7439D190" w14:textId="4ED10095" w:rsidR="009B0C9C" w:rsidRPr="00D05EE2" w:rsidRDefault="009B0C9C" w:rsidP="00D05EE2">
      <w:pPr>
        <w:pStyle w:val="Odsekzoznamu"/>
        <w:numPr>
          <w:ilvl w:val="0"/>
          <w:numId w:val="4"/>
        </w:numPr>
        <w:spacing w:line="360" w:lineRule="auto"/>
        <w:rPr>
          <w:rFonts w:eastAsia="Times New Roman" w:cstheme="minorHAnsi"/>
          <w:color w:val="000000"/>
          <w:lang w:val="sk-SK" w:eastAsia="sk-SK"/>
        </w:rPr>
      </w:pPr>
      <w:r w:rsidRPr="00D05EE2">
        <w:rPr>
          <w:rFonts w:eastAsia="Times New Roman" w:cstheme="minorHAnsi"/>
          <w:color w:val="000000"/>
          <w:lang w:val="sk-SK" w:eastAsia="sk-SK"/>
        </w:rPr>
        <w:t xml:space="preserve">KŘÍSTEK, Adam. </w:t>
      </w:r>
      <w:r w:rsidRPr="001E4932">
        <w:rPr>
          <w:rFonts w:eastAsia="Times New Roman" w:cstheme="minorHAnsi"/>
          <w:i/>
          <w:iCs/>
          <w:color w:val="000000"/>
          <w:lang w:val="sk-SK" w:eastAsia="sk-SK"/>
        </w:rPr>
        <w:t>Změny v rodinněprávní úpravě ústavní výchovy na Slovensku</w:t>
      </w:r>
      <w:r w:rsidRPr="00D05EE2">
        <w:rPr>
          <w:rFonts w:eastAsia="Times New Roman" w:cstheme="minorHAnsi"/>
          <w:color w:val="000000"/>
          <w:lang w:val="sk-SK" w:eastAsia="sk-SK"/>
        </w:rPr>
        <w:t xml:space="preserve">. Právo a rodina [online databáze], 2016, č. 12 [cit. 18. ledna 2023]. Dostupné z: </w:t>
      </w:r>
      <w:hyperlink r:id="rId44" w:history="1">
        <w:r w:rsidR="00D05EE2" w:rsidRPr="00112603">
          <w:rPr>
            <w:rStyle w:val="Hypertextovprepojenie"/>
            <w:rFonts w:eastAsia="Times New Roman" w:cstheme="minorHAnsi"/>
            <w:lang w:val="sk-SK" w:eastAsia="sk-SK"/>
          </w:rPr>
          <w:t>https://www.aspi.cz/</w:t>
        </w:r>
      </w:hyperlink>
      <w:r w:rsidRPr="00D05EE2">
        <w:rPr>
          <w:rFonts w:eastAsia="Times New Roman" w:cstheme="minorHAnsi"/>
          <w:color w:val="000000"/>
          <w:lang w:val="sk-SK" w:eastAsia="sk-SK"/>
        </w:rPr>
        <w:t>.</w:t>
      </w:r>
    </w:p>
    <w:p w14:paraId="4334A9AE" w14:textId="77777777" w:rsidR="003E43D9" w:rsidRPr="00812EC0" w:rsidRDefault="003E43D9" w:rsidP="00E61744">
      <w:pPr>
        <w:pStyle w:val="Textpoznmkypodiarou"/>
        <w:spacing w:line="360" w:lineRule="auto"/>
        <w:ind w:left="720"/>
        <w:rPr>
          <w:sz w:val="24"/>
          <w:szCs w:val="24"/>
          <w:highlight w:val="green"/>
          <w:lang w:val="sk-SK"/>
        </w:rPr>
      </w:pPr>
    </w:p>
    <w:p w14:paraId="6015C105" w14:textId="77777777" w:rsidR="0000517E" w:rsidRPr="00812EC0" w:rsidRDefault="0000517E" w:rsidP="00E61744">
      <w:pPr>
        <w:pStyle w:val="Odsekzoznamu"/>
        <w:spacing w:line="360" w:lineRule="auto"/>
        <w:rPr>
          <w:lang w:val="sk-SK"/>
        </w:rPr>
      </w:pPr>
    </w:p>
    <w:p w14:paraId="56135E59" w14:textId="77777777" w:rsidR="000F09F8" w:rsidRPr="00812EC0" w:rsidRDefault="0054388A" w:rsidP="00700DCA">
      <w:pPr>
        <w:pStyle w:val="Nadpis2"/>
        <w:numPr>
          <w:ilvl w:val="0"/>
          <w:numId w:val="1"/>
        </w:numPr>
        <w:rPr>
          <w:lang w:val="sk-SK"/>
        </w:rPr>
      </w:pPr>
      <w:bookmarkStart w:id="127" w:name="_Toc133578067"/>
      <w:r w:rsidRPr="00812EC0">
        <w:rPr>
          <w:lang w:val="sk-SK"/>
        </w:rPr>
        <w:t>Dôvodové správy</w:t>
      </w:r>
      <w:bookmarkEnd w:id="127"/>
    </w:p>
    <w:p w14:paraId="40175858" w14:textId="77777777" w:rsidR="00A937D0" w:rsidRPr="00812EC0" w:rsidRDefault="00A937D0" w:rsidP="00A937D0">
      <w:pPr>
        <w:rPr>
          <w:lang w:val="sk-SK"/>
        </w:rPr>
      </w:pPr>
    </w:p>
    <w:p w14:paraId="5AA503E8" w14:textId="023C4EBC" w:rsidR="0054388A" w:rsidRPr="005F4793" w:rsidRDefault="00F32DB3" w:rsidP="005F4793">
      <w:pPr>
        <w:pStyle w:val="Odsekzoznamu"/>
        <w:numPr>
          <w:ilvl w:val="0"/>
          <w:numId w:val="4"/>
        </w:numPr>
        <w:spacing w:line="360" w:lineRule="auto"/>
        <w:rPr>
          <w:rFonts w:eastAsia="Times New Roman" w:cstheme="minorHAnsi"/>
          <w:color w:val="000000"/>
          <w:lang w:val="sk-SK" w:eastAsia="sk-SK"/>
        </w:rPr>
      </w:pPr>
      <w:r w:rsidRPr="005F4793">
        <w:rPr>
          <w:rFonts w:eastAsia="Times New Roman" w:cstheme="minorHAnsi"/>
          <w:color w:val="000000"/>
          <w:lang w:val="sk-SK" w:eastAsia="sk-SK"/>
        </w:rPr>
        <w:t xml:space="preserve">Vláda: </w:t>
      </w:r>
      <w:r w:rsidR="0054388A" w:rsidRPr="005F4793">
        <w:rPr>
          <w:rFonts w:eastAsia="Times New Roman" w:cstheme="minorHAnsi"/>
          <w:color w:val="000000"/>
          <w:lang w:val="sk-SK" w:eastAsia="sk-SK"/>
        </w:rPr>
        <w:t>Důvodová zpráva k zákonu č. 89/2012 Sb., občanskému zákoníku</w:t>
      </w:r>
      <w:r w:rsidR="00C11F51" w:rsidRPr="005F4793">
        <w:rPr>
          <w:rFonts w:eastAsia="Times New Roman" w:cstheme="minorHAnsi"/>
          <w:color w:val="000000"/>
          <w:lang w:val="sk-SK" w:eastAsia="sk-SK"/>
        </w:rPr>
        <w:t xml:space="preserve"> </w:t>
      </w:r>
      <w:r w:rsidR="001002E9" w:rsidRPr="005F4793">
        <w:rPr>
          <w:rFonts w:eastAsia="Times New Roman" w:cstheme="minorHAnsi"/>
          <w:color w:val="000000"/>
          <w:lang w:val="sk-SK" w:eastAsia="sk-SK"/>
        </w:rPr>
        <w:t>č. 89/2012 Dz</w:t>
      </w:r>
      <w:r w:rsidR="00D971DF" w:rsidRPr="005F4793">
        <w:rPr>
          <w:rFonts w:eastAsia="Times New Roman" w:cstheme="minorHAnsi"/>
          <w:color w:val="000000"/>
          <w:lang w:val="sk-SK" w:eastAsia="sk-SK"/>
        </w:rPr>
        <w:t>.</w:t>
      </w:r>
    </w:p>
    <w:p w14:paraId="494E8958" w14:textId="1F2BA82C" w:rsidR="00A20EEE" w:rsidRPr="005F4793" w:rsidRDefault="00F32DB3" w:rsidP="005F4793">
      <w:pPr>
        <w:pStyle w:val="Odsekzoznamu"/>
        <w:numPr>
          <w:ilvl w:val="0"/>
          <w:numId w:val="4"/>
        </w:numPr>
        <w:spacing w:line="360" w:lineRule="auto"/>
        <w:rPr>
          <w:rFonts w:eastAsia="Times New Roman" w:cstheme="minorHAnsi"/>
          <w:color w:val="000000"/>
          <w:lang w:val="sk-SK" w:eastAsia="sk-SK"/>
        </w:rPr>
      </w:pPr>
      <w:r w:rsidRPr="005F4793">
        <w:rPr>
          <w:rFonts w:eastAsia="Times New Roman" w:cstheme="minorHAnsi"/>
          <w:color w:val="000000"/>
          <w:lang w:val="sk-SK" w:eastAsia="sk-SK"/>
        </w:rPr>
        <w:t xml:space="preserve">Vláda: </w:t>
      </w:r>
      <w:r w:rsidR="00A20EEE" w:rsidRPr="005F4793">
        <w:rPr>
          <w:rFonts w:eastAsia="Times New Roman" w:cstheme="minorHAnsi"/>
          <w:color w:val="000000"/>
          <w:lang w:val="sk-SK" w:eastAsia="sk-SK"/>
        </w:rPr>
        <w:t>Důvodová zpráva k zákonu č. 109/2002 Sb., o výkonu ústavní výchovy nebo ochranné výchovy ve školských zařízeních a o preventivně výchovné péči ve školských zařízeních a o změně dalších zákonů, č. 109/2002 Dz.</w:t>
      </w:r>
    </w:p>
    <w:p w14:paraId="614F92F3" w14:textId="06475025" w:rsidR="00A20EEE" w:rsidRPr="005F4793" w:rsidRDefault="00A20EEE" w:rsidP="005F4793">
      <w:pPr>
        <w:pStyle w:val="Odsekzoznamu"/>
        <w:numPr>
          <w:ilvl w:val="0"/>
          <w:numId w:val="4"/>
        </w:numPr>
        <w:spacing w:line="360" w:lineRule="auto"/>
        <w:rPr>
          <w:rFonts w:eastAsia="Times New Roman" w:cstheme="minorHAnsi"/>
          <w:color w:val="000000"/>
          <w:lang w:val="sk-SK" w:eastAsia="sk-SK"/>
        </w:rPr>
      </w:pPr>
      <w:r w:rsidRPr="005F4793">
        <w:rPr>
          <w:rFonts w:eastAsia="Times New Roman" w:cstheme="minorHAnsi"/>
          <w:color w:val="000000"/>
          <w:lang w:val="sk-SK" w:eastAsia="sk-SK"/>
        </w:rPr>
        <w:t>Vláda: Důvodová zpráva k návrhu zákona o sociálně-právní ochraně dětí, č. 359/1999 Dz.</w:t>
      </w:r>
    </w:p>
    <w:p w14:paraId="47DD6057" w14:textId="0113173E" w:rsidR="0054388A" w:rsidRPr="005F4793" w:rsidRDefault="00A20EEE" w:rsidP="005F4793">
      <w:pPr>
        <w:pStyle w:val="Odsekzoznamu"/>
        <w:numPr>
          <w:ilvl w:val="0"/>
          <w:numId w:val="4"/>
        </w:numPr>
        <w:spacing w:line="360" w:lineRule="auto"/>
        <w:rPr>
          <w:rFonts w:eastAsia="Times New Roman" w:cstheme="minorHAnsi"/>
          <w:color w:val="000000"/>
          <w:lang w:val="sk-SK" w:eastAsia="sk-SK"/>
        </w:rPr>
      </w:pPr>
      <w:r w:rsidRPr="005F4793">
        <w:rPr>
          <w:rFonts w:eastAsia="Times New Roman" w:cstheme="minorHAnsi"/>
          <w:color w:val="000000"/>
          <w:lang w:val="sk-SK" w:eastAsia="sk-SK"/>
        </w:rPr>
        <w:lastRenderedPageBreak/>
        <w:t xml:space="preserve">Vláda: </w:t>
      </w:r>
      <w:r w:rsidR="0054388A" w:rsidRPr="005F4793">
        <w:rPr>
          <w:rFonts w:eastAsia="Times New Roman" w:cstheme="minorHAnsi"/>
          <w:color w:val="000000"/>
          <w:lang w:val="sk-SK" w:eastAsia="sk-SK"/>
        </w:rPr>
        <w:t>Dôvodová správa k zákonu č. 61/2018 Z.z., o sociálnoprávnej ochrane detí</w:t>
      </w:r>
      <w:r w:rsidR="000F2A0D" w:rsidRPr="005F4793">
        <w:rPr>
          <w:rFonts w:eastAsia="Times New Roman" w:cstheme="minorHAnsi"/>
          <w:color w:val="000000"/>
          <w:lang w:val="sk-SK" w:eastAsia="sk-SK"/>
        </w:rPr>
        <w:t>.</w:t>
      </w:r>
    </w:p>
    <w:p w14:paraId="577A5FF6" w14:textId="3550617B" w:rsidR="00A20EEE" w:rsidRPr="005F4793" w:rsidRDefault="00941B73" w:rsidP="009B0C9C">
      <w:pPr>
        <w:pStyle w:val="Odsekzoznamu"/>
        <w:numPr>
          <w:ilvl w:val="0"/>
          <w:numId w:val="4"/>
        </w:numPr>
        <w:spacing w:line="360" w:lineRule="auto"/>
        <w:rPr>
          <w:rFonts w:eastAsiaTheme="majorEastAsia" w:cstheme="majorBidi"/>
          <w:b/>
          <w:color w:val="000000" w:themeColor="text1"/>
          <w:lang w:val="sk-SK"/>
        </w:rPr>
      </w:pPr>
      <w:r w:rsidRPr="005F4793">
        <w:rPr>
          <w:rFonts w:eastAsia="Times New Roman" w:cstheme="minorHAnsi"/>
          <w:color w:val="000000"/>
          <w:lang w:val="sk-SK" w:eastAsia="sk-SK"/>
        </w:rPr>
        <w:t>Vláda: Dôvodová správa č. 36/2005 Ds k Zákonu o rodine a o zmene a doplnení niektorých zákonov.</w:t>
      </w:r>
    </w:p>
    <w:p w14:paraId="12C5C253" w14:textId="77777777" w:rsidR="0054388A" w:rsidRPr="00812EC0" w:rsidRDefault="0054388A" w:rsidP="0054388A">
      <w:pPr>
        <w:rPr>
          <w:rFonts w:eastAsiaTheme="majorEastAsia" w:cstheme="majorBidi"/>
          <w:b/>
          <w:color w:val="000000" w:themeColor="text1"/>
          <w:lang w:val="sk-SK"/>
        </w:rPr>
      </w:pPr>
    </w:p>
    <w:p w14:paraId="47BCA007" w14:textId="77777777" w:rsidR="00D8118E" w:rsidRPr="00812EC0" w:rsidRDefault="00D8118E" w:rsidP="00812EC0">
      <w:pPr>
        <w:pStyle w:val="Nadpis2"/>
        <w:numPr>
          <w:ilvl w:val="0"/>
          <w:numId w:val="1"/>
        </w:numPr>
        <w:spacing w:line="360" w:lineRule="auto"/>
        <w:rPr>
          <w:lang w:val="sk-SK"/>
        </w:rPr>
      </w:pPr>
      <w:bookmarkStart w:id="128" w:name="_Toc133578068"/>
      <w:r w:rsidRPr="00812EC0">
        <w:rPr>
          <w:lang w:val="sk-SK"/>
        </w:rPr>
        <w:t>Právn</w:t>
      </w:r>
      <w:r w:rsidR="00266C7A" w:rsidRPr="00812EC0">
        <w:rPr>
          <w:lang w:val="sk-SK"/>
        </w:rPr>
        <w:t>e</w:t>
      </w:r>
      <w:r w:rsidRPr="00812EC0">
        <w:rPr>
          <w:lang w:val="sk-SK"/>
        </w:rPr>
        <w:t xml:space="preserve"> p</w:t>
      </w:r>
      <w:r w:rsidR="00266C7A" w:rsidRPr="00812EC0">
        <w:rPr>
          <w:lang w:val="sk-SK"/>
        </w:rPr>
        <w:t>re</w:t>
      </w:r>
      <w:r w:rsidRPr="00812EC0">
        <w:rPr>
          <w:lang w:val="sk-SK"/>
        </w:rPr>
        <w:t>dpisy</w:t>
      </w:r>
      <w:bookmarkEnd w:id="128"/>
    </w:p>
    <w:p w14:paraId="2A53F706" w14:textId="77777777" w:rsidR="00A937D0" w:rsidRPr="00812EC0" w:rsidRDefault="00A937D0" w:rsidP="00812EC0">
      <w:pPr>
        <w:spacing w:line="360" w:lineRule="auto"/>
        <w:rPr>
          <w:lang w:val="sk-SK"/>
        </w:rPr>
      </w:pPr>
    </w:p>
    <w:p w14:paraId="723869C8" w14:textId="3668079D" w:rsidR="00A937D0" w:rsidRPr="005F4793" w:rsidRDefault="00A937D0" w:rsidP="00C4431C">
      <w:pPr>
        <w:pStyle w:val="Odsekzoznamu"/>
        <w:numPr>
          <w:ilvl w:val="0"/>
          <w:numId w:val="4"/>
        </w:numPr>
        <w:spacing w:line="360" w:lineRule="auto"/>
      </w:pPr>
      <w:r w:rsidRPr="005F4793">
        <w:t>Zákon č</w:t>
      </w:r>
      <w:r w:rsidR="00244EDD" w:rsidRPr="005F4793">
        <w:t>. 89/2012 Sb., občanský zákoník</w:t>
      </w:r>
      <w:r w:rsidR="00027F1D" w:rsidRPr="005F4793">
        <w:t xml:space="preserve"> ve znění pozdějších předpisů.</w:t>
      </w:r>
    </w:p>
    <w:p w14:paraId="793F1E3B" w14:textId="32A53DA1" w:rsidR="00A937D0" w:rsidRPr="005F4793" w:rsidRDefault="00A937D0" w:rsidP="00C4431C">
      <w:pPr>
        <w:pStyle w:val="Odsekzoznamu"/>
        <w:numPr>
          <w:ilvl w:val="0"/>
          <w:numId w:val="4"/>
        </w:numPr>
        <w:spacing w:line="360" w:lineRule="auto"/>
      </w:pPr>
      <w:r w:rsidRPr="005F4793">
        <w:t>Zákon č. 109/2002 Sb., o výkonu ústavní výchovy nebo ochranné výchovy ve školských</w:t>
      </w:r>
      <w:r w:rsidR="00CC3A21" w:rsidRPr="005F4793">
        <w:t xml:space="preserve"> </w:t>
      </w:r>
      <w:r w:rsidRPr="005F4793">
        <w:t>zařízeních a o preventivně výchovné péči</w:t>
      </w:r>
      <w:r w:rsidR="001119F6" w:rsidRPr="005F4793">
        <w:t>, ve znění pozdějších předpisů.</w:t>
      </w:r>
    </w:p>
    <w:p w14:paraId="0577B1F3" w14:textId="1E8D3638" w:rsidR="00A937D0" w:rsidRPr="005F4793" w:rsidRDefault="00A937D0" w:rsidP="00C4431C">
      <w:pPr>
        <w:pStyle w:val="Odsekzoznamu"/>
        <w:numPr>
          <w:ilvl w:val="0"/>
          <w:numId w:val="4"/>
        </w:numPr>
        <w:spacing w:line="360" w:lineRule="auto"/>
      </w:pPr>
      <w:r w:rsidRPr="005F4793">
        <w:t>Zákon č. 94/1963 Sb., o rodině, ve znění pozdějších předpisů</w:t>
      </w:r>
      <w:r w:rsidR="00027F1D" w:rsidRPr="005F4793">
        <w:t>.</w:t>
      </w:r>
    </w:p>
    <w:p w14:paraId="6F6E2637" w14:textId="77777777" w:rsidR="001119F6" w:rsidRDefault="001119F6" w:rsidP="00C4431C">
      <w:pPr>
        <w:pStyle w:val="Odsekzoznamu"/>
        <w:numPr>
          <w:ilvl w:val="0"/>
          <w:numId w:val="4"/>
        </w:numPr>
        <w:spacing w:line="360" w:lineRule="auto"/>
      </w:pPr>
      <w:r w:rsidRPr="005F4793">
        <w:t>Zákon č. 359/1999 Sb., o sociálně-právní ochraně dětí, ve znění pozdějších předpisů.</w:t>
      </w:r>
    </w:p>
    <w:p w14:paraId="4F7F0D31" w14:textId="7C6BD9B8" w:rsidR="006F4964" w:rsidRPr="00C4431C" w:rsidRDefault="006F4964" w:rsidP="00C4431C">
      <w:pPr>
        <w:pStyle w:val="Textpoznmkypodiarou"/>
        <w:numPr>
          <w:ilvl w:val="0"/>
          <w:numId w:val="4"/>
        </w:numPr>
        <w:spacing w:line="360" w:lineRule="auto"/>
        <w:rPr>
          <w:sz w:val="24"/>
          <w:szCs w:val="24"/>
        </w:rPr>
      </w:pPr>
      <w:r w:rsidRPr="006F4964">
        <w:rPr>
          <w:sz w:val="24"/>
          <w:szCs w:val="24"/>
        </w:rPr>
        <w:t>Zákon č. 363/2021 Sb., kterým se mění zákon č. 359/1999 Sb., o sociálně-právní ochraně dětí, ve znění pozdějších předpisů, a další související zákony, Čl. V.</w:t>
      </w:r>
    </w:p>
    <w:p w14:paraId="1ECF7D36" w14:textId="48E85573" w:rsidR="00682756" w:rsidRDefault="00682756" w:rsidP="00C4431C">
      <w:pPr>
        <w:pStyle w:val="Odsekzoznamu"/>
        <w:numPr>
          <w:ilvl w:val="0"/>
          <w:numId w:val="4"/>
        </w:numPr>
        <w:spacing w:line="360" w:lineRule="auto"/>
      </w:pPr>
      <w:r w:rsidRPr="005F4793">
        <w:t>Zákon č. 292/2013</w:t>
      </w:r>
      <w:r w:rsidR="0065213F">
        <w:t xml:space="preserve"> Sb</w:t>
      </w:r>
      <w:r w:rsidRPr="005F4793">
        <w:t>., o zvláštních řízeních soudních, ve znění pozdějších předpisů.</w:t>
      </w:r>
    </w:p>
    <w:p w14:paraId="1D057571" w14:textId="094DF4DD" w:rsidR="0065213F" w:rsidRDefault="0065213F" w:rsidP="00C4431C">
      <w:pPr>
        <w:pStyle w:val="Odsekzoznamu"/>
        <w:numPr>
          <w:ilvl w:val="0"/>
          <w:numId w:val="4"/>
        </w:numPr>
        <w:spacing w:line="360" w:lineRule="auto"/>
      </w:pPr>
      <w:r w:rsidRPr="005F4793">
        <w:rPr>
          <w:lang w:val="sk-SK"/>
        </w:rPr>
        <w:t xml:space="preserve">Zákon č. 1/1993 Sb., Ústava </w:t>
      </w:r>
      <w:r w:rsidRPr="005F4793">
        <w:t>České republiky, ve znění pozdějších předpisů.</w:t>
      </w:r>
    </w:p>
    <w:p w14:paraId="226FD5B0" w14:textId="77777777" w:rsidR="0065213F" w:rsidRPr="005F4793" w:rsidRDefault="0065213F" w:rsidP="00C4431C">
      <w:pPr>
        <w:pStyle w:val="Odsekzoznamu"/>
        <w:numPr>
          <w:ilvl w:val="0"/>
          <w:numId w:val="4"/>
        </w:numPr>
        <w:spacing w:after="160" w:line="360" w:lineRule="auto"/>
      </w:pPr>
      <w:r w:rsidRPr="005F4793">
        <w:rPr>
          <w:rFonts w:cstheme="minorHAnsi"/>
        </w:rPr>
        <w:t>S</w:t>
      </w:r>
      <w:r w:rsidRPr="005F4793">
        <w:rPr>
          <w:rFonts w:cstheme="minorHAnsi"/>
          <w:color w:val="232323"/>
          <w:shd w:val="clear" w:color="auto" w:fill="FFFFFF"/>
        </w:rPr>
        <w:t>dělení č. 209/1992 Sb., o Úmluvě o ochraně lidských práv a základních svobod ve znění protokolů č. 3, 5 a 8.</w:t>
      </w:r>
    </w:p>
    <w:p w14:paraId="7F9C18C9" w14:textId="1F8A8704" w:rsidR="0065213F" w:rsidRPr="0065213F" w:rsidRDefault="0065213F" w:rsidP="00C4431C">
      <w:pPr>
        <w:pStyle w:val="Odsekzoznamu"/>
        <w:numPr>
          <w:ilvl w:val="0"/>
          <w:numId w:val="4"/>
        </w:numPr>
        <w:spacing w:line="360" w:lineRule="auto"/>
        <w:rPr>
          <w:lang w:val="sk-SK"/>
        </w:rPr>
      </w:pPr>
      <w:r w:rsidRPr="005F4793">
        <w:rPr>
          <w:lang w:val="sk-SK"/>
        </w:rPr>
        <w:t xml:space="preserve">Zákon č. 218/2003 </w:t>
      </w:r>
      <w:r w:rsidRPr="005F4793">
        <w:t>Sb., o soudnictví ve věcech mládeže.</w:t>
      </w:r>
    </w:p>
    <w:p w14:paraId="4DFA5ADA" w14:textId="5A75B888" w:rsidR="0065213F" w:rsidRPr="0065213F" w:rsidRDefault="0065213F" w:rsidP="00C4431C">
      <w:pPr>
        <w:pStyle w:val="Odsekzoznamu"/>
        <w:numPr>
          <w:ilvl w:val="0"/>
          <w:numId w:val="4"/>
        </w:numPr>
        <w:spacing w:line="360" w:lineRule="auto"/>
      </w:pPr>
      <w:r w:rsidRPr="005F4793">
        <w:t xml:space="preserve">Zákon č. 2/1993 Sb., </w:t>
      </w:r>
      <w:r>
        <w:t>L</w:t>
      </w:r>
      <w:r w:rsidRPr="005F4793">
        <w:t>istina základních práv a svobod, ve znění pozdějších předpisů.</w:t>
      </w:r>
    </w:p>
    <w:p w14:paraId="0B8BC86B" w14:textId="35417134" w:rsidR="00A937D0" w:rsidRPr="005F4793" w:rsidRDefault="00A937D0" w:rsidP="00C4431C">
      <w:pPr>
        <w:pStyle w:val="Odsekzoznamu"/>
        <w:numPr>
          <w:ilvl w:val="0"/>
          <w:numId w:val="4"/>
        </w:numPr>
        <w:spacing w:line="360" w:lineRule="auto"/>
        <w:rPr>
          <w:lang w:val="sk-SK"/>
        </w:rPr>
      </w:pPr>
      <w:r w:rsidRPr="005F4793">
        <w:rPr>
          <w:lang w:val="sk-SK"/>
        </w:rPr>
        <w:t xml:space="preserve">Ústava č. 460/1992 Zb., Ústava Slovenskej republiky </w:t>
      </w:r>
      <w:r w:rsidR="002D389B" w:rsidRPr="005F4793">
        <w:t xml:space="preserve">v </w:t>
      </w:r>
      <w:r w:rsidR="002D389B" w:rsidRPr="005F4793">
        <w:rPr>
          <w:lang w:val="sk-SK"/>
        </w:rPr>
        <w:t>znení</w:t>
      </w:r>
      <w:r w:rsidR="002D389B" w:rsidRPr="005F4793">
        <w:t xml:space="preserve"> </w:t>
      </w:r>
      <w:r w:rsidR="002D389B" w:rsidRPr="005F4793">
        <w:rPr>
          <w:lang w:val="sk-SK"/>
        </w:rPr>
        <w:t>neskorších predpisov.</w:t>
      </w:r>
    </w:p>
    <w:p w14:paraId="0C945657" w14:textId="3537A7D6" w:rsidR="00A937D0" w:rsidRPr="005F4793" w:rsidRDefault="00A937D0" w:rsidP="00C4431C">
      <w:pPr>
        <w:pStyle w:val="Odsekzoznamu"/>
        <w:numPr>
          <w:ilvl w:val="0"/>
          <w:numId w:val="4"/>
        </w:numPr>
        <w:spacing w:line="360" w:lineRule="auto"/>
        <w:rPr>
          <w:lang w:val="sk-SK"/>
        </w:rPr>
      </w:pPr>
      <w:r w:rsidRPr="005F4793">
        <w:rPr>
          <w:lang w:val="sk-SK"/>
        </w:rPr>
        <w:t xml:space="preserve">Oznámenie č. 104/1991 Zb., Dohovor o právach dieťaťa </w:t>
      </w:r>
      <w:r w:rsidR="002D389B" w:rsidRPr="005F4793">
        <w:rPr>
          <w:lang w:val="sk-SK"/>
        </w:rPr>
        <w:t>.</w:t>
      </w:r>
    </w:p>
    <w:p w14:paraId="31C0F430" w14:textId="332E8499" w:rsidR="00A937D0" w:rsidRDefault="00A937D0" w:rsidP="00C4431C">
      <w:pPr>
        <w:pStyle w:val="Odsekzoznamu"/>
        <w:numPr>
          <w:ilvl w:val="0"/>
          <w:numId w:val="4"/>
        </w:numPr>
        <w:spacing w:line="360" w:lineRule="auto"/>
        <w:rPr>
          <w:lang w:val="sk-SK"/>
        </w:rPr>
      </w:pPr>
      <w:r w:rsidRPr="005F4793">
        <w:rPr>
          <w:lang w:val="sk-SK"/>
        </w:rPr>
        <w:t>Zákon č. 305/2005 Z.z., o sociálnoprávnej ochrane detí a o sociálnej kuratele v znení neskorších predpisov</w:t>
      </w:r>
      <w:r w:rsidR="002D389B" w:rsidRPr="005F4793">
        <w:rPr>
          <w:lang w:val="sk-SK"/>
        </w:rPr>
        <w:t>.</w:t>
      </w:r>
    </w:p>
    <w:p w14:paraId="181618D5" w14:textId="2A340E1D" w:rsidR="00C4431C" w:rsidRPr="005F4793" w:rsidRDefault="00C4431C" w:rsidP="00C4431C">
      <w:pPr>
        <w:pStyle w:val="Odsekzoznamu"/>
        <w:numPr>
          <w:ilvl w:val="0"/>
          <w:numId w:val="4"/>
        </w:numPr>
        <w:spacing w:line="360" w:lineRule="auto"/>
        <w:rPr>
          <w:lang w:val="sk-SK"/>
        </w:rPr>
      </w:pPr>
      <w:r w:rsidRPr="00C4431C">
        <w:rPr>
          <w:lang w:val="sk-SK"/>
        </w:rPr>
        <w:t>Zákon č. 61/2018 Z. z., ktorým sa mení a dopĺňa zákon č. 305/2005 Z. z. o sociálnoprávnej ochrane detí a o sociálnej kuratele a o zmene a doplnení niektorých zákonov v znení neskorších predpisov</w:t>
      </w:r>
      <w:r>
        <w:rPr>
          <w:lang w:val="sk-SK"/>
        </w:rPr>
        <w:t>.</w:t>
      </w:r>
    </w:p>
    <w:p w14:paraId="51FCB85B" w14:textId="134C226D" w:rsidR="00A937D0" w:rsidRPr="005F4793" w:rsidRDefault="00A937D0" w:rsidP="00C4431C">
      <w:pPr>
        <w:pStyle w:val="Odsekzoznamu"/>
        <w:numPr>
          <w:ilvl w:val="0"/>
          <w:numId w:val="4"/>
        </w:numPr>
        <w:spacing w:line="360" w:lineRule="auto"/>
        <w:rPr>
          <w:lang w:val="sk-SK"/>
        </w:rPr>
      </w:pPr>
      <w:r w:rsidRPr="005F4793">
        <w:rPr>
          <w:lang w:val="sk-SK"/>
        </w:rPr>
        <w:t>Zákon č. 36/2005 Z.z., o rodine a o zmene a doplnení niektorých zákonov</w:t>
      </w:r>
      <w:r w:rsidR="004977ED" w:rsidRPr="005F4793">
        <w:rPr>
          <w:lang w:val="sk-SK"/>
        </w:rPr>
        <w:t>.</w:t>
      </w:r>
    </w:p>
    <w:p w14:paraId="697EA151" w14:textId="0A9356CE" w:rsidR="004977ED" w:rsidRPr="005F4793" w:rsidRDefault="00A937D0" w:rsidP="00CC3A21">
      <w:pPr>
        <w:pStyle w:val="Odsekzoznamu"/>
        <w:numPr>
          <w:ilvl w:val="0"/>
          <w:numId w:val="4"/>
        </w:numPr>
        <w:spacing w:line="360" w:lineRule="auto"/>
        <w:rPr>
          <w:lang w:val="sk-SK"/>
        </w:rPr>
      </w:pPr>
      <w:r w:rsidRPr="005F4793">
        <w:rPr>
          <w:lang w:val="sk-SK"/>
        </w:rPr>
        <w:t xml:space="preserve"> Zákon č. 165/2015 Z.z., Civilný mimosporový poriadok</w:t>
      </w:r>
      <w:r w:rsidR="008E43A1" w:rsidRPr="005F4793">
        <w:rPr>
          <w:lang w:val="sk-SK"/>
        </w:rPr>
        <w:t xml:space="preserve"> v znení neskorších predpisov.</w:t>
      </w:r>
    </w:p>
    <w:p w14:paraId="28623A52" w14:textId="77777777" w:rsidR="009A3D60" w:rsidRPr="005F4793" w:rsidRDefault="009A3D60" w:rsidP="00812EC0">
      <w:pPr>
        <w:pStyle w:val="Textpoznmkypodiarou"/>
        <w:numPr>
          <w:ilvl w:val="0"/>
          <w:numId w:val="4"/>
        </w:numPr>
        <w:spacing w:line="360" w:lineRule="auto"/>
        <w:rPr>
          <w:sz w:val="24"/>
          <w:szCs w:val="24"/>
          <w:lang w:val="sk-SK"/>
        </w:rPr>
      </w:pPr>
      <w:r w:rsidRPr="005F4793">
        <w:rPr>
          <w:sz w:val="24"/>
          <w:szCs w:val="24"/>
          <w:lang w:val="sk-SK"/>
        </w:rPr>
        <w:t>Vyhláška č. 103/2018 Z. z., Ministerstva práce, sociálnych vecí a rodiny Slovenskej republiky, ktorou sa vykonávajú niektoré ustanovenia zákona č. 305/2005 Z. z. o sociálnoprávnej ochrane detí a o sociálnej kuratele a o zmene a doplnení niektorých zákonov v znení neskorších predpisov.</w:t>
      </w:r>
    </w:p>
    <w:p w14:paraId="0262EE72" w14:textId="77777777" w:rsidR="009A3D60" w:rsidRPr="00CC3A21" w:rsidRDefault="009A3D60" w:rsidP="00CC3A21">
      <w:pPr>
        <w:spacing w:line="360" w:lineRule="auto"/>
        <w:ind w:left="360"/>
        <w:rPr>
          <w:highlight w:val="green"/>
          <w:lang w:val="sk-SK"/>
        </w:rPr>
      </w:pPr>
    </w:p>
    <w:p w14:paraId="6908B61C" w14:textId="77777777" w:rsidR="00237270" w:rsidRDefault="00237270" w:rsidP="00812EC0">
      <w:pPr>
        <w:pStyle w:val="Odsekzoznamu"/>
        <w:spacing w:after="160" w:line="360" w:lineRule="auto"/>
        <w:rPr>
          <w:highlight w:val="green"/>
        </w:rPr>
      </w:pPr>
    </w:p>
    <w:p w14:paraId="7CEA312B" w14:textId="77777777" w:rsidR="001E4932" w:rsidRPr="00C4431C" w:rsidRDefault="001E4932" w:rsidP="00C4431C">
      <w:pPr>
        <w:spacing w:after="160" w:line="360" w:lineRule="auto"/>
        <w:rPr>
          <w:highlight w:val="green"/>
        </w:rPr>
      </w:pPr>
    </w:p>
    <w:p w14:paraId="6A1E1C33" w14:textId="77777777" w:rsidR="00D8118E" w:rsidRPr="00812EC0" w:rsidRDefault="00D8118E" w:rsidP="00812EC0">
      <w:pPr>
        <w:pStyle w:val="Nadpis2"/>
        <w:numPr>
          <w:ilvl w:val="0"/>
          <w:numId w:val="1"/>
        </w:numPr>
        <w:spacing w:line="360" w:lineRule="auto"/>
        <w:rPr>
          <w:lang w:val="sk-SK"/>
        </w:rPr>
      </w:pPr>
      <w:bookmarkStart w:id="129" w:name="_Toc133578069"/>
      <w:r w:rsidRPr="00812EC0">
        <w:rPr>
          <w:lang w:val="sk-SK"/>
        </w:rPr>
        <w:t>Judikat</w:t>
      </w:r>
      <w:r w:rsidR="00266C7A" w:rsidRPr="00812EC0">
        <w:rPr>
          <w:lang w:val="sk-SK"/>
        </w:rPr>
        <w:t>úr</w:t>
      </w:r>
      <w:r w:rsidRPr="00812EC0">
        <w:rPr>
          <w:lang w:val="sk-SK"/>
        </w:rPr>
        <w:t>a</w:t>
      </w:r>
      <w:bookmarkEnd w:id="129"/>
    </w:p>
    <w:p w14:paraId="49F1486C" w14:textId="77777777" w:rsidR="002D3DC3" w:rsidRPr="00812EC0" w:rsidRDefault="002D3DC3" w:rsidP="00812EC0">
      <w:pPr>
        <w:spacing w:line="360" w:lineRule="auto"/>
        <w:rPr>
          <w:lang w:val="sk-SK"/>
        </w:rPr>
      </w:pPr>
    </w:p>
    <w:p w14:paraId="30792AE5" w14:textId="25CA5A6A" w:rsidR="002D3DC3" w:rsidRPr="005F4793" w:rsidRDefault="002D3DC3" w:rsidP="00205984">
      <w:pPr>
        <w:pStyle w:val="Odsekzoznamu"/>
        <w:numPr>
          <w:ilvl w:val="0"/>
          <w:numId w:val="4"/>
        </w:numPr>
        <w:spacing w:after="160" w:line="360" w:lineRule="auto"/>
      </w:pPr>
      <w:r w:rsidRPr="005F4793">
        <w:t>Nález Ústavního soudu ze dne 9. dubna 1997, sp</w:t>
      </w:r>
      <w:r w:rsidR="00324E37" w:rsidRPr="005F4793">
        <w:t>is</w:t>
      </w:r>
      <w:r w:rsidRPr="005F4793">
        <w:t>. zn. Pl. ÚS 31/96 (N41/7 SbNU 279).</w:t>
      </w:r>
    </w:p>
    <w:p w14:paraId="202CCF3C" w14:textId="3C9EB40B" w:rsidR="000F09F8" w:rsidRPr="005F4793" w:rsidRDefault="00237270" w:rsidP="00205984">
      <w:pPr>
        <w:pStyle w:val="Odsekzoznamu"/>
        <w:numPr>
          <w:ilvl w:val="0"/>
          <w:numId w:val="4"/>
        </w:numPr>
        <w:spacing w:after="160" w:line="360" w:lineRule="auto"/>
      </w:pPr>
      <w:r w:rsidRPr="005F4793">
        <w:t>Rozsudek Evropského soudu pro lidská práva, sp</w:t>
      </w:r>
      <w:r w:rsidR="00324E37" w:rsidRPr="005F4793">
        <w:t>is</w:t>
      </w:r>
      <w:r w:rsidRPr="005F4793">
        <w:t xml:space="preserve">. zn. 23848/04, ze dne 26. 10. 2006. </w:t>
      </w:r>
    </w:p>
    <w:p w14:paraId="05DE005C" w14:textId="0944B0F6" w:rsidR="00590333" w:rsidRPr="005F4793" w:rsidRDefault="00590333" w:rsidP="00205984">
      <w:pPr>
        <w:pStyle w:val="Textpoznmkypodiarou"/>
        <w:numPr>
          <w:ilvl w:val="0"/>
          <w:numId w:val="4"/>
        </w:numPr>
        <w:spacing w:line="360" w:lineRule="auto"/>
        <w:rPr>
          <w:sz w:val="24"/>
          <w:szCs w:val="24"/>
        </w:rPr>
      </w:pPr>
      <w:r w:rsidRPr="005F4793">
        <w:rPr>
          <w:sz w:val="24"/>
          <w:szCs w:val="24"/>
        </w:rPr>
        <w:t>Správa Nejvyššího soudu Slovenské socialistické republiky zo dňa 22. 5. 1985, sp</w:t>
      </w:r>
      <w:r w:rsidR="005F4793">
        <w:rPr>
          <w:sz w:val="24"/>
          <w:szCs w:val="24"/>
        </w:rPr>
        <w:t>is</w:t>
      </w:r>
      <w:r w:rsidRPr="005F4793">
        <w:rPr>
          <w:sz w:val="24"/>
          <w:szCs w:val="24"/>
        </w:rPr>
        <w:t>. zn. Cpj 13/85.</w:t>
      </w:r>
    </w:p>
    <w:p w14:paraId="7D9CDD2D" w14:textId="77777777" w:rsidR="00590333" w:rsidRPr="00812EC0" w:rsidRDefault="00590333" w:rsidP="00CC3A21">
      <w:pPr>
        <w:pStyle w:val="Odsekzoznamu"/>
        <w:spacing w:after="160" w:line="360" w:lineRule="auto"/>
        <w:rPr>
          <w:highlight w:val="green"/>
        </w:rPr>
      </w:pPr>
    </w:p>
    <w:p w14:paraId="7216EA30" w14:textId="10832A07" w:rsidR="00D8118E" w:rsidRDefault="00D8118E" w:rsidP="00700DCA">
      <w:pPr>
        <w:pStyle w:val="Nadpis2"/>
        <w:numPr>
          <w:ilvl w:val="0"/>
          <w:numId w:val="1"/>
        </w:numPr>
        <w:rPr>
          <w:lang w:val="sk-SK"/>
        </w:rPr>
      </w:pPr>
      <w:bookmarkStart w:id="130" w:name="_Toc133578070"/>
      <w:r w:rsidRPr="00812EC0">
        <w:rPr>
          <w:lang w:val="sk-SK"/>
        </w:rPr>
        <w:t>Internetov</w:t>
      </w:r>
      <w:r w:rsidR="00F32E1F">
        <w:rPr>
          <w:lang w:val="sk-SK"/>
        </w:rPr>
        <w:t>é</w:t>
      </w:r>
      <w:r w:rsidRPr="00812EC0">
        <w:rPr>
          <w:lang w:val="sk-SK"/>
        </w:rPr>
        <w:t xml:space="preserve"> stránk</w:t>
      </w:r>
      <w:bookmarkEnd w:id="130"/>
      <w:r w:rsidR="00F32E1F">
        <w:rPr>
          <w:lang w:val="sk-SK"/>
        </w:rPr>
        <w:t>y</w:t>
      </w:r>
      <w:r w:rsidR="007B0166">
        <w:rPr>
          <w:lang w:val="sk-SK"/>
        </w:rPr>
        <w:t xml:space="preserve"> a </w:t>
      </w:r>
      <w:r w:rsidR="00324E37">
        <w:rPr>
          <w:lang w:val="sk-SK"/>
        </w:rPr>
        <w:t>ostatné</w:t>
      </w:r>
      <w:r w:rsidR="007B0166">
        <w:rPr>
          <w:lang w:val="sk-SK"/>
        </w:rPr>
        <w:t xml:space="preserve"> internetové zdroje</w:t>
      </w:r>
    </w:p>
    <w:p w14:paraId="45B3B293" w14:textId="77777777" w:rsidR="00324E37" w:rsidRDefault="00324E37" w:rsidP="00324E37">
      <w:pPr>
        <w:rPr>
          <w:lang w:val="sk-SK"/>
        </w:rPr>
      </w:pPr>
    </w:p>
    <w:p w14:paraId="15D6955F" w14:textId="63642D7E" w:rsidR="00DB48EB" w:rsidRPr="005F4793" w:rsidRDefault="00324E37" w:rsidP="00DB48EB">
      <w:pPr>
        <w:pStyle w:val="Odsekzoznamu"/>
        <w:numPr>
          <w:ilvl w:val="0"/>
          <w:numId w:val="4"/>
        </w:numPr>
        <w:spacing w:after="160" w:line="360" w:lineRule="auto"/>
      </w:pPr>
      <w:r w:rsidRPr="005F4793">
        <w:t xml:space="preserve">Výkladové stanovisko č. 18 Expertní skupiny Komise pro aplikaci nové civilní legislativy při Ministerstvu spravedlnosti ze dne 14. února 2014–k problematice nového (dalšího) rozhodnutí o svěření dítěte do zařízení pro děti vyžadující okamžitou pomoc. [online]. Praha: Ministerstvo spravedlnosti, 2014.  Dostupné z:  </w:t>
      </w:r>
      <w:hyperlink r:id="rId45" w:history="1">
        <w:r w:rsidRPr="005F4793">
          <w:rPr>
            <w:rStyle w:val="Hypertextovprepojenie"/>
          </w:rPr>
          <w:t>http://obcanskyzakonik.justice.cz/images/pdf/Stanovisko_18.pdf</w:t>
        </w:r>
      </w:hyperlink>
      <w:r w:rsidRPr="005F4793">
        <w:t>.</w:t>
      </w:r>
    </w:p>
    <w:p w14:paraId="42B9FE3E" w14:textId="77777777" w:rsidR="000F08C2" w:rsidRPr="005F4793" w:rsidRDefault="000F08C2" w:rsidP="000F08C2">
      <w:pPr>
        <w:pStyle w:val="Odsekzoznamu"/>
        <w:spacing w:after="160" w:line="360" w:lineRule="auto"/>
      </w:pPr>
    </w:p>
    <w:p w14:paraId="116D0E8D" w14:textId="501FEFAD" w:rsidR="00DB48EB" w:rsidRPr="005F4793" w:rsidRDefault="00DB48EB" w:rsidP="00DB48EB">
      <w:pPr>
        <w:pStyle w:val="Odsekzoznamu"/>
        <w:numPr>
          <w:ilvl w:val="0"/>
          <w:numId w:val="4"/>
        </w:numPr>
        <w:spacing w:after="160" w:line="360" w:lineRule="auto"/>
      </w:pPr>
      <w:r w:rsidRPr="005F4793">
        <w:t xml:space="preserve">ŠTATISTICKÝ ÚRAD SR. Základné výsledky sčítania ľudu, domov a bytov 2021 [online]. [cit. 28 apríla 2023]. Dostupné z: </w:t>
      </w:r>
      <w:hyperlink r:id="rId46" w:history="1">
        <w:r w:rsidRPr="005F4793">
          <w:rPr>
            <w:rStyle w:val="Hypertextovprepojenie"/>
          </w:rPr>
          <w:t>https://www.scitanie.sk/obyvatelia/zakladne-vysledky/pocet-obyvatelov/OB/SK0416523381/OB</w:t>
        </w:r>
      </w:hyperlink>
      <w:r w:rsidRPr="005F4793">
        <w:t xml:space="preserve">.  </w:t>
      </w:r>
    </w:p>
    <w:p w14:paraId="3018A52D" w14:textId="77777777" w:rsidR="000F08C2" w:rsidRPr="005F4793" w:rsidRDefault="000F08C2" w:rsidP="000F08C2">
      <w:pPr>
        <w:pStyle w:val="Odsekzoznamu"/>
      </w:pPr>
    </w:p>
    <w:p w14:paraId="72A49C9A" w14:textId="77777777" w:rsidR="000F08C2" w:rsidRPr="005F4793" w:rsidRDefault="000F08C2" w:rsidP="000F08C2">
      <w:pPr>
        <w:pStyle w:val="Odsekzoznamu"/>
        <w:spacing w:after="160" w:line="360" w:lineRule="auto"/>
      </w:pPr>
    </w:p>
    <w:p w14:paraId="24029839" w14:textId="453FDA8F" w:rsidR="00205984" w:rsidRPr="005F4793" w:rsidRDefault="00DB48EB" w:rsidP="00205984">
      <w:pPr>
        <w:pStyle w:val="Odsekzoznamu"/>
        <w:numPr>
          <w:ilvl w:val="0"/>
          <w:numId w:val="4"/>
        </w:numPr>
        <w:spacing w:after="160" w:line="360" w:lineRule="auto"/>
      </w:pPr>
      <w:r w:rsidRPr="005F4793">
        <w:t xml:space="preserve">EURÓPSKA ÚNIA. Komisia Európskej únie. OZNÁMENIE KOMISIE EURÓPSKEMU PARLAMENTU A RADE Únia rovnosti: strategický rámec EÚ pre rovnosť, začleňovanie a účasť Rómov. Brusel, 19. </w:t>
      </w:r>
      <w:r w:rsidRPr="005F4793">
        <w:rPr>
          <w:lang w:val="sk-SK"/>
        </w:rPr>
        <w:t xml:space="preserve">februára 2020, COM (2020) 65 </w:t>
      </w:r>
      <w:proofErr w:type="spellStart"/>
      <w:r w:rsidRPr="005F4793">
        <w:rPr>
          <w:lang w:val="sk-SK"/>
        </w:rPr>
        <w:t>final</w:t>
      </w:r>
      <w:proofErr w:type="spellEnd"/>
      <w:r w:rsidRPr="005F4793">
        <w:t xml:space="preserve"> [online]. [cit. 28 apríla 2023]. Dostupné z: </w:t>
      </w:r>
      <w:hyperlink r:id="rId47" w:history="1">
        <w:r w:rsidRPr="005F4793">
          <w:rPr>
            <w:rStyle w:val="Hypertextovprepojenie"/>
          </w:rPr>
          <w:t>https://eur-lex.europa.eu/legal-content/SK/TXT/HTML/?uri=CELEX:52020DC0620&amp;from=EN</w:t>
        </w:r>
      </w:hyperlink>
      <w:r w:rsidRPr="005F4793">
        <w:t xml:space="preserve">.   </w:t>
      </w:r>
    </w:p>
    <w:p w14:paraId="054D3E5D" w14:textId="77777777" w:rsidR="000F08C2" w:rsidRPr="005F4793" w:rsidRDefault="000F08C2" w:rsidP="000F08C2">
      <w:pPr>
        <w:pStyle w:val="Odsekzoznamu"/>
        <w:spacing w:after="160" w:line="360" w:lineRule="auto"/>
      </w:pPr>
    </w:p>
    <w:p w14:paraId="0B98B6F5" w14:textId="51F0F118" w:rsidR="00DB48EB" w:rsidRPr="005F4793" w:rsidRDefault="00DB48EB" w:rsidP="00DB48EB">
      <w:pPr>
        <w:pStyle w:val="Odsekzoznamu"/>
        <w:numPr>
          <w:ilvl w:val="0"/>
          <w:numId w:val="4"/>
        </w:numPr>
        <w:spacing w:after="160" w:line="360" w:lineRule="auto"/>
      </w:pPr>
      <w:r w:rsidRPr="005F4793">
        <w:t xml:space="preserve">MINISTERSTVO PRÁCE, SOCIÁLNYCH VECÍ A RODINY SR. Atlas rómskych komunít na Slovensku [online]. 2019. [cit. 28 apríla 2023]. Dostupné z: </w:t>
      </w:r>
      <w:hyperlink r:id="rId48" w:history="1">
        <w:r w:rsidR="00F32E1F" w:rsidRPr="005F4793">
          <w:rPr>
            <w:rStyle w:val="Hypertextovprepojenie"/>
          </w:rPr>
          <w:t>https://www.employment.gov.sk/files/slovensky/rodina-socialna-pomoc/socialne-sluzby/atlas_rom-kom.pdf</w:t>
        </w:r>
      </w:hyperlink>
      <w:r w:rsidRPr="005F4793">
        <w:t>.</w:t>
      </w:r>
    </w:p>
    <w:p w14:paraId="5964CEC3" w14:textId="77777777" w:rsidR="000F08C2" w:rsidRPr="005F4793" w:rsidRDefault="000F08C2" w:rsidP="000F08C2">
      <w:pPr>
        <w:pStyle w:val="Odsekzoznamu"/>
      </w:pPr>
    </w:p>
    <w:p w14:paraId="5BB211E1" w14:textId="77777777" w:rsidR="000F08C2" w:rsidRDefault="000F08C2" w:rsidP="000F08C2">
      <w:pPr>
        <w:pStyle w:val="Odsekzoznamu"/>
        <w:spacing w:after="160" w:line="360" w:lineRule="auto"/>
      </w:pPr>
    </w:p>
    <w:p w14:paraId="36F503C7" w14:textId="77777777" w:rsidR="001E4932" w:rsidRPr="005F4793" w:rsidRDefault="001E4932" w:rsidP="000F08C2">
      <w:pPr>
        <w:pStyle w:val="Odsekzoznamu"/>
        <w:spacing w:after="160" w:line="360" w:lineRule="auto"/>
      </w:pPr>
    </w:p>
    <w:p w14:paraId="742338E2" w14:textId="1A50CDC8" w:rsidR="009B2BCA" w:rsidRPr="005F4793" w:rsidRDefault="00DB48EB" w:rsidP="00DB48EB">
      <w:pPr>
        <w:pStyle w:val="Odsekzoznamu"/>
        <w:numPr>
          <w:ilvl w:val="0"/>
          <w:numId w:val="4"/>
        </w:numPr>
        <w:spacing w:after="160" w:line="360" w:lineRule="auto"/>
      </w:pPr>
      <w:r w:rsidRPr="005F4793">
        <w:t xml:space="preserve">OPEN SOCIETY FOUNDATION. Rómske deti v detských domovoch tvoria väčšinu: Chýbajú podmienky na ich adaptáciu [online]. [cit. 28 apríla 2023]. Dostupné z: </w:t>
      </w:r>
      <w:hyperlink r:id="rId49" w:history="1">
        <w:r w:rsidR="00F32E1F" w:rsidRPr="005F4793">
          <w:rPr>
            <w:rStyle w:val="Hypertextovprepojenie"/>
          </w:rPr>
          <w:t>https://osf.sk/pribehy/pribehy-eea/romske-deti-v-detskych-domovoch-tvoria-vacsinu-chybaju-podmienky-na-ich-adaptaciu/</w:t>
        </w:r>
      </w:hyperlink>
      <w:r w:rsidRPr="005F4793">
        <w:t xml:space="preserve"> .</w:t>
      </w:r>
    </w:p>
    <w:p w14:paraId="193D62F1" w14:textId="77777777" w:rsidR="000F08C2" w:rsidRPr="005F4793" w:rsidRDefault="000F08C2" w:rsidP="000F08C2">
      <w:pPr>
        <w:pStyle w:val="Odsekzoznamu"/>
        <w:spacing w:after="160" w:line="360" w:lineRule="auto"/>
      </w:pPr>
    </w:p>
    <w:p w14:paraId="4DE0432A" w14:textId="61345DAA" w:rsidR="00F32E1F" w:rsidRPr="005F4793" w:rsidRDefault="00F32E1F" w:rsidP="00F32E1F">
      <w:pPr>
        <w:pStyle w:val="Odsekzoznamu"/>
        <w:numPr>
          <w:ilvl w:val="0"/>
          <w:numId w:val="4"/>
        </w:numPr>
        <w:spacing w:after="160" w:line="360" w:lineRule="auto"/>
      </w:pPr>
      <w:r w:rsidRPr="005F4793">
        <w:t xml:space="preserve">EURÓPSKA ÚNIA. Uznesenie Európskeho parlamentu z 5. októbra 2022 o situácii Rómov žijúcich v osadách v EÚ (2022/2662(RSP)) [online]. 5. októbra 2022. [cit. 28 apríla 2023]. Dostupné z. </w:t>
      </w:r>
      <w:hyperlink r:id="rId50" w:history="1">
        <w:r w:rsidRPr="005F4793">
          <w:rPr>
            <w:rStyle w:val="Hypertextovprepojenie"/>
          </w:rPr>
          <w:t>https://eur-lex.europa.eu/legal-content/SK/TXT/PDF/?uri=CELEX:52022IP0343&amp;from=EN</w:t>
        </w:r>
      </w:hyperlink>
      <w:r w:rsidRPr="005F4793">
        <w:t xml:space="preserve">. </w:t>
      </w:r>
    </w:p>
    <w:p w14:paraId="2F0F0ADE" w14:textId="77777777" w:rsidR="000F08C2" w:rsidRPr="005F4793" w:rsidRDefault="000F08C2" w:rsidP="000F08C2">
      <w:pPr>
        <w:pStyle w:val="Odsekzoznamu"/>
      </w:pPr>
    </w:p>
    <w:p w14:paraId="7A47C9A0" w14:textId="77777777" w:rsidR="000F08C2" w:rsidRPr="005F4793" w:rsidRDefault="000F08C2" w:rsidP="000F08C2">
      <w:pPr>
        <w:pStyle w:val="Odsekzoznamu"/>
        <w:spacing w:after="160" w:line="360" w:lineRule="auto"/>
      </w:pPr>
    </w:p>
    <w:p w14:paraId="2F7D7A00" w14:textId="08FEB69F" w:rsidR="00F32E1F" w:rsidRPr="005F4793" w:rsidRDefault="00F32E1F" w:rsidP="00F32E1F">
      <w:pPr>
        <w:pStyle w:val="Odsekzoznamu"/>
        <w:numPr>
          <w:ilvl w:val="0"/>
          <w:numId w:val="4"/>
        </w:numPr>
        <w:spacing w:line="360" w:lineRule="auto"/>
      </w:pPr>
      <w:r w:rsidRPr="005F4793">
        <w:t xml:space="preserve">EURÓPSKA KOMISIA. Odôvodnené stanovisko. Boj proti diskriminácii: Komisia zasiela SLOVENSKU odôvodnené stanovisko, v ktorom ho žiada, aby dodržiavalo pravidlá EÚ týkajúce sa rovnakého zaobchádzania s rómskymi žiakmi [online]. Brusel, 10. októbra  2019. [cit. 28 apríla 2023]. Dostupné z: </w:t>
      </w:r>
      <w:hyperlink r:id="rId51" w:history="1">
        <w:r w:rsidRPr="005F4793">
          <w:rPr>
            <w:rStyle w:val="Hypertextovprepojenie"/>
          </w:rPr>
          <w:t>https://ec.europa.eu/commission/presscorner/detail/SK/INF_19_5950</w:t>
        </w:r>
      </w:hyperlink>
      <w:r w:rsidRPr="005F4793">
        <w:t xml:space="preserve">. </w:t>
      </w:r>
    </w:p>
    <w:p w14:paraId="0877BCBA" w14:textId="77777777" w:rsidR="00F32E1F" w:rsidRPr="005F4793" w:rsidRDefault="00F32E1F" w:rsidP="00F32E1F">
      <w:pPr>
        <w:pStyle w:val="Odsekzoznamu"/>
      </w:pPr>
    </w:p>
    <w:p w14:paraId="1D87688B" w14:textId="3286C91F" w:rsidR="00A937D0" w:rsidRPr="005F4793" w:rsidRDefault="00F32E1F" w:rsidP="00F32E1F">
      <w:pPr>
        <w:pStyle w:val="Odsekzoznamu"/>
        <w:numPr>
          <w:ilvl w:val="0"/>
          <w:numId w:val="4"/>
        </w:numPr>
        <w:spacing w:line="360" w:lineRule="auto"/>
      </w:pPr>
      <w:r w:rsidRPr="005F4793">
        <w:t xml:space="preserve">EURÓPSKA KOMISIA. Európska komisia sa rozhodla postúpiť prípad SLOVENSKA Súdnemu dvoru Európskej únie z dôvodu nedostatočného riešenia diskriminácie rómskych detí v školách [online]. Brusel, 19. apríla 2023. [cit. 28 apríla 2023]. Dostupné z: </w:t>
      </w:r>
      <w:hyperlink r:id="rId52" w:history="1">
        <w:r w:rsidRPr="005F4793">
          <w:rPr>
            <w:rStyle w:val="Hypertextovprepojenie"/>
          </w:rPr>
          <w:t>https://ec.europa.eu/commission/presscorner/detail/sk/ip_23_2249?fbclid=IwAR0NtoZ3QoLocj7To6GvOxDvZLqbYOxq_DaplezHiMG11x_sETkGsjuG3LY</w:t>
        </w:r>
      </w:hyperlink>
      <w:r w:rsidRPr="005F4793">
        <w:t>.</w:t>
      </w:r>
    </w:p>
    <w:p w14:paraId="3CA56D18" w14:textId="77777777" w:rsidR="00C45949" w:rsidRPr="005F4793" w:rsidRDefault="00C45949" w:rsidP="00C45949">
      <w:pPr>
        <w:pStyle w:val="Odsekzoznamu"/>
      </w:pPr>
    </w:p>
    <w:p w14:paraId="3065F28F" w14:textId="5A4AD48E" w:rsidR="00C45949" w:rsidRPr="005F4793" w:rsidRDefault="00277680" w:rsidP="00EA48B6">
      <w:pPr>
        <w:pStyle w:val="Odsekzoznamu"/>
        <w:numPr>
          <w:ilvl w:val="0"/>
          <w:numId w:val="4"/>
        </w:numPr>
        <w:spacing w:line="360" w:lineRule="auto"/>
      </w:pPr>
      <w:r w:rsidRPr="005F4793">
        <w:t>ÚRAD PRÁCE, SOCIÁLNYCH VECÍ A RODINY</w:t>
      </w:r>
      <w:r w:rsidR="00C45949" w:rsidRPr="005F4793">
        <w:t xml:space="preserve">. Centrum pre deti a rodiny (CDR), na vykonávanie resocializačného programu (od 1.1.2019) [online]. [cit. 28 apríla 2023]. Dostupné z: </w:t>
      </w:r>
      <w:hyperlink r:id="rId53" w:history="1">
        <w:r w:rsidR="00EA48B6" w:rsidRPr="005F4793">
          <w:rPr>
            <w:rStyle w:val="Hypertextovprepojenie"/>
          </w:rPr>
          <w:t>https://www.upsvr.gov.sk/socialne-veci-a-rodina/rodina/opatrenia-socialnopravnej-ochrany-deti-a-socialnej-kurately/socialna-kuratela/centrum-pre-deti-a-rodiny-cdr-na-vykonavanie-resocializacneho-programu-od-1.1.2019.html?page_id=848427</w:t>
        </w:r>
      </w:hyperlink>
      <w:r w:rsidR="00C45949" w:rsidRPr="005F4793">
        <w:t>.</w:t>
      </w:r>
    </w:p>
    <w:p w14:paraId="3293ADE5" w14:textId="77777777" w:rsidR="00EA48B6" w:rsidRPr="005F4793" w:rsidRDefault="00EA48B6" w:rsidP="00EA48B6">
      <w:pPr>
        <w:pStyle w:val="Odsekzoznamu"/>
        <w:spacing w:line="360" w:lineRule="auto"/>
      </w:pPr>
    </w:p>
    <w:p w14:paraId="37651A0E" w14:textId="77F84B7C" w:rsidR="00C45949" w:rsidRPr="005F4793" w:rsidRDefault="00C45949" w:rsidP="00EA48B6">
      <w:pPr>
        <w:pStyle w:val="Odsekzoznamu"/>
        <w:numPr>
          <w:ilvl w:val="0"/>
          <w:numId w:val="4"/>
        </w:numPr>
        <w:spacing w:line="360" w:lineRule="auto"/>
      </w:pPr>
      <w:r w:rsidRPr="005F4793">
        <w:t xml:space="preserve">DROGY.ORG. Resocializačné zariadenia [online]. [cit. 28 apríla 2023]. Dostupné z: </w:t>
      </w:r>
      <w:hyperlink r:id="rId54" w:history="1">
        <w:r w:rsidR="00277680" w:rsidRPr="005F4793">
          <w:rPr>
            <w:rStyle w:val="Hypertextovprepojenie"/>
          </w:rPr>
          <w:t>https://drogy.org/resocializacne-zariadenia/</w:t>
        </w:r>
      </w:hyperlink>
      <w:r w:rsidRPr="005F4793">
        <w:t xml:space="preserve"> .</w:t>
      </w:r>
    </w:p>
    <w:p w14:paraId="01EB8D2B" w14:textId="77777777" w:rsidR="00277680" w:rsidRPr="005F4793" w:rsidRDefault="00277680" w:rsidP="00277680">
      <w:pPr>
        <w:pStyle w:val="Odsekzoznamu"/>
      </w:pPr>
    </w:p>
    <w:p w14:paraId="660EC29C" w14:textId="4F7EA424" w:rsidR="00277680" w:rsidRPr="005F4793" w:rsidRDefault="00277680" w:rsidP="00277680">
      <w:pPr>
        <w:pStyle w:val="Odsekzoznamu"/>
        <w:numPr>
          <w:ilvl w:val="0"/>
          <w:numId w:val="4"/>
        </w:numPr>
        <w:spacing w:line="360" w:lineRule="auto"/>
      </w:pPr>
      <w:r w:rsidRPr="005F4793">
        <w:lastRenderedPageBreak/>
        <w:t xml:space="preserve">WIKIPÉDIA: Slobodná </w:t>
      </w:r>
      <w:r w:rsidRPr="005F4793">
        <w:rPr>
          <w:lang w:val="sk-SK"/>
        </w:rPr>
        <w:t>encyklopédia</w:t>
      </w:r>
      <w:r w:rsidRPr="005F4793">
        <w:t xml:space="preserve">. Natália Blahová [online]. [cit. 28 apríla 2023]. Dostupné z: </w:t>
      </w:r>
      <w:hyperlink r:id="rId55" w:history="1">
        <w:r w:rsidRPr="005F4793">
          <w:rPr>
            <w:rStyle w:val="Hypertextovprepojenie"/>
          </w:rPr>
          <w:t>https://sk.wikipedia.org/wiki/Nat%C3%A1lia_Blahov%C3%A1</w:t>
        </w:r>
      </w:hyperlink>
      <w:r w:rsidRPr="005F4793">
        <w:t xml:space="preserve">. </w:t>
      </w:r>
    </w:p>
    <w:p w14:paraId="7213ABE8" w14:textId="77777777" w:rsidR="00277680" w:rsidRPr="005F4793" w:rsidRDefault="00277680" w:rsidP="00277680">
      <w:pPr>
        <w:spacing w:line="360" w:lineRule="auto"/>
      </w:pPr>
    </w:p>
    <w:p w14:paraId="5F4CCEE2" w14:textId="5709EFF4" w:rsidR="00277680" w:rsidRPr="005F4793" w:rsidRDefault="00277680" w:rsidP="00277680">
      <w:pPr>
        <w:pStyle w:val="Odsekzoznamu"/>
        <w:numPr>
          <w:ilvl w:val="0"/>
          <w:numId w:val="4"/>
        </w:numPr>
        <w:spacing w:line="360" w:lineRule="auto"/>
      </w:pPr>
      <w:r w:rsidRPr="005F4793">
        <w:t xml:space="preserve">BLAHOVÁ, Natália. Requiem pre znásilnené dievčatá. [online]. </w:t>
      </w:r>
      <w:hyperlink r:id="rId56" w:history="1">
        <w:r w:rsidRPr="005F4793">
          <w:t>https://dennikn.sk/blog</w:t>
        </w:r>
      </w:hyperlink>
      <w:r w:rsidRPr="005F4793">
        <w:t xml:space="preserve">, 9. septembra 2016 [cit. 28 apríla 2023]. Dostupné z:  </w:t>
      </w:r>
      <w:hyperlink r:id="rId57" w:history="1">
        <w:r w:rsidRPr="005F4793">
          <w:rPr>
            <w:rStyle w:val="Hypertextovprepojenie"/>
          </w:rPr>
          <w:t>https://dennikn.sk/blog/555546/requiem-pre-znasilnene-dievcata/</w:t>
        </w:r>
      </w:hyperlink>
      <w:r w:rsidRPr="005F4793">
        <w:t xml:space="preserve">. </w:t>
      </w:r>
    </w:p>
    <w:p w14:paraId="1B863179" w14:textId="77777777" w:rsidR="00277680" w:rsidRPr="005F4793" w:rsidRDefault="00277680" w:rsidP="00277680">
      <w:pPr>
        <w:pStyle w:val="Odsekzoznamu"/>
      </w:pPr>
    </w:p>
    <w:p w14:paraId="7B5F8BE1" w14:textId="7C1CD4E6" w:rsidR="00277680" w:rsidRPr="005F4793" w:rsidRDefault="00277680" w:rsidP="0009463B">
      <w:pPr>
        <w:pStyle w:val="Odsekzoznamu"/>
        <w:numPr>
          <w:ilvl w:val="0"/>
          <w:numId w:val="4"/>
        </w:numPr>
        <w:spacing w:line="360" w:lineRule="auto"/>
      </w:pPr>
      <w:r w:rsidRPr="005F4793">
        <w:t xml:space="preserve">NICHOLSON, Tom. Liečia z drog. Peniaze dostali okľukou. [online]. </w:t>
      </w:r>
      <w:hyperlink r:id="rId58" w:history="1">
        <w:r w:rsidRPr="005F4793">
          <w:rPr>
            <w:rStyle w:val="Hypertextovprepojenie"/>
          </w:rPr>
          <w:t>https://domov.sme.sk/</w:t>
        </w:r>
      </w:hyperlink>
      <w:r w:rsidRPr="005F4793">
        <w:t xml:space="preserve">, 15. decembra 2009 [cit. 28 apríla 2023]. Dostupné z: </w:t>
      </w:r>
      <w:hyperlink r:id="rId59" w:history="1">
        <w:r w:rsidRPr="005F4793">
          <w:rPr>
            <w:rStyle w:val="Hypertextovprepojenie"/>
          </w:rPr>
          <w:t>https://domov.sme.sk/c/5154639/liecia-z-drog-peniaze-dostali-oklukou.html</w:t>
        </w:r>
      </w:hyperlink>
      <w:r w:rsidRPr="005F4793">
        <w:t>.</w:t>
      </w:r>
    </w:p>
    <w:p w14:paraId="6E4FAEA3" w14:textId="77777777" w:rsidR="00277680" w:rsidRPr="005F4793" w:rsidRDefault="00277680" w:rsidP="00277680">
      <w:pPr>
        <w:pStyle w:val="Odsekzoznamu"/>
        <w:spacing w:line="360" w:lineRule="auto"/>
      </w:pPr>
    </w:p>
    <w:p w14:paraId="334CE797" w14:textId="5F62BFD9" w:rsidR="00F32E1F" w:rsidRPr="005F4793" w:rsidRDefault="007B0166" w:rsidP="005F4793">
      <w:pPr>
        <w:pStyle w:val="Odsekzoznamu"/>
        <w:numPr>
          <w:ilvl w:val="0"/>
          <w:numId w:val="4"/>
        </w:numPr>
        <w:spacing w:line="360" w:lineRule="auto"/>
        <w:rPr>
          <w:rFonts w:eastAsia="Times New Roman" w:cstheme="minorHAnsi"/>
          <w:color w:val="000000"/>
          <w:lang w:eastAsia="sk-SK"/>
        </w:rPr>
      </w:pPr>
      <w:r w:rsidRPr="005F4793">
        <w:rPr>
          <w:rFonts w:eastAsia="Times New Roman" w:cstheme="minorHAnsi"/>
          <w:color w:val="000000"/>
          <w:lang w:val="sk-SK" w:eastAsia="sk-SK"/>
        </w:rPr>
        <w:t>CENTRÁLNY REGISTER ZMLÚV.</w:t>
      </w:r>
      <w:r w:rsidR="001D3BC5" w:rsidRPr="005F4793">
        <w:rPr>
          <w:rFonts w:eastAsia="Times New Roman" w:cstheme="minorHAnsi"/>
          <w:color w:val="000000"/>
          <w:lang w:val="sk-SK" w:eastAsia="sk-SK"/>
        </w:rPr>
        <w:t xml:space="preserve"> [online]. </w:t>
      </w:r>
      <w:hyperlink r:id="rId60" w:history="1">
        <w:r w:rsidR="005F4793" w:rsidRPr="00112603">
          <w:rPr>
            <w:rStyle w:val="Hypertextovprepojenie"/>
            <w:rFonts w:eastAsia="Times New Roman" w:cstheme="minorHAnsi"/>
            <w:lang w:val="sk-SK" w:eastAsia="sk-SK"/>
          </w:rPr>
          <w:t>https://www.crz.gov.sk/</w:t>
        </w:r>
      </w:hyperlink>
      <w:r w:rsidR="001D3BC5" w:rsidRPr="005F4793">
        <w:rPr>
          <w:rFonts w:eastAsia="Times New Roman" w:cstheme="minorHAnsi"/>
          <w:color w:val="000000"/>
          <w:lang w:val="sk-SK" w:eastAsia="sk-SK"/>
        </w:rPr>
        <w:t xml:space="preserve"> . [cit. 28 apríla 2023]. Dostupné z: </w:t>
      </w:r>
      <w:r w:rsidR="007E3899" w:rsidRPr="005F4793">
        <w:rPr>
          <w:rFonts w:eastAsia="Times New Roman" w:cstheme="minorHAnsi"/>
          <w:color w:val="000000"/>
          <w:lang w:val="sk-SK" w:eastAsia="sk-SK"/>
        </w:rPr>
        <w:fldChar w:fldCharType="begin"/>
      </w:r>
      <w:r w:rsidR="0058035F">
        <w:rPr>
          <w:rFonts w:eastAsia="Times New Roman" w:cstheme="minorHAnsi"/>
          <w:color w:val="000000"/>
          <w:lang w:val="sk-SK" w:eastAsia="sk-SK"/>
        </w:rPr>
        <w:instrText>HYPERLINK "https://www.crz.gov.sk/2171273-sk/centralny-register-zmluv/?art_zs2=%C4%8Cist%C3%BD+de%C5%88&amp;page=0"</w:instrText>
      </w:r>
      <w:r w:rsidR="007E3899" w:rsidRPr="005F4793">
        <w:rPr>
          <w:rFonts w:eastAsia="Times New Roman" w:cstheme="minorHAnsi"/>
          <w:color w:val="000000"/>
          <w:lang w:val="sk-SK" w:eastAsia="sk-SK"/>
        </w:rPr>
      </w:r>
      <w:r w:rsidR="007E3899" w:rsidRPr="005F4793">
        <w:rPr>
          <w:rFonts w:eastAsia="Times New Roman" w:cstheme="minorHAnsi"/>
          <w:color w:val="000000"/>
          <w:lang w:val="sk-SK" w:eastAsia="sk-SK"/>
        </w:rPr>
        <w:fldChar w:fldCharType="separate"/>
      </w:r>
      <w:r w:rsidR="001D3BC5" w:rsidRPr="005F4793">
        <w:rPr>
          <w:rFonts w:eastAsia="Times New Roman" w:cstheme="minorHAnsi"/>
          <w:color w:val="000000"/>
          <w:lang w:val="sk-SK" w:eastAsia="sk-SK"/>
        </w:rPr>
        <w:t xml:space="preserve"> </w:t>
      </w:r>
      <w:hyperlink r:id="rId61" w:history="1">
        <w:r w:rsidR="0009463B">
          <w:rPr>
            <w:rStyle w:val="Hypertextovprepojenie"/>
          </w:rPr>
          <w:t>Centrálny register zmlúv | Centrálny register zmlúv (gov.sk)</w:t>
        </w:r>
      </w:hyperlink>
      <w:r w:rsidR="0009463B">
        <w:t>.</w:t>
      </w:r>
    </w:p>
    <w:bookmarkStart w:id="131" w:name="_Toc133578071"/>
    <w:p w14:paraId="16C8BF05" w14:textId="77777777" w:rsidR="00205984" w:rsidRPr="005F4793" w:rsidRDefault="007E3899" w:rsidP="005F4793">
      <w:pPr>
        <w:pStyle w:val="Odsekzoznamu"/>
        <w:spacing w:line="360" w:lineRule="auto"/>
        <w:rPr>
          <w:b/>
        </w:rPr>
      </w:pPr>
      <w:r w:rsidRPr="005F4793">
        <w:rPr>
          <w:rFonts w:eastAsia="Times New Roman" w:cstheme="minorHAnsi"/>
          <w:color w:val="000000"/>
          <w:lang w:val="sk-SK" w:eastAsia="sk-SK"/>
        </w:rPr>
        <w:fldChar w:fldCharType="end"/>
      </w:r>
    </w:p>
    <w:p w14:paraId="6EC259C9" w14:textId="58A90E62" w:rsidR="00A937D0" w:rsidRPr="005F4793" w:rsidRDefault="00A937D0" w:rsidP="00205984">
      <w:pPr>
        <w:pStyle w:val="Nadpis2"/>
        <w:numPr>
          <w:ilvl w:val="0"/>
          <w:numId w:val="1"/>
        </w:numPr>
        <w:rPr>
          <w:lang w:val="sk-SK"/>
        </w:rPr>
      </w:pPr>
      <w:r w:rsidRPr="005F4793">
        <w:rPr>
          <w:lang w:val="sk-SK"/>
        </w:rPr>
        <w:t>Iné</w:t>
      </w:r>
      <w:bookmarkEnd w:id="131"/>
    </w:p>
    <w:p w14:paraId="5894AFEF" w14:textId="77777777" w:rsidR="00B37525" w:rsidRPr="005F4793" w:rsidRDefault="00B37525" w:rsidP="000F08C2">
      <w:pPr>
        <w:pStyle w:val="Textpoznmkypodiarou"/>
        <w:spacing w:line="360" w:lineRule="auto"/>
        <w:rPr>
          <w:sz w:val="24"/>
          <w:szCs w:val="24"/>
        </w:rPr>
      </w:pPr>
    </w:p>
    <w:p w14:paraId="14BE3DE6" w14:textId="058AB95B" w:rsidR="001129BA" w:rsidRPr="0009463B" w:rsidRDefault="00812EC0" w:rsidP="00812EC0">
      <w:pPr>
        <w:pStyle w:val="Textpoznmkypodiarou"/>
        <w:numPr>
          <w:ilvl w:val="0"/>
          <w:numId w:val="4"/>
        </w:numPr>
        <w:spacing w:line="360" w:lineRule="auto"/>
        <w:rPr>
          <w:sz w:val="24"/>
          <w:szCs w:val="24"/>
          <w:lang w:val="sk-SK"/>
        </w:rPr>
      </w:pPr>
      <w:r w:rsidRPr="0009463B">
        <w:rPr>
          <w:sz w:val="24"/>
          <w:szCs w:val="24"/>
          <w:lang w:val="sk-SK"/>
        </w:rPr>
        <w:t>Téma:</w:t>
      </w:r>
      <w:r w:rsidR="001129BA" w:rsidRPr="0009463B">
        <w:rPr>
          <w:sz w:val="24"/>
          <w:szCs w:val="24"/>
          <w:lang w:val="sk-SK"/>
        </w:rPr>
        <w:t xml:space="preserve"> Kauza „Čistý deň“ Interview s Natáliou </w:t>
      </w:r>
      <w:r w:rsidR="00277680" w:rsidRPr="0009463B">
        <w:rPr>
          <w:sz w:val="24"/>
          <w:szCs w:val="24"/>
          <w:lang w:val="sk-SK"/>
        </w:rPr>
        <w:t>Blahovou,</w:t>
      </w:r>
      <w:r w:rsidR="001129BA" w:rsidRPr="0009463B">
        <w:rPr>
          <w:sz w:val="24"/>
          <w:szCs w:val="24"/>
          <w:lang w:val="sk-SK"/>
        </w:rPr>
        <w:t xml:space="preserve"> bývalou poslankyňou NR </w:t>
      </w:r>
      <w:r w:rsidR="0009463B" w:rsidRPr="0009463B">
        <w:rPr>
          <w:sz w:val="24"/>
          <w:szCs w:val="24"/>
          <w:lang w:val="sk-SK"/>
        </w:rPr>
        <w:t>SR,</w:t>
      </w:r>
      <w:r w:rsidR="001129BA" w:rsidRPr="0009463B">
        <w:rPr>
          <w:sz w:val="24"/>
          <w:szCs w:val="24"/>
          <w:lang w:val="sk-SK"/>
        </w:rPr>
        <w:t xml:space="preserve"> ktorá predmetnú kauzu odhalila , </w:t>
      </w:r>
      <w:r w:rsidR="00B96E7E" w:rsidRPr="0009463B">
        <w:rPr>
          <w:sz w:val="24"/>
          <w:szCs w:val="24"/>
          <w:lang w:val="sk-SK"/>
        </w:rPr>
        <w:t>rok 2022</w:t>
      </w:r>
      <w:r w:rsidR="001129BA" w:rsidRPr="0009463B">
        <w:rPr>
          <w:sz w:val="24"/>
          <w:szCs w:val="24"/>
          <w:lang w:val="sk-SK"/>
        </w:rPr>
        <w:t xml:space="preserve"> . Trnava .</w:t>
      </w:r>
    </w:p>
    <w:p w14:paraId="3DD96779" w14:textId="77777777" w:rsidR="00D8118E" w:rsidRDefault="00D8118E" w:rsidP="00874299">
      <w:pPr>
        <w:rPr>
          <w:lang w:val="sk-SK"/>
        </w:rPr>
      </w:pPr>
    </w:p>
    <w:p w14:paraId="09FD0EF4" w14:textId="77777777" w:rsidR="00B96E7E" w:rsidRDefault="00B96E7E" w:rsidP="00874299">
      <w:pPr>
        <w:rPr>
          <w:lang w:val="sk-SK"/>
        </w:rPr>
      </w:pPr>
    </w:p>
    <w:p w14:paraId="68546B3C" w14:textId="77777777" w:rsidR="00B96E7E" w:rsidRDefault="00B96E7E" w:rsidP="00874299">
      <w:pPr>
        <w:rPr>
          <w:lang w:val="sk-SK"/>
        </w:rPr>
      </w:pPr>
    </w:p>
    <w:p w14:paraId="4356709A" w14:textId="77777777" w:rsidR="00B96E7E" w:rsidRDefault="00B96E7E" w:rsidP="00874299">
      <w:pPr>
        <w:rPr>
          <w:lang w:val="sk-SK"/>
        </w:rPr>
      </w:pPr>
    </w:p>
    <w:p w14:paraId="0AB4E80D" w14:textId="77777777" w:rsidR="00B96E7E" w:rsidRDefault="00B96E7E" w:rsidP="00874299">
      <w:pPr>
        <w:rPr>
          <w:lang w:val="sk-SK"/>
        </w:rPr>
      </w:pPr>
    </w:p>
    <w:p w14:paraId="2ADB9205" w14:textId="77777777" w:rsidR="00B96E7E" w:rsidRDefault="00B96E7E" w:rsidP="00874299">
      <w:pPr>
        <w:rPr>
          <w:lang w:val="sk-SK"/>
        </w:rPr>
      </w:pPr>
    </w:p>
    <w:p w14:paraId="21F6A179" w14:textId="77777777" w:rsidR="00B96E7E" w:rsidRDefault="00B96E7E" w:rsidP="00874299">
      <w:pPr>
        <w:rPr>
          <w:lang w:val="sk-SK"/>
        </w:rPr>
      </w:pPr>
    </w:p>
    <w:p w14:paraId="6BD42B6D" w14:textId="77777777" w:rsidR="00B96E7E" w:rsidRDefault="00B96E7E" w:rsidP="00874299">
      <w:pPr>
        <w:rPr>
          <w:lang w:val="sk-SK"/>
        </w:rPr>
      </w:pPr>
    </w:p>
    <w:p w14:paraId="31B20F0D" w14:textId="77777777" w:rsidR="00B96E7E" w:rsidRDefault="00B96E7E" w:rsidP="00874299">
      <w:pPr>
        <w:rPr>
          <w:lang w:val="sk-SK"/>
        </w:rPr>
      </w:pPr>
    </w:p>
    <w:p w14:paraId="4B2CFA2F" w14:textId="77777777" w:rsidR="00B96E7E" w:rsidRDefault="00B96E7E" w:rsidP="00874299">
      <w:pPr>
        <w:rPr>
          <w:lang w:val="sk-SK"/>
        </w:rPr>
      </w:pPr>
    </w:p>
    <w:p w14:paraId="27B94E72" w14:textId="77777777" w:rsidR="00B96E7E" w:rsidRDefault="00B96E7E" w:rsidP="00874299">
      <w:pPr>
        <w:rPr>
          <w:lang w:val="sk-SK"/>
        </w:rPr>
      </w:pPr>
    </w:p>
    <w:p w14:paraId="169BCAC3" w14:textId="77777777" w:rsidR="00B96E7E" w:rsidRDefault="00B96E7E" w:rsidP="00874299">
      <w:pPr>
        <w:rPr>
          <w:lang w:val="sk-SK"/>
        </w:rPr>
      </w:pPr>
    </w:p>
    <w:p w14:paraId="06444238" w14:textId="77777777" w:rsidR="00205984" w:rsidRDefault="00205984" w:rsidP="00874299">
      <w:pPr>
        <w:rPr>
          <w:lang w:val="sk-SK"/>
        </w:rPr>
      </w:pPr>
    </w:p>
    <w:p w14:paraId="41BE96E5" w14:textId="77777777" w:rsidR="00205984" w:rsidRDefault="00205984" w:rsidP="00874299">
      <w:pPr>
        <w:rPr>
          <w:lang w:val="sk-SK"/>
        </w:rPr>
      </w:pPr>
    </w:p>
    <w:p w14:paraId="39AF412C" w14:textId="77777777" w:rsidR="00205984" w:rsidRDefault="00205984" w:rsidP="00874299">
      <w:pPr>
        <w:rPr>
          <w:lang w:val="sk-SK"/>
        </w:rPr>
      </w:pPr>
    </w:p>
    <w:p w14:paraId="00A225F1" w14:textId="77777777" w:rsidR="00205984" w:rsidRDefault="00205984" w:rsidP="00874299">
      <w:pPr>
        <w:rPr>
          <w:lang w:val="sk-SK"/>
        </w:rPr>
      </w:pPr>
    </w:p>
    <w:p w14:paraId="08844E56" w14:textId="77777777" w:rsidR="00205984" w:rsidRDefault="00205984" w:rsidP="00874299">
      <w:pPr>
        <w:rPr>
          <w:lang w:val="sk-SK"/>
        </w:rPr>
      </w:pPr>
    </w:p>
    <w:p w14:paraId="4D353747" w14:textId="77777777" w:rsidR="00205984" w:rsidRDefault="00205984" w:rsidP="00874299">
      <w:pPr>
        <w:rPr>
          <w:lang w:val="sk-SK"/>
        </w:rPr>
      </w:pPr>
    </w:p>
    <w:p w14:paraId="49A37159" w14:textId="77777777" w:rsidR="00FE6C24" w:rsidRDefault="00FE6C24" w:rsidP="00874299">
      <w:pPr>
        <w:rPr>
          <w:lang w:val="sk-SK"/>
        </w:rPr>
      </w:pPr>
    </w:p>
    <w:p w14:paraId="20B13B95" w14:textId="77777777" w:rsidR="00FE6C24" w:rsidRDefault="00FE6C24" w:rsidP="00874299">
      <w:pPr>
        <w:rPr>
          <w:lang w:val="sk-SK"/>
        </w:rPr>
      </w:pPr>
    </w:p>
    <w:p w14:paraId="34EB2F78" w14:textId="77777777" w:rsidR="00FE6C24" w:rsidRDefault="00FE6C24" w:rsidP="00874299">
      <w:pPr>
        <w:rPr>
          <w:lang w:val="sk-SK"/>
        </w:rPr>
      </w:pPr>
    </w:p>
    <w:p w14:paraId="4818DE32" w14:textId="77777777" w:rsidR="00FE6C24" w:rsidRDefault="00FE6C24" w:rsidP="00874299">
      <w:pPr>
        <w:rPr>
          <w:lang w:val="sk-SK"/>
        </w:rPr>
      </w:pPr>
    </w:p>
    <w:p w14:paraId="0EDC2A53" w14:textId="77777777" w:rsidR="00FE6C24" w:rsidRDefault="00FE6C24" w:rsidP="00874299">
      <w:pPr>
        <w:rPr>
          <w:lang w:val="sk-SK"/>
        </w:rPr>
      </w:pPr>
    </w:p>
    <w:p w14:paraId="3B77163A" w14:textId="77777777" w:rsidR="00FE6C24" w:rsidRDefault="00FE6C24" w:rsidP="00874299">
      <w:pPr>
        <w:rPr>
          <w:lang w:val="sk-SK"/>
        </w:rPr>
      </w:pPr>
    </w:p>
    <w:p w14:paraId="0F5D031E" w14:textId="77777777" w:rsidR="00874299" w:rsidRPr="00874299" w:rsidRDefault="00874299" w:rsidP="00874299">
      <w:pPr>
        <w:rPr>
          <w:lang w:val="sk-SK"/>
        </w:rPr>
      </w:pPr>
    </w:p>
    <w:p w14:paraId="5863532A" w14:textId="77777777" w:rsidR="00D84952" w:rsidRDefault="00832C73" w:rsidP="00700DCA">
      <w:pPr>
        <w:pStyle w:val="Nadpis1"/>
        <w:numPr>
          <w:ilvl w:val="0"/>
          <w:numId w:val="10"/>
        </w:numPr>
        <w:rPr>
          <w:lang w:val="sk-SK"/>
        </w:rPr>
      </w:pPr>
      <w:bookmarkStart w:id="132" w:name="_Toc133578072"/>
      <w:r w:rsidRPr="00A542D0">
        <w:rPr>
          <w:lang w:val="sk-SK"/>
        </w:rPr>
        <w:t>Abstrakt</w:t>
      </w:r>
      <w:bookmarkEnd w:id="132"/>
    </w:p>
    <w:p w14:paraId="757A53A9" w14:textId="77777777" w:rsidR="00284D7B" w:rsidRDefault="00284D7B" w:rsidP="00284D7B">
      <w:pPr>
        <w:rPr>
          <w:lang w:val="sk-SK"/>
        </w:rPr>
      </w:pPr>
    </w:p>
    <w:p w14:paraId="70E87FB0" w14:textId="2C120C87" w:rsidR="00284D7B" w:rsidRDefault="00284D7B" w:rsidP="004E262A">
      <w:pPr>
        <w:spacing w:line="360" w:lineRule="auto"/>
        <w:rPr>
          <w:lang w:val="sk-SK"/>
        </w:rPr>
      </w:pPr>
      <w:r>
        <w:rPr>
          <w:lang w:val="sk-SK"/>
        </w:rPr>
        <w:t xml:space="preserve">Táto diplomová práca sa zaoberá </w:t>
      </w:r>
      <w:r w:rsidR="004E262A">
        <w:rPr>
          <w:lang w:val="sk-SK"/>
        </w:rPr>
        <w:t xml:space="preserve">ústavnou výchovou; prvá kapitola popisuje legislatívny stav v Českej republike, druhá približuje stav na Slovensku pričom dochádza k menšiemu porovnávaniu právnych úprav aj s ohľadom na rovnakú (aj) právnu minulosť krajín. Ústavná starostlivosť na Slovensku je doplnená tabuľkami za roky 2018 – 2021 z dielne mojich kolegov z Analytického centra Ministerstva spravodlivosti Slovenskej republiky. Tretia kapitola sa venuje resocializačným strediskám v SR. Nosnou časťou tretej kapitoly je rozhovor s Mgr. Natáliou Blahovou, ktorá bližšie približuje fungovanie resocializačných stredísk a zároveň zodpovedá moje otázky o kauze jedného z takýchto zariadení – „Čistý deň“, ktorá otriasla Slovenskom. </w:t>
      </w:r>
    </w:p>
    <w:p w14:paraId="22778889" w14:textId="77777777" w:rsidR="00284D7B" w:rsidRDefault="00284D7B" w:rsidP="00284D7B">
      <w:pPr>
        <w:rPr>
          <w:lang w:val="sk-SK"/>
        </w:rPr>
      </w:pPr>
    </w:p>
    <w:p w14:paraId="5EBDC483" w14:textId="77777777" w:rsidR="00284D7B" w:rsidRDefault="00284D7B" w:rsidP="00284D7B">
      <w:pPr>
        <w:rPr>
          <w:lang w:val="sk-SK"/>
        </w:rPr>
      </w:pPr>
    </w:p>
    <w:p w14:paraId="3128C024" w14:textId="77777777" w:rsidR="00284D7B" w:rsidRPr="00284D7B" w:rsidRDefault="00284D7B" w:rsidP="00284D7B">
      <w:pPr>
        <w:rPr>
          <w:lang w:val="sk-SK"/>
        </w:rPr>
      </w:pPr>
    </w:p>
    <w:p w14:paraId="035FE3CC" w14:textId="77777777" w:rsidR="00123942" w:rsidRPr="00123942" w:rsidRDefault="00123942" w:rsidP="00123942">
      <w:pPr>
        <w:rPr>
          <w:lang w:val="sk-SK"/>
        </w:rPr>
      </w:pPr>
    </w:p>
    <w:p w14:paraId="10B2BDDD" w14:textId="77777777" w:rsidR="002C140C" w:rsidRPr="00F769F3" w:rsidRDefault="002C140C" w:rsidP="00832C73">
      <w:pPr>
        <w:rPr>
          <w:b/>
          <w:sz w:val="32"/>
          <w:szCs w:val="32"/>
          <w:lang w:val="en-US"/>
        </w:rPr>
      </w:pPr>
      <w:r w:rsidRPr="00F769F3">
        <w:rPr>
          <w:b/>
          <w:sz w:val="32"/>
          <w:szCs w:val="32"/>
          <w:lang w:val="en-US"/>
        </w:rPr>
        <w:t>Abstract</w:t>
      </w:r>
    </w:p>
    <w:p w14:paraId="342A75F7" w14:textId="77777777" w:rsidR="004E262A" w:rsidRPr="00F769F3" w:rsidRDefault="004E262A" w:rsidP="00832C73">
      <w:pPr>
        <w:rPr>
          <w:b/>
          <w:sz w:val="32"/>
          <w:szCs w:val="32"/>
          <w:lang w:val="en-US"/>
        </w:rPr>
      </w:pPr>
    </w:p>
    <w:p w14:paraId="5BFC64CA" w14:textId="6B477DB6" w:rsidR="004E262A" w:rsidRPr="00F769F3" w:rsidRDefault="004E262A" w:rsidP="00F769F3">
      <w:pPr>
        <w:spacing w:line="360" w:lineRule="auto"/>
        <w:rPr>
          <w:lang w:val="en-US"/>
        </w:rPr>
      </w:pPr>
      <w:r w:rsidRPr="00F769F3">
        <w:rPr>
          <w:lang w:val="en-US"/>
        </w:rPr>
        <w:t xml:space="preserve">This thesis deals with institutional care; the first chapter describes the legislative situation in the Czech Republic, the second one approaches the situation in Slovakia, with a minor </w:t>
      </w:r>
      <w:r w:rsidR="00B96E7E" w:rsidRPr="00F769F3">
        <w:rPr>
          <w:lang w:val="en-US"/>
        </w:rPr>
        <w:t>comparison</w:t>
      </w:r>
      <w:r w:rsidRPr="00F769F3">
        <w:rPr>
          <w:lang w:val="en-US"/>
        </w:rPr>
        <w:t xml:space="preserve"> of legal regulations also </w:t>
      </w:r>
      <w:r w:rsidR="00082514" w:rsidRPr="00F769F3">
        <w:rPr>
          <w:lang w:val="en-US"/>
        </w:rPr>
        <w:t>regarding</w:t>
      </w:r>
      <w:r w:rsidRPr="00F769F3">
        <w:rPr>
          <w:lang w:val="en-US"/>
        </w:rPr>
        <w:t xml:space="preserve"> the same (also) legal past of the countries. The institutional care in Slovakia is supplemented with tables for the years 2018 - 2021 from the work of my colleagues from the Analytical Centre of the Ministry of Justice of the Slovak Republic. The third chapter is devoted to </w:t>
      </w:r>
      <w:r w:rsidR="00B96E7E" w:rsidRPr="00F769F3">
        <w:rPr>
          <w:lang w:val="en-US"/>
        </w:rPr>
        <w:t>resocialization</w:t>
      </w:r>
      <w:r w:rsidRPr="00F769F3">
        <w:rPr>
          <w:lang w:val="en-US"/>
        </w:rPr>
        <w:t xml:space="preserve"> </w:t>
      </w:r>
      <w:r w:rsidR="00082514" w:rsidRPr="00F769F3">
        <w:rPr>
          <w:lang w:val="en-US"/>
        </w:rPr>
        <w:t>centers</w:t>
      </w:r>
      <w:r w:rsidRPr="00F769F3">
        <w:rPr>
          <w:lang w:val="en-US"/>
        </w:rPr>
        <w:t xml:space="preserve"> in Slovakia. The main part of the third chapter is an interview with Mgr. Natalia Blahova, who takes a closer look at the functioning of </w:t>
      </w:r>
      <w:r w:rsidR="00082514" w:rsidRPr="00F769F3">
        <w:rPr>
          <w:lang w:val="en-US"/>
        </w:rPr>
        <w:t>resocialization</w:t>
      </w:r>
      <w:r w:rsidRPr="00F769F3">
        <w:rPr>
          <w:lang w:val="en-US"/>
        </w:rPr>
        <w:t xml:space="preserve"> </w:t>
      </w:r>
      <w:r w:rsidR="00082514" w:rsidRPr="00F769F3">
        <w:rPr>
          <w:lang w:val="en-US"/>
        </w:rPr>
        <w:t>centers</w:t>
      </w:r>
      <w:r w:rsidRPr="00F769F3">
        <w:rPr>
          <w:lang w:val="en-US"/>
        </w:rPr>
        <w:t xml:space="preserve"> </w:t>
      </w:r>
      <w:r w:rsidR="00082514" w:rsidRPr="00F769F3">
        <w:rPr>
          <w:lang w:val="en-US"/>
        </w:rPr>
        <w:t>and</w:t>
      </w:r>
      <w:r w:rsidRPr="00F769F3">
        <w:rPr>
          <w:lang w:val="en-US"/>
        </w:rPr>
        <w:t xml:space="preserve"> answers my questions about the case of one of these facilities - "</w:t>
      </w:r>
      <w:r w:rsidR="00C8170E" w:rsidRPr="00082514">
        <w:rPr>
          <w:lang w:val="sk-SK"/>
        </w:rPr>
        <w:t>Čistý deň</w:t>
      </w:r>
      <w:r w:rsidRPr="00082514">
        <w:rPr>
          <w:lang w:val="sk-SK"/>
        </w:rPr>
        <w:t>",</w:t>
      </w:r>
      <w:r w:rsidRPr="00F769F3">
        <w:rPr>
          <w:lang w:val="en-US"/>
        </w:rPr>
        <w:t xml:space="preserve"> which shook Slovakia. </w:t>
      </w:r>
    </w:p>
    <w:p w14:paraId="7CB36DF9" w14:textId="77777777" w:rsidR="004E262A" w:rsidRPr="004E262A" w:rsidRDefault="004E262A" w:rsidP="004E262A">
      <w:pPr>
        <w:rPr>
          <w:lang w:val="sk-SK"/>
        </w:rPr>
      </w:pPr>
    </w:p>
    <w:p w14:paraId="0A8EEC6F" w14:textId="77777777" w:rsidR="002C140C" w:rsidRDefault="002C140C" w:rsidP="00700DCA">
      <w:pPr>
        <w:pStyle w:val="Nadpis1"/>
        <w:numPr>
          <w:ilvl w:val="0"/>
          <w:numId w:val="10"/>
        </w:numPr>
        <w:rPr>
          <w:lang w:val="sk-SK"/>
        </w:rPr>
      </w:pPr>
      <w:r w:rsidRPr="00A542D0">
        <w:rPr>
          <w:lang w:val="sk-SK"/>
        </w:rPr>
        <w:br w:type="page"/>
      </w:r>
      <w:bookmarkStart w:id="133" w:name="_Toc133578073"/>
      <w:r w:rsidR="00832C73" w:rsidRPr="00A542D0">
        <w:rPr>
          <w:lang w:val="sk-SK"/>
        </w:rPr>
        <w:lastRenderedPageBreak/>
        <w:t>Kľúčové slová</w:t>
      </w:r>
      <w:bookmarkEnd w:id="133"/>
    </w:p>
    <w:p w14:paraId="28112548" w14:textId="77777777" w:rsidR="00123942" w:rsidRDefault="00123942" w:rsidP="00123942">
      <w:pPr>
        <w:rPr>
          <w:lang w:val="sk-SK"/>
        </w:rPr>
      </w:pPr>
    </w:p>
    <w:p w14:paraId="34D01585" w14:textId="77777777" w:rsidR="00123942" w:rsidRDefault="00123942" w:rsidP="004B7893">
      <w:pPr>
        <w:spacing w:line="360" w:lineRule="auto"/>
        <w:rPr>
          <w:lang w:val="sk-SK"/>
        </w:rPr>
      </w:pPr>
      <w:r>
        <w:rPr>
          <w:lang w:val="sk-SK"/>
        </w:rPr>
        <w:t>Ústavná výchova, ústavná starostlivosť,</w:t>
      </w:r>
      <w:r w:rsidR="00F769F3">
        <w:rPr>
          <w:lang w:val="sk-SK"/>
        </w:rPr>
        <w:t xml:space="preserve"> rodinné právo, Česko, Slovensko, </w:t>
      </w:r>
      <w:r>
        <w:rPr>
          <w:lang w:val="sk-SK"/>
        </w:rPr>
        <w:t xml:space="preserve"> resocializačné zariadenie,</w:t>
      </w:r>
      <w:r w:rsidR="00F769F3">
        <w:rPr>
          <w:lang w:val="sk-SK"/>
        </w:rPr>
        <w:t xml:space="preserve"> resocializačné stredisko, kauza „Čistý deň“, detský </w:t>
      </w:r>
      <w:r>
        <w:rPr>
          <w:lang w:val="sk-SK"/>
        </w:rPr>
        <w:t>ombudsman,</w:t>
      </w:r>
      <w:r w:rsidR="00F769F3">
        <w:rPr>
          <w:lang w:val="sk-SK"/>
        </w:rPr>
        <w:t xml:space="preserve"> zákon o rodine, </w:t>
      </w:r>
      <w:r w:rsidR="00F769F3" w:rsidRPr="004B7893">
        <w:t>občanský zákoník</w:t>
      </w:r>
      <w:r w:rsidR="00F769F3">
        <w:rPr>
          <w:lang w:val="sk-SK"/>
        </w:rPr>
        <w:t xml:space="preserve">, </w:t>
      </w:r>
      <w:r w:rsidR="00F769F3">
        <w:t xml:space="preserve">zákon o sociálně-právní ochraně dětí, zákon o </w:t>
      </w:r>
      <w:r w:rsidR="00F769F3" w:rsidRPr="004B7893">
        <w:rPr>
          <w:lang w:val="sk-SK"/>
        </w:rPr>
        <w:t>sociáln</w:t>
      </w:r>
      <w:r w:rsidR="004B7893">
        <w:rPr>
          <w:lang w:val="sk-SK"/>
        </w:rPr>
        <w:t>o</w:t>
      </w:r>
      <w:r w:rsidR="00F769F3" w:rsidRPr="004B7893">
        <w:rPr>
          <w:lang w:val="sk-SK"/>
        </w:rPr>
        <w:t>právnej ochrane detí</w:t>
      </w:r>
      <w:r w:rsidR="00F769F3">
        <w:t xml:space="preserve"> a kuratele</w:t>
      </w:r>
    </w:p>
    <w:p w14:paraId="2DD66B68" w14:textId="77777777" w:rsidR="00123942" w:rsidRDefault="00123942" w:rsidP="00123942">
      <w:pPr>
        <w:rPr>
          <w:lang w:val="sk-SK"/>
        </w:rPr>
      </w:pPr>
    </w:p>
    <w:p w14:paraId="15E33154" w14:textId="77777777" w:rsidR="00123942" w:rsidRPr="00123942" w:rsidRDefault="00123942" w:rsidP="00123942">
      <w:pPr>
        <w:rPr>
          <w:lang w:val="sk-SK"/>
        </w:rPr>
      </w:pPr>
    </w:p>
    <w:p w14:paraId="47E80E00" w14:textId="77777777" w:rsidR="00123942" w:rsidRPr="004B7893" w:rsidRDefault="00123942" w:rsidP="00123942">
      <w:pPr>
        <w:rPr>
          <w:rFonts w:eastAsiaTheme="majorEastAsia" w:cstheme="majorBidi"/>
          <w:b/>
          <w:color w:val="000000" w:themeColor="text1"/>
          <w:sz w:val="32"/>
          <w:szCs w:val="32"/>
          <w:lang w:val="en-US"/>
        </w:rPr>
      </w:pPr>
      <w:r w:rsidRPr="004B7893">
        <w:rPr>
          <w:rFonts w:eastAsiaTheme="majorEastAsia" w:cstheme="majorBidi"/>
          <w:b/>
          <w:color w:val="000000" w:themeColor="text1"/>
          <w:sz w:val="32"/>
          <w:szCs w:val="32"/>
          <w:lang w:val="en-US"/>
        </w:rPr>
        <w:t xml:space="preserve">Key words </w:t>
      </w:r>
    </w:p>
    <w:p w14:paraId="2C6DEF77" w14:textId="77777777" w:rsidR="004B7893" w:rsidRPr="004B7893" w:rsidRDefault="004B7893" w:rsidP="00123942">
      <w:pPr>
        <w:rPr>
          <w:rFonts w:eastAsiaTheme="majorEastAsia" w:cstheme="majorBidi"/>
          <w:b/>
          <w:color w:val="000000" w:themeColor="text1"/>
          <w:sz w:val="32"/>
          <w:szCs w:val="32"/>
          <w:lang w:val="en-US"/>
        </w:rPr>
      </w:pPr>
    </w:p>
    <w:p w14:paraId="10887D6D" w14:textId="369D2494" w:rsidR="00832C73" w:rsidRPr="004B7893" w:rsidRDefault="004B7893" w:rsidP="004B7893">
      <w:pPr>
        <w:spacing w:line="360" w:lineRule="auto"/>
        <w:rPr>
          <w:lang w:val="en-US"/>
        </w:rPr>
      </w:pPr>
      <w:r w:rsidRPr="004B7893">
        <w:rPr>
          <w:lang w:val="en-US"/>
        </w:rPr>
        <w:t>institutional care, family</w:t>
      </w:r>
      <w:r>
        <w:rPr>
          <w:lang w:val="en-US"/>
        </w:rPr>
        <w:t xml:space="preserve"> law, Czech Republic, Slovakia, </w:t>
      </w:r>
      <w:r w:rsidRPr="004B7893">
        <w:rPr>
          <w:lang w:val="en-US"/>
        </w:rPr>
        <w:t xml:space="preserve">resocialization institution, resocialization </w:t>
      </w:r>
      <w:r w:rsidR="00082514" w:rsidRPr="004B7893">
        <w:rPr>
          <w:lang w:val="en-US"/>
        </w:rPr>
        <w:t>center</w:t>
      </w:r>
      <w:r w:rsidRPr="004B7893">
        <w:rPr>
          <w:lang w:val="en-US"/>
        </w:rPr>
        <w:t>, "</w:t>
      </w:r>
      <w:r w:rsidRPr="004B7893">
        <w:rPr>
          <w:lang w:val="sk-SK"/>
        </w:rPr>
        <w:t>Čistý</w:t>
      </w:r>
      <w:r w:rsidRPr="004B7893">
        <w:rPr>
          <w:lang w:val="en-US"/>
        </w:rPr>
        <w:t xml:space="preserve"> </w:t>
      </w:r>
      <w:r w:rsidRPr="004B7893">
        <w:rPr>
          <w:lang w:val="sk-SK"/>
        </w:rPr>
        <w:t>deň</w:t>
      </w:r>
      <w:r w:rsidRPr="004B7893">
        <w:rPr>
          <w:lang w:val="en-US"/>
        </w:rPr>
        <w:t>" case, children's ombudsman</w:t>
      </w:r>
      <w:r w:rsidR="00C8170E" w:rsidRPr="004B7893">
        <w:rPr>
          <w:lang w:val="en-US"/>
        </w:rPr>
        <w:t>,</w:t>
      </w:r>
      <w:r w:rsidRPr="004B7893">
        <w:rPr>
          <w:lang w:val="en-US"/>
        </w:rPr>
        <w:t xml:space="preserve"> Family Act, Civil Code, Act on the Social Law Protection of Children, Act on the Social Law Protection of Children and Guardianship</w:t>
      </w:r>
    </w:p>
    <w:bookmarkEnd w:id="0"/>
    <w:p w14:paraId="5F40863A" w14:textId="77777777" w:rsidR="00832C73" w:rsidRPr="00A542D0" w:rsidRDefault="00832C73" w:rsidP="00832C73">
      <w:pPr>
        <w:rPr>
          <w:b/>
          <w:sz w:val="32"/>
          <w:lang w:val="sk-SK"/>
        </w:rPr>
      </w:pPr>
    </w:p>
    <w:sectPr w:rsidR="00832C73" w:rsidRPr="00A542D0" w:rsidSect="0025113E">
      <w:headerReference w:type="default" r:id="rId62"/>
      <w:footerReference w:type="even" r:id="rId63"/>
      <w:footerReference w:type="default" r:id="rId64"/>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6D0D" w14:textId="77777777" w:rsidR="001C192C" w:rsidRDefault="001C192C" w:rsidP="0088106D">
      <w:r>
        <w:separator/>
      </w:r>
    </w:p>
  </w:endnote>
  <w:endnote w:type="continuationSeparator" w:id="0">
    <w:p w14:paraId="1941754E" w14:textId="77777777" w:rsidR="001C192C" w:rsidRDefault="001C192C" w:rsidP="0088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039627630"/>
      <w:docPartObj>
        <w:docPartGallery w:val="Page Numbers (Bottom of Page)"/>
        <w:docPartUnique/>
      </w:docPartObj>
    </w:sdtPr>
    <w:sdtContent>
      <w:p w14:paraId="1BFCEA28" w14:textId="77777777" w:rsidR="00651F25" w:rsidRDefault="00651F25" w:rsidP="008C50AC">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50AFB581" w14:textId="77777777" w:rsidR="00651F25" w:rsidRDefault="00651F2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924403"/>
      <w:docPartObj>
        <w:docPartGallery w:val="Page Numbers (Bottom of Page)"/>
        <w:docPartUnique/>
      </w:docPartObj>
    </w:sdtPr>
    <w:sdtContent>
      <w:p w14:paraId="503F160F" w14:textId="58EF2ABA" w:rsidR="001543FD" w:rsidRDefault="001543FD">
        <w:pPr>
          <w:pStyle w:val="Pta"/>
          <w:jc w:val="center"/>
        </w:pPr>
        <w:r>
          <w:fldChar w:fldCharType="begin"/>
        </w:r>
        <w:r>
          <w:instrText>PAGE   \* MERGEFORMAT</w:instrText>
        </w:r>
        <w:r>
          <w:fldChar w:fldCharType="separate"/>
        </w:r>
        <w:r>
          <w:rPr>
            <w:lang w:val="sk-SK"/>
          </w:rPr>
          <w:t>2</w:t>
        </w:r>
        <w:r>
          <w:fldChar w:fldCharType="end"/>
        </w:r>
      </w:p>
    </w:sdtContent>
  </w:sdt>
  <w:p w14:paraId="4E4672B2" w14:textId="5C26B21E" w:rsidR="00602F32" w:rsidRDefault="00602F32" w:rsidP="001543FD">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7E347" w14:textId="77777777" w:rsidR="001C192C" w:rsidRDefault="001C192C" w:rsidP="0088106D">
      <w:r>
        <w:separator/>
      </w:r>
    </w:p>
  </w:footnote>
  <w:footnote w:type="continuationSeparator" w:id="0">
    <w:p w14:paraId="6E3655ED" w14:textId="77777777" w:rsidR="001C192C" w:rsidRDefault="001C192C" w:rsidP="0088106D">
      <w:r>
        <w:continuationSeparator/>
      </w:r>
    </w:p>
  </w:footnote>
  <w:footnote w:id="1">
    <w:p w14:paraId="0D328FBC" w14:textId="4C6B11E2" w:rsidR="00651F25" w:rsidRPr="00DA0DCC" w:rsidRDefault="00651F25" w:rsidP="00165064">
      <w:pPr>
        <w:pStyle w:val="Textpoznmkypodiarou"/>
        <w:rPr>
          <w:rFonts w:asciiTheme="minorHAnsi" w:hAnsiTheme="minorHAnsi" w:cstheme="minorHAnsi"/>
        </w:rPr>
      </w:pPr>
      <w:r w:rsidRPr="00DA0DCC">
        <w:rPr>
          <w:rStyle w:val="Odkaznapoznmkupodiarou"/>
          <w:rFonts w:asciiTheme="minorHAnsi" w:hAnsiTheme="minorHAnsi" w:cstheme="minorHAnsi"/>
        </w:rPr>
        <w:footnoteRef/>
      </w:r>
      <w:r w:rsidR="00BE75B3">
        <w:rPr>
          <w:rFonts w:asciiTheme="minorHAnsi" w:hAnsiTheme="minorHAnsi" w:cstheme="minorHAnsi"/>
        </w:rPr>
        <w:t xml:space="preserve"> </w:t>
      </w:r>
      <w:r w:rsidRPr="00DA0DCC">
        <w:rPr>
          <w:rFonts w:asciiTheme="minorHAnsi" w:hAnsiTheme="minorHAnsi" w:cstheme="minorHAnsi"/>
        </w:rPr>
        <w:t xml:space="preserve">VYSKOČIL, F. </w:t>
      </w:r>
      <w:r w:rsidRPr="00BE75B3">
        <w:rPr>
          <w:rFonts w:asciiTheme="minorHAnsi" w:hAnsiTheme="minorHAnsi" w:cstheme="minorHAnsi"/>
          <w:i/>
          <w:iCs/>
        </w:rPr>
        <w:t>Dítě v ústavu</w:t>
      </w:r>
      <w:r w:rsidRPr="00DA0DCC">
        <w:rPr>
          <w:rFonts w:asciiTheme="minorHAnsi" w:hAnsiTheme="minorHAnsi" w:cstheme="minorHAnsi"/>
        </w:rPr>
        <w:t xml:space="preserve"> [online]. s</w:t>
      </w:r>
      <w:r w:rsidR="00864FAE">
        <w:rPr>
          <w:rFonts w:asciiTheme="minorHAnsi" w:hAnsiTheme="minorHAnsi" w:cstheme="minorHAnsi"/>
        </w:rPr>
        <w:t>an</w:t>
      </w:r>
      <w:r w:rsidRPr="00DA0DCC">
        <w:rPr>
          <w:rFonts w:asciiTheme="minorHAnsi" w:hAnsiTheme="minorHAnsi" w:cstheme="minorHAnsi"/>
        </w:rPr>
        <w:t>cedetem.c</w:t>
      </w:r>
      <w:r w:rsidR="00864FAE">
        <w:rPr>
          <w:rFonts w:asciiTheme="minorHAnsi" w:hAnsiTheme="minorHAnsi" w:cstheme="minorHAnsi"/>
        </w:rPr>
        <w:t xml:space="preserve">z. </w:t>
      </w:r>
      <w:r w:rsidRPr="00DA0DCC">
        <w:rPr>
          <w:rFonts w:asciiTheme="minorHAnsi" w:hAnsiTheme="minorHAnsi" w:cstheme="minorHAnsi"/>
        </w:rPr>
        <w:t xml:space="preserve"> 13. </w:t>
      </w:r>
      <w:r w:rsidR="009941A7">
        <w:rPr>
          <w:rFonts w:asciiTheme="minorHAnsi" w:hAnsiTheme="minorHAnsi" w:cstheme="minorHAnsi"/>
        </w:rPr>
        <w:t xml:space="preserve">dubna </w:t>
      </w:r>
      <w:r w:rsidRPr="00DA0DCC">
        <w:rPr>
          <w:rFonts w:asciiTheme="minorHAnsi" w:hAnsiTheme="minorHAnsi" w:cstheme="minorHAnsi"/>
        </w:rPr>
        <w:t xml:space="preserve">2012, aktualizováno 17. března 2022 [cit. 12. </w:t>
      </w:r>
      <w:r w:rsidR="009941A7" w:rsidRPr="009941A7">
        <w:rPr>
          <w:rFonts w:asciiTheme="minorHAnsi" w:hAnsiTheme="minorHAnsi" w:cstheme="minorHAnsi"/>
          <w:lang w:val="sk-SK"/>
        </w:rPr>
        <w:t>januára</w:t>
      </w:r>
      <w:r w:rsidRPr="009941A7">
        <w:rPr>
          <w:rFonts w:asciiTheme="minorHAnsi" w:hAnsiTheme="minorHAnsi" w:cstheme="minorHAnsi"/>
          <w:lang w:val="sk-SK"/>
        </w:rPr>
        <w:t xml:space="preserve"> </w:t>
      </w:r>
      <w:r w:rsidRPr="00DA0DCC">
        <w:rPr>
          <w:rFonts w:asciiTheme="minorHAnsi" w:hAnsiTheme="minorHAnsi" w:cstheme="minorHAnsi"/>
        </w:rPr>
        <w:t xml:space="preserve">2023]. Dostupné z: </w:t>
      </w:r>
      <w:hyperlink r:id="rId1" w:history="1">
        <w:r w:rsidR="00624D70" w:rsidRPr="00DA0DCC">
          <w:rPr>
            <w:rStyle w:val="Hypertextovprepojenie"/>
            <w:rFonts w:asciiTheme="minorHAnsi" w:hAnsiTheme="minorHAnsi" w:cstheme="minorHAnsi"/>
          </w:rPr>
          <w:t>https://sancedetem.cz/dite-v-ustavu</w:t>
        </w:r>
      </w:hyperlink>
      <w:r w:rsidR="00624D70" w:rsidRPr="00DA0DCC">
        <w:rPr>
          <w:rFonts w:asciiTheme="minorHAnsi" w:hAnsiTheme="minorHAnsi" w:cstheme="minorHAnsi"/>
        </w:rPr>
        <w:t xml:space="preserve">. </w:t>
      </w:r>
    </w:p>
  </w:footnote>
  <w:footnote w:id="2">
    <w:p w14:paraId="6EC6E08B" w14:textId="38B03B3A" w:rsidR="00651F25" w:rsidRPr="00DA0DCC" w:rsidRDefault="00651F25" w:rsidP="00165064">
      <w:pPr>
        <w:rPr>
          <w:rFonts w:asciiTheme="minorHAnsi" w:hAnsiTheme="minorHAnsi" w:cstheme="minorHAnsi"/>
          <w:sz w:val="20"/>
          <w:szCs w:val="20"/>
        </w:rPr>
      </w:pPr>
      <w:r w:rsidRPr="00DA0DCC">
        <w:rPr>
          <w:rStyle w:val="Odkaznapoznmkupodiarou"/>
          <w:rFonts w:asciiTheme="minorHAnsi" w:hAnsiTheme="minorHAnsi" w:cstheme="minorHAnsi"/>
          <w:sz w:val="20"/>
          <w:szCs w:val="20"/>
        </w:rPr>
        <w:footnoteRef/>
      </w:r>
      <w:r w:rsidR="00BE75B3">
        <w:rPr>
          <w:rFonts w:asciiTheme="minorHAnsi" w:hAnsiTheme="minorHAnsi" w:cstheme="minorHAnsi"/>
          <w:sz w:val="20"/>
          <w:szCs w:val="20"/>
        </w:rPr>
        <w:t xml:space="preserve"> </w:t>
      </w:r>
      <w:r w:rsidRPr="00DA0DCC">
        <w:rPr>
          <w:rFonts w:asciiTheme="minorHAnsi" w:hAnsiTheme="minorHAnsi" w:cstheme="minorHAnsi"/>
          <w:sz w:val="20"/>
          <w:szCs w:val="20"/>
        </w:rPr>
        <w:t xml:space="preserve">Výkladové stanovisko č. 18 Expertní skupiny Komise pro aplikaci nové civilní legislativy při Ministerstvu spravedlnosti ze dne 14. února </w:t>
      </w:r>
      <w:r w:rsidR="00624D70" w:rsidRPr="00DA0DCC">
        <w:rPr>
          <w:rFonts w:asciiTheme="minorHAnsi" w:hAnsiTheme="minorHAnsi" w:cstheme="minorHAnsi"/>
          <w:sz w:val="20"/>
          <w:szCs w:val="20"/>
        </w:rPr>
        <w:t>2014–k</w:t>
      </w:r>
      <w:r w:rsidRPr="00DA0DCC">
        <w:rPr>
          <w:rFonts w:asciiTheme="minorHAnsi" w:hAnsiTheme="minorHAnsi" w:cstheme="minorHAnsi"/>
          <w:sz w:val="20"/>
          <w:szCs w:val="20"/>
        </w:rPr>
        <w:t xml:space="preserve"> problematice nového (dalšího) rozhodnutí o svěření dítěte do zařízení pro děti vyžadující okamžitou pomoc. Dostupné z: </w:t>
      </w:r>
      <w:hyperlink r:id="rId2" w:history="1">
        <w:r w:rsidR="009B3F21" w:rsidRPr="001A0D61">
          <w:rPr>
            <w:rStyle w:val="Hypertextovprepojenie"/>
            <w:rFonts w:asciiTheme="minorHAnsi" w:hAnsiTheme="minorHAnsi" w:cstheme="minorHAnsi"/>
            <w:sz w:val="20"/>
            <w:szCs w:val="20"/>
          </w:rPr>
          <w:t>http://obcanskyzakonik.justice.cz/</w:t>
        </w:r>
      </w:hyperlink>
      <w:r w:rsidR="009B3F21">
        <w:rPr>
          <w:rFonts w:asciiTheme="minorHAnsi" w:hAnsiTheme="minorHAnsi" w:cstheme="minorHAnsi"/>
          <w:sz w:val="20"/>
          <w:szCs w:val="20"/>
        </w:rPr>
        <w:t xml:space="preserve"> .</w:t>
      </w:r>
    </w:p>
  </w:footnote>
  <w:footnote w:id="3">
    <w:p w14:paraId="66D4A6C7" w14:textId="09AE1D7A" w:rsidR="00651F25" w:rsidRPr="00DA0DCC" w:rsidRDefault="00651F25" w:rsidP="00715886">
      <w:pPr>
        <w:pStyle w:val="Textpoznmkypodiarou"/>
        <w:rPr>
          <w:rFonts w:asciiTheme="minorHAnsi" w:hAnsiTheme="minorHAnsi" w:cstheme="minorHAnsi"/>
        </w:rPr>
      </w:pPr>
      <w:r w:rsidRPr="00DA0DCC">
        <w:rPr>
          <w:rStyle w:val="Odkaznapoznmkupodiarou"/>
          <w:rFonts w:asciiTheme="minorHAnsi" w:hAnsiTheme="minorHAnsi" w:cstheme="minorHAnsi"/>
        </w:rPr>
        <w:footnoteRef/>
      </w:r>
      <w:r w:rsidR="00BE75B3">
        <w:rPr>
          <w:rFonts w:asciiTheme="minorHAnsi" w:hAnsiTheme="minorHAnsi" w:cstheme="minorHAnsi"/>
        </w:rPr>
        <w:t xml:space="preserve"> </w:t>
      </w:r>
      <w:r w:rsidRPr="00DA0DCC">
        <w:rPr>
          <w:rFonts w:asciiTheme="minorHAnsi" w:hAnsiTheme="minorHAnsi" w:cstheme="minorHAnsi"/>
        </w:rPr>
        <w:t xml:space="preserve">HRUŠÁKOVÁ, M. a kol. </w:t>
      </w:r>
      <w:r w:rsidRPr="00DA0DCC">
        <w:rPr>
          <w:rFonts w:asciiTheme="minorHAnsi" w:hAnsiTheme="minorHAnsi" w:cstheme="minorHAnsi"/>
          <w:i/>
          <w:iCs/>
        </w:rPr>
        <w:t>Zákon o rodině / Zákon o registrovaném partnerství</w:t>
      </w:r>
      <w:r w:rsidRPr="00DA0DCC">
        <w:rPr>
          <w:rFonts w:asciiTheme="minorHAnsi" w:hAnsiTheme="minorHAnsi" w:cstheme="minorHAnsi"/>
        </w:rPr>
        <w:t>. 4. vydání. Praha: Nakladatelství C. H. Beck, 2009, s</w:t>
      </w:r>
      <w:r w:rsidR="007F3B05">
        <w:rPr>
          <w:rFonts w:asciiTheme="minorHAnsi" w:hAnsiTheme="minorHAnsi" w:cstheme="minorHAnsi"/>
        </w:rPr>
        <w:t xml:space="preserve">. </w:t>
      </w:r>
      <w:r w:rsidR="005B2A2D">
        <w:rPr>
          <w:rFonts w:asciiTheme="minorHAnsi" w:hAnsiTheme="minorHAnsi" w:cstheme="minorHAnsi"/>
        </w:rPr>
        <w:t>215.</w:t>
      </w:r>
    </w:p>
  </w:footnote>
  <w:footnote w:id="4">
    <w:p w14:paraId="6525D5F1" w14:textId="378B6404" w:rsidR="00651F25" w:rsidRPr="00BE75B3" w:rsidRDefault="00651F25" w:rsidP="00715886">
      <w:pPr>
        <w:rPr>
          <w:rFonts w:asciiTheme="minorHAnsi" w:hAnsiTheme="minorHAnsi" w:cstheme="minorHAnsi"/>
          <w:sz w:val="20"/>
          <w:szCs w:val="20"/>
        </w:rPr>
      </w:pPr>
      <w:r w:rsidRPr="00DA0DCC">
        <w:rPr>
          <w:rStyle w:val="Odkaznapoznmkupodiarou"/>
          <w:rFonts w:asciiTheme="minorHAnsi" w:hAnsiTheme="minorHAnsi" w:cstheme="minorHAnsi"/>
          <w:sz w:val="20"/>
          <w:szCs w:val="20"/>
        </w:rPr>
        <w:footnoteRef/>
      </w:r>
      <w:r w:rsidR="00BE75B3">
        <w:rPr>
          <w:rFonts w:asciiTheme="minorHAnsi" w:hAnsiTheme="minorHAnsi" w:cstheme="minorHAnsi"/>
          <w:sz w:val="20"/>
          <w:szCs w:val="20"/>
        </w:rPr>
        <w:t xml:space="preserve"> </w:t>
      </w:r>
      <w:r w:rsidRPr="00DA0DCC">
        <w:rPr>
          <w:rFonts w:asciiTheme="minorHAnsi" w:hAnsiTheme="minorHAnsi" w:cstheme="minorHAnsi"/>
          <w:sz w:val="20"/>
          <w:szCs w:val="20"/>
        </w:rPr>
        <w:t xml:space="preserve">HRUŠÁKOVÁ, M., KRÁLÍČKOVÁ, Z., WESTPHALOVÁ, L. a kol. </w:t>
      </w:r>
      <w:r w:rsidRPr="00DA0DCC">
        <w:rPr>
          <w:rFonts w:asciiTheme="minorHAnsi" w:hAnsiTheme="minorHAnsi" w:cstheme="minorHAnsi"/>
          <w:i/>
          <w:iCs/>
          <w:sz w:val="20"/>
          <w:szCs w:val="20"/>
        </w:rPr>
        <w:t>Občanský zákoník II. Rodinné právo (§655-975). Komentář</w:t>
      </w:r>
      <w:r w:rsidRPr="00DA0DCC">
        <w:rPr>
          <w:rFonts w:asciiTheme="minorHAnsi" w:hAnsiTheme="minorHAnsi" w:cstheme="minorHAnsi"/>
          <w:sz w:val="20"/>
          <w:szCs w:val="20"/>
        </w:rPr>
        <w:t xml:space="preserve">. Praha: Nakladatelství C. H. Beck, 2014, </w:t>
      </w:r>
      <w:r w:rsidR="00630E4A">
        <w:rPr>
          <w:rFonts w:asciiTheme="minorHAnsi" w:hAnsiTheme="minorHAnsi" w:cstheme="minorHAnsi"/>
          <w:sz w:val="20"/>
          <w:szCs w:val="20"/>
        </w:rPr>
        <w:t xml:space="preserve">s. </w:t>
      </w:r>
      <w:r w:rsidR="005D647C">
        <w:rPr>
          <w:rFonts w:asciiTheme="minorHAnsi" w:hAnsiTheme="minorHAnsi" w:cstheme="minorHAnsi"/>
          <w:sz w:val="20"/>
          <w:szCs w:val="20"/>
        </w:rPr>
        <w:t>1299.</w:t>
      </w:r>
      <w:r w:rsidRPr="00DA0DCC">
        <w:rPr>
          <w:rFonts w:asciiTheme="minorHAnsi" w:hAnsiTheme="minorHAnsi" w:cstheme="minorHAnsi"/>
          <w:sz w:val="20"/>
          <w:szCs w:val="20"/>
        </w:rPr>
        <w:t xml:space="preserve"> </w:t>
      </w:r>
    </w:p>
  </w:footnote>
  <w:footnote w:id="5">
    <w:p w14:paraId="778D7C6D" w14:textId="2716FAFF" w:rsidR="00651F25" w:rsidRPr="001A0366" w:rsidRDefault="00651F25" w:rsidP="00A95D6E">
      <w:pPr>
        <w:spacing w:line="360" w:lineRule="auto"/>
        <w:rPr>
          <w:rFonts w:asciiTheme="minorHAnsi" w:hAnsiTheme="minorHAnsi" w:cstheme="minorHAnsi"/>
          <w:lang w:val="sk-SK"/>
        </w:rPr>
      </w:pPr>
      <w:r w:rsidRPr="00DA0DCC">
        <w:rPr>
          <w:rStyle w:val="Odkaznapoznmkupodiarou"/>
          <w:rFonts w:asciiTheme="minorHAnsi" w:hAnsiTheme="minorHAnsi" w:cstheme="minorHAnsi"/>
          <w:sz w:val="20"/>
          <w:szCs w:val="20"/>
        </w:rPr>
        <w:footnoteRef/>
      </w:r>
      <w:r w:rsidR="00BE75B3">
        <w:rPr>
          <w:rFonts w:asciiTheme="minorHAnsi" w:hAnsiTheme="minorHAnsi" w:cstheme="minorHAnsi"/>
          <w:sz w:val="20"/>
          <w:szCs w:val="20"/>
        </w:rPr>
        <w:t xml:space="preserve"> </w:t>
      </w:r>
      <w:r w:rsidRPr="00DA0DCC">
        <w:rPr>
          <w:rFonts w:asciiTheme="minorHAnsi" w:hAnsiTheme="minorHAnsi" w:cstheme="minorHAnsi"/>
          <w:sz w:val="20"/>
          <w:szCs w:val="20"/>
        </w:rPr>
        <w:t>Vláda: Důvodová zpráva k zákonu č. 89/2012 Sb., občanský zákoník, č. 89/2012 Dz</w:t>
      </w:r>
      <w:r w:rsidR="00624D70" w:rsidRPr="00DA0DCC">
        <w:rPr>
          <w:rFonts w:asciiTheme="minorHAnsi" w:hAnsiTheme="minorHAnsi" w:cstheme="minorHAnsi"/>
          <w:sz w:val="20"/>
          <w:szCs w:val="20"/>
        </w:rPr>
        <w:t>.</w:t>
      </w:r>
    </w:p>
  </w:footnote>
  <w:footnote w:id="6">
    <w:p w14:paraId="09EB67CC" w14:textId="1B7A0BD4" w:rsidR="00651F25" w:rsidRPr="00DA0DCC" w:rsidRDefault="00651F25" w:rsidP="00E723D2">
      <w:pPr>
        <w:jc w:val="left"/>
        <w:rPr>
          <w:rFonts w:asciiTheme="minorHAnsi" w:hAnsiTheme="minorHAnsi" w:cstheme="minorHAnsi"/>
          <w:sz w:val="20"/>
          <w:szCs w:val="20"/>
        </w:rPr>
      </w:pPr>
      <w:r>
        <w:rPr>
          <w:rStyle w:val="Odkaznapoznmkupodiarou"/>
        </w:rPr>
        <w:footnoteRef/>
      </w:r>
      <w:r w:rsidR="00864F00">
        <w:rPr>
          <w:rFonts w:asciiTheme="minorHAnsi" w:hAnsiTheme="minorHAnsi" w:cstheme="minorHAnsi"/>
          <w:sz w:val="20"/>
          <w:szCs w:val="20"/>
        </w:rPr>
        <w:t xml:space="preserve"> </w:t>
      </w:r>
      <w:r w:rsidRPr="00DA0DCC">
        <w:rPr>
          <w:rFonts w:asciiTheme="minorHAnsi" w:hAnsiTheme="minorHAnsi" w:cstheme="minorHAnsi"/>
          <w:sz w:val="20"/>
          <w:szCs w:val="20"/>
        </w:rPr>
        <w:t>VANČÁKOVÁ, M. Virtuální knihovna NRP</w:t>
      </w:r>
      <w:r w:rsidRPr="00864F00">
        <w:rPr>
          <w:rFonts w:asciiTheme="minorHAnsi" w:hAnsiTheme="minorHAnsi" w:cstheme="minorHAnsi"/>
          <w:i/>
          <w:iCs/>
          <w:sz w:val="20"/>
          <w:szCs w:val="20"/>
        </w:rPr>
        <w:t>: Institucionální (ústavní) péče o dítě</w:t>
      </w:r>
      <w:r w:rsidRPr="00DA0DCC">
        <w:rPr>
          <w:rFonts w:asciiTheme="minorHAnsi" w:hAnsiTheme="minorHAnsi" w:cstheme="minorHAnsi"/>
          <w:sz w:val="20"/>
          <w:szCs w:val="20"/>
        </w:rPr>
        <w:t> [online]. 2022 [cit. 2023-01-16]. Dostupné z: </w:t>
      </w:r>
      <w:hyperlink r:id="rId3" w:history="1">
        <w:r w:rsidR="001074CF" w:rsidRPr="00DA0DCC">
          <w:rPr>
            <w:rStyle w:val="Hypertextovprepojenie"/>
            <w:rFonts w:asciiTheme="minorHAnsi" w:hAnsiTheme="minorHAnsi" w:cstheme="minorHAnsi"/>
            <w:sz w:val="20"/>
            <w:szCs w:val="20"/>
          </w:rPr>
          <w:t>http://www.knihovnanrp.cz/nahradni-rodinna-pece/system-nahradni-rodinne-pece-v-cr/institucionalni-ustavni-pece-o-dite/</w:t>
        </w:r>
      </w:hyperlink>
      <w:r w:rsidRPr="00DA0DCC">
        <w:rPr>
          <w:rFonts w:asciiTheme="minorHAnsi" w:hAnsiTheme="minorHAnsi" w:cstheme="minorHAnsi"/>
          <w:sz w:val="20"/>
          <w:szCs w:val="20"/>
        </w:rPr>
        <w:t>.</w:t>
      </w:r>
      <w:r w:rsidR="001074CF" w:rsidRPr="00DA0DCC">
        <w:rPr>
          <w:rFonts w:asciiTheme="minorHAnsi" w:hAnsiTheme="minorHAnsi" w:cstheme="minorHAnsi"/>
          <w:sz w:val="20"/>
          <w:szCs w:val="20"/>
        </w:rPr>
        <w:t xml:space="preserve"> </w:t>
      </w:r>
    </w:p>
  </w:footnote>
  <w:footnote w:id="7">
    <w:p w14:paraId="26F9BCE0" w14:textId="36F7AEC5" w:rsidR="00651F25" w:rsidRPr="00DA0DCC" w:rsidRDefault="00651F25" w:rsidP="00E723D2">
      <w:pPr>
        <w:rPr>
          <w:rFonts w:asciiTheme="minorHAnsi" w:hAnsiTheme="minorHAnsi" w:cstheme="minorHAnsi"/>
          <w:sz w:val="20"/>
          <w:szCs w:val="20"/>
        </w:rPr>
      </w:pPr>
      <w:r w:rsidRPr="00DA0DCC">
        <w:rPr>
          <w:rStyle w:val="Odkaznapoznmkupodiarou"/>
          <w:rFonts w:asciiTheme="minorHAnsi" w:hAnsiTheme="minorHAnsi" w:cstheme="minorHAnsi"/>
          <w:sz w:val="20"/>
          <w:szCs w:val="20"/>
        </w:rPr>
        <w:footnoteRef/>
      </w:r>
      <w:r w:rsidR="00864F00">
        <w:rPr>
          <w:rFonts w:asciiTheme="minorHAnsi" w:hAnsiTheme="minorHAnsi" w:cstheme="minorHAnsi"/>
          <w:sz w:val="20"/>
          <w:szCs w:val="20"/>
        </w:rPr>
        <w:t xml:space="preserve"> </w:t>
      </w:r>
      <w:r w:rsidRPr="00DA0DCC">
        <w:rPr>
          <w:rFonts w:asciiTheme="minorHAnsi" w:hAnsiTheme="minorHAnsi" w:cstheme="minorHAnsi"/>
          <w:sz w:val="20"/>
          <w:szCs w:val="20"/>
        </w:rPr>
        <w:t xml:space="preserve">HRUŠÁKOVÁ, Milana. </w:t>
      </w:r>
      <w:r w:rsidRPr="00864F00">
        <w:rPr>
          <w:rFonts w:asciiTheme="minorHAnsi" w:hAnsiTheme="minorHAnsi" w:cstheme="minorHAnsi"/>
          <w:i/>
          <w:iCs/>
          <w:sz w:val="20"/>
          <w:szCs w:val="20"/>
        </w:rPr>
        <w:t>Ústavní výchova</w:t>
      </w:r>
      <w:r w:rsidRPr="00DA0DCC">
        <w:rPr>
          <w:rFonts w:asciiTheme="minorHAnsi" w:hAnsiTheme="minorHAnsi" w:cstheme="minorHAnsi"/>
          <w:sz w:val="20"/>
          <w:szCs w:val="20"/>
        </w:rPr>
        <w:t xml:space="preserve">. In: HENDRYCH, Dušan a kol. </w:t>
      </w:r>
      <w:r w:rsidRPr="00864F00">
        <w:rPr>
          <w:rFonts w:asciiTheme="minorHAnsi" w:hAnsiTheme="minorHAnsi" w:cstheme="minorHAnsi"/>
          <w:i/>
          <w:iCs/>
          <w:sz w:val="20"/>
          <w:szCs w:val="20"/>
        </w:rPr>
        <w:t>Právnický slovník. 3. vydání</w:t>
      </w:r>
      <w:r w:rsidRPr="00DA0DCC">
        <w:rPr>
          <w:rFonts w:asciiTheme="minorHAnsi" w:hAnsiTheme="minorHAnsi" w:cstheme="minorHAnsi"/>
          <w:sz w:val="20"/>
          <w:szCs w:val="20"/>
        </w:rPr>
        <w:t>. Praha: C. H. Beck, 2009</w:t>
      </w:r>
      <w:r w:rsidR="00F35EAB" w:rsidRPr="00DA0DCC">
        <w:rPr>
          <w:rFonts w:asciiTheme="minorHAnsi" w:hAnsiTheme="minorHAnsi" w:cstheme="minorHAnsi"/>
          <w:sz w:val="20"/>
          <w:szCs w:val="20"/>
        </w:rPr>
        <w:t xml:space="preserve">. </w:t>
      </w:r>
      <w:r w:rsidR="00F869A8" w:rsidRPr="00F869A8">
        <w:rPr>
          <w:rFonts w:asciiTheme="minorHAnsi" w:hAnsiTheme="minorHAnsi" w:cstheme="minorHAnsi"/>
          <w:sz w:val="20"/>
          <w:szCs w:val="20"/>
        </w:rPr>
        <w:t>Dostupné z: databáze beck</w:t>
      </w:r>
      <w:r w:rsidR="00F869A8">
        <w:rPr>
          <w:rFonts w:asciiTheme="minorHAnsi" w:hAnsiTheme="minorHAnsi" w:cstheme="minorHAnsi"/>
          <w:sz w:val="20"/>
          <w:szCs w:val="20"/>
        </w:rPr>
        <w:t>-</w:t>
      </w:r>
      <w:r w:rsidR="00F869A8" w:rsidRPr="00F869A8">
        <w:rPr>
          <w:rFonts w:asciiTheme="minorHAnsi" w:hAnsiTheme="minorHAnsi" w:cstheme="minorHAnsi"/>
          <w:sz w:val="20"/>
          <w:szCs w:val="20"/>
        </w:rPr>
        <w:t>online.cz.</w:t>
      </w:r>
      <w:r w:rsidR="00F869A8">
        <w:rPr>
          <w:rFonts w:asciiTheme="minorHAnsi" w:hAnsiTheme="minorHAnsi" w:cstheme="minorHAnsi"/>
        </w:rPr>
        <w:t xml:space="preserve"> </w:t>
      </w:r>
      <w:r w:rsidR="00F869A8" w:rsidRPr="00624D70">
        <w:rPr>
          <w:rFonts w:asciiTheme="minorHAnsi" w:hAnsiTheme="minorHAnsi" w:cstheme="minorHAnsi"/>
        </w:rPr>
        <w:t xml:space="preserve">  </w:t>
      </w:r>
    </w:p>
  </w:footnote>
  <w:footnote w:id="8">
    <w:p w14:paraId="55CFA6F4" w14:textId="7681A903" w:rsidR="00651F25" w:rsidRPr="00DA0DCC" w:rsidRDefault="00651F25" w:rsidP="00715886">
      <w:pPr>
        <w:rPr>
          <w:rFonts w:asciiTheme="minorHAnsi" w:hAnsiTheme="minorHAnsi" w:cstheme="minorHAnsi"/>
          <w:sz w:val="20"/>
          <w:szCs w:val="20"/>
        </w:rPr>
      </w:pPr>
      <w:r w:rsidRPr="00DA0DCC">
        <w:rPr>
          <w:rStyle w:val="Odkaznapoznmkupodiarou"/>
          <w:rFonts w:asciiTheme="minorHAnsi" w:hAnsiTheme="minorHAnsi" w:cstheme="minorHAnsi"/>
          <w:sz w:val="20"/>
          <w:szCs w:val="20"/>
        </w:rPr>
        <w:footnoteRef/>
      </w:r>
      <w:r w:rsidR="00864F00">
        <w:rPr>
          <w:rFonts w:asciiTheme="minorHAnsi" w:hAnsiTheme="minorHAnsi" w:cstheme="minorHAnsi"/>
          <w:sz w:val="20"/>
          <w:szCs w:val="20"/>
        </w:rPr>
        <w:t xml:space="preserve"> </w:t>
      </w:r>
      <w:r w:rsidRPr="00DA0DCC">
        <w:rPr>
          <w:rFonts w:asciiTheme="minorHAnsi" w:hAnsiTheme="minorHAnsi" w:cstheme="minorHAnsi"/>
          <w:sz w:val="20"/>
          <w:szCs w:val="20"/>
        </w:rPr>
        <w:t xml:space="preserve">KRÁLÍČKOVÁ, Zdeňka, HRUŠÁKOVÁ, Milana, WESTPHALOVÁ, Lenka a kol. </w:t>
      </w:r>
      <w:r w:rsidRPr="00864F00">
        <w:rPr>
          <w:rFonts w:asciiTheme="minorHAnsi" w:hAnsiTheme="minorHAnsi" w:cstheme="minorHAnsi"/>
          <w:i/>
          <w:iCs/>
          <w:sz w:val="20"/>
          <w:szCs w:val="20"/>
        </w:rPr>
        <w:t>Občanský zákoník II. Rodinné právo (§ 655−975).</w:t>
      </w:r>
      <w:r w:rsidRPr="00DA0DCC">
        <w:rPr>
          <w:rFonts w:asciiTheme="minorHAnsi" w:hAnsiTheme="minorHAnsi" w:cstheme="minorHAnsi"/>
          <w:sz w:val="20"/>
          <w:szCs w:val="20"/>
        </w:rPr>
        <w:t xml:space="preserve"> 2. vydání. Praha: C. H. Beck, 2020, </w:t>
      </w:r>
      <w:r w:rsidR="00D13FDC" w:rsidRPr="00DA0DCC">
        <w:rPr>
          <w:rFonts w:asciiTheme="minorHAnsi" w:hAnsiTheme="minorHAnsi" w:cstheme="minorHAnsi"/>
          <w:sz w:val="20"/>
          <w:szCs w:val="20"/>
        </w:rPr>
        <w:t>s. 1161–1176.</w:t>
      </w:r>
    </w:p>
    <w:p w14:paraId="1A44C6B8" w14:textId="77777777" w:rsidR="00651F25" w:rsidRPr="004E01E3" w:rsidRDefault="00651F25" w:rsidP="005D53B7">
      <w:pPr>
        <w:rPr>
          <w:rFonts w:asciiTheme="minorHAnsi" w:hAnsiTheme="minorHAnsi" w:cstheme="minorHAnsi"/>
          <w:sz w:val="20"/>
          <w:szCs w:val="20"/>
          <w:lang w:val="sk-SK"/>
        </w:rPr>
      </w:pPr>
    </w:p>
  </w:footnote>
  <w:footnote w:id="9">
    <w:p w14:paraId="5B883FC8" w14:textId="673DC436" w:rsidR="00651F25" w:rsidRPr="00002049" w:rsidRDefault="00651F25" w:rsidP="00D436B4">
      <w:pPr>
        <w:rPr>
          <w:rFonts w:ascii="Helvetica" w:eastAsia="Times New Roman" w:hAnsi="Helvetica" w:cs="Times New Roman"/>
          <w:color w:val="232323"/>
          <w:lang w:val="sk-SK" w:eastAsia="sk-SK"/>
        </w:rPr>
      </w:pPr>
      <w:r>
        <w:rPr>
          <w:rStyle w:val="Odkaznapoznmkupodiarou"/>
        </w:rPr>
        <w:footnoteRef/>
      </w:r>
      <w:r w:rsidR="00864F00">
        <w:rPr>
          <w:rFonts w:asciiTheme="minorHAnsi" w:hAnsiTheme="minorHAnsi" w:cstheme="minorHAnsi"/>
          <w:sz w:val="20"/>
          <w:szCs w:val="20"/>
        </w:rPr>
        <w:t xml:space="preserve"> </w:t>
      </w:r>
      <w:r w:rsidRPr="00624D70">
        <w:rPr>
          <w:rFonts w:asciiTheme="minorHAnsi" w:hAnsiTheme="minorHAnsi" w:cstheme="minorHAnsi"/>
          <w:sz w:val="20"/>
          <w:szCs w:val="20"/>
        </w:rPr>
        <w:t xml:space="preserve">SOVOVÁ, Olga; ZDRAŽILOVÁ, Jana. </w:t>
      </w:r>
      <w:r w:rsidRPr="00864F00">
        <w:rPr>
          <w:rFonts w:asciiTheme="minorHAnsi" w:hAnsiTheme="minorHAnsi" w:cstheme="minorHAnsi"/>
          <w:i/>
          <w:iCs/>
          <w:sz w:val="20"/>
          <w:szCs w:val="20"/>
        </w:rPr>
        <w:t>Dítě v ústavní výchově</w:t>
      </w:r>
      <w:r w:rsidRPr="00624D70">
        <w:rPr>
          <w:rFonts w:asciiTheme="minorHAnsi" w:hAnsiTheme="minorHAnsi" w:cstheme="minorHAnsi"/>
          <w:sz w:val="20"/>
          <w:szCs w:val="20"/>
        </w:rPr>
        <w:t xml:space="preserve"> [online], 2022, č. 6, s.</w:t>
      </w:r>
      <w:r w:rsidR="00C26A36" w:rsidRPr="00624D70">
        <w:rPr>
          <w:rFonts w:asciiTheme="minorHAnsi" w:hAnsiTheme="minorHAnsi" w:cstheme="minorHAnsi"/>
          <w:sz w:val="20"/>
          <w:szCs w:val="20"/>
        </w:rPr>
        <w:t xml:space="preserve"> </w:t>
      </w:r>
      <w:r w:rsidRPr="00624D70">
        <w:rPr>
          <w:rFonts w:asciiTheme="minorHAnsi" w:hAnsiTheme="minorHAnsi" w:cstheme="minorHAnsi"/>
          <w:sz w:val="20"/>
          <w:szCs w:val="20"/>
        </w:rPr>
        <w:t xml:space="preserve">16. Dostupné z: </w:t>
      </w:r>
      <w:r w:rsidR="00E3753B" w:rsidRPr="00624D70">
        <w:rPr>
          <w:rFonts w:asciiTheme="minorHAnsi" w:hAnsiTheme="minorHAnsi" w:cstheme="minorHAnsi"/>
          <w:sz w:val="20"/>
          <w:szCs w:val="20"/>
        </w:rPr>
        <w:t xml:space="preserve"> </w:t>
      </w:r>
      <w:hyperlink r:id="rId4" w:history="1">
        <w:r w:rsidR="00E3753B" w:rsidRPr="00624D70">
          <w:rPr>
            <w:rStyle w:val="Hypertextovprepojenie"/>
            <w:rFonts w:asciiTheme="minorHAnsi" w:hAnsiTheme="minorHAnsi" w:cstheme="minorHAnsi"/>
            <w:sz w:val="20"/>
            <w:szCs w:val="20"/>
          </w:rPr>
          <w:t>https://www.aspi.cz/</w:t>
        </w:r>
      </w:hyperlink>
      <w:r w:rsidR="00E3753B" w:rsidRPr="00624D70">
        <w:rPr>
          <w:rFonts w:asciiTheme="minorHAnsi" w:hAnsiTheme="minorHAnsi" w:cstheme="minorHAnsi"/>
          <w:sz w:val="20"/>
          <w:szCs w:val="20"/>
        </w:rPr>
        <w:t>.</w:t>
      </w:r>
      <w:r w:rsidR="00E3753B">
        <w:rPr>
          <w:rFonts w:asciiTheme="minorHAnsi" w:hAnsiTheme="minorHAnsi" w:cstheme="minorHAnsi"/>
          <w:sz w:val="20"/>
          <w:szCs w:val="20"/>
          <w:lang w:val="sk-SK"/>
        </w:rPr>
        <w:t xml:space="preserve"> </w:t>
      </w:r>
    </w:p>
  </w:footnote>
  <w:footnote w:id="10">
    <w:p w14:paraId="1503CBAD" w14:textId="2090B39D" w:rsidR="00651F25" w:rsidRPr="00624D70" w:rsidRDefault="00651F25">
      <w:pPr>
        <w:pStyle w:val="Textpoznmkypodiarou"/>
        <w:rPr>
          <w:rFonts w:asciiTheme="minorHAnsi" w:hAnsiTheme="minorHAnsi" w:cstheme="minorHAnsi"/>
        </w:rPr>
      </w:pPr>
      <w:r w:rsidRPr="009B1F69">
        <w:rPr>
          <w:rStyle w:val="Odkaznapoznmkupodiarou"/>
          <w:rFonts w:asciiTheme="minorHAnsi" w:hAnsiTheme="minorHAnsi" w:cstheme="minorHAnsi"/>
        </w:rPr>
        <w:footnoteRef/>
      </w:r>
      <w:r w:rsidR="00864F00">
        <w:rPr>
          <w:rFonts w:asciiTheme="minorHAnsi" w:hAnsiTheme="minorHAnsi" w:cstheme="minorHAnsi"/>
        </w:rPr>
        <w:t xml:space="preserve"> </w:t>
      </w:r>
      <w:r w:rsidRPr="00624D70">
        <w:rPr>
          <w:rFonts w:asciiTheme="minorHAnsi" w:hAnsiTheme="minorHAnsi" w:cstheme="minorHAnsi"/>
        </w:rPr>
        <w:t>DOLEŽAL, Martin. § 28 [</w:t>
      </w:r>
      <w:r w:rsidRPr="00864F00">
        <w:rPr>
          <w:rFonts w:asciiTheme="minorHAnsi" w:hAnsiTheme="minorHAnsi" w:cstheme="minorHAnsi"/>
          <w:i/>
          <w:iCs/>
        </w:rPr>
        <w:t>Ústavní výchova a ochranná výchova</w:t>
      </w:r>
      <w:r w:rsidRPr="00624D70">
        <w:rPr>
          <w:rFonts w:asciiTheme="minorHAnsi" w:hAnsiTheme="minorHAnsi" w:cstheme="minorHAnsi"/>
        </w:rPr>
        <w:t xml:space="preserve">]. In: ROGALEWICZOVÁ, Romana, CILEČKOVÁ, Kateřina, KAPITÁN, Zdeněk, DOLEŽAL, Martin a kol. </w:t>
      </w:r>
      <w:r w:rsidRPr="00864F00">
        <w:rPr>
          <w:rFonts w:asciiTheme="minorHAnsi" w:hAnsiTheme="minorHAnsi" w:cstheme="minorHAnsi"/>
          <w:i/>
          <w:iCs/>
        </w:rPr>
        <w:t>Zákon o sociálně-právní ochraně dětí. 1. vydání</w:t>
      </w:r>
      <w:r w:rsidRPr="00624D70">
        <w:rPr>
          <w:rFonts w:asciiTheme="minorHAnsi" w:hAnsiTheme="minorHAnsi" w:cstheme="minorHAnsi"/>
        </w:rPr>
        <w:t xml:space="preserve">. Praha: C. H. Beck, 2018, s. 256, marg. č. 1. Dostupné </w:t>
      </w:r>
      <w:r w:rsidR="000928BA" w:rsidRPr="00624D70">
        <w:rPr>
          <w:rFonts w:asciiTheme="minorHAnsi" w:hAnsiTheme="minorHAnsi" w:cstheme="minorHAnsi"/>
        </w:rPr>
        <w:t>z</w:t>
      </w:r>
      <w:r w:rsidRPr="00624D70">
        <w:rPr>
          <w:rFonts w:asciiTheme="minorHAnsi" w:hAnsiTheme="minorHAnsi" w:cstheme="minorHAnsi"/>
        </w:rPr>
        <w:t>: databáze be</w:t>
      </w:r>
      <w:r w:rsidR="000928BA" w:rsidRPr="00624D70">
        <w:rPr>
          <w:rFonts w:asciiTheme="minorHAnsi" w:hAnsiTheme="minorHAnsi" w:cstheme="minorHAnsi"/>
        </w:rPr>
        <w:t>c</w:t>
      </w:r>
      <w:r w:rsidRPr="00624D70">
        <w:rPr>
          <w:rFonts w:asciiTheme="minorHAnsi" w:hAnsiTheme="minorHAnsi" w:cstheme="minorHAnsi"/>
        </w:rPr>
        <w:t>k-online.c</w:t>
      </w:r>
      <w:r w:rsidR="000928BA" w:rsidRPr="00624D70">
        <w:rPr>
          <w:rFonts w:asciiTheme="minorHAnsi" w:hAnsiTheme="minorHAnsi" w:cstheme="minorHAnsi"/>
        </w:rPr>
        <w:t>z</w:t>
      </w:r>
      <w:r w:rsidR="00F869A8">
        <w:rPr>
          <w:rFonts w:asciiTheme="minorHAnsi" w:hAnsiTheme="minorHAnsi" w:cstheme="minorHAnsi"/>
        </w:rPr>
        <w:t xml:space="preserve">. </w:t>
      </w:r>
      <w:r w:rsidR="000928BA" w:rsidRPr="00624D70">
        <w:rPr>
          <w:rFonts w:asciiTheme="minorHAnsi" w:hAnsiTheme="minorHAnsi" w:cstheme="minorHAnsi"/>
        </w:rPr>
        <w:t xml:space="preserve">  </w:t>
      </w:r>
    </w:p>
  </w:footnote>
  <w:footnote w:id="11">
    <w:p w14:paraId="4DA97487" w14:textId="0A8AE0D8" w:rsidR="00651F25" w:rsidRPr="00624D70" w:rsidRDefault="00651F25" w:rsidP="00883A7F">
      <w:pPr>
        <w:pStyle w:val="Textpoznmkypodiarou"/>
        <w:rPr>
          <w:rFonts w:asciiTheme="minorHAnsi" w:hAnsiTheme="minorHAnsi" w:cstheme="minorHAnsi"/>
        </w:rPr>
      </w:pPr>
      <w:r w:rsidRPr="00624D70">
        <w:rPr>
          <w:rStyle w:val="Odkaznapoznmkupodiarou"/>
          <w:rFonts w:asciiTheme="minorHAnsi" w:hAnsiTheme="minorHAnsi" w:cstheme="minorHAnsi"/>
        </w:rPr>
        <w:footnoteRef/>
      </w:r>
      <w:r w:rsidR="00864F00">
        <w:rPr>
          <w:rFonts w:asciiTheme="minorHAnsi" w:hAnsiTheme="minorHAnsi" w:cstheme="minorHAnsi"/>
          <w:color w:val="000000"/>
        </w:rPr>
        <w:t xml:space="preserve"> </w:t>
      </w:r>
      <w:r w:rsidRPr="00624D70">
        <w:rPr>
          <w:rFonts w:asciiTheme="minorHAnsi" w:hAnsiTheme="minorHAnsi" w:cstheme="minorHAnsi"/>
          <w:color w:val="000000"/>
        </w:rPr>
        <w:t>Vláda: Důvodová zpráva k návrhu zákona o sociálně-právní ochraně dětí, č. 359/1999 Dz.</w:t>
      </w:r>
    </w:p>
  </w:footnote>
  <w:footnote w:id="12">
    <w:p w14:paraId="78E84039" w14:textId="0CE07F23" w:rsidR="00651F25" w:rsidRPr="00624D70" w:rsidRDefault="00651F25">
      <w:pPr>
        <w:pStyle w:val="Textpoznmkypodiarou"/>
      </w:pPr>
      <w:r w:rsidRPr="00624D70">
        <w:rPr>
          <w:rStyle w:val="Odkaznapoznmkupodiarou"/>
          <w:rFonts w:asciiTheme="minorHAnsi" w:hAnsiTheme="minorHAnsi" w:cstheme="minorHAnsi"/>
        </w:rPr>
        <w:footnoteRef/>
      </w:r>
      <w:r w:rsidR="00864F00">
        <w:rPr>
          <w:rFonts w:asciiTheme="minorHAnsi" w:eastAsia="Times New Roman" w:hAnsiTheme="minorHAnsi" w:cstheme="minorHAnsi"/>
          <w:color w:val="000000"/>
          <w:lang w:eastAsia="sk-SK"/>
        </w:rPr>
        <w:t xml:space="preserve"> </w:t>
      </w:r>
      <w:r w:rsidRPr="00624D70">
        <w:rPr>
          <w:rFonts w:asciiTheme="minorHAnsi" w:eastAsia="Times New Roman" w:hAnsiTheme="minorHAnsi" w:cstheme="minorHAnsi"/>
          <w:color w:val="000000"/>
          <w:lang w:eastAsia="sk-SK"/>
        </w:rPr>
        <w:t>Vláda: Důvodová zpráva k zákonu č. 109/2002 Sb., o výkonu ústavní výchovy nebo ochranné výchovy ve školských zařízeních a o preventivně výchovné péči ve školských zařízeních a o změně dalších zákonů, č. 109/2002 Dz</w:t>
      </w:r>
      <w:r w:rsidR="00787579">
        <w:rPr>
          <w:rFonts w:asciiTheme="minorHAnsi" w:hAnsiTheme="minorHAnsi" w:cstheme="minorHAnsi"/>
        </w:rPr>
        <w:t>.</w:t>
      </w:r>
    </w:p>
  </w:footnote>
  <w:footnote w:id="13">
    <w:p w14:paraId="00F4BB1B" w14:textId="77DF5F5D" w:rsidR="00651F25" w:rsidRPr="00624D70" w:rsidRDefault="00651F25" w:rsidP="00FF475A">
      <w:pPr>
        <w:rPr>
          <w:rFonts w:asciiTheme="minorHAnsi" w:eastAsia="Times New Roman" w:hAnsiTheme="minorHAnsi" w:cstheme="minorHAnsi"/>
          <w:color w:val="232323"/>
          <w:sz w:val="20"/>
          <w:szCs w:val="20"/>
          <w:lang w:eastAsia="sk-SK"/>
        </w:rPr>
      </w:pPr>
      <w:r w:rsidRPr="00FF475A">
        <w:rPr>
          <w:rStyle w:val="Odkaznapoznmkupodiarou"/>
          <w:rFonts w:asciiTheme="minorHAnsi" w:hAnsiTheme="minorHAnsi" w:cstheme="minorHAnsi"/>
          <w:sz w:val="20"/>
          <w:szCs w:val="20"/>
        </w:rPr>
        <w:footnoteRef/>
      </w:r>
      <w:r w:rsidR="00864F00">
        <w:rPr>
          <w:rFonts w:asciiTheme="minorHAnsi" w:hAnsiTheme="minorHAnsi" w:cstheme="minorHAnsi"/>
          <w:sz w:val="20"/>
          <w:szCs w:val="20"/>
        </w:rPr>
        <w:t xml:space="preserve"> </w:t>
      </w:r>
      <w:r w:rsidRPr="00624D70">
        <w:rPr>
          <w:rFonts w:asciiTheme="minorHAnsi" w:hAnsiTheme="minorHAnsi" w:cstheme="minorHAnsi"/>
          <w:sz w:val="20"/>
          <w:szCs w:val="20"/>
        </w:rPr>
        <w:t xml:space="preserve">TRNKOVÁ, Lucie. </w:t>
      </w:r>
      <w:r w:rsidRPr="00864F00">
        <w:rPr>
          <w:rFonts w:asciiTheme="minorHAnsi" w:hAnsiTheme="minorHAnsi" w:cstheme="minorHAnsi"/>
          <w:i/>
          <w:iCs/>
          <w:sz w:val="20"/>
          <w:szCs w:val="20"/>
        </w:rPr>
        <w:t>Náhradní péče o dítě v České republice</w:t>
      </w:r>
      <w:r w:rsidRPr="00624D70">
        <w:rPr>
          <w:rFonts w:asciiTheme="minorHAnsi" w:hAnsiTheme="minorHAnsi" w:cstheme="minorHAnsi"/>
          <w:sz w:val="20"/>
          <w:szCs w:val="20"/>
        </w:rPr>
        <w:t>. Studentská práce [online databáze], 2016, Dostupné z: </w:t>
      </w:r>
      <w:hyperlink r:id="rId5" w:history="1">
        <w:r w:rsidR="00B74DBE" w:rsidRPr="00624D70">
          <w:rPr>
            <w:rStyle w:val="Hypertextovprepojenie"/>
            <w:rFonts w:asciiTheme="minorHAnsi" w:hAnsiTheme="minorHAnsi" w:cstheme="minorHAnsi"/>
            <w:sz w:val="20"/>
            <w:szCs w:val="20"/>
          </w:rPr>
          <w:t>www.aspi.cz</w:t>
        </w:r>
      </w:hyperlink>
      <w:r w:rsidR="00B74DBE" w:rsidRPr="00624D70">
        <w:rPr>
          <w:rFonts w:asciiTheme="minorHAnsi" w:hAnsiTheme="minorHAnsi" w:cstheme="minorHAnsi"/>
          <w:sz w:val="20"/>
          <w:szCs w:val="20"/>
        </w:rPr>
        <w:t>.</w:t>
      </w:r>
    </w:p>
  </w:footnote>
  <w:footnote w:id="14">
    <w:p w14:paraId="47BA999B" w14:textId="7C703648" w:rsidR="00651F25" w:rsidRPr="00624D70" w:rsidRDefault="00651F25" w:rsidP="00077FF8">
      <w:pPr>
        <w:pStyle w:val="Textpoznmkypodiarou"/>
        <w:rPr>
          <w:rFonts w:asciiTheme="minorHAnsi" w:hAnsiTheme="minorHAnsi" w:cstheme="minorHAnsi"/>
        </w:rPr>
      </w:pPr>
      <w:r w:rsidRPr="00624D70">
        <w:rPr>
          <w:rStyle w:val="Odkaznapoznmkupodiarou"/>
          <w:rFonts w:asciiTheme="minorHAnsi" w:hAnsiTheme="minorHAnsi" w:cstheme="minorHAnsi"/>
        </w:rPr>
        <w:footnoteRef/>
      </w:r>
      <w:r w:rsidR="00864F00">
        <w:rPr>
          <w:rFonts w:asciiTheme="minorHAnsi" w:hAnsiTheme="minorHAnsi" w:cstheme="minorHAnsi"/>
          <w:color w:val="000000"/>
        </w:rPr>
        <w:t xml:space="preserve"> </w:t>
      </w:r>
      <w:r w:rsidRPr="00624D70">
        <w:rPr>
          <w:rFonts w:asciiTheme="minorHAnsi" w:hAnsiTheme="minorHAnsi" w:cstheme="minorHAnsi"/>
          <w:color w:val="000000"/>
        </w:rPr>
        <w:t>Vláda: Důvodová zpráva k návrhu zákona o sociálně-právní ochraně dětí, č. 359/1999 Dz.</w:t>
      </w:r>
    </w:p>
  </w:footnote>
  <w:footnote w:id="15">
    <w:p w14:paraId="5CA39BE3" w14:textId="4F5A72B0" w:rsidR="00651F25" w:rsidRPr="00624D70" w:rsidRDefault="00651F25">
      <w:pPr>
        <w:pStyle w:val="Textpoznmkypodiarou"/>
        <w:rPr>
          <w:rFonts w:asciiTheme="minorHAnsi" w:hAnsiTheme="minorHAnsi" w:cstheme="minorHAnsi"/>
        </w:rPr>
      </w:pPr>
      <w:r w:rsidRPr="00624D70">
        <w:rPr>
          <w:rStyle w:val="Odkaznapoznmkupodiarou"/>
          <w:rFonts w:asciiTheme="minorHAnsi" w:hAnsiTheme="minorHAnsi" w:cstheme="minorHAnsi"/>
        </w:rPr>
        <w:footnoteRef/>
      </w:r>
      <w:r w:rsidR="00864F00">
        <w:rPr>
          <w:rFonts w:asciiTheme="minorHAnsi" w:hAnsiTheme="minorHAnsi" w:cstheme="minorHAnsi"/>
        </w:rPr>
        <w:t xml:space="preserve"> </w:t>
      </w:r>
      <w:r w:rsidRPr="00624D70">
        <w:rPr>
          <w:rFonts w:asciiTheme="minorHAnsi" w:hAnsiTheme="minorHAnsi" w:cstheme="minorHAnsi"/>
        </w:rPr>
        <w:t>PEKAŘOVÁ, Lenka. Čl. 32 [</w:t>
      </w:r>
      <w:r w:rsidRPr="00864F00">
        <w:rPr>
          <w:rFonts w:asciiTheme="minorHAnsi" w:hAnsiTheme="minorHAnsi" w:cstheme="minorHAnsi"/>
          <w:i/>
          <w:iCs/>
        </w:rPr>
        <w:t>Ochrana rodiny, rodičovství a mateřství; zvláštní ochrana nezletilých</w:t>
      </w:r>
      <w:r w:rsidRPr="00624D70">
        <w:rPr>
          <w:rFonts w:asciiTheme="minorHAnsi" w:hAnsiTheme="minorHAnsi" w:cstheme="minorHAnsi"/>
        </w:rPr>
        <w:t xml:space="preserve">]. In: HUSSEINI, Faisal, BARTOŇ, Michal, KOKEŠ, Marian, KOPA, Martin a kol. </w:t>
      </w:r>
      <w:r w:rsidRPr="00864F00">
        <w:rPr>
          <w:rFonts w:asciiTheme="minorHAnsi" w:hAnsiTheme="minorHAnsi" w:cstheme="minorHAnsi"/>
          <w:i/>
          <w:iCs/>
        </w:rPr>
        <w:t>Listina základních práv a svobod. 1. vydání</w:t>
      </w:r>
      <w:r w:rsidRPr="00624D70">
        <w:rPr>
          <w:rFonts w:asciiTheme="minorHAnsi" w:hAnsiTheme="minorHAnsi" w:cstheme="minorHAnsi"/>
        </w:rPr>
        <w:t xml:space="preserve"> (1. aktualizace). Praha: C. H. Beck, 2021, marg. č. 29. Dostupné z: databáze </w:t>
      </w:r>
      <w:r w:rsidR="008A4FF7" w:rsidRPr="00624D70">
        <w:rPr>
          <w:rFonts w:asciiTheme="minorHAnsi" w:hAnsiTheme="minorHAnsi" w:cstheme="minorHAnsi"/>
        </w:rPr>
        <w:t>b</w:t>
      </w:r>
      <w:r w:rsidRPr="00624D70">
        <w:rPr>
          <w:rFonts w:asciiTheme="minorHAnsi" w:hAnsiTheme="minorHAnsi" w:cstheme="minorHAnsi"/>
        </w:rPr>
        <w:t>eck-online.cz</w:t>
      </w:r>
      <w:r w:rsidR="008A4FF7" w:rsidRPr="00624D70">
        <w:rPr>
          <w:rFonts w:asciiTheme="minorHAnsi" w:hAnsiTheme="minorHAnsi" w:cstheme="minorHAnsi"/>
        </w:rPr>
        <w:t xml:space="preserve">.  </w:t>
      </w:r>
    </w:p>
  </w:footnote>
  <w:footnote w:id="16">
    <w:p w14:paraId="0BA02AD6" w14:textId="10634BA0" w:rsidR="00651F25" w:rsidRPr="00624D70" w:rsidRDefault="00651F25" w:rsidP="00077FF8">
      <w:pPr>
        <w:pStyle w:val="Textpoznmkypodiarou"/>
        <w:rPr>
          <w:rFonts w:asciiTheme="minorHAnsi" w:hAnsiTheme="minorHAnsi" w:cstheme="minorHAnsi"/>
        </w:rPr>
      </w:pPr>
      <w:r w:rsidRPr="00624D70">
        <w:rPr>
          <w:rFonts w:asciiTheme="minorHAnsi" w:hAnsiTheme="minorHAnsi" w:cstheme="minorHAnsi"/>
          <w:vertAlign w:val="superscript"/>
        </w:rPr>
        <w:footnoteRef/>
      </w:r>
      <w:r w:rsidR="00864F00">
        <w:rPr>
          <w:rFonts w:asciiTheme="minorHAnsi" w:hAnsiTheme="minorHAnsi" w:cstheme="minorHAnsi"/>
        </w:rPr>
        <w:t xml:space="preserve"> </w:t>
      </w:r>
      <w:r w:rsidRPr="00624D70">
        <w:rPr>
          <w:rFonts w:asciiTheme="minorHAnsi" w:hAnsiTheme="minorHAnsi" w:cstheme="minorHAnsi"/>
        </w:rPr>
        <w:t xml:space="preserve">WESTPHALOVÁ, Lenka. </w:t>
      </w:r>
      <w:r w:rsidRPr="00864F00">
        <w:rPr>
          <w:rFonts w:asciiTheme="minorHAnsi" w:hAnsiTheme="minorHAnsi" w:cstheme="minorHAnsi"/>
          <w:i/>
          <w:iCs/>
        </w:rPr>
        <w:t>Úvahy nad právním postavením dítěte</w:t>
      </w:r>
      <w:r w:rsidRPr="00624D70">
        <w:rPr>
          <w:rFonts w:asciiTheme="minorHAnsi" w:hAnsiTheme="minorHAnsi" w:cstheme="minorHAnsi"/>
        </w:rPr>
        <w:t xml:space="preserve">. In: ŠÍNOVÁ, Renáta a kol. </w:t>
      </w:r>
      <w:r w:rsidRPr="00864F00">
        <w:rPr>
          <w:rFonts w:asciiTheme="minorHAnsi" w:hAnsiTheme="minorHAnsi" w:cstheme="minorHAnsi"/>
          <w:i/>
          <w:iCs/>
        </w:rPr>
        <w:t>Pocta Milaně Hrušákové</w:t>
      </w:r>
      <w:r w:rsidRPr="00624D70">
        <w:rPr>
          <w:rFonts w:asciiTheme="minorHAnsi" w:hAnsiTheme="minorHAnsi" w:cstheme="minorHAnsi"/>
        </w:rPr>
        <w:t xml:space="preserve">. 1. vydání. Praha: C. H. Beck, 2022, s. 346. </w:t>
      </w:r>
    </w:p>
  </w:footnote>
  <w:footnote w:id="17">
    <w:p w14:paraId="1A97FF47" w14:textId="690635CB" w:rsidR="00651F25" w:rsidRPr="00720998" w:rsidRDefault="00651F25" w:rsidP="00002049">
      <w:pPr>
        <w:pStyle w:val="Textpoznmkypodiarou"/>
        <w:rPr>
          <w:rFonts w:asciiTheme="minorHAnsi" w:hAnsiTheme="minorHAnsi" w:cstheme="minorHAnsi"/>
        </w:rPr>
      </w:pPr>
      <w:r w:rsidRPr="00720998">
        <w:rPr>
          <w:rStyle w:val="Odkaznapoznmkupodiarou"/>
          <w:rFonts w:asciiTheme="minorHAnsi" w:hAnsiTheme="minorHAnsi" w:cstheme="minorHAnsi"/>
        </w:rPr>
        <w:footnoteRef/>
      </w:r>
      <w:r w:rsidR="00864F00">
        <w:rPr>
          <w:rFonts w:asciiTheme="minorHAnsi" w:hAnsiTheme="minorHAnsi" w:cstheme="minorHAnsi"/>
        </w:rPr>
        <w:t xml:space="preserve"> </w:t>
      </w:r>
      <w:r w:rsidRPr="00720998">
        <w:rPr>
          <w:rFonts w:asciiTheme="minorHAnsi" w:hAnsiTheme="minorHAnsi" w:cstheme="minorHAnsi"/>
        </w:rPr>
        <w:t>ŠTURMA, Pavel. Úmluva o právech dítěte. In: HENDRYCH, Dušan a kol. Právnický slovník. 3. vydání. Praha: C. H. Beck, 2009. Dostupné z: databáze beck-online.cz.</w:t>
      </w:r>
    </w:p>
  </w:footnote>
  <w:footnote w:id="18">
    <w:p w14:paraId="54290EB9" w14:textId="2E4A88D6" w:rsidR="00651F25" w:rsidRPr="00720998" w:rsidRDefault="00651F25">
      <w:pPr>
        <w:pStyle w:val="Textpoznmkypodiarou"/>
        <w:rPr>
          <w:rFonts w:asciiTheme="minorHAnsi" w:hAnsiTheme="minorHAnsi" w:cstheme="minorHAnsi"/>
        </w:rPr>
      </w:pPr>
      <w:r w:rsidRPr="00720998">
        <w:rPr>
          <w:rStyle w:val="Odkaznapoznmkupodiarou"/>
          <w:rFonts w:asciiTheme="minorHAnsi" w:hAnsiTheme="minorHAnsi" w:cstheme="minorHAnsi"/>
        </w:rPr>
        <w:footnoteRef/>
      </w:r>
      <w:r w:rsidR="00864F00">
        <w:rPr>
          <w:rFonts w:asciiTheme="minorHAnsi" w:hAnsiTheme="minorHAnsi" w:cstheme="minorHAnsi"/>
        </w:rPr>
        <w:t xml:space="preserve"> </w:t>
      </w:r>
      <w:r w:rsidRPr="00720998">
        <w:rPr>
          <w:rFonts w:asciiTheme="minorHAnsi" w:hAnsiTheme="minorHAnsi" w:cstheme="minorHAnsi"/>
        </w:rPr>
        <w:t>DOLEŽAL, Martin. § 28 [</w:t>
      </w:r>
      <w:r w:rsidRPr="00864F00">
        <w:rPr>
          <w:rFonts w:asciiTheme="minorHAnsi" w:hAnsiTheme="minorHAnsi" w:cstheme="minorHAnsi"/>
          <w:i/>
          <w:iCs/>
        </w:rPr>
        <w:t>Ústavní výchova a ochranná výchova</w:t>
      </w:r>
      <w:r w:rsidRPr="00720998">
        <w:rPr>
          <w:rFonts w:asciiTheme="minorHAnsi" w:hAnsiTheme="minorHAnsi" w:cstheme="minorHAnsi"/>
        </w:rPr>
        <w:t xml:space="preserve">]. In: ROGALEWICZOVÁ, Romana, CILEČKOVÁ, Kateřina, KAPITÁN, Zdeněk, DOLEŽAL, Martin a kol. </w:t>
      </w:r>
      <w:r w:rsidRPr="00864F00">
        <w:rPr>
          <w:rFonts w:asciiTheme="minorHAnsi" w:hAnsiTheme="minorHAnsi" w:cstheme="minorHAnsi"/>
          <w:i/>
          <w:iCs/>
        </w:rPr>
        <w:t>Zákon o sociálně-právní ochraně dětí. 1. vydání</w:t>
      </w:r>
      <w:r w:rsidRPr="00720998">
        <w:rPr>
          <w:rFonts w:asciiTheme="minorHAnsi" w:hAnsiTheme="minorHAnsi" w:cstheme="minorHAnsi"/>
        </w:rPr>
        <w:t>. Praha: C. H. Beck, 2018, s. 257, marg. č. 4. Dostupné z: databáze beck-online.cz.</w:t>
      </w:r>
    </w:p>
  </w:footnote>
  <w:footnote w:id="19">
    <w:p w14:paraId="4626B76F" w14:textId="69407645" w:rsidR="00651F25" w:rsidRPr="00720998" w:rsidRDefault="00651F25" w:rsidP="00660C0D">
      <w:pPr>
        <w:pStyle w:val="Textpoznmkypodiarou"/>
        <w:rPr>
          <w:rFonts w:asciiTheme="minorHAnsi" w:hAnsiTheme="minorHAnsi" w:cstheme="minorHAnsi"/>
        </w:rPr>
      </w:pPr>
      <w:r w:rsidRPr="00720998">
        <w:rPr>
          <w:rStyle w:val="Odkaznapoznmkupodiarou"/>
          <w:rFonts w:asciiTheme="minorHAnsi" w:hAnsiTheme="minorHAnsi" w:cstheme="minorHAnsi"/>
        </w:rPr>
        <w:footnoteRef/>
      </w:r>
      <w:r w:rsidR="00864F00">
        <w:rPr>
          <w:rFonts w:asciiTheme="minorHAnsi" w:hAnsiTheme="minorHAnsi" w:cstheme="minorHAnsi"/>
        </w:rPr>
        <w:t xml:space="preserve"> </w:t>
      </w:r>
      <w:r w:rsidRPr="00720998">
        <w:rPr>
          <w:rFonts w:asciiTheme="minorHAnsi" w:hAnsiTheme="minorHAnsi" w:cstheme="minorHAnsi"/>
        </w:rPr>
        <w:t xml:space="preserve">PSUTKA, Jindřich. 3.4 </w:t>
      </w:r>
      <w:r w:rsidRPr="00864F00">
        <w:rPr>
          <w:rFonts w:asciiTheme="minorHAnsi" w:hAnsiTheme="minorHAnsi" w:cstheme="minorHAnsi"/>
          <w:i/>
          <w:iCs/>
        </w:rPr>
        <w:t>Nejlepší zájem dítěte</w:t>
      </w:r>
      <w:r w:rsidRPr="00720998">
        <w:rPr>
          <w:rFonts w:asciiTheme="minorHAnsi" w:hAnsiTheme="minorHAnsi" w:cstheme="minorHAnsi"/>
        </w:rPr>
        <w:t xml:space="preserve">. In: PSUTKA, Jindřich. </w:t>
      </w:r>
      <w:r w:rsidRPr="00864F00">
        <w:rPr>
          <w:rFonts w:asciiTheme="minorHAnsi" w:hAnsiTheme="minorHAnsi" w:cstheme="minorHAnsi"/>
          <w:i/>
          <w:iCs/>
        </w:rPr>
        <w:t>Péče o jmění nezletilého dítěte</w:t>
      </w:r>
      <w:r w:rsidRPr="00720998">
        <w:rPr>
          <w:rFonts w:asciiTheme="minorHAnsi" w:hAnsiTheme="minorHAnsi" w:cstheme="minorHAnsi"/>
        </w:rPr>
        <w:t>. 1. vydání. Praha: C. H. Beck, 2021, s. 69. Dostupné z: databáze beck-online.cz.</w:t>
      </w:r>
    </w:p>
  </w:footnote>
  <w:footnote w:id="20">
    <w:p w14:paraId="5657EA33" w14:textId="198DBE0E" w:rsidR="00651F25" w:rsidRPr="00663D42" w:rsidRDefault="00651F25">
      <w:pPr>
        <w:pStyle w:val="Textpoznmkypodiarou"/>
        <w:rPr>
          <w:rFonts w:asciiTheme="minorHAnsi" w:hAnsiTheme="minorHAnsi" w:cstheme="minorHAnsi"/>
          <w:lang w:val="sk-SK"/>
        </w:rPr>
      </w:pPr>
      <w:r w:rsidRPr="00720998">
        <w:rPr>
          <w:rStyle w:val="Odkaznapoznmkupodiarou"/>
          <w:rFonts w:asciiTheme="minorHAnsi" w:hAnsiTheme="minorHAnsi" w:cstheme="minorHAnsi"/>
        </w:rPr>
        <w:footnoteRef/>
      </w:r>
      <w:r w:rsidR="00BA1532">
        <w:rPr>
          <w:rFonts w:asciiTheme="minorHAnsi" w:hAnsiTheme="minorHAnsi" w:cstheme="minorHAnsi"/>
        </w:rPr>
        <w:t xml:space="preserve"> </w:t>
      </w:r>
      <w:r w:rsidRPr="00720998">
        <w:rPr>
          <w:rFonts w:asciiTheme="minorHAnsi" w:hAnsiTheme="minorHAnsi" w:cstheme="minorHAnsi"/>
        </w:rPr>
        <w:t>Nález Ústavního soudu ze dne 9. 4. 1997, sp</w:t>
      </w:r>
      <w:r w:rsidR="000479B6">
        <w:rPr>
          <w:rFonts w:asciiTheme="minorHAnsi" w:hAnsiTheme="minorHAnsi" w:cstheme="minorHAnsi"/>
        </w:rPr>
        <w:t>is</w:t>
      </w:r>
      <w:r w:rsidRPr="00720998">
        <w:rPr>
          <w:rFonts w:asciiTheme="minorHAnsi" w:hAnsiTheme="minorHAnsi" w:cstheme="minorHAnsi"/>
        </w:rPr>
        <w:t>. zn. Pl. ÚS 31/96</w:t>
      </w:r>
      <w:r w:rsidR="00FA56A6" w:rsidRPr="00720998">
        <w:rPr>
          <w:rFonts w:asciiTheme="minorHAnsi" w:hAnsiTheme="minorHAnsi" w:cstheme="minorHAnsi"/>
        </w:rPr>
        <w:t>.</w:t>
      </w:r>
    </w:p>
  </w:footnote>
  <w:footnote w:id="21">
    <w:p w14:paraId="47200FC4" w14:textId="4F33AB81" w:rsidR="00651F25" w:rsidRPr="00FD5EA2" w:rsidRDefault="00651F25">
      <w:pPr>
        <w:pStyle w:val="Textpoznmkypodiarou"/>
        <w:rPr>
          <w:rFonts w:asciiTheme="minorHAnsi" w:hAnsiTheme="minorHAnsi" w:cstheme="minorHAnsi"/>
        </w:rPr>
      </w:pPr>
      <w:r w:rsidRPr="00FD5EA2">
        <w:rPr>
          <w:rStyle w:val="Odkaznapoznmkupodiarou"/>
          <w:rFonts w:asciiTheme="minorHAnsi" w:hAnsiTheme="minorHAnsi" w:cstheme="minorHAnsi"/>
        </w:rPr>
        <w:footnoteRef/>
      </w:r>
      <w:r w:rsidR="00BA1532">
        <w:rPr>
          <w:rFonts w:asciiTheme="minorHAnsi" w:hAnsiTheme="minorHAnsi" w:cstheme="minorHAnsi"/>
          <w:color w:val="000000"/>
        </w:rPr>
        <w:t xml:space="preserve"> </w:t>
      </w:r>
      <w:r w:rsidRPr="00FD5EA2">
        <w:rPr>
          <w:rFonts w:asciiTheme="minorHAnsi" w:hAnsiTheme="minorHAnsi" w:cstheme="minorHAnsi"/>
          <w:color w:val="000000"/>
        </w:rPr>
        <w:t>WESTPHALOVÁ, Lenka. § 971 [</w:t>
      </w:r>
      <w:r w:rsidRPr="00257804">
        <w:rPr>
          <w:rFonts w:asciiTheme="minorHAnsi" w:hAnsiTheme="minorHAnsi" w:cstheme="minorHAnsi"/>
          <w:i/>
          <w:iCs/>
          <w:color w:val="000000"/>
        </w:rPr>
        <w:t>Ústavní výchova a péče v zařízení pro děti vyžadující okamžitou pomoc</w:t>
      </w:r>
      <w:r w:rsidRPr="00FD5EA2">
        <w:rPr>
          <w:rFonts w:asciiTheme="minorHAnsi" w:hAnsiTheme="minorHAnsi" w:cstheme="minorHAnsi"/>
          <w:color w:val="000000"/>
        </w:rPr>
        <w:t xml:space="preserve">]. In: KRÁLÍČKOVÁ, Zdeňka, HRUŠÁKOVÁ, Milana, WESTPHALOVÁ, Lenka a kol. </w:t>
      </w:r>
      <w:r w:rsidRPr="00257804">
        <w:rPr>
          <w:rFonts w:asciiTheme="minorHAnsi" w:hAnsiTheme="minorHAnsi" w:cstheme="minorHAnsi"/>
          <w:i/>
          <w:iCs/>
          <w:color w:val="000000"/>
        </w:rPr>
        <w:t>Občanský zákoník II. Rodinné právo</w:t>
      </w:r>
      <w:r w:rsidRPr="00FD5EA2">
        <w:rPr>
          <w:rFonts w:asciiTheme="minorHAnsi" w:hAnsiTheme="minorHAnsi" w:cstheme="minorHAnsi"/>
          <w:color w:val="000000"/>
        </w:rPr>
        <w:t xml:space="preserve"> (§ 655−975). 2. vydání. Praha: C. H. Beck, 2020, s. 1163</w:t>
      </w:r>
      <w:r w:rsidR="00F26BF8">
        <w:rPr>
          <w:rFonts w:asciiTheme="minorHAnsi" w:hAnsiTheme="minorHAnsi" w:cstheme="minorHAnsi"/>
          <w:color w:val="000000"/>
        </w:rPr>
        <w:t>.</w:t>
      </w:r>
    </w:p>
  </w:footnote>
  <w:footnote w:id="22">
    <w:p w14:paraId="3409AC58" w14:textId="0C47411E" w:rsidR="00651F25" w:rsidRPr="00FD5EA2" w:rsidRDefault="00651F25">
      <w:pPr>
        <w:pStyle w:val="Textpoznmkypodiarou"/>
        <w:rPr>
          <w:rFonts w:asciiTheme="minorHAnsi" w:hAnsiTheme="minorHAnsi" w:cstheme="minorHAnsi"/>
        </w:rPr>
      </w:pPr>
      <w:r w:rsidRPr="00FD5EA2">
        <w:rPr>
          <w:rFonts w:asciiTheme="minorHAnsi" w:hAnsiTheme="minorHAnsi" w:cstheme="minorHAnsi"/>
          <w:vertAlign w:val="superscript"/>
        </w:rPr>
        <w:footnoteRef/>
      </w:r>
      <w:r w:rsidR="00BA1532">
        <w:rPr>
          <w:rFonts w:asciiTheme="minorHAnsi" w:hAnsiTheme="minorHAnsi" w:cstheme="minorHAnsi"/>
        </w:rPr>
        <w:t xml:space="preserve"> </w:t>
      </w:r>
      <w:r w:rsidRPr="00FD5EA2">
        <w:rPr>
          <w:rFonts w:asciiTheme="minorHAnsi" w:hAnsiTheme="minorHAnsi" w:cstheme="minorHAnsi"/>
        </w:rPr>
        <w:t>ŠTURMA, Pavel. Evropská úmluva o lidských právech. In: HENDRYCH, Dušan a kol. Právnický slovník. 3. vydání. Praha: C. H. Beck, 2009</w:t>
      </w:r>
      <w:r w:rsidR="005E59DB" w:rsidRPr="00FD5EA2">
        <w:rPr>
          <w:rFonts w:asciiTheme="minorHAnsi" w:hAnsiTheme="minorHAnsi" w:cstheme="minorHAnsi"/>
        </w:rPr>
        <w:t xml:space="preserve">, </w:t>
      </w:r>
      <w:r w:rsidR="00B85E29" w:rsidRPr="00FD5EA2">
        <w:rPr>
          <w:rFonts w:asciiTheme="minorHAnsi" w:hAnsiTheme="minorHAnsi" w:cstheme="minorHAnsi"/>
        </w:rPr>
        <w:t xml:space="preserve">s. </w:t>
      </w:r>
      <w:r w:rsidR="005E59DB" w:rsidRPr="00FD5EA2">
        <w:rPr>
          <w:rFonts w:asciiTheme="minorHAnsi" w:hAnsiTheme="minorHAnsi" w:cstheme="minorHAnsi"/>
        </w:rPr>
        <w:t>326-327</w:t>
      </w:r>
      <w:r w:rsidR="00B85E29" w:rsidRPr="00FD5EA2">
        <w:rPr>
          <w:rFonts w:asciiTheme="minorHAnsi" w:hAnsiTheme="minorHAnsi" w:cstheme="minorHAnsi"/>
        </w:rPr>
        <w:t>.</w:t>
      </w:r>
    </w:p>
  </w:footnote>
  <w:footnote w:id="23">
    <w:p w14:paraId="72257326" w14:textId="7BCA0780" w:rsidR="00651F25" w:rsidRPr="00663D42" w:rsidRDefault="00651F25" w:rsidP="002515C4">
      <w:pPr>
        <w:pStyle w:val="Textpoznmkypodiarou"/>
        <w:rPr>
          <w:rFonts w:asciiTheme="minorHAnsi" w:hAnsiTheme="minorHAnsi" w:cstheme="minorHAnsi"/>
          <w:lang w:val="sk-SK"/>
        </w:rPr>
      </w:pPr>
      <w:r w:rsidRPr="00FD5EA2">
        <w:rPr>
          <w:rStyle w:val="Odkaznapoznmkupodiarou"/>
          <w:rFonts w:asciiTheme="minorHAnsi" w:hAnsiTheme="minorHAnsi" w:cstheme="minorHAnsi"/>
        </w:rPr>
        <w:footnoteRef/>
      </w:r>
      <w:r w:rsidRPr="00FD5EA2">
        <w:rPr>
          <w:rFonts w:asciiTheme="minorHAnsi" w:hAnsiTheme="minorHAnsi" w:cstheme="minorHAnsi"/>
        </w:rPr>
        <w:t xml:space="preserve"> S</w:t>
      </w:r>
      <w:r w:rsidRPr="00FD5EA2">
        <w:rPr>
          <w:rFonts w:asciiTheme="minorHAnsi" w:hAnsiTheme="minorHAnsi" w:cstheme="minorHAnsi"/>
          <w:color w:val="232323"/>
          <w:shd w:val="clear" w:color="auto" w:fill="FFFFFF"/>
        </w:rPr>
        <w:t>dělení č. 209/1992 Sb., o Úmluvě o ochraně lidských práv a základních svobod ve znění protokolů č. 3, 5 a 8. In [Systém ASPI]. Wolters Kluwer [cit. 2023-1-11]. Dostupné z: </w:t>
      </w:r>
      <w:hyperlink r:id="rId6" w:history="1">
        <w:r w:rsidRPr="00FD5EA2">
          <w:rPr>
            <w:rStyle w:val="Hypertextovprepojenie"/>
            <w:rFonts w:asciiTheme="minorHAnsi" w:hAnsiTheme="minorHAnsi" w:cstheme="minorHAnsi"/>
            <w:color w:val="005B92"/>
            <w:shd w:val="clear" w:color="auto" w:fill="FFFFFF"/>
          </w:rPr>
          <w:t>www.aspi.cz</w:t>
        </w:r>
      </w:hyperlink>
      <w:r w:rsidRPr="00FD5EA2">
        <w:rPr>
          <w:rFonts w:asciiTheme="minorHAnsi" w:hAnsiTheme="minorHAnsi" w:cstheme="minorHAnsi"/>
          <w:color w:val="232323"/>
          <w:shd w:val="clear" w:color="auto" w:fill="FFFFFF"/>
        </w:rPr>
        <w:t>.</w:t>
      </w:r>
      <w:r w:rsidRPr="00663D42">
        <w:rPr>
          <w:rFonts w:asciiTheme="minorHAnsi" w:hAnsiTheme="minorHAnsi" w:cstheme="minorHAnsi"/>
          <w:color w:val="232323"/>
          <w:shd w:val="clear" w:color="auto" w:fill="FFFFFF"/>
        </w:rPr>
        <w:t xml:space="preserve"> </w:t>
      </w:r>
    </w:p>
  </w:footnote>
  <w:footnote w:id="24">
    <w:p w14:paraId="21BF6813" w14:textId="56D1C506" w:rsidR="00651F25" w:rsidRPr="00894A38" w:rsidRDefault="00651F25" w:rsidP="002515C4">
      <w:pPr>
        <w:pStyle w:val="Textpoznmkypodiarou"/>
      </w:pPr>
      <w:r w:rsidRPr="00894A38">
        <w:rPr>
          <w:rStyle w:val="Odkaznapoznmkupodiarou"/>
          <w:rFonts w:asciiTheme="minorHAnsi" w:hAnsiTheme="minorHAnsi" w:cstheme="minorHAnsi"/>
        </w:rPr>
        <w:footnoteRef/>
      </w:r>
      <w:r w:rsidR="00BA1532">
        <w:rPr>
          <w:rFonts w:asciiTheme="minorHAnsi" w:eastAsia="Times New Roman" w:hAnsiTheme="minorHAnsi" w:cstheme="minorHAnsi"/>
          <w:color w:val="000000"/>
          <w:lang w:eastAsia="sk-SK"/>
        </w:rPr>
        <w:t xml:space="preserve"> </w:t>
      </w:r>
      <w:r w:rsidRPr="00894A38">
        <w:rPr>
          <w:rFonts w:asciiTheme="minorHAnsi" w:eastAsia="Times New Roman" w:hAnsiTheme="minorHAnsi" w:cstheme="minorHAnsi"/>
          <w:color w:val="000000"/>
          <w:lang w:eastAsia="sk-SK"/>
        </w:rPr>
        <w:t>KRATOCHVÍL, Jan. Kapitola XVIII [</w:t>
      </w:r>
      <w:r w:rsidRPr="00585D5F">
        <w:rPr>
          <w:rFonts w:asciiTheme="minorHAnsi" w:eastAsia="Times New Roman" w:hAnsiTheme="minorHAnsi" w:cstheme="minorHAnsi"/>
          <w:i/>
          <w:iCs/>
          <w:color w:val="000000"/>
          <w:lang w:eastAsia="sk-SK"/>
        </w:rPr>
        <w:t>Právo na respektování soukromého a rodinného života</w:t>
      </w:r>
      <w:r w:rsidRPr="00894A38">
        <w:rPr>
          <w:rFonts w:asciiTheme="minorHAnsi" w:eastAsia="Times New Roman" w:hAnsiTheme="minorHAnsi" w:cstheme="minorHAnsi"/>
          <w:color w:val="000000"/>
          <w:lang w:eastAsia="sk-SK"/>
        </w:rPr>
        <w:t xml:space="preserve"> (čl. 8 EÚLP)]. In: KMEC, Jiří, KOSAŘ, David, KRATOCHVÍL, Jan, BOBEK, Michal. </w:t>
      </w:r>
      <w:r w:rsidRPr="00585D5F">
        <w:rPr>
          <w:rFonts w:asciiTheme="minorHAnsi" w:eastAsia="Times New Roman" w:hAnsiTheme="minorHAnsi" w:cstheme="minorHAnsi"/>
          <w:i/>
          <w:iCs/>
          <w:color w:val="000000"/>
          <w:lang w:eastAsia="sk-SK"/>
        </w:rPr>
        <w:t>Evropská úmluva o lidských právech</w:t>
      </w:r>
      <w:r w:rsidRPr="00894A38">
        <w:rPr>
          <w:rFonts w:asciiTheme="minorHAnsi" w:eastAsia="Times New Roman" w:hAnsiTheme="minorHAnsi" w:cstheme="minorHAnsi"/>
          <w:color w:val="000000"/>
          <w:lang w:eastAsia="sk-SK"/>
        </w:rPr>
        <w:t xml:space="preserve">. 1. vydání. Praha: C. H. Beck, 2012, s. 863. </w:t>
      </w:r>
    </w:p>
  </w:footnote>
  <w:footnote w:id="25">
    <w:p w14:paraId="470870B3" w14:textId="48805DD5" w:rsidR="00651F25" w:rsidRPr="00894A38" w:rsidRDefault="00651F25">
      <w:pPr>
        <w:pStyle w:val="Textpoznmkypodiarou"/>
      </w:pPr>
      <w:r w:rsidRPr="00894A38">
        <w:rPr>
          <w:rFonts w:asciiTheme="minorHAnsi" w:eastAsia="Times New Roman" w:hAnsiTheme="minorHAnsi" w:cstheme="minorHAnsi"/>
          <w:color w:val="000000"/>
          <w:vertAlign w:val="superscript"/>
          <w:lang w:eastAsia="sk-SK"/>
        </w:rPr>
        <w:footnoteRef/>
      </w:r>
      <w:r w:rsidR="00BA1532">
        <w:rPr>
          <w:rFonts w:asciiTheme="minorHAnsi" w:eastAsia="Times New Roman" w:hAnsiTheme="minorHAnsi" w:cstheme="minorHAnsi"/>
          <w:color w:val="000000"/>
          <w:lang w:eastAsia="sk-SK"/>
        </w:rPr>
        <w:t xml:space="preserve"> </w:t>
      </w:r>
      <w:r w:rsidRPr="00894A38">
        <w:rPr>
          <w:rFonts w:asciiTheme="minorHAnsi" w:eastAsia="Times New Roman" w:hAnsiTheme="minorHAnsi" w:cstheme="minorHAnsi"/>
          <w:color w:val="000000"/>
          <w:lang w:eastAsia="sk-SK"/>
        </w:rPr>
        <w:t>KRATOCHVÍL, Jan. Kapitola XVIII [</w:t>
      </w:r>
      <w:r w:rsidRPr="00257804">
        <w:rPr>
          <w:rFonts w:asciiTheme="minorHAnsi" w:eastAsia="Times New Roman" w:hAnsiTheme="minorHAnsi" w:cstheme="minorHAnsi"/>
          <w:i/>
          <w:iCs/>
          <w:color w:val="000000"/>
          <w:lang w:eastAsia="sk-SK"/>
        </w:rPr>
        <w:t>Právo na respektování soukromého a rodinného života</w:t>
      </w:r>
      <w:r w:rsidRPr="00894A38">
        <w:rPr>
          <w:rFonts w:asciiTheme="minorHAnsi" w:eastAsia="Times New Roman" w:hAnsiTheme="minorHAnsi" w:cstheme="minorHAnsi"/>
          <w:color w:val="000000"/>
          <w:lang w:eastAsia="sk-SK"/>
        </w:rPr>
        <w:t xml:space="preserve"> (čl. 8 EÚLP)]. In: KMEC, Jiří, KOSAŘ, David, KRATOCHVÍL, Jan, BOBEK, Michal. </w:t>
      </w:r>
      <w:r w:rsidRPr="00257804">
        <w:rPr>
          <w:rFonts w:asciiTheme="minorHAnsi" w:eastAsia="Times New Roman" w:hAnsiTheme="minorHAnsi" w:cstheme="minorHAnsi"/>
          <w:i/>
          <w:iCs/>
          <w:color w:val="000000"/>
          <w:lang w:eastAsia="sk-SK"/>
        </w:rPr>
        <w:t>Evropská úmluva o lidských právech</w:t>
      </w:r>
      <w:r w:rsidRPr="00894A38">
        <w:rPr>
          <w:rFonts w:asciiTheme="minorHAnsi" w:eastAsia="Times New Roman" w:hAnsiTheme="minorHAnsi" w:cstheme="minorHAnsi"/>
          <w:color w:val="000000"/>
          <w:lang w:eastAsia="sk-SK"/>
        </w:rPr>
        <w:t>. 1. vydání. Praha: C. H. Beck, 2012, s. 951.</w:t>
      </w:r>
    </w:p>
  </w:footnote>
  <w:footnote w:id="26">
    <w:p w14:paraId="29D86E07" w14:textId="7F9C885F" w:rsidR="00651F25" w:rsidRPr="00A479DA" w:rsidRDefault="00651F25">
      <w:pPr>
        <w:pStyle w:val="Textpoznmkypodiarou"/>
        <w:rPr>
          <w:rFonts w:asciiTheme="minorHAnsi" w:hAnsiTheme="minorHAnsi" w:cstheme="minorHAnsi"/>
          <w:lang w:val="sk-SK"/>
        </w:rPr>
      </w:pPr>
      <w:r w:rsidRPr="00894A38">
        <w:rPr>
          <w:rStyle w:val="Odkaznapoznmkupodiarou"/>
          <w:rFonts w:asciiTheme="minorHAnsi" w:hAnsiTheme="minorHAnsi" w:cstheme="minorHAnsi"/>
        </w:rPr>
        <w:footnoteRef/>
      </w:r>
      <w:r w:rsidR="00BA1532">
        <w:rPr>
          <w:rFonts w:asciiTheme="minorHAnsi" w:eastAsia="Times New Roman" w:hAnsiTheme="minorHAnsi" w:cstheme="minorHAnsi"/>
          <w:color w:val="000000"/>
          <w:lang w:eastAsia="sk-SK"/>
        </w:rPr>
        <w:t xml:space="preserve"> </w:t>
      </w:r>
      <w:r w:rsidRPr="00894A38">
        <w:rPr>
          <w:rFonts w:asciiTheme="minorHAnsi" w:eastAsia="Times New Roman" w:hAnsiTheme="minorHAnsi" w:cstheme="minorHAnsi"/>
          <w:color w:val="000000"/>
          <w:lang w:eastAsia="sk-SK"/>
        </w:rPr>
        <w:t>Rozsudek Evropského soudu pro lidská práva ze dne 26. 10. 2006, sp</w:t>
      </w:r>
      <w:r w:rsidR="00894A38">
        <w:rPr>
          <w:rFonts w:asciiTheme="minorHAnsi" w:eastAsia="Times New Roman" w:hAnsiTheme="minorHAnsi" w:cstheme="minorHAnsi"/>
          <w:color w:val="000000"/>
          <w:lang w:eastAsia="sk-SK"/>
        </w:rPr>
        <w:t>is</w:t>
      </w:r>
      <w:r w:rsidRPr="00894A38">
        <w:rPr>
          <w:rFonts w:asciiTheme="minorHAnsi" w:eastAsia="Times New Roman" w:hAnsiTheme="minorHAnsi" w:cstheme="minorHAnsi"/>
          <w:color w:val="000000"/>
          <w:lang w:eastAsia="sk-SK"/>
        </w:rPr>
        <w:t>. zn. 23848/04.</w:t>
      </w:r>
    </w:p>
  </w:footnote>
  <w:footnote w:id="27">
    <w:p w14:paraId="6F01C4B4" w14:textId="42537C39" w:rsidR="00651F25" w:rsidRPr="00D2083B" w:rsidRDefault="00651F25">
      <w:pPr>
        <w:pStyle w:val="Textpoznmkypodiarou"/>
        <w:rPr>
          <w:rFonts w:asciiTheme="minorHAnsi" w:hAnsiTheme="minorHAnsi" w:cstheme="minorHAnsi"/>
        </w:rPr>
      </w:pPr>
      <w:r w:rsidRPr="00D2083B">
        <w:rPr>
          <w:rStyle w:val="Odkaznapoznmkupodiarou"/>
          <w:rFonts w:asciiTheme="minorHAnsi" w:hAnsiTheme="minorHAnsi" w:cstheme="minorHAnsi"/>
        </w:rPr>
        <w:footnoteRef/>
      </w:r>
      <w:r w:rsidR="00585D5F">
        <w:rPr>
          <w:rFonts w:asciiTheme="minorHAnsi" w:eastAsia="Times New Roman" w:hAnsiTheme="minorHAnsi" w:cstheme="minorHAnsi"/>
          <w:color w:val="000000"/>
          <w:lang w:eastAsia="sk-SK"/>
        </w:rPr>
        <w:t xml:space="preserve"> </w:t>
      </w:r>
      <w:r w:rsidRPr="00D2083B">
        <w:rPr>
          <w:rFonts w:asciiTheme="minorHAnsi" w:eastAsia="Times New Roman" w:hAnsiTheme="minorHAnsi" w:cstheme="minorHAnsi"/>
          <w:color w:val="000000"/>
          <w:lang w:eastAsia="sk-SK"/>
        </w:rPr>
        <w:t>Z</w:t>
      </w:r>
      <w:r w:rsidRPr="00D2083B">
        <w:rPr>
          <w:rFonts w:asciiTheme="minorHAnsi" w:hAnsiTheme="minorHAnsi" w:cstheme="minorHAnsi"/>
          <w:color w:val="000000"/>
        </w:rPr>
        <w:t xml:space="preserve">ákon č. 94/1963 Sb., o rodině, § 46. </w:t>
      </w:r>
    </w:p>
  </w:footnote>
  <w:footnote w:id="28">
    <w:p w14:paraId="31E41624" w14:textId="17D17F76" w:rsidR="00651F25" w:rsidRPr="00D2083B" w:rsidRDefault="00651F25">
      <w:pPr>
        <w:pStyle w:val="Textpoznmkypodiarou"/>
        <w:rPr>
          <w:rFonts w:asciiTheme="minorHAnsi" w:hAnsiTheme="minorHAnsi" w:cstheme="minorHAnsi"/>
        </w:rPr>
      </w:pPr>
      <w:r w:rsidRPr="00D2083B">
        <w:rPr>
          <w:rStyle w:val="Odkaznapoznmkupodiarou"/>
          <w:rFonts w:asciiTheme="minorHAnsi" w:hAnsiTheme="minorHAnsi" w:cstheme="minorHAnsi"/>
        </w:rPr>
        <w:footnoteRef/>
      </w:r>
      <w:r w:rsidR="00585D5F">
        <w:rPr>
          <w:rFonts w:asciiTheme="minorHAnsi" w:hAnsiTheme="minorHAnsi" w:cstheme="minorHAnsi"/>
          <w:color w:val="000000"/>
        </w:rPr>
        <w:t xml:space="preserve"> </w:t>
      </w:r>
      <w:r w:rsidRPr="00D2083B">
        <w:rPr>
          <w:rFonts w:asciiTheme="minorHAnsi" w:hAnsiTheme="minorHAnsi" w:cstheme="minorHAnsi"/>
          <w:color w:val="000000"/>
        </w:rPr>
        <w:t>WESTPHALOVÁ, Lenka. § 971 [</w:t>
      </w:r>
      <w:r w:rsidRPr="00585D5F">
        <w:rPr>
          <w:rFonts w:asciiTheme="minorHAnsi" w:hAnsiTheme="minorHAnsi" w:cstheme="minorHAnsi"/>
          <w:i/>
          <w:iCs/>
          <w:color w:val="000000"/>
        </w:rPr>
        <w:t>Ústavní výchova, zařízení pro děti vyžadující okamžitou pomoc</w:t>
      </w:r>
      <w:r w:rsidRPr="00D2083B">
        <w:rPr>
          <w:rFonts w:asciiTheme="minorHAnsi" w:hAnsiTheme="minorHAnsi" w:cstheme="minorHAnsi"/>
          <w:color w:val="000000"/>
        </w:rPr>
        <w:t xml:space="preserve">]. In: HRUŠÁKOVÁ, Milana, KRÁLÍČKOVÁ, Zdeňka, WESTPHALOVÁ, Lenka a kol. </w:t>
      </w:r>
      <w:r w:rsidRPr="00585D5F">
        <w:rPr>
          <w:rFonts w:asciiTheme="minorHAnsi" w:hAnsiTheme="minorHAnsi" w:cstheme="minorHAnsi"/>
          <w:i/>
          <w:iCs/>
          <w:color w:val="000000"/>
        </w:rPr>
        <w:t>Občanský zákoník II. Rodinné právo</w:t>
      </w:r>
      <w:r w:rsidRPr="00D2083B">
        <w:rPr>
          <w:rFonts w:asciiTheme="minorHAnsi" w:hAnsiTheme="minorHAnsi" w:cstheme="minorHAnsi"/>
          <w:color w:val="000000"/>
        </w:rPr>
        <w:t xml:space="preserve"> (§ 655−975). 1. vydání. Praha: C. H. Beck, 2014, s. </w:t>
      </w:r>
      <w:r w:rsidR="00B257BF" w:rsidRPr="00D2083B">
        <w:rPr>
          <w:rFonts w:asciiTheme="minorHAnsi" w:hAnsiTheme="minorHAnsi" w:cstheme="minorHAnsi"/>
          <w:color w:val="000000"/>
        </w:rPr>
        <w:t>1299</w:t>
      </w:r>
      <w:r w:rsidR="00B257BF">
        <w:rPr>
          <w:rFonts w:asciiTheme="minorHAnsi" w:hAnsiTheme="minorHAnsi" w:cstheme="minorHAnsi"/>
          <w:color w:val="000000"/>
        </w:rPr>
        <w:t>.</w:t>
      </w:r>
    </w:p>
  </w:footnote>
  <w:footnote w:id="29">
    <w:p w14:paraId="16323A86" w14:textId="5B1382CB" w:rsidR="00651F25" w:rsidRPr="00014E1E" w:rsidRDefault="00651F25">
      <w:pPr>
        <w:pStyle w:val="Textpoznmkypodiarou"/>
        <w:rPr>
          <w:rFonts w:asciiTheme="minorHAnsi" w:hAnsiTheme="minorHAnsi" w:cstheme="minorHAnsi"/>
          <w:lang w:val="sk-SK"/>
        </w:rPr>
      </w:pPr>
      <w:r w:rsidRPr="00D2083B">
        <w:rPr>
          <w:rStyle w:val="Odkaznapoznmkupodiarou"/>
          <w:rFonts w:asciiTheme="minorHAnsi" w:hAnsiTheme="minorHAnsi" w:cstheme="minorHAnsi"/>
        </w:rPr>
        <w:footnoteRef/>
      </w:r>
      <w:r w:rsidR="00585D5F">
        <w:rPr>
          <w:rFonts w:asciiTheme="minorHAnsi" w:hAnsiTheme="minorHAnsi" w:cstheme="minorHAnsi"/>
          <w:color w:val="000000"/>
        </w:rPr>
        <w:t xml:space="preserve"> </w:t>
      </w:r>
      <w:r w:rsidRPr="00D2083B">
        <w:rPr>
          <w:rFonts w:asciiTheme="minorHAnsi" w:hAnsiTheme="minorHAnsi" w:cstheme="minorHAnsi"/>
          <w:color w:val="000000"/>
        </w:rPr>
        <w:t>ENOCHOVÁ, Dana. § 971 [</w:t>
      </w:r>
      <w:r w:rsidRPr="00585D5F">
        <w:rPr>
          <w:rFonts w:asciiTheme="minorHAnsi" w:hAnsiTheme="minorHAnsi" w:cstheme="minorHAnsi"/>
          <w:i/>
          <w:iCs/>
          <w:color w:val="000000"/>
        </w:rPr>
        <w:t>Nařízení ústavní výchovy</w:t>
      </w:r>
      <w:r w:rsidRPr="00D2083B">
        <w:rPr>
          <w:rFonts w:asciiTheme="minorHAnsi" w:hAnsiTheme="minorHAnsi" w:cstheme="minorHAnsi"/>
          <w:color w:val="000000"/>
        </w:rPr>
        <w:t xml:space="preserve">]. In: PETROV, Jan, VÝTISK, Michal, BERAN, Vladimír a kol. </w:t>
      </w:r>
      <w:r w:rsidRPr="00585D5F">
        <w:rPr>
          <w:rFonts w:asciiTheme="minorHAnsi" w:hAnsiTheme="minorHAnsi" w:cstheme="minorHAnsi"/>
          <w:i/>
          <w:iCs/>
          <w:color w:val="000000"/>
        </w:rPr>
        <w:t>Občanský zákoník.</w:t>
      </w:r>
      <w:r w:rsidRPr="00D2083B">
        <w:rPr>
          <w:rFonts w:asciiTheme="minorHAnsi" w:hAnsiTheme="minorHAnsi" w:cstheme="minorHAnsi"/>
          <w:color w:val="000000"/>
        </w:rPr>
        <w:t xml:space="preserve"> 2. vydání. Praha: C. H. Beck, 2019, s. 1007</w:t>
      </w:r>
      <w:r w:rsidR="00A965F0">
        <w:rPr>
          <w:rFonts w:asciiTheme="minorHAnsi" w:hAnsiTheme="minorHAnsi" w:cstheme="minorHAnsi"/>
          <w:color w:val="000000"/>
        </w:rPr>
        <w:t>.</w:t>
      </w:r>
    </w:p>
  </w:footnote>
  <w:footnote w:id="30">
    <w:p w14:paraId="1FFBD92F" w14:textId="14E752F7" w:rsidR="00651F25" w:rsidRPr="00901540" w:rsidRDefault="00651F25">
      <w:pPr>
        <w:pStyle w:val="Textpoznmkypodiarou"/>
        <w:rPr>
          <w:rFonts w:asciiTheme="minorHAnsi" w:hAnsiTheme="minorHAnsi" w:cstheme="minorHAnsi"/>
          <w:lang w:val="sk-SK"/>
        </w:rPr>
      </w:pPr>
      <w:r w:rsidRPr="00901540">
        <w:rPr>
          <w:rStyle w:val="Odkaznapoznmkupodiarou"/>
          <w:rFonts w:asciiTheme="minorHAnsi" w:hAnsiTheme="minorHAnsi" w:cstheme="minorHAnsi"/>
          <w:lang w:val="sk-SK"/>
        </w:rPr>
        <w:footnoteRef/>
      </w:r>
      <w:r w:rsidR="00901540" w:rsidRPr="00901540">
        <w:rPr>
          <w:rFonts w:asciiTheme="minorHAnsi" w:hAnsiTheme="minorHAnsi" w:cstheme="minorHAnsi"/>
          <w:lang w:val="sk-SK"/>
        </w:rPr>
        <w:t xml:space="preserve"> </w:t>
      </w:r>
      <w:r w:rsidR="0037038B" w:rsidRPr="00901540">
        <w:rPr>
          <w:rFonts w:asciiTheme="minorHAnsi" w:hAnsiTheme="minorHAnsi" w:cstheme="minorHAnsi"/>
          <w:lang w:val="sk-SK"/>
        </w:rPr>
        <w:t>Taktiež</w:t>
      </w:r>
      <w:r w:rsidR="00CF2FB2" w:rsidRPr="00901540">
        <w:rPr>
          <w:rFonts w:asciiTheme="minorHAnsi" w:hAnsiTheme="minorHAnsi" w:cstheme="minorHAnsi"/>
          <w:lang w:val="sk-SK"/>
        </w:rPr>
        <w:t>.</w:t>
      </w:r>
    </w:p>
  </w:footnote>
  <w:footnote w:id="31">
    <w:p w14:paraId="1BC7A3E3" w14:textId="359E1300" w:rsidR="00651F25" w:rsidRPr="00035EBE" w:rsidRDefault="00651F25">
      <w:pPr>
        <w:pStyle w:val="Textpoznmkypodiarou"/>
        <w:rPr>
          <w:lang w:val="sk-SK"/>
        </w:rPr>
      </w:pPr>
      <w:r w:rsidRPr="00901540">
        <w:rPr>
          <w:rStyle w:val="Odkaznapoznmkupodiarou"/>
          <w:rFonts w:asciiTheme="minorHAnsi" w:hAnsiTheme="minorHAnsi" w:cstheme="minorHAnsi"/>
          <w:lang w:val="sk-SK"/>
        </w:rPr>
        <w:footnoteRef/>
      </w:r>
      <w:r w:rsidR="00901540" w:rsidRPr="00901540">
        <w:rPr>
          <w:rFonts w:asciiTheme="minorHAnsi" w:hAnsiTheme="minorHAnsi" w:cstheme="minorHAnsi"/>
          <w:lang w:val="sk-SK"/>
        </w:rPr>
        <w:t xml:space="preserve"> </w:t>
      </w:r>
      <w:r w:rsidR="0037038B" w:rsidRPr="00901540">
        <w:rPr>
          <w:rFonts w:asciiTheme="minorHAnsi" w:hAnsiTheme="minorHAnsi" w:cstheme="minorHAnsi"/>
          <w:lang w:val="sk-SK"/>
        </w:rPr>
        <w:t>Taktiež</w:t>
      </w:r>
      <w:r w:rsidR="00CF2FB2" w:rsidRPr="00901540">
        <w:rPr>
          <w:rFonts w:asciiTheme="minorHAnsi" w:hAnsiTheme="minorHAnsi" w:cstheme="minorHAnsi"/>
          <w:lang w:val="sk-SK"/>
        </w:rPr>
        <w:t>.</w:t>
      </w:r>
    </w:p>
  </w:footnote>
  <w:footnote w:id="32">
    <w:p w14:paraId="54E6FDB3" w14:textId="44E3006E" w:rsidR="00651F25" w:rsidRPr="003A67E5" w:rsidRDefault="005D612C">
      <w:pPr>
        <w:pStyle w:val="Textpoznmkypodiarou"/>
        <w:rPr>
          <w:rFonts w:asciiTheme="minorHAnsi" w:hAnsiTheme="minorHAnsi" w:cstheme="minorHAnsi"/>
          <w:lang w:val="sk-SK"/>
        </w:rPr>
      </w:pPr>
      <w:r w:rsidRPr="003A67E5">
        <w:rPr>
          <w:rStyle w:val="Odkaznapoznmkupodiarou"/>
          <w:rFonts w:asciiTheme="minorHAnsi" w:hAnsiTheme="minorHAnsi" w:cstheme="minorHAnsi"/>
        </w:rPr>
        <w:footnoteRef/>
      </w:r>
      <w:r w:rsidRPr="003A67E5">
        <w:rPr>
          <w:rFonts w:asciiTheme="minorHAnsi" w:hAnsiTheme="minorHAnsi" w:cstheme="minorHAnsi"/>
          <w:color w:val="232323"/>
          <w:shd w:val="clear" w:color="auto" w:fill="FFFFFF"/>
        </w:rPr>
        <w:t xml:space="preserve"> HOVORKA, D</w:t>
      </w:r>
      <w:r w:rsidR="000E574A" w:rsidRPr="003A67E5">
        <w:rPr>
          <w:rFonts w:asciiTheme="minorHAnsi" w:hAnsiTheme="minorHAnsi" w:cstheme="minorHAnsi"/>
          <w:color w:val="232323"/>
          <w:shd w:val="clear" w:color="auto" w:fill="FFFFFF"/>
        </w:rPr>
        <w:t xml:space="preserve">., KŘÍSTEK, A., MACELA, M., TRUBAČOVÁ, K., ZÁRASOVÁ, Z. </w:t>
      </w:r>
      <w:r w:rsidR="000E574A" w:rsidRPr="003A67E5">
        <w:rPr>
          <w:rFonts w:asciiTheme="minorHAnsi" w:hAnsiTheme="minorHAnsi" w:cstheme="minorHAnsi"/>
          <w:i/>
          <w:iCs/>
          <w:color w:val="232323"/>
          <w:shd w:val="clear" w:color="auto" w:fill="FFFFFF"/>
        </w:rPr>
        <w:t>Zákon o sociálně-právní ochraně dětí: Komentář</w:t>
      </w:r>
      <w:r w:rsidR="000E574A" w:rsidRPr="003A67E5">
        <w:rPr>
          <w:rFonts w:asciiTheme="minorHAnsi" w:hAnsiTheme="minorHAnsi" w:cstheme="minorHAnsi"/>
          <w:color w:val="232323"/>
          <w:shd w:val="clear" w:color="auto" w:fill="FFFFFF"/>
        </w:rPr>
        <w:t>. Praha: Wolters Kluwer, 20</w:t>
      </w:r>
      <w:r w:rsidR="001F2D50">
        <w:rPr>
          <w:rFonts w:asciiTheme="minorHAnsi" w:hAnsiTheme="minorHAnsi" w:cstheme="minorHAnsi"/>
          <w:color w:val="232323"/>
          <w:shd w:val="clear" w:color="auto" w:fill="FFFFFF"/>
        </w:rPr>
        <w:t>20</w:t>
      </w:r>
      <w:r w:rsidR="000E574A" w:rsidRPr="003A67E5">
        <w:rPr>
          <w:rFonts w:asciiTheme="minorHAnsi" w:hAnsiTheme="minorHAnsi" w:cstheme="minorHAnsi"/>
          <w:color w:val="232323"/>
          <w:shd w:val="clear" w:color="auto" w:fill="FFFFFF"/>
        </w:rPr>
        <w:t>.</w:t>
      </w:r>
    </w:p>
  </w:footnote>
  <w:footnote w:id="33">
    <w:p w14:paraId="3C9FABBF" w14:textId="55B0BCD1" w:rsidR="00651F25" w:rsidRPr="003A67E5" w:rsidRDefault="00651F25">
      <w:pPr>
        <w:pStyle w:val="Textpoznmkypodiarou"/>
        <w:rPr>
          <w:rFonts w:asciiTheme="minorHAnsi" w:hAnsiTheme="minorHAnsi" w:cstheme="minorHAnsi"/>
          <w:color w:val="232323"/>
          <w:shd w:val="clear" w:color="auto" w:fill="FFFFFF"/>
        </w:rPr>
      </w:pPr>
      <w:r w:rsidRPr="003A67E5">
        <w:rPr>
          <w:rStyle w:val="Odkaznapoznmkupodiarou"/>
          <w:rFonts w:asciiTheme="minorHAnsi" w:hAnsiTheme="minorHAnsi" w:cstheme="minorHAnsi"/>
        </w:rPr>
        <w:footnoteRef/>
      </w:r>
      <w:r w:rsidR="002260F5" w:rsidRPr="003A67E5">
        <w:rPr>
          <w:rFonts w:asciiTheme="minorHAnsi" w:hAnsiTheme="minorHAnsi" w:cstheme="minorHAnsi"/>
          <w:color w:val="232323"/>
          <w:shd w:val="clear" w:color="auto" w:fill="FFFFFF"/>
        </w:rPr>
        <w:t xml:space="preserve"> </w:t>
      </w:r>
      <w:r w:rsidRPr="003A67E5">
        <w:rPr>
          <w:rFonts w:asciiTheme="minorHAnsi" w:hAnsiTheme="minorHAnsi" w:cstheme="minorHAnsi"/>
          <w:color w:val="232323"/>
          <w:shd w:val="clear" w:color="auto" w:fill="FFFFFF"/>
        </w:rPr>
        <w:t>Zákon č. 218/2003 Sb., o soudnictví ve věcech mládeže.</w:t>
      </w:r>
    </w:p>
  </w:footnote>
  <w:footnote w:id="34">
    <w:p w14:paraId="548C918E" w14:textId="120D0A83" w:rsidR="00651F25" w:rsidRPr="003A67E5" w:rsidRDefault="00651F25">
      <w:pPr>
        <w:pStyle w:val="Textpoznmkypodiarou"/>
        <w:rPr>
          <w:rFonts w:asciiTheme="minorHAnsi" w:hAnsiTheme="minorHAnsi" w:cstheme="minorHAnsi"/>
          <w:color w:val="232323"/>
          <w:shd w:val="clear" w:color="auto" w:fill="FFFFFF"/>
        </w:rPr>
      </w:pPr>
      <w:r w:rsidRPr="003A67E5">
        <w:rPr>
          <w:rFonts w:asciiTheme="minorHAnsi" w:hAnsiTheme="minorHAnsi" w:cstheme="minorHAnsi"/>
          <w:color w:val="232323"/>
          <w:shd w:val="clear" w:color="auto" w:fill="FFFFFF"/>
          <w:vertAlign w:val="superscript"/>
        </w:rPr>
        <w:footnoteRef/>
      </w:r>
      <w:r w:rsidR="002260F5" w:rsidRPr="003A67E5">
        <w:rPr>
          <w:rFonts w:asciiTheme="minorHAnsi" w:hAnsiTheme="minorHAnsi" w:cstheme="minorHAnsi"/>
          <w:color w:val="232323"/>
          <w:shd w:val="clear" w:color="auto" w:fill="FFFFFF"/>
        </w:rPr>
        <w:t xml:space="preserve"> </w:t>
      </w:r>
      <w:r w:rsidRPr="003A67E5">
        <w:rPr>
          <w:rFonts w:asciiTheme="minorHAnsi" w:hAnsiTheme="minorHAnsi" w:cstheme="minorHAnsi"/>
          <w:color w:val="232323"/>
          <w:shd w:val="clear" w:color="auto" w:fill="FFFFFF"/>
        </w:rPr>
        <w:t xml:space="preserve">SOVOVÁ, Olga; ZDRAŽILOVÁ, Jana. </w:t>
      </w:r>
      <w:r w:rsidRPr="003A67E5">
        <w:rPr>
          <w:rFonts w:asciiTheme="minorHAnsi" w:hAnsiTheme="minorHAnsi" w:cstheme="minorHAnsi"/>
          <w:i/>
          <w:iCs/>
          <w:color w:val="232323"/>
          <w:shd w:val="clear" w:color="auto" w:fill="FFFFFF"/>
        </w:rPr>
        <w:t>Dítě v ústavní výchově</w:t>
      </w:r>
      <w:r w:rsidRPr="003A67E5">
        <w:rPr>
          <w:rFonts w:asciiTheme="minorHAnsi" w:hAnsiTheme="minorHAnsi" w:cstheme="minorHAnsi"/>
          <w:color w:val="232323"/>
          <w:shd w:val="clear" w:color="auto" w:fill="FFFFFF"/>
        </w:rPr>
        <w:t xml:space="preserve"> [online], 2022, č. 6, s. 16. Dostupné z: </w:t>
      </w:r>
      <w:hyperlink r:id="rId7" w:history="1">
        <w:r w:rsidR="000E574A" w:rsidRPr="003A67E5">
          <w:rPr>
            <w:rStyle w:val="Hypertextovprepojenie"/>
            <w:rFonts w:asciiTheme="minorHAnsi" w:hAnsiTheme="minorHAnsi" w:cstheme="minorHAnsi"/>
            <w:shd w:val="clear" w:color="auto" w:fill="FFFFFF"/>
          </w:rPr>
          <w:t>https://www.aspi.cz/</w:t>
        </w:r>
      </w:hyperlink>
      <w:r w:rsidR="000E574A" w:rsidRPr="003A67E5">
        <w:rPr>
          <w:rFonts w:asciiTheme="minorHAnsi" w:hAnsiTheme="minorHAnsi" w:cstheme="minorHAnsi"/>
          <w:color w:val="232323"/>
          <w:shd w:val="clear" w:color="auto" w:fill="FFFFFF"/>
        </w:rPr>
        <w:t xml:space="preserve">. </w:t>
      </w:r>
    </w:p>
  </w:footnote>
  <w:footnote w:id="35">
    <w:p w14:paraId="2FB8E641" w14:textId="0333E08F" w:rsidR="00651F25" w:rsidRPr="0065386A" w:rsidRDefault="00651F25">
      <w:pPr>
        <w:pStyle w:val="Textpoznmkypodiarou"/>
        <w:rPr>
          <w:lang w:val="sk-SK"/>
        </w:rPr>
      </w:pPr>
      <w:r w:rsidRPr="003A67E5">
        <w:rPr>
          <w:rFonts w:asciiTheme="minorHAnsi" w:hAnsiTheme="minorHAnsi" w:cstheme="minorHAnsi"/>
          <w:color w:val="232323"/>
          <w:shd w:val="clear" w:color="auto" w:fill="FFFFFF"/>
          <w:vertAlign w:val="superscript"/>
        </w:rPr>
        <w:footnoteRef/>
      </w:r>
      <w:r w:rsidRPr="003A67E5">
        <w:rPr>
          <w:rFonts w:asciiTheme="minorHAnsi" w:hAnsiTheme="minorHAnsi" w:cstheme="minorHAnsi"/>
          <w:color w:val="232323"/>
          <w:shd w:val="clear" w:color="auto" w:fill="FFFFFF"/>
        </w:rPr>
        <w:t xml:space="preserve"> ENOCHOVÁ, Dana. § 971 [</w:t>
      </w:r>
      <w:r w:rsidRPr="003A67E5">
        <w:rPr>
          <w:rFonts w:asciiTheme="minorHAnsi" w:hAnsiTheme="minorHAnsi" w:cstheme="minorHAnsi"/>
          <w:i/>
          <w:iCs/>
          <w:color w:val="232323"/>
          <w:shd w:val="clear" w:color="auto" w:fill="FFFFFF"/>
        </w:rPr>
        <w:t>Nařízení ústavní výchovy</w:t>
      </w:r>
      <w:r w:rsidRPr="003A67E5">
        <w:rPr>
          <w:rFonts w:asciiTheme="minorHAnsi" w:hAnsiTheme="minorHAnsi" w:cstheme="minorHAnsi"/>
          <w:color w:val="232323"/>
          <w:shd w:val="clear" w:color="auto" w:fill="FFFFFF"/>
        </w:rPr>
        <w:t xml:space="preserve">]. In: PETROV, Jan, VÝTISK, Michal, BERAN, Vladimír a kol. </w:t>
      </w:r>
      <w:r w:rsidRPr="003A67E5">
        <w:rPr>
          <w:rFonts w:asciiTheme="minorHAnsi" w:hAnsiTheme="minorHAnsi" w:cstheme="minorHAnsi"/>
          <w:i/>
          <w:iCs/>
          <w:color w:val="232323"/>
          <w:shd w:val="clear" w:color="auto" w:fill="FFFFFF"/>
        </w:rPr>
        <w:t>Občanský zákoník</w:t>
      </w:r>
      <w:r w:rsidRPr="003A67E5">
        <w:rPr>
          <w:rFonts w:asciiTheme="minorHAnsi" w:hAnsiTheme="minorHAnsi" w:cstheme="minorHAnsi"/>
          <w:color w:val="232323"/>
          <w:shd w:val="clear" w:color="auto" w:fill="FFFFFF"/>
        </w:rPr>
        <w:t xml:space="preserve">. </w:t>
      </w:r>
      <w:r w:rsidRPr="003A67E5">
        <w:rPr>
          <w:rFonts w:asciiTheme="minorHAnsi" w:hAnsiTheme="minorHAnsi" w:cstheme="minorHAnsi"/>
          <w:i/>
          <w:iCs/>
          <w:color w:val="232323"/>
          <w:shd w:val="clear" w:color="auto" w:fill="FFFFFF"/>
        </w:rPr>
        <w:t>2. vydání</w:t>
      </w:r>
      <w:r w:rsidRPr="003A67E5">
        <w:rPr>
          <w:rFonts w:asciiTheme="minorHAnsi" w:hAnsiTheme="minorHAnsi" w:cstheme="minorHAnsi"/>
          <w:color w:val="232323"/>
          <w:shd w:val="clear" w:color="auto" w:fill="FFFFFF"/>
        </w:rPr>
        <w:t xml:space="preserve"> (1. aktualizace). Praha: C. H. Beck, </w:t>
      </w:r>
      <w:r w:rsidR="00E62FCE" w:rsidRPr="003A67E5">
        <w:rPr>
          <w:rFonts w:asciiTheme="minorHAnsi" w:hAnsiTheme="minorHAnsi" w:cstheme="minorHAnsi"/>
          <w:color w:val="232323"/>
          <w:shd w:val="clear" w:color="auto" w:fill="FFFFFF"/>
        </w:rPr>
        <w:t>2022.</w:t>
      </w:r>
      <w:r w:rsidR="0095722B" w:rsidRPr="003A67E5">
        <w:rPr>
          <w:rFonts w:asciiTheme="minorHAnsi" w:eastAsia="Times New Roman" w:hAnsiTheme="minorHAnsi" w:cstheme="minorHAnsi"/>
          <w:color w:val="000000"/>
          <w:lang w:eastAsia="sk-SK"/>
        </w:rPr>
        <w:t xml:space="preserve"> marg. č. 2.</w:t>
      </w:r>
      <w:r w:rsidR="003A67E5" w:rsidRPr="003A67E5">
        <w:rPr>
          <w:rFonts w:asciiTheme="minorHAnsi" w:hAnsiTheme="minorHAnsi" w:cstheme="minorHAnsi"/>
        </w:rPr>
        <w:t xml:space="preserve"> Dostupné z: databáze beck-</w:t>
      </w:r>
      <w:r w:rsidR="003A67E5">
        <w:rPr>
          <w:rFonts w:asciiTheme="minorHAnsi" w:hAnsiTheme="minorHAnsi" w:cstheme="minorHAnsi"/>
        </w:rPr>
        <w:t>o</w:t>
      </w:r>
      <w:r w:rsidR="003A67E5" w:rsidRPr="003A67E5">
        <w:rPr>
          <w:rFonts w:asciiTheme="minorHAnsi" w:hAnsiTheme="minorHAnsi" w:cstheme="minorHAnsi"/>
        </w:rPr>
        <w:t>nline.cz</w:t>
      </w:r>
      <w:r w:rsidR="003A67E5">
        <w:rPr>
          <w:rFonts w:asciiTheme="minorHAnsi" w:hAnsiTheme="minorHAnsi" w:cstheme="minorHAnsi"/>
        </w:rPr>
        <w:t xml:space="preserve">. </w:t>
      </w:r>
    </w:p>
  </w:footnote>
  <w:footnote w:id="36">
    <w:p w14:paraId="63661424" w14:textId="5BB685D4" w:rsidR="00651F25" w:rsidRPr="0037038B" w:rsidRDefault="00651F25" w:rsidP="0065386A">
      <w:pPr>
        <w:pStyle w:val="Textpoznmkypodiarou"/>
        <w:rPr>
          <w:rFonts w:asciiTheme="minorHAnsi" w:hAnsiTheme="minorHAnsi" w:cstheme="minorHAnsi"/>
          <w:lang w:val="sk-SK"/>
        </w:rPr>
      </w:pPr>
      <w:r w:rsidRPr="0037038B">
        <w:rPr>
          <w:rStyle w:val="Odkaznapoznmkupodiarou"/>
          <w:rFonts w:asciiTheme="minorHAnsi" w:hAnsiTheme="minorHAnsi" w:cstheme="minorHAnsi"/>
          <w:lang w:val="sk-SK"/>
        </w:rPr>
        <w:footnoteRef/>
      </w:r>
      <w:r w:rsidRPr="0037038B">
        <w:rPr>
          <w:rFonts w:asciiTheme="minorHAnsi" w:hAnsiTheme="minorHAnsi" w:cstheme="minorHAnsi"/>
          <w:lang w:val="sk-SK"/>
        </w:rPr>
        <w:t xml:space="preserve"> Ta</w:t>
      </w:r>
      <w:r w:rsidR="0037038B">
        <w:rPr>
          <w:rFonts w:asciiTheme="minorHAnsi" w:hAnsiTheme="minorHAnsi" w:cstheme="minorHAnsi"/>
          <w:lang w:val="sk-SK"/>
        </w:rPr>
        <w:t>ktie</w:t>
      </w:r>
      <w:r w:rsidRPr="0037038B">
        <w:rPr>
          <w:rFonts w:asciiTheme="minorHAnsi" w:hAnsiTheme="minorHAnsi" w:cstheme="minorHAnsi"/>
          <w:lang w:val="sk-SK"/>
        </w:rPr>
        <w:t>ž</w:t>
      </w:r>
      <w:r w:rsidR="00CF2FB2" w:rsidRPr="0037038B">
        <w:rPr>
          <w:rFonts w:asciiTheme="minorHAnsi" w:hAnsiTheme="minorHAnsi" w:cstheme="minorHAnsi"/>
          <w:lang w:val="sk-SK"/>
        </w:rPr>
        <w:t>.</w:t>
      </w:r>
    </w:p>
  </w:footnote>
  <w:footnote w:id="37">
    <w:p w14:paraId="5E1FA2AF" w14:textId="295BE1FB" w:rsidR="00651F25" w:rsidRPr="00C028CF" w:rsidRDefault="00651F25" w:rsidP="00C028CF">
      <w:pPr>
        <w:pStyle w:val="Textpoznmkypodiarou"/>
        <w:rPr>
          <w:rFonts w:asciiTheme="minorHAnsi" w:hAnsiTheme="minorHAnsi" w:cstheme="minorHAnsi"/>
          <w:color w:val="000000"/>
        </w:rPr>
      </w:pPr>
      <w:r w:rsidRPr="006A508A">
        <w:rPr>
          <w:rStyle w:val="Odkaznapoznmkupodiarou"/>
          <w:rFonts w:asciiTheme="minorHAnsi" w:hAnsiTheme="minorHAnsi" w:cstheme="minorHAnsi"/>
        </w:rPr>
        <w:footnoteRef/>
      </w:r>
      <w:r w:rsidR="00B97249">
        <w:rPr>
          <w:rFonts w:asciiTheme="minorHAnsi" w:hAnsiTheme="minorHAnsi" w:cstheme="minorHAnsi"/>
          <w:color w:val="000000"/>
        </w:rPr>
        <w:t xml:space="preserve"> </w:t>
      </w:r>
      <w:r w:rsidRPr="006A508A">
        <w:rPr>
          <w:rFonts w:asciiTheme="minorHAnsi" w:hAnsiTheme="minorHAnsi" w:cstheme="minorHAnsi"/>
          <w:color w:val="000000"/>
        </w:rPr>
        <w:t>WESTPHALOVÁ, Lenka. § 971 [</w:t>
      </w:r>
      <w:r w:rsidRPr="00B97249">
        <w:rPr>
          <w:rFonts w:asciiTheme="minorHAnsi" w:hAnsiTheme="minorHAnsi" w:cstheme="minorHAnsi"/>
          <w:i/>
          <w:iCs/>
          <w:color w:val="000000"/>
        </w:rPr>
        <w:t>Ústavní výchova a péče v zařízení pro děti vyžadující okamžitou pomoc</w:t>
      </w:r>
      <w:r w:rsidRPr="006A508A">
        <w:rPr>
          <w:rFonts w:asciiTheme="minorHAnsi" w:hAnsiTheme="minorHAnsi" w:cstheme="minorHAnsi"/>
          <w:color w:val="000000"/>
        </w:rPr>
        <w:t xml:space="preserve">]. In: KRÁLÍČKOVÁ, Zdeňka, HRUŠÁKOVÁ, Milana, WESTPHALOVÁ, Lenka a kol. </w:t>
      </w:r>
      <w:r w:rsidRPr="00B97249">
        <w:rPr>
          <w:rFonts w:asciiTheme="minorHAnsi" w:hAnsiTheme="minorHAnsi" w:cstheme="minorHAnsi"/>
          <w:i/>
          <w:iCs/>
          <w:color w:val="000000"/>
        </w:rPr>
        <w:t>Občanský zákoník II. Rodinné právo</w:t>
      </w:r>
      <w:r w:rsidRPr="006A508A">
        <w:rPr>
          <w:rFonts w:asciiTheme="minorHAnsi" w:hAnsiTheme="minorHAnsi" w:cstheme="minorHAnsi"/>
          <w:color w:val="000000"/>
        </w:rPr>
        <w:t xml:space="preserve"> (§ 655−975). 2. vydání. Praha: C. H. Beck, 2020, s. 1165</w:t>
      </w:r>
      <w:r w:rsidR="006A508A" w:rsidRPr="006A508A">
        <w:rPr>
          <w:rFonts w:asciiTheme="minorHAnsi" w:hAnsiTheme="minorHAnsi" w:cstheme="minorHAnsi"/>
          <w:color w:val="000000"/>
        </w:rPr>
        <w:t>.</w:t>
      </w:r>
    </w:p>
  </w:footnote>
  <w:footnote w:id="38">
    <w:p w14:paraId="692E3806" w14:textId="23163F38" w:rsidR="00651F25" w:rsidRPr="00717B42" w:rsidRDefault="00651F25" w:rsidP="001F2D50">
      <w:pPr>
        <w:rPr>
          <w:rFonts w:asciiTheme="minorHAnsi" w:hAnsiTheme="minorHAnsi" w:cstheme="minorHAnsi"/>
          <w:sz w:val="20"/>
          <w:szCs w:val="20"/>
        </w:rPr>
      </w:pPr>
      <w:r w:rsidRPr="00717B42">
        <w:rPr>
          <w:rStyle w:val="Odkaznapoznmkupodiarou"/>
          <w:rFonts w:asciiTheme="minorHAnsi" w:hAnsiTheme="minorHAnsi" w:cstheme="minorHAnsi"/>
          <w:sz w:val="20"/>
          <w:szCs w:val="20"/>
        </w:rPr>
        <w:footnoteRef/>
      </w:r>
      <w:r w:rsidRPr="00717B42">
        <w:rPr>
          <w:rFonts w:asciiTheme="minorHAnsi" w:eastAsia="Times New Roman" w:hAnsiTheme="minorHAnsi" w:cstheme="minorHAnsi"/>
          <w:color w:val="000000"/>
          <w:sz w:val="20"/>
          <w:szCs w:val="20"/>
          <w:lang w:eastAsia="sk-SK"/>
        </w:rPr>
        <w:t>WESTPHALOVÁ, Lenka. § 971 [</w:t>
      </w:r>
      <w:r w:rsidRPr="00B97249">
        <w:rPr>
          <w:rFonts w:asciiTheme="minorHAnsi" w:eastAsia="Times New Roman" w:hAnsiTheme="minorHAnsi" w:cstheme="minorHAnsi"/>
          <w:i/>
          <w:iCs/>
          <w:color w:val="000000"/>
          <w:sz w:val="20"/>
          <w:szCs w:val="20"/>
          <w:lang w:eastAsia="sk-SK"/>
        </w:rPr>
        <w:t>Ústavní výchova, zařízení pro děti vyžadující okamžitou pomoc</w:t>
      </w:r>
      <w:r w:rsidRPr="00717B42">
        <w:rPr>
          <w:rFonts w:asciiTheme="minorHAnsi" w:eastAsia="Times New Roman" w:hAnsiTheme="minorHAnsi" w:cstheme="minorHAnsi"/>
          <w:color w:val="000000"/>
          <w:sz w:val="20"/>
          <w:szCs w:val="20"/>
          <w:lang w:eastAsia="sk-SK"/>
        </w:rPr>
        <w:t xml:space="preserve">]. In: HRUŠÁKOVÁ, Milana, KRÁLÍČKOVÁ, Zdeňka, WESTPHALOVÁ, Lenka a kol. </w:t>
      </w:r>
      <w:r w:rsidRPr="00B97249">
        <w:rPr>
          <w:rFonts w:asciiTheme="minorHAnsi" w:eastAsia="Times New Roman" w:hAnsiTheme="minorHAnsi" w:cstheme="minorHAnsi"/>
          <w:i/>
          <w:iCs/>
          <w:color w:val="000000"/>
          <w:sz w:val="20"/>
          <w:szCs w:val="20"/>
          <w:lang w:eastAsia="sk-SK"/>
        </w:rPr>
        <w:t>Občanský zákoník II. Rodinné právo</w:t>
      </w:r>
      <w:r w:rsidRPr="00717B42">
        <w:rPr>
          <w:rFonts w:asciiTheme="minorHAnsi" w:eastAsia="Times New Roman" w:hAnsiTheme="minorHAnsi" w:cstheme="minorHAnsi"/>
          <w:color w:val="000000"/>
          <w:sz w:val="20"/>
          <w:szCs w:val="20"/>
          <w:lang w:eastAsia="sk-SK"/>
        </w:rPr>
        <w:t xml:space="preserve"> (§ 655−975). 1. vydání. Praha: C. H. Beck, 2014, s. 1300, marg. č. 2. </w:t>
      </w:r>
    </w:p>
  </w:footnote>
  <w:footnote w:id="39">
    <w:p w14:paraId="2D28383D" w14:textId="2EB61821" w:rsidR="00651F25" w:rsidRPr="00717B42" w:rsidRDefault="00651F25">
      <w:pPr>
        <w:pStyle w:val="Textpoznmkypodiarou"/>
        <w:rPr>
          <w:rFonts w:asciiTheme="minorHAnsi" w:hAnsiTheme="minorHAnsi" w:cstheme="minorHAnsi"/>
        </w:rPr>
      </w:pPr>
      <w:r w:rsidRPr="00717B42">
        <w:rPr>
          <w:rStyle w:val="Odkaznapoznmkupodiarou"/>
          <w:rFonts w:asciiTheme="minorHAnsi" w:hAnsiTheme="minorHAnsi" w:cstheme="minorHAnsi"/>
        </w:rPr>
        <w:footnoteRef/>
      </w:r>
      <w:r w:rsidRPr="00DE7111">
        <w:rPr>
          <w:rFonts w:asciiTheme="minorHAnsi" w:hAnsiTheme="minorHAnsi" w:cstheme="minorHAnsi"/>
          <w:lang w:val="sk-SK"/>
        </w:rPr>
        <w:t>Ta</w:t>
      </w:r>
      <w:r w:rsidR="00111824" w:rsidRPr="00DE7111">
        <w:rPr>
          <w:rFonts w:asciiTheme="minorHAnsi" w:hAnsiTheme="minorHAnsi" w:cstheme="minorHAnsi"/>
          <w:lang w:val="sk-SK"/>
        </w:rPr>
        <w:t>ktie</w:t>
      </w:r>
      <w:r w:rsidRPr="00DE7111">
        <w:rPr>
          <w:rFonts w:asciiTheme="minorHAnsi" w:hAnsiTheme="minorHAnsi" w:cstheme="minorHAnsi"/>
          <w:lang w:val="sk-SK"/>
        </w:rPr>
        <w:t>ž</w:t>
      </w:r>
      <w:r w:rsidR="00CF2FB2">
        <w:rPr>
          <w:rFonts w:asciiTheme="minorHAnsi" w:hAnsiTheme="minorHAnsi" w:cstheme="minorHAnsi"/>
        </w:rPr>
        <w:t>.</w:t>
      </w:r>
    </w:p>
  </w:footnote>
  <w:footnote w:id="40">
    <w:p w14:paraId="7B0251E0" w14:textId="218CA3EF" w:rsidR="00651F25" w:rsidRPr="00F26BF8" w:rsidRDefault="00651F25">
      <w:pPr>
        <w:pStyle w:val="Textpoznmkypodiarou"/>
        <w:rPr>
          <w:rFonts w:asciiTheme="minorHAnsi" w:hAnsiTheme="minorHAnsi" w:cstheme="minorHAnsi"/>
          <w:lang w:val="sk-SK"/>
        </w:rPr>
      </w:pPr>
      <w:r w:rsidRPr="00717B42">
        <w:rPr>
          <w:rStyle w:val="Odkaznapoznmkupodiarou"/>
          <w:rFonts w:asciiTheme="minorHAnsi" w:hAnsiTheme="minorHAnsi" w:cstheme="minorHAnsi"/>
        </w:rPr>
        <w:footnoteRef/>
      </w:r>
      <w:r w:rsidRPr="00111824">
        <w:rPr>
          <w:rFonts w:asciiTheme="minorHAnsi" w:hAnsiTheme="minorHAnsi" w:cstheme="minorHAnsi"/>
          <w:lang w:val="sk-SK"/>
        </w:rPr>
        <w:t>Ta</w:t>
      </w:r>
      <w:r w:rsidR="00111824" w:rsidRPr="00111824">
        <w:rPr>
          <w:rFonts w:asciiTheme="minorHAnsi" w:hAnsiTheme="minorHAnsi" w:cstheme="minorHAnsi"/>
          <w:lang w:val="sk-SK"/>
        </w:rPr>
        <w:t>ktie</w:t>
      </w:r>
      <w:r w:rsidRPr="00111824">
        <w:rPr>
          <w:rFonts w:asciiTheme="minorHAnsi" w:hAnsiTheme="minorHAnsi" w:cstheme="minorHAnsi"/>
          <w:lang w:val="sk-SK"/>
        </w:rPr>
        <w:t>ž</w:t>
      </w:r>
      <w:r w:rsidR="00CF2FB2">
        <w:rPr>
          <w:rFonts w:asciiTheme="minorHAnsi" w:hAnsiTheme="minorHAnsi" w:cstheme="minorHAnsi"/>
        </w:rPr>
        <w:t>.</w:t>
      </w:r>
    </w:p>
  </w:footnote>
  <w:footnote w:id="41">
    <w:p w14:paraId="230BF6C9" w14:textId="3882BF3E" w:rsidR="00651F25" w:rsidRPr="00717B42" w:rsidRDefault="00651F25">
      <w:pPr>
        <w:pStyle w:val="Textpoznmkypodiarou"/>
        <w:rPr>
          <w:rFonts w:asciiTheme="minorHAnsi" w:hAnsiTheme="minorHAnsi" w:cstheme="minorHAnsi"/>
          <w:lang w:val="sk-SK"/>
        </w:rPr>
      </w:pPr>
      <w:r w:rsidRPr="00717B42">
        <w:rPr>
          <w:rStyle w:val="Odkaznapoznmkupodiarou"/>
          <w:rFonts w:asciiTheme="minorHAnsi" w:hAnsiTheme="minorHAnsi" w:cstheme="minorHAnsi"/>
        </w:rPr>
        <w:footnoteRef/>
      </w:r>
      <w:r w:rsidRPr="00717B42">
        <w:rPr>
          <w:rFonts w:asciiTheme="minorHAnsi" w:hAnsiTheme="minorHAnsi" w:cstheme="minorHAnsi"/>
          <w:color w:val="232323"/>
          <w:shd w:val="clear" w:color="auto" w:fill="FFFFFF"/>
        </w:rPr>
        <w:t xml:space="preserve">SOVOVÁ, Olga; ZDRAŽILOVÁ, Jana. </w:t>
      </w:r>
      <w:r w:rsidRPr="00452148">
        <w:rPr>
          <w:rFonts w:asciiTheme="minorHAnsi" w:hAnsiTheme="minorHAnsi" w:cstheme="minorHAnsi"/>
          <w:i/>
          <w:iCs/>
          <w:color w:val="232323"/>
          <w:shd w:val="clear" w:color="auto" w:fill="FFFFFF"/>
        </w:rPr>
        <w:t>Dítě v ústavní výchově</w:t>
      </w:r>
      <w:r w:rsidRPr="00717B42">
        <w:rPr>
          <w:rFonts w:asciiTheme="minorHAnsi" w:hAnsiTheme="minorHAnsi" w:cstheme="minorHAnsi"/>
          <w:color w:val="232323"/>
          <w:shd w:val="clear" w:color="auto" w:fill="FFFFFF"/>
        </w:rPr>
        <w:t xml:space="preserve"> [online], 2022, č. 6, s. 16. Dostupné z: </w:t>
      </w:r>
      <w:hyperlink r:id="rId8" w:history="1">
        <w:r w:rsidR="00CF2FB2" w:rsidRPr="00524FA1">
          <w:rPr>
            <w:rStyle w:val="Hypertextovprepojenie"/>
            <w:rFonts w:asciiTheme="minorHAnsi" w:hAnsiTheme="minorHAnsi" w:cstheme="minorHAnsi"/>
            <w:shd w:val="clear" w:color="auto" w:fill="FFFFFF"/>
          </w:rPr>
          <w:t>www.aspi.cz/</w:t>
        </w:r>
      </w:hyperlink>
      <w:r w:rsidR="00CF2FB2">
        <w:rPr>
          <w:rFonts w:asciiTheme="minorHAnsi" w:hAnsiTheme="minorHAnsi" w:cstheme="minorHAnsi"/>
          <w:color w:val="232323"/>
          <w:shd w:val="clear" w:color="auto" w:fill="FFFFFF"/>
        </w:rPr>
        <w:t>.</w:t>
      </w:r>
    </w:p>
  </w:footnote>
  <w:footnote w:id="42">
    <w:p w14:paraId="1D0752F7" w14:textId="2A447210" w:rsidR="00651F25" w:rsidRPr="00717B42" w:rsidRDefault="00651F25">
      <w:pPr>
        <w:pStyle w:val="Textpoznmkypodiarou"/>
        <w:rPr>
          <w:rFonts w:asciiTheme="minorHAnsi" w:hAnsiTheme="minorHAnsi" w:cstheme="minorHAnsi"/>
          <w:color w:val="232323"/>
          <w:shd w:val="clear" w:color="auto" w:fill="FFFFFF"/>
        </w:rPr>
      </w:pPr>
      <w:r w:rsidRPr="00717B42">
        <w:rPr>
          <w:rStyle w:val="Odkaznapoznmkupodiarou"/>
          <w:rFonts w:asciiTheme="minorHAnsi" w:hAnsiTheme="minorHAnsi" w:cstheme="minorHAnsi"/>
        </w:rPr>
        <w:footnoteRef/>
      </w:r>
      <w:r w:rsidRPr="00111824">
        <w:rPr>
          <w:rFonts w:asciiTheme="minorHAnsi" w:hAnsiTheme="minorHAnsi" w:cstheme="minorHAnsi"/>
          <w:color w:val="232323"/>
          <w:shd w:val="clear" w:color="auto" w:fill="FFFFFF"/>
          <w:lang w:val="sk-SK"/>
        </w:rPr>
        <w:t>Ta</w:t>
      </w:r>
      <w:r w:rsidR="00111824" w:rsidRPr="00111824">
        <w:rPr>
          <w:rFonts w:asciiTheme="minorHAnsi" w:hAnsiTheme="minorHAnsi" w:cstheme="minorHAnsi"/>
          <w:color w:val="232323"/>
          <w:shd w:val="clear" w:color="auto" w:fill="FFFFFF"/>
          <w:lang w:val="sk-SK"/>
        </w:rPr>
        <w:t>ktie</w:t>
      </w:r>
      <w:r w:rsidRPr="00111824">
        <w:rPr>
          <w:rFonts w:asciiTheme="minorHAnsi" w:hAnsiTheme="minorHAnsi" w:cstheme="minorHAnsi"/>
          <w:color w:val="232323"/>
          <w:shd w:val="clear" w:color="auto" w:fill="FFFFFF"/>
          <w:lang w:val="sk-SK"/>
        </w:rPr>
        <w:t>ž</w:t>
      </w:r>
      <w:r w:rsidR="00CF2FB2">
        <w:rPr>
          <w:rFonts w:asciiTheme="minorHAnsi" w:hAnsiTheme="minorHAnsi" w:cstheme="minorHAnsi"/>
          <w:color w:val="232323"/>
          <w:shd w:val="clear" w:color="auto" w:fill="FFFFFF"/>
        </w:rPr>
        <w:t>.</w:t>
      </w:r>
    </w:p>
  </w:footnote>
  <w:footnote w:id="43">
    <w:p w14:paraId="3D068E52" w14:textId="1ED89D97" w:rsidR="00651F25" w:rsidRPr="00717B42" w:rsidRDefault="00651F25" w:rsidP="00F03DB9">
      <w:pPr>
        <w:pStyle w:val="Textpoznmkypodiarou"/>
        <w:rPr>
          <w:rFonts w:asciiTheme="minorHAnsi" w:hAnsiTheme="minorHAnsi" w:cstheme="minorHAnsi"/>
          <w:lang w:val="sk-SK"/>
        </w:rPr>
      </w:pPr>
      <w:r w:rsidRPr="00717B42">
        <w:rPr>
          <w:rStyle w:val="Odkaznapoznmkupodiarou"/>
          <w:rFonts w:asciiTheme="minorHAnsi" w:hAnsiTheme="minorHAnsi" w:cstheme="minorHAnsi"/>
        </w:rPr>
        <w:footnoteRef/>
      </w:r>
      <w:r w:rsidR="00111824">
        <w:rPr>
          <w:rFonts w:asciiTheme="minorHAnsi" w:hAnsiTheme="minorHAnsi" w:cstheme="minorHAnsi"/>
          <w:color w:val="000000"/>
        </w:rPr>
        <w:t xml:space="preserve"> </w:t>
      </w:r>
      <w:r w:rsidRPr="00717B42">
        <w:rPr>
          <w:rFonts w:asciiTheme="minorHAnsi" w:hAnsiTheme="minorHAnsi" w:cstheme="minorHAnsi"/>
          <w:color w:val="000000"/>
        </w:rPr>
        <w:t xml:space="preserve">PEKAŘOVÁ, Lenka. Čl. 32 [Ochrana rodiny, rodičovství a mateřství; zvláštní ochrana nezletilých]. In: HUSSEINI, Faisal, BARTOŇ, Michal, KOKEŠ, Marian, KOPA, Martin a kol. </w:t>
      </w:r>
      <w:r w:rsidRPr="00452148">
        <w:rPr>
          <w:rFonts w:asciiTheme="minorHAnsi" w:hAnsiTheme="minorHAnsi" w:cstheme="minorHAnsi"/>
          <w:i/>
          <w:iCs/>
          <w:color w:val="000000"/>
        </w:rPr>
        <w:t>Listina základních práv a svobod.</w:t>
      </w:r>
      <w:r w:rsidRPr="00717B42">
        <w:rPr>
          <w:rFonts w:asciiTheme="minorHAnsi" w:hAnsiTheme="minorHAnsi" w:cstheme="minorHAnsi"/>
          <w:color w:val="000000"/>
        </w:rPr>
        <w:t xml:space="preserve"> 1. vydání (1. aktualizace). Praha: C. H. Beck, 2021, marg. č. 108.</w:t>
      </w:r>
      <w:r w:rsidR="00717B42" w:rsidRPr="00717B42">
        <w:rPr>
          <w:rFonts w:asciiTheme="minorHAnsi" w:hAnsiTheme="minorHAnsi" w:cstheme="minorHAnsi"/>
          <w:color w:val="000000"/>
        </w:rPr>
        <w:t xml:space="preserve"> </w:t>
      </w:r>
      <w:r w:rsidRPr="00717B42">
        <w:rPr>
          <w:rFonts w:asciiTheme="minorHAnsi" w:eastAsia="Times New Roman" w:hAnsiTheme="minorHAnsi" w:cstheme="minorHAnsi"/>
          <w:color w:val="000000"/>
          <w:lang w:val="sk-SK" w:eastAsia="sk-SK"/>
        </w:rPr>
        <w:t>Dostupné z: databáze beck-online.c</w:t>
      </w:r>
      <w:r w:rsidR="00F6527B">
        <w:rPr>
          <w:rFonts w:asciiTheme="minorHAnsi" w:eastAsia="Times New Roman" w:hAnsiTheme="minorHAnsi" w:cstheme="minorHAnsi"/>
          <w:color w:val="000000"/>
          <w:lang w:val="sk-SK" w:eastAsia="sk-SK"/>
        </w:rPr>
        <w:t>z</w:t>
      </w:r>
      <w:r w:rsidRPr="00717B42">
        <w:rPr>
          <w:rFonts w:asciiTheme="minorHAnsi" w:eastAsia="Times New Roman" w:hAnsiTheme="minorHAnsi" w:cstheme="minorHAnsi"/>
          <w:color w:val="000000"/>
          <w:lang w:val="sk-SK" w:eastAsia="sk-SK"/>
        </w:rPr>
        <w:t>.</w:t>
      </w:r>
    </w:p>
  </w:footnote>
  <w:footnote w:id="44">
    <w:p w14:paraId="3F8EA94B" w14:textId="5CCC7D5D" w:rsidR="00651F25" w:rsidRPr="001D33BF" w:rsidRDefault="00651F25" w:rsidP="006A5A63">
      <w:pPr>
        <w:pStyle w:val="Textpoznmkypodiarou"/>
        <w:rPr>
          <w:rFonts w:asciiTheme="minorHAnsi" w:hAnsiTheme="minorHAnsi" w:cstheme="minorHAnsi"/>
          <w:color w:val="000000"/>
        </w:rPr>
      </w:pPr>
      <w:r w:rsidRPr="001D33BF">
        <w:rPr>
          <w:rStyle w:val="Odkaznapoznmkupodiarou"/>
          <w:rFonts w:asciiTheme="minorHAnsi" w:hAnsiTheme="minorHAnsi" w:cstheme="minorHAnsi"/>
        </w:rPr>
        <w:footnoteRef/>
      </w:r>
      <w:r w:rsidR="001D33BF">
        <w:rPr>
          <w:rFonts w:asciiTheme="minorHAnsi" w:hAnsiTheme="minorHAnsi" w:cstheme="minorHAnsi"/>
          <w:color w:val="000000"/>
        </w:rPr>
        <w:t xml:space="preserve"> </w:t>
      </w:r>
      <w:r w:rsidRPr="001D33BF">
        <w:rPr>
          <w:rFonts w:asciiTheme="minorHAnsi" w:hAnsiTheme="minorHAnsi" w:cstheme="minorHAnsi"/>
          <w:color w:val="000000"/>
        </w:rPr>
        <w:t>Zákon č. 363/2021 Sb., kterým se mění zákon č. 359/1999 Sb., o sociálně-právní ochraně dětí, ve znění pozdějších předpisů, a další související zákony, Čl. V</w:t>
      </w:r>
      <w:r w:rsidR="001D33BF">
        <w:rPr>
          <w:rFonts w:asciiTheme="minorHAnsi" w:hAnsiTheme="minorHAnsi" w:cstheme="minorHAnsi"/>
          <w:color w:val="000000"/>
        </w:rPr>
        <w:t>.</w:t>
      </w:r>
    </w:p>
  </w:footnote>
  <w:footnote w:id="45">
    <w:p w14:paraId="5F01835A" w14:textId="64BFA6CB" w:rsidR="00651F25" w:rsidRPr="001D33BF" w:rsidRDefault="00651F25">
      <w:pPr>
        <w:pStyle w:val="Textpoznmkypodiarou"/>
        <w:rPr>
          <w:rFonts w:asciiTheme="minorHAnsi" w:hAnsiTheme="minorHAnsi" w:cstheme="minorHAnsi"/>
          <w:lang w:val="sk-SK"/>
        </w:rPr>
      </w:pPr>
      <w:r w:rsidRPr="001D33BF">
        <w:rPr>
          <w:rStyle w:val="Odkaznapoznmkupodiarou"/>
          <w:rFonts w:asciiTheme="minorHAnsi" w:hAnsiTheme="minorHAnsi" w:cstheme="minorHAnsi"/>
        </w:rPr>
        <w:footnoteRef/>
      </w:r>
      <w:r w:rsidR="001D33BF">
        <w:rPr>
          <w:rFonts w:asciiTheme="minorHAnsi" w:hAnsiTheme="minorHAnsi" w:cstheme="minorHAnsi"/>
          <w:color w:val="232323"/>
          <w:shd w:val="clear" w:color="auto" w:fill="FFFFFF"/>
        </w:rPr>
        <w:t xml:space="preserve"> </w:t>
      </w:r>
      <w:r w:rsidRPr="001D33BF">
        <w:rPr>
          <w:rFonts w:asciiTheme="minorHAnsi" w:hAnsiTheme="minorHAnsi" w:cstheme="minorHAnsi"/>
          <w:color w:val="232323"/>
          <w:shd w:val="clear" w:color="auto" w:fill="FFFFFF"/>
        </w:rPr>
        <w:t xml:space="preserve">Vláda: </w:t>
      </w:r>
      <w:r w:rsidRPr="002A4E96">
        <w:rPr>
          <w:rFonts w:asciiTheme="minorHAnsi" w:hAnsiTheme="minorHAnsi" w:cstheme="minorHAnsi"/>
          <w:shd w:val="clear" w:color="auto" w:fill="FFFFFF"/>
        </w:rPr>
        <w:t>Důvodová zpráva k zákonu č. 363/2021 Sb., kterým se mění zákon č. 359/1999 Sb., o sociálně-právní ochraně dětí, ve znění pozdějších předpisů, a</w:t>
      </w:r>
      <w:r w:rsidRPr="001D33BF">
        <w:rPr>
          <w:rFonts w:asciiTheme="minorHAnsi" w:hAnsiTheme="minorHAnsi" w:cstheme="minorHAnsi"/>
          <w:color w:val="232323"/>
          <w:shd w:val="clear" w:color="auto" w:fill="FFFFFF"/>
        </w:rPr>
        <w:t xml:space="preserve"> další související zákony, č. 363/2021 Dz</w:t>
      </w:r>
      <w:r w:rsidR="001D33BF">
        <w:rPr>
          <w:rFonts w:asciiTheme="minorHAnsi" w:hAnsiTheme="minorHAnsi" w:cstheme="minorHAnsi"/>
          <w:color w:val="232323"/>
          <w:shd w:val="clear" w:color="auto" w:fill="FFFFFF"/>
        </w:rPr>
        <w:t>.</w:t>
      </w:r>
    </w:p>
  </w:footnote>
  <w:footnote w:id="46">
    <w:p w14:paraId="5818FD1E" w14:textId="69086F54" w:rsidR="00651F25" w:rsidRPr="001D33BF" w:rsidRDefault="00651F25">
      <w:pPr>
        <w:pStyle w:val="Textpoznmkypodiarou"/>
        <w:rPr>
          <w:rFonts w:asciiTheme="minorHAnsi" w:hAnsiTheme="minorHAnsi" w:cstheme="minorHAnsi"/>
          <w:lang w:val="sk-SK"/>
        </w:rPr>
      </w:pPr>
      <w:r w:rsidRPr="001D33BF">
        <w:rPr>
          <w:rStyle w:val="Odkaznapoznmkupodiarou"/>
          <w:rFonts w:asciiTheme="minorHAnsi" w:hAnsiTheme="minorHAnsi" w:cstheme="minorHAnsi"/>
        </w:rPr>
        <w:footnoteRef/>
      </w:r>
      <w:r w:rsidR="001D33BF">
        <w:rPr>
          <w:rFonts w:asciiTheme="minorHAnsi" w:hAnsiTheme="minorHAnsi" w:cstheme="minorHAnsi"/>
          <w:color w:val="232323"/>
          <w:shd w:val="clear" w:color="auto" w:fill="FFFFFF"/>
        </w:rPr>
        <w:t xml:space="preserve"> </w:t>
      </w:r>
      <w:r w:rsidRPr="001D33BF">
        <w:rPr>
          <w:rFonts w:asciiTheme="minorHAnsi" w:hAnsiTheme="minorHAnsi" w:cstheme="minorHAnsi"/>
          <w:color w:val="232323"/>
          <w:shd w:val="clear" w:color="auto" w:fill="FFFFFF"/>
        </w:rPr>
        <w:t xml:space="preserve">SOVOVÁ, Olga; ZDRAŽILOVÁ, Jana. </w:t>
      </w:r>
      <w:r w:rsidRPr="00452148">
        <w:rPr>
          <w:rFonts w:asciiTheme="minorHAnsi" w:hAnsiTheme="minorHAnsi" w:cstheme="minorHAnsi"/>
          <w:i/>
          <w:iCs/>
          <w:color w:val="232323"/>
          <w:shd w:val="clear" w:color="auto" w:fill="FFFFFF"/>
        </w:rPr>
        <w:t>Dítě v ústavní výchově</w:t>
      </w:r>
      <w:r w:rsidRPr="001D33BF">
        <w:rPr>
          <w:rFonts w:asciiTheme="minorHAnsi" w:hAnsiTheme="minorHAnsi" w:cstheme="minorHAnsi"/>
          <w:color w:val="232323"/>
          <w:shd w:val="clear" w:color="auto" w:fill="FFFFFF"/>
        </w:rPr>
        <w:t xml:space="preserve"> [online], 2022, č. 6, s. 16. Dostupné z: </w:t>
      </w:r>
      <w:hyperlink r:id="rId9" w:history="1">
        <w:r w:rsidR="001D33BF" w:rsidRPr="00524FA1">
          <w:rPr>
            <w:rStyle w:val="Hypertextovprepojenie"/>
            <w:rFonts w:asciiTheme="minorHAnsi" w:hAnsiTheme="minorHAnsi" w:cstheme="minorHAnsi"/>
            <w:shd w:val="clear" w:color="auto" w:fill="FFFFFF"/>
          </w:rPr>
          <w:t>www.aspi.cz/</w:t>
        </w:r>
      </w:hyperlink>
      <w:r w:rsidR="001D33BF">
        <w:rPr>
          <w:rFonts w:asciiTheme="minorHAnsi" w:hAnsiTheme="minorHAnsi" w:cstheme="minorHAnsi"/>
          <w:color w:val="232323"/>
          <w:shd w:val="clear" w:color="auto" w:fill="FFFFFF"/>
        </w:rPr>
        <w:t xml:space="preserve">. </w:t>
      </w:r>
    </w:p>
  </w:footnote>
  <w:footnote w:id="47">
    <w:p w14:paraId="51B3578A" w14:textId="76CFDA93" w:rsidR="00651F25" w:rsidRPr="001D33BF" w:rsidRDefault="00651F25">
      <w:pPr>
        <w:pStyle w:val="Textpoznmkypodiarou"/>
        <w:rPr>
          <w:rFonts w:asciiTheme="minorHAnsi" w:hAnsiTheme="minorHAnsi" w:cstheme="minorHAnsi"/>
          <w:lang w:val="sk-SK"/>
        </w:rPr>
      </w:pPr>
      <w:r w:rsidRPr="001D33BF">
        <w:rPr>
          <w:rStyle w:val="Odkaznapoznmkupodiarou"/>
          <w:rFonts w:asciiTheme="minorHAnsi" w:hAnsiTheme="minorHAnsi" w:cstheme="minorHAnsi"/>
        </w:rPr>
        <w:footnoteRef/>
      </w:r>
      <w:r w:rsidRPr="001D33BF">
        <w:rPr>
          <w:rFonts w:asciiTheme="minorHAnsi" w:hAnsiTheme="minorHAnsi" w:cstheme="minorHAnsi"/>
        </w:rPr>
        <w:t xml:space="preserve"> </w:t>
      </w:r>
      <w:r w:rsidR="001D33BF">
        <w:rPr>
          <w:rFonts w:asciiTheme="minorHAnsi" w:hAnsiTheme="minorHAnsi" w:cstheme="minorHAnsi"/>
        </w:rPr>
        <w:t xml:space="preserve"> </w:t>
      </w:r>
      <w:r w:rsidRPr="00111824">
        <w:rPr>
          <w:rFonts w:asciiTheme="minorHAnsi" w:hAnsiTheme="minorHAnsi" w:cstheme="minorHAnsi"/>
          <w:lang w:val="sk-SK"/>
        </w:rPr>
        <w:t>Ta</w:t>
      </w:r>
      <w:r w:rsidR="00111824" w:rsidRPr="00111824">
        <w:rPr>
          <w:rFonts w:asciiTheme="minorHAnsi" w:hAnsiTheme="minorHAnsi" w:cstheme="minorHAnsi"/>
          <w:lang w:val="sk-SK"/>
        </w:rPr>
        <w:t>ktie</w:t>
      </w:r>
      <w:r w:rsidRPr="00111824">
        <w:rPr>
          <w:rFonts w:asciiTheme="minorHAnsi" w:hAnsiTheme="minorHAnsi" w:cstheme="minorHAnsi"/>
          <w:lang w:val="sk-SK"/>
        </w:rPr>
        <w:t>ž</w:t>
      </w:r>
      <w:r w:rsidR="00CF2FB2">
        <w:rPr>
          <w:rFonts w:asciiTheme="minorHAnsi" w:hAnsiTheme="minorHAnsi" w:cstheme="minorHAnsi"/>
        </w:rPr>
        <w:t>.</w:t>
      </w:r>
    </w:p>
  </w:footnote>
  <w:footnote w:id="48">
    <w:p w14:paraId="68323BB2" w14:textId="49B3F8F4" w:rsidR="00651F25" w:rsidRPr="001D33BF" w:rsidRDefault="00651F25">
      <w:pPr>
        <w:pStyle w:val="Textpoznmkypodiarou"/>
        <w:rPr>
          <w:rFonts w:asciiTheme="minorHAnsi" w:hAnsiTheme="minorHAnsi" w:cstheme="minorHAnsi"/>
          <w:lang w:val="sk-SK"/>
        </w:rPr>
      </w:pPr>
      <w:r w:rsidRPr="001D33BF">
        <w:rPr>
          <w:rStyle w:val="Odkaznapoznmkupodiarou"/>
          <w:rFonts w:asciiTheme="minorHAnsi" w:hAnsiTheme="minorHAnsi" w:cstheme="minorHAnsi"/>
        </w:rPr>
        <w:footnoteRef/>
      </w:r>
      <w:r w:rsidR="00111824">
        <w:rPr>
          <w:rFonts w:asciiTheme="minorHAnsi" w:hAnsiTheme="minorHAnsi" w:cstheme="minorHAnsi"/>
        </w:rPr>
        <w:t xml:space="preserve"> </w:t>
      </w:r>
      <w:r w:rsidRPr="00111824">
        <w:rPr>
          <w:rFonts w:asciiTheme="minorHAnsi" w:hAnsiTheme="minorHAnsi" w:cstheme="minorHAnsi"/>
          <w:lang w:val="sk-SK"/>
        </w:rPr>
        <w:t>Ta</w:t>
      </w:r>
      <w:r w:rsidR="00111824" w:rsidRPr="00111824">
        <w:rPr>
          <w:rFonts w:asciiTheme="minorHAnsi" w:hAnsiTheme="minorHAnsi" w:cstheme="minorHAnsi"/>
          <w:lang w:val="sk-SK"/>
        </w:rPr>
        <w:t>ktie</w:t>
      </w:r>
      <w:r w:rsidRPr="00111824">
        <w:rPr>
          <w:rFonts w:asciiTheme="minorHAnsi" w:hAnsiTheme="minorHAnsi" w:cstheme="minorHAnsi"/>
          <w:lang w:val="sk-SK"/>
        </w:rPr>
        <w:t>ž</w:t>
      </w:r>
      <w:r w:rsidR="005773F0">
        <w:rPr>
          <w:rFonts w:asciiTheme="minorHAnsi" w:hAnsiTheme="minorHAnsi" w:cstheme="minorHAnsi"/>
        </w:rPr>
        <w:t>.</w:t>
      </w:r>
    </w:p>
  </w:footnote>
  <w:footnote w:id="49">
    <w:p w14:paraId="6A291173" w14:textId="0D6D7CA9" w:rsidR="00651F25" w:rsidRPr="001D33BF" w:rsidRDefault="00651F25" w:rsidP="002A50CF">
      <w:pPr>
        <w:pStyle w:val="Nadpis1"/>
        <w:shd w:val="clear" w:color="auto" w:fill="FFFFFF"/>
        <w:spacing w:before="0" w:after="105"/>
        <w:rPr>
          <w:rFonts w:asciiTheme="minorHAnsi" w:eastAsiaTheme="minorHAnsi" w:hAnsiTheme="minorHAnsi" w:cstheme="minorHAnsi"/>
          <w:b w:val="0"/>
          <w:color w:val="232323"/>
          <w:sz w:val="20"/>
          <w:szCs w:val="20"/>
          <w:shd w:val="clear" w:color="auto" w:fill="FFFFFF"/>
        </w:rPr>
      </w:pPr>
      <w:r w:rsidRPr="001D33BF">
        <w:rPr>
          <w:rStyle w:val="Odkaznapoznmkupodiarou"/>
          <w:rFonts w:asciiTheme="minorHAnsi" w:hAnsiTheme="minorHAnsi" w:cstheme="minorHAnsi"/>
          <w:sz w:val="20"/>
          <w:szCs w:val="20"/>
        </w:rPr>
        <w:footnoteRef/>
      </w:r>
      <w:r w:rsidR="00111824">
        <w:rPr>
          <w:rFonts w:asciiTheme="minorHAnsi" w:eastAsiaTheme="minorHAnsi" w:hAnsiTheme="minorHAnsi" w:cstheme="minorHAnsi"/>
          <w:b w:val="0"/>
          <w:color w:val="232323"/>
          <w:sz w:val="20"/>
          <w:szCs w:val="20"/>
          <w:shd w:val="clear" w:color="auto" w:fill="FFFFFF"/>
        </w:rPr>
        <w:t xml:space="preserve"> </w:t>
      </w:r>
      <w:r w:rsidRPr="001D33BF">
        <w:rPr>
          <w:rFonts w:asciiTheme="minorHAnsi" w:eastAsiaTheme="minorHAnsi" w:hAnsiTheme="minorHAnsi" w:cstheme="minorHAnsi"/>
          <w:b w:val="0"/>
          <w:color w:val="232323"/>
          <w:sz w:val="20"/>
          <w:szCs w:val="20"/>
          <w:shd w:val="clear" w:color="auto" w:fill="FFFFFF"/>
        </w:rPr>
        <w:t xml:space="preserve">ČERNÝ, Pavel. </w:t>
      </w:r>
      <w:r w:rsidRPr="00452148">
        <w:rPr>
          <w:rFonts w:asciiTheme="minorHAnsi" w:eastAsiaTheme="minorHAnsi" w:hAnsiTheme="minorHAnsi" w:cstheme="minorHAnsi"/>
          <w:b w:val="0"/>
          <w:i/>
          <w:iCs/>
          <w:color w:val="232323"/>
          <w:sz w:val="20"/>
          <w:szCs w:val="20"/>
          <w:shd w:val="clear" w:color="auto" w:fill="FFFFFF"/>
        </w:rPr>
        <w:t>Kojenecké ústavy se mění.</w:t>
      </w:r>
      <w:r w:rsidRPr="001D33BF">
        <w:rPr>
          <w:rFonts w:asciiTheme="minorHAnsi" w:eastAsiaTheme="minorHAnsi" w:hAnsiTheme="minorHAnsi" w:cstheme="minorHAnsi"/>
          <w:b w:val="0"/>
          <w:color w:val="232323"/>
          <w:sz w:val="20"/>
          <w:szCs w:val="20"/>
          <w:shd w:val="clear" w:color="auto" w:fill="FFFFFF"/>
        </w:rPr>
        <w:t xml:space="preserve"> [online]. statistikaamy.cz, 4. </w:t>
      </w:r>
      <w:r w:rsidR="009568A2" w:rsidRPr="001D33BF">
        <w:rPr>
          <w:rFonts w:asciiTheme="minorHAnsi" w:eastAsiaTheme="minorHAnsi" w:hAnsiTheme="minorHAnsi" w:cstheme="minorHAnsi"/>
          <w:b w:val="0"/>
          <w:color w:val="232323"/>
          <w:sz w:val="20"/>
          <w:szCs w:val="20"/>
          <w:shd w:val="clear" w:color="auto" w:fill="FFFFFF"/>
        </w:rPr>
        <w:t>února</w:t>
      </w:r>
      <w:r w:rsidRPr="001D33BF">
        <w:rPr>
          <w:rFonts w:asciiTheme="minorHAnsi" w:eastAsiaTheme="minorHAnsi" w:hAnsiTheme="minorHAnsi" w:cstheme="minorHAnsi"/>
          <w:b w:val="0"/>
          <w:color w:val="232323"/>
          <w:sz w:val="20"/>
          <w:szCs w:val="20"/>
          <w:shd w:val="clear" w:color="auto" w:fill="FFFFFF"/>
        </w:rPr>
        <w:t xml:space="preserve"> 2022 [cit. 16. ledna 2020]. Dostupné z: </w:t>
      </w:r>
      <w:hyperlink r:id="rId10" w:history="1">
        <w:r w:rsidR="009568A2" w:rsidRPr="00524FA1">
          <w:rPr>
            <w:rStyle w:val="Hypertextovprepojenie"/>
            <w:rFonts w:asciiTheme="minorHAnsi" w:eastAsiaTheme="minorHAnsi" w:hAnsiTheme="minorHAnsi" w:cstheme="minorHAnsi"/>
            <w:b w:val="0"/>
            <w:sz w:val="20"/>
            <w:szCs w:val="20"/>
            <w:shd w:val="clear" w:color="auto" w:fill="FFFFFF"/>
          </w:rPr>
          <w:t>https://www.statistikaamy.cz/2022/02/04/kojenecke-ustavy-se-meni</w:t>
        </w:r>
      </w:hyperlink>
      <w:r w:rsidR="009568A2">
        <w:rPr>
          <w:rFonts w:asciiTheme="minorHAnsi" w:eastAsiaTheme="minorHAnsi" w:hAnsiTheme="minorHAnsi" w:cstheme="minorHAnsi"/>
          <w:b w:val="0"/>
          <w:color w:val="232323"/>
          <w:sz w:val="20"/>
          <w:szCs w:val="20"/>
          <w:shd w:val="clear" w:color="auto" w:fill="FFFFFF"/>
        </w:rPr>
        <w:t xml:space="preserve">. </w:t>
      </w:r>
    </w:p>
  </w:footnote>
  <w:footnote w:id="50">
    <w:p w14:paraId="448F574C" w14:textId="18628B53" w:rsidR="00651F25" w:rsidRPr="00AA28E0" w:rsidRDefault="00651F25">
      <w:pPr>
        <w:pStyle w:val="Textpoznmkypodiarou"/>
        <w:rPr>
          <w:lang w:val="sk-SK"/>
        </w:rPr>
      </w:pPr>
      <w:r w:rsidRPr="001D33BF">
        <w:rPr>
          <w:rStyle w:val="Odkaznapoznmkupodiarou"/>
          <w:rFonts w:asciiTheme="minorHAnsi" w:hAnsiTheme="minorHAnsi" w:cstheme="minorHAnsi"/>
        </w:rPr>
        <w:footnoteRef/>
      </w:r>
      <w:r w:rsidR="00111824">
        <w:rPr>
          <w:rFonts w:asciiTheme="minorHAnsi" w:hAnsiTheme="minorHAnsi" w:cstheme="minorHAnsi"/>
          <w:color w:val="232323"/>
          <w:shd w:val="clear" w:color="auto" w:fill="FFFFFF"/>
        </w:rPr>
        <w:t xml:space="preserve"> </w:t>
      </w:r>
      <w:r w:rsidRPr="001D33BF">
        <w:rPr>
          <w:rFonts w:asciiTheme="minorHAnsi" w:hAnsiTheme="minorHAnsi" w:cstheme="minorHAnsi"/>
          <w:color w:val="232323"/>
          <w:shd w:val="clear" w:color="auto" w:fill="FFFFFF"/>
        </w:rPr>
        <w:t xml:space="preserve">SOVOVÁ, Olga; ZDRAŽILOVÁ, Jana. </w:t>
      </w:r>
      <w:r w:rsidRPr="00452148">
        <w:rPr>
          <w:rFonts w:asciiTheme="minorHAnsi" w:hAnsiTheme="minorHAnsi" w:cstheme="minorHAnsi"/>
          <w:i/>
          <w:iCs/>
          <w:color w:val="232323"/>
          <w:shd w:val="clear" w:color="auto" w:fill="FFFFFF"/>
        </w:rPr>
        <w:t>Dítě v ústavní výchově</w:t>
      </w:r>
      <w:r w:rsidRPr="001D33BF">
        <w:rPr>
          <w:rFonts w:asciiTheme="minorHAnsi" w:hAnsiTheme="minorHAnsi" w:cstheme="minorHAnsi"/>
          <w:color w:val="232323"/>
          <w:shd w:val="clear" w:color="auto" w:fill="FFFFFF"/>
        </w:rPr>
        <w:t xml:space="preserve"> [online], 2022, č. 6, s. 16. Dostupné z: </w:t>
      </w:r>
      <w:hyperlink r:id="rId11" w:history="1">
        <w:r w:rsidR="005773F0" w:rsidRPr="00524FA1">
          <w:rPr>
            <w:rStyle w:val="Hypertextovprepojenie"/>
            <w:rFonts w:asciiTheme="minorHAnsi" w:hAnsiTheme="minorHAnsi" w:cstheme="minorHAnsi"/>
            <w:shd w:val="clear" w:color="auto" w:fill="FFFFFF"/>
          </w:rPr>
          <w:t>https://www.aspi.cz/</w:t>
        </w:r>
      </w:hyperlink>
      <w:r w:rsidR="005773F0">
        <w:rPr>
          <w:rFonts w:asciiTheme="minorHAnsi" w:hAnsiTheme="minorHAnsi" w:cstheme="minorHAnsi"/>
          <w:color w:val="232323"/>
          <w:shd w:val="clear" w:color="auto" w:fill="FFFFFF"/>
        </w:rPr>
        <w:t>.</w:t>
      </w:r>
    </w:p>
  </w:footnote>
  <w:footnote w:id="51">
    <w:p w14:paraId="4A14D560" w14:textId="4A028B6C" w:rsidR="00651F25" w:rsidRPr="00AA28E0" w:rsidRDefault="00651F25" w:rsidP="002A50CF">
      <w:pPr>
        <w:pStyle w:val="Textpoznmkypodiarou"/>
        <w:rPr>
          <w:rFonts w:asciiTheme="minorHAnsi" w:hAnsiTheme="minorHAnsi" w:cstheme="minorHAnsi"/>
          <w:color w:val="232323"/>
          <w:shd w:val="clear" w:color="auto" w:fill="FFFFFF"/>
        </w:rPr>
      </w:pPr>
      <w:r w:rsidRPr="00AA28E0">
        <w:rPr>
          <w:rStyle w:val="Odkaznapoznmkupodiarou"/>
          <w:rFonts w:asciiTheme="minorHAnsi" w:hAnsiTheme="minorHAnsi" w:cstheme="minorHAnsi"/>
        </w:rPr>
        <w:footnoteRef/>
      </w:r>
      <w:r w:rsidR="005773F0">
        <w:rPr>
          <w:rFonts w:asciiTheme="minorHAnsi" w:hAnsiTheme="minorHAnsi" w:cstheme="minorHAnsi"/>
          <w:color w:val="232323"/>
          <w:shd w:val="clear" w:color="auto" w:fill="FFFFFF"/>
        </w:rPr>
        <w:t xml:space="preserve"> </w:t>
      </w:r>
      <w:r w:rsidRPr="00111824">
        <w:rPr>
          <w:rFonts w:asciiTheme="minorHAnsi" w:hAnsiTheme="minorHAnsi" w:cstheme="minorHAnsi"/>
          <w:color w:val="232323"/>
          <w:shd w:val="clear" w:color="auto" w:fill="FFFFFF"/>
          <w:lang w:val="sk-SK"/>
        </w:rPr>
        <w:t>Ta</w:t>
      </w:r>
      <w:r w:rsidR="00111824" w:rsidRPr="00111824">
        <w:rPr>
          <w:rFonts w:asciiTheme="minorHAnsi" w:hAnsiTheme="minorHAnsi" w:cstheme="minorHAnsi"/>
          <w:color w:val="232323"/>
          <w:shd w:val="clear" w:color="auto" w:fill="FFFFFF"/>
          <w:lang w:val="sk-SK"/>
        </w:rPr>
        <w:t>ktie</w:t>
      </w:r>
      <w:r w:rsidRPr="00111824">
        <w:rPr>
          <w:rFonts w:asciiTheme="minorHAnsi" w:hAnsiTheme="minorHAnsi" w:cstheme="minorHAnsi"/>
          <w:color w:val="232323"/>
          <w:shd w:val="clear" w:color="auto" w:fill="FFFFFF"/>
          <w:lang w:val="sk-SK"/>
        </w:rPr>
        <w:t>ž</w:t>
      </w:r>
      <w:r w:rsidR="005773F0">
        <w:rPr>
          <w:rFonts w:asciiTheme="minorHAnsi" w:hAnsiTheme="minorHAnsi" w:cstheme="minorHAnsi"/>
          <w:color w:val="232323"/>
          <w:shd w:val="clear" w:color="auto" w:fill="FFFFFF"/>
        </w:rPr>
        <w:t>.</w:t>
      </w:r>
    </w:p>
  </w:footnote>
  <w:footnote w:id="52">
    <w:p w14:paraId="1C4AAAC1" w14:textId="1201B17E" w:rsidR="00651F25" w:rsidRPr="00AA28E0" w:rsidRDefault="00651F25" w:rsidP="002A50CF">
      <w:pPr>
        <w:rPr>
          <w:rFonts w:asciiTheme="minorHAnsi" w:hAnsiTheme="minorHAnsi" w:cstheme="minorHAnsi"/>
          <w:color w:val="232323"/>
          <w:sz w:val="20"/>
          <w:szCs w:val="20"/>
          <w:shd w:val="clear" w:color="auto" w:fill="FFFFFF"/>
        </w:rPr>
      </w:pPr>
      <w:r w:rsidRPr="00AA28E0">
        <w:rPr>
          <w:rStyle w:val="Odkaznapoznmkupodiarou"/>
          <w:rFonts w:asciiTheme="minorHAnsi" w:hAnsiTheme="minorHAnsi" w:cstheme="minorHAnsi"/>
          <w:sz w:val="20"/>
          <w:szCs w:val="20"/>
        </w:rPr>
        <w:footnoteRef/>
      </w:r>
      <w:r w:rsidR="00111824">
        <w:rPr>
          <w:rFonts w:asciiTheme="minorHAnsi" w:hAnsiTheme="minorHAnsi" w:cstheme="minorHAnsi"/>
          <w:color w:val="232323"/>
          <w:sz w:val="20"/>
          <w:szCs w:val="20"/>
          <w:shd w:val="clear" w:color="auto" w:fill="FFFFFF"/>
        </w:rPr>
        <w:t xml:space="preserve"> </w:t>
      </w:r>
      <w:r w:rsidRPr="00AA28E0">
        <w:rPr>
          <w:rFonts w:asciiTheme="minorHAnsi" w:hAnsiTheme="minorHAnsi" w:cstheme="minorHAnsi"/>
          <w:color w:val="232323"/>
          <w:sz w:val="20"/>
          <w:szCs w:val="20"/>
          <w:shd w:val="clear" w:color="auto" w:fill="FFFFFF"/>
        </w:rPr>
        <w:t>PRÁVO NA DĚTSTVÍ: </w:t>
      </w:r>
      <w:r w:rsidRPr="00452148">
        <w:rPr>
          <w:rFonts w:asciiTheme="minorHAnsi" w:hAnsiTheme="minorHAnsi" w:cstheme="minorHAnsi"/>
          <w:i/>
          <w:iCs/>
          <w:color w:val="232323"/>
          <w:sz w:val="20"/>
          <w:szCs w:val="20"/>
          <w:shd w:val="clear" w:color="auto" w:fill="FFFFFF"/>
        </w:rPr>
        <w:t xml:space="preserve">Typy ústavní </w:t>
      </w:r>
      <w:r w:rsidR="005773F0" w:rsidRPr="00452148">
        <w:rPr>
          <w:rFonts w:asciiTheme="minorHAnsi" w:hAnsiTheme="minorHAnsi" w:cstheme="minorHAnsi"/>
          <w:i/>
          <w:iCs/>
          <w:color w:val="232323"/>
          <w:sz w:val="20"/>
          <w:szCs w:val="20"/>
          <w:shd w:val="clear" w:color="auto" w:fill="FFFFFF"/>
        </w:rPr>
        <w:t>péče</w:t>
      </w:r>
      <w:r w:rsidR="005773F0" w:rsidRPr="00AA28E0">
        <w:rPr>
          <w:rFonts w:asciiTheme="minorHAnsi" w:hAnsiTheme="minorHAnsi" w:cstheme="minorHAnsi"/>
          <w:color w:val="232323"/>
          <w:sz w:val="20"/>
          <w:szCs w:val="20"/>
          <w:shd w:val="clear" w:color="auto" w:fill="FFFFFF"/>
        </w:rPr>
        <w:t xml:space="preserve"> [</w:t>
      </w:r>
      <w:r w:rsidRPr="00AA28E0">
        <w:rPr>
          <w:rFonts w:asciiTheme="minorHAnsi" w:hAnsiTheme="minorHAnsi" w:cstheme="minorHAnsi"/>
          <w:color w:val="232323"/>
          <w:sz w:val="20"/>
          <w:szCs w:val="20"/>
          <w:shd w:val="clear" w:color="auto" w:fill="FFFFFF"/>
        </w:rPr>
        <w:t>online]. 2013 [cit. 2021-05-22]. Dostupné z: </w:t>
      </w:r>
      <w:hyperlink r:id="rId12" w:history="1">
        <w:r w:rsidR="005773F0" w:rsidRPr="00524FA1">
          <w:rPr>
            <w:rStyle w:val="Hypertextovprepojenie"/>
            <w:rFonts w:asciiTheme="minorHAnsi" w:hAnsiTheme="minorHAnsi" w:cstheme="minorHAnsi"/>
            <w:sz w:val="20"/>
            <w:szCs w:val="20"/>
            <w:shd w:val="clear" w:color="auto" w:fill="FFFFFF"/>
          </w:rPr>
          <w:t>http://www.pravonadetstvi.cz/deti/tvoje-situace/jsi-v-ustavu/typy-ustavni-pece</w:t>
        </w:r>
      </w:hyperlink>
      <w:r w:rsidRPr="00AA28E0">
        <w:rPr>
          <w:rFonts w:asciiTheme="minorHAnsi" w:hAnsiTheme="minorHAnsi" w:cstheme="minorHAnsi"/>
          <w:color w:val="232323"/>
          <w:sz w:val="20"/>
          <w:szCs w:val="20"/>
          <w:shd w:val="clear" w:color="auto" w:fill="FFFFFF"/>
        </w:rPr>
        <w:t>/.</w:t>
      </w:r>
    </w:p>
  </w:footnote>
  <w:footnote w:id="53">
    <w:p w14:paraId="778570A6" w14:textId="277AC6AD" w:rsidR="00651F25" w:rsidRPr="00AA28E0" w:rsidRDefault="00651F25" w:rsidP="003012A7">
      <w:pPr>
        <w:pStyle w:val="Textpoznmkypodiarou"/>
        <w:rPr>
          <w:lang w:val="sk-SK"/>
        </w:rPr>
      </w:pPr>
      <w:r>
        <w:rPr>
          <w:rStyle w:val="Odkaznapoznmkupodiarou"/>
        </w:rPr>
        <w:footnoteRef/>
      </w:r>
      <w:r w:rsidR="005773F0">
        <w:rPr>
          <w:rFonts w:asciiTheme="minorHAnsi" w:hAnsiTheme="minorHAnsi" w:cstheme="minorHAnsi"/>
          <w:color w:val="232323"/>
          <w:shd w:val="clear" w:color="auto" w:fill="FFFFFF"/>
        </w:rPr>
        <w:t xml:space="preserve"> </w:t>
      </w:r>
      <w:r w:rsidRPr="00AA28E0">
        <w:rPr>
          <w:rFonts w:asciiTheme="minorHAnsi" w:hAnsiTheme="minorHAnsi" w:cstheme="minorHAnsi"/>
          <w:color w:val="232323"/>
          <w:shd w:val="clear" w:color="auto" w:fill="FFFFFF"/>
        </w:rPr>
        <w:t xml:space="preserve">SOVOVÁ, Olga; ZDRAŽILOVÁ, Jana. </w:t>
      </w:r>
      <w:r w:rsidRPr="00452148">
        <w:rPr>
          <w:rFonts w:asciiTheme="minorHAnsi" w:hAnsiTheme="minorHAnsi" w:cstheme="minorHAnsi"/>
          <w:i/>
          <w:iCs/>
          <w:color w:val="232323"/>
          <w:shd w:val="clear" w:color="auto" w:fill="FFFFFF"/>
        </w:rPr>
        <w:t>Dítě v ústavní výchově</w:t>
      </w:r>
      <w:r w:rsidRPr="00AA28E0">
        <w:rPr>
          <w:rFonts w:asciiTheme="minorHAnsi" w:hAnsiTheme="minorHAnsi" w:cstheme="minorHAnsi"/>
          <w:color w:val="232323"/>
          <w:shd w:val="clear" w:color="auto" w:fill="FFFFFF"/>
        </w:rPr>
        <w:t xml:space="preserve"> [online], 2022, č. 6, s. 16. Dostupné z: </w:t>
      </w:r>
      <w:hyperlink r:id="rId13" w:history="1">
        <w:r w:rsidR="005773F0" w:rsidRPr="00524FA1">
          <w:rPr>
            <w:rStyle w:val="Hypertextovprepojenie"/>
            <w:rFonts w:asciiTheme="minorHAnsi" w:hAnsiTheme="minorHAnsi" w:cstheme="minorHAnsi"/>
            <w:shd w:val="clear" w:color="auto" w:fill="FFFFFF"/>
          </w:rPr>
          <w:t>https://www.aspi.cz/</w:t>
        </w:r>
      </w:hyperlink>
      <w:r w:rsidR="005773F0">
        <w:rPr>
          <w:rFonts w:asciiTheme="minorHAnsi" w:hAnsiTheme="minorHAnsi" w:cstheme="minorHAnsi"/>
          <w:color w:val="232323"/>
          <w:shd w:val="clear" w:color="auto" w:fill="FFFFFF"/>
        </w:rPr>
        <w:t>.</w:t>
      </w:r>
    </w:p>
    <w:p w14:paraId="553F7588" w14:textId="77777777" w:rsidR="00651F25" w:rsidRPr="003012A7" w:rsidRDefault="00651F25">
      <w:pPr>
        <w:pStyle w:val="Textpoznmkypodiarou"/>
        <w:rPr>
          <w:lang w:val="sk-SK"/>
        </w:rPr>
      </w:pPr>
    </w:p>
  </w:footnote>
  <w:footnote w:id="54">
    <w:p w14:paraId="7E8CCB87" w14:textId="7270C1A7" w:rsidR="00651F25" w:rsidRPr="006B477B" w:rsidRDefault="00651F25" w:rsidP="00795E69">
      <w:pPr>
        <w:spacing w:line="360" w:lineRule="auto"/>
        <w:rPr>
          <w:rFonts w:asciiTheme="minorHAnsi" w:eastAsia="Times New Roman" w:hAnsiTheme="minorHAnsi" w:cstheme="minorHAnsi"/>
          <w:color w:val="000000"/>
          <w:sz w:val="20"/>
          <w:szCs w:val="20"/>
          <w:lang w:val="sk-SK" w:eastAsia="sk-SK"/>
        </w:rPr>
      </w:pPr>
      <w:r w:rsidRPr="006B477B">
        <w:rPr>
          <w:rFonts w:asciiTheme="minorHAnsi" w:hAnsiTheme="minorHAnsi" w:cstheme="minorHAnsi"/>
          <w:sz w:val="20"/>
          <w:szCs w:val="20"/>
          <w:vertAlign w:val="superscript"/>
          <w:lang w:val="sk-SK" w:eastAsia="sk-SK"/>
        </w:rPr>
        <w:footnoteRef/>
      </w:r>
      <w:r w:rsidR="00DC0EAE">
        <w:rPr>
          <w:rFonts w:asciiTheme="minorHAnsi" w:eastAsia="Times New Roman" w:hAnsiTheme="minorHAnsi" w:cstheme="minorHAnsi"/>
          <w:color w:val="000000"/>
          <w:sz w:val="20"/>
          <w:szCs w:val="20"/>
          <w:lang w:val="sk-SK" w:eastAsia="sk-SK"/>
        </w:rPr>
        <w:t xml:space="preserve"> </w:t>
      </w:r>
      <w:r w:rsidR="00795E69" w:rsidRPr="006B477B">
        <w:rPr>
          <w:rFonts w:asciiTheme="minorHAnsi" w:eastAsia="Times New Roman" w:hAnsiTheme="minorHAnsi" w:cstheme="minorHAnsi"/>
          <w:color w:val="000000"/>
          <w:sz w:val="20"/>
          <w:szCs w:val="20"/>
          <w:lang w:val="sk-SK" w:eastAsia="sk-SK"/>
        </w:rPr>
        <w:t xml:space="preserve">HORVÁTH, E. a VARGA, E. </w:t>
      </w:r>
      <w:r w:rsidR="00795E69" w:rsidRPr="00452148">
        <w:rPr>
          <w:rFonts w:asciiTheme="minorHAnsi" w:eastAsia="Times New Roman" w:hAnsiTheme="minorHAnsi" w:cstheme="minorHAnsi"/>
          <w:i/>
          <w:iCs/>
          <w:color w:val="000000"/>
          <w:sz w:val="20"/>
          <w:szCs w:val="20"/>
          <w:lang w:val="sk-SK" w:eastAsia="sk-SK"/>
        </w:rPr>
        <w:t>Zákon o rodine – komentár.</w:t>
      </w:r>
      <w:r w:rsidR="00795E69" w:rsidRPr="006B477B">
        <w:rPr>
          <w:rFonts w:asciiTheme="minorHAnsi" w:eastAsia="Times New Roman" w:hAnsiTheme="minorHAnsi" w:cstheme="minorHAnsi"/>
          <w:color w:val="000000"/>
          <w:sz w:val="20"/>
          <w:szCs w:val="20"/>
          <w:lang w:val="sk-SK" w:eastAsia="sk-SK"/>
        </w:rPr>
        <w:t xml:space="preserve"> 1. vydanie. Bratislava: Iura Edition, 2009. s</w:t>
      </w:r>
      <w:r w:rsidR="00FA2A83" w:rsidRPr="006B477B">
        <w:rPr>
          <w:rFonts w:asciiTheme="minorHAnsi" w:eastAsia="Times New Roman" w:hAnsiTheme="minorHAnsi" w:cstheme="minorHAnsi"/>
          <w:color w:val="000000"/>
          <w:sz w:val="20"/>
          <w:szCs w:val="20"/>
          <w:lang w:val="sk-SK" w:eastAsia="sk-SK"/>
        </w:rPr>
        <w:t>. 260.</w:t>
      </w:r>
    </w:p>
  </w:footnote>
  <w:footnote w:id="55">
    <w:p w14:paraId="34850B12" w14:textId="2CBCB2D7" w:rsidR="006B477B" w:rsidRPr="006B477B" w:rsidRDefault="00651F25">
      <w:pPr>
        <w:pStyle w:val="Textpoznmkypodiarou"/>
        <w:rPr>
          <w:rFonts w:asciiTheme="minorHAnsi" w:eastAsia="Times New Roman" w:hAnsiTheme="minorHAnsi" w:cstheme="minorHAnsi"/>
          <w:color w:val="000000"/>
          <w:lang w:val="sk-SK" w:eastAsia="sk-SK"/>
        </w:rPr>
      </w:pPr>
      <w:r w:rsidRPr="006B477B">
        <w:rPr>
          <w:rStyle w:val="Odkaznapoznmkupodiarou"/>
          <w:rFonts w:asciiTheme="minorHAnsi" w:hAnsiTheme="minorHAnsi" w:cstheme="minorHAnsi"/>
          <w:lang w:val="sk-SK"/>
        </w:rPr>
        <w:footnoteRef/>
      </w:r>
      <w:r w:rsidR="00DC0EAE">
        <w:rPr>
          <w:rFonts w:asciiTheme="minorHAnsi" w:eastAsia="Times New Roman" w:hAnsiTheme="minorHAnsi" w:cstheme="minorHAnsi"/>
          <w:color w:val="000000"/>
          <w:lang w:val="sk-SK" w:eastAsia="sk-SK"/>
        </w:rPr>
        <w:t xml:space="preserve"> </w:t>
      </w:r>
      <w:r w:rsidR="006B477B" w:rsidRPr="006B477B">
        <w:rPr>
          <w:rFonts w:asciiTheme="minorHAnsi" w:eastAsia="Times New Roman" w:hAnsiTheme="minorHAnsi" w:cstheme="minorHAnsi"/>
          <w:color w:val="000000"/>
          <w:lang w:val="sk-SK" w:eastAsia="sk-SK"/>
        </w:rPr>
        <w:t>Dôvodová správa č. 36/2005 Ds k Zákonu o rodine a o zmene a doplnení niektorých zákonov.</w:t>
      </w:r>
      <w:r w:rsidR="00941B73">
        <w:rPr>
          <w:rFonts w:asciiTheme="minorHAnsi" w:eastAsia="Times New Roman" w:hAnsiTheme="minorHAnsi" w:cstheme="minorHAnsi"/>
          <w:color w:val="000000"/>
          <w:lang w:val="sk-SK" w:eastAsia="sk-SK"/>
        </w:rPr>
        <w:t xml:space="preserve"> Dostupné z: </w:t>
      </w:r>
      <w:hyperlink r:id="rId14" w:history="1">
        <w:r w:rsidR="00941B73" w:rsidRPr="00524FA1">
          <w:rPr>
            <w:rStyle w:val="Hypertextovprepojenie"/>
            <w:rFonts w:asciiTheme="minorHAnsi" w:eastAsia="Times New Roman" w:hAnsiTheme="minorHAnsi" w:cstheme="minorHAnsi"/>
            <w:lang w:val="sk-SK" w:eastAsia="sk-SK"/>
          </w:rPr>
          <w:t>https://www.nrsr.sk/web/Dynamic/DocumentPreview.aspx?DocID=188937</w:t>
        </w:r>
      </w:hyperlink>
      <w:r w:rsidR="00941B73">
        <w:rPr>
          <w:rFonts w:asciiTheme="minorHAnsi" w:eastAsia="Times New Roman" w:hAnsiTheme="minorHAnsi" w:cstheme="minorHAnsi"/>
          <w:color w:val="000000"/>
          <w:lang w:val="sk-SK" w:eastAsia="sk-SK"/>
        </w:rPr>
        <w:t xml:space="preserve"> .</w:t>
      </w:r>
    </w:p>
  </w:footnote>
  <w:footnote w:id="56">
    <w:p w14:paraId="276C3F30" w14:textId="5E259DD2" w:rsidR="00651F25" w:rsidRPr="004F1FCD" w:rsidRDefault="00651F25">
      <w:pPr>
        <w:pStyle w:val="Textpoznmkypodiarou"/>
        <w:rPr>
          <w:rFonts w:asciiTheme="minorHAnsi" w:hAnsiTheme="minorHAnsi" w:cstheme="minorHAnsi"/>
          <w:lang w:val="sk-SK"/>
        </w:rPr>
      </w:pPr>
      <w:r w:rsidRPr="006B477B">
        <w:rPr>
          <w:rStyle w:val="Odkaznapoznmkupodiarou"/>
          <w:rFonts w:asciiTheme="minorHAnsi" w:hAnsiTheme="minorHAnsi" w:cstheme="minorHAnsi"/>
          <w:lang w:val="sk-SK"/>
        </w:rPr>
        <w:footnoteRef/>
      </w:r>
      <w:r w:rsidR="00DC0EAE">
        <w:rPr>
          <w:rFonts w:asciiTheme="minorHAnsi" w:eastAsia="Times New Roman" w:hAnsiTheme="minorHAnsi" w:cstheme="minorHAnsi"/>
          <w:color w:val="000000"/>
          <w:lang w:val="sk-SK" w:eastAsia="sk-SK"/>
        </w:rPr>
        <w:t xml:space="preserve"> </w:t>
      </w:r>
      <w:r w:rsidRPr="006B477B">
        <w:rPr>
          <w:rFonts w:asciiTheme="minorHAnsi" w:eastAsia="Times New Roman" w:hAnsiTheme="minorHAnsi" w:cstheme="minorHAnsi"/>
          <w:color w:val="000000"/>
          <w:lang w:val="sk-SK" w:eastAsia="sk-SK"/>
        </w:rPr>
        <w:t xml:space="preserve">PAVELKOVÁ, Bronislava. § 54 [Ústavná starostlivosť – všeobecne]. In: PAVELKOVÁ, Bronislava. </w:t>
      </w:r>
      <w:r w:rsidRPr="00452148">
        <w:rPr>
          <w:rFonts w:asciiTheme="minorHAnsi" w:eastAsia="Times New Roman" w:hAnsiTheme="minorHAnsi" w:cstheme="minorHAnsi"/>
          <w:i/>
          <w:iCs/>
          <w:color w:val="000000"/>
          <w:lang w:val="sk-SK" w:eastAsia="sk-SK"/>
        </w:rPr>
        <w:t>Zákon o rodine a o zmene a doplnení niektorých zákonov.</w:t>
      </w:r>
      <w:r w:rsidRPr="006B477B">
        <w:rPr>
          <w:rFonts w:asciiTheme="minorHAnsi" w:eastAsia="Times New Roman" w:hAnsiTheme="minorHAnsi" w:cstheme="minorHAnsi"/>
          <w:color w:val="000000"/>
          <w:lang w:val="sk-SK" w:eastAsia="sk-SK"/>
        </w:rPr>
        <w:t xml:space="preserve"> 3. vydanie. Bratislava: C. H. Beck, 2019, s. 338.</w:t>
      </w:r>
    </w:p>
  </w:footnote>
  <w:footnote w:id="57">
    <w:p w14:paraId="7EC0CA02" w14:textId="272799B8" w:rsidR="00651F25" w:rsidRPr="007005A8" w:rsidRDefault="00651F25">
      <w:pPr>
        <w:pStyle w:val="Textpoznmkypodiarou"/>
        <w:rPr>
          <w:rFonts w:asciiTheme="minorHAnsi" w:hAnsiTheme="minorHAnsi" w:cstheme="minorHAnsi"/>
        </w:rPr>
      </w:pPr>
      <w:r w:rsidRPr="007005A8">
        <w:rPr>
          <w:rStyle w:val="Odkaznapoznmkupodiarou"/>
          <w:rFonts w:asciiTheme="minorHAnsi" w:hAnsiTheme="minorHAnsi" w:cstheme="minorHAnsi"/>
        </w:rPr>
        <w:footnoteRef/>
      </w:r>
      <w:r w:rsidR="008170DF" w:rsidRPr="007005A8">
        <w:rPr>
          <w:rFonts w:asciiTheme="minorHAnsi" w:eastAsia="Times New Roman" w:hAnsiTheme="minorHAnsi" w:cstheme="minorHAnsi"/>
          <w:color w:val="000000"/>
          <w:lang w:eastAsia="sk-SK"/>
        </w:rPr>
        <w:t xml:space="preserve"> </w:t>
      </w:r>
      <w:r w:rsidRPr="007005A8">
        <w:rPr>
          <w:rFonts w:asciiTheme="minorHAnsi" w:eastAsia="Times New Roman" w:hAnsiTheme="minorHAnsi" w:cstheme="minorHAnsi"/>
          <w:color w:val="000000"/>
          <w:lang w:eastAsia="sk-SK"/>
        </w:rPr>
        <w:t xml:space="preserve">Správa Nejvyššího soudu Slovenské socialistické republiky </w:t>
      </w:r>
      <w:r w:rsidR="00902496">
        <w:rPr>
          <w:rFonts w:asciiTheme="minorHAnsi" w:eastAsia="Times New Roman" w:hAnsiTheme="minorHAnsi" w:cstheme="minorHAnsi"/>
          <w:color w:val="000000"/>
          <w:lang w:eastAsia="sk-SK"/>
        </w:rPr>
        <w:t>ze dne</w:t>
      </w:r>
      <w:r w:rsidRPr="007005A8">
        <w:rPr>
          <w:rFonts w:asciiTheme="minorHAnsi" w:eastAsia="Times New Roman" w:hAnsiTheme="minorHAnsi" w:cstheme="minorHAnsi"/>
          <w:color w:val="000000"/>
          <w:lang w:eastAsia="sk-SK"/>
        </w:rPr>
        <w:t xml:space="preserve"> 22. 5. 1985, sp</w:t>
      </w:r>
      <w:r w:rsidR="00405198" w:rsidRPr="007005A8">
        <w:rPr>
          <w:rFonts w:asciiTheme="minorHAnsi" w:eastAsia="Times New Roman" w:hAnsiTheme="minorHAnsi" w:cstheme="minorHAnsi"/>
          <w:color w:val="000000"/>
          <w:lang w:eastAsia="sk-SK"/>
        </w:rPr>
        <w:t>is</w:t>
      </w:r>
      <w:r w:rsidRPr="007005A8">
        <w:rPr>
          <w:rFonts w:asciiTheme="minorHAnsi" w:eastAsia="Times New Roman" w:hAnsiTheme="minorHAnsi" w:cstheme="minorHAnsi"/>
          <w:color w:val="000000"/>
          <w:lang w:eastAsia="sk-SK"/>
        </w:rPr>
        <w:t>. zn. Cpj 13/8</w:t>
      </w:r>
      <w:r w:rsidR="008170DF" w:rsidRPr="007005A8">
        <w:rPr>
          <w:rFonts w:asciiTheme="minorHAnsi" w:eastAsia="Times New Roman" w:hAnsiTheme="minorHAnsi" w:cstheme="minorHAnsi"/>
          <w:color w:val="000000"/>
          <w:lang w:eastAsia="sk-SK"/>
        </w:rPr>
        <w:t>5.</w:t>
      </w:r>
    </w:p>
  </w:footnote>
  <w:footnote w:id="58">
    <w:p w14:paraId="4512AA0F" w14:textId="79EAE03B" w:rsidR="00651F25" w:rsidRPr="007005A8" w:rsidRDefault="00651F25">
      <w:pPr>
        <w:pStyle w:val="Textpoznmkypodiarou"/>
        <w:rPr>
          <w:rFonts w:asciiTheme="minorHAnsi" w:hAnsiTheme="minorHAnsi" w:cstheme="minorHAnsi"/>
        </w:rPr>
      </w:pPr>
      <w:r w:rsidRPr="007005A8">
        <w:rPr>
          <w:rStyle w:val="Odkaznapoznmkupodiarou"/>
          <w:rFonts w:asciiTheme="minorHAnsi" w:hAnsiTheme="minorHAnsi" w:cstheme="minorHAnsi"/>
        </w:rPr>
        <w:footnoteRef/>
      </w:r>
      <w:r w:rsidR="008170DF" w:rsidRPr="007005A8">
        <w:rPr>
          <w:rFonts w:asciiTheme="minorHAnsi" w:eastAsia="Times New Roman" w:hAnsiTheme="minorHAnsi" w:cstheme="minorHAnsi"/>
          <w:color w:val="000000"/>
          <w:lang w:eastAsia="sk-SK"/>
        </w:rPr>
        <w:t xml:space="preserve"> </w:t>
      </w:r>
      <w:r w:rsidRPr="007005A8">
        <w:rPr>
          <w:rFonts w:asciiTheme="minorHAnsi" w:eastAsia="Times New Roman" w:hAnsiTheme="minorHAnsi" w:cstheme="minorHAnsi"/>
          <w:color w:val="000000"/>
          <w:lang w:eastAsia="sk-SK"/>
        </w:rPr>
        <w:t xml:space="preserve">KŘÍSTEK, Adam. </w:t>
      </w:r>
      <w:r w:rsidRPr="00452148">
        <w:rPr>
          <w:rFonts w:asciiTheme="minorHAnsi" w:eastAsia="Times New Roman" w:hAnsiTheme="minorHAnsi" w:cstheme="minorHAnsi"/>
          <w:i/>
          <w:iCs/>
          <w:color w:val="000000"/>
          <w:lang w:eastAsia="sk-SK"/>
        </w:rPr>
        <w:t>Změny v rodinněprávní úpravě ústavní výchovy na Slovensku</w:t>
      </w:r>
      <w:r w:rsidRPr="007005A8">
        <w:rPr>
          <w:rFonts w:asciiTheme="minorHAnsi" w:eastAsia="Times New Roman" w:hAnsiTheme="minorHAnsi" w:cstheme="minorHAnsi"/>
          <w:color w:val="000000"/>
          <w:lang w:eastAsia="sk-SK"/>
        </w:rPr>
        <w:t xml:space="preserve">. Právo a rodina [online databáze], 2016, č. 12 [cit. 18. ledna 2023]. Dostupné z: </w:t>
      </w:r>
      <w:hyperlink r:id="rId15" w:history="1">
        <w:r w:rsidR="008170DF" w:rsidRPr="007005A8">
          <w:rPr>
            <w:rStyle w:val="Hypertextovprepojenie"/>
            <w:rFonts w:asciiTheme="minorHAnsi" w:hAnsiTheme="minorHAnsi" w:cstheme="minorHAnsi"/>
            <w:shd w:val="clear" w:color="auto" w:fill="FFFFFF"/>
          </w:rPr>
          <w:t>https://www.aspi.cz/</w:t>
        </w:r>
      </w:hyperlink>
      <w:r w:rsidR="008170DF" w:rsidRPr="007005A8">
        <w:rPr>
          <w:rFonts w:asciiTheme="minorHAnsi" w:hAnsiTheme="minorHAnsi" w:cstheme="minorHAnsi"/>
          <w:color w:val="232323"/>
          <w:shd w:val="clear" w:color="auto" w:fill="FFFFFF"/>
        </w:rPr>
        <w:t>.</w:t>
      </w:r>
    </w:p>
  </w:footnote>
  <w:footnote w:id="59">
    <w:p w14:paraId="7812DAB0" w14:textId="0D0B49CB" w:rsidR="00651F25" w:rsidRPr="007005A8" w:rsidRDefault="00651F25" w:rsidP="006C6792">
      <w:pPr>
        <w:rPr>
          <w:rFonts w:asciiTheme="minorHAnsi" w:eastAsia="Times New Roman" w:hAnsiTheme="minorHAnsi" w:cstheme="minorHAnsi"/>
          <w:color w:val="000000"/>
          <w:sz w:val="20"/>
          <w:szCs w:val="20"/>
          <w:lang w:eastAsia="sk-SK"/>
        </w:rPr>
      </w:pPr>
      <w:r w:rsidRPr="007005A8">
        <w:rPr>
          <w:rStyle w:val="Odkaznapoznmkupodiarou"/>
          <w:rFonts w:asciiTheme="minorHAnsi" w:hAnsiTheme="minorHAnsi" w:cstheme="minorHAnsi"/>
          <w:sz w:val="20"/>
          <w:szCs w:val="20"/>
        </w:rPr>
        <w:footnoteRef/>
      </w:r>
      <w:r w:rsidR="00BA3DFB">
        <w:rPr>
          <w:rFonts w:asciiTheme="minorHAnsi" w:eastAsia="Times New Roman" w:hAnsiTheme="minorHAnsi" w:cstheme="minorHAnsi"/>
          <w:color w:val="000000"/>
          <w:sz w:val="20"/>
          <w:szCs w:val="20"/>
          <w:lang w:val="sk-SK" w:eastAsia="sk-SK"/>
        </w:rPr>
        <w:t xml:space="preserve"> </w:t>
      </w:r>
      <w:r w:rsidRPr="007F44B8">
        <w:rPr>
          <w:rFonts w:asciiTheme="minorHAnsi" w:eastAsia="Times New Roman" w:hAnsiTheme="minorHAnsi" w:cstheme="minorHAnsi"/>
          <w:color w:val="000000"/>
          <w:sz w:val="20"/>
          <w:szCs w:val="20"/>
          <w:lang w:val="sk-SK" w:eastAsia="sk-SK"/>
        </w:rPr>
        <w:t>Ta</w:t>
      </w:r>
      <w:r w:rsidR="007F44B8" w:rsidRPr="007F44B8">
        <w:rPr>
          <w:rFonts w:asciiTheme="minorHAnsi" w:eastAsia="Times New Roman" w:hAnsiTheme="minorHAnsi" w:cstheme="minorHAnsi"/>
          <w:color w:val="000000"/>
          <w:sz w:val="20"/>
          <w:szCs w:val="20"/>
          <w:lang w:val="sk-SK" w:eastAsia="sk-SK"/>
        </w:rPr>
        <w:t>ktie</w:t>
      </w:r>
      <w:r w:rsidRPr="007F44B8">
        <w:rPr>
          <w:rFonts w:asciiTheme="minorHAnsi" w:eastAsia="Times New Roman" w:hAnsiTheme="minorHAnsi" w:cstheme="minorHAnsi"/>
          <w:color w:val="000000"/>
          <w:sz w:val="20"/>
          <w:szCs w:val="20"/>
          <w:lang w:val="sk-SK" w:eastAsia="sk-SK"/>
        </w:rPr>
        <w:t>ž</w:t>
      </w:r>
      <w:r w:rsidRPr="007005A8">
        <w:rPr>
          <w:rFonts w:asciiTheme="minorHAnsi" w:eastAsia="Times New Roman" w:hAnsiTheme="minorHAnsi" w:cstheme="minorHAnsi"/>
          <w:color w:val="000000"/>
          <w:sz w:val="20"/>
          <w:szCs w:val="20"/>
          <w:lang w:eastAsia="sk-SK"/>
        </w:rPr>
        <w:t>.</w:t>
      </w:r>
    </w:p>
    <w:p w14:paraId="065C7898" w14:textId="77777777" w:rsidR="00651F25" w:rsidRPr="006C6792" w:rsidRDefault="00651F25">
      <w:pPr>
        <w:pStyle w:val="Textpoznmkypodiarou"/>
        <w:rPr>
          <w:lang w:val="sk-SK"/>
        </w:rPr>
      </w:pPr>
    </w:p>
  </w:footnote>
  <w:footnote w:id="60">
    <w:p w14:paraId="248B0D00" w14:textId="6DD85ABF" w:rsidR="00651F25" w:rsidRPr="00136BEB" w:rsidRDefault="00651F25">
      <w:pPr>
        <w:pStyle w:val="Textpoznmkypodiarou"/>
        <w:rPr>
          <w:rFonts w:asciiTheme="minorHAnsi" w:hAnsiTheme="minorHAnsi" w:cstheme="minorHAnsi"/>
          <w:lang w:val="sk-SK"/>
        </w:rPr>
      </w:pPr>
      <w:r w:rsidRPr="00136BEB">
        <w:rPr>
          <w:rStyle w:val="Odkaznapoznmkupodiarou"/>
          <w:rFonts w:asciiTheme="minorHAnsi" w:hAnsiTheme="minorHAnsi" w:cstheme="minorHAnsi"/>
        </w:rPr>
        <w:footnoteRef/>
      </w:r>
      <w:r w:rsidR="00FB69CD" w:rsidRPr="00136BEB">
        <w:rPr>
          <w:rFonts w:asciiTheme="minorHAnsi" w:eastAsia="Times New Roman" w:hAnsiTheme="minorHAnsi" w:cstheme="minorHAnsi"/>
          <w:color w:val="000000"/>
          <w:lang w:val="sk-SK" w:eastAsia="sk-SK"/>
        </w:rPr>
        <w:t xml:space="preserve"> </w:t>
      </w:r>
      <w:r w:rsidRPr="00136BEB">
        <w:rPr>
          <w:rFonts w:asciiTheme="minorHAnsi" w:eastAsia="Times New Roman" w:hAnsiTheme="minorHAnsi" w:cstheme="minorHAnsi"/>
          <w:color w:val="000000"/>
          <w:lang w:val="sk-SK" w:eastAsia="sk-SK"/>
        </w:rPr>
        <w:t>PAVELKOVÁ</w:t>
      </w:r>
      <w:r w:rsidR="00D54BD1" w:rsidRPr="00136BEB">
        <w:rPr>
          <w:rFonts w:asciiTheme="minorHAnsi" w:eastAsia="Times New Roman" w:hAnsiTheme="minorHAnsi" w:cstheme="minorHAnsi"/>
          <w:color w:val="000000"/>
          <w:lang w:val="sk-SK" w:eastAsia="sk-SK"/>
        </w:rPr>
        <w:t xml:space="preserve">: </w:t>
      </w:r>
      <w:r w:rsidRPr="00136BEB">
        <w:rPr>
          <w:rFonts w:asciiTheme="minorHAnsi" w:eastAsia="Times New Roman" w:hAnsiTheme="minorHAnsi" w:cstheme="minorHAnsi"/>
          <w:i/>
          <w:iCs/>
          <w:color w:val="000000"/>
          <w:lang w:val="sk-SK" w:eastAsia="sk-SK"/>
        </w:rPr>
        <w:t>Zákon o</w:t>
      </w:r>
      <w:r w:rsidR="00D54BD1" w:rsidRPr="00136BEB">
        <w:rPr>
          <w:rFonts w:asciiTheme="minorHAnsi" w:eastAsia="Times New Roman" w:hAnsiTheme="minorHAnsi" w:cstheme="minorHAnsi"/>
          <w:i/>
          <w:iCs/>
          <w:color w:val="000000"/>
          <w:lang w:val="sk-SK" w:eastAsia="sk-SK"/>
        </w:rPr>
        <w:t> </w:t>
      </w:r>
      <w:r w:rsidRPr="00136BEB">
        <w:rPr>
          <w:rFonts w:asciiTheme="minorHAnsi" w:eastAsia="Times New Roman" w:hAnsiTheme="minorHAnsi" w:cstheme="minorHAnsi"/>
          <w:i/>
          <w:iCs/>
          <w:color w:val="000000"/>
          <w:lang w:val="sk-SK" w:eastAsia="sk-SK"/>
        </w:rPr>
        <w:t>rodine</w:t>
      </w:r>
      <w:r w:rsidR="00D54BD1" w:rsidRPr="00136BEB">
        <w:rPr>
          <w:rFonts w:asciiTheme="minorHAnsi" w:eastAsia="Times New Roman" w:hAnsiTheme="minorHAnsi" w:cstheme="minorHAnsi"/>
          <w:i/>
          <w:iCs/>
          <w:color w:val="000000"/>
          <w:lang w:val="sk-SK" w:eastAsia="sk-SK"/>
        </w:rPr>
        <w:t>...</w:t>
      </w:r>
      <w:r w:rsidRPr="00136BEB">
        <w:rPr>
          <w:rFonts w:asciiTheme="minorHAnsi" w:eastAsia="Times New Roman" w:hAnsiTheme="minorHAnsi" w:cstheme="minorHAnsi"/>
          <w:color w:val="000000"/>
          <w:lang w:val="sk-SK" w:eastAsia="sk-SK"/>
        </w:rPr>
        <w:t>, s. 225.</w:t>
      </w:r>
    </w:p>
  </w:footnote>
  <w:footnote w:id="61">
    <w:p w14:paraId="057E922B" w14:textId="7D2DFF39" w:rsidR="00651F25" w:rsidRPr="00136BEB" w:rsidRDefault="00651F25" w:rsidP="00B10E83">
      <w:pPr>
        <w:textAlignment w:val="center"/>
        <w:rPr>
          <w:rFonts w:asciiTheme="minorHAnsi" w:eastAsia="Times New Roman" w:hAnsiTheme="minorHAnsi" w:cstheme="minorHAnsi"/>
          <w:color w:val="000000"/>
          <w:sz w:val="20"/>
          <w:szCs w:val="20"/>
          <w:lang w:val="sk-SK" w:eastAsia="sk-SK"/>
        </w:rPr>
      </w:pPr>
      <w:r w:rsidRPr="00136BEB">
        <w:rPr>
          <w:rStyle w:val="Odkaznapoznmkupodiarou"/>
          <w:rFonts w:asciiTheme="minorHAnsi" w:hAnsiTheme="minorHAnsi" w:cstheme="minorHAnsi"/>
          <w:sz w:val="20"/>
          <w:szCs w:val="20"/>
        </w:rPr>
        <w:footnoteRef/>
      </w:r>
      <w:r w:rsidR="00FB69CD" w:rsidRPr="00136BEB">
        <w:rPr>
          <w:rFonts w:asciiTheme="minorHAnsi" w:eastAsia="Times New Roman" w:hAnsiTheme="minorHAnsi" w:cstheme="minorHAnsi"/>
          <w:color w:val="000000"/>
          <w:sz w:val="20"/>
          <w:szCs w:val="20"/>
          <w:lang w:val="sk-SK" w:eastAsia="sk-SK"/>
        </w:rPr>
        <w:t xml:space="preserve"> </w:t>
      </w:r>
      <w:r w:rsidRPr="00136BEB">
        <w:rPr>
          <w:rFonts w:asciiTheme="minorHAnsi" w:eastAsia="Times New Roman" w:hAnsiTheme="minorHAnsi" w:cstheme="minorHAnsi"/>
          <w:color w:val="000000"/>
          <w:sz w:val="20"/>
          <w:szCs w:val="20"/>
          <w:lang w:val="sk-SK" w:eastAsia="sk-SK"/>
        </w:rPr>
        <w:t>Zákon č. 36/2005 Z. z., o rodine a o zmene a doplnení niektorých zákonov, § 54.</w:t>
      </w:r>
    </w:p>
  </w:footnote>
  <w:footnote w:id="62">
    <w:p w14:paraId="63BA34F0" w14:textId="2DD98ED8" w:rsidR="00651F25" w:rsidRPr="00136BEB" w:rsidRDefault="00651F25">
      <w:pPr>
        <w:pStyle w:val="Textpoznmkypodiarou"/>
        <w:rPr>
          <w:rFonts w:asciiTheme="minorHAnsi" w:hAnsiTheme="minorHAnsi" w:cstheme="minorHAnsi"/>
          <w:lang w:val="sk-SK"/>
        </w:rPr>
      </w:pPr>
      <w:r w:rsidRPr="00136BEB">
        <w:rPr>
          <w:rStyle w:val="Odkaznapoznmkupodiarou"/>
          <w:rFonts w:asciiTheme="minorHAnsi" w:hAnsiTheme="minorHAnsi" w:cstheme="minorHAnsi"/>
        </w:rPr>
        <w:footnoteRef/>
      </w:r>
      <w:r w:rsidR="00FB69CD" w:rsidRPr="00136BEB">
        <w:rPr>
          <w:rFonts w:asciiTheme="minorHAnsi" w:eastAsia="Times New Roman" w:hAnsiTheme="minorHAnsi" w:cstheme="minorHAnsi"/>
          <w:color w:val="000000"/>
          <w:lang w:val="sk-SK" w:eastAsia="sk-SK"/>
        </w:rPr>
        <w:t xml:space="preserve"> </w:t>
      </w:r>
      <w:r w:rsidRPr="00136BEB">
        <w:rPr>
          <w:rFonts w:asciiTheme="minorHAnsi" w:eastAsia="Times New Roman" w:hAnsiTheme="minorHAnsi" w:cstheme="minorHAnsi"/>
          <w:color w:val="000000"/>
          <w:lang w:val="sk-SK" w:eastAsia="sk-SK"/>
        </w:rPr>
        <w:t xml:space="preserve">KŘÍSTEK, Adam. </w:t>
      </w:r>
      <w:r w:rsidRPr="0057412B">
        <w:rPr>
          <w:rFonts w:asciiTheme="minorHAnsi" w:eastAsia="Times New Roman" w:hAnsiTheme="minorHAnsi" w:cstheme="minorHAnsi"/>
          <w:i/>
          <w:iCs/>
          <w:color w:val="000000"/>
          <w:lang w:eastAsia="sk-SK"/>
        </w:rPr>
        <w:t>Změny v rodinněprávní úpravě ústavní výchovy na Slovensku</w:t>
      </w:r>
      <w:r w:rsidRPr="00136BEB">
        <w:rPr>
          <w:rFonts w:asciiTheme="minorHAnsi" w:eastAsia="Times New Roman" w:hAnsiTheme="minorHAnsi" w:cstheme="minorHAnsi"/>
          <w:color w:val="000000"/>
          <w:lang w:val="sk-SK" w:eastAsia="sk-SK"/>
        </w:rPr>
        <w:t xml:space="preserve">. Právo a rodina [online databáze], 2016, č. 12 [cit. 18. </w:t>
      </w:r>
      <w:r w:rsidRPr="00452148">
        <w:rPr>
          <w:rFonts w:asciiTheme="minorHAnsi" w:eastAsia="Times New Roman" w:hAnsiTheme="minorHAnsi" w:cstheme="minorHAnsi"/>
          <w:color w:val="000000"/>
          <w:lang w:eastAsia="sk-SK"/>
        </w:rPr>
        <w:t>ledna</w:t>
      </w:r>
      <w:r w:rsidRPr="00136BEB">
        <w:rPr>
          <w:rFonts w:asciiTheme="minorHAnsi" w:eastAsia="Times New Roman" w:hAnsiTheme="minorHAnsi" w:cstheme="minorHAnsi"/>
          <w:color w:val="000000"/>
          <w:lang w:val="sk-SK" w:eastAsia="sk-SK"/>
        </w:rPr>
        <w:t xml:space="preserve"> 2023]. </w:t>
      </w:r>
      <w:r w:rsidR="00902496" w:rsidRPr="00136BEB">
        <w:rPr>
          <w:rFonts w:asciiTheme="minorHAnsi" w:eastAsia="Times New Roman" w:hAnsiTheme="minorHAnsi" w:cstheme="minorHAnsi"/>
          <w:color w:val="000000"/>
          <w:lang w:eastAsia="sk-SK"/>
        </w:rPr>
        <w:t xml:space="preserve">Dostupné z: </w:t>
      </w:r>
      <w:hyperlink r:id="rId16" w:history="1">
        <w:r w:rsidR="00902496" w:rsidRPr="00136BEB">
          <w:rPr>
            <w:rStyle w:val="Hypertextovprepojenie"/>
            <w:rFonts w:asciiTheme="minorHAnsi" w:hAnsiTheme="minorHAnsi" w:cstheme="minorHAnsi"/>
            <w:shd w:val="clear" w:color="auto" w:fill="FFFFFF"/>
          </w:rPr>
          <w:t>https://www.aspi.cz/</w:t>
        </w:r>
      </w:hyperlink>
      <w:r w:rsidR="00902496" w:rsidRPr="00136BEB">
        <w:rPr>
          <w:rFonts w:asciiTheme="minorHAnsi" w:hAnsiTheme="minorHAnsi" w:cstheme="minorHAnsi"/>
          <w:color w:val="232323"/>
          <w:shd w:val="clear" w:color="auto" w:fill="FFFFFF"/>
        </w:rPr>
        <w:t>.</w:t>
      </w:r>
    </w:p>
  </w:footnote>
  <w:footnote w:id="63">
    <w:p w14:paraId="180C87A3" w14:textId="6EA54DA1" w:rsidR="003251DA" w:rsidRPr="003251DA" w:rsidRDefault="003251DA">
      <w:pPr>
        <w:pStyle w:val="Textpoznmkypodiarou"/>
        <w:rPr>
          <w:lang w:val="sk-SK"/>
        </w:rPr>
      </w:pPr>
      <w:r w:rsidRPr="00136BEB">
        <w:rPr>
          <w:rStyle w:val="Odkaznapoznmkupodiarou"/>
          <w:rFonts w:asciiTheme="minorHAnsi" w:hAnsiTheme="minorHAnsi" w:cstheme="minorHAnsi"/>
        </w:rPr>
        <w:footnoteRef/>
      </w:r>
      <w:r w:rsidRPr="00136BEB">
        <w:rPr>
          <w:rFonts w:asciiTheme="minorHAnsi" w:hAnsiTheme="minorHAnsi" w:cstheme="minorHAnsi"/>
        </w:rPr>
        <w:t xml:space="preserve"> </w:t>
      </w:r>
      <w:r w:rsidRPr="00136BEB">
        <w:rPr>
          <w:rFonts w:asciiTheme="minorHAnsi" w:eastAsia="Times New Roman" w:hAnsiTheme="minorHAnsi" w:cstheme="minorHAnsi"/>
          <w:color w:val="000000"/>
          <w:lang w:val="sk-SK" w:eastAsia="sk-SK"/>
        </w:rPr>
        <w:t xml:space="preserve">DRGONEC, Ján. Čl. 41. In: DRGONEC, Ján. </w:t>
      </w:r>
      <w:r w:rsidRPr="00452148">
        <w:rPr>
          <w:rFonts w:asciiTheme="minorHAnsi" w:eastAsia="Times New Roman" w:hAnsiTheme="minorHAnsi" w:cstheme="minorHAnsi"/>
          <w:i/>
          <w:iCs/>
          <w:color w:val="000000"/>
          <w:lang w:val="sk-SK" w:eastAsia="sk-SK"/>
        </w:rPr>
        <w:t>Ústava Slovenskej republiky.</w:t>
      </w:r>
      <w:r w:rsidRPr="00136BEB">
        <w:rPr>
          <w:rFonts w:asciiTheme="minorHAnsi" w:eastAsia="Times New Roman" w:hAnsiTheme="minorHAnsi" w:cstheme="minorHAnsi"/>
          <w:color w:val="000000"/>
          <w:lang w:val="sk-SK" w:eastAsia="sk-SK"/>
        </w:rPr>
        <w:t xml:space="preserve"> 2. vydanie. Bratislava: C. H. Beck, 2019, s. 859.</w:t>
      </w:r>
    </w:p>
  </w:footnote>
  <w:footnote w:id="64">
    <w:p w14:paraId="3C771EFB" w14:textId="27C7E811" w:rsidR="00651F25" w:rsidRPr="003557C8" w:rsidRDefault="00651F25" w:rsidP="003557C8">
      <w:pPr>
        <w:rPr>
          <w:rFonts w:asciiTheme="minorHAnsi" w:hAnsiTheme="minorHAnsi" w:cstheme="minorHAnsi"/>
          <w:sz w:val="20"/>
          <w:szCs w:val="20"/>
          <w:lang w:val="sk-SK"/>
        </w:rPr>
      </w:pPr>
      <w:r w:rsidRPr="00D80A11">
        <w:rPr>
          <w:rStyle w:val="Odkaznapoznmkupodiarou"/>
          <w:rFonts w:asciiTheme="minorHAnsi" w:hAnsiTheme="minorHAnsi" w:cstheme="minorHAnsi"/>
          <w:sz w:val="20"/>
          <w:szCs w:val="20"/>
          <w:lang w:val="sk-SK"/>
        </w:rPr>
        <w:footnoteRef/>
      </w:r>
      <w:r w:rsidR="00AD592F">
        <w:rPr>
          <w:rFonts w:asciiTheme="minorHAnsi" w:eastAsia="Times New Roman" w:hAnsiTheme="minorHAnsi" w:cstheme="minorHAnsi"/>
          <w:color w:val="000000"/>
          <w:sz w:val="20"/>
          <w:szCs w:val="20"/>
          <w:lang w:val="sk-SK" w:eastAsia="sk-SK"/>
        </w:rPr>
        <w:t xml:space="preserve"> </w:t>
      </w:r>
      <w:r w:rsidRPr="00D80A11">
        <w:rPr>
          <w:rFonts w:asciiTheme="minorHAnsi" w:eastAsia="Times New Roman" w:hAnsiTheme="minorHAnsi" w:cstheme="minorHAnsi"/>
          <w:color w:val="000000"/>
          <w:sz w:val="20"/>
          <w:szCs w:val="20"/>
          <w:lang w:val="sk-SK" w:eastAsia="sk-SK"/>
        </w:rPr>
        <w:t>Zákon č. 305/2005 Z. z., o sociálnoprávnej ochrane detí a o sociálnej kuratele a o zmene a doplnení niektorých zákonov.</w:t>
      </w:r>
    </w:p>
  </w:footnote>
  <w:footnote w:id="65">
    <w:p w14:paraId="40EC4FC3" w14:textId="3B1E9224" w:rsidR="00651F25" w:rsidRPr="00D80A11" w:rsidRDefault="00651F25">
      <w:pPr>
        <w:pStyle w:val="Textpoznmkypodiarou"/>
        <w:rPr>
          <w:rFonts w:asciiTheme="minorHAnsi" w:hAnsiTheme="minorHAnsi" w:cstheme="minorHAnsi"/>
          <w:lang w:val="sk-SK"/>
        </w:rPr>
      </w:pPr>
      <w:r w:rsidRPr="00D80A11">
        <w:rPr>
          <w:rStyle w:val="Odkaznapoznmkupodiarou"/>
          <w:lang w:val="sk-SK"/>
        </w:rPr>
        <w:footnoteRef/>
      </w:r>
      <w:r w:rsidR="00AD592F">
        <w:rPr>
          <w:rFonts w:asciiTheme="minorHAnsi" w:eastAsia="Times New Roman" w:hAnsiTheme="minorHAnsi" w:cstheme="minorHAnsi"/>
          <w:color w:val="000000"/>
          <w:lang w:val="sk-SK" w:eastAsia="sk-SK"/>
        </w:rPr>
        <w:t xml:space="preserve"> </w:t>
      </w:r>
      <w:r w:rsidR="00BD545A" w:rsidRPr="00883B7C">
        <w:rPr>
          <w:rFonts w:asciiTheme="minorHAnsi" w:eastAsia="Times New Roman" w:hAnsiTheme="minorHAnsi" w:cstheme="minorHAnsi"/>
          <w:color w:val="000000"/>
          <w:lang w:val="sk-SK" w:eastAsia="sk-SK"/>
        </w:rPr>
        <w:t>PAVELKOVÁ</w:t>
      </w:r>
      <w:r w:rsidR="00BD545A">
        <w:rPr>
          <w:rFonts w:asciiTheme="minorHAnsi" w:eastAsia="Times New Roman" w:hAnsiTheme="minorHAnsi" w:cstheme="minorHAnsi"/>
          <w:color w:val="000000"/>
          <w:lang w:val="sk-SK" w:eastAsia="sk-SK"/>
        </w:rPr>
        <w:t xml:space="preserve">: </w:t>
      </w:r>
      <w:r w:rsidR="00BD545A" w:rsidRPr="00D54BD1">
        <w:rPr>
          <w:rFonts w:asciiTheme="minorHAnsi" w:eastAsia="Times New Roman" w:hAnsiTheme="minorHAnsi" w:cstheme="minorHAnsi"/>
          <w:i/>
          <w:iCs/>
          <w:color w:val="000000"/>
          <w:lang w:val="sk-SK" w:eastAsia="sk-SK"/>
        </w:rPr>
        <w:t>Zákon o</w:t>
      </w:r>
      <w:r w:rsidR="00BD545A">
        <w:rPr>
          <w:rFonts w:asciiTheme="minorHAnsi" w:eastAsia="Times New Roman" w:hAnsiTheme="minorHAnsi" w:cstheme="minorHAnsi"/>
          <w:i/>
          <w:iCs/>
          <w:color w:val="000000"/>
          <w:lang w:val="sk-SK" w:eastAsia="sk-SK"/>
        </w:rPr>
        <w:t> </w:t>
      </w:r>
      <w:r w:rsidR="00BD545A" w:rsidRPr="00D54BD1">
        <w:rPr>
          <w:rFonts w:asciiTheme="minorHAnsi" w:eastAsia="Times New Roman" w:hAnsiTheme="minorHAnsi" w:cstheme="minorHAnsi"/>
          <w:i/>
          <w:iCs/>
          <w:color w:val="000000"/>
          <w:lang w:val="sk-SK" w:eastAsia="sk-SK"/>
        </w:rPr>
        <w:t>rodine</w:t>
      </w:r>
      <w:r w:rsidR="00BD545A">
        <w:rPr>
          <w:rFonts w:asciiTheme="minorHAnsi" w:eastAsia="Times New Roman" w:hAnsiTheme="minorHAnsi" w:cstheme="minorHAnsi"/>
          <w:i/>
          <w:iCs/>
          <w:color w:val="000000"/>
          <w:lang w:val="sk-SK" w:eastAsia="sk-SK"/>
        </w:rPr>
        <w:t>...</w:t>
      </w:r>
      <w:r w:rsidRPr="00D80A11">
        <w:rPr>
          <w:rFonts w:asciiTheme="minorHAnsi" w:eastAsia="Times New Roman" w:hAnsiTheme="minorHAnsi" w:cstheme="minorHAnsi"/>
          <w:color w:val="000000"/>
          <w:lang w:val="sk-SK" w:eastAsia="sk-SK"/>
        </w:rPr>
        <w:t>, s. 339</w:t>
      </w:r>
    </w:p>
  </w:footnote>
  <w:footnote w:id="66">
    <w:p w14:paraId="44BCB7BE" w14:textId="120E42B1" w:rsidR="00651F25" w:rsidRPr="00D80A11" w:rsidRDefault="00651F25">
      <w:pPr>
        <w:pStyle w:val="Textpoznmkypodiarou"/>
        <w:rPr>
          <w:rFonts w:asciiTheme="minorHAnsi" w:hAnsiTheme="minorHAnsi" w:cstheme="minorHAnsi"/>
          <w:lang w:val="sk-SK"/>
        </w:rPr>
      </w:pPr>
      <w:r w:rsidRPr="00D80A11">
        <w:rPr>
          <w:rStyle w:val="Odkaznapoznmkupodiarou"/>
          <w:rFonts w:asciiTheme="minorHAnsi" w:hAnsiTheme="minorHAnsi" w:cstheme="minorHAnsi"/>
          <w:lang w:val="sk-SK"/>
        </w:rPr>
        <w:footnoteRef/>
      </w:r>
      <w:r w:rsidR="00AD592F">
        <w:rPr>
          <w:rFonts w:asciiTheme="minorHAnsi" w:eastAsia="Times New Roman" w:hAnsiTheme="minorHAnsi" w:cstheme="minorHAnsi"/>
          <w:color w:val="000000"/>
          <w:lang w:val="sk-SK" w:eastAsia="sk-SK"/>
        </w:rPr>
        <w:t xml:space="preserve"> </w:t>
      </w:r>
      <w:r w:rsidR="00DD1935" w:rsidRPr="006B477B">
        <w:rPr>
          <w:rFonts w:asciiTheme="minorHAnsi" w:eastAsia="Times New Roman" w:hAnsiTheme="minorHAnsi" w:cstheme="minorHAnsi"/>
          <w:color w:val="000000"/>
          <w:lang w:val="sk-SK" w:eastAsia="sk-SK"/>
        </w:rPr>
        <w:t xml:space="preserve">HORVÁTH, E. a VARGA, E. </w:t>
      </w:r>
      <w:r w:rsidR="00DD1935" w:rsidRPr="0057412B">
        <w:rPr>
          <w:rFonts w:asciiTheme="minorHAnsi" w:eastAsia="Times New Roman" w:hAnsiTheme="minorHAnsi" w:cstheme="minorHAnsi"/>
          <w:i/>
          <w:iCs/>
          <w:color w:val="000000"/>
          <w:lang w:val="sk-SK" w:eastAsia="sk-SK"/>
        </w:rPr>
        <w:t>Zákon o rodine – komentár.</w:t>
      </w:r>
      <w:r w:rsidR="00DD1935" w:rsidRPr="006B477B">
        <w:rPr>
          <w:rFonts w:asciiTheme="minorHAnsi" w:eastAsia="Times New Roman" w:hAnsiTheme="minorHAnsi" w:cstheme="minorHAnsi"/>
          <w:color w:val="000000"/>
          <w:lang w:val="sk-SK" w:eastAsia="sk-SK"/>
        </w:rPr>
        <w:t xml:space="preserve"> 1. vydanie. Bratislava: Iura Edition, 2009.</w:t>
      </w:r>
      <w:r w:rsidR="00DD1935">
        <w:rPr>
          <w:rFonts w:asciiTheme="minorHAnsi" w:eastAsia="Times New Roman" w:hAnsiTheme="minorHAnsi" w:cstheme="minorHAnsi"/>
          <w:color w:val="000000"/>
          <w:lang w:val="sk-SK" w:eastAsia="sk-SK"/>
        </w:rPr>
        <w:t xml:space="preserve"> s.</w:t>
      </w:r>
      <w:r w:rsidR="00CB7AC9">
        <w:rPr>
          <w:rFonts w:asciiTheme="minorHAnsi" w:eastAsia="Times New Roman" w:hAnsiTheme="minorHAnsi" w:cstheme="minorHAnsi"/>
          <w:color w:val="000000"/>
          <w:lang w:val="sk-SK" w:eastAsia="sk-SK"/>
        </w:rPr>
        <w:t xml:space="preserve"> 261.</w:t>
      </w:r>
    </w:p>
  </w:footnote>
  <w:footnote w:id="67">
    <w:p w14:paraId="16E1CDF1" w14:textId="1ED9513D" w:rsidR="00651F25" w:rsidRPr="00BD3B7F" w:rsidRDefault="00651F25">
      <w:pPr>
        <w:pStyle w:val="Textpoznmkypodiarou"/>
        <w:rPr>
          <w:rFonts w:asciiTheme="minorHAnsi" w:hAnsiTheme="minorHAnsi" w:cstheme="minorHAnsi"/>
          <w:lang w:val="sk-SK"/>
        </w:rPr>
      </w:pPr>
      <w:r w:rsidRPr="00D80A11">
        <w:rPr>
          <w:rStyle w:val="Odkaznapoznmkupodiarou"/>
          <w:rFonts w:asciiTheme="minorHAnsi" w:hAnsiTheme="minorHAnsi" w:cstheme="minorHAnsi"/>
          <w:lang w:val="sk-SK"/>
        </w:rPr>
        <w:footnoteRef/>
      </w:r>
      <w:r w:rsidR="00AD592F">
        <w:rPr>
          <w:rFonts w:asciiTheme="minorHAnsi" w:eastAsia="Times New Roman" w:hAnsiTheme="minorHAnsi" w:cstheme="minorHAnsi"/>
          <w:color w:val="000000"/>
          <w:lang w:val="sk-SK" w:eastAsia="sk-SK"/>
        </w:rPr>
        <w:t xml:space="preserve"> </w:t>
      </w:r>
      <w:r w:rsidR="00BD545A" w:rsidRPr="00883B7C">
        <w:rPr>
          <w:rFonts w:asciiTheme="minorHAnsi" w:eastAsia="Times New Roman" w:hAnsiTheme="minorHAnsi" w:cstheme="minorHAnsi"/>
          <w:color w:val="000000"/>
          <w:lang w:val="sk-SK" w:eastAsia="sk-SK"/>
        </w:rPr>
        <w:t>PAVELKOVÁ</w:t>
      </w:r>
      <w:r w:rsidR="00BD545A">
        <w:rPr>
          <w:rFonts w:asciiTheme="minorHAnsi" w:eastAsia="Times New Roman" w:hAnsiTheme="minorHAnsi" w:cstheme="minorHAnsi"/>
          <w:color w:val="000000"/>
          <w:lang w:val="sk-SK" w:eastAsia="sk-SK"/>
        </w:rPr>
        <w:t xml:space="preserve">: </w:t>
      </w:r>
      <w:r w:rsidR="00BD545A" w:rsidRPr="00D54BD1">
        <w:rPr>
          <w:rFonts w:asciiTheme="minorHAnsi" w:eastAsia="Times New Roman" w:hAnsiTheme="minorHAnsi" w:cstheme="minorHAnsi"/>
          <w:i/>
          <w:iCs/>
          <w:color w:val="000000"/>
          <w:lang w:val="sk-SK" w:eastAsia="sk-SK"/>
        </w:rPr>
        <w:t>Zákon o</w:t>
      </w:r>
      <w:r w:rsidR="00BD545A">
        <w:rPr>
          <w:rFonts w:asciiTheme="minorHAnsi" w:eastAsia="Times New Roman" w:hAnsiTheme="minorHAnsi" w:cstheme="minorHAnsi"/>
          <w:i/>
          <w:iCs/>
          <w:color w:val="000000"/>
          <w:lang w:val="sk-SK" w:eastAsia="sk-SK"/>
        </w:rPr>
        <w:t> </w:t>
      </w:r>
      <w:r w:rsidR="00BD545A" w:rsidRPr="00D54BD1">
        <w:rPr>
          <w:rFonts w:asciiTheme="minorHAnsi" w:eastAsia="Times New Roman" w:hAnsiTheme="minorHAnsi" w:cstheme="minorHAnsi"/>
          <w:i/>
          <w:iCs/>
          <w:color w:val="000000"/>
          <w:lang w:val="sk-SK" w:eastAsia="sk-SK"/>
        </w:rPr>
        <w:t>rodine</w:t>
      </w:r>
      <w:r w:rsidR="00BD545A">
        <w:rPr>
          <w:rFonts w:asciiTheme="minorHAnsi" w:eastAsia="Times New Roman" w:hAnsiTheme="minorHAnsi" w:cstheme="minorHAnsi"/>
          <w:i/>
          <w:iCs/>
          <w:color w:val="000000"/>
          <w:lang w:val="sk-SK" w:eastAsia="sk-SK"/>
        </w:rPr>
        <w:t>...</w:t>
      </w:r>
      <w:r w:rsidR="00BD545A" w:rsidRPr="00883B7C">
        <w:rPr>
          <w:rFonts w:asciiTheme="minorHAnsi" w:eastAsia="Times New Roman" w:hAnsiTheme="minorHAnsi" w:cstheme="minorHAnsi"/>
          <w:color w:val="000000"/>
          <w:lang w:val="sk-SK" w:eastAsia="sk-SK"/>
        </w:rPr>
        <w:t xml:space="preserve">, </w:t>
      </w:r>
      <w:r w:rsidRPr="00D80A11">
        <w:rPr>
          <w:rFonts w:asciiTheme="minorHAnsi" w:eastAsia="Times New Roman" w:hAnsiTheme="minorHAnsi" w:cstheme="minorHAnsi"/>
          <w:color w:val="000000"/>
          <w:lang w:val="sk-SK" w:eastAsia="sk-SK"/>
        </w:rPr>
        <w:t>s. 340.</w:t>
      </w:r>
    </w:p>
  </w:footnote>
  <w:footnote w:id="68">
    <w:p w14:paraId="6FA648D3" w14:textId="48213640" w:rsidR="00651F25" w:rsidRPr="00BD3B7F" w:rsidRDefault="00651F25">
      <w:pPr>
        <w:pStyle w:val="Textpoznmkypodiarou"/>
        <w:rPr>
          <w:rFonts w:asciiTheme="minorHAnsi" w:hAnsiTheme="minorHAnsi" w:cstheme="minorHAnsi"/>
          <w:lang w:val="sk-SK"/>
        </w:rPr>
      </w:pPr>
      <w:r w:rsidRPr="00BD3B7F">
        <w:rPr>
          <w:rStyle w:val="Odkaznapoznmkupodiarou"/>
          <w:rFonts w:asciiTheme="minorHAnsi" w:hAnsiTheme="minorHAnsi" w:cstheme="minorHAnsi"/>
        </w:rPr>
        <w:footnoteRef/>
      </w:r>
      <w:r w:rsidR="00AD592F">
        <w:rPr>
          <w:rFonts w:asciiTheme="minorHAnsi" w:eastAsia="Times New Roman" w:hAnsiTheme="minorHAnsi" w:cstheme="minorHAnsi"/>
          <w:color w:val="000000"/>
          <w:lang w:val="sk-SK" w:eastAsia="sk-SK"/>
        </w:rPr>
        <w:t xml:space="preserve"> </w:t>
      </w:r>
      <w:r w:rsidRPr="00BD3B7F">
        <w:rPr>
          <w:rFonts w:asciiTheme="minorHAnsi" w:eastAsia="Times New Roman" w:hAnsiTheme="minorHAnsi" w:cstheme="minorHAnsi"/>
          <w:color w:val="000000"/>
          <w:lang w:val="sk-SK" w:eastAsia="sk-SK"/>
        </w:rPr>
        <w:t>Zákon č. 36/2005 Z. z., o rodine a o zmene a doplnení niektorých zákonov, § 54</w:t>
      </w:r>
    </w:p>
  </w:footnote>
  <w:footnote w:id="69">
    <w:p w14:paraId="5944C248" w14:textId="3D2B06B3" w:rsidR="00651F25" w:rsidRPr="00BD3B7F" w:rsidRDefault="00651F25" w:rsidP="00BD3B7F">
      <w:pPr>
        <w:rPr>
          <w:rFonts w:asciiTheme="minorHAnsi" w:eastAsia="Times New Roman" w:hAnsiTheme="minorHAnsi" w:cstheme="minorHAnsi"/>
          <w:color w:val="000000"/>
          <w:sz w:val="20"/>
          <w:szCs w:val="20"/>
          <w:lang w:val="sk-SK" w:eastAsia="sk-SK"/>
        </w:rPr>
      </w:pPr>
      <w:r w:rsidRPr="00BD3B7F">
        <w:rPr>
          <w:rStyle w:val="Odkaznapoznmkupodiarou"/>
          <w:rFonts w:asciiTheme="minorHAnsi" w:hAnsiTheme="minorHAnsi" w:cstheme="minorHAnsi"/>
          <w:sz w:val="20"/>
          <w:szCs w:val="20"/>
        </w:rPr>
        <w:footnoteRef/>
      </w:r>
      <w:r w:rsidR="00AD592F">
        <w:rPr>
          <w:rFonts w:asciiTheme="minorHAnsi" w:eastAsia="Times New Roman" w:hAnsiTheme="minorHAnsi" w:cstheme="minorHAnsi"/>
          <w:color w:val="000000"/>
          <w:sz w:val="20"/>
          <w:szCs w:val="20"/>
          <w:lang w:val="sk-SK" w:eastAsia="sk-SK"/>
        </w:rPr>
        <w:t xml:space="preserve"> </w:t>
      </w:r>
      <w:r w:rsidR="00482AAD" w:rsidRPr="00482AAD">
        <w:rPr>
          <w:rFonts w:asciiTheme="minorHAnsi" w:eastAsia="Times New Roman" w:hAnsiTheme="minorHAnsi" w:cstheme="minorHAnsi"/>
          <w:color w:val="000000"/>
          <w:sz w:val="20"/>
          <w:szCs w:val="20"/>
          <w:lang w:val="sk-SK" w:eastAsia="sk-SK"/>
        </w:rPr>
        <w:t xml:space="preserve">PAVELKOVÁ: </w:t>
      </w:r>
      <w:r w:rsidR="00482AAD" w:rsidRPr="0057412B">
        <w:rPr>
          <w:rFonts w:asciiTheme="minorHAnsi" w:eastAsia="Times New Roman" w:hAnsiTheme="minorHAnsi" w:cstheme="minorHAnsi"/>
          <w:i/>
          <w:iCs/>
          <w:color w:val="000000"/>
          <w:sz w:val="20"/>
          <w:szCs w:val="20"/>
          <w:lang w:val="sk-SK" w:eastAsia="sk-SK"/>
        </w:rPr>
        <w:t>Zákon o rodine</w:t>
      </w:r>
      <w:r w:rsidR="00482AAD" w:rsidRPr="00482AAD">
        <w:rPr>
          <w:rFonts w:asciiTheme="minorHAnsi" w:eastAsia="Times New Roman" w:hAnsiTheme="minorHAnsi" w:cstheme="minorHAnsi"/>
          <w:color w:val="000000"/>
          <w:sz w:val="20"/>
          <w:szCs w:val="20"/>
          <w:lang w:val="sk-SK" w:eastAsia="sk-SK"/>
        </w:rPr>
        <w:t xml:space="preserve">..., </w:t>
      </w:r>
      <w:r w:rsidRPr="00BD3B7F">
        <w:rPr>
          <w:rFonts w:asciiTheme="minorHAnsi" w:eastAsia="Times New Roman" w:hAnsiTheme="minorHAnsi" w:cstheme="minorHAnsi"/>
          <w:color w:val="000000"/>
          <w:sz w:val="20"/>
          <w:szCs w:val="20"/>
          <w:lang w:val="sk-SK" w:eastAsia="sk-SK"/>
        </w:rPr>
        <w:t>s. 340.</w:t>
      </w:r>
    </w:p>
  </w:footnote>
  <w:footnote w:id="70">
    <w:p w14:paraId="3DDE3945" w14:textId="3F4E27F3" w:rsidR="00651F25" w:rsidRPr="00BD3B7F" w:rsidRDefault="00651F25" w:rsidP="00BD3B7F">
      <w:pPr>
        <w:pStyle w:val="Textpoznmkypodiarou"/>
        <w:rPr>
          <w:rFonts w:asciiTheme="minorHAnsi" w:hAnsiTheme="minorHAnsi" w:cstheme="minorHAnsi"/>
          <w:lang w:val="sk-SK"/>
        </w:rPr>
      </w:pPr>
      <w:r w:rsidRPr="00BD3B7F">
        <w:rPr>
          <w:rStyle w:val="Odkaznapoznmkupodiarou"/>
          <w:rFonts w:asciiTheme="minorHAnsi" w:hAnsiTheme="minorHAnsi" w:cstheme="minorHAnsi"/>
        </w:rPr>
        <w:footnoteRef/>
      </w:r>
      <w:r w:rsidRPr="00BD3B7F">
        <w:rPr>
          <w:rFonts w:asciiTheme="minorHAnsi" w:hAnsiTheme="minorHAnsi" w:cstheme="minorHAnsi"/>
        </w:rPr>
        <w:t xml:space="preserve"> </w:t>
      </w:r>
      <w:r w:rsidRPr="00EE5F8D">
        <w:rPr>
          <w:rFonts w:asciiTheme="minorHAnsi" w:hAnsiTheme="minorHAnsi" w:cstheme="minorHAnsi"/>
          <w:lang w:val="sk-SK"/>
        </w:rPr>
        <w:t>Ta</w:t>
      </w:r>
      <w:r w:rsidR="00EE5F8D" w:rsidRPr="00EE5F8D">
        <w:rPr>
          <w:rFonts w:asciiTheme="minorHAnsi" w:hAnsiTheme="minorHAnsi" w:cstheme="minorHAnsi"/>
          <w:lang w:val="sk-SK"/>
        </w:rPr>
        <w:t>ktie</w:t>
      </w:r>
      <w:r w:rsidRPr="00EE5F8D">
        <w:rPr>
          <w:rFonts w:asciiTheme="minorHAnsi" w:hAnsiTheme="minorHAnsi" w:cstheme="minorHAnsi"/>
          <w:lang w:val="sk-SK"/>
        </w:rPr>
        <w:t>ž</w:t>
      </w:r>
      <w:r w:rsidR="00482AAD">
        <w:rPr>
          <w:rFonts w:asciiTheme="minorHAnsi" w:hAnsiTheme="minorHAnsi" w:cstheme="minorHAnsi"/>
        </w:rPr>
        <w:t>.</w:t>
      </w:r>
    </w:p>
  </w:footnote>
  <w:footnote w:id="71">
    <w:p w14:paraId="1147E23D" w14:textId="71959F66" w:rsidR="00651F25" w:rsidRPr="00BE6B9D" w:rsidRDefault="00651F25" w:rsidP="00BD3B7F">
      <w:pPr>
        <w:pStyle w:val="Textpoznmkypodiarou"/>
        <w:rPr>
          <w:rFonts w:asciiTheme="minorHAnsi" w:hAnsiTheme="minorHAnsi" w:cstheme="minorHAnsi"/>
          <w:lang w:val="sk-SK"/>
        </w:rPr>
      </w:pPr>
      <w:r w:rsidRPr="00BE6B9D">
        <w:rPr>
          <w:rStyle w:val="Odkaznapoznmkupodiarou"/>
          <w:rFonts w:asciiTheme="minorHAnsi" w:hAnsiTheme="minorHAnsi" w:cstheme="minorHAnsi"/>
        </w:rPr>
        <w:footnoteRef/>
      </w:r>
      <w:r w:rsidRPr="00BE6B9D">
        <w:rPr>
          <w:rFonts w:asciiTheme="minorHAnsi" w:hAnsiTheme="minorHAnsi" w:cstheme="minorHAnsi"/>
        </w:rPr>
        <w:t xml:space="preserve"> </w:t>
      </w:r>
      <w:r w:rsidRPr="00EE5F8D">
        <w:rPr>
          <w:rFonts w:asciiTheme="minorHAnsi" w:hAnsiTheme="minorHAnsi" w:cstheme="minorHAnsi"/>
          <w:lang w:val="sk-SK"/>
        </w:rPr>
        <w:t>Ta</w:t>
      </w:r>
      <w:r w:rsidR="00EE5F8D" w:rsidRPr="00EE5F8D">
        <w:rPr>
          <w:rFonts w:asciiTheme="minorHAnsi" w:hAnsiTheme="minorHAnsi" w:cstheme="minorHAnsi"/>
          <w:lang w:val="sk-SK"/>
        </w:rPr>
        <w:t>ktiež</w:t>
      </w:r>
      <w:r w:rsidR="004A64EA">
        <w:rPr>
          <w:rFonts w:asciiTheme="minorHAnsi" w:hAnsiTheme="minorHAnsi" w:cstheme="minorHAnsi"/>
          <w:lang w:val="sk-SK"/>
        </w:rPr>
        <w:t>.</w:t>
      </w:r>
    </w:p>
  </w:footnote>
  <w:footnote w:id="72">
    <w:p w14:paraId="0DBEED4B" w14:textId="77777777" w:rsidR="00651F25" w:rsidRPr="00AA2880" w:rsidRDefault="00651F25">
      <w:pPr>
        <w:pStyle w:val="Textpoznmkypodiarou"/>
        <w:rPr>
          <w:rFonts w:asciiTheme="minorHAnsi" w:hAnsiTheme="minorHAnsi" w:cstheme="minorHAnsi"/>
          <w:lang w:val="sk-SK"/>
        </w:rPr>
      </w:pPr>
      <w:r w:rsidRPr="00BE6B9D">
        <w:rPr>
          <w:rStyle w:val="Odkaznapoznmkupodiarou"/>
          <w:rFonts w:asciiTheme="minorHAnsi" w:hAnsiTheme="minorHAnsi" w:cstheme="minorHAnsi"/>
        </w:rPr>
        <w:footnoteRef/>
      </w:r>
      <w:r w:rsidRPr="00BE6B9D">
        <w:rPr>
          <w:rFonts w:asciiTheme="minorHAnsi" w:hAnsiTheme="minorHAnsi" w:cstheme="minorHAnsi"/>
        </w:rPr>
        <w:t xml:space="preserve"> </w:t>
      </w:r>
      <w:r w:rsidRPr="00BE6B9D">
        <w:rPr>
          <w:rFonts w:asciiTheme="minorHAnsi" w:eastAsia="Times New Roman" w:hAnsiTheme="minorHAnsi" w:cstheme="minorHAnsi"/>
          <w:color w:val="000000"/>
          <w:lang w:val="sk-SK" w:eastAsia="sk-SK"/>
        </w:rPr>
        <w:t>Zákon č. 305/2005 Z. z., o sociálnoprávnej ochrane detí a o sociálnej kuratele a o zmene a doplnení niektorých zákonov, § 45.</w:t>
      </w:r>
      <w:r w:rsidRPr="00AA2880">
        <w:rPr>
          <w:rFonts w:asciiTheme="minorHAnsi" w:eastAsia="Times New Roman" w:hAnsiTheme="minorHAnsi" w:cstheme="minorHAnsi"/>
          <w:color w:val="000000"/>
          <w:lang w:val="sk-SK" w:eastAsia="sk-SK"/>
        </w:rPr>
        <w:t xml:space="preserve"> </w:t>
      </w:r>
    </w:p>
  </w:footnote>
  <w:footnote w:id="73">
    <w:p w14:paraId="70A21363" w14:textId="08C97F36" w:rsidR="00651F25" w:rsidRPr="00006D74" w:rsidRDefault="00651F25">
      <w:pPr>
        <w:pStyle w:val="Textpoznmkypodiarou"/>
        <w:rPr>
          <w:lang w:val="sk-SK"/>
        </w:rPr>
      </w:pPr>
      <w:r w:rsidRPr="00006D74">
        <w:rPr>
          <w:rStyle w:val="Odkaznapoznmkupodiarou"/>
          <w:rFonts w:asciiTheme="minorHAnsi" w:hAnsiTheme="minorHAnsi" w:cstheme="minorHAnsi"/>
          <w:lang w:val="sk-SK"/>
        </w:rPr>
        <w:footnoteRef/>
      </w:r>
      <w:r w:rsidRPr="00006D74">
        <w:rPr>
          <w:rFonts w:asciiTheme="minorHAnsi" w:hAnsiTheme="minorHAnsi" w:cstheme="minorHAnsi"/>
          <w:lang w:val="sk-SK"/>
        </w:rPr>
        <w:t xml:space="preserve"> </w:t>
      </w:r>
      <w:r w:rsidRPr="00006D74">
        <w:rPr>
          <w:rFonts w:asciiTheme="minorHAnsi" w:hAnsiTheme="minorHAnsi" w:cstheme="minorHAnsi"/>
          <w:color w:val="000000"/>
          <w:lang w:val="sk-SK"/>
        </w:rPr>
        <w:t>Zákon č. 61/2018 Z. z., ktorým sa mení a dopĺňa zákon č. 305/2005 Z. z. o sociálnoprávnej ochrane detí a o sociálnej kuratele a o zmene a doplnení niektorých zákonov v znení neskorších predpisov</w:t>
      </w:r>
      <w:r w:rsidR="00FC3186">
        <w:rPr>
          <w:rFonts w:asciiTheme="minorHAnsi" w:hAnsiTheme="minorHAnsi" w:cstheme="minorHAnsi"/>
          <w:color w:val="000000"/>
          <w:lang w:val="sk-SK"/>
        </w:rPr>
        <w:t>, § 45</w:t>
      </w:r>
      <w:r w:rsidR="008E43A1">
        <w:rPr>
          <w:rFonts w:asciiTheme="minorHAnsi" w:hAnsiTheme="minorHAnsi" w:cstheme="minorHAnsi"/>
          <w:color w:val="000000"/>
          <w:lang w:val="sk-SK"/>
        </w:rPr>
        <w:t>.</w:t>
      </w:r>
    </w:p>
  </w:footnote>
  <w:footnote w:id="74">
    <w:p w14:paraId="14CE9F33" w14:textId="749262F7" w:rsidR="00651F25" w:rsidRPr="00AA190D" w:rsidRDefault="00651F25">
      <w:pPr>
        <w:pStyle w:val="Textpoznmkypodiarou"/>
        <w:rPr>
          <w:lang w:val="sk-SK"/>
        </w:rPr>
      </w:pPr>
      <w:r w:rsidRPr="00006D74">
        <w:rPr>
          <w:rStyle w:val="Odkaznapoznmkupodiarou"/>
          <w:lang w:val="sk-SK"/>
        </w:rPr>
        <w:footnoteRef/>
      </w:r>
      <w:r w:rsidRPr="00006D74">
        <w:rPr>
          <w:lang w:val="sk-SK"/>
        </w:rPr>
        <w:t xml:space="preserve"> </w:t>
      </w:r>
      <w:r w:rsidRPr="00006D74">
        <w:rPr>
          <w:rFonts w:asciiTheme="minorHAnsi" w:hAnsiTheme="minorHAnsi" w:cstheme="minorHAnsi"/>
          <w:color w:val="000000"/>
          <w:lang w:val="sk-SK"/>
        </w:rPr>
        <w:t xml:space="preserve">Dôvodová správa č. 61/2018 Ds, </w:t>
      </w:r>
      <w:r w:rsidR="00BE5A1B">
        <w:rPr>
          <w:rFonts w:asciiTheme="minorHAnsi" w:hAnsiTheme="minorHAnsi" w:cstheme="minorHAnsi"/>
          <w:color w:val="000000"/>
          <w:lang w:val="sk-SK"/>
        </w:rPr>
        <w:t>v</w:t>
      </w:r>
      <w:r w:rsidRPr="00006D74">
        <w:rPr>
          <w:rFonts w:asciiTheme="minorHAnsi" w:hAnsiTheme="minorHAnsi" w:cstheme="minorHAnsi"/>
          <w:color w:val="000000"/>
          <w:lang w:val="sk-SK"/>
        </w:rPr>
        <w:t>ládny návrh zákona, ktorým sa mení a dopĺňa zákon č. 305/2005 Z. z. o sociálnoprávnej ochrane detí a o sociálnej kuratele a o zmene a doplnení niektorých zákonov v znení neskorších predpisov a ktorým sa menia a dopĺňajú niektoré zákony</w:t>
      </w:r>
      <w:r w:rsidR="00BE5A1B">
        <w:rPr>
          <w:rFonts w:asciiTheme="minorHAnsi" w:hAnsiTheme="minorHAnsi" w:cstheme="minorHAnsi"/>
          <w:color w:val="000000"/>
          <w:lang w:val="sk-SK"/>
        </w:rPr>
        <w:t>.</w:t>
      </w:r>
    </w:p>
  </w:footnote>
  <w:footnote w:id="75">
    <w:p w14:paraId="4F890D07" w14:textId="28818374" w:rsidR="00537886" w:rsidRPr="00537886" w:rsidRDefault="00537886">
      <w:pPr>
        <w:pStyle w:val="Textpoznmkypodiarou"/>
        <w:rPr>
          <w:rFonts w:asciiTheme="minorHAnsi" w:hAnsiTheme="minorHAnsi" w:cstheme="minorHAnsi"/>
          <w:lang w:val="sk-SK"/>
        </w:rPr>
      </w:pPr>
      <w:r w:rsidRPr="00537886">
        <w:rPr>
          <w:rStyle w:val="Odkaznapoznmkupodiarou"/>
          <w:rFonts w:asciiTheme="minorHAnsi" w:hAnsiTheme="minorHAnsi" w:cstheme="minorHAnsi"/>
          <w:lang w:val="sk-SK"/>
        </w:rPr>
        <w:footnoteRef/>
      </w:r>
      <w:r w:rsidRPr="00537886">
        <w:rPr>
          <w:rFonts w:asciiTheme="minorHAnsi" w:hAnsiTheme="minorHAnsi" w:cstheme="minorHAnsi"/>
          <w:lang w:val="sk-SK"/>
        </w:rPr>
        <w:t xml:space="preserve"> </w:t>
      </w:r>
      <w:r w:rsidRPr="00537886">
        <w:rPr>
          <w:rFonts w:asciiTheme="minorHAnsi" w:eastAsia="Times New Roman" w:hAnsiTheme="minorHAnsi" w:cstheme="minorHAnsi"/>
          <w:color w:val="000000"/>
          <w:lang w:val="sk-SK" w:eastAsia="sk-SK"/>
        </w:rPr>
        <w:t>Zákon č. 161/2015 Z. z., Civilný mimosporový poriadok, § 379.</w:t>
      </w:r>
    </w:p>
  </w:footnote>
  <w:footnote w:id="76">
    <w:p w14:paraId="78FFA754" w14:textId="610B325A" w:rsidR="003475F5" w:rsidRPr="00537886" w:rsidRDefault="003475F5">
      <w:pPr>
        <w:pStyle w:val="Textpoznmkypodiarou"/>
        <w:rPr>
          <w:rFonts w:asciiTheme="minorHAnsi" w:hAnsiTheme="minorHAnsi" w:cstheme="minorHAnsi"/>
          <w:lang w:val="sk-SK"/>
        </w:rPr>
      </w:pPr>
      <w:r w:rsidRPr="00537886">
        <w:rPr>
          <w:rStyle w:val="Odkaznapoznmkupodiarou"/>
          <w:rFonts w:asciiTheme="minorHAnsi" w:hAnsiTheme="minorHAnsi" w:cstheme="minorHAnsi"/>
          <w:lang w:val="sk-SK"/>
        </w:rPr>
        <w:footnoteRef/>
      </w:r>
      <w:r w:rsidRPr="00537886">
        <w:rPr>
          <w:rFonts w:asciiTheme="minorHAnsi" w:hAnsiTheme="minorHAnsi" w:cstheme="minorHAnsi"/>
          <w:lang w:val="sk-SK"/>
        </w:rPr>
        <w:t xml:space="preserve"> </w:t>
      </w:r>
      <w:r w:rsidRPr="00537886">
        <w:rPr>
          <w:rFonts w:asciiTheme="minorHAnsi" w:eastAsia="Times New Roman" w:hAnsiTheme="minorHAnsi" w:cstheme="minorHAnsi"/>
          <w:color w:val="000000"/>
          <w:lang w:val="sk-SK" w:eastAsia="sk-SK"/>
        </w:rPr>
        <w:t xml:space="preserve">GEŠKOVÁ, Katarína. § 379 [Výzva na plnenie]. In: SMYČKOVÁ, Romana, ŠTEVČEK, Marek, TOMAŠOVIČ, Marek, KOTRECOVÁ, Alexandra a kol. </w:t>
      </w:r>
      <w:r w:rsidRPr="00CF3F20">
        <w:rPr>
          <w:rFonts w:asciiTheme="minorHAnsi" w:eastAsia="Times New Roman" w:hAnsiTheme="minorHAnsi" w:cstheme="minorHAnsi"/>
          <w:i/>
          <w:iCs/>
          <w:color w:val="000000"/>
          <w:lang w:val="sk-SK" w:eastAsia="sk-SK"/>
        </w:rPr>
        <w:t>Civilný mimosporový poriadok. 1. vydanie</w:t>
      </w:r>
      <w:r w:rsidRPr="00537886">
        <w:rPr>
          <w:rFonts w:asciiTheme="minorHAnsi" w:eastAsia="Times New Roman" w:hAnsiTheme="minorHAnsi" w:cstheme="minorHAnsi"/>
          <w:color w:val="000000"/>
          <w:lang w:val="sk-SK" w:eastAsia="sk-SK"/>
        </w:rPr>
        <w:t>. Bratislava: C. H. Beck, 2017, s. 1038</w:t>
      </w:r>
      <w:r w:rsidR="00537886">
        <w:rPr>
          <w:rFonts w:asciiTheme="minorHAnsi" w:eastAsia="Times New Roman" w:hAnsiTheme="minorHAnsi" w:cstheme="minorHAnsi"/>
          <w:color w:val="000000"/>
          <w:lang w:val="sk-SK" w:eastAsia="sk-SK"/>
        </w:rPr>
        <w:t>.</w:t>
      </w:r>
    </w:p>
  </w:footnote>
  <w:footnote w:id="77">
    <w:p w14:paraId="55BE2019" w14:textId="605237CF" w:rsidR="00651F25" w:rsidRPr="00F3615A" w:rsidRDefault="00651F25">
      <w:pPr>
        <w:pStyle w:val="Textpoznmkypodiarou"/>
        <w:rPr>
          <w:lang w:val="sk-SK"/>
        </w:rPr>
      </w:pPr>
      <w:r w:rsidRPr="00537886">
        <w:rPr>
          <w:rStyle w:val="Odkaznapoznmkupodiarou"/>
          <w:rFonts w:asciiTheme="minorHAnsi" w:hAnsiTheme="minorHAnsi" w:cstheme="minorHAnsi"/>
          <w:lang w:val="sk-SK"/>
        </w:rPr>
        <w:footnoteRef/>
      </w:r>
      <w:r w:rsidRPr="00537886">
        <w:rPr>
          <w:rFonts w:asciiTheme="minorHAnsi" w:hAnsiTheme="minorHAnsi" w:cstheme="minorHAnsi"/>
          <w:lang w:val="sk-SK"/>
        </w:rPr>
        <w:t xml:space="preserve"> </w:t>
      </w:r>
      <w:r w:rsidRPr="00537886">
        <w:rPr>
          <w:rFonts w:asciiTheme="minorHAnsi" w:eastAsia="Times New Roman" w:hAnsiTheme="minorHAnsi" w:cstheme="minorHAnsi"/>
          <w:color w:val="000000"/>
          <w:lang w:val="sk-SK" w:eastAsia="sk-SK"/>
        </w:rPr>
        <w:t>Zákon č. 161/2015 Z. z., Civilný mimosporový poriadok, § 379</w:t>
      </w:r>
      <w:r w:rsidR="008E43A1" w:rsidRPr="00537886">
        <w:rPr>
          <w:rFonts w:asciiTheme="minorHAnsi" w:eastAsia="Times New Roman" w:hAnsiTheme="minorHAnsi" w:cstheme="minorHAnsi"/>
          <w:color w:val="000000"/>
          <w:lang w:val="sk-SK" w:eastAsia="sk-SK"/>
        </w:rPr>
        <w:t>.</w:t>
      </w:r>
    </w:p>
  </w:footnote>
  <w:footnote w:id="78">
    <w:p w14:paraId="2515B839" w14:textId="763D2FAB" w:rsidR="00073122" w:rsidRPr="00356DAC" w:rsidRDefault="00073122">
      <w:pPr>
        <w:pStyle w:val="Textpoznmkypodiarou"/>
        <w:rPr>
          <w:rFonts w:asciiTheme="minorHAnsi" w:hAnsiTheme="minorHAnsi" w:cstheme="minorHAnsi"/>
          <w:lang w:val="sk-SK"/>
        </w:rPr>
      </w:pPr>
      <w:r>
        <w:rPr>
          <w:rStyle w:val="Odkaznapoznmkupodiarou"/>
        </w:rPr>
        <w:footnoteRef/>
      </w:r>
      <w:r>
        <w:t xml:space="preserve"> </w:t>
      </w:r>
      <w:r w:rsidR="00356DAC" w:rsidRPr="00356DAC">
        <w:rPr>
          <w:rFonts w:asciiTheme="minorHAnsi" w:hAnsiTheme="minorHAnsi" w:cstheme="minorHAnsi"/>
        </w:rPr>
        <w:t xml:space="preserve">ŠTATISTICKÝ ÚRAD SR. </w:t>
      </w:r>
      <w:r w:rsidR="00356DAC" w:rsidRPr="00356DAC">
        <w:rPr>
          <w:rFonts w:asciiTheme="minorHAnsi" w:hAnsiTheme="minorHAnsi" w:cstheme="minorHAnsi"/>
          <w:i/>
          <w:iCs/>
          <w:lang w:val="sk-SK"/>
        </w:rPr>
        <w:t>Základné výsledky sčítania ľudu, domov a bytov 2021</w:t>
      </w:r>
      <w:r w:rsidR="00356DAC" w:rsidRPr="00356DAC">
        <w:rPr>
          <w:rFonts w:asciiTheme="minorHAnsi" w:hAnsiTheme="minorHAnsi" w:cstheme="minorHAnsi"/>
        </w:rPr>
        <w:t xml:space="preserve"> [online]. [cit. </w:t>
      </w:r>
      <w:r w:rsidR="00356DAC">
        <w:rPr>
          <w:rFonts w:asciiTheme="minorHAnsi" w:hAnsiTheme="minorHAnsi" w:cstheme="minorHAnsi"/>
        </w:rPr>
        <w:t xml:space="preserve">28 </w:t>
      </w:r>
      <w:r w:rsidR="00356DAC" w:rsidRPr="00356DAC">
        <w:rPr>
          <w:rFonts w:asciiTheme="minorHAnsi" w:hAnsiTheme="minorHAnsi" w:cstheme="minorHAnsi"/>
          <w:lang w:val="sk-SK"/>
        </w:rPr>
        <w:t>apríla</w:t>
      </w:r>
      <w:r w:rsidR="00356DAC">
        <w:rPr>
          <w:rFonts w:asciiTheme="minorHAnsi" w:hAnsiTheme="minorHAnsi" w:cstheme="minorHAnsi"/>
        </w:rPr>
        <w:t xml:space="preserve"> 2023</w:t>
      </w:r>
      <w:r w:rsidR="00356DAC" w:rsidRPr="00356DAC">
        <w:rPr>
          <w:rFonts w:asciiTheme="minorHAnsi" w:hAnsiTheme="minorHAnsi" w:cstheme="minorHAnsi"/>
        </w:rPr>
        <w:t xml:space="preserve">]. Dostupné z: </w:t>
      </w:r>
      <w:hyperlink r:id="rId17" w:history="1">
        <w:r w:rsidR="00356DAC" w:rsidRPr="00356DAC">
          <w:rPr>
            <w:rStyle w:val="Hypertextovprepojenie"/>
            <w:rFonts w:asciiTheme="minorHAnsi" w:hAnsiTheme="minorHAnsi" w:cstheme="minorHAnsi"/>
          </w:rPr>
          <w:t>https://www.scitanie.sk/obyvatelia/zakladne-vysledky/pocet-obyvatelov/OB/SK0416523381/OB</w:t>
        </w:r>
      </w:hyperlink>
      <w:r w:rsidR="00356DAC" w:rsidRPr="00356DAC">
        <w:rPr>
          <w:rFonts w:asciiTheme="minorHAnsi" w:hAnsiTheme="minorHAnsi" w:cstheme="minorHAnsi"/>
        </w:rPr>
        <w:t xml:space="preserve">. </w:t>
      </w:r>
      <w:r w:rsidRPr="00356DAC">
        <w:rPr>
          <w:rFonts w:asciiTheme="minorHAnsi" w:hAnsiTheme="minorHAnsi" w:cstheme="minorHAnsi"/>
        </w:rPr>
        <w:t xml:space="preserve"> </w:t>
      </w:r>
    </w:p>
  </w:footnote>
  <w:footnote w:id="79">
    <w:p w14:paraId="1BEEDD11" w14:textId="77777777" w:rsidR="003F529D" w:rsidRPr="003F529D" w:rsidRDefault="008D1B36" w:rsidP="003F529D">
      <w:pPr>
        <w:pStyle w:val="Textpoznmkypodiarou"/>
        <w:rPr>
          <w:rFonts w:asciiTheme="minorHAnsi" w:hAnsiTheme="minorHAnsi" w:cstheme="minorHAnsi"/>
          <w:i/>
          <w:iCs/>
          <w:lang w:val="sk-SK"/>
        </w:rPr>
      </w:pPr>
      <w:r w:rsidRPr="00880A0D">
        <w:rPr>
          <w:rStyle w:val="Odkaznapoznmkupodiarou"/>
          <w:sz w:val="18"/>
          <w:szCs w:val="18"/>
        </w:rPr>
        <w:footnoteRef/>
      </w:r>
      <w:r w:rsidRPr="00880A0D">
        <w:rPr>
          <w:sz w:val="18"/>
          <w:szCs w:val="18"/>
        </w:rPr>
        <w:t xml:space="preserve"> </w:t>
      </w:r>
      <w:r w:rsidR="0018281D" w:rsidRPr="003F529D">
        <w:rPr>
          <w:rFonts w:asciiTheme="minorHAnsi" w:hAnsiTheme="minorHAnsi" w:cstheme="minorHAnsi"/>
          <w:lang w:val="sk-SK"/>
        </w:rPr>
        <w:t xml:space="preserve">EURÓPSKA ÚNIA. Komisia Európskej únie. </w:t>
      </w:r>
      <w:r w:rsidR="003F529D" w:rsidRPr="003F529D">
        <w:rPr>
          <w:rFonts w:asciiTheme="minorHAnsi" w:hAnsiTheme="minorHAnsi" w:cstheme="minorHAnsi"/>
          <w:i/>
          <w:iCs/>
          <w:lang w:val="sk-SK"/>
        </w:rPr>
        <w:t>OZNÁMENIE KOMISIE EURÓPSKEMU PARLAMENTU A RADE</w:t>
      </w:r>
    </w:p>
    <w:p w14:paraId="0B1D8423" w14:textId="7C451C7C" w:rsidR="008D1B36" w:rsidRPr="003F529D" w:rsidRDefault="003F529D" w:rsidP="003F529D">
      <w:pPr>
        <w:pStyle w:val="Textpoznmkypodiarou"/>
        <w:rPr>
          <w:rFonts w:asciiTheme="minorHAnsi" w:hAnsiTheme="minorHAnsi" w:cstheme="minorHAnsi"/>
          <w:lang w:val="sk-SK"/>
        </w:rPr>
      </w:pPr>
      <w:r w:rsidRPr="003F529D">
        <w:rPr>
          <w:rFonts w:asciiTheme="minorHAnsi" w:hAnsiTheme="minorHAnsi" w:cstheme="minorHAnsi"/>
          <w:i/>
          <w:iCs/>
          <w:lang w:val="sk-SK"/>
        </w:rPr>
        <w:t>Únia rovnosti: strategický rámec EÚ pre rovnosť, začleňovanie a účasť Rómov</w:t>
      </w:r>
      <w:r>
        <w:rPr>
          <w:rFonts w:asciiTheme="minorHAnsi" w:hAnsiTheme="minorHAnsi" w:cstheme="minorHAnsi"/>
          <w:lang w:val="sk-SK"/>
        </w:rPr>
        <w:t xml:space="preserve">. </w:t>
      </w:r>
      <w:r w:rsidRPr="003F529D">
        <w:rPr>
          <w:rFonts w:asciiTheme="minorHAnsi" w:hAnsiTheme="minorHAnsi" w:cstheme="minorHAnsi"/>
          <w:lang w:val="sk-SK"/>
        </w:rPr>
        <w:t>Brusel</w:t>
      </w:r>
      <w:r w:rsidR="0018281D" w:rsidRPr="003F529D">
        <w:rPr>
          <w:rFonts w:asciiTheme="minorHAnsi" w:hAnsiTheme="minorHAnsi" w:cstheme="minorHAnsi"/>
          <w:lang w:val="sk-SK"/>
        </w:rPr>
        <w:t>, 19.</w:t>
      </w:r>
      <w:r w:rsidR="00584283">
        <w:rPr>
          <w:rFonts w:asciiTheme="minorHAnsi" w:hAnsiTheme="minorHAnsi" w:cstheme="minorHAnsi"/>
          <w:lang w:val="sk-SK"/>
        </w:rPr>
        <w:t xml:space="preserve"> februára </w:t>
      </w:r>
      <w:r w:rsidR="0018281D" w:rsidRPr="003F529D">
        <w:rPr>
          <w:rFonts w:asciiTheme="minorHAnsi" w:hAnsiTheme="minorHAnsi" w:cstheme="minorHAnsi"/>
          <w:lang w:val="sk-SK"/>
        </w:rPr>
        <w:t xml:space="preserve">2020, COM(2020) 65 final [online]. [cit. </w:t>
      </w:r>
      <w:r>
        <w:rPr>
          <w:rFonts w:asciiTheme="minorHAnsi" w:hAnsiTheme="minorHAnsi" w:cstheme="minorHAnsi"/>
          <w:lang w:val="sk-SK"/>
        </w:rPr>
        <w:t>28 apríla 2023</w:t>
      </w:r>
      <w:r w:rsidR="0018281D" w:rsidRPr="003F529D">
        <w:rPr>
          <w:rFonts w:asciiTheme="minorHAnsi" w:hAnsiTheme="minorHAnsi" w:cstheme="minorHAnsi"/>
          <w:lang w:val="sk-SK"/>
        </w:rPr>
        <w:t xml:space="preserve">]. Dostupné z: </w:t>
      </w:r>
      <w:hyperlink r:id="rId18" w:history="1">
        <w:r w:rsidRPr="00097E33">
          <w:rPr>
            <w:rStyle w:val="Hypertextovprepojenie"/>
            <w:rFonts w:asciiTheme="minorHAnsi" w:hAnsiTheme="minorHAnsi" w:cstheme="minorHAnsi"/>
            <w:lang w:val="sk-SK"/>
          </w:rPr>
          <w:t>https://eur-lex.europa.eu/legal-content/SK/TXT/HTML/?uri=CELEX:52020DC0620&amp;from=EN</w:t>
        </w:r>
      </w:hyperlink>
      <w:r>
        <w:rPr>
          <w:rFonts w:asciiTheme="minorHAnsi" w:hAnsiTheme="minorHAnsi" w:cstheme="minorHAnsi"/>
          <w:lang w:val="sk-SK"/>
        </w:rPr>
        <w:t xml:space="preserve">. </w:t>
      </w:r>
      <w:r w:rsidR="008D1B36" w:rsidRPr="003F529D">
        <w:rPr>
          <w:rFonts w:asciiTheme="minorHAnsi" w:hAnsiTheme="minorHAnsi" w:cstheme="minorHAnsi"/>
          <w:highlight w:val="yellow"/>
          <w:lang w:val="sk-SK"/>
        </w:rPr>
        <w:t xml:space="preserve"> </w:t>
      </w:r>
      <w:r>
        <w:rPr>
          <w:rFonts w:asciiTheme="minorHAnsi" w:hAnsiTheme="minorHAnsi" w:cstheme="minorHAnsi"/>
          <w:lang w:val="sk-SK"/>
        </w:rPr>
        <w:t xml:space="preserve"> </w:t>
      </w:r>
    </w:p>
    <w:p w14:paraId="10193BC0" w14:textId="77777777" w:rsidR="003F529D" w:rsidRPr="003F529D" w:rsidRDefault="003F529D" w:rsidP="003F529D">
      <w:pPr>
        <w:pStyle w:val="Textpoznmkypodiarou"/>
        <w:jc w:val="left"/>
        <w:rPr>
          <w:sz w:val="18"/>
          <w:szCs w:val="18"/>
        </w:rPr>
      </w:pPr>
    </w:p>
  </w:footnote>
  <w:footnote w:id="80">
    <w:p w14:paraId="1915EB69" w14:textId="5BEDE879" w:rsidR="00496374" w:rsidRPr="009D44FF" w:rsidRDefault="00496374">
      <w:pPr>
        <w:pStyle w:val="Textpoznmkypodiarou"/>
        <w:rPr>
          <w:rFonts w:asciiTheme="minorHAnsi" w:hAnsiTheme="minorHAnsi" w:cstheme="minorHAnsi"/>
          <w:lang w:val="sk-SK"/>
        </w:rPr>
      </w:pPr>
      <w:r w:rsidRPr="00880A0D">
        <w:rPr>
          <w:rStyle w:val="Odkaznapoznmkupodiarou"/>
        </w:rPr>
        <w:footnoteRef/>
      </w:r>
      <w:r w:rsidR="009D44FF">
        <w:t xml:space="preserve"> </w:t>
      </w:r>
      <w:r w:rsidR="009D44FF" w:rsidRPr="009D44FF">
        <w:rPr>
          <w:rFonts w:asciiTheme="minorHAnsi" w:hAnsiTheme="minorHAnsi" w:cstheme="minorHAnsi"/>
          <w:lang w:val="sk-SK"/>
        </w:rPr>
        <w:t xml:space="preserve">MINISTERSTVO PRÁCE, SOCIÁLNYCH VECÍ A RODINY SR. </w:t>
      </w:r>
      <w:r w:rsidR="009D44FF" w:rsidRPr="009D44FF">
        <w:rPr>
          <w:rFonts w:asciiTheme="minorHAnsi" w:hAnsiTheme="minorHAnsi" w:cstheme="minorHAnsi"/>
          <w:i/>
          <w:iCs/>
          <w:lang w:val="sk-SK"/>
        </w:rPr>
        <w:t>Atlas rómskych komunít na Slovensku</w:t>
      </w:r>
      <w:r w:rsidR="009D44FF" w:rsidRPr="009D44FF">
        <w:rPr>
          <w:rFonts w:asciiTheme="minorHAnsi" w:hAnsiTheme="minorHAnsi" w:cstheme="minorHAnsi"/>
          <w:lang w:val="sk-SK"/>
        </w:rPr>
        <w:t xml:space="preserve"> [online]. 2019. [cit. </w:t>
      </w:r>
      <w:r w:rsidR="009D44FF">
        <w:rPr>
          <w:rFonts w:asciiTheme="minorHAnsi" w:hAnsiTheme="minorHAnsi" w:cstheme="minorHAnsi"/>
          <w:lang w:val="sk-SK"/>
        </w:rPr>
        <w:t>28 apríla 2023</w:t>
      </w:r>
      <w:r w:rsidR="009D44FF" w:rsidRPr="009D44FF">
        <w:rPr>
          <w:rFonts w:asciiTheme="minorHAnsi" w:hAnsiTheme="minorHAnsi" w:cstheme="minorHAnsi"/>
          <w:lang w:val="sk-SK"/>
        </w:rPr>
        <w:t xml:space="preserve">]. Dostupné z: </w:t>
      </w:r>
      <w:hyperlink r:id="rId19" w:history="1">
        <w:r w:rsidR="003564C4" w:rsidRPr="00097E33">
          <w:rPr>
            <w:rStyle w:val="Hypertextovprepojenie"/>
            <w:rFonts w:asciiTheme="minorHAnsi" w:hAnsiTheme="minorHAnsi" w:cstheme="minorHAnsi"/>
            <w:lang w:val="sk-SK"/>
          </w:rPr>
          <w:t>https://www.employment.gov.sk/files/slovensky/rodina-socialna-pomoc/socialne-sluzby/atlas_rom-kom.pdf</w:t>
        </w:r>
      </w:hyperlink>
      <w:r w:rsidR="003564C4">
        <w:rPr>
          <w:rFonts w:asciiTheme="minorHAnsi" w:hAnsiTheme="minorHAnsi" w:cstheme="minorHAnsi"/>
          <w:lang w:val="sk-SK"/>
        </w:rPr>
        <w:t>.</w:t>
      </w:r>
    </w:p>
  </w:footnote>
  <w:footnote w:id="81">
    <w:p w14:paraId="78C4AA82" w14:textId="3D2CB3E0" w:rsidR="00AA70B3" w:rsidRPr="005449E5" w:rsidRDefault="00AA70B3">
      <w:pPr>
        <w:pStyle w:val="Textpoznmkypodiarou"/>
        <w:rPr>
          <w:rFonts w:asciiTheme="minorHAnsi" w:hAnsiTheme="minorHAnsi" w:cstheme="minorHAnsi"/>
          <w:lang w:val="sk-SK"/>
        </w:rPr>
      </w:pPr>
      <w:r w:rsidRPr="00880A0D">
        <w:rPr>
          <w:rStyle w:val="Odkaznapoznmkupodiarou"/>
        </w:rPr>
        <w:footnoteRef/>
      </w:r>
      <w:r w:rsidRPr="00880A0D">
        <w:t xml:space="preserve"> </w:t>
      </w:r>
      <w:r w:rsidR="005449E5" w:rsidRPr="005449E5">
        <w:rPr>
          <w:rFonts w:asciiTheme="minorHAnsi" w:hAnsiTheme="minorHAnsi" w:cstheme="minorHAnsi"/>
          <w:lang w:val="sk-SK"/>
        </w:rPr>
        <w:t xml:space="preserve">OPEN SOCIETY FOUNDATION. </w:t>
      </w:r>
      <w:r w:rsidR="005449E5" w:rsidRPr="005449E5">
        <w:rPr>
          <w:rFonts w:asciiTheme="minorHAnsi" w:hAnsiTheme="minorHAnsi" w:cstheme="minorHAnsi"/>
          <w:i/>
          <w:iCs/>
          <w:lang w:val="sk-SK"/>
        </w:rPr>
        <w:t>Rómske deti v detských domovoch tvoria väčšinu: Chýbajú podmienky na ich adaptáciu</w:t>
      </w:r>
      <w:r w:rsidR="005449E5" w:rsidRPr="005449E5">
        <w:rPr>
          <w:rFonts w:asciiTheme="minorHAnsi" w:hAnsiTheme="minorHAnsi" w:cstheme="minorHAnsi"/>
          <w:lang w:val="sk-SK"/>
        </w:rPr>
        <w:t xml:space="preserve"> [online]. [cit. </w:t>
      </w:r>
      <w:r w:rsidR="005449E5">
        <w:rPr>
          <w:rFonts w:asciiTheme="minorHAnsi" w:hAnsiTheme="minorHAnsi" w:cstheme="minorHAnsi"/>
          <w:lang w:val="sk-SK"/>
        </w:rPr>
        <w:t>28 apríla 2023</w:t>
      </w:r>
      <w:r w:rsidR="005449E5" w:rsidRPr="005449E5">
        <w:rPr>
          <w:rFonts w:asciiTheme="minorHAnsi" w:hAnsiTheme="minorHAnsi" w:cstheme="minorHAnsi"/>
          <w:lang w:val="sk-SK"/>
        </w:rPr>
        <w:t xml:space="preserve">]. Dostupné z: </w:t>
      </w:r>
      <w:hyperlink r:id="rId20" w:history="1">
        <w:r w:rsidR="005449E5" w:rsidRPr="00097E33">
          <w:rPr>
            <w:rStyle w:val="Hypertextovprepojenie"/>
            <w:rFonts w:asciiTheme="minorHAnsi" w:hAnsiTheme="minorHAnsi" w:cstheme="minorHAnsi"/>
            <w:lang w:val="sk-SK"/>
          </w:rPr>
          <w:t>https://osf.sk/pribehy/pribehy-eea/romske-deti-v-detskych-domovoch-tvoria-vacsinu-chybaju-podmienky-na-ich-adaptaciu/</w:t>
        </w:r>
      </w:hyperlink>
      <w:r w:rsidR="005449E5" w:rsidRPr="005449E5">
        <w:rPr>
          <w:rFonts w:asciiTheme="minorHAnsi" w:hAnsiTheme="minorHAnsi" w:cstheme="minorHAnsi"/>
          <w:lang w:val="sk-SK"/>
        </w:rPr>
        <w:t xml:space="preserve"> </w:t>
      </w:r>
      <w:r w:rsidR="005449E5">
        <w:rPr>
          <w:rFonts w:asciiTheme="minorHAnsi" w:hAnsiTheme="minorHAnsi" w:cstheme="minorHAnsi"/>
          <w:lang w:val="sk-SK"/>
        </w:rPr>
        <w:t>.</w:t>
      </w:r>
    </w:p>
  </w:footnote>
  <w:footnote w:id="82">
    <w:p w14:paraId="1FEC3855" w14:textId="057BDCE4" w:rsidR="00A0222B" w:rsidRPr="00BD280B" w:rsidRDefault="00441A3D" w:rsidP="00A0222B">
      <w:pPr>
        <w:pStyle w:val="Textpoznmkypodiarou"/>
        <w:jc w:val="left"/>
        <w:rPr>
          <w:rFonts w:asciiTheme="minorHAnsi" w:hAnsiTheme="minorHAnsi" w:cstheme="minorHAnsi"/>
          <w:sz w:val="18"/>
          <w:szCs w:val="18"/>
          <w:highlight w:val="yellow"/>
          <w:lang w:val="sk-SK"/>
        </w:rPr>
      </w:pPr>
      <w:r w:rsidRPr="00880A0D">
        <w:rPr>
          <w:rStyle w:val="Odkaznapoznmkupodiarou"/>
          <w:sz w:val="18"/>
          <w:szCs w:val="18"/>
        </w:rPr>
        <w:footnoteRef/>
      </w:r>
      <w:r w:rsidRPr="00880A0D">
        <w:rPr>
          <w:sz w:val="18"/>
          <w:szCs w:val="18"/>
        </w:rPr>
        <w:t xml:space="preserve"> </w:t>
      </w:r>
      <w:r w:rsidR="00860622" w:rsidRPr="00976E7C">
        <w:rPr>
          <w:rFonts w:asciiTheme="minorHAnsi" w:hAnsiTheme="minorHAnsi" w:cstheme="minorHAnsi"/>
          <w:lang w:val="sk-SK"/>
        </w:rPr>
        <w:t xml:space="preserve">EURÓPSKA ÚNIA. </w:t>
      </w:r>
      <w:r w:rsidR="00C27C07" w:rsidRPr="00976E7C">
        <w:rPr>
          <w:rFonts w:asciiTheme="minorHAnsi" w:hAnsiTheme="minorHAnsi" w:cstheme="minorHAnsi"/>
          <w:i/>
          <w:iCs/>
          <w:lang w:val="sk-SK"/>
        </w:rPr>
        <w:t>Uznesenie Európskeho parlamentu z 5. októbra 2022 o situácii Rómov žijúcich v osadách v EÚ (2022/2662(RSP)</w:t>
      </w:r>
      <w:r w:rsidR="00C27C07" w:rsidRPr="00976E7C">
        <w:rPr>
          <w:rFonts w:asciiTheme="minorHAnsi" w:hAnsiTheme="minorHAnsi" w:cstheme="minorHAnsi"/>
          <w:lang w:val="sk-SK"/>
        </w:rPr>
        <w:t xml:space="preserve">) </w:t>
      </w:r>
      <w:r w:rsidR="00860622" w:rsidRPr="00976E7C">
        <w:rPr>
          <w:rFonts w:asciiTheme="minorHAnsi" w:hAnsiTheme="minorHAnsi" w:cstheme="minorHAnsi"/>
          <w:lang w:val="sk-SK"/>
        </w:rPr>
        <w:t xml:space="preserve">[online]. </w:t>
      </w:r>
      <w:r w:rsidR="00BC26FB" w:rsidRPr="00BC26FB">
        <w:rPr>
          <w:rFonts w:asciiTheme="minorHAnsi" w:hAnsiTheme="minorHAnsi" w:cstheme="minorHAnsi"/>
          <w:lang w:val="sk-SK"/>
        </w:rPr>
        <w:t>5. októbra 2022</w:t>
      </w:r>
      <w:r w:rsidR="00860622" w:rsidRPr="00976E7C">
        <w:rPr>
          <w:rFonts w:asciiTheme="minorHAnsi" w:hAnsiTheme="minorHAnsi" w:cstheme="minorHAnsi"/>
          <w:lang w:val="sk-SK"/>
        </w:rPr>
        <w:t>. [</w:t>
      </w:r>
      <w:r w:rsidR="006C02DC" w:rsidRPr="00976E7C">
        <w:rPr>
          <w:rFonts w:asciiTheme="minorHAnsi" w:hAnsiTheme="minorHAnsi" w:cstheme="minorHAnsi"/>
          <w:lang w:val="sk-SK"/>
        </w:rPr>
        <w:t>cit. 28 apríla 2023</w:t>
      </w:r>
      <w:r w:rsidR="00860622" w:rsidRPr="00976E7C">
        <w:rPr>
          <w:rFonts w:asciiTheme="minorHAnsi" w:hAnsiTheme="minorHAnsi" w:cstheme="minorHAnsi"/>
          <w:lang w:val="sk-SK"/>
        </w:rPr>
        <w:t>]. Dostupné z</w:t>
      </w:r>
      <w:r w:rsidR="0067244D">
        <w:rPr>
          <w:rFonts w:asciiTheme="minorHAnsi" w:hAnsiTheme="minorHAnsi" w:cstheme="minorHAnsi"/>
          <w:lang w:val="sk-SK"/>
        </w:rPr>
        <w:t>.</w:t>
      </w:r>
      <w:r w:rsidR="009D52E5">
        <w:rPr>
          <w:rFonts w:asciiTheme="minorHAnsi" w:hAnsiTheme="minorHAnsi" w:cstheme="minorHAnsi"/>
          <w:lang w:val="sk-SK"/>
        </w:rPr>
        <w:t xml:space="preserve"> </w:t>
      </w:r>
      <w:hyperlink r:id="rId21" w:history="1">
        <w:r w:rsidR="009D52E5" w:rsidRPr="00097E33">
          <w:rPr>
            <w:rStyle w:val="Hypertextovprepojenie"/>
            <w:rFonts w:asciiTheme="minorHAnsi" w:hAnsiTheme="minorHAnsi" w:cstheme="minorHAnsi"/>
            <w:lang w:val="sk-SK"/>
          </w:rPr>
          <w:t>https://eur-lex.europa.eu/legal-content/SK/TXT/PDF/?uri=CELEX:52022IP0343&amp;from=EN</w:t>
        </w:r>
      </w:hyperlink>
      <w:r w:rsidR="009D52E5">
        <w:rPr>
          <w:rFonts w:asciiTheme="minorHAnsi" w:hAnsiTheme="minorHAnsi" w:cstheme="minorHAnsi"/>
          <w:lang w:val="sk-SK"/>
        </w:rPr>
        <w:t xml:space="preserve">. </w:t>
      </w:r>
    </w:p>
  </w:footnote>
  <w:footnote w:id="83">
    <w:p w14:paraId="7BC76EB0" w14:textId="43BBD19A" w:rsidR="00A0222B" w:rsidRPr="00027C46" w:rsidRDefault="00B82C83" w:rsidP="00A0222B">
      <w:pPr>
        <w:jc w:val="left"/>
        <w:rPr>
          <w:rFonts w:asciiTheme="minorHAnsi" w:hAnsiTheme="minorHAnsi" w:cstheme="minorHAnsi"/>
          <w:sz w:val="20"/>
          <w:szCs w:val="20"/>
          <w:lang w:val="sk-SK"/>
        </w:rPr>
      </w:pPr>
      <w:r w:rsidRPr="00880A0D">
        <w:rPr>
          <w:rStyle w:val="Odkaznapoznmkupodiarou"/>
          <w:sz w:val="18"/>
          <w:szCs w:val="18"/>
        </w:rPr>
        <w:footnoteRef/>
      </w:r>
      <w:r w:rsidR="00880A0D">
        <w:rPr>
          <w:rFonts w:asciiTheme="minorHAnsi" w:hAnsiTheme="minorHAnsi" w:cstheme="minorHAnsi"/>
          <w:sz w:val="20"/>
          <w:szCs w:val="20"/>
          <w:lang w:val="sk-SK"/>
        </w:rPr>
        <w:t xml:space="preserve"> </w:t>
      </w:r>
      <w:r w:rsidR="00027C46" w:rsidRPr="00880A0D">
        <w:rPr>
          <w:rFonts w:asciiTheme="minorHAnsi" w:hAnsiTheme="minorHAnsi" w:cstheme="minorHAnsi"/>
          <w:sz w:val="20"/>
          <w:szCs w:val="20"/>
          <w:lang w:val="sk-SK"/>
        </w:rPr>
        <w:t>E</w:t>
      </w:r>
      <w:r w:rsidR="00027C46" w:rsidRPr="00AA7D90">
        <w:rPr>
          <w:rFonts w:asciiTheme="minorHAnsi" w:hAnsiTheme="minorHAnsi" w:cstheme="minorHAnsi"/>
          <w:sz w:val="20"/>
          <w:szCs w:val="20"/>
          <w:lang w:val="sk-SK"/>
        </w:rPr>
        <w:t xml:space="preserve">URÓPSKA KOMISIA. </w:t>
      </w:r>
      <w:r w:rsidR="001B4EC6" w:rsidRPr="00AA7D90">
        <w:rPr>
          <w:rFonts w:asciiTheme="minorHAnsi" w:hAnsiTheme="minorHAnsi" w:cstheme="minorHAnsi"/>
          <w:i/>
          <w:iCs/>
          <w:sz w:val="20"/>
          <w:szCs w:val="20"/>
          <w:lang w:val="sk-SK"/>
        </w:rPr>
        <w:t>Odôvodnené stanovisko. Boj proti diskriminácii: Komisia zasiela SLOVENSKU odôvodnené stanovisko, v ktorom ho žiada, aby dodržiavalo pravidlá EÚ týkajúce sa rovnakého zaobchádzania s rómskymi žiakmi</w:t>
      </w:r>
      <w:r w:rsidR="001B4EC6" w:rsidRPr="00AA7D90">
        <w:rPr>
          <w:rFonts w:asciiTheme="minorHAnsi" w:hAnsiTheme="minorHAnsi" w:cstheme="minorHAnsi"/>
          <w:sz w:val="20"/>
          <w:szCs w:val="20"/>
          <w:lang w:val="sk-SK"/>
        </w:rPr>
        <w:t xml:space="preserve"> </w:t>
      </w:r>
      <w:r w:rsidR="00027C46" w:rsidRPr="00AA7D90">
        <w:rPr>
          <w:rFonts w:asciiTheme="minorHAnsi" w:hAnsiTheme="minorHAnsi" w:cstheme="minorHAnsi"/>
          <w:sz w:val="20"/>
          <w:szCs w:val="20"/>
          <w:lang w:val="sk-SK"/>
        </w:rPr>
        <w:t xml:space="preserve">[online]. </w:t>
      </w:r>
      <w:r w:rsidR="008D0993">
        <w:rPr>
          <w:rFonts w:asciiTheme="minorHAnsi" w:hAnsiTheme="minorHAnsi" w:cstheme="minorHAnsi"/>
          <w:sz w:val="20"/>
          <w:szCs w:val="20"/>
          <w:lang w:val="sk-SK"/>
        </w:rPr>
        <w:t xml:space="preserve">Brusel, </w:t>
      </w:r>
      <w:r w:rsidR="00AA7D90" w:rsidRPr="00AA7D90">
        <w:rPr>
          <w:rFonts w:asciiTheme="minorHAnsi" w:hAnsiTheme="minorHAnsi" w:cstheme="minorHAnsi"/>
          <w:sz w:val="20"/>
          <w:szCs w:val="20"/>
          <w:lang w:val="sk-SK"/>
        </w:rPr>
        <w:t>10.</w:t>
      </w:r>
      <w:r w:rsidR="00584283">
        <w:rPr>
          <w:rFonts w:asciiTheme="minorHAnsi" w:hAnsiTheme="minorHAnsi" w:cstheme="minorHAnsi"/>
          <w:sz w:val="20"/>
          <w:szCs w:val="20"/>
          <w:lang w:val="sk-SK"/>
        </w:rPr>
        <w:t xml:space="preserve"> októbra </w:t>
      </w:r>
      <w:r w:rsidR="00AA7D90" w:rsidRPr="00AA7D90">
        <w:rPr>
          <w:rFonts w:asciiTheme="minorHAnsi" w:hAnsiTheme="minorHAnsi" w:cstheme="minorHAnsi"/>
          <w:sz w:val="20"/>
          <w:szCs w:val="20"/>
          <w:lang w:val="sk-SK"/>
        </w:rPr>
        <w:t xml:space="preserve"> 2019</w:t>
      </w:r>
      <w:r w:rsidR="00027C46" w:rsidRPr="00AA7D90">
        <w:rPr>
          <w:rFonts w:asciiTheme="minorHAnsi" w:hAnsiTheme="minorHAnsi" w:cstheme="minorHAnsi"/>
          <w:sz w:val="20"/>
          <w:szCs w:val="20"/>
          <w:lang w:val="sk-SK"/>
        </w:rPr>
        <w:t xml:space="preserve">. [cit. </w:t>
      </w:r>
      <w:r w:rsidR="00AA7D90" w:rsidRPr="00AA7D90">
        <w:rPr>
          <w:rFonts w:asciiTheme="minorHAnsi" w:hAnsiTheme="minorHAnsi" w:cstheme="minorHAnsi"/>
          <w:sz w:val="20"/>
          <w:szCs w:val="20"/>
          <w:lang w:val="sk-SK"/>
        </w:rPr>
        <w:t>28 apríla 2023</w:t>
      </w:r>
      <w:r w:rsidR="00027C46" w:rsidRPr="00AA7D90">
        <w:rPr>
          <w:rFonts w:asciiTheme="minorHAnsi" w:hAnsiTheme="minorHAnsi" w:cstheme="minorHAnsi"/>
          <w:sz w:val="20"/>
          <w:szCs w:val="20"/>
          <w:lang w:val="sk-SK"/>
        </w:rPr>
        <w:t>]. Dostupné z:</w:t>
      </w:r>
      <w:r w:rsidR="00AA7D90" w:rsidRPr="00AA7D90">
        <w:rPr>
          <w:rFonts w:asciiTheme="minorHAnsi" w:hAnsiTheme="minorHAnsi" w:cstheme="minorHAnsi"/>
          <w:sz w:val="20"/>
          <w:szCs w:val="20"/>
          <w:lang w:val="sk-SK"/>
        </w:rPr>
        <w:t xml:space="preserve"> </w:t>
      </w:r>
      <w:hyperlink r:id="rId22" w:history="1">
        <w:r w:rsidR="00AA7D90" w:rsidRPr="00AA7D90">
          <w:rPr>
            <w:rStyle w:val="Hypertextovprepojenie"/>
            <w:rFonts w:asciiTheme="minorHAnsi" w:hAnsiTheme="minorHAnsi" w:cstheme="minorHAnsi"/>
            <w:sz w:val="20"/>
            <w:szCs w:val="20"/>
            <w:lang w:val="sk-SK"/>
          </w:rPr>
          <w:t>https://ec.europa.eu/commission/presscorner/detail/SK/INF_19_5950</w:t>
        </w:r>
      </w:hyperlink>
      <w:r w:rsidR="0017449E">
        <w:rPr>
          <w:rFonts w:asciiTheme="minorHAnsi" w:hAnsiTheme="minorHAnsi" w:cstheme="minorHAnsi"/>
          <w:sz w:val="20"/>
          <w:szCs w:val="20"/>
          <w:lang w:val="sk-SK"/>
        </w:rPr>
        <w:t xml:space="preserve">. </w:t>
      </w:r>
    </w:p>
  </w:footnote>
  <w:footnote w:id="84">
    <w:p w14:paraId="59E3A36D" w14:textId="0A85A29B" w:rsidR="00781947" w:rsidRPr="00781947" w:rsidRDefault="00781947" w:rsidP="00A0222B">
      <w:pPr>
        <w:pStyle w:val="Textpoznmkypodiarou"/>
        <w:jc w:val="left"/>
        <w:rPr>
          <w:lang w:val="sk-SK"/>
        </w:rPr>
      </w:pPr>
      <w:r w:rsidRPr="00880A0D">
        <w:rPr>
          <w:rStyle w:val="Odkaznapoznmkupodiarou"/>
        </w:rPr>
        <w:footnoteRef/>
      </w:r>
      <w:r w:rsidR="00880A0D">
        <w:rPr>
          <w:rFonts w:asciiTheme="minorHAnsi" w:hAnsiTheme="minorHAnsi" w:cstheme="minorHAnsi"/>
        </w:rPr>
        <w:t xml:space="preserve"> </w:t>
      </w:r>
      <w:r w:rsidR="00462DA2" w:rsidRPr="00880A0D">
        <w:rPr>
          <w:rFonts w:asciiTheme="minorHAnsi" w:hAnsiTheme="minorHAnsi" w:cstheme="minorHAnsi"/>
        </w:rPr>
        <w:t>E</w:t>
      </w:r>
      <w:r w:rsidR="00462DA2" w:rsidRPr="00A0222B">
        <w:rPr>
          <w:rFonts w:asciiTheme="minorHAnsi" w:hAnsiTheme="minorHAnsi" w:cstheme="minorHAnsi"/>
        </w:rPr>
        <w:t xml:space="preserve">URÓPSKA KOMISIA. </w:t>
      </w:r>
      <w:r w:rsidR="00462DA2" w:rsidRPr="00A0222B">
        <w:rPr>
          <w:rFonts w:asciiTheme="minorHAnsi" w:hAnsiTheme="minorHAnsi" w:cstheme="minorHAnsi"/>
          <w:i/>
          <w:iCs/>
          <w:lang w:val="sk-SK"/>
        </w:rPr>
        <w:t>Európska komisia sa rozhodla postúpiť prípad SLOVENSKA Súdnemu dvoru Európskej únie z dôvodu nedostatočného riešenia diskriminácie rómskych detí v školách</w:t>
      </w:r>
      <w:r w:rsidR="00462DA2" w:rsidRPr="00A0222B">
        <w:rPr>
          <w:rFonts w:asciiTheme="minorHAnsi" w:hAnsiTheme="minorHAnsi" w:cstheme="minorHAnsi"/>
        </w:rPr>
        <w:t xml:space="preserve"> [online]. </w:t>
      </w:r>
      <w:r w:rsidR="00A0222B" w:rsidRPr="00A0222B">
        <w:rPr>
          <w:rFonts w:asciiTheme="minorHAnsi" w:hAnsiTheme="minorHAnsi" w:cstheme="minorHAnsi"/>
          <w:lang w:val="sk-SK"/>
        </w:rPr>
        <w:t>Brusel, 19.</w:t>
      </w:r>
      <w:r w:rsidR="00584283">
        <w:rPr>
          <w:rFonts w:asciiTheme="minorHAnsi" w:hAnsiTheme="minorHAnsi" w:cstheme="minorHAnsi"/>
          <w:lang w:val="sk-SK"/>
        </w:rPr>
        <w:t xml:space="preserve"> </w:t>
      </w:r>
      <w:r w:rsidR="00A0222B" w:rsidRPr="00A0222B">
        <w:rPr>
          <w:rFonts w:asciiTheme="minorHAnsi" w:hAnsiTheme="minorHAnsi" w:cstheme="minorHAnsi"/>
          <w:lang w:val="sk-SK"/>
        </w:rPr>
        <w:t xml:space="preserve">apríla </w:t>
      </w:r>
      <w:r w:rsidR="00462DA2" w:rsidRPr="00A0222B">
        <w:rPr>
          <w:rFonts w:asciiTheme="minorHAnsi" w:hAnsiTheme="minorHAnsi" w:cstheme="minorHAnsi"/>
        </w:rPr>
        <w:t xml:space="preserve">2023. [cit. </w:t>
      </w:r>
      <w:r w:rsidR="00462DA2" w:rsidRPr="00A0222B">
        <w:rPr>
          <w:rFonts w:asciiTheme="minorHAnsi" w:hAnsiTheme="minorHAnsi" w:cstheme="minorHAnsi"/>
          <w:lang w:val="sk-SK"/>
        </w:rPr>
        <w:t>28 apríla 2023</w:t>
      </w:r>
      <w:r w:rsidR="00462DA2" w:rsidRPr="00A0222B">
        <w:rPr>
          <w:rFonts w:asciiTheme="minorHAnsi" w:hAnsiTheme="minorHAnsi" w:cstheme="minorHAnsi"/>
        </w:rPr>
        <w:t xml:space="preserve">]. </w:t>
      </w:r>
      <w:r w:rsidR="00A36BB6" w:rsidRPr="00A0222B">
        <w:rPr>
          <w:rFonts w:asciiTheme="minorHAnsi" w:hAnsiTheme="minorHAnsi" w:cstheme="minorHAnsi"/>
        </w:rPr>
        <w:t xml:space="preserve">Dostupné z: </w:t>
      </w:r>
      <w:hyperlink r:id="rId23" w:history="1">
        <w:r w:rsidR="00A36BB6" w:rsidRPr="00BD280B">
          <w:rPr>
            <w:rStyle w:val="Hypertextovprepojenie"/>
            <w:rFonts w:asciiTheme="minorHAnsi" w:hAnsiTheme="minorHAnsi" w:cstheme="minorHAnsi"/>
          </w:rPr>
          <w:t>https://ec.europa.eu/commission/presscorner/detail/sk/ip_23_2249?fbclid=IwAR0NtoZ3QoLocj7To6GvOxDvZLqbYOxq_DaplezHiMG11x_sETkGsjuG3LY</w:t>
        </w:r>
      </w:hyperlink>
      <w:r w:rsidR="00A0222B" w:rsidRPr="00BD280B">
        <w:rPr>
          <w:rFonts w:asciiTheme="minorHAnsi" w:hAnsiTheme="minorHAnsi" w:cstheme="minorHAnsi"/>
        </w:rPr>
        <w:t>.</w:t>
      </w:r>
      <w:r w:rsidR="00A0222B">
        <w:rPr>
          <w:rFonts w:asciiTheme="minorHAnsi" w:hAnsiTheme="minorHAnsi" w:cstheme="minorHAnsi"/>
        </w:rPr>
        <w:t xml:space="preserve"> </w:t>
      </w:r>
    </w:p>
  </w:footnote>
  <w:footnote w:id="85">
    <w:p w14:paraId="5A9B1593" w14:textId="77F3662B" w:rsidR="00C465DC" w:rsidRPr="00C465DC" w:rsidRDefault="00C465DC">
      <w:pPr>
        <w:pStyle w:val="Textpoznmkypodiarou"/>
        <w:rPr>
          <w:lang w:val="sk-SK"/>
        </w:rPr>
      </w:pPr>
      <w:r>
        <w:rPr>
          <w:rStyle w:val="Odkaznapoznmkupodiarou"/>
        </w:rPr>
        <w:footnoteRef/>
      </w:r>
      <w:r>
        <w:t xml:space="preserve"> </w:t>
      </w:r>
      <w:r w:rsidR="00FC5B80" w:rsidRPr="00C5555D">
        <w:rPr>
          <w:rFonts w:asciiTheme="minorHAnsi" w:hAnsiTheme="minorHAnsi" w:cstheme="minorHAnsi"/>
          <w:lang w:val="sk-SK"/>
        </w:rPr>
        <w:t>V čase písania práce</w:t>
      </w:r>
      <w:r w:rsidR="00C5555D">
        <w:rPr>
          <w:rFonts w:asciiTheme="minorHAnsi" w:hAnsiTheme="minorHAnsi" w:cstheme="minorHAnsi"/>
          <w:lang w:val="sk-SK"/>
        </w:rPr>
        <w:t xml:space="preserve">; </w:t>
      </w:r>
      <w:r w:rsidR="00C5555D" w:rsidRPr="00C5555D">
        <w:rPr>
          <w:rFonts w:asciiTheme="minorHAnsi" w:hAnsiTheme="minorHAnsi" w:cstheme="minorHAnsi"/>
          <w:lang w:val="sk-SK"/>
        </w:rPr>
        <w:t>konverzný</w:t>
      </w:r>
      <w:r w:rsidR="00FC5B80" w:rsidRPr="00C5555D">
        <w:rPr>
          <w:rFonts w:asciiTheme="minorHAnsi" w:hAnsiTheme="minorHAnsi" w:cstheme="minorHAnsi"/>
          <w:lang w:val="sk-SK"/>
        </w:rPr>
        <w:t xml:space="preserve"> kurz je daný približne </w:t>
      </w:r>
      <w:r w:rsidR="00C5555D" w:rsidRPr="00C5555D">
        <w:rPr>
          <w:rFonts w:asciiTheme="minorHAnsi" w:hAnsiTheme="minorHAnsi" w:cstheme="minorHAnsi"/>
          <w:lang w:val="sk-SK"/>
        </w:rPr>
        <w:t>sumou: 1€ = 23,5 CZK (pozn. aut.)</w:t>
      </w:r>
      <w:r w:rsidR="000F0567">
        <w:rPr>
          <w:rFonts w:asciiTheme="minorHAnsi" w:hAnsiTheme="minorHAnsi" w:cstheme="minorHAnsi"/>
          <w:lang w:val="sk-SK"/>
        </w:rPr>
        <w:t>.</w:t>
      </w:r>
    </w:p>
  </w:footnote>
  <w:footnote w:id="86">
    <w:p w14:paraId="79E23E3D" w14:textId="3721D35F" w:rsidR="00651F25" w:rsidRPr="004032C4" w:rsidRDefault="00651F25">
      <w:pPr>
        <w:pStyle w:val="Textpoznmkypodiarou"/>
        <w:rPr>
          <w:rFonts w:asciiTheme="minorHAnsi" w:hAnsiTheme="minorHAnsi" w:cstheme="minorHAnsi"/>
          <w:lang w:val="sk-SK"/>
        </w:rPr>
      </w:pPr>
      <w:r w:rsidRPr="004032C4">
        <w:rPr>
          <w:rStyle w:val="Odkaznapoznmkupodiarou"/>
          <w:rFonts w:asciiTheme="minorHAnsi" w:hAnsiTheme="minorHAnsi" w:cstheme="minorHAnsi"/>
        </w:rPr>
        <w:footnoteRef/>
      </w:r>
      <w:r w:rsidRPr="004032C4">
        <w:rPr>
          <w:rFonts w:asciiTheme="minorHAnsi" w:hAnsiTheme="minorHAnsi" w:cstheme="minorHAnsi"/>
        </w:rPr>
        <w:t xml:space="preserve"> </w:t>
      </w:r>
      <w:r w:rsidRPr="004032C4">
        <w:rPr>
          <w:rFonts w:asciiTheme="minorHAnsi" w:eastAsia="Times New Roman" w:hAnsiTheme="minorHAnsi" w:cstheme="minorHAnsi"/>
          <w:color w:val="000000"/>
          <w:lang w:val="sk-SK" w:eastAsia="sk-SK"/>
        </w:rPr>
        <w:t>Zákon č. 305/2005 Z. z., o sociálnoprávnej ochrane detí a o sociálnej kuratele a o zmene a doplnení niektorých zákonov, § 45</w:t>
      </w:r>
      <w:r w:rsidR="009F6E0A">
        <w:rPr>
          <w:rFonts w:asciiTheme="minorHAnsi" w:eastAsia="Times New Roman" w:hAnsiTheme="minorHAnsi" w:cstheme="minorHAnsi"/>
          <w:color w:val="000000"/>
          <w:lang w:val="sk-SK" w:eastAsia="sk-SK"/>
        </w:rPr>
        <w:t>.</w:t>
      </w:r>
    </w:p>
  </w:footnote>
  <w:footnote w:id="87">
    <w:p w14:paraId="777A9E39" w14:textId="27B6BCD4" w:rsidR="00651F25" w:rsidRPr="00BE618B" w:rsidRDefault="00651F25">
      <w:pPr>
        <w:pStyle w:val="Textpoznmkypodiarou"/>
        <w:rPr>
          <w:lang w:val="sk-SK"/>
        </w:rPr>
      </w:pPr>
      <w:r w:rsidRPr="004032C4">
        <w:rPr>
          <w:rStyle w:val="Odkaznapoznmkupodiarou"/>
          <w:rFonts w:asciiTheme="minorHAnsi" w:hAnsiTheme="minorHAnsi" w:cstheme="minorHAnsi"/>
        </w:rPr>
        <w:footnoteRef/>
      </w:r>
      <w:r w:rsidRPr="004032C4">
        <w:rPr>
          <w:rFonts w:asciiTheme="minorHAnsi" w:hAnsiTheme="minorHAnsi" w:cstheme="minorHAnsi"/>
        </w:rPr>
        <w:t xml:space="preserve"> </w:t>
      </w:r>
      <w:r w:rsidRPr="004032C4">
        <w:rPr>
          <w:rFonts w:asciiTheme="minorHAnsi" w:hAnsiTheme="minorHAnsi" w:cstheme="minorHAnsi"/>
          <w:color w:val="000000"/>
          <w:lang w:val="sk-SK"/>
        </w:rPr>
        <w:t>Dôvodová správa č. 61/2018 Ds, Vládny návrh zákona, ktorým sa mení a dopĺňa zákon č. 305/2005 Z. z. o sociálnoprávnej ochrane detí a o sociálnej kuratele a o zmene a doplnení niektorých zákonov v znení neskorších predpisov a ktorým sa menia a dopĺňajú niektoré zákony</w:t>
      </w:r>
      <w:r w:rsidR="009F6E0A">
        <w:rPr>
          <w:rFonts w:asciiTheme="minorHAnsi" w:hAnsiTheme="minorHAnsi" w:cstheme="minorHAnsi"/>
          <w:color w:val="000000"/>
          <w:lang w:val="sk-SK"/>
        </w:rPr>
        <w:t>.</w:t>
      </w:r>
    </w:p>
  </w:footnote>
  <w:footnote w:id="88">
    <w:p w14:paraId="3614D87C" w14:textId="11B65211" w:rsidR="00651F25" w:rsidRPr="009A3D60" w:rsidRDefault="00651F25">
      <w:pPr>
        <w:pStyle w:val="Textpoznmkypodiarou"/>
        <w:rPr>
          <w:rFonts w:asciiTheme="minorHAnsi" w:hAnsiTheme="minorHAnsi" w:cstheme="minorHAnsi"/>
          <w:lang w:val="sk-SK"/>
        </w:rPr>
      </w:pPr>
      <w:r w:rsidRPr="009A3D60">
        <w:rPr>
          <w:rStyle w:val="Odkaznapoznmkupodiarou"/>
          <w:rFonts w:asciiTheme="minorHAnsi" w:hAnsiTheme="minorHAnsi" w:cstheme="minorHAnsi"/>
        </w:rPr>
        <w:footnoteRef/>
      </w:r>
      <w:r w:rsidRPr="009A3D60">
        <w:rPr>
          <w:rFonts w:asciiTheme="minorHAnsi" w:hAnsiTheme="minorHAnsi" w:cstheme="minorHAnsi"/>
        </w:rPr>
        <w:t xml:space="preserve"> </w:t>
      </w:r>
      <w:r w:rsidRPr="009A3D60">
        <w:rPr>
          <w:rFonts w:asciiTheme="minorHAnsi" w:hAnsiTheme="minorHAnsi" w:cstheme="minorHAnsi"/>
          <w:lang w:val="sk-SK"/>
        </w:rPr>
        <w:t>Zákon č. 305/2005 Z. z., o sociálnoprávnej ochrane detí a o sociálnej kuratele a o zmene a doplnení niektorých zákonov</w:t>
      </w:r>
      <w:r w:rsidR="009A3D60">
        <w:rPr>
          <w:rFonts w:asciiTheme="minorHAnsi" w:hAnsiTheme="minorHAnsi" w:cstheme="minorHAnsi"/>
          <w:lang w:val="sk-SK"/>
        </w:rPr>
        <w:t>.</w:t>
      </w:r>
    </w:p>
  </w:footnote>
  <w:footnote w:id="89">
    <w:p w14:paraId="58C1D68D" w14:textId="1A7711F9" w:rsidR="00651F25" w:rsidRPr="00D54CF1" w:rsidRDefault="00651F25">
      <w:pPr>
        <w:pStyle w:val="Textpoznmkypodiarou"/>
        <w:rPr>
          <w:rFonts w:asciiTheme="minorHAnsi" w:hAnsiTheme="minorHAnsi" w:cstheme="minorHAnsi"/>
        </w:rPr>
      </w:pPr>
      <w:r w:rsidRPr="00D54CF1">
        <w:rPr>
          <w:rStyle w:val="Odkaznapoznmkupodiarou"/>
          <w:rFonts w:asciiTheme="minorHAnsi" w:hAnsiTheme="minorHAnsi" w:cstheme="minorHAnsi"/>
        </w:rPr>
        <w:footnoteRef/>
      </w:r>
      <w:r w:rsidRPr="00D54CF1">
        <w:rPr>
          <w:rFonts w:asciiTheme="minorHAnsi" w:hAnsiTheme="minorHAnsi" w:cstheme="minorHAnsi"/>
        </w:rPr>
        <w:t xml:space="preserve"> Tamtéž</w:t>
      </w:r>
      <w:r w:rsidR="009A3D60" w:rsidRPr="00D54CF1">
        <w:rPr>
          <w:rFonts w:asciiTheme="minorHAnsi" w:hAnsiTheme="minorHAnsi" w:cstheme="minorHAnsi"/>
        </w:rPr>
        <w:t>.</w:t>
      </w:r>
    </w:p>
  </w:footnote>
  <w:footnote w:id="90">
    <w:p w14:paraId="1F50C055" w14:textId="64F92EFC" w:rsidR="00651F25" w:rsidRPr="00D54CF1" w:rsidRDefault="00651F25" w:rsidP="009360C7">
      <w:pPr>
        <w:textAlignment w:val="center"/>
        <w:rPr>
          <w:rFonts w:asciiTheme="minorHAnsi" w:eastAsia="Times New Roman" w:hAnsiTheme="minorHAnsi" w:cstheme="minorHAnsi"/>
          <w:color w:val="000000"/>
          <w:sz w:val="20"/>
          <w:szCs w:val="20"/>
          <w:lang w:eastAsia="sk-SK"/>
        </w:rPr>
      </w:pPr>
      <w:r w:rsidRPr="00D54CF1">
        <w:rPr>
          <w:rStyle w:val="Odkaznapoznmkupodiarou"/>
          <w:rFonts w:asciiTheme="minorHAnsi" w:hAnsiTheme="minorHAnsi" w:cstheme="minorHAnsi"/>
          <w:sz w:val="20"/>
          <w:szCs w:val="20"/>
        </w:rPr>
        <w:footnoteRef/>
      </w:r>
      <w:r w:rsidRPr="00D54CF1">
        <w:rPr>
          <w:rFonts w:asciiTheme="minorHAnsi" w:hAnsiTheme="minorHAnsi" w:cstheme="minorHAnsi"/>
          <w:sz w:val="20"/>
          <w:szCs w:val="20"/>
        </w:rPr>
        <w:t xml:space="preserve"> </w:t>
      </w:r>
      <w:r w:rsidRPr="00D54CF1">
        <w:rPr>
          <w:rFonts w:asciiTheme="minorHAnsi" w:eastAsia="Times New Roman" w:hAnsiTheme="minorHAnsi" w:cstheme="minorHAnsi"/>
          <w:color w:val="000000"/>
          <w:sz w:val="20"/>
          <w:szCs w:val="20"/>
          <w:lang w:eastAsia="sk-SK"/>
        </w:rPr>
        <w:t>Tamtéž</w:t>
      </w:r>
      <w:r w:rsidR="009A3D60" w:rsidRPr="00D54CF1">
        <w:rPr>
          <w:rFonts w:asciiTheme="minorHAnsi" w:eastAsia="Times New Roman" w:hAnsiTheme="minorHAnsi" w:cstheme="minorHAnsi"/>
          <w:color w:val="000000"/>
          <w:sz w:val="20"/>
          <w:szCs w:val="20"/>
          <w:lang w:eastAsia="sk-SK"/>
        </w:rPr>
        <w:t>.</w:t>
      </w:r>
    </w:p>
  </w:footnote>
  <w:footnote w:id="91">
    <w:p w14:paraId="77EF3FF0" w14:textId="3082C2FF" w:rsidR="00651F25" w:rsidRPr="009A3D60" w:rsidRDefault="00651F25">
      <w:pPr>
        <w:pStyle w:val="Textpoznmkypodiarou"/>
        <w:rPr>
          <w:rFonts w:asciiTheme="minorHAnsi" w:hAnsiTheme="minorHAnsi" w:cstheme="minorHAnsi"/>
          <w:lang w:val="sk-SK"/>
        </w:rPr>
      </w:pPr>
      <w:r w:rsidRPr="00D54CF1">
        <w:rPr>
          <w:rStyle w:val="Odkaznapoznmkupodiarou"/>
          <w:rFonts w:asciiTheme="minorHAnsi" w:hAnsiTheme="minorHAnsi" w:cstheme="minorHAnsi"/>
        </w:rPr>
        <w:footnoteRef/>
      </w:r>
      <w:r w:rsidRPr="00D54CF1">
        <w:rPr>
          <w:rFonts w:asciiTheme="minorHAnsi" w:hAnsiTheme="minorHAnsi" w:cstheme="minorHAnsi"/>
        </w:rPr>
        <w:t xml:space="preserve"> Tamtéž</w:t>
      </w:r>
      <w:r w:rsidR="009A3D60" w:rsidRPr="00D54CF1">
        <w:rPr>
          <w:rFonts w:asciiTheme="minorHAnsi" w:hAnsiTheme="minorHAnsi" w:cstheme="minorHAnsi"/>
        </w:rPr>
        <w:t>.</w:t>
      </w:r>
    </w:p>
  </w:footnote>
  <w:footnote w:id="92">
    <w:p w14:paraId="3074C9D5" w14:textId="237F8B3A" w:rsidR="00651F25" w:rsidRPr="009360C7" w:rsidRDefault="00651F25">
      <w:pPr>
        <w:pStyle w:val="Textpoznmkypodiarou"/>
        <w:rPr>
          <w:lang w:val="sk-SK"/>
        </w:rPr>
      </w:pPr>
      <w:r w:rsidRPr="009A3D60">
        <w:rPr>
          <w:rStyle w:val="Odkaznapoznmkupodiarou"/>
          <w:rFonts w:asciiTheme="minorHAnsi" w:hAnsiTheme="minorHAnsi" w:cstheme="minorHAnsi"/>
        </w:rPr>
        <w:footnoteRef/>
      </w:r>
      <w:r w:rsidRPr="009A3D60">
        <w:rPr>
          <w:rFonts w:asciiTheme="minorHAnsi" w:hAnsiTheme="minorHAnsi" w:cstheme="minorHAnsi"/>
        </w:rPr>
        <w:t xml:space="preserve"> </w:t>
      </w:r>
      <w:r w:rsidRPr="009A3D60">
        <w:rPr>
          <w:rFonts w:asciiTheme="minorHAnsi" w:eastAsia="Times New Roman" w:hAnsiTheme="minorHAnsi" w:cstheme="minorHAnsi"/>
          <w:color w:val="000000"/>
          <w:lang w:val="sk-SK" w:eastAsia="sk-SK"/>
        </w:rPr>
        <w:t>Vyhláška č. 103/2018 Z. z., Ministerstva práce, sociálnych vecí a rodiny Slovenskej republiky, ktorou sa vykonávajú niektoré ustanovenia zákona č. 305/2005 Z. z. o sociálnoprávnej ochrane detí a o sociálnej kuratele a o zmene a doplnení niektorých zákonov v znení neskorších predpisov</w:t>
      </w:r>
      <w:r w:rsidR="009A3D60">
        <w:rPr>
          <w:rFonts w:asciiTheme="minorHAnsi" w:eastAsia="Times New Roman" w:hAnsiTheme="minorHAnsi" w:cstheme="minorHAnsi"/>
          <w:color w:val="000000"/>
          <w:lang w:val="sk-SK" w:eastAsia="sk-SK"/>
        </w:rPr>
        <w:t>.</w:t>
      </w:r>
    </w:p>
  </w:footnote>
  <w:footnote w:id="93">
    <w:p w14:paraId="58A82F4B" w14:textId="633D8CBC" w:rsidR="00651F25" w:rsidRPr="009F6E0A" w:rsidRDefault="00651F25" w:rsidP="00D54CF1">
      <w:pPr>
        <w:pStyle w:val="Textpoznmkypodiarou"/>
        <w:rPr>
          <w:rFonts w:asciiTheme="minorHAnsi" w:hAnsiTheme="minorHAnsi" w:cstheme="minorHAnsi"/>
          <w:highlight w:val="yellow"/>
          <w:lang w:val="sk-SK"/>
        </w:rPr>
      </w:pPr>
      <w:r w:rsidRPr="001370AD">
        <w:rPr>
          <w:rStyle w:val="Odkaznapoznmkupodiarou"/>
          <w:rFonts w:asciiTheme="minorHAnsi" w:hAnsiTheme="minorHAnsi" w:cstheme="minorHAnsi"/>
        </w:rPr>
        <w:footnoteRef/>
      </w:r>
      <w:r w:rsidRPr="001370AD">
        <w:rPr>
          <w:rFonts w:asciiTheme="minorHAnsi" w:hAnsiTheme="minorHAnsi" w:cstheme="minorHAnsi"/>
        </w:rPr>
        <w:t xml:space="preserve"> </w:t>
      </w:r>
      <w:r w:rsidR="00D54CF1" w:rsidRPr="00D54CF1">
        <w:rPr>
          <w:rFonts w:asciiTheme="minorHAnsi" w:hAnsiTheme="minorHAnsi" w:cstheme="minorHAnsi"/>
          <w:lang w:val="sk-SK"/>
        </w:rPr>
        <w:t xml:space="preserve">Úrad práce, sociálnych vecí a rodiny. </w:t>
      </w:r>
      <w:r w:rsidR="00D54CF1" w:rsidRPr="00D54CF1">
        <w:rPr>
          <w:rFonts w:asciiTheme="minorHAnsi" w:hAnsiTheme="minorHAnsi" w:cstheme="minorHAnsi"/>
          <w:i/>
          <w:iCs/>
          <w:lang w:val="sk-SK"/>
        </w:rPr>
        <w:t>Centrum pre deti a rodiny (CDR), na vykonávanie resocializačného programu (od 1.1.2019)</w:t>
      </w:r>
      <w:r w:rsidR="00D54CF1" w:rsidRPr="00D54CF1">
        <w:rPr>
          <w:rFonts w:asciiTheme="minorHAnsi" w:hAnsiTheme="minorHAnsi" w:cstheme="minorHAnsi"/>
          <w:lang w:val="sk-SK"/>
        </w:rPr>
        <w:t xml:space="preserve"> [online]. [cit. </w:t>
      </w:r>
      <w:r w:rsidR="00D54CF1">
        <w:rPr>
          <w:rFonts w:asciiTheme="minorHAnsi" w:eastAsia="Times New Roman" w:hAnsiTheme="minorHAnsi" w:cstheme="minorHAnsi"/>
          <w:color w:val="000000"/>
          <w:lang w:val="sk-SK" w:eastAsia="sk-SK"/>
        </w:rPr>
        <w:t>28 apríla 2023</w:t>
      </w:r>
      <w:r w:rsidR="00D54CF1" w:rsidRPr="00D54CF1">
        <w:rPr>
          <w:rFonts w:asciiTheme="minorHAnsi" w:hAnsiTheme="minorHAnsi" w:cstheme="minorHAnsi"/>
          <w:lang w:val="sk-SK"/>
        </w:rPr>
        <w:t xml:space="preserve">]. Dostupné z: </w:t>
      </w:r>
      <w:hyperlink r:id="rId24" w:history="1">
        <w:r w:rsidR="00D54CF1" w:rsidRPr="00097E33">
          <w:rPr>
            <w:rStyle w:val="Hypertextovprepojenie"/>
            <w:rFonts w:asciiTheme="minorHAnsi" w:hAnsiTheme="minorHAnsi" w:cstheme="minorHAnsi"/>
            <w:lang w:val="sk-SK"/>
          </w:rPr>
          <w:t>https://www.upsvr.gov.sk/socialne-veci-a-rodina/rodina/opatrenia-socialnopravnej-ochrany-deti-a-socialnej-kurately/socialna-kuratela/centrum-pre-deti-a-rodiny-cdr-na-vykonavanie-resocializacneho-programu-od-1.1.2019.html?page_id=848427</w:t>
        </w:r>
      </w:hyperlink>
      <w:r w:rsidR="00D54CF1">
        <w:rPr>
          <w:rFonts w:asciiTheme="minorHAnsi" w:hAnsiTheme="minorHAnsi" w:cstheme="minorHAnsi"/>
          <w:lang w:val="sk-SK"/>
        </w:rPr>
        <w:t>.</w:t>
      </w:r>
    </w:p>
  </w:footnote>
  <w:footnote w:id="94">
    <w:p w14:paraId="5FD78A32" w14:textId="6016242D" w:rsidR="00651F25" w:rsidRPr="00140C05" w:rsidRDefault="00651F25" w:rsidP="00140C05">
      <w:pPr>
        <w:rPr>
          <w:lang w:val="sk-SK"/>
        </w:rPr>
      </w:pPr>
      <w:r w:rsidRPr="001370AD">
        <w:rPr>
          <w:rStyle w:val="Odkaznapoznmkupodiarou"/>
          <w:rFonts w:asciiTheme="minorHAnsi" w:hAnsiTheme="minorHAnsi" w:cstheme="minorHAnsi"/>
          <w:sz w:val="20"/>
          <w:szCs w:val="20"/>
        </w:rPr>
        <w:footnoteRef/>
      </w:r>
      <w:r w:rsidR="00D54CF1">
        <w:rPr>
          <w:rFonts w:asciiTheme="minorHAnsi" w:hAnsiTheme="minorHAnsi" w:cstheme="minorHAnsi"/>
          <w:sz w:val="20"/>
          <w:szCs w:val="20"/>
        </w:rPr>
        <w:t xml:space="preserve"> </w:t>
      </w:r>
      <w:r w:rsidR="00140C05" w:rsidRPr="00140C05">
        <w:rPr>
          <w:rFonts w:asciiTheme="minorHAnsi" w:hAnsiTheme="minorHAnsi" w:cstheme="minorHAnsi"/>
          <w:sz w:val="20"/>
          <w:szCs w:val="20"/>
          <w:lang w:val="sk-SK"/>
        </w:rPr>
        <w:t xml:space="preserve">DROGY.ORG. </w:t>
      </w:r>
      <w:r w:rsidR="00140C05" w:rsidRPr="00140C05">
        <w:rPr>
          <w:rFonts w:asciiTheme="minorHAnsi" w:hAnsiTheme="minorHAnsi" w:cstheme="minorHAnsi"/>
          <w:i/>
          <w:iCs/>
          <w:sz w:val="20"/>
          <w:szCs w:val="20"/>
          <w:lang w:val="sk-SK"/>
        </w:rPr>
        <w:t>Resocializačné zariadenia</w:t>
      </w:r>
      <w:r w:rsidR="00140C05" w:rsidRPr="00140C05">
        <w:rPr>
          <w:rFonts w:asciiTheme="minorHAnsi" w:hAnsiTheme="minorHAnsi" w:cstheme="minorHAnsi"/>
          <w:sz w:val="20"/>
          <w:szCs w:val="20"/>
          <w:lang w:val="sk-SK"/>
        </w:rPr>
        <w:t xml:space="preserve"> [online].</w:t>
      </w:r>
      <w:r w:rsidR="00140C05">
        <w:rPr>
          <w:rFonts w:asciiTheme="minorHAnsi" w:hAnsiTheme="minorHAnsi" w:cstheme="minorHAnsi"/>
          <w:sz w:val="20"/>
          <w:szCs w:val="20"/>
          <w:lang w:val="sk-SK"/>
        </w:rPr>
        <w:t xml:space="preserve"> </w:t>
      </w:r>
      <w:r w:rsidR="00140C05" w:rsidRPr="00140C05">
        <w:rPr>
          <w:rFonts w:asciiTheme="minorHAnsi" w:hAnsiTheme="minorHAnsi" w:cstheme="minorHAnsi"/>
          <w:sz w:val="20"/>
          <w:szCs w:val="20"/>
          <w:lang w:val="sk-SK"/>
        </w:rPr>
        <w:t xml:space="preserve">[cit. </w:t>
      </w:r>
      <w:r w:rsidR="00140C05" w:rsidRPr="00140C05">
        <w:rPr>
          <w:rFonts w:asciiTheme="minorHAnsi" w:eastAsia="Times New Roman" w:hAnsiTheme="minorHAnsi" w:cstheme="minorHAnsi"/>
          <w:color w:val="000000"/>
          <w:sz w:val="20"/>
          <w:szCs w:val="20"/>
          <w:lang w:val="sk-SK" w:eastAsia="sk-SK"/>
        </w:rPr>
        <w:t>28 apríla 2023</w:t>
      </w:r>
      <w:r w:rsidR="00140C05" w:rsidRPr="00140C05">
        <w:rPr>
          <w:rFonts w:asciiTheme="minorHAnsi" w:hAnsiTheme="minorHAnsi" w:cstheme="minorHAnsi"/>
          <w:sz w:val="20"/>
          <w:szCs w:val="20"/>
          <w:lang w:val="sk-SK"/>
        </w:rPr>
        <w:t>].</w:t>
      </w:r>
      <w:r w:rsidR="00140C05">
        <w:rPr>
          <w:rFonts w:asciiTheme="minorHAnsi" w:hAnsiTheme="minorHAnsi" w:cstheme="minorHAnsi"/>
          <w:sz w:val="20"/>
          <w:szCs w:val="20"/>
          <w:lang w:val="sk-SK"/>
        </w:rPr>
        <w:t xml:space="preserve"> </w:t>
      </w:r>
      <w:r w:rsidR="00140C05" w:rsidRPr="00140C05">
        <w:rPr>
          <w:rFonts w:asciiTheme="minorHAnsi" w:hAnsiTheme="minorHAnsi" w:cstheme="minorHAnsi"/>
          <w:sz w:val="20"/>
          <w:szCs w:val="20"/>
          <w:lang w:val="sk-SK"/>
        </w:rPr>
        <w:t xml:space="preserve">Dostupné z: </w:t>
      </w:r>
      <w:hyperlink r:id="rId25" w:history="1">
        <w:r w:rsidR="00140C05" w:rsidRPr="00140C05">
          <w:rPr>
            <w:rStyle w:val="Hypertextovprepojenie"/>
            <w:rFonts w:asciiTheme="minorHAnsi" w:hAnsiTheme="minorHAnsi" w:cstheme="minorHAnsi"/>
            <w:sz w:val="20"/>
            <w:szCs w:val="20"/>
            <w:lang w:val="sk-SK"/>
          </w:rPr>
          <w:t>https://drogy.org/resocializacne-zariadenia/</w:t>
        </w:r>
      </w:hyperlink>
      <w:r w:rsidR="00140C05" w:rsidRPr="00140C05">
        <w:rPr>
          <w:rFonts w:asciiTheme="minorHAnsi" w:hAnsiTheme="minorHAnsi" w:cstheme="minorHAnsi"/>
          <w:sz w:val="20"/>
          <w:szCs w:val="20"/>
          <w:lang w:val="sk-SK"/>
        </w:rPr>
        <w:t xml:space="preserve"> </w:t>
      </w:r>
      <w:r w:rsidR="00140C05">
        <w:rPr>
          <w:rFonts w:asciiTheme="minorHAnsi" w:hAnsiTheme="minorHAnsi" w:cstheme="minorHAnsi"/>
          <w:sz w:val="20"/>
          <w:szCs w:val="20"/>
          <w:lang w:val="sk-SK"/>
        </w:rPr>
        <w:t xml:space="preserve">. </w:t>
      </w:r>
    </w:p>
  </w:footnote>
  <w:footnote w:id="95">
    <w:p w14:paraId="35557D3E" w14:textId="05F48F5C" w:rsidR="00FA57ED" w:rsidRPr="00FA57ED" w:rsidRDefault="00651F25" w:rsidP="00010935">
      <w:pPr>
        <w:pStyle w:val="Textpoznmkypodiarou"/>
        <w:jc w:val="left"/>
        <w:rPr>
          <w:rFonts w:asciiTheme="minorHAnsi" w:eastAsia="Times New Roman" w:hAnsiTheme="minorHAnsi" w:cstheme="minorHAnsi"/>
          <w:color w:val="000000"/>
          <w:lang w:val="sk-SK" w:eastAsia="sk-SK"/>
        </w:rPr>
      </w:pPr>
      <w:r w:rsidRPr="001370AD">
        <w:rPr>
          <w:rStyle w:val="Odkaznapoznmkupodiarou"/>
        </w:rPr>
        <w:footnoteRef/>
      </w:r>
      <w:r w:rsidRPr="001370AD">
        <w:t xml:space="preserve"> </w:t>
      </w:r>
      <w:r w:rsidR="006B5B00">
        <w:t xml:space="preserve"> </w:t>
      </w:r>
      <w:r w:rsidR="00FA57ED" w:rsidRPr="00FA57ED">
        <w:rPr>
          <w:rFonts w:asciiTheme="minorHAnsi" w:eastAsia="Times New Roman" w:hAnsiTheme="minorHAnsi" w:cstheme="minorHAnsi"/>
          <w:color w:val="000000"/>
          <w:lang w:val="sk-SK" w:eastAsia="sk-SK"/>
        </w:rPr>
        <w:t xml:space="preserve">Wikipédia: Slobodná encyklopédia. </w:t>
      </w:r>
      <w:r w:rsidR="00FA57ED" w:rsidRPr="00FA57ED">
        <w:rPr>
          <w:rFonts w:asciiTheme="minorHAnsi" w:eastAsia="Times New Roman" w:hAnsiTheme="minorHAnsi" w:cstheme="minorHAnsi"/>
          <w:i/>
          <w:iCs/>
          <w:color w:val="000000"/>
          <w:lang w:val="sk-SK" w:eastAsia="sk-SK"/>
        </w:rPr>
        <w:t>Natália Blahová</w:t>
      </w:r>
      <w:r w:rsidR="00FA57ED" w:rsidRPr="00FA57ED">
        <w:rPr>
          <w:rFonts w:asciiTheme="minorHAnsi" w:eastAsia="Times New Roman" w:hAnsiTheme="minorHAnsi" w:cstheme="minorHAnsi"/>
          <w:color w:val="000000"/>
          <w:lang w:val="sk-SK" w:eastAsia="sk-SK"/>
        </w:rPr>
        <w:t xml:space="preserve"> [online]. [cit. </w:t>
      </w:r>
      <w:r w:rsidR="00FA57ED">
        <w:rPr>
          <w:rFonts w:asciiTheme="minorHAnsi" w:eastAsia="Times New Roman" w:hAnsiTheme="minorHAnsi" w:cstheme="minorHAnsi"/>
          <w:color w:val="000000"/>
          <w:lang w:val="sk-SK" w:eastAsia="sk-SK"/>
        </w:rPr>
        <w:t>28 apríla 2023</w:t>
      </w:r>
      <w:r w:rsidR="00FA57ED" w:rsidRPr="00FA57ED">
        <w:rPr>
          <w:rFonts w:asciiTheme="minorHAnsi" w:eastAsia="Times New Roman" w:hAnsiTheme="minorHAnsi" w:cstheme="minorHAnsi"/>
          <w:color w:val="000000"/>
          <w:lang w:val="sk-SK" w:eastAsia="sk-SK"/>
        </w:rPr>
        <w:t xml:space="preserve">]. Dostupné z: </w:t>
      </w:r>
      <w:hyperlink r:id="rId26" w:history="1">
        <w:r w:rsidR="00FA57ED" w:rsidRPr="00097E33">
          <w:rPr>
            <w:rStyle w:val="Hypertextovprepojenie"/>
            <w:rFonts w:asciiTheme="minorHAnsi" w:eastAsia="Times New Roman" w:hAnsiTheme="minorHAnsi" w:cstheme="minorHAnsi"/>
            <w:lang w:val="sk-SK" w:eastAsia="sk-SK"/>
          </w:rPr>
          <w:t>https://sk.wikipedia.org/wiki/Nat%C3%A1lia_Blahov%C3%A1</w:t>
        </w:r>
      </w:hyperlink>
      <w:r w:rsidR="00FA57ED">
        <w:rPr>
          <w:lang w:val="sk-SK"/>
        </w:rPr>
        <w:t xml:space="preserve">. </w:t>
      </w:r>
    </w:p>
  </w:footnote>
  <w:footnote w:id="96">
    <w:p w14:paraId="4E843FB0" w14:textId="4A83284D" w:rsidR="00651F25" w:rsidRPr="00B320BB" w:rsidRDefault="00651F25" w:rsidP="006A75EB">
      <w:pPr>
        <w:rPr>
          <w:rFonts w:asciiTheme="minorHAnsi" w:eastAsia="Times New Roman" w:hAnsiTheme="minorHAnsi" w:cstheme="minorHAnsi"/>
          <w:color w:val="000000"/>
          <w:sz w:val="20"/>
          <w:szCs w:val="20"/>
          <w:lang w:val="sk-SK" w:eastAsia="sk-SK"/>
        </w:rPr>
      </w:pPr>
      <w:r w:rsidRPr="001370AD">
        <w:rPr>
          <w:rStyle w:val="Odkaznapoznmkupodiarou"/>
        </w:rPr>
        <w:footnoteRef/>
      </w:r>
      <w:r w:rsidRPr="001370AD">
        <w:t xml:space="preserve"> </w:t>
      </w:r>
      <w:r w:rsidR="0083382A" w:rsidRPr="00B320BB">
        <w:rPr>
          <w:rFonts w:asciiTheme="minorHAnsi" w:eastAsia="Times New Roman" w:hAnsiTheme="minorHAnsi" w:cstheme="minorHAnsi"/>
          <w:color w:val="000000"/>
          <w:sz w:val="20"/>
          <w:szCs w:val="20"/>
          <w:lang w:val="sk-SK" w:eastAsia="sk-SK"/>
        </w:rPr>
        <w:t xml:space="preserve">BLAHOVÁ, Natália. </w:t>
      </w:r>
      <w:r w:rsidR="0083382A" w:rsidRPr="00B320BB">
        <w:rPr>
          <w:rFonts w:asciiTheme="minorHAnsi" w:eastAsia="Times New Roman" w:hAnsiTheme="minorHAnsi" w:cstheme="minorHAnsi"/>
          <w:i/>
          <w:iCs/>
          <w:color w:val="000000"/>
          <w:sz w:val="20"/>
          <w:szCs w:val="20"/>
          <w:lang w:val="sk-SK" w:eastAsia="sk-SK"/>
        </w:rPr>
        <w:t>Requiem pre znásilnené dievčatá</w:t>
      </w:r>
      <w:r w:rsidR="0083382A" w:rsidRPr="00B320BB">
        <w:rPr>
          <w:rFonts w:asciiTheme="minorHAnsi" w:eastAsia="Times New Roman" w:hAnsiTheme="minorHAnsi" w:cstheme="minorHAnsi"/>
          <w:color w:val="000000"/>
          <w:sz w:val="20"/>
          <w:szCs w:val="20"/>
          <w:lang w:val="sk-SK" w:eastAsia="sk-SK"/>
        </w:rPr>
        <w:t>.</w:t>
      </w:r>
      <w:r w:rsidR="003C6714" w:rsidRPr="00B320BB">
        <w:rPr>
          <w:rFonts w:asciiTheme="minorHAnsi" w:eastAsia="Times New Roman" w:hAnsiTheme="minorHAnsi" w:cstheme="minorHAnsi"/>
          <w:color w:val="000000"/>
          <w:sz w:val="20"/>
          <w:szCs w:val="20"/>
          <w:lang w:val="sk-SK" w:eastAsia="sk-SK"/>
        </w:rPr>
        <w:t xml:space="preserve"> [online]. </w:t>
      </w:r>
      <w:hyperlink r:id="rId27" w:history="1">
        <w:r w:rsidR="00B320BB" w:rsidRPr="00097E33">
          <w:rPr>
            <w:rStyle w:val="Hypertextovprepojenie"/>
            <w:rFonts w:asciiTheme="minorHAnsi" w:eastAsia="Times New Roman" w:hAnsiTheme="minorHAnsi" w:cstheme="minorHAnsi"/>
            <w:sz w:val="20"/>
            <w:szCs w:val="20"/>
            <w:lang w:val="sk-SK" w:eastAsia="sk-SK"/>
          </w:rPr>
          <w:t>https://dennikn.sk/blog</w:t>
        </w:r>
      </w:hyperlink>
      <w:r w:rsidR="00401FA9">
        <w:rPr>
          <w:rFonts w:asciiTheme="minorHAnsi" w:eastAsia="Times New Roman" w:hAnsiTheme="minorHAnsi" w:cstheme="minorHAnsi"/>
          <w:color w:val="000000"/>
          <w:sz w:val="20"/>
          <w:szCs w:val="20"/>
          <w:lang w:val="sk-SK" w:eastAsia="sk-SK"/>
        </w:rPr>
        <w:t xml:space="preserve">, </w:t>
      </w:r>
      <w:r w:rsidR="00B320BB" w:rsidRPr="00B320BB">
        <w:rPr>
          <w:rFonts w:asciiTheme="minorHAnsi" w:eastAsia="Times New Roman" w:hAnsiTheme="minorHAnsi" w:cstheme="minorHAnsi"/>
          <w:color w:val="000000"/>
          <w:sz w:val="20"/>
          <w:szCs w:val="20"/>
          <w:lang w:val="sk-SK" w:eastAsia="sk-SK"/>
        </w:rPr>
        <w:t xml:space="preserve">9. septembra 2016 [cit. 28 apríla 2023]. Dostupné z:  </w:t>
      </w:r>
      <w:hyperlink r:id="rId28" w:history="1">
        <w:r w:rsidR="00B320BB" w:rsidRPr="00B320BB">
          <w:rPr>
            <w:rStyle w:val="Hypertextovprepojenie"/>
            <w:rFonts w:asciiTheme="minorHAnsi" w:eastAsia="Times New Roman" w:hAnsiTheme="minorHAnsi" w:cstheme="minorHAnsi"/>
            <w:sz w:val="20"/>
            <w:szCs w:val="20"/>
            <w:lang w:val="sk-SK" w:eastAsia="sk-SK"/>
          </w:rPr>
          <w:t>https://dennikn.sk/blog/555546/requiem-pre-znasilnene-dievcata/</w:t>
        </w:r>
      </w:hyperlink>
      <w:r w:rsidR="00B320BB" w:rsidRPr="00B320BB">
        <w:rPr>
          <w:rFonts w:asciiTheme="minorHAnsi" w:eastAsia="Times New Roman" w:hAnsiTheme="minorHAnsi" w:cstheme="minorHAnsi"/>
          <w:color w:val="000000"/>
          <w:sz w:val="20"/>
          <w:szCs w:val="20"/>
          <w:lang w:val="sk-SK" w:eastAsia="sk-SK"/>
        </w:rPr>
        <w:t xml:space="preserve">. </w:t>
      </w:r>
    </w:p>
    <w:p w14:paraId="428C2C10" w14:textId="77777777" w:rsidR="00651F25" w:rsidRPr="006A75EB" w:rsidRDefault="00651F25">
      <w:pPr>
        <w:pStyle w:val="Textpoznmkypodiarou"/>
        <w:rPr>
          <w:lang w:val="sk-SK"/>
        </w:rPr>
      </w:pPr>
    </w:p>
  </w:footnote>
  <w:footnote w:id="97">
    <w:p w14:paraId="16833596" w14:textId="347D6B1E" w:rsidR="00651F25" w:rsidRPr="002C0F90" w:rsidRDefault="00651F25">
      <w:pPr>
        <w:pStyle w:val="Textpoznmkypodiarou"/>
        <w:rPr>
          <w:rFonts w:asciiTheme="minorHAnsi" w:eastAsia="Times New Roman" w:hAnsiTheme="minorHAnsi" w:cstheme="minorHAnsi"/>
          <w:color w:val="000000"/>
          <w:lang w:val="sk-SK" w:eastAsia="sk-SK"/>
        </w:rPr>
      </w:pPr>
      <w:r w:rsidRPr="001370AD">
        <w:rPr>
          <w:rStyle w:val="Odkaznapoznmkupodiarou"/>
        </w:rPr>
        <w:footnoteRef/>
      </w:r>
      <w:r w:rsidR="00A979C5" w:rsidRPr="002375B7">
        <w:rPr>
          <w:rFonts w:asciiTheme="minorHAnsi" w:eastAsia="Times New Roman" w:hAnsiTheme="minorHAnsi" w:cstheme="minorHAnsi"/>
          <w:color w:val="000000"/>
          <w:lang w:val="sk-SK" w:eastAsia="sk-SK"/>
        </w:rPr>
        <w:t xml:space="preserve">NICHOLSON, Tom. </w:t>
      </w:r>
      <w:r w:rsidR="00E540D6" w:rsidRPr="002375B7">
        <w:rPr>
          <w:rFonts w:asciiTheme="minorHAnsi" w:eastAsia="Times New Roman" w:hAnsiTheme="minorHAnsi" w:cstheme="minorHAnsi"/>
          <w:i/>
          <w:iCs/>
          <w:color w:val="000000"/>
          <w:lang w:val="sk-SK" w:eastAsia="sk-SK"/>
        </w:rPr>
        <w:t>Liečia z drog. Peniaze dostali okľukou</w:t>
      </w:r>
      <w:r w:rsidR="00E540D6" w:rsidRPr="002375B7">
        <w:rPr>
          <w:rFonts w:asciiTheme="minorHAnsi" w:eastAsia="Times New Roman" w:hAnsiTheme="minorHAnsi" w:cstheme="minorHAnsi"/>
          <w:color w:val="000000"/>
          <w:lang w:val="sk-SK" w:eastAsia="sk-SK"/>
        </w:rPr>
        <w:t>.</w:t>
      </w:r>
      <w:r w:rsidR="00E540D6" w:rsidRPr="008C4C4B">
        <w:rPr>
          <w:rFonts w:asciiTheme="minorHAnsi" w:eastAsia="Times New Roman" w:hAnsiTheme="minorHAnsi" w:cstheme="minorHAnsi"/>
          <w:color w:val="000000"/>
          <w:lang w:val="sk-SK" w:eastAsia="sk-SK"/>
        </w:rPr>
        <w:t xml:space="preserve"> [online]</w:t>
      </w:r>
      <w:r w:rsidR="00E540D6" w:rsidRPr="002375B7">
        <w:rPr>
          <w:rFonts w:asciiTheme="minorHAnsi" w:eastAsia="Times New Roman" w:hAnsiTheme="minorHAnsi" w:cstheme="minorHAnsi"/>
          <w:color w:val="000000"/>
          <w:lang w:val="sk-SK" w:eastAsia="sk-SK"/>
        </w:rPr>
        <w:t>.</w:t>
      </w:r>
      <w:r w:rsidR="00B13615" w:rsidRPr="002375B7">
        <w:rPr>
          <w:rFonts w:asciiTheme="minorHAnsi" w:eastAsia="Times New Roman" w:hAnsiTheme="minorHAnsi" w:cstheme="minorHAnsi"/>
          <w:color w:val="000000"/>
          <w:lang w:val="sk-SK" w:eastAsia="sk-SK"/>
        </w:rPr>
        <w:t xml:space="preserve"> </w:t>
      </w:r>
      <w:hyperlink r:id="rId29" w:history="1">
        <w:r w:rsidR="002375B7" w:rsidRPr="00097E33">
          <w:rPr>
            <w:rStyle w:val="Hypertextovprepojenie"/>
            <w:rFonts w:asciiTheme="minorHAnsi" w:eastAsia="Times New Roman" w:hAnsiTheme="minorHAnsi" w:cstheme="minorHAnsi"/>
            <w:lang w:val="sk-SK" w:eastAsia="sk-SK"/>
          </w:rPr>
          <w:t>https://domov.sme.sk/</w:t>
        </w:r>
      </w:hyperlink>
      <w:r w:rsidR="00401FA9">
        <w:rPr>
          <w:rFonts w:asciiTheme="minorHAnsi" w:eastAsia="Times New Roman" w:hAnsiTheme="minorHAnsi" w:cstheme="minorHAnsi"/>
          <w:color w:val="000000"/>
          <w:lang w:val="sk-SK" w:eastAsia="sk-SK"/>
        </w:rPr>
        <w:t>,</w:t>
      </w:r>
      <w:r w:rsidR="00B13615" w:rsidRPr="002375B7">
        <w:rPr>
          <w:rFonts w:asciiTheme="minorHAnsi" w:eastAsia="Times New Roman" w:hAnsiTheme="minorHAnsi" w:cstheme="minorHAnsi"/>
          <w:color w:val="000000"/>
          <w:lang w:val="sk-SK" w:eastAsia="sk-SK"/>
        </w:rPr>
        <w:t xml:space="preserve"> 15. dec</w:t>
      </w:r>
      <w:r w:rsidR="00151526">
        <w:rPr>
          <w:rFonts w:asciiTheme="minorHAnsi" w:eastAsia="Times New Roman" w:hAnsiTheme="minorHAnsi" w:cstheme="minorHAnsi"/>
          <w:color w:val="000000"/>
          <w:lang w:val="sk-SK" w:eastAsia="sk-SK"/>
        </w:rPr>
        <w:t>embra</w:t>
      </w:r>
      <w:r w:rsidR="00B13615" w:rsidRPr="002375B7">
        <w:rPr>
          <w:rFonts w:asciiTheme="minorHAnsi" w:eastAsia="Times New Roman" w:hAnsiTheme="minorHAnsi" w:cstheme="minorHAnsi"/>
          <w:color w:val="000000"/>
          <w:lang w:val="sk-SK" w:eastAsia="sk-SK"/>
        </w:rPr>
        <w:t xml:space="preserve"> 2009 </w:t>
      </w:r>
      <w:r w:rsidR="002375B7" w:rsidRPr="002375B7">
        <w:rPr>
          <w:rFonts w:asciiTheme="minorHAnsi" w:eastAsia="Times New Roman" w:hAnsiTheme="minorHAnsi" w:cstheme="minorHAnsi"/>
          <w:color w:val="000000"/>
          <w:lang w:val="sk-SK" w:eastAsia="sk-SK"/>
        </w:rPr>
        <w:t>[cit. 2</w:t>
      </w:r>
      <w:r w:rsidR="002375B7">
        <w:rPr>
          <w:rFonts w:asciiTheme="minorHAnsi" w:eastAsia="Times New Roman" w:hAnsiTheme="minorHAnsi" w:cstheme="minorHAnsi"/>
          <w:color w:val="000000"/>
          <w:lang w:val="sk-SK" w:eastAsia="sk-SK"/>
        </w:rPr>
        <w:t>8</w:t>
      </w:r>
      <w:r w:rsidR="002375B7" w:rsidRPr="002375B7">
        <w:rPr>
          <w:rFonts w:asciiTheme="minorHAnsi" w:eastAsia="Times New Roman" w:hAnsiTheme="minorHAnsi" w:cstheme="minorHAnsi"/>
          <w:color w:val="000000"/>
          <w:lang w:val="sk-SK" w:eastAsia="sk-SK"/>
        </w:rPr>
        <w:t xml:space="preserve"> </w:t>
      </w:r>
      <w:r w:rsidR="00151526">
        <w:rPr>
          <w:rFonts w:asciiTheme="minorHAnsi" w:eastAsia="Times New Roman" w:hAnsiTheme="minorHAnsi" w:cstheme="minorHAnsi"/>
          <w:color w:val="000000"/>
          <w:lang w:val="sk-SK" w:eastAsia="sk-SK"/>
        </w:rPr>
        <w:t>apríl</w:t>
      </w:r>
      <w:r w:rsidR="002375B7" w:rsidRPr="002375B7">
        <w:rPr>
          <w:rFonts w:asciiTheme="minorHAnsi" w:eastAsia="Times New Roman" w:hAnsiTheme="minorHAnsi" w:cstheme="minorHAnsi"/>
          <w:color w:val="000000"/>
          <w:lang w:val="sk-SK" w:eastAsia="sk-SK"/>
        </w:rPr>
        <w:t>a 202</w:t>
      </w:r>
      <w:r w:rsidR="002375B7">
        <w:rPr>
          <w:rFonts w:asciiTheme="minorHAnsi" w:eastAsia="Times New Roman" w:hAnsiTheme="minorHAnsi" w:cstheme="minorHAnsi"/>
          <w:color w:val="000000"/>
          <w:lang w:val="sk-SK" w:eastAsia="sk-SK"/>
        </w:rPr>
        <w:t>3</w:t>
      </w:r>
      <w:r w:rsidR="002375B7" w:rsidRPr="002375B7">
        <w:rPr>
          <w:rFonts w:asciiTheme="minorHAnsi" w:eastAsia="Times New Roman" w:hAnsiTheme="minorHAnsi" w:cstheme="minorHAnsi"/>
          <w:color w:val="000000"/>
          <w:lang w:val="sk-SK" w:eastAsia="sk-SK"/>
        </w:rPr>
        <w:t>]</w:t>
      </w:r>
      <w:r w:rsidR="002375B7">
        <w:rPr>
          <w:rFonts w:asciiTheme="minorHAnsi" w:eastAsia="Times New Roman" w:hAnsiTheme="minorHAnsi" w:cstheme="minorHAnsi"/>
          <w:color w:val="000000"/>
          <w:lang w:val="sk-SK" w:eastAsia="sk-SK"/>
        </w:rPr>
        <w:t xml:space="preserve">. Dostupné z: </w:t>
      </w:r>
      <w:hyperlink r:id="rId30" w:history="1">
        <w:r w:rsidR="002375B7" w:rsidRPr="00097E33">
          <w:rPr>
            <w:rStyle w:val="Hypertextovprepojenie"/>
            <w:rFonts w:asciiTheme="minorHAnsi" w:eastAsia="Times New Roman" w:hAnsiTheme="minorHAnsi" w:cstheme="minorHAnsi"/>
            <w:lang w:val="sk-SK" w:eastAsia="sk-SK"/>
          </w:rPr>
          <w:t>https://domov.sme.sk/c/5154639/liecia-z-drog-peniaze-dostali-oklukou.html</w:t>
        </w:r>
      </w:hyperlink>
      <w:r w:rsidR="002375B7">
        <w:rPr>
          <w:rFonts w:asciiTheme="minorHAnsi" w:eastAsia="Times New Roman" w:hAnsiTheme="minorHAnsi" w:cstheme="minorHAnsi"/>
          <w:color w:val="000000"/>
          <w:lang w:val="sk-SK" w:eastAsia="sk-SK"/>
        </w:rPr>
        <w:t>.</w:t>
      </w:r>
    </w:p>
  </w:footnote>
  <w:footnote w:id="98">
    <w:p w14:paraId="145089DD" w14:textId="127536D3" w:rsidR="008C4C4B" w:rsidRDefault="00651F25" w:rsidP="0084152D">
      <w:pPr>
        <w:pStyle w:val="Textpoznmkypodiarou"/>
        <w:rPr>
          <w:rFonts w:asciiTheme="minorHAnsi" w:eastAsia="Times New Roman" w:hAnsiTheme="minorHAnsi" w:cstheme="minorHAnsi"/>
          <w:color w:val="000000"/>
          <w:lang w:val="sk-SK" w:eastAsia="sk-SK"/>
        </w:rPr>
      </w:pPr>
      <w:r w:rsidRPr="001370AD">
        <w:rPr>
          <w:rStyle w:val="Hypertextovprepojenie"/>
          <w:rFonts w:cs="Times New Roman"/>
          <w:color w:val="auto"/>
          <w:u w:val="none"/>
          <w:vertAlign w:val="superscript"/>
        </w:rPr>
        <w:footnoteRef/>
      </w:r>
      <w:r w:rsidR="008C4C4B">
        <w:t xml:space="preserve"> </w:t>
      </w:r>
      <w:r w:rsidR="00FB6BA8" w:rsidRPr="008C4C4B">
        <w:rPr>
          <w:rFonts w:asciiTheme="minorHAnsi" w:eastAsia="Times New Roman" w:hAnsiTheme="minorHAnsi" w:cstheme="minorHAnsi"/>
          <w:color w:val="000000"/>
          <w:lang w:val="sk-SK" w:eastAsia="sk-SK"/>
        </w:rPr>
        <w:t>Centrálny register zmlúv</w:t>
      </w:r>
      <w:r w:rsidR="00C41011" w:rsidRPr="008C4C4B">
        <w:rPr>
          <w:rFonts w:asciiTheme="minorHAnsi" w:eastAsia="Times New Roman" w:hAnsiTheme="minorHAnsi" w:cstheme="minorHAnsi"/>
          <w:color w:val="000000"/>
          <w:lang w:val="sk-SK" w:eastAsia="sk-SK"/>
        </w:rPr>
        <w:t xml:space="preserve">. [online]. </w:t>
      </w:r>
      <w:hyperlink r:id="rId31" w:history="1">
        <w:r w:rsidR="008C4C4B" w:rsidRPr="00097E33">
          <w:rPr>
            <w:rStyle w:val="Hypertextovprepojenie"/>
            <w:rFonts w:asciiTheme="minorHAnsi" w:eastAsia="Times New Roman" w:hAnsiTheme="minorHAnsi" w:cstheme="minorHAnsi"/>
            <w:lang w:val="sk-SK" w:eastAsia="sk-SK"/>
          </w:rPr>
          <w:t>https://www.crz.gov.sk/</w:t>
        </w:r>
      </w:hyperlink>
      <w:r w:rsidR="008C4C4B">
        <w:rPr>
          <w:rFonts w:asciiTheme="minorHAnsi" w:eastAsia="Times New Roman" w:hAnsiTheme="minorHAnsi" w:cstheme="minorHAnsi"/>
          <w:color w:val="000000"/>
          <w:lang w:val="sk-SK" w:eastAsia="sk-SK"/>
        </w:rPr>
        <w:t xml:space="preserve"> . </w:t>
      </w:r>
      <w:r w:rsidR="008C4C4B" w:rsidRPr="008C4C4B">
        <w:rPr>
          <w:rFonts w:asciiTheme="minorHAnsi" w:eastAsia="Times New Roman" w:hAnsiTheme="minorHAnsi" w:cstheme="minorHAnsi"/>
          <w:color w:val="000000"/>
          <w:lang w:val="sk-SK" w:eastAsia="sk-SK"/>
        </w:rPr>
        <w:t xml:space="preserve">[cit. 28 </w:t>
      </w:r>
      <w:r w:rsidR="00151526">
        <w:rPr>
          <w:rFonts w:asciiTheme="minorHAnsi" w:eastAsia="Times New Roman" w:hAnsiTheme="minorHAnsi" w:cstheme="minorHAnsi"/>
          <w:color w:val="000000"/>
          <w:lang w:val="sk-SK" w:eastAsia="sk-SK"/>
        </w:rPr>
        <w:t>apríla</w:t>
      </w:r>
      <w:r w:rsidR="008C4C4B" w:rsidRPr="008C4C4B">
        <w:rPr>
          <w:rFonts w:asciiTheme="minorHAnsi" w:eastAsia="Times New Roman" w:hAnsiTheme="minorHAnsi" w:cstheme="minorHAnsi"/>
          <w:color w:val="000000"/>
          <w:lang w:val="sk-SK" w:eastAsia="sk-SK"/>
        </w:rPr>
        <w:t xml:space="preserve"> 2023]. </w:t>
      </w:r>
    </w:p>
    <w:p w14:paraId="463A2CDA" w14:textId="179D6A06" w:rsidR="00651F25" w:rsidRPr="0084152D" w:rsidRDefault="00155D86" w:rsidP="001D7AEC">
      <w:pPr>
        <w:pStyle w:val="Textpoznmkypodiarou"/>
        <w:jc w:val="left"/>
        <w:rPr>
          <w:lang w:val="sk-SK"/>
        </w:rPr>
      </w:pPr>
      <w:r w:rsidRPr="008C4C4B">
        <w:rPr>
          <w:rFonts w:asciiTheme="minorHAnsi" w:eastAsia="Times New Roman" w:hAnsiTheme="minorHAnsi" w:cstheme="minorHAnsi"/>
          <w:color w:val="000000"/>
          <w:lang w:val="sk-SK" w:eastAsia="sk-SK"/>
        </w:rPr>
        <w:t xml:space="preserve">Dostupné z: </w:t>
      </w:r>
      <w:hyperlink r:id="rId32" w:history="1">
        <w:r w:rsidR="001D7AEC" w:rsidRPr="00A26645">
          <w:rPr>
            <w:rStyle w:val="Hypertextovprepojenie"/>
            <w:rFonts w:asciiTheme="minorHAnsi" w:eastAsia="Times New Roman" w:hAnsiTheme="minorHAnsi" w:cstheme="minorHAnsi"/>
            <w:lang w:val="sk-SK" w:eastAsia="sk-SK"/>
          </w:rPr>
          <w:t xml:space="preserve"> </w:t>
        </w:r>
        <w:r w:rsidR="005706C7" w:rsidRPr="00A26645">
          <w:rPr>
            <w:rStyle w:val="Hypertextovprepojenie"/>
            <w:rFonts w:asciiTheme="minorHAnsi" w:eastAsia="Times New Roman" w:hAnsiTheme="minorHAnsi" w:cstheme="minorHAnsi"/>
            <w:lang w:val="sk-SK" w:eastAsia="sk-SK"/>
          </w:rPr>
          <w:t>C</w:t>
        </w:r>
        <w:r w:rsidR="001D7AEC" w:rsidRPr="00A26645">
          <w:rPr>
            <w:rStyle w:val="Hypertextovprepojenie"/>
            <w:rFonts w:asciiTheme="minorHAnsi" w:eastAsia="Times New Roman" w:hAnsiTheme="minorHAnsi" w:cstheme="minorHAnsi"/>
            <w:lang w:val="sk-SK" w:eastAsia="sk-SK"/>
          </w:rPr>
          <w:t>entrálny register zmlúv (gov.sk)</w:t>
        </w:r>
        <w:r w:rsidR="005706C7" w:rsidRPr="00A26645">
          <w:rPr>
            <w:rStyle w:val="Hypertextovprepojenie"/>
            <w:rFonts w:asciiTheme="minorHAnsi" w:eastAsia="Times New Roman" w:hAnsiTheme="minorHAnsi" w:cstheme="minorHAnsi"/>
            <w:lang w:val="sk-SK" w:eastAsia="sk-SK"/>
          </w:rPr>
          <w:t xml:space="preserve">. </w:t>
        </w:r>
      </w:hyperlink>
      <w:r w:rsidR="005706C7">
        <w:t xml:space="preserve"> </w:t>
      </w:r>
    </w:p>
  </w:footnote>
  <w:footnote w:id="99">
    <w:p w14:paraId="088C763C" w14:textId="625CA87C" w:rsidR="00543F97" w:rsidRPr="00543F97" w:rsidRDefault="00543F97">
      <w:pPr>
        <w:pStyle w:val="Textpoznmkypodiarou"/>
        <w:rPr>
          <w:rFonts w:asciiTheme="minorHAnsi" w:hAnsiTheme="minorHAnsi" w:cstheme="minorHAnsi"/>
          <w:lang w:val="sk-SK"/>
        </w:rPr>
      </w:pPr>
      <w:r w:rsidRPr="00543F97">
        <w:rPr>
          <w:rStyle w:val="Odkaznapoznmkupodiarou"/>
          <w:rFonts w:asciiTheme="minorHAnsi" w:hAnsiTheme="minorHAnsi" w:cstheme="minorHAnsi"/>
        </w:rPr>
        <w:footnoteRef/>
      </w:r>
      <w:r w:rsidRPr="00543F97">
        <w:rPr>
          <w:rFonts w:asciiTheme="minorHAnsi" w:hAnsiTheme="minorHAnsi" w:cstheme="minorHAnsi"/>
        </w:rPr>
        <w:t xml:space="preserve"> </w:t>
      </w:r>
      <w:r w:rsidR="001370AD">
        <w:rPr>
          <w:rFonts w:asciiTheme="minorHAnsi" w:hAnsiTheme="minorHAnsi" w:cstheme="minorHAnsi"/>
        </w:rPr>
        <w:t xml:space="preserve">župa = </w:t>
      </w:r>
      <w:r w:rsidR="001370AD" w:rsidRPr="001370AD">
        <w:rPr>
          <w:rFonts w:asciiTheme="minorHAnsi" w:hAnsiTheme="minorHAnsi" w:cstheme="minorHAnsi"/>
          <w:lang w:val="sk-SK"/>
        </w:rPr>
        <w:t>samosprávny</w:t>
      </w:r>
      <w:r w:rsidR="001370AD">
        <w:rPr>
          <w:rFonts w:asciiTheme="minorHAnsi" w:hAnsiTheme="minorHAnsi" w:cstheme="minorHAnsi"/>
        </w:rPr>
        <w:t xml:space="preserve"> </w:t>
      </w:r>
      <w:r w:rsidRPr="00543F97">
        <w:rPr>
          <w:rFonts w:asciiTheme="minorHAnsi" w:hAnsiTheme="minorHAnsi" w:cstheme="minorHAnsi"/>
        </w:rPr>
        <w:t>k</w:t>
      </w:r>
      <w:r w:rsidRPr="00543F97">
        <w:rPr>
          <w:rFonts w:asciiTheme="minorHAnsi" w:hAnsiTheme="minorHAnsi" w:cstheme="minorHAnsi"/>
          <w:lang w:val="sk-SK"/>
        </w:rPr>
        <w:t>raj (pozn aut.)</w:t>
      </w:r>
    </w:p>
  </w:footnote>
  <w:footnote w:id="100">
    <w:p w14:paraId="50B7030D" w14:textId="7631F7F0" w:rsidR="00D53137" w:rsidRPr="009A3D60" w:rsidRDefault="00D53137">
      <w:pPr>
        <w:pStyle w:val="Textpoznmkypodiarou"/>
        <w:rPr>
          <w:rFonts w:asciiTheme="minorHAnsi" w:hAnsiTheme="minorHAnsi" w:cstheme="minorHAnsi"/>
          <w:lang w:val="sk-SK"/>
        </w:rPr>
      </w:pPr>
      <w:r w:rsidRPr="009A3D60">
        <w:rPr>
          <w:rStyle w:val="Odkaznapoznmkupodiarou"/>
          <w:rFonts w:asciiTheme="minorHAnsi" w:hAnsiTheme="minorHAnsi" w:cstheme="minorHAnsi"/>
        </w:rPr>
        <w:footnoteRef/>
      </w:r>
      <w:r w:rsidRPr="009A3D60">
        <w:rPr>
          <w:rFonts w:asciiTheme="minorHAnsi" w:hAnsiTheme="minorHAnsi" w:cstheme="minorHAnsi"/>
        </w:rPr>
        <w:t xml:space="preserve"> </w:t>
      </w:r>
      <w:r w:rsidR="009A3D60" w:rsidRPr="009A3D60">
        <w:rPr>
          <w:rFonts w:asciiTheme="minorHAnsi" w:eastAsia="Times New Roman" w:hAnsiTheme="minorHAnsi" w:cstheme="minorHAnsi"/>
          <w:color w:val="000000"/>
          <w:lang w:val="sk-SK" w:eastAsia="sk-SK"/>
        </w:rPr>
        <w:t>Zákon č. 305/2005 Z. z., o sociálnoprávnej ochrane detí a o sociálnej kuratele a o zmene a doplnení niektorých zákonov, § 7</w:t>
      </w:r>
      <w:r w:rsidR="009F6E0A">
        <w:rPr>
          <w:rFonts w:asciiTheme="minorHAnsi" w:eastAsia="Times New Roman" w:hAnsiTheme="minorHAnsi" w:cstheme="minorHAnsi"/>
          <w:color w:val="000000"/>
          <w:lang w:val="sk-SK" w:eastAsia="sk-S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DB14" w14:textId="409D88B9" w:rsidR="00071935" w:rsidRDefault="00071935">
    <w:pPr>
      <w:pStyle w:val="Hlavika"/>
    </w:pPr>
  </w:p>
  <w:p w14:paraId="045DD6C8" w14:textId="77777777" w:rsidR="00EA7A11" w:rsidRDefault="00EA7A1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6D8"/>
    <w:multiLevelType w:val="hybridMultilevel"/>
    <w:tmpl w:val="D46E38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C2317C"/>
    <w:multiLevelType w:val="multilevel"/>
    <w:tmpl w:val="42C88866"/>
    <w:lvl w:ilvl="0">
      <w:start w:val="1"/>
      <w:numFmt w:val="decimal"/>
      <w:lvlText w:val="%1."/>
      <w:lvlJc w:val="left"/>
      <w:pPr>
        <w:ind w:left="720" w:hanging="360"/>
      </w:pPr>
      <w:rPr>
        <w:rFonts w:eastAsiaTheme="minorHAnsi" w:cstheme="minorBidi" w:hint="default"/>
        <w:b/>
        <w:color w:val="auto"/>
        <w:sz w:val="3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844375"/>
    <w:multiLevelType w:val="hybridMultilevel"/>
    <w:tmpl w:val="67D26EB6"/>
    <w:lvl w:ilvl="0" w:tplc="4BCC645C">
      <w:start w:val="4"/>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A23AE4"/>
    <w:multiLevelType w:val="hybridMultilevel"/>
    <w:tmpl w:val="0D548C82"/>
    <w:lvl w:ilvl="0" w:tplc="4BCC645C">
      <w:start w:val="4"/>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2B0A63"/>
    <w:multiLevelType w:val="hybridMultilevel"/>
    <w:tmpl w:val="5044A754"/>
    <w:lvl w:ilvl="0" w:tplc="23A493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D46CD6"/>
    <w:multiLevelType w:val="hybridMultilevel"/>
    <w:tmpl w:val="99D0526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DB1DEE"/>
    <w:multiLevelType w:val="hybridMultilevel"/>
    <w:tmpl w:val="EC621DEA"/>
    <w:lvl w:ilvl="0" w:tplc="23A493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813214"/>
    <w:multiLevelType w:val="hybridMultilevel"/>
    <w:tmpl w:val="B0B23C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8271F8"/>
    <w:multiLevelType w:val="hybridMultilevel"/>
    <w:tmpl w:val="FDCC04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E346547"/>
    <w:multiLevelType w:val="hybridMultilevel"/>
    <w:tmpl w:val="9222A488"/>
    <w:lvl w:ilvl="0" w:tplc="23A493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A6077C"/>
    <w:multiLevelType w:val="hybridMultilevel"/>
    <w:tmpl w:val="AAD4F752"/>
    <w:lvl w:ilvl="0" w:tplc="23A493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2A6F90"/>
    <w:multiLevelType w:val="hybridMultilevel"/>
    <w:tmpl w:val="45229614"/>
    <w:lvl w:ilvl="0" w:tplc="6BE2531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7C532D1"/>
    <w:multiLevelType w:val="hybridMultilevel"/>
    <w:tmpl w:val="5AB071DE"/>
    <w:lvl w:ilvl="0" w:tplc="23A493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066A1A"/>
    <w:multiLevelType w:val="hybridMultilevel"/>
    <w:tmpl w:val="540A7B5E"/>
    <w:lvl w:ilvl="0" w:tplc="041B000F">
      <w:start w:val="1"/>
      <w:numFmt w:val="decimal"/>
      <w:lvlText w:val="%1."/>
      <w:lvlJc w:val="left"/>
      <w:pPr>
        <w:ind w:left="1004" w:hanging="360"/>
      </w:pPr>
    </w:lvl>
    <w:lvl w:ilvl="1" w:tplc="041B0013">
      <w:start w:val="1"/>
      <w:numFmt w:val="upperRoman"/>
      <w:lvlText w:val="%2."/>
      <w:lvlJc w:val="right"/>
      <w:pPr>
        <w:ind w:left="1724" w:hanging="360"/>
      </w:pPr>
    </w:lvl>
    <w:lvl w:ilvl="2" w:tplc="4BCC645C">
      <w:start w:val="4"/>
      <w:numFmt w:val="bullet"/>
      <w:lvlText w:val="-"/>
      <w:lvlJc w:val="left"/>
      <w:pPr>
        <w:ind w:left="2624" w:hanging="360"/>
      </w:pPr>
      <w:rPr>
        <w:rFonts w:ascii="Garamond" w:eastAsiaTheme="minorHAnsi" w:hAnsi="Garamond" w:cstheme="minorBidi" w:hint="default"/>
      </w:r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 w15:restartNumberingAfterBreak="0">
    <w:nsid w:val="3E07652D"/>
    <w:multiLevelType w:val="hybridMultilevel"/>
    <w:tmpl w:val="9A485076"/>
    <w:lvl w:ilvl="0" w:tplc="23A493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C05029"/>
    <w:multiLevelType w:val="hybridMultilevel"/>
    <w:tmpl w:val="008075A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95751D7"/>
    <w:multiLevelType w:val="hybridMultilevel"/>
    <w:tmpl w:val="DC32F530"/>
    <w:lvl w:ilvl="0" w:tplc="4BCC645C">
      <w:start w:val="4"/>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A6558D"/>
    <w:multiLevelType w:val="multilevel"/>
    <w:tmpl w:val="6EC632D4"/>
    <w:lvl w:ilvl="0">
      <w:start w:val="1"/>
      <w:numFmt w:val="decimal"/>
      <w:lvlText w:val="%1."/>
      <w:lvlJc w:val="left"/>
      <w:pPr>
        <w:ind w:left="390" w:hanging="39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1080" w:hanging="108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800" w:hanging="1800"/>
      </w:pPr>
      <w:rPr>
        <w:rFonts w:eastAsiaTheme="minorHAnsi" w:hint="default"/>
      </w:rPr>
    </w:lvl>
    <w:lvl w:ilvl="6">
      <w:start w:val="1"/>
      <w:numFmt w:val="decimal"/>
      <w:lvlText w:val="%1.%2.%3.%4.%5.%6.%7."/>
      <w:lvlJc w:val="left"/>
      <w:pPr>
        <w:ind w:left="2160" w:hanging="216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520" w:hanging="2520"/>
      </w:pPr>
      <w:rPr>
        <w:rFonts w:eastAsiaTheme="minorHAnsi" w:hint="default"/>
      </w:rPr>
    </w:lvl>
  </w:abstractNum>
  <w:abstractNum w:abstractNumId="18" w15:restartNumberingAfterBreak="0">
    <w:nsid w:val="4F6E71C6"/>
    <w:multiLevelType w:val="hybridMultilevel"/>
    <w:tmpl w:val="A3D47D4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C15AD1"/>
    <w:multiLevelType w:val="hybridMultilevel"/>
    <w:tmpl w:val="9D7041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F282567"/>
    <w:multiLevelType w:val="hybridMultilevel"/>
    <w:tmpl w:val="69F20810"/>
    <w:lvl w:ilvl="0" w:tplc="23A493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5FE587E"/>
    <w:multiLevelType w:val="multilevel"/>
    <w:tmpl w:val="0405001F"/>
    <w:styleLink w:val="Aktulnseznam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FA3413"/>
    <w:multiLevelType w:val="hybridMultilevel"/>
    <w:tmpl w:val="55285E96"/>
    <w:lvl w:ilvl="0" w:tplc="276CB41E">
      <w:start w:val="1"/>
      <w:numFmt w:val="lowerLetter"/>
      <w:lvlText w:val="%1)"/>
      <w:lvlJc w:val="left"/>
      <w:pPr>
        <w:ind w:left="720" w:hanging="360"/>
      </w:pPr>
      <w:rPr>
        <w:rFonts w:cstheme="minorBid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3F28D4"/>
    <w:multiLevelType w:val="hybridMultilevel"/>
    <w:tmpl w:val="B9D6EF72"/>
    <w:lvl w:ilvl="0" w:tplc="ED50AC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B1E7DF2"/>
    <w:multiLevelType w:val="hybridMultilevel"/>
    <w:tmpl w:val="39364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7D0967"/>
    <w:multiLevelType w:val="hybridMultilevel"/>
    <w:tmpl w:val="FCC01580"/>
    <w:lvl w:ilvl="0" w:tplc="041B0017">
      <w:start w:val="1"/>
      <w:numFmt w:val="lowerLetter"/>
      <w:lvlText w:val="%1)"/>
      <w:lvlJc w:val="left"/>
      <w:pPr>
        <w:ind w:left="720" w:hanging="360"/>
      </w:pPr>
    </w:lvl>
    <w:lvl w:ilvl="1" w:tplc="1864010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39589648">
    <w:abstractNumId w:val="24"/>
  </w:num>
  <w:num w:numId="2" w16cid:durableId="1919753392">
    <w:abstractNumId w:val="20"/>
  </w:num>
  <w:num w:numId="3" w16cid:durableId="2086026679">
    <w:abstractNumId w:val="10"/>
  </w:num>
  <w:num w:numId="4" w16cid:durableId="827751604">
    <w:abstractNumId w:val="6"/>
  </w:num>
  <w:num w:numId="5" w16cid:durableId="88501640">
    <w:abstractNumId w:val="12"/>
  </w:num>
  <w:num w:numId="6" w16cid:durableId="1387298399">
    <w:abstractNumId w:val="14"/>
  </w:num>
  <w:num w:numId="7" w16cid:durableId="1730807216">
    <w:abstractNumId w:val="9"/>
  </w:num>
  <w:num w:numId="8" w16cid:durableId="98185352">
    <w:abstractNumId w:val="4"/>
  </w:num>
  <w:num w:numId="9" w16cid:durableId="1448309260">
    <w:abstractNumId w:val="21"/>
  </w:num>
  <w:num w:numId="10" w16cid:durableId="1879929070">
    <w:abstractNumId w:val="1"/>
  </w:num>
  <w:num w:numId="11" w16cid:durableId="1216428975">
    <w:abstractNumId w:val="17"/>
  </w:num>
  <w:num w:numId="12" w16cid:durableId="495263674">
    <w:abstractNumId w:val="5"/>
  </w:num>
  <w:num w:numId="13" w16cid:durableId="1752000583">
    <w:abstractNumId w:val="11"/>
  </w:num>
  <w:num w:numId="14" w16cid:durableId="600573139">
    <w:abstractNumId w:val="18"/>
  </w:num>
  <w:num w:numId="15" w16cid:durableId="1851796176">
    <w:abstractNumId w:val="19"/>
  </w:num>
  <w:num w:numId="16" w16cid:durableId="1682901181">
    <w:abstractNumId w:val="23"/>
  </w:num>
  <w:num w:numId="17" w16cid:durableId="609900753">
    <w:abstractNumId w:val="25"/>
  </w:num>
  <w:num w:numId="18" w16cid:durableId="1528449409">
    <w:abstractNumId w:val="13"/>
  </w:num>
  <w:num w:numId="19" w16cid:durableId="1958830499">
    <w:abstractNumId w:val="7"/>
  </w:num>
  <w:num w:numId="20" w16cid:durableId="1661735079">
    <w:abstractNumId w:val="0"/>
  </w:num>
  <w:num w:numId="21" w16cid:durableId="644242426">
    <w:abstractNumId w:val="15"/>
  </w:num>
  <w:num w:numId="22" w16cid:durableId="1076786371">
    <w:abstractNumId w:val="8"/>
  </w:num>
  <w:num w:numId="23" w16cid:durableId="100955224">
    <w:abstractNumId w:val="22"/>
  </w:num>
  <w:num w:numId="24" w16cid:durableId="607390239">
    <w:abstractNumId w:val="3"/>
  </w:num>
  <w:num w:numId="25" w16cid:durableId="998849621">
    <w:abstractNumId w:val="16"/>
  </w:num>
  <w:num w:numId="26" w16cid:durableId="13391666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6144"/>
    <w:rsid w:val="00002049"/>
    <w:rsid w:val="0000517E"/>
    <w:rsid w:val="00005BC6"/>
    <w:rsid w:val="00006D74"/>
    <w:rsid w:val="00010935"/>
    <w:rsid w:val="0001099B"/>
    <w:rsid w:val="0001350B"/>
    <w:rsid w:val="00014115"/>
    <w:rsid w:val="00014E1E"/>
    <w:rsid w:val="0001748B"/>
    <w:rsid w:val="00022369"/>
    <w:rsid w:val="00026177"/>
    <w:rsid w:val="00026E44"/>
    <w:rsid w:val="00027C46"/>
    <w:rsid w:val="00027F1D"/>
    <w:rsid w:val="00031B80"/>
    <w:rsid w:val="00033B7E"/>
    <w:rsid w:val="0003470A"/>
    <w:rsid w:val="00034EDA"/>
    <w:rsid w:val="0003513D"/>
    <w:rsid w:val="00035718"/>
    <w:rsid w:val="00035EBE"/>
    <w:rsid w:val="000377F0"/>
    <w:rsid w:val="000410E0"/>
    <w:rsid w:val="00042817"/>
    <w:rsid w:val="00047267"/>
    <w:rsid w:val="00047385"/>
    <w:rsid w:val="00047871"/>
    <w:rsid w:val="000479B6"/>
    <w:rsid w:val="00051555"/>
    <w:rsid w:val="0005320A"/>
    <w:rsid w:val="00053DA5"/>
    <w:rsid w:val="00055B20"/>
    <w:rsid w:val="00055B3D"/>
    <w:rsid w:val="00061297"/>
    <w:rsid w:val="00061803"/>
    <w:rsid w:val="00067DCD"/>
    <w:rsid w:val="00067FE5"/>
    <w:rsid w:val="00070760"/>
    <w:rsid w:val="00071715"/>
    <w:rsid w:val="00071935"/>
    <w:rsid w:val="00071C98"/>
    <w:rsid w:val="00072347"/>
    <w:rsid w:val="00072C5E"/>
    <w:rsid w:val="00073122"/>
    <w:rsid w:val="00076144"/>
    <w:rsid w:val="00077FF8"/>
    <w:rsid w:val="00080FAF"/>
    <w:rsid w:val="000811C6"/>
    <w:rsid w:val="00082514"/>
    <w:rsid w:val="00083084"/>
    <w:rsid w:val="00083861"/>
    <w:rsid w:val="00083BF2"/>
    <w:rsid w:val="00084477"/>
    <w:rsid w:val="00084D9A"/>
    <w:rsid w:val="000928BA"/>
    <w:rsid w:val="0009463B"/>
    <w:rsid w:val="00094BF9"/>
    <w:rsid w:val="000A1479"/>
    <w:rsid w:val="000A15DB"/>
    <w:rsid w:val="000A161A"/>
    <w:rsid w:val="000A2089"/>
    <w:rsid w:val="000A3ED0"/>
    <w:rsid w:val="000B14F9"/>
    <w:rsid w:val="000B25A0"/>
    <w:rsid w:val="000B43FA"/>
    <w:rsid w:val="000B5323"/>
    <w:rsid w:val="000B6E1B"/>
    <w:rsid w:val="000B7207"/>
    <w:rsid w:val="000C1C22"/>
    <w:rsid w:val="000C31DF"/>
    <w:rsid w:val="000C55D5"/>
    <w:rsid w:val="000C5702"/>
    <w:rsid w:val="000C70B0"/>
    <w:rsid w:val="000D3FF8"/>
    <w:rsid w:val="000D5336"/>
    <w:rsid w:val="000D53B6"/>
    <w:rsid w:val="000D66D9"/>
    <w:rsid w:val="000D6B37"/>
    <w:rsid w:val="000E344A"/>
    <w:rsid w:val="000E547B"/>
    <w:rsid w:val="000E574A"/>
    <w:rsid w:val="000E62F8"/>
    <w:rsid w:val="000E6925"/>
    <w:rsid w:val="000E7A36"/>
    <w:rsid w:val="000F0567"/>
    <w:rsid w:val="000F08C2"/>
    <w:rsid w:val="000F09F8"/>
    <w:rsid w:val="000F23DD"/>
    <w:rsid w:val="000F2A0D"/>
    <w:rsid w:val="000F2D47"/>
    <w:rsid w:val="000F3745"/>
    <w:rsid w:val="000F426C"/>
    <w:rsid w:val="000F5473"/>
    <w:rsid w:val="000F6985"/>
    <w:rsid w:val="000F73FB"/>
    <w:rsid w:val="001002E9"/>
    <w:rsid w:val="001004F7"/>
    <w:rsid w:val="00103FD3"/>
    <w:rsid w:val="00105F64"/>
    <w:rsid w:val="00107086"/>
    <w:rsid w:val="001074CF"/>
    <w:rsid w:val="00107E9F"/>
    <w:rsid w:val="00110064"/>
    <w:rsid w:val="00111824"/>
    <w:rsid w:val="001119F6"/>
    <w:rsid w:val="001129BA"/>
    <w:rsid w:val="00112BC8"/>
    <w:rsid w:val="00114F7F"/>
    <w:rsid w:val="00117294"/>
    <w:rsid w:val="00117B9A"/>
    <w:rsid w:val="0012114D"/>
    <w:rsid w:val="00122F39"/>
    <w:rsid w:val="00123942"/>
    <w:rsid w:val="00123ADF"/>
    <w:rsid w:val="00127EBB"/>
    <w:rsid w:val="0013084F"/>
    <w:rsid w:val="00130C41"/>
    <w:rsid w:val="0013176C"/>
    <w:rsid w:val="001356BA"/>
    <w:rsid w:val="00135C01"/>
    <w:rsid w:val="00135CD8"/>
    <w:rsid w:val="001367FD"/>
    <w:rsid w:val="00136BEB"/>
    <w:rsid w:val="001370AD"/>
    <w:rsid w:val="00137BB6"/>
    <w:rsid w:val="00140C05"/>
    <w:rsid w:val="00141F74"/>
    <w:rsid w:val="00142712"/>
    <w:rsid w:val="0014332C"/>
    <w:rsid w:val="00143B68"/>
    <w:rsid w:val="001474B1"/>
    <w:rsid w:val="00147673"/>
    <w:rsid w:val="00150AA1"/>
    <w:rsid w:val="00151526"/>
    <w:rsid w:val="0015267C"/>
    <w:rsid w:val="00153EC4"/>
    <w:rsid w:val="001543FD"/>
    <w:rsid w:val="001549BC"/>
    <w:rsid w:val="001551A5"/>
    <w:rsid w:val="00155D86"/>
    <w:rsid w:val="00157794"/>
    <w:rsid w:val="001613F2"/>
    <w:rsid w:val="00161A8D"/>
    <w:rsid w:val="00161D26"/>
    <w:rsid w:val="00162312"/>
    <w:rsid w:val="00163389"/>
    <w:rsid w:val="00165064"/>
    <w:rsid w:val="00167106"/>
    <w:rsid w:val="00170D04"/>
    <w:rsid w:val="00172C31"/>
    <w:rsid w:val="00174184"/>
    <w:rsid w:val="0017449E"/>
    <w:rsid w:val="0017526C"/>
    <w:rsid w:val="00175519"/>
    <w:rsid w:val="00175662"/>
    <w:rsid w:val="00180668"/>
    <w:rsid w:val="0018281D"/>
    <w:rsid w:val="00183630"/>
    <w:rsid w:val="00187CD9"/>
    <w:rsid w:val="00195971"/>
    <w:rsid w:val="00196E6C"/>
    <w:rsid w:val="001A0366"/>
    <w:rsid w:val="001A3161"/>
    <w:rsid w:val="001B1018"/>
    <w:rsid w:val="001B139A"/>
    <w:rsid w:val="001B1CEF"/>
    <w:rsid w:val="001B23C9"/>
    <w:rsid w:val="001B400B"/>
    <w:rsid w:val="001B4EC6"/>
    <w:rsid w:val="001B5774"/>
    <w:rsid w:val="001B5D15"/>
    <w:rsid w:val="001B7D2B"/>
    <w:rsid w:val="001C060F"/>
    <w:rsid w:val="001C0FBE"/>
    <w:rsid w:val="001C192C"/>
    <w:rsid w:val="001C1F7C"/>
    <w:rsid w:val="001C3942"/>
    <w:rsid w:val="001C6A5A"/>
    <w:rsid w:val="001C6BC6"/>
    <w:rsid w:val="001C6CDB"/>
    <w:rsid w:val="001C7150"/>
    <w:rsid w:val="001C7ACE"/>
    <w:rsid w:val="001D33BF"/>
    <w:rsid w:val="001D3BC5"/>
    <w:rsid w:val="001D4D8F"/>
    <w:rsid w:val="001D6CD9"/>
    <w:rsid w:val="001D6EBE"/>
    <w:rsid w:val="001D72F8"/>
    <w:rsid w:val="001D74B9"/>
    <w:rsid w:val="001D7822"/>
    <w:rsid w:val="001D7AEC"/>
    <w:rsid w:val="001E1564"/>
    <w:rsid w:val="001E40E8"/>
    <w:rsid w:val="001E4932"/>
    <w:rsid w:val="001E4FB3"/>
    <w:rsid w:val="001E5AE3"/>
    <w:rsid w:val="001E5F05"/>
    <w:rsid w:val="001F2B4A"/>
    <w:rsid w:val="001F2D50"/>
    <w:rsid w:val="001F3A89"/>
    <w:rsid w:val="001F42D5"/>
    <w:rsid w:val="001F44B9"/>
    <w:rsid w:val="001F563B"/>
    <w:rsid w:val="001F62AB"/>
    <w:rsid w:val="001F6BEE"/>
    <w:rsid w:val="001F7842"/>
    <w:rsid w:val="00201133"/>
    <w:rsid w:val="00201241"/>
    <w:rsid w:val="00205131"/>
    <w:rsid w:val="00205984"/>
    <w:rsid w:val="00205E24"/>
    <w:rsid w:val="002064AC"/>
    <w:rsid w:val="002077DC"/>
    <w:rsid w:val="0021465D"/>
    <w:rsid w:val="00221050"/>
    <w:rsid w:val="0022173E"/>
    <w:rsid w:val="00221BC5"/>
    <w:rsid w:val="0022462F"/>
    <w:rsid w:val="002260F5"/>
    <w:rsid w:val="002265D6"/>
    <w:rsid w:val="002307B4"/>
    <w:rsid w:val="002324ED"/>
    <w:rsid w:val="00233D71"/>
    <w:rsid w:val="002347DB"/>
    <w:rsid w:val="00236621"/>
    <w:rsid w:val="0023664F"/>
    <w:rsid w:val="00237270"/>
    <w:rsid w:val="002375B7"/>
    <w:rsid w:val="00237FFA"/>
    <w:rsid w:val="0024116A"/>
    <w:rsid w:val="00244DFD"/>
    <w:rsid w:val="00244EDD"/>
    <w:rsid w:val="00247C2A"/>
    <w:rsid w:val="0025035B"/>
    <w:rsid w:val="002509D7"/>
    <w:rsid w:val="0025113E"/>
    <w:rsid w:val="002515C4"/>
    <w:rsid w:val="00251F6A"/>
    <w:rsid w:val="00254D8A"/>
    <w:rsid w:val="00256DD9"/>
    <w:rsid w:val="00257804"/>
    <w:rsid w:val="00257E57"/>
    <w:rsid w:val="00264B3D"/>
    <w:rsid w:val="00266C7A"/>
    <w:rsid w:val="00270804"/>
    <w:rsid w:val="00270916"/>
    <w:rsid w:val="00272CE9"/>
    <w:rsid w:val="00273CC5"/>
    <w:rsid w:val="00274A4C"/>
    <w:rsid w:val="00275346"/>
    <w:rsid w:val="00276C47"/>
    <w:rsid w:val="00277680"/>
    <w:rsid w:val="00277D7C"/>
    <w:rsid w:val="00281D1B"/>
    <w:rsid w:val="00281E35"/>
    <w:rsid w:val="00281FCB"/>
    <w:rsid w:val="00284B88"/>
    <w:rsid w:val="00284D7B"/>
    <w:rsid w:val="00287783"/>
    <w:rsid w:val="00291CB2"/>
    <w:rsid w:val="00293FC4"/>
    <w:rsid w:val="00294452"/>
    <w:rsid w:val="00297A6F"/>
    <w:rsid w:val="00297BEA"/>
    <w:rsid w:val="002A1E9F"/>
    <w:rsid w:val="002A3279"/>
    <w:rsid w:val="002A3DA2"/>
    <w:rsid w:val="002A4E96"/>
    <w:rsid w:val="002A50CF"/>
    <w:rsid w:val="002A586C"/>
    <w:rsid w:val="002A6A33"/>
    <w:rsid w:val="002A785A"/>
    <w:rsid w:val="002B2224"/>
    <w:rsid w:val="002B3F92"/>
    <w:rsid w:val="002B4435"/>
    <w:rsid w:val="002B5E46"/>
    <w:rsid w:val="002C01BB"/>
    <w:rsid w:val="002C07BE"/>
    <w:rsid w:val="002C0994"/>
    <w:rsid w:val="002C0F90"/>
    <w:rsid w:val="002C140C"/>
    <w:rsid w:val="002C174F"/>
    <w:rsid w:val="002C24A8"/>
    <w:rsid w:val="002D16D5"/>
    <w:rsid w:val="002D389B"/>
    <w:rsid w:val="002D3DC3"/>
    <w:rsid w:val="002D70EE"/>
    <w:rsid w:val="002D74D5"/>
    <w:rsid w:val="002E016D"/>
    <w:rsid w:val="002E1797"/>
    <w:rsid w:val="002E26D5"/>
    <w:rsid w:val="002E274F"/>
    <w:rsid w:val="002E285E"/>
    <w:rsid w:val="002E4026"/>
    <w:rsid w:val="002E7E75"/>
    <w:rsid w:val="002F160D"/>
    <w:rsid w:val="002F1F2F"/>
    <w:rsid w:val="002F2EF7"/>
    <w:rsid w:val="002F45A7"/>
    <w:rsid w:val="002F5E03"/>
    <w:rsid w:val="002F6EE0"/>
    <w:rsid w:val="002F7D48"/>
    <w:rsid w:val="002F7F43"/>
    <w:rsid w:val="0030036F"/>
    <w:rsid w:val="003012A7"/>
    <w:rsid w:val="00301523"/>
    <w:rsid w:val="00302994"/>
    <w:rsid w:val="00303D7A"/>
    <w:rsid w:val="00306C7D"/>
    <w:rsid w:val="00310E0D"/>
    <w:rsid w:val="00316D28"/>
    <w:rsid w:val="00317925"/>
    <w:rsid w:val="00321719"/>
    <w:rsid w:val="003234BB"/>
    <w:rsid w:val="00324E37"/>
    <w:rsid w:val="003251DA"/>
    <w:rsid w:val="0033032F"/>
    <w:rsid w:val="0033049C"/>
    <w:rsid w:val="00334741"/>
    <w:rsid w:val="00334F3C"/>
    <w:rsid w:val="003351EC"/>
    <w:rsid w:val="003374AD"/>
    <w:rsid w:val="003418FF"/>
    <w:rsid w:val="00341A70"/>
    <w:rsid w:val="00341DF0"/>
    <w:rsid w:val="0034531B"/>
    <w:rsid w:val="0034533D"/>
    <w:rsid w:val="0034618F"/>
    <w:rsid w:val="00346BC2"/>
    <w:rsid w:val="003475F5"/>
    <w:rsid w:val="0035125B"/>
    <w:rsid w:val="00351EC6"/>
    <w:rsid w:val="00353393"/>
    <w:rsid w:val="003557C8"/>
    <w:rsid w:val="003564C4"/>
    <w:rsid w:val="00356DAC"/>
    <w:rsid w:val="003606E5"/>
    <w:rsid w:val="0036157A"/>
    <w:rsid w:val="0036210C"/>
    <w:rsid w:val="00362E68"/>
    <w:rsid w:val="003635EC"/>
    <w:rsid w:val="00363E0E"/>
    <w:rsid w:val="0036477D"/>
    <w:rsid w:val="00366AE9"/>
    <w:rsid w:val="0037038B"/>
    <w:rsid w:val="003717A2"/>
    <w:rsid w:val="0037272B"/>
    <w:rsid w:val="00374B8A"/>
    <w:rsid w:val="00375D05"/>
    <w:rsid w:val="003826C3"/>
    <w:rsid w:val="003848C4"/>
    <w:rsid w:val="00385B13"/>
    <w:rsid w:val="0038683F"/>
    <w:rsid w:val="00387609"/>
    <w:rsid w:val="003911D9"/>
    <w:rsid w:val="0039177A"/>
    <w:rsid w:val="00393E6E"/>
    <w:rsid w:val="00394AB2"/>
    <w:rsid w:val="003A0BA1"/>
    <w:rsid w:val="003A3902"/>
    <w:rsid w:val="003A53C0"/>
    <w:rsid w:val="003A67E5"/>
    <w:rsid w:val="003A71F3"/>
    <w:rsid w:val="003A7631"/>
    <w:rsid w:val="003B1398"/>
    <w:rsid w:val="003B308A"/>
    <w:rsid w:val="003B41F4"/>
    <w:rsid w:val="003B4BE9"/>
    <w:rsid w:val="003B6F21"/>
    <w:rsid w:val="003C1F9A"/>
    <w:rsid w:val="003C2F87"/>
    <w:rsid w:val="003C3271"/>
    <w:rsid w:val="003C4836"/>
    <w:rsid w:val="003C505D"/>
    <w:rsid w:val="003C6714"/>
    <w:rsid w:val="003C699D"/>
    <w:rsid w:val="003C6CDF"/>
    <w:rsid w:val="003C6D23"/>
    <w:rsid w:val="003D1ED0"/>
    <w:rsid w:val="003D27CB"/>
    <w:rsid w:val="003D3EAE"/>
    <w:rsid w:val="003E1ECB"/>
    <w:rsid w:val="003E2A39"/>
    <w:rsid w:val="003E4090"/>
    <w:rsid w:val="003E43D9"/>
    <w:rsid w:val="003E6AEC"/>
    <w:rsid w:val="003E6FEC"/>
    <w:rsid w:val="003F2C8D"/>
    <w:rsid w:val="003F2FB3"/>
    <w:rsid w:val="003F529D"/>
    <w:rsid w:val="003F5D33"/>
    <w:rsid w:val="003F6772"/>
    <w:rsid w:val="003F7835"/>
    <w:rsid w:val="00401842"/>
    <w:rsid w:val="00401EC4"/>
    <w:rsid w:val="00401FA9"/>
    <w:rsid w:val="0040223E"/>
    <w:rsid w:val="004026B4"/>
    <w:rsid w:val="004032C4"/>
    <w:rsid w:val="004034E6"/>
    <w:rsid w:val="00405198"/>
    <w:rsid w:val="004061CA"/>
    <w:rsid w:val="004074F9"/>
    <w:rsid w:val="00410646"/>
    <w:rsid w:val="00414FC3"/>
    <w:rsid w:val="004254BC"/>
    <w:rsid w:val="00427BD6"/>
    <w:rsid w:val="00430EE3"/>
    <w:rsid w:val="0043251F"/>
    <w:rsid w:val="00434776"/>
    <w:rsid w:val="00434F30"/>
    <w:rsid w:val="004350F0"/>
    <w:rsid w:val="004415A4"/>
    <w:rsid w:val="00441A3D"/>
    <w:rsid w:val="004431F9"/>
    <w:rsid w:val="0044524A"/>
    <w:rsid w:val="00445410"/>
    <w:rsid w:val="0044631E"/>
    <w:rsid w:val="0044707B"/>
    <w:rsid w:val="004472CC"/>
    <w:rsid w:val="00450913"/>
    <w:rsid w:val="00450A3F"/>
    <w:rsid w:val="00450C22"/>
    <w:rsid w:val="004516C9"/>
    <w:rsid w:val="00452148"/>
    <w:rsid w:val="004525E7"/>
    <w:rsid w:val="00455405"/>
    <w:rsid w:val="00455784"/>
    <w:rsid w:val="00457070"/>
    <w:rsid w:val="00462662"/>
    <w:rsid w:val="00462DA2"/>
    <w:rsid w:val="00463313"/>
    <w:rsid w:val="00464219"/>
    <w:rsid w:val="004647E3"/>
    <w:rsid w:val="00466018"/>
    <w:rsid w:val="00470D01"/>
    <w:rsid w:val="00470D58"/>
    <w:rsid w:val="00472B9A"/>
    <w:rsid w:val="004742DF"/>
    <w:rsid w:val="004743DE"/>
    <w:rsid w:val="00474ACE"/>
    <w:rsid w:val="00475734"/>
    <w:rsid w:val="004759CC"/>
    <w:rsid w:val="00480819"/>
    <w:rsid w:val="00481591"/>
    <w:rsid w:val="00482AAD"/>
    <w:rsid w:val="004850D1"/>
    <w:rsid w:val="0048529E"/>
    <w:rsid w:val="004855DB"/>
    <w:rsid w:val="00485615"/>
    <w:rsid w:val="004878A9"/>
    <w:rsid w:val="004943D0"/>
    <w:rsid w:val="00494E23"/>
    <w:rsid w:val="00495073"/>
    <w:rsid w:val="00495818"/>
    <w:rsid w:val="00496374"/>
    <w:rsid w:val="004964C4"/>
    <w:rsid w:val="004977ED"/>
    <w:rsid w:val="004A28A9"/>
    <w:rsid w:val="004A2BB5"/>
    <w:rsid w:val="004A35A2"/>
    <w:rsid w:val="004A3B8D"/>
    <w:rsid w:val="004A3D87"/>
    <w:rsid w:val="004A4824"/>
    <w:rsid w:val="004A5968"/>
    <w:rsid w:val="004A641E"/>
    <w:rsid w:val="004A64EA"/>
    <w:rsid w:val="004B163D"/>
    <w:rsid w:val="004B3091"/>
    <w:rsid w:val="004B4A17"/>
    <w:rsid w:val="004B71F6"/>
    <w:rsid w:val="004B7504"/>
    <w:rsid w:val="004B7893"/>
    <w:rsid w:val="004C0EFB"/>
    <w:rsid w:val="004C139D"/>
    <w:rsid w:val="004C2D2B"/>
    <w:rsid w:val="004C32C9"/>
    <w:rsid w:val="004C47F3"/>
    <w:rsid w:val="004C61FF"/>
    <w:rsid w:val="004C68E2"/>
    <w:rsid w:val="004C78A6"/>
    <w:rsid w:val="004D6D61"/>
    <w:rsid w:val="004D740E"/>
    <w:rsid w:val="004E01E3"/>
    <w:rsid w:val="004E0DEB"/>
    <w:rsid w:val="004E1315"/>
    <w:rsid w:val="004E1DD2"/>
    <w:rsid w:val="004E1E99"/>
    <w:rsid w:val="004E1F8E"/>
    <w:rsid w:val="004E262A"/>
    <w:rsid w:val="004E388D"/>
    <w:rsid w:val="004E39E0"/>
    <w:rsid w:val="004E5179"/>
    <w:rsid w:val="004E5DF9"/>
    <w:rsid w:val="004E7306"/>
    <w:rsid w:val="004E7B14"/>
    <w:rsid w:val="004F1FCD"/>
    <w:rsid w:val="004F2C8E"/>
    <w:rsid w:val="004F3867"/>
    <w:rsid w:val="004F4517"/>
    <w:rsid w:val="004F7535"/>
    <w:rsid w:val="004F7AAE"/>
    <w:rsid w:val="00501F07"/>
    <w:rsid w:val="005059C2"/>
    <w:rsid w:val="00506DBD"/>
    <w:rsid w:val="00507C8A"/>
    <w:rsid w:val="00511238"/>
    <w:rsid w:val="00512C91"/>
    <w:rsid w:val="00513988"/>
    <w:rsid w:val="005165E9"/>
    <w:rsid w:val="005167BF"/>
    <w:rsid w:val="005207BF"/>
    <w:rsid w:val="00524B66"/>
    <w:rsid w:val="00525115"/>
    <w:rsid w:val="00526BBC"/>
    <w:rsid w:val="00527761"/>
    <w:rsid w:val="00527E62"/>
    <w:rsid w:val="005369BC"/>
    <w:rsid w:val="00537886"/>
    <w:rsid w:val="00537ECB"/>
    <w:rsid w:val="005417BC"/>
    <w:rsid w:val="00541B86"/>
    <w:rsid w:val="00541BCF"/>
    <w:rsid w:val="0054388A"/>
    <w:rsid w:val="00543F97"/>
    <w:rsid w:val="005449E5"/>
    <w:rsid w:val="00545EAE"/>
    <w:rsid w:val="005474ED"/>
    <w:rsid w:val="0055013E"/>
    <w:rsid w:val="00553182"/>
    <w:rsid w:val="005534D5"/>
    <w:rsid w:val="0055362E"/>
    <w:rsid w:val="00554B07"/>
    <w:rsid w:val="005551BA"/>
    <w:rsid w:val="00557887"/>
    <w:rsid w:val="005602B0"/>
    <w:rsid w:val="00561BFC"/>
    <w:rsid w:val="00561D3B"/>
    <w:rsid w:val="00563D1A"/>
    <w:rsid w:val="0056501C"/>
    <w:rsid w:val="00566276"/>
    <w:rsid w:val="00566438"/>
    <w:rsid w:val="00567153"/>
    <w:rsid w:val="005706C7"/>
    <w:rsid w:val="00570712"/>
    <w:rsid w:val="0057412B"/>
    <w:rsid w:val="00574B7B"/>
    <w:rsid w:val="00575C0E"/>
    <w:rsid w:val="005773F0"/>
    <w:rsid w:val="005775C6"/>
    <w:rsid w:val="0058035F"/>
    <w:rsid w:val="00584283"/>
    <w:rsid w:val="00585D5F"/>
    <w:rsid w:val="00586054"/>
    <w:rsid w:val="00590333"/>
    <w:rsid w:val="00590559"/>
    <w:rsid w:val="00590EED"/>
    <w:rsid w:val="00593E9B"/>
    <w:rsid w:val="00594B62"/>
    <w:rsid w:val="0059581E"/>
    <w:rsid w:val="00595919"/>
    <w:rsid w:val="005A0D64"/>
    <w:rsid w:val="005A0F26"/>
    <w:rsid w:val="005A1211"/>
    <w:rsid w:val="005A342B"/>
    <w:rsid w:val="005A674D"/>
    <w:rsid w:val="005A693C"/>
    <w:rsid w:val="005B1CAB"/>
    <w:rsid w:val="005B2A2D"/>
    <w:rsid w:val="005B41B9"/>
    <w:rsid w:val="005B49DF"/>
    <w:rsid w:val="005B570F"/>
    <w:rsid w:val="005C0423"/>
    <w:rsid w:val="005C04CA"/>
    <w:rsid w:val="005C1A72"/>
    <w:rsid w:val="005C2F06"/>
    <w:rsid w:val="005C316E"/>
    <w:rsid w:val="005C317A"/>
    <w:rsid w:val="005C3496"/>
    <w:rsid w:val="005C41AF"/>
    <w:rsid w:val="005C442E"/>
    <w:rsid w:val="005C4810"/>
    <w:rsid w:val="005C61C4"/>
    <w:rsid w:val="005C6785"/>
    <w:rsid w:val="005D1A72"/>
    <w:rsid w:val="005D1AD8"/>
    <w:rsid w:val="005D1C2B"/>
    <w:rsid w:val="005D2014"/>
    <w:rsid w:val="005D23AE"/>
    <w:rsid w:val="005D2AD2"/>
    <w:rsid w:val="005D34B9"/>
    <w:rsid w:val="005D3BCF"/>
    <w:rsid w:val="005D4147"/>
    <w:rsid w:val="005D440D"/>
    <w:rsid w:val="005D4DE4"/>
    <w:rsid w:val="005D53B7"/>
    <w:rsid w:val="005D5E69"/>
    <w:rsid w:val="005D612C"/>
    <w:rsid w:val="005D647C"/>
    <w:rsid w:val="005D74A7"/>
    <w:rsid w:val="005E33CF"/>
    <w:rsid w:val="005E3A06"/>
    <w:rsid w:val="005E56C9"/>
    <w:rsid w:val="005E59DB"/>
    <w:rsid w:val="005F42E0"/>
    <w:rsid w:val="005F46D3"/>
    <w:rsid w:val="005F4793"/>
    <w:rsid w:val="005F4C2D"/>
    <w:rsid w:val="005F58DA"/>
    <w:rsid w:val="0060090D"/>
    <w:rsid w:val="006014FC"/>
    <w:rsid w:val="00602CEF"/>
    <w:rsid w:val="00602F32"/>
    <w:rsid w:val="00604E81"/>
    <w:rsid w:val="00606B33"/>
    <w:rsid w:val="00607EA9"/>
    <w:rsid w:val="00610B62"/>
    <w:rsid w:val="006154FE"/>
    <w:rsid w:val="00615B67"/>
    <w:rsid w:val="006163F8"/>
    <w:rsid w:val="006209BA"/>
    <w:rsid w:val="00623207"/>
    <w:rsid w:val="00624D70"/>
    <w:rsid w:val="006270CD"/>
    <w:rsid w:val="00627249"/>
    <w:rsid w:val="006277F5"/>
    <w:rsid w:val="00627867"/>
    <w:rsid w:val="00627F5D"/>
    <w:rsid w:val="00630E4A"/>
    <w:rsid w:val="006322A7"/>
    <w:rsid w:val="00634932"/>
    <w:rsid w:val="00635E36"/>
    <w:rsid w:val="006363CB"/>
    <w:rsid w:val="00640C8C"/>
    <w:rsid w:val="0064137E"/>
    <w:rsid w:val="0064161C"/>
    <w:rsid w:val="00642320"/>
    <w:rsid w:val="006448F8"/>
    <w:rsid w:val="00646789"/>
    <w:rsid w:val="006467FB"/>
    <w:rsid w:val="00646DAF"/>
    <w:rsid w:val="00650B6A"/>
    <w:rsid w:val="00650D35"/>
    <w:rsid w:val="00650FFB"/>
    <w:rsid w:val="0065112B"/>
    <w:rsid w:val="00651F25"/>
    <w:rsid w:val="00652014"/>
    <w:rsid w:val="0065213F"/>
    <w:rsid w:val="0065386A"/>
    <w:rsid w:val="0065456B"/>
    <w:rsid w:val="00656252"/>
    <w:rsid w:val="00656378"/>
    <w:rsid w:val="00657336"/>
    <w:rsid w:val="00660C0D"/>
    <w:rsid w:val="00661122"/>
    <w:rsid w:val="006614F0"/>
    <w:rsid w:val="00663365"/>
    <w:rsid w:val="00663D42"/>
    <w:rsid w:val="00664F94"/>
    <w:rsid w:val="00665FA5"/>
    <w:rsid w:val="0066783B"/>
    <w:rsid w:val="0067072F"/>
    <w:rsid w:val="006710B5"/>
    <w:rsid w:val="0067244D"/>
    <w:rsid w:val="00673BBC"/>
    <w:rsid w:val="00675DE4"/>
    <w:rsid w:val="00675EBB"/>
    <w:rsid w:val="006810E9"/>
    <w:rsid w:val="00682756"/>
    <w:rsid w:val="00684035"/>
    <w:rsid w:val="006843F1"/>
    <w:rsid w:val="00684882"/>
    <w:rsid w:val="00684E3A"/>
    <w:rsid w:val="00687162"/>
    <w:rsid w:val="0068735E"/>
    <w:rsid w:val="00687E8E"/>
    <w:rsid w:val="006900E4"/>
    <w:rsid w:val="00690477"/>
    <w:rsid w:val="00692F86"/>
    <w:rsid w:val="0069518C"/>
    <w:rsid w:val="006A0EE2"/>
    <w:rsid w:val="006A11A2"/>
    <w:rsid w:val="006A2912"/>
    <w:rsid w:val="006A3C04"/>
    <w:rsid w:val="006A508A"/>
    <w:rsid w:val="006A5A63"/>
    <w:rsid w:val="006A75EB"/>
    <w:rsid w:val="006A7F19"/>
    <w:rsid w:val="006B01EC"/>
    <w:rsid w:val="006B1AE6"/>
    <w:rsid w:val="006B2390"/>
    <w:rsid w:val="006B3236"/>
    <w:rsid w:val="006B39F5"/>
    <w:rsid w:val="006B3FE3"/>
    <w:rsid w:val="006B477B"/>
    <w:rsid w:val="006B4BAA"/>
    <w:rsid w:val="006B5B00"/>
    <w:rsid w:val="006B6F48"/>
    <w:rsid w:val="006C02DC"/>
    <w:rsid w:val="006C0493"/>
    <w:rsid w:val="006C09A1"/>
    <w:rsid w:val="006C14AA"/>
    <w:rsid w:val="006C2E06"/>
    <w:rsid w:val="006C6792"/>
    <w:rsid w:val="006D0B9F"/>
    <w:rsid w:val="006D2738"/>
    <w:rsid w:val="006D2A16"/>
    <w:rsid w:val="006D47D4"/>
    <w:rsid w:val="006D5433"/>
    <w:rsid w:val="006D7787"/>
    <w:rsid w:val="006E1767"/>
    <w:rsid w:val="006E192F"/>
    <w:rsid w:val="006E310F"/>
    <w:rsid w:val="006E7B89"/>
    <w:rsid w:val="006F13D6"/>
    <w:rsid w:val="006F16FE"/>
    <w:rsid w:val="006F4964"/>
    <w:rsid w:val="006F49FF"/>
    <w:rsid w:val="006F4FCD"/>
    <w:rsid w:val="006F5687"/>
    <w:rsid w:val="006F697D"/>
    <w:rsid w:val="006F698C"/>
    <w:rsid w:val="006F7114"/>
    <w:rsid w:val="00700245"/>
    <w:rsid w:val="007005A8"/>
    <w:rsid w:val="00700DCA"/>
    <w:rsid w:val="00703820"/>
    <w:rsid w:val="00706FAD"/>
    <w:rsid w:val="00710A02"/>
    <w:rsid w:val="00711108"/>
    <w:rsid w:val="007119CE"/>
    <w:rsid w:val="00712776"/>
    <w:rsid w:val="00713943"/>
    <w:rsid w:val="00715886"/>
    <w:rsid w:val="00717A18"/>
    <w:rsid w:val="00717B42"/>
    <w:rsid w:val="00720998"/>
    <w:rsid w:val="00722306"/>
    <w:rsid w:val="00723416"/>
    <w:rsid w:val="007258E9"/>
    <w:rsid w:val="00725978"/>
    <w:rsid w:val="00726BE1"/>
    <w:rsid w:val="00727B63"/>
    <w:rsid w:val="00727C07"/>
    <w:rsid w:val="00727D3E"/>
    <w:rsid w:val="0073015F"/>
    <w:rsid w:val="0073142E"/>
    <w:rsid w:val="0073247B"/>
    <w:rsid w:val="007331F7"/>
    <w:rsid w:val="00734491"/>
    <w:rsid w:val="00736364"/>
    <w:rsid w:val="007424C6"/>
    <w:rsid w:val="00742550"/>
    <w:rsid w:val="007450FA"/>
    <w:rsid w:val="0074523C"/>
    <w:rsid w:val="00745961"/>
    <w:rsid w:val="00745A52"/>
    <w:rsid w:val="007460E9"/>
    <w:rsid w:val="00747B11"/>
    <w:rsid w:val="00750EC6"/>
    <w:rsid w:val="00751A94"/>
    <w:rsid w:val="007531D5"/>
    <w:rsid w:val="00753E22"/>
    <w:rsid w:val="0075401D"/>
    <w:rsid w:val="007565A2"/>
    <w:rsid w:val="00757C03"/>
    <w:rsid w:val="00757E54"/>
    <w:rsid w:val="00761453"/>
    <w:rsid w:val="00761489"/>
    <w:rsid w:val="00763FAE"/>
    <w:rsid w:val="007651A6"/>
    <w:rsid w:val="00765CFB"/>
    <w:rsid w:val="00767F11"/>
    <w:rsid w:val="007712FA"/>
    <w:rsid w:val="00773651"/>
    <w:rsid w:val="00776F7C"/>
    <w:rsid w:val="00777D2D"/>
    <w:rsid w:val="00781947"/>
    <w:rsid w:val="0078242A"/>
    <w:rsid w:val="00782474"/>
    <w:rsid w:val="00782F99"/>
    <w:rsid w:val="007834A6"/>
    <w:rsid w:val="00784F0C"/>
    <w:rsid w:val="00785927"/>
    <w:rsid w:val="007862D0"/>
    <w:rsid w:val="00787579"/>
    <w:rsid w:val="00790A3D"/>
    <w:rsid w:val="00793D6B"/>
    <w:rsid w:val="00795E69"/>
    <w:rsid w:val="007A1D05"/>
    <w:rsid w:val="007A46AE"/>
    <w:rsid w:val="007A5E5F"/>
    <w:rsid w:val="007A6859"/>
    <w:rsid w:val="007A69DD"/>
    <w:rsid w:val="007A6EA5"/>
    <w:rsid w:val="007A7D02"/>
    <w:rsid w:val="007B0166"/>
    <w:rsid w:val="007B0B1C"/>
    <w:rsid w:val="007B0EE2"/>
    <w:rsid w:val="007B1078"/>
    <w:rsid w:val="007B1CC8"/>
    <w:rsid w:val="007B2C95"/>
    <w:rsid w:val="007B34DF"/>
    <w:rsid w:val="007B406E"/>
    <w:rsid w:val="007B5D77"/>
    <w:rsid w:val="007B6274"/>
    <w:rsid w:val="007B62F2"/>
    <w:rsid w:val="007B6B59"/>
    <w:rsid w:val="007C0E39"/>
    <w:rsid w:val="007C0FCD"/>
    <w:rsid w:val="007C7017"/>
    <w:rsid w:val="007D0D40"/>
    <w:rsid w:val="007D2494"/>
    <w:rsid w:val="007D743C"/>
    <w:rsid w:val="007D7704"/>
    <w:rsid w:val="007E09FB"/>
    <w:rsid w:val="007E14EB"/>
    <w:rsid w:val="007E3819"/>
    <w:rsid w:val="007E3899"/>
    <w:rsid w:val="007E38CB"/>
    <w:rsid w:val="007E3AF8"/>
    <w:rsid w:val="007E457A"/>
    <w:rsid w:val="007E6987"/>
    <w:rsid w:val="007F05EB"/>
    <w:rsid w:val="007F1A5B"/>
    <w:rsid w:val="007F2717"/>
    <w:rsid w:val="007F3B05"/>
    <w:rsid w:val="007F3F48"/>
    <w:rsid w:val="007F44B8"/>
    <w:rsid w:val="007F4B91"/>
    <w:rsid w:val="00800168"/>
    <w:rsid w:val="0080150A"/>
    <w:rsid w:val="008063F2"/>
    <w:rsid w:val="00807034"/>
    <w:rsid w:val="00807ECD"/>
    <w:rsid w:val="00810BB6"/>
    <w:rsid w:val="00812EC0"/>
    <w:rsid w:val="00813B7B"/>
    <w:rsid w:val="00814B27"/>
    <w:rsid w:val="00815F0D"/>
    <w:rsid w:val="008170DF"/>
    <w:rsid w:val="008201E9"/>
    <w:rsid w:val="0082232A"/>
    <w:rsid w:val="0082330E"/>
    <w:rsid w:val="00823438"/>
    <w:rsid w:val="008241BF"/>
    <w:rsid w:val="008262B4"/>
    <w:rsid w:val="008275E0"/>
    <w:rsid w:val="00827A89"/>
    <w:rsid w:val="0083047B"/>
    <w:rsid w:val="0083074B"/>
    <w:rsid w:val="008321F4"/>
    <w:rsid w:val="00832C73"/>
    <w:rsid w:val="008333D8"/>
    <w:rsid w:val="0083382A"/>
    <w:rsid w:val="00833E17"/>
    <w:rsid w:val="00834B4D"/>
    <w:rsid w:val="00840ABF"/>
    <w:rsid w:val="00840FB2"/>
    <w:rsid w:val="008413C7"/>
    <w:rsid w:val="0084152D"/>
    <w:rsid w:val="008428DD"/>
    <w:rsid w:val="00843814"/>
    <w:rsid w:val="00843EFB"/>
    <w:rsid w:val="0084482B"/>
    <w:rsid w:val="008465FD"/>
    <w:rsid w:val="00847DEB"/>
    <w:rsid w:val="008528E2"/>
    <w:rsid w:val="00853F17"/>
    <w:rsid w:val="008541AB"/>
    <w:rsid w:val="00854E7C"/>
    <w:rsid w:val="00856972"/>
    <w:rsid w:val="008574CA"/>
    <w:rsid w:val="00860622"/>
    <w:rsid w:val="008608A6"/>
    <w:rsid w:val="00861F39"/>
    <w:rsid w:val="00862C76"/>
    <w:rsid w:val="0086460B"/>
    <w:rsid w:val="00864F00"/>
    <w:rsid w:val="00864FAE"/>
    <w:rsid w:val="008665F9"/>
    <w:rsid w:val="0087200A"/>
    <w:rsid w:val="00873027"/>
    <w:rsid w:val="00874299"/>
    <w:rsid w:val="00880A0D"/>
    <w:rsid w:val="0088106D"/>
    <w:rsid w:val="00882F40"/>
    <w:rsid w:val="00883084"/>
    <w:rsid w:val="00883A7F"/>
    <w:rsid w:val="00883B7C"/>
    <w:rsid w:val="00884DF9"/>
    <w:rsid w:val="008856DE"/>
    <w:rsid w:val="00892482"/>
    <w:rsid w:val="00894A38"/>
    <w:rsid w:val="00895C3A"/>
    <w:rsid w:val="00895D25"/>
    <w:rsid w:val="00895E17"/>
    <w:rsid w:val="0089688F"/>
    <w:rsid w:val="008A4181"/>
    <w:rsid w:val="008A4E94"/>
    <w:rsid w:val="008A4FF7"/>
    <w:rsid w:val="008A5184"/>
    <w:rsid w:val="008B0649"/>
    <w:rsid w:val="008B0AF5"/>
    <w:rsid w:val="008B0E42"/>
    <w:rsid w:val="008B149F"/>
    <w:rsid w:val="008B1EE1"/>
    <w:rsid w:val="008B245F"/>
    <w:rsid w:val="008B2657"/>
    <w:rsid w:val="008B2949"/>
    <w:rsid w:val="008B4DC3"/>
    <w:rsid w:val="008B5C38"/>
    <w:rsid w:val="008B6032"/>
    <w:rsid w:val="008B7B64"/>
    <w:rsid w:val="008B7C10"/>
    <w:rsid w:val="008C1C01"/>
    <w:rsid w:val="008C49E1"/>
    <w:rsid w:val="008C4C4B"/>
    <w:rsid w:val="008C4F50"/>
    <w:rsid w:val="008C50AC"/>
    <w:rsid w:val="008C711F"/>
    <w:rsid w:val="008C7580"/>
    <w:rsid w:val="008D096C"/>
    <w:rsid w:val="008D0993"/>
    <w:rsid w:val="008D1B36"/>
    <w:rsid w:val="008D1B81"/>
    <w:rsid w:val="008D3C6A"/>
    <w:rsid w:val="008D443D"/>
    <w:rsid w:val="008D5F2F"/>
    <w:rsid w:val="008D6B12"/>
    <w:rsid w:val="008E04B5"/>
    <w:rsid w:val="008E0F49"/>
    <w:rsid w:val="008E43A1"/>
    <w:rsid w:val="008E461B"/>
    <w:rsid w:val="008E74C0"/>
    <w:rsid w:val="008E7B20"/>
    <w:rsid w:val="008F1A3A"/>
    <w:rsid w:val="008F3F69"/>
    <w:rsid w:val="008F59E8"/>
    <w:rsid w:val="008F702C"/>
    <w:rsid w:val="009000E7"/>
    <w:rsid w:val="00901540"/>
    <w:rsid w:val="00902386"/>
    <w:rsid w:val="00902496"/>
    <w:rsid w:val="00902FC7"/>
    <w:rsid w:val="00905A17"/>
    <w:rsid w:val="0091000A"/>
    <w:rsid w:val="00910CE7"/>
    <w:rsid w:val="00911094"/>
    <w:rsid w:val="00911B70"/>
    <w:rsid w:val="00911DED"/>
    <w:rsid w:val="00915407"/>
    <w:rsid w:val="00917EFC"/>
    <w:rsid w:val="00920BB6"/>
    <w:rsid w:val="00921A0E"/>
    <w:rsid w:val="0092246F"/>
    <w:rsid w:val="00922D9D"/>
    <w:rsid w:val="00923366"/>
    <w:rsid w:val="00923B7E"/>
    <w:rsid w:val="00926493"/>
    <w:rsid w:val="00930DAB"/>
    <w:rsid w:val="0093181B"/>
    <w:rsid w:val="00932624"/>
    <w:rsid w:val="009328B7"/>
    <w:rsid w:val="00932C0C"/>
    <w:rsid w:val="00932FA3"/>
    <w:rsid w:val="0093461A"/>
    <w:rsid w:val="009348E2"/>
    <w:rsid w:val="00934A01"/>
    <w:rsid w:val="009360C7"/>
    <w:rsid w:val="00940D17"/>
    <w:rsid w:val="00941B73"/>
    <w:rsid w:val="00943760"/>
    <w:rsid w:val="00946252"/>
    <w:rsid w:val="009476AE"/>
    <w:rsid w:val="00952256"/>
    <w:rsid w:val="00952B66"/>
    <w:rsid w:val="009538BE"/>
    <w:rsid w:val="009541B9"/>
    <w:rsid w:val="0095462A"/>
    <w:rsid w:val="00955C14"/>
    <w:rsid w:val="00956062"/>
    <w:rsid w:val="009568A2"/>
    <w:rsid w:val="0095722B"/>
    <w:rsid w:val="0096344D"/>
    <w:rsid w:val="00965B23"/>
    <w:rsid w:val="00972F13"/>
    <w:rsid w:val="00972FAA"/>
    <w:rsid w:val="00973ED7"/>
    <w:rsid w:val="00976E7C"/>
    <w:rsid w:val="0097797E"/>
    <w:rsid w:val="00980A6B"/>
    <w:rsid w:val="009864B3"/>
    <w:rsid w:val="0099039A"/>
    <w:rsid w:val="0099393A"/>
    <w:rsid w:val="009941A7"/>
    <w:rsid w:val="0099553D"/>
    <w:rsid w:val="00997BF9"/>
    <w:rsid w:val="009A012F"/>
    <w:rsid w:val="009A0475"/>
    <w:rsid w:val="009A3D60"/>
    <w:rsid w:val="009A4935"/>
    <w:rsid w:val="009A71EB"/>
    <w:rsid w:val="009B0C9C"/>
    <w:rsid w:val="009B1F69"/>
    <w:rsid w:val="009B2BCA"/>
    <w:rsid w:val="009B3F21"/>
    <w:rsid w:val="009C0292"/>
    <w:rsid w:val="009C0366"/>
    <w:rsid w:val="009C0FD5"/>
    <w:rsid w:val="009C2F6F"/>
    <w:rsid w:val="009C6116"/>
    <w:rsid w:val="009D192E"/>
    <w:rsid w:val="009D28C7"/>
    <w:rsid w:val="009D44FF"/>
    <w:rsid w:val="009D52E5"/>
    <w:rsid w:val="009D6C49"/>
    <w:rsid w:val="009D6E74"/>
    <w:rsid w:val="009D703F"/>
    <w:rsid w:val="009E14CC"/>
    <w:rsid w:val="009E1D27"/>
    <w:rsid w:val="009E379C"/>
    <w:rsid w:val="009E4745"/>
    <w:rsid w:val="009F0107"/>
    <w:rsid w:val="009F1D50"/>
    <w:rsid w:val="009F28F4"/>
    <w:rsid w:val="009F2F14"/>
    <w:rsid w:val="009F3E6C"/>
    <w:rsid w:val="009F6C8F"/>
    <w:rsid w:val="009F6E0A"/>
    <w:rsid w:val="009F6EB7"/>
    <w:rsid w:val="00A0166F"/>
    <w:rsid w:val="00A01FC4"/>
    <w:rsid w:val="00A0222B"/>
    <w:rsid w:val="00A04D7D"/>
    <w:rsid w:val="00A05440"/>
    <w:rsid w:val="00A05749"/>
    <w:rsid w:val="00A106AE"/>
    <w:rsid w:val="00A1119E"/>
    <w:rsid w:val="00A2022E"/>
    <w:rsid w:val="00A20EEE"/>
    <w:rsid w:val="00A22A2F"/>
    <w:rsid w:val="00A26645"/>
    <w:rsid w:val="00A27A2A"/>
    <w:rsid w:val="00A27E42"/>
    <w:rsid w:val="00A27F8E"/>
    <w:rsid w:val="00A30339"/>
    <w:rsid w:val="00A3318F"/>
    <w:rsid w:val="00A339C7"/>
    <w:rsid w:val="00A3465A"/>
    <w:rsid w:val="00A36BB6"/>
    <w:rsid w:val="00A43101"/>
    <w:rsid w:val="00A45596"/>
    <w:rsid w:val="00A455FE"/>
    <w:rsid w:val="00A46366"/>
    <w:rsid w:val="00A46535"/>
    <w:rsid w:val="00A46EAA"/>
    <w:rsid w:val="00A479DA"/>
    <w:rsid w:val="00A53B21"/>
    <w:rsid w:val="00A53BF8"/>
    <w:rsid w:val="00A54091"/>
    <w:rsid w:val="00A542D0"/>
    <w:rsid w:val="00A567D9"/>
    <w:rsid w:val="00A57479"/>
    <w:rsid w:val="00A57E17"/>
    <w:rsid w:val="00A62101"/>
    <w:rsid w:val="00A621DA"/>
    <w:rsid w:val="00A62866"/>
    <w:rsid w:val="00A62F9A"/>
    <w:rsid w:val="00A637FD"/>
    <w:rsid w:val="00A65410"/>
    <w:rsid w:val="00A65BA3"/>
    <w:rsid w:val="00A70AE6"/>
    <w:rsid w:val="00A73664"/>
    <w:rsid w:val="00A74851"/>
    <w:rsid w:val="00A76AE1"/>
    <w:rsid w:val="00A84785"/>
    <w:rsid w:val="00A84AB1"/>
    <w:rsid w:val="00A8631D"/>
    <w:rsid w:val="00A879F1"/>
    <w:rsid w:val="00A92946"/>
    <w:rsid w:val="00A937D0"/>
    <w:rsid w:val="00A93C77"/>
    <w:rsid w:val="00A9434D"/>
    <w:rsid w:val="00A9525E"/>
    <w:rsid w:val="00A95D6E"/>
    <w:rsid w:val="00A9612E"/>
    <w:rsid w:val="00A96267"/>
    <w:rsid w:val="00A965F0"/>
    <w:rsid w:val="00A979C5"/>
    <w:rsid w:val="00AA190D"/>
    <w:rsid w:val="00AA2880"/>
    <w:rsid w:val="00AA28E0"/>
    <w:rsid w:val="00AA412C"/>
    <w:rsid w:val="00AA57D3"/>
    <w:rsid w:val="00AA5E18"/>
    <w:rsid w:val="00AA70B3"/>
    <w:rsid w:val="00AA7672"/>
    <w:rsid w:val="00AA7D90"/>
    <w:rsid w:val="00AB277F"/>
    <w:rsid w:val="00AB4AD1"/>
    <w:rsid w:val="00AC0551"/>
    <w:rsid w:val="00AC424A"/>
    <w:rsid w:val="00AC6DD4"/>
    <w:rsid w:val="00AC6DE2"/>
    <w:rsid w:val="00AD0E4A"/>
    <w:rsid w:val="00AD1573"/>
    <w:rsid w:val="00AD1717"/>
    <w:rsid w:val="00AD592F"/>
    <w:rsid w:val="00AD5FD1"/>
    <w:rsid w:val="00AD725A"/>
    <w:rsid w:val="00AE04C7"/>
    <w:rsid w:val="00AE077D"/>
    <w:rsid w:val="00AE0A8E"/>
    <w:rsid w:val="00AE381A"/>
    <w:rsid w:val="00AE3F5A"/>
    <w:rsid w:val="00AE4327"/>
    <w:rsid w:val="00AE4EB9"/>
    <w:rsid w:val="00AE50C8"/>
    <w:rsid w:val="00AE5E91"/>
    <w:rsid w:val="00AE6357"/>
    <w:rsid w:val="00AE6634"/>
    <w:rsid w:val="00AF083D"/>
    <w:rsid w:val="00AF1961"/>
    <w:rsid w:val="00AF2167"/>
    <w:rsid w:val="00AF3D67"/>
    <w:rsid w:val="00AF5D1F"/>
    <w:rsid w:val="00AF627C"/>
    <w:rsid w:val="00AF6C20"/>
    <w:rsid w:val="00B00B8C"/>
    <w:rsid w:val="00B03CB1"/>
    <w:rsid w:val="00B04500"/>
    <w:rsid w:val="00B061F9"/>
    <w:rsid w:val="00B066AB"/>
    <w:rsid w:val="00B07C0B"/>
    <w:rsid w:val="00B10B7C"/>
    <w:rsid w:val="00B10E83"/>
    <w:rsid w:val="00B11732"/>
    <w:rsid w:val="00B13615"/>
    <w:rsid w:val="00B142E8"/>
    <w:rsid w:val="00B16327"/>
    <w:rsid w:val="00B1678F"/>
    <w:rsid w:val="00B17102"/>
    <w:rsid w:val="00B17DE0"/>
    <w:rsid w:val="00B20E78"/>
    <w:rsid w:val="00B21E7B"/>
    <w:rsid w:val="00B23166"/>
    <w:rsid w:val="00B238F0"/>
    <w:rsid w:val="00B2468C"/>
    <w:rsid w:val="00B257BF"/>
    <w:rsid w:val="00B2614B"/>
    <w:rsid w:val="00B26B76"/>
    <w:rsid w:val="00B270D9"/>
    <w:rsid w:val="00B30432"/>
    <w:rsid w:val="00B3168E"/>
    <w:rsid w:val="00B320BB"/>
    <w:rsid w:val="00B33550"/>
    <w:rsid w:val="00B3634C"/>
    <w:rsid w:val="00B37525"/>
    <w:rsid w:val="00B4181E"/>
    <w:rsid w:val="00B4339F"/>
    <w:rsid w:val="00B45971"/>
    <w:rsid w:val="00B468AD"/>
    <w:rsid w:val="00B50149"/>
    <w:rsid w:val="00B50795"/>
    <w:rsid w:val="00B50863"/>
    <w:rsid w:val="00B544E9"/>
    <w:rsid w:val="00B5588E"/>
    <w:rsid w:val="00B56FD0"/>
    <w:rsid w:val="00B601BE"/>
    <w:rsid w:val="00B616EF"/>
    <w:rsid w:val="00B61E33"/>
    <w:rsid w:val="00B635B2"/>
    <w:rsid w:val="00B6462D"/>
    <w:rsid w:val="00B652EE"/>
    <w:rsid w:val="00B668E7"/>
    <w:rsid w:val="00B71D3A"/>
    <w:rsid w:val="00B74DBE"/>
    <w:rsid w:val="00B8020A"/>
    <w:rsid w:val="00B80374"/>
    <w:rsid w:val="00B81781"/>
    <w:rsid w:val="00B82A6E"/>
    <w:rsid w:val="00B82C83"/>
    <w:rsid w:val="00B836DB"/>
    <w:rsid w:val="00B83DEC"/>
    <w:rsid w:val="00B83EB9"/>
    <w:rsid w:val="00B85C2D"/>
    <w:rsid w:val="00B85E29"/>
    <w:rsid w:val="00B8670E"/>
    <w:rsid w:val="00B86F52"/>
    <w:rsid w:val="00B90A74"/>
    <w:rsid w:val="00B919C6"/>
    <w:rsid w:val="00B92082"/>
    <w:rsid w:val="00B96E7E"/>
    <w:rsid w:val="00B97249"/>
    <w:rsid w:val="00BA030A"/>
    <w:rsid w:val="00BA0801"/>
    <w:rsid w:val="00BA0CD4"/>
    <w:rsid w:val="00BA0D2A"/>
    <w:rsid w:val="00BA1423"/>
    <w:rsid w:val="00BA1532"/>
    <w:rsid w:val="00BA3DFB"/>
    <w:rsid w:val="00BA3E71"/>
    <w:rsid w:val="00BA5885"/>
    <w:rsid w:val="00BA5EDC"/>
    <w:rsid w:val="00BA6F4D"/>
    <w:rsid w:val="00BB0670"/>
    <w:rsid w:val="00BB11F5"/>
    <w:rsid w:val="00BB1CB2"/>
    <w:rsid w:val="00BB5098"/>
    <w:rsid w:val="00BB56E6"/>
    <w:rsid w:val="00BB5A2B"/>
    <w:rsid w:val="00BB60D6"/>
    <w:rsid w:val="00BB770F"/>
    <w:rsid w:val="00BC02D6"/>
    <w:rsid w:val="00BC26FB"/>
    <w:rsid w:val="00BC2F46"/>
    <w:rsid w:val="00BC3A8D"/>
    <w:rsid w:val="00BC3AF9"/>
    <w:rsid w:val="00BC3BDD"/>
    <w:rsid w:val="00BC4B57"/>
    <w:rsid w:val="00BC6FBA"/>
    <w:rsid w:val="00BC74F4"/>
    <w:rsid w:val="00BD0E80"/>
    <w:rsid w:val="00BD280B"/>
    <w:rsid w:val="00BD3B7F"/>
    <w:rsid w:val="00BD545A"/>
    <w:rsid w:val="00BD561D"/>
    <w:rsid w:val="00BD5DDA"/>
    <w:rsid w:val="00BD7C45"/>
    <w:rsid w:val="00BE4126"/>
    <w:rsid w:val="00BE5A1B"/>
    <w:rsid w:val="00BE5B5B"/>
    <w:rsid w:val="00BE618B"/>
    <w:rsid w:val="00BE6882"/>
    <w:rsid w:val="00BE6B9D"/>
    <w:rsid w:val="00BE75B3"/>
    <w:rsid w:val="00BF2112"/>
    <w:rsid w:val="00BF64B2"/>
    <w:rsid w:val="00BF74A0"/>
    <w:rsid w:val="00BF7CAB"/>
    <w:rsid w:val="00C00FAC"/>
    <w:rsid w:val="00C0281A"/>
    <w:rsid w:val="00C028CF"/>
    <w:rsid w:val="00C06ECF"/>
    <w:rsid w:val="00C07015"/>
    <w:rsid w:val="00C070D9"/>
    <w:rsid w:val="00C1063F"/>
    <w:rsid w:val="00C10A72"/>
    <w:rsid w:val="00C1151B"/>
    <w:rsid w:val="00C11F51"/>
    <w:rsid w:val="00C15E86"/>
    <w:rsid w:val="00C161A1"/>
    <w:rsid w:val="00C16657"/>
    <w:rsid w:val="00C2085F"/>
    <w:rsid w:val="00C22C7A"/>
    <w:rsid w:val="00C25E73"/>
    <w:rsid w:val="00C25F91"/>
    <w:rsid w:val="00C263BA"/>
    <w:rsid w:val="00C26A36"/>
    <w:rsid w:val="00C26D9F"/>
    <w:rsid w:val="00C2780A"/>
    <w:rsid w:val="00C27C07"/>
    <w:rsid w:val="00C305F6"/>
    <w:rsid w:val="00C338C3"/>
    <w:rsid w:val="00C34229"/>
    <w:rsid w:val="00C367D8"/>
    <w:rsid w:val="00C407BD"/>
    <w:rsid w:val="00C41011"/>
    <w:rsid w:val="00C4431C"/>
    <w:rsid w:val="00C45949"/>
    <w:rsid w:val="00C46243"/>
    <w:rsid w:val="00C465DC"/>
    <w:rsid w:val="00C51CA0"/>
    <w:rsid w:val="00C52D11"/>
    <w:rsid w:val="00C5555D"/>
    <w:rsid w:val="00C56B5B"/>
    <w:rsid w:val="00C57DF4"/>
    <w:rsid w:val="00C57E7B"/>
    <w:rsid w:val="00C62128"/>
    <w:rsid w:val="00C6350E"/>
    <w:rsid w:val="00C64491"/>
    <w:rsid w:val="00C65BBC"/>
    <w:rsid w:val="00C65C7A"/>
    <w:rsid w:val="00C66129"/>
    <w:rsid w:val="00C66DBC"/>
    <w:rsid w:val="00C67EA0"/>
    <w:rsid w:val="00C709F3"/>
    <w:rsid w:val="00C7357D"/>
    <w:rsid w:val="00C7411B"/>
    <w:rsid w:val="00C74CFF"/>
    <w:rsid w:val="00C8170E"/>
    <w:rsid w:val="00C81EEA"/>
    <w:rsid w:val="00C827B4"/>
    <w:rsid w:val="00C8636B"/>
    <w:rsid w:val="00C9480E"/>
    <w:rsid w:val="00C9485B"/>
    <w:rsid w:val="00CA0D71"/>
    <w:rsid w:val="00CA18C8"/>
    <w:rsid w:val="00CA1B5F"/>
    <w:rsid w:val="00CA1DD3"/>
    <w:rsid w:val="00CA2D83"/>
    <w:rsid w:val="00CA3B90"/>
    <w:rsid w:val="00CA50B8"/>
    <w:rsid w:val="00CA6386"/>
    <w:rsid w:val="00CB0552"/>
    <w:rsid w:val="00CB1409"/>
    <w:rsid w:val="00CB1976"/>
    <w:rsid w:val="00CB1E03"/>
    <w:rsid w:val="00CB3606"/>
    <w:rsid w:val="00CB4129"/>
    <w:rsid w:val="00CB64E8"/>
    <w:rsid w:val="00CB7AC9"/>
    <w:rsid w:val="00CC1998"/>
    <w:rsid w:val="00CC3A21"/>
    <w:rsid w:val="00CC4A33"/>
    <w:rsid w:val="00CC5908"/>
    <w:rsid w:val="00CC5BAD"/>
    <w:rsid w:val="00CC60E7"/>
    <w:rsid w:val="00CC61DA"/>
    <w:rsid w:val="00CD06FE"/>
    <w:rsid w:val="00CD5184"/>
    <w:rsid w:val="00CD5797"/>
    <w:rsid w:val="00CD68DA"/>
    <w:rsid w:val="00CD7F6B"/>
    <w:rsid w:val="00CE1A94"/>
    <w:rsid w:val="00CE1D15"/>
    <w:rsid w:val="00CE3461"/>
    <w:rsid w:val="00CE5661"/>
    <w:rsid w:val="00CE5FFC"/>
    <w:rsid w:val="00CE7F62"/>
    <w:rsid w:val="00CF2352"/>
    <w:rsid w:val="00CF2FB2"/>
    <w:rsid w:val="00CF325B"/>
    <w:rsid w:val="00CF3F20"/>
    <w:rsid w:val="00CF7027"/>
    <w:rsid w:val="00D00833"/>
    <w:rsid w:val="00D021E2"/>
    <w:rsid w:val="00D025D8"/>
    <w:rsid w:val="00D029FF"/>
    <w:rsid w:val="00D03C61"/>
    <w:rsid w:val="00D05AD8"/>
    <w:rsid w:val="00D05EE2"/>
    <w:rsid w:val="00D12773"/>
    <w:rsid w:val="00D13FDC"/>
    <w:rsid w:val="00D158C5"/>
    <w:rsid w:val="00D17C9D"/>
    <w:rsid w:val="00D2083B"/>
    <w:rsid w:val="00D209A2"/>
    <w:rsid w:val="00D21EF5"/>
    <w:rsid w:val="00D25301"/>
    <w:rsid w:val="00D265E4"/>
    <w:rsid w:val="00D278AD"/>
    <w:rsid w:val="00D301D1"/>
    <w:rsid w:val="00D3093B"/>
    <w:rsid w:val="00D30A32"/>
    <w:rsid w:val="00D3191F"/>
    <w:rsid w:val="00D35569"/>
    <w:rsid w:val="00D35E59"/>
    <w:rsid w:val="00D36DEC"/>
    <w:rsid w:val="00D421E7"/>
    <w:rsid w:val="00D42364"/>
    <w:rsid w:val="00D436B4"/>
    <w:rsid w:val="00D508AA"/>
    <w:rsid w:val="00D53137"/>
    <w:rsid w:val="00D53CAB"/>
    <w:rsid w:val="00D545E8"/>
    <w:rsid w:val="00D54BD1"/>
    <w:rsid w:val="00D54CF1"/>
    <w:rsid w:val="00D5799D"/>
    <w:rsid w:val="00D60088"/>
    <w:rsid w:val="00D60A87"/>
    <w:rsid w:val="00D646F5"/>
    <w:rsid w:val="00D66DE0"/>
    <w:rsid w:val="00D67BBA"/>
    <w:rsid w:val="00D67BFA"/>
    <w:rsid w:val="00D712B7"/>
    <w:rsid w:val="00D727D4"/>
    <w:rsid w:val="00D737FD"/>
    <w:rsid w:val="00D75A71"/>
    <w:rsid w:val="00D75C0F"/>
    <w:rsid w:val="00D76048"/>
    <w:rsid w:val="00D80A11"/>
    <w:rsid w:val="00D8118E"/>
    <w:rsid w:val="00D8259C"/>
    <w:rsid w:val="00D843B3"/>
    <w:rsid w:val="00D84952"/>
    <w:rsid w:val="00D8642F"/>
    <w:rsid w:val="00D86AB8"/>
    <w:rsid w:val="00D8717A"/>
    <w:rsid w:val="00D9084A"/>
    <w:rsid w:val="00D91486"/>
    <w:rsid w:val="00D91787"/>
    <w:rsid w:val="00D91984"/>
    <w:rsid w:val="00D922A9"/>
    <w:rsid w:val="00D9493B"/>
    <w:rsid w:val="00D95597"/>
    <w:rsid w:val="00D95E11"/>
    <w:rsid w:val="00D971DF"/>
    <w:rsid w:val="00D9786B"/>
    <w:rsid w:val="00DA0439"/>
    <w:rsid w:val="00DA0DCC"/>
    <w:rsid w:val="00DA0F85"/>
    <w:rsid w:val="00DA1E0C"/>
    <w:rsid w:val="00DA2E0E"/>
    <w:rsid w:val="00DA447C"/>
    <w:rsid w:val="00DB1C8A"/>
    <w:rsid w:val="00DB221C"/>
    <w:rsid w:val="00DB23FC"/>
    <w:rsid w:val="00DB3D70"/>
    <w:rsid w:val="00DB48EB"/>
    <w:rsid w:val="00DB679E"/>
    <w:rsid w:val="00DB717F"/>
    <w:rsid w:val="00DC0EAE"/>
    <w:rsid w:val="00DC1D99"/>
    <w:rsid w:val="00DC2150"/>
    <w:rsid w:val="00DC3EC5"/>
    <w:rsid w:val="00DC46B4"/>
    <w:rsid w:val="00DC4AFF"/>
    <w:rsid w:val="00DC4D37"/>
    <w:rsid w:val="00DC4DE4"/>
    <w:rsid w:val="00DC51DC"/>
    <w:rsid w:val="00DC5260"/>
    <w:rsid w:val="00DC52CE"/>
    <w:rsid w:val="00DC54DD"/>
    <w:rsid w:val="00DC6230"/>
    <w:rsid w:val="00DC7E11"/>
    <w:rsid w:val="00DD1935"/>
    <w:rsid w:val="00DD3DE7"/>
    <w:rsid w:val="00DD3F60"/>
    <w:rsid w:val="00DD69CC"/>
    <w:rsid w:val="00DD6A02"/>
    <w:rsid w:val="00DD75D9"/>
    <w:rsid w:val="00DE0DB6"/>
    <w:rsid w:val="00DE138E"/>
    <w:rsid w:val="00DE2FD8"/>
    <w:rsid w:val="00DE3654"/>
    <w:rsid w:val="00DE5E46"/>
    <w:rsid w:val="00DE7111"/>
    <w:rsid w:val="00DF04AD"/>
    <w:rsid w:val="00DF080A"/>
    <w:rsid w:val="00DF2907"/>
    <w:rsid w:val="00DF3A91"/>
    <w:rsid w:val="00DF6AEF"/>
    <w:rsid w:val="00DF7045"/>
    <w:rsid w:val="00DF787A"/>
    <w:rsid w:val="00E00FDB"/>
    <w:rsid w:val="00E010C4"/>
    <w:rsid w:val="00E023F7"/>
    <w:rsid w:val="00E0260B"/>
    <w:rsid w:val="00E0388C"/>
    <w:rsid w:val="00E07BAE"/>
    <w:rsid w:val="00E12654"/>
    <w:rsid w:val="00E12EBC"/>
    <w:rsid w:val="00E13CF2"/>
    <w:rsid w:val="00E153CA"/>
    <w:rsid w:val="00E161D4"/>
    <w:rsid w:val="00E17177"/>
    <w:rsid w:val="00E212E2"/>
    <w:rsid w:val="00E224B1"/>
    <w:rsid w:val="00E24EE2"/>
    <w:rsid w:val="00E2591D"/>
    <w:rsid w:val="00E340C2"/>
    <w:rsid w:val="00E35A11"/>
    <w:rsid w:val="00E3753B"/>
    <w:rsid w:val="00E449A0"/>
    <w:rsid w:val="00E50744"/>
    <w:rsid w:val="00E52D72"/>
    <w:rsid w:val="00E540D6"/>
    <w:rsid w:val="00E55A04"/>
    <w:rsid w:val="00E578BC"/>
    <w:rsid w:val="00E61744"/>
    <w:rsid w:val="00E62FCE"/>
    <w:rsid w:val="00E65EAD"/>
    <w:rsid w:val="00E66008"/>
    <w:rsid w:val="00E668B8"/>
    <w:rsid w:val="00E66EBA"/>
    <w:rsid w:val="00E67BBC"/>
    <w:rsid w:val="00E67CA7"/>
    <w:rsid w:val="00E723D2"/>
    <w:rsid w:val="00E763B4"/>
    <w:rsid w:val="00E83F33"/>
    <w:rsid w:val="00E85B9D"/>
    <w:rsid w:val="00E85CCF"/>
    <w:rsid w:val="00E85F6B"/>
    <w:rsid w:val="00E860E4"/>
    <w:rsid w:val="00E9128A"/>
    <w:rsid w:val="00E93244"/>
    <w:rsid w:val="00E948DB"/>
    <w:rsid w:val="00E9673C"/>
    <w:rsid w:val="00EA1F69"/>
    <w:rsid w:val="00EA2A1D"/>
    <w:rsid w:val="00EA48B6"/>
    <w:rsid w:val="00EA5CC2"/>
    <w:rsid w:val="00EA6F80"/>
    <w:rsid w:val="00EA7A11"/>
    <w:rsid w:val="00EB0FA8"/>
    <w:rsid w:val="00EB4A20"/>
    <w:rsid w:val="00EB754C"/>
    <w:rsid w:val="00EC188D"/>
    <w:rsid w:val="00EC2779"/>
    <w:rsid w:val="00EC4C7D"/>
    <w:rsid w:val="00EC4D1B"/>
    <w:rsid w:val="00EC5A75"/>
    <w:rsid w:val="00EC6310"/>
    <w:rsid w:val="00EC72C3"/>
    <w:rsid w:val="00ED2419"/>
    <w:rsid w:val="00ED368B"/>
    <w:rsid w:val="00ED3A4F"/>
    <w:rsid w:val="00ED4510"/>
    <w:rsid w:val="00ED5A1C"/>
    <w:rsid w:val="00ED7D18"/>
    <w:rsid w:val="00EE5F8D"/>
    <w:rsid w:val="00EE784A"/>
    <w:rsid w:val="00EF02A0"/>
    <w:rsid w:val="00EF0496"/>
    <w:rsid w:val="00EF0E3C"/>
    <w:rsid w:val="00EF136D"/>
    <w:rsid w:val="00EF1B03"/>
    <w:rsid w:val="00EF1E00"/>
    <w:rsid w:val="00EF6348"/>
    <w:rsid w:val="00EF6F28"/>
    <w:rsid w:val="00EF7132"/>
    <w:rsid w:val="00EF7C75"/>
    <w:rsid w:val="00F02F51"/>
    <w:rsid w:val="00F03DB9"/>
    <w:rsid w:val="00F03DF5"/>
    <w:rsid w:val="00F0552E"/>
    <w:rsid w:val="00F10962"/>
    <w:rsid w:val="00F116DB"/>
    <w:rsid w:val="00F117C3"/>
    <w:rsid w:val="00F140A8"/>
    <w:rsid w:val="00F17D06"/>
    <w:rsid w:val="00F20C44"/>
    <w:rsid w:val="00F24DDE"/>
    <w:rsid w:val="00F25622"/>
    <w:rsid w:val="00F26B92"/>
    <w:rsid w:val="00F26BF8"/>
    <w:rsid w:val="00F273F4"/>
    <w:rsid w:val="00F32DB3"/>
    <w:rsid w:val="00F32E1F"/>
    <w:rsid w:val="00F33EEF"/>
    <w:rsid w:val="00F343AE"/>
    <w:rsid w:val="00F35EAB"/>
    <w:rsid w:val="00F3615A"/>
    <w:rsid w:val="00F510E9"/>
    <w:rsid w:val="00F51331"/>
    <w:rsid w:val="00F51943"/>
    <w:rsid w:val="00F53F94"/>
    <w:rsid w:val="00F56691"/>
    <w:rsid w:val="00F56CAE"/>
    <w:rsid w:val="00F57CB4"/>
    <w:rsid w:val="00F60863"/>
    <w:rsid w:val="00F613B6"/>
    <w:rsid w:val="00F635CB"/>
    <w:rsid w:val="00F64AE7"/>
    <w:rsid w:val="00F6527B"/>
    <w:rsid w:val="00F65830"/>
    <w:rsid w:val="00F662BA"/>
    <w:rsid w:val="00F66DC4"/>
    <w:rsid w:val="00F722E1"/>
    <w:rsid w:val="00F73728"/>
    <w:rsid w:val="00F73CE2"/>
    <w:rsid w:val="00F769F3"/>
    <w:rsid w:val="00F804D1"/>
    <w:rsid w:val="00F81802"/>
    <w:rsid w:val="00F823CE"/>
    <w:rsid w:val="00F85C30"/>
    <w:rsid w:val="00F869A8"/>
    <w:rsid w:val="00F87D02"/>
    <w:rsid w:val="00F90A8C"/>
    <w:rsid w:val="00F91908"/>
    <w:rsid w:val="00F95F3A"/>
    <w:rsid w:val="00F97FEE"/>
    <w:rsid w:val="00FA19DC"/>
    <w:rsid w:val="00FA21C5"/>
    <w:rsid w:val="00FA2A83"/>
    <w:rsid w:val="00FA3DA3"/>
    <w:rsid w:val="00FA433E"/>
    <w:rsid w:val="00FA56A6"/>
    <w:rsid w:val="00FA57ED"/>
    <w:rsid w:val="00FA61C1"/>
    <w:rsid w:val="00FB0245"/>
    <w:rsid w:val="00FB0AB4"/>
    <w:rsid w:val="00FB30C0"/>
    <w:rsid w:val="00FB4325"/>
    <w:rsid w:val="00FB4E94"/>
    <w:rsid w:val="00FB5018"/>
    <w:rsid w:val="00FB502C"/>
    <w:rsid w:val="00FB69CD"/>
    <w:rsid w:val="00FB6BA8"/>
    <w:rsid w:val="00FC3186"/>
    <w:rsid w:val="00FC3480"/>
    <w:rsid w:val="00FC4047"/>
    <w:rsid w:val="00FC5B80"/>
    <w:rsid w:val="00FD157D"/>
    <w:rsid w:val="00FD2589"/>
    <w:rsid w:val="00FD30CB"/>
    <w:rsid w:val="00FD312B"/>
    <w:rsid w:val="00FD48BC"/>
    <w:rsid w:val="00FD578A"/>
    <w:rsid w:val="00FD5EA2"/>
    <w:rsid w:val="00FE1C67"/>
    <w:rsid w:val="00FE21E5"/>
    <w:rsid w:val="00FE3F4F"/>
    <w:rsid w:val="00FE51B8"/>
    <w:rsid w:val="00FE6C24"/>
    <w:rsid w:val="00FF2FFE"/>
    <w:rsid w:val="00FF3030"/>
    <w:rsid w:val="00FF4335"/>
    <w:rsid w:val="00FF4543"/>
    <w:rsid w:val="00FF4573"/>
    <w:rsid w:val="00FF475A"/>
    <w:rsid w:val="00FF656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FA731"/>
  <w15:docId w15:val="{22B37B90-016C-40AE-ADD7-454726B4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7114"/>
    <w:pPr>
      <w:jc w:val="both"/>
    </w:pPr>
    <w:rPr>
      <w:rFonts w:ascii="Garamond" w:hAnsi="Garamond"/>
    </w:rPr>
  </w:style>
  <w:style w:type="paragraph" w:styleId="Nadpis1">
    <w:name w:val="heading 1"/>
    <w:basedOn w:val="Normlny"/>
    <w:next w:val="Normlny"/>
    <w:link w:val="Nadpis1Char"/>
    <w:uiPriority w:val="9"/>
    <w:qFormat/>
    <w:rsid w:val="00D8118E"/>
    <w:pPr>
      <w:keepNext/>
      <w:keepLines/>
      <w:spacing w:before="240"/>
      <w:outlineLvl w:val="0"/>
    </w:pPr>
    <w:rPr>
      <w:rFonts w:eastAsiaTheme="majorEastAsia" w:cstheme="majorBidi"/>
      <w:b/>
      <w:color w:val="000000" w:themeColor="text1"/>
      <w:sz w:val="32"/>
      <w:szCs w:val="32"/>
    </w:rPr>
  </w:style>
  <w:style w:type="paragraph" w:styleId="Nadpis2">
    <w:name w:val="heading 2"/>
    <w:basedOn w:val="Normlny"/>
    <w:next w:val="Normlny"/>
    <w:link w:val="Nadpis2Char"/>
    <w:uiPriority w:val="9"/>
    <w:unhideWhenUsed/>
    <w:qFormat/>
    <w:rsid w:val="00D8118E"/>
    <w:pPr>
      <w:keepNext/>
      <w:keepLines/>
      <w:spacing w:before="40"/>
      <w:outlineLvl w:val="1"/>
    </w:pPr>
    <w:rPr>
      <w:rFonts w:eastAsiaTheme="majorEastAsia" w:cstheme="majorBidi"/>
      <w:b/>
      <w:color w:val="000000" w:themeColor="text1"/>
      <w:sz w:val="28"/>
      <w:szCs w:val="26"/>
    </w:rPr>
  </w:style>
  <w:style w:type="paragraph" w:styleId="Nadpis3">
    <w:name w:val="heading 3"/>
    <w:basedOn w:val="Normlny"/>
    <w:next w:val="Normlny"/>
    <w:link w:val="Nadpis3Char"/>
    <w:uiPriority w:val="9"/>
    <w:unhideWhenUsed/>
    <w:qFormat/>
    <w:rsid w:val="00A542D0"/>
    <w:pPr>
      <w:keepNext/>
      <w:keepLines/>
      <w:spacing w:before="40"/>
      <w:outlineLvl w:val="2"/>
    </w:pPr>
    <w:rPr>
      <w:rFonts w:eastAsiaTheme="majorEastAsia" w:cstheme="majorBidi"/>
      <w:b/>
      <w:color w:val="000000" w:themeColor="text1"/>
    </w:rPr>
  </w:style>
  <w:style w:type="paragraph" w:styleId="Nadpis4">
    <w:name w:val="heading 4"/>
    <w:basedOn w:val="Normlny"/>
    <w:next w:val="Normlny"/>
    <w:link w:val="Nadpis4Char"/>
    <w:uiPriority w:val="9"/>
    <w:unhideWhenUsed/>
    <w:qFormat/>
    <w:rsid w:val="00AF6C20"/>
    <w:pPr>
      <w:keepNext/>
      <w:keepLines/>
      <w:spacing w:before="200"/>
      <w:outlineLvl w:val="3"/>
    </w:pPr>
    <w:rPr>
      <w:rFonts w:asciiTheme="majorHAnsi" w:eastAsiaTheme="majorEastAsia" w:hAnsiTheme="majorHAnsi" w:cstheme="majorBidi"/>
      <w:b/>
      <w:bCs/>
      <w:i/>
      <w:iCs/>
      <w:color w:val="4472C4" w:themeColor="accent1"/>
    </w:rPr>
  </w:style>
  <w:style w:type="paragraph" w:styleId="Nadpis5">
    <w:name w:val="heading 5"/>
    <w:basedOn w:val="Normlny"/>
    <w:next w:val="Normlny"/>
    <w:link w:val="Nadpis5Char"/>
    <w:uiPriority w:val="9"/>
    <w:unhideWhenUsed/>
    <w:qFormat/>
    <w:rsid w:val="00AF6C20"/>
    <w:pPr>
      <w:keepNext/>
      <w:keepLines/>
      <w:spacing w:before="200"/>
      <w:outlineLvl w:val="4"/>
    </w:pPr>
    <w:rPr>
      <w:rFonts w:asciiTheme="majorHAnsi" w:eastAsiaTheme="majorEastAsia" w:hAnsiTheme="majorHAnsi" w:cstheme="majorBidi"/>
      <w:color w:val="1F3763" w:themeColor="accent1" w:themeShade="7F"/>
    </w:rPr>
  </w:style>
  <w:style w:type="paragraph" w:styleId="Nadpis6">
    <w:name w:val="heading 6"/>
    <w:basedOn w:val="Normlny"/>
    <w:next w:val="Normlny"/>
    <w:link w:val="Nadpis6Char"/>
    <w:uiPriority w:val="9"/>
    <w:unhideWhenUsed/>
    <w:qFormat/>
    <w:rsid w:val="00AF6C20"/>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D84952"/>
    <w:pPr>
      <w:spacing w:before="100" w:beforeAutospacing="1" w:after="100" w:afterAutospacing="1"/>
    </w:pPr>
    <w:rPr>
      <w:rFonts w:ascii="Times New Roman" w:eastAsia="Times New Roman" w:hAnsi="Times New Roman" w:cs="Times New Roman"/>
      <w:lang w:eastAsia="cs-CZ"/>
    </w:rPr>
  </w:style>
  <w:style w:type="character" w:customStyle="1" w:styleId="Nadpis1Char">
    <w:name w:val="Nadpis 1 Char"/>
    <w:basedOn w:val="Predvolenpsmoodseku"/>
    <w:link w:val="Nadpis1"/>
    <w:uiPriority w:val="9"/>
    <w:rsid w:val="00D8118E"/>
    <w:rPr>
      <w:rFonts w:ascii="Garamond" w:eastAsiaTheme="majorEastAsia" w:hAnsi="Garamond" w:cstheme="majorBidi"/>
      <w:b/>
      <w:color w:val="000000" w:themeColor="text1"/>
      <w:sz w:val="32"/>
      <w:szCs w:val="32"/>
    </w:rPr>
  </w:style>
  <w:style w:type="paragraph" w:styleId="Odsekzoznamu">
    <w:name w:val="List Paragraph"/>
    <w:basedOn w:val="Normlny"/>
    <w:uiPriority w:val="34"/>
    <w:qFormat/>
    <w:rsid w:val="00D12773"/>
    <w:pPr>
      <w:ind w:left="720"/>
      <w:contextualSpacing/>
    </w:pPr>
  </w:style>
  <w:style w:type="character" w:customStyle="1" w:styleId="Nadpis2Char">
    <w:name w:val="Nadpis 2 Char"/>
    <w:basedOn w:val="Predvolenpsmoodseku"/>
    <w:link w:val="Nadpis2"/>
    <w:uiPriority w:val="9"/>
    <w:rsid w:val="00D8118E"/>
    <w:rPr>
      <w:rFonts w:ascii="Garamond" w:eastAsiaTheme="majorEastAsia" w:hAnsi="Garamond" w:cstheme="majorBidi"/>
      <w:b/>
      <w:color w:val="000000" w:themeColor="text1"/>
      <w:sz w:val="28"/>
      <w:szCs w:val="26"/>
    </w:rPr>
  </w:style>
  <w:style w:type="character" w:customStyle="1" w:styleId="Nadpis3Char">
    <w:name w:val="Nadpis 3 Char"/>
    <w:basedOn w:val="Predvolenpsmoodseku"/>
    <w:link w:val="Nadpis3"/>
    <w:uiPriority w:val="9"/>
    <w:rsid w:val="00A542D0"/>
    <w:rPr>
      <w:rFonts w:ascii="Garamond" w:eastAsiaTheme="majorEastAsia" w:hAnsi="Garamond" w:cstheme="majorBidi"/>
      <w:b/>
      <w:color w:val="000000" w:themeColor="text1"/>
    </w:rPr>
  </w:style>
  <w:style w:type="paragraph" w:styleId="Hlavikaobsahu">
    <w:name w:val="TOC Heading"/>
    <w:basedOn w:val="Nadpis1"/>
    <w:next w:val="Normlny"/>
    <w:uiPriority w:val="39"/>
    <w:unhideWhenUsed/>
    <w:qFormat/>
    <w:rsid w:val="0088106D"/>
    <w:pPr>
      <w:spacing w:before="480" w:line="276" w:lineRule="auto"/>
      <w:outlineLvl w:val="9"/>
    </w:pPr>
    <w:rPr>
      <w:rFonts w:asciiTheme="majorHAnsi" w:hAnsiTheme="majorHAnsi"/>
      <w:bCs/>
      <w:color w:val="2F5496" w:themeColor="accent1" w:themeShade="BF"/>
      <w:sz w:val="28"/>
      <w:szCs w:val="28"/>
      <w:lang w:eastAsia="cs-CZ"/>
    </w:rPr>
  </w:style>
  <w:style w:type="paragraph" w:styleId="Obsah1">
    <w:name w:val="toc 1"/>
    <w:basedOn w:val="Normlny"/>
    <w:next w:val="Normlny"/>
    <w:autoRedefine/>
    <w:uiPriority w:val="39"/>
    <w:unhideWhenUsed/>
    <w:rsid w:val="0088106D"/>
    <w:pPr>
      <w:tabs>
        <w:tab w:val="right" w:leader="dot" w:pos="9062"/>
      </w:tabs>
      <w:spacing w:before="120" w:after="120"/>
    </w:pPr>
    <w:rPr>
      <w:rFonts w:cstheme="minorHAnsi"/>
      <w:b/>
      <w:bCs/>
      <w:caps/>
      <w:noProof/>
    </w:rPr>
  </w:style>
  <w:style w:type="paragraph" w:styleId="Obsah2">
    <w:name w:val="toc 2"/>
    <w:basedOn w:val="Normlny"/>
    <w:next w:val="Normlny"/>
    <w:autoRedefine/>
    <w:uiPriority w:val="39"/>
    <w:unhideWhenUsed/>
    <w:rsid w:val="0088106D"/>
    <w:pPr>
      <w:ind w:left="240"/>
    </w:pPr>
    <w:rPr>
      <w:rFonts w:cstheme="minorHAnsi"/>
      <w:smallCaps/>
      <w:sz w:val="20"/>
      <w:szCs w:val="20"/>
    </w:rPr>
  </w:style>
  <w:style w:type="paragraph" w:styleId="Obsah3">
    <w:name w:val="toc 3"/>
    <w:basedOn w:val="Normlny"/>
    <w:next w:val="Normlny"/>
    <w:autoRedefine/>
    <w:uiPriority w:val="39"/>
    <w:unhideWhenUsed/>
    <w:rsid w:val="0088106D"/>
    <w:pPr>
      <w:ind w:left="480"/>
    </w:pPr>
    <w:rPr>
      <w:rFonts w:cstheme="minorHAnsi"/>
      <w:i/>
      <w:iCs/>
      <w:sz w:val="20"/>
      <w:szCs w:val="20"/>
    </w:rPr>
  </w:style>
  <w:style w:type="character" w:styleId="Hypertextovprepojenie">
    <w:name w:val="Hyperlink"/>
    <w:basedOn w:val="Predvolenpsmoodseku"/>
    <w:uiPriority w:val="99"/>
    <w:unhideWhenUsed/>
    <w:rsid w:val="0088106D"/>
    <w:rPr>
      <w:color w:val="0563C1" w:themeColor="hyperlink"/>
      <w:u w:val="single"/>
    </w:rPr>
  </w:style>
  <w:style w:type="paragraph" w:styleId="Obsah4">
    <w:name w:val="toc 4"/>
    <w:basedOn w:val="Normlny"/>
    <w:next w:val="Normlny"/>
    <w:autoRedefine/>
    <w:uiPriority w:val="39"/>
    <w:semiHidden/>
    <w:unhideWhenUsed/>
    <w:rsid w:val="0088106D"/>
    <w:pPr>
      <w:ind w:left="720"/>
    </w:pPr>
    <w:rPr>
      <w:rFonts w:cstheme="minorHAnsi"/>
      <w:sz w:val="18"/>
      <w:szCs w:val="18"/>
    </w:rPr>
  </w:style>
  <w:style w:type="paragraph" w:styleId="Obsah5">
    <w:name w:val="toc 5"/>
    <w:basedOn w:val="Normlny"/>
    <w:next w:val="Normlny"/>
    <w:autoRedefine/>
    <w:uiPriority w:val="39"/>
    <w:semiHidden/>
    <w:unhideWhenUsed/>
    <w:rsid w:val="0088106D"/>
    <w:pPr>
      <w:ind w:left="960"/>
    </w:pPr>
    <w:rPr>
      <w:rFonts w:cstheme="minorHAnsi"/>
      <w:sz w:val="18"/>
      <w:szCs w:val="18"/>
    </w:rPr>
  </w:style>
  <w:style w:type="paragraph" w:styleId="Obsah6">
    <w:name w:val="toc 6"/>
    <w:basedOn w:val="Normlny"/>
    <w:next w:val="Normlny"/>
    <w:autoRedefine/>
    <w:uiPriority w:val="39"/>
    <w:semiHidden/>
    <w:unhideWhenUsed/>
    <w:rsid w:val="0088106D"/>
    <w:pPr>
      <w:ind w:left="1200"/>
    </w:pPr>
    <w:rPr>
      <w:rFonts w:cstheme="minorHAnsi"/>
      <w:sz w:val="18"/>
      <w:szCs w:val="18"/>
    </w:rPr>
  </w:style>
  <w:style w:type="paragraph" w:styleId="Obsah7">
    <w:name w:val="toc 7"/>
    <w:basedOn w:val="Normlny"/>
    <w:next w:val="Normlny"/>
    <w:autoRedefine/>
    <w:uiPriority w:val="39"/>
    <w:semiHidden/>
    <w:unhideWhenUsed/>
    <w:rsid w:val="0088106D"/>
    <w:pPr>
      <w:ind w:left="1440"/>
    </w:pPr>
    <w:rPr>
      <w:rFonts w:cstheme="minorHAnsi"/>
      <w:sz w:val="18"/>
      <w:szCs w:val="18"/>
    </w:rPr>
  </w:style>
  <w:style w:type="paragraph" w:styleId="Obsah8">
    <w:name w:val="toc 8"/>
    <w:basedOn w:val="Normlny"/>
    <w:next w:val="Normlny"/>
    <w:autoRedefine/>
    <w:uiPriority w:val="39"/>
    <w:semiHidden/>
    <w:unhideWhenUsed/>
    <w:rsid w:val="0088106D"/>
    <w:pPr>
      <w:ind w:left="1680"/>
    </w:pPr>
    <w:rPr>
      <w:rFonts w:cstheme="minorHAnsi"/>
      <w:sz w:val="18"/>
      <w:szCs w:val="18"/>
    </w:rPr>
  </w:style>
  <w:style w:type="paragraph" w:styleId="Obsah9">
    <w:name w:val="toc 9"/>
    <w:basedOn w:val="Normlny"/>
    <w:next w:val="Normlny"/>
    <w:autoRedefine/>
    <w:uiPriority w:val="39"/>
    <w:semiHidden/>
    <w:unhideWhenUsed/>
    <w:rsid w:val="0088106D"/>
    <w:pPr>
      <w:ind w:left="1920"/>
    </w:pPr>
    <w:rPr>
      <w:rFonts w:cstheme="minorHAnsi"/>
      <w:sz w:val="18"/>
      <w:szCs w:val="18"/>
    </w:rPr>
  </w:style>
  <w:style w:type="paragraph" w:styleId="Hlavika">
    <w:name w:val="header"/>
    <w:basedOn w:val="Normlny"/>
    <w:link w:val="HlavikaChar"/>
    <w:uiPriority w:val="99"/>
    <w:unhideWhenUsed/>
    <w:rsid w:val="0088106D"/>
    <w:pPr>
      <w:tabs>
        <w:tab w:val="center" w:pos="4536"/>
        <w:tab w:val="right" w:pos="9072"/>
      </w:tabs>
    </w:pPr>
  </w:style>
  <w:style w:type="character" w:customStyle="1" w:styleId="HlavikaChar">
    <w:name w:val="Hlavička Char"/>
    <w:basedOn w:val="Predvolenpsmoodseku"/>
    <w:link w:val="Hlavika"/>
    <w:uiPriority w:val="99"/>
    <w:rsid w:val="0088106D"/>
  </w:style>
  <w:style w:type="paragraph" w:styleId="Pta">
    <w:name w:val="footer"/>
    <w:basedOn w:val="Normlny"/>
    <w:link w:val="PtaChar"/>
    <w:uiPriority w:val="99"/>
    <w:unhideWhenUsed/>
    <w:rsid w:val="0088106D"/>
    <w:pPr>
      <w:tabs>
        <w:tab w:val="center" w:pos="4536"/>
        <w:tab w:val="right" w:pos="9072"/>
      </w:tabs>
    </w:pPr>
  </w:style>
  <w:style w:type="character" w:customStyle="1" w:styleId="PtaChar">
    <w:name w:val="Päta Char"/>
    <w:basedOn w:val="Predvolenpsmoodseku"/>
    <w:link w:val="Pta"/>
    <w:uiPriority w:val="99"/>
    <w:rsid w:val="0088106D"/>
  </w:style>
  <w:style w:type="character" w:styleId="slostrany">
    <w:name w:val="page number"/>
    <w:basedOn w:val="Predvolenpsmoodseku"/>
    <w:uiPriority w:val="99"/>
    <w:semiHidden/>
    <w:unhideWhenUsed/>
    <w:rsid w:val="007E3819"/>
  </w:style>
  <w:style w:type="paragraph" w:styleId="Textpoznmkypodiarou">
    <w:name w:val="footnote text"/>
    <w:basedOn w:val="Normlny"/>
    <w:link w:val="TextpoznmkypodiarouChar"/>
    <w:uiPriority w:val="99"/>
    <w:unhideWhenUsed/>
    <w:rsid w:val="00297BEA"/>
    <w:rPr>
      <w:sz w:val="20"/>
      <w:szCs w:val="20"/>
    </w:rPr>
  </w:style>
  <w:style w:type="character" w:customStyle="1" w:styleId="TextpoznmkypodiarouChar">
    <w:name w:val="Text poznámky pod čiarou Char"/>
    <w:basedOn w:val="Predvolenpsmoodseku"/>
    <w:link w:val="Textpoznmkypodiarou"/>
    <w:uiPriority w:val="99"/>
    <w:rsid w:val="00297BEA"/>
    <w:rPr>
      <w:sz w:val="20"/>
      <w:szCs w:val="20"/>
    </w:rPr>
  </w:style>
  <w:style w:type="character" w:styleId="Odkaznapoznmkupodiarou">
    <w:name w:val="footnote reference"/>
    <w:basedOn w:val="Predvolenpsmoodseku"/>
    <w:uiPriority w:val="99"/>
    <w:semiHidden/>
    <w:unhideWhenUsed/>
    <w:rsid w:val="00297BEA"/>
    <w:rPr>
      <w:vertAlign w:val="superscript"/>
    </w:rPr>
  </w:style>
  <w:style w:type="character" w:customStyle="1" w:styleId="apple-converted-space">
    <w:name w:val="apple-converted-space"/>
    <w:basedOn w:val="Predvolenpsmoodseku"/>
    <w:rsid w:val="00C2085F"/>
  </w:style>
  <w:style w:type="character" w:customStyle="1" w:styleId="Nevyrieenzmienka1">
    <w:name w:val="Nevyriešená zmienka1"/>
    <w:basedOn w:val="Predvolenpsmoodseku"/>
    <w:uiPriority w:val="99"/>
    <w:semiHidden/>
    <w:unhideWhenUsed/>
    <w:rsid w:val="00EC2779"/>
    <w:rPr>
      <w:color w:val="605E5C"/>
      <w:shd w:val="clear" w:color="auto" w:fill="E1DFDD"/>
    </w:rPr>
  </w:style>
  <w:style w:type="character" w:styleId="PouitHypertextovPrepojenie">
    <w:name w:val="FollowedHyperlink"/>
    <w:basedOn w:val="Predvolenpsmoodseku"/>
    <w:uiPriority w:val="99"/>
    <w:semiHidden/>
    <w:unhideWhenUsed/>
    <w:rsid w:val="00DD75D9"/>
    <w:rPr>
      <w:color w:val="954F72" w:themeColor="followedHyperlink"/>
      <w:u w:val="single"/>
    </w:rPr>
  </w:style>
  <w:style w:type="numbering" w:customStyle="1" w:styleId="Aktulnseznam1">
    <w:name w:val="Aktuální seznam1"/>
    <w:uiPriority w:val="99"/>
    <w:rsid w:val="007D743C"/>
    <w:pPr>
      <w:numPr>
        <w:numId w:val="9"/>
      </w:numPr>
    </w:pPr>
  </w:style>
  <w:style w:type="character" w:styleId="Odkaznakomentr">
    <w:name w:val="annotation reference"/>
    <w:basedOn w:val="Predvolenpsmoodseku"/>
    <w:uiPriority w:val="99"/>
    <w:semiHidden/>
    <w:unhideWhenUsed/>
    <w:rsid w:val="00A53B21"/>
    <w:rPr>
      <w:sz w:val="16"/>
      <w:szCs w:val="16"/>
    </w:rPr>
  </w:style>
  <w:style w:type="paragraph" w:styleId="Textkomentra">
    <w:name w:val="annotation text"/>
    <w:basedOn w:val="Normlny"/>
    <w:link w:val="TextkomentraChar"/>
    <w:uiPriority w:val="99"/>
    <w:unhideWhenUsed/>
    <w:rsid w:val="00A53B21"/>
    <w:rPr>
      <w:sz w:val="20"/>
      <w:szCs w:val="20"/>
    </w:rPr>
  </w:style>
  <w:style w:type="character" w:customStyle="1" w:styleId="TextkomentraChar">
    <w:name w:val="Text komentára Char"/>
    <w:basedOn w:val="Predvolenpsmoodseku"/>
    <w:link w:val="Textkomentra"/>
    <w:uiPriority w:val="99"/>
    <w:rsid w:val="00A53B21"/>
    <w:rPr>
      <w:sz w:val="20"/>
      <w:szCs w:val="20"/>
    </w:rPr>
  </w:style>
  <w:style w:type="paragraph" w:styleId="Predmetkomentra">
    <w:name w:val="annotation subject"/>
    <w:basedOn w:val="Textkomentra"/>
    <w:next w:val="Textkomentra"/>
    <w:link w:val="PredmetkomentraChar"/>
    <w:uiPriority w:val="99"/>
    <w:semiHidden/>
    <w:unhideWhenUsed/>
    <w:rsid w:val="00A53B21"/>
    <w:rPr>
      <w:b/>
      <w:bCs/>
    </w:rPr>
  </w:style>
  <w:style w:type="character" w:customStyle="1" w:styleId="PredmetkomentraChar">
    <w:name w:val="Predmet komentára Char"/>
    <w:basedOn w:val="TextkomentraChar"/>
    <w:link w:val="Predmetkomentra"/>
    <w:uiPriority w:val="99"/>
    <w:semiHidden/>
    <w:rsid w:val="00A53B21"/>
    <w:rPr>
      <w:b/>
      <w:bCs/>
      <w:sz w:val="20"/>
      <w:szCs w:val="20"/>
    </w:rPr>
  </w:style>
  <w:style w:type="paragraph" w:styleId="Textbubliny">
    <w:name w:val="Balloon Text"/>
    <w:basedOn w:val="Normlny"/>
    <w:link w:val="TextbublinyChar"/>
    <w:uiPriority w:val="99"/>
    <w:semiHidden/>
    <w:unhideWhenUsed/>
    <w:rsid w:val="00DD3F60"/>
    <w:rPr>
      <w:rFonts w:ascii="Tahoma" w:hAnsi="Tahoma" w:cs="Tahoma"/>
      <w:sz w:val="16"/>
      <w:szCs w:val="16"/>
    </w:rPr>
  </w:style>
  <w:style w:type="character" w:customStyle="1" w:styleId="TextbublinyChar">
    <w:name w:val="Text bubliny Char"/>
    <w:basedOn w:val="Predvolenpsmoodseku"/>
    <w:link w:val="Textbubliny"/>
    <w:uiPriority w:val="99"/>
    <w:semiHidden/>
    <w:rsid w:val="00DD3F60"/>
    <w:rPr>
      <w:rFonts w:ascii="Tahoma" w:hAnsi="Tahoma" w:cs="Tahoma"/>
      <w:sz w:val="16"/>
      <w:szCs w:val="16"/>
    </w:rPr>
  </w:style>
  <w:style w:type="paragraph" w:customStyle="1" w:styleId="p-margin">
    <w:name w:val="p-margin"/>
    <w:basedOn w:val="Normlny"/>
    <w:rsid w:val="009F1D50"/>
    <w:pPr>
      <w:spacing w:before="100" w:beforeAutospacing="1" w:after="100" w:afterAutospacing="1"/>
    </w:pPr>
    <w:rPr>
      <w:rFonts w:ascii="Times New Roman" w:eastAsia="Times New Roman" w:hAnsi="Times New Roman" w:cs="Times New Roman"/>
      <w:lang w:val="sk-SK" w:eastAsia="sk-SK"/>
    </w:rPr>
  </w:style>
  <w:style w:type="character" w:customStyle="1" w:styleId="highlight">
    <w:name w:val="highlight"/>
    <w:basedOn w:val="Predvolenpsmoodseku"/>
    <w:rsid w:val="00A542D0"/>
  </w:style>
  <w:style w:type="character" w:customStyle="1" w:styleId="footnote">
    <w:name w:val="footnote"/>
    <w:basedOn w:val="Predvolenpsmoodseku"/>
    <w:rsid w:val="005551BA"/>
  </w:style>
  <w:style w:type="paragraph" w:customStyle="1" w:styleId="p2">
    <w:name w:val="p2"/>
    <w:basedOn w:val="Normlny"/>
    <w:rsid w:val="00077FF8"/>
    <w:pPr>
      <w:spacing w:before="100" w:beforeAutospacing="1" w:after="100" w:afterAutospacing="1"/>
    </w:pPr>
    <w:rPr>
      <w:rFonts w:ascii="Times New Roman" w:eastAsia="Times New Roman" w:hAnsi="Times New Roman" w:cs="Times New Roman"/>
      <w:lang w:val="sk-SK" w:eastAsia="sk-SK"/>
    </w:rPr>
  </w:style>
  <w:style w:type="paragraph" w:customStyle="1" w:styleId="toccitationtitle">
    <w:name w:val="toc_citation_title"/>
    <w:basedOn w:val="Normlny"/>
    <w:rsid w:val="0022173E"/>
    <w:pPr>
      <w:spacing w:before="100" w:beforeAutospacing="1" w:after="100" w:afterAutospacing="1"/>
      <w:jc w:val="left"/>
    </w:pPr>
    <w:rPr>
      <w:rFonts w:ascii="Times New Roman" w:eastAsia="Times New Roman" w:hAnsi="Times New Roman" w:cs="Times New Roman"/>
      <w:lang w:val="sk-SK" w:eastAsia="sk-SK"/>
    </w:rPr>
  </w:style>
  <w:style w:type="character" w:customStyle="1" w:styleId="citation-text">
    <w:name w:val="citation-text"/>
    <w:basedOn w:val="Predvolenpsmoodseku"/>
    <w:rsid w:val="00485615"/>
  </w:style>
  <w:style w:type="paragraph" w:customStyle="1" w:styleId="hitlist-entry-law-citation-and-title-long">
    <w:name w:val="hitlist-entry-law-citation-and-title-long"/>
    <w:basedOn w:val="Normlny"/>
    <w:rsid w:val="00172C31"/>
    <w:pPr>
      <w:spacing w:before="100" w:beforeAutospacing="1" w:after="100" w:afterAutospacing="1"/>
      <w:jc w:val="left"/>
    </w:pPr>
    <w:rPr>
      <w:rFonts w:ascii="Times New Roman" w:eastAsia="Times New Roman" w:hAnsi="Times New Roman" w:cs="Times New Roman"/>
      <w:lang w:val="sk-SK" w:eastAsia="sk-SK"/>
    </w:rPr>
  </w:style>
  <w:style w:type="character" w:customStyle="1" w:styleId="hitlist-group-title-bold">
    <w:name w:val="hitlist-group-title-bold"/>
    <w:basedOn w:val="Predvolenpsmoodseku"/>
    <w:rsid w:val="00172C31"/>
  </w:style>
  <w:style w:type="paragraph" w:customStyle="1" w:styleId="center">
    <w:name w:val="center"/>
    <w:basedOn w:val="Normlny"/>
    <w:rsid w:val="00BF7CAB"/>
    <w:pPr>
      <w:spacing w:before="100" w:beforeAutospacing="1" w:after="100" w:afterAutospacing="1"/>
      <w:jc w:val="left"/>
    </w:pPr>
    <w:rPr>
      <w:rFonts w:ascii="Times New Roman" w:eastAsia="Times New Roman" w:hAnsi="Times New Roman" w:cs="Times New Roman"/>
      <w:lang w:val="sk-SK" w:eastAsia="sk-SK"/>
    </w:rPr>
  </w:style>
  <w:style w:type="table" w:styleId="Svetlzoznamzvraznenie3">
    <w:name w:val="Light List Accent 3"/>
    <w:basedOn w:val="Normlnatabuka"/>
    <w:uiPriority w:val="61"/>
    <w:rsid w:val="00640C8C"/>
    <w:rPr>
      <w:rFonts w:eastAsiaTheme="minorEastAsia"/>
      <w:sz w:val="22"/>
      <w:szCs w:val="22"/>
      <w:lang w:val="sk-SK"/>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Nadpis4Char">
    <w:name w:val="Nadpis 4 Char"/>
    <w:basedOn w:val="Predvolenpsmoodseku"/>
    <w:link w:val="Nadpis4"/>
    <w:uiPriority w:val="9"/>
    <w:rsid w:val="00AF6C20"/>
    <w:rPr>
      <w:rFonts w:asciiTheme="majorHAnsi" w:eastAsiaTheme="majorEastAsia" w:hAnsiTheme="majorHAnsi" w:cstheme="majorBidi"/>
      <w:b/>
      <w:bCs/>
      <w:i/>
      <w:iCs/>
      <w:color w:val="4472C4" w:themeColor="accent1"/>
    </w:rPr>
  </w:style>
  <w:style w:type="character" w:customStyle="1" w:styleId="Nadpis5Char">
    <w:name w:val="Nadpis 5 Char"/>
    <w:basedOn w:val="Predvolenpsmoodseku"/>
    <w:link w:val="Nadpis5"/>
    <w:uiPriority w:val="9"/>
    <w:rsid w:val="00AF6C20"/>
    <w:rPr>
      <w:rFonts w:asciiTheme="majorHAnsi" w:eastAsiaTheme="majorEastAsia" w:hAnsiTheme="majorHAnsi" w:cstheme="majorBidi"/>
      <w:color w:val="1F3763" w:themeColor="accent1" w:themeShade="7F"/>
    </w:rPr>
  </w:style>
  <w:style w:type="character" w:customStyle="1" w:styleId="Nadpis6Char">
    <w:name w:val="Nadpis 6 Char"/>
    <w:basedOn w:val="Predvolenpsmoodseku"/>
    <w:link w:val="Nadpis6"/>
    <w:uiPriority w:val="9"/>
    <w:rsid w:val="00AF6C20"/>
    <w:rPr>
      <w:rFonts w:asciiTheme="majorHAnsi" w:eastAsiaTheme="majorEastAsia" w:hAnsiTheme="majorHAnsi" w:cstheme="majorBidi"/>
      <w:i/>
      <w:iCs/>
      <w:color w:val="1F3763" w:themeColor="accent1" w:themeShade="7F"/>
    </w:rPr>
  </w:style>
  <w:style w:type="character" w:styleId="Nevyrieenzmienka">
    <w:name w:val="Unresolved Mention"/>
    <w:basedOn w:val="Predvolenpsmoodseku"/>
    <w:uiPriority w:val="99"/>
    <w:semiHidden/>
    <w:unhideWhenUsed/>
    <w:rsid w:val="00AA70B3"/>
    <w:rPr>
      <w:color w:val="605E5C"/>
      <w:shd w:val="clear" w:color="auto" w:fill="E1DFDD"/>
    </w:rPr>
  </w:style>
  <w:style w:type="paragraph" w:styleId="Textvysvetlivky">
    <w:name w:val="endnote text"/>
    <w:basedOn w:val="Normlny"/>
    <w:link w:val="TextvysvetlivkyChar"/>
    <w:uiPriority w:val="99"/>
    <w:semiHidden/>
    <w:unhideWhenUsed/>
    <w:rsid w:val="00071935"/>
    <w:rPr>
      <w:sz w:val="20"/>
      <w:szCs w:val="20"/>
    </w:rPr>
  </w:style>
  <w:style w:type="character" w:customStyle="1" w:styleId="TextvysvetlivkyChar">
    <w:name w:val="Text vysvetlivky Char"/>
    <w:basedOn w:val="Predvolenpsmoodseku"/>
    <w:link w:val="Textvysvetlivky"/>
    <w:uiPriority w:val="99"/>
    <w:semiHidden/>
    <w:rsid w:val="00071935"/>
    <w:rPr>
      <w:rFonts w:ascii="Garamond" w:hAnsi="Garamond"/>
      <w:sz w:val="20"/>
      <w:szCs w:val="20"/>
    </w:rPr>
  </w:style>
  <w:style w:type="character" w:styleId="Odkaznavysvetlivku">
    <w:name w:val="endnote reference"/>
    <w:basedOn w:val="Predvolenpsmoodseku"/>
    <w:uiPriority w:val="99"/>
    <w:semiHidden/>
    <w:unhideWhenUsed/>
    <w:rsid w:val="00071935"/>
    <w:rPr>
      <w:vertAlign w:val="superscript"/>
    </w:rPr>
  </w:style>
  <w:style w:type="character" w:customStyle="1" w:styleId="highlight-disabled">
    <w:name w:val="highlight-disabled"/>
    <w:basedOn w:val="Predvolenpsmoodseku"/>
    <w:rsid w:val="007B6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9801">
      <w:bodyDiv w:val="1"/>
      <w:marLeft w:val="0"/>
      <w:marRight w:val="0"/>
      <w:marTop w:val="0"/>
      <w:marBottom w:val="0"/>
      <w:divBdr>
        <w:top w:val="none" w:sz="0" w:space="0" w:color="auto"/>
        <w:left w:val="none" w:sz="0" w:space="0" w:color="auto"/>
        <w:bottom w:val="none" w:sz="0" w:space="0" w:color="auto"/>
        <w:right w:val="none" w:sz="0" w:space="0" w:color="auto"/>
      </w:divBdr>
    </w:div>
    <w:div w:id="59013943">
      <w:bodyDiv w:val="1"/>
      <w:marLeft w:val="0"/>
      <w:marRight w:val="0"/>
      <w:marTop w:val="0"/>
      <w:marBottom w:val="0"/>
      <w:divBdr>
        <w:top w:val="none" w:sz="0" w:space="0" w:color="auto"/>
        <w:left w:val="none" w:sz="0" w:space="0" w:color="auto"/>
        <w:bottom w:val="none" w:sz="0" w:space="0" w:color="auto"/>
        <w:right w:val="none" w:sz="0" w:space="0" w:color="auto"/>
      </w:divBdr>
      <w:divsChild>
        <w:div w:id="722486193">
          <w:marLeft w:val="0"/>
          <w:marRight w:val="0"/>
          <w:marTop w:val="0"/>
          <w:marBottom w:val="100"/>
          <w:divBdr>
            <w:top w:val="none" w:sz="0" w:space="0" w:color="auto"/>
            <w:left w:val="none" w:sz="0" w:space="0" w:color="auto"/>
            <w:bottom w:val="none" w:sz="0" w:space="0" w:color="auto"/>
            <w:right w:val="none" w:sz="0" w:space="0" w:color="auto"/>
          </w:divBdr>
        </w:div>
      </w:divsChild>
    </w:div>
    <w:div w:id="70471357">
      <w:bodyDiv w:val="1"/>
      <w:marLeft w:val="0"/>
      <w:marRight w:val="0"/>
      <w:marTop w:val="0"/>
      <w:marBottom w:val="0"/>
      <w:divBdr>
        <w:top w:val="none" w:sz="0" w:space="0" w:color="auto"/>
        <w:left w:val="none" w:sz="0" w:space="0" w:color="auto"/>
        <w:bottom w:val="none" w:sz="0" w:space="0" w:color="auto"/>
        <w:right w:val="none" w:sz="0" w:space="0" w:color="auto"/>
      </w:divBdr>
      <w:divsChild>
        <w:div w:id="703672660">
          <w:marLeft w:val="0"/>
          <w:marRight w:val="24"/>
          <w:marTop w:val="0"/>
          <w:marBottom w:val="0"/>
          <w:divBdr>
            <w:top w:val="none" w:sz="0" w:space="0" w:color="auto"/>
            <w:left w:val="none" w:sz="0" w:space="0" w:color="auto"/>
            <w:bottom w:val="none" w:sz="0" w:space="0" w:color="auto"/>
            <w:right w:val="none" w:sz="0" w:space="0" w:color="auto"/>
          </w:divBdr>
        </w:div>
      </w:divsChild>
    </w:div>
    <w:div w:id="79722548">
      <w:bodyDiv w:val="1"/>
      <w:marLeft w:val="0"/>
      <w:marRight w:val="0"/>
      <w:marTop w:val="0"/>
      <w:marBottom w:val="0"/>
      <w:divBdr>
        <w:top w:val="none" w:sz="0" w:space="0" w:color="auto"/>
        <w:left w:val="none" w:sz="0" w:space="0" w:color="auto"/>
        <w:bottom w:val="none" w:sz="0" w:space="0" w:color="auto"/>
        <w:right w:val="none" w:sz="0" w:space="0" w:color="auto"/>
      </w:divBdr>
      <w:divsChild>
        <w:div w:id="1390299398">
          <w:marLeft w:val="0"/>
          <w:marRight w:val="0"/>
          <w:marTop w:val="0"/>
          <w:marBottom w:val="0"/>
          <w:divBdr>
            <w:top w:val="none" w:sz="0" w:space="0" w:color="auto"/>
            <w:left w:val="none" w:sz="0" w:space="0" w:color="auto"/>
            <w:bottom w:val="none" w:sz="0" w:space="0" w:color="auto"/>
            <w:right w:val="none" w:sz="0" w:space="0" w:color="auto"/>
          </w:divBdr>
          <w:divsChild>
            <w:div w:id="361983506">
              <w:marLeft w:val="0"/>
              <w:marRight w:val="0"/>
              <w:marTop w:val="0"/>
              <w:marBottom w:val="0"/>
              <w:divBdr>
                <w:top w:val="none" w:sz="0" w:space="0" w:color="auto"/>
                <w:left w:val="none" w:sz="0" w:space="0" w:color="auto"/>
                <w:bottom w:val="none" w:sz="0" w:space="0" w:color="auto"/>
                <w:right w:val="none" w:sz="0" w:space="0" w:color="auto"/>
              </w:divBdr>
              <w:divsChild>
                <w:div w:id="3273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2688">
      <w:bodyDiv w:val="1"/>
      <w:marLeft w:val="0"/>
      <w:marRight w:val="0"/>
      <w:marTop w:val="0"/>
      <w:marBottom w:val="0"/>
      <w:divBdr>
        <w:top w:val="none" w:sz="0" w:space="0" w:color="auto"/>
        <w:left w:val="none" w:sz="0" w:space="0" w:color="auto"/>
        <w:bottom w:val="none" w:sz="0" w:space="0" w:color="auto"/>
        <w:right w:val="none" w:sz="0" w:space="0" w:color="auto"/>
      </w:divBdr>
      <w:divsChild>
        <w:div w:id="528035256">
          <w:marLeft w:val="375"/>
          <w:marRight w:val="375"/>
          <w:marTop w:val="105"/>
          <w:marBottom w:val="0"/>
          <w:divBdr>
            <w:top w:val="none" w:sz="0" w:space="0" w:color="auto"/>
            <w:left w:val="none" w:sz="0" w:space="0" w:color="auto"/>
            <w:bottom w:val="none" w:sz="0" w:space="0" w:color="auto"/>
            <w:right w:val="none" w:sz="0" w:space="0" w:color="auto"/>
          </w:divBdr>
        </w:div>
      </w:divsChild>
    </w:div>
    <w:div w:id="106118615">
      <w:bodyDiv w:val="1"/>
      <w:marLeft w:val="0"/>
      <w:marRight w:val="0"/>
      <w:marTop w:val="0"/>
      <w:marBottom w:val="0"/>
      <w:divBdr>
        <w:top w:val="none" w:sz="0" w:space="0" w:color="auto"/>
        <w:left w:val="none" w:sz="0" w:space="0" w:color="auto"/>
        <w:bottom w:val="none" w:sz="0" w:space="0" w:color="auto"/>
        <w:right w:val="none" w:sz="0" w:space="0" w:color="auto"/>
      </w:divBdr>
    </w:div>
    <w:div w:id="107093559">
      <w:bodyDiv w:val="1"/>
      <w:marLeft w:val="0"/>
      <w:marRight w:val="0"/>
      <w:marTop w:val="0"/>
      <w:marBottom w:val="0"/>
      <w:divBdr>
        <w:top w:val="none" w:sz="0" w:space="0" w:color="auto"/>
        <w:left w:val="none" w:sz="0" w:space="0" w:color="auto"/>
        <w:bottom w:val="none" w:sz="0" w:space="0" w:color="auto"/>
        <w:right w:val="none" w:sz="0" w:space="0" w:color="auto"/>
      </w:divBdr>
    </w:div>
    <w:div w:id="111242401">
      <w:bodyDiv w:val="1"/>
      <w:marLeft w:val="0"/>
      <w:marRight w:val="0"/>
      <w:marTop w:val="0"/>
      <w:marBottom w:val="0"/>
      <w:divBdr>
        <w:top w:val="none" w:sz="0" w:space="0" w:color="auto"/>
        <w:left w:val="none" w:sz="0" w:space="0" w:color="auto"/>
        <w:bottom w:val="none" w:sz="0" w:space="0" w:color="auto"/>
        <w:right w:val="none" w:sz="0" w:space="0" w:color="auto"/>
      </w:divBdr>
      <w:divsChild>
        <w:div w:id="1150364535">
          <w:marLeft w:val="0"/>
          <w:marRight w:val="0"/>
          <w:marTop w:val="0"/>
          <w:marBottom w:val="0"/>
          <w:divBdr>
            <w:top w:val="none" w:sz="0" w:space="0" w:color="auto"/>
            <w:left w:val="none" w:sz="0" w:space="0" w:color="auto"/>
            <w:bottom w:val="none" w:sz="0" w:space="0" w:color="auto"/>
            <w:right w:val="none" w:sz="0" w:space="0" w:color="auto"/>
          </w:divBdr>
        </w:div>
      </w:divsChild>
    </w:div>
    <w:div w:id="122043533">
      <w:bodyDiv w:val="1"/>
      <w:marLeft w:val="0"/>
      <w:marRight w:val="0"/>
      <w:marTop w:val="0"/>
      <w:marBottom w:val="0"/>
      <w:divBdr>
        <w:top w:val="none" w:sz="0" w:space="0" w:color="auto"/>
        <w:left w:val="none" w:sz="0" w:space="0" w:color="auto"/>
        <w:bottom w:val="none" w:sz="0" w:space="0" w:color="auto"/>
        <w:right w:val="none" w:sz="0" w:space="0" w:color="auto"/>
      </w:divBdr>
    </w:div>
    <w:div w:id="134494953">
      <w:bodyDiv w:val="1"/>
      <w:marLeft w:val="0"/>
      <w:marRight w:val="0"/>
      <w:marTop w:val="0"/>
      <w:marBottom w:val="0"/>
      <w:divBdr>
        <w:top w:val="none" w:sz="0" w:space="0" w:color="auto"/>
        <w:left w:val="none" w:sz="0" w:space="0" w:color="auto"/>
        <w:bottom w:val="none" w:sz="0" w:space="0" w:color="auto"/>
        <w:right w:val="none" w:sz="0" w:space="0" w:color="auto"/>
      </w:divBdr>
      <w:divsChild>
        <w:div w:id="1086879802">
          <w:marLeft w:val="0"/>
          <w:marRight w:val="0"/>
          <w:marTop w:val="0"/>
          <w:marBottom w:val="0"/>
          <w:divBdr>
            <w:top w:val="none" w:sz="0" w:space="0" w:color="auto"/>
            <w:left w:val="none" w:sz="0" w:space="0" w:color="auto"/>
            <w:bottom w:val="none" w:sz="0" w:space="0" w:color="auto"/>
            <w:right w:val="none" w:sz="0" w:space="0" w:color="auto"/>
          </w:divBdr>
        </w:div>
      </w:divsChild>
    </w:div>
    <w:div w:id="147676605">
      <w:bodyDiv w:val="1"/>
      <w:marLeft w:val="0"/>
      <w:marRight w:val="0"/>
      <w:marTop w:val="0"/>
      <w:marBottom w:val="0"/>
      <w:divBdr>
        <w:top w:val="none" w:sz="0" w:space="0" w:color="auto"/>
        <w:left w:val="none" w:sz="0" w:space="0" w:color="auto"/>
        <w:bottom w:val="none" w:sz="0" w:space="0" w:color="auto"/>
        <w:right w:val="none" w:sz="0" w:space="0" w:color="auto"/>
      </w:divBdr>
    </w:div>
    <w:div w:id="157811449">
      <w:bodyDiv w:val="1"/>
      <w:marLeft w:val="0"/>
      <w:marRight w:val="0"/>
      <w:marTop w:val="0"/>
      <w:marBottom w:val="0"/>
      <w:divBdr>
        <w:top w:val="none" w:sz="0" w:space="0" w:color="auto"/>
        <w:left w:val="none" w:sz="0" w:space="0" w:color="auto"/>
        <w:bottom w:val="none" w:sz="0" w:space="0" w:color="auto"/>
        <w:right w:val="none" w:sz="0" w:space="0" w:color="auto"/>
      </w:divBdr>
    </w:div>
    <w:div w:id="170532635">
      <w:bodyDiv w:val="1"/>
      <w:marLeft w:val="0"/>
      <w:marRight w:val="0"/>
      <w:marTop w:val="0"/>
      <w:marBottom w:val="0"/>
      <w:divBdr>
        <w:top w:val="none" w:sz="0" w:space="0" w:color="auto"/>
        <w:left w:val="none" w:sz="0" w:space="0" w:color="auto"/>
        <w:bottom w:val="none" w:sz="0" w:space="0" w:color="auto"/>
        <w:right w:val="none" w:sz="0" w:space="0" w:color="auto"/>
      </w:divBdr>
      <w:divsChild>
        <w:div w:id="1247810688">
          <w:marLeft w:val="375"/>
          <w:marRight w:val="375"/>
          <w:marTop w:val="105"/>
          <w:marBottom w:val="0"/>
          <w:divBdr>
            <w:top w:val="none" w:sz="0" w:space="0" w:color="auto"/>
            <w:left w:val="none" w:sz="0" w:space="0" w:color="auto"/>
            <w:bottom w:val="none" w:sz="0" w:space="0" w:color="auto"/>
            <w:right w:val="none" w:sz="0" w:space="0" w:color="auto"/>
          </w:divBdr>
        </w:div>
      </w:divsChild>
    </w:div>
    <w:div w:id="185950364">
      <w:bodyDiv w:val="1"/>
      <w:marLeft w:val="0"/>
      <w:marRight w:val="0"/>
      <w:marTop w:val="0"/>
      <w:marBottom w:val="0"/>
      <w:divBdr>
        <w:top w:val="none" w:sz="0" w:space="0" w:color="auto"/>
        <w:left w:val="none" w:sz="0" w:space="0" w:color="auto"/>
        <w:bottom w:val="none" w:sz="0" w:space="0" w:color="auto"/>
        <w:right w:val="none" w:sz="0" w:space="0" w:color="auto"/>
      </w:divBdr>
      <w:divsChild>
        <w:div w:id="537739770">
          <w:marLeft w:val="0"/>
          <w:marRight w:val="0"/>
          <w:marTop w:val="0"/>
          <w:marBottom w:val="192"/>
          <w:divBdr>
            <w:top w:val="none" w:sz="0" w:space="0" w:color="auto"/>
            <w:left w:val="none" w:sz="0" w:space="0" w:color="auto"/>
            <w:bottom w:val="none" w:sz="0" w:space="0" w:color="auto"/>
            <w:right w:val="none" w:sz="0" w:space="0" w:color="auto"/>
          </w:divBdr>
          <w:divsChild>
            <w:div w:id="1833984114">
              <w:marLeft w:val="0"/>
              <w:marRight w:val="24"/>
              <w:marTop w:val="0"/>
              <w:marBottom w:val="0"/>
              <w:divBdr>
                <w:top w:val="none" w:sz="0" w:space="0" w:color="auto"/>
                <w:left w:val="none" w:sz="0" w:space="0" w:color="auto"/>
                <w:bottom w:val="none" w:sz="0" w:space="0" w:color="auto"/>
                <w:right w:val="none" w:sz="0" w:space="0" w:color="auto"/>
              </w:divBdr>
            </w:div>
          </w:divsChild>
        </w:div>
        <w:div w:id="748115270">
          <w:marLeft w:val="0"/>
          <w:marRight w:val="0"/>
          <w:marTop w:val="0"/>
          <w:marBottom w:val="192"/>
          <w:divBdr>
            <w:top w:val="none" w:sz="0" w:space="0" w:color="auto"/>
            <w:left w:val="none" w:sz="0" w:space="0" w:color="auto"/>
            <w:bottom w:val="none" w:sz="0" w:space="0" w:color="auto"/>
            <w:right w:val="none" w:sz="0" w:space="0" w:color="auto"/>
          </w:divBdr>
          <w:divsChild>
            <w:div w:id="1423599384">
              <w:marLeft w:val="0"/>
              <w:marRight w:val="24"/>
              <w:marTop w:val="0"/>
              <w:marBottom w:val="0"/>
              <w:divBdr>
                <w:top w:val="none" w:sz="0" w:space="0" w:color="auto"/>
                <w:left w:val="none" w:sz="0" w:space="0" w:color="auto"/>
                <w:bottom w:val="none" w:sz="0" w:space="0" w:color="auto"/>
                <w:right w:val="none" w:sz="0" w:space="0" w:color="auto"/>
              </w:divBdr>
            </w:div>
          </w:divsChild>
        </w:div>
        <w:div w:id="862980834">
          <w:marLeft w:val="0"/>
          <w:marRight w:val="0"/>
          <w:marTop w:val="0"/>
          <w:marBottom w:val="192"/>
          <w:divBdr>
            <w:top w:val="none" w:sz="0" w:space="0" w:color="auto"/>
            <w:left w:val="none" w:sz="0" w:space="0" w:color="auto"/>
            <w:bottom w:val="none" w:sz="0" w:space="0" w:color="auto"/>
            <w:right w:val="none" w:sz="0" w:space="0" w:color="auto"/>
          </w:divBdr>
        </w:div>
        <w:div w:id="867186170">
          <w:marLeft w:val="0"/>
          <w:marRight w:val="0"/>
          <w:marTop w:val="0"/>
          <w:marBottom w:val="192"/>
          <w:divBdr>
            <w:top w:val="none" w:sz="0" w:space="0" w:color="auto"/>
            <w:left w:val="none" w:sz="0" w:space="0" w:color="auto"/>
            <w:bottom w:val="none" w:sz="0" w:space="0" w:color="auto"/>
            <w:right w:val="none" w:sz="0" w:space="0" w:color="auto"/>
          </w:divBdr>
        </w:div>
        <w:div w:id="1024331177">
          <w:marLeft w:val="0"/>
          <w:marRight w:val="0"/>
          <w:marTop w:val="0"/>
          <w:marBottom w:val="192"/>
          <w:divBdr>
            <w:top w:val="none" w:sz="0" w:space="0" w:color="auto"/>
            <w:left w:val="none" w:sz="0" w:space="0" w:color="auto"/>
            <w:bottom w:val="none" w:sz="0" w:space="0" w:color="auto"/>
            <w:right w:val="none" w:sz="0" w:space="0" w:color="auto"/>
          </w:divBdr>
          <w:divsChild>
            <w:div w:id="1614747831">
              <w:marLeft w:val="0"/>
              <w:marRight w:val="24"/>
              <w:marTop w:val="0"/>
              <w:marBottom w:val="0"/>
              <w:divBdr>
                <w:top w:val="none" w:sz="0" w:space="0" w:color="auto"/>
                <w:left w:val="none" w:sz="0" w:space="0" w:color="auto"/>
                <w:bottom w:val="none" w:sz="0" w:space="0" w:color="auto"/>
                <w:right w:val="none" w:sz="0" w:space="0" w:color="auto"/>
              </w:divBdr>
            </w:div>
          </w:divsChild>
        </w:div>
        <w:div w:id="1089816203">
          <w:marLeft w:val="0"/>
          <w:marRight w:val="0"/>
          <w:marTop w:val="0"/>
          <w:marBottom w:val="192"/>
          <w:divBdr>
            <w:top w:val="none" w:sz="0" w:space="0" w:color="auto"/>
            <w:left w:val="none" w:sz="0" w:space="0" w:color="auto"/>
            <w:bottom w:val="none" w:sz="0" w:space="0" w:color="auto"/>
            <w:right w:val="none" w:sz="0" w:space="0" w:color="auto"/>
          </w:divBdr>
        </w:div>
        <w:div w:id="1240020523">
          <w:marLeft w:val="0"/>
          <w:marRight w:val="0"/>
          <w:marTop w:val="0"/>
          <w:marBottom w:val="192"/>
          <w:divBdr>
            <w:top w:val="none" w:sz="0" w:space="0" w:color="auto"/>
            <w:left w:val="none" w:sz="0" w:space="0" w:color="auto"/>
            <w:bottom w:val="none" w:sz="0" w:space="0" w:color="auto"/>
            <w:right w:val="none" w:sz="0" w:space="0" w:color="auto"/>
          </w:divBdr>
          <w:divsChild>
            <w:div w:id="314799381">
              <w:marLeft w:val="0"/>
              <w:marRight w:val="24"/>
              <w:marTop w:val="0"/>
              <w:marBottom w:val="0"/>
              <w:divBdr>
                <w:top w:val="none" w:sz="0" w:space="0" w:color="auto"/>
                <w:left w:val="none" w:sz="0" w:space="0" w:color="auto"/>
                <w:bottom w:val="none" w:sz="0" w:space="0" w:color="auto"/>
                <w:right w:val="none" w:sz="0" w:space="0" w:color="auto"/>
              </w:divBdr>
            </w:div>
          </w:divsChild>
        </w:div>
        <w:div w:id="1277758241">
          <w:marLeft w:val="0"/>
          <w:marRight w:val="0"/>
          <w:marTop w:val="0"/>
          <w:marBottom w:val="192"/>
          <w:divBdr>
            <w:top w:val="none" w:sz="0" w:space="0" w:color="auto"/>
            <w:left w:val="none" w:sz="0" w:space="0" w:color="auto"/>
            <w:bottom w:val="none" w:sz="0" w:space="0" w:color="auto"/>
            <w:right w:val="none" w:sz="0" w:space="0" w:color="auto"/>
          </w:divBdr>
          <w:divsChild>
            <w:div w:id="273635062">
              <w:marLeft w:val="0"/>
              <w:marRight w:val="24"/>
              <w:marTop w:val="0"/>
              <w:marBottom w:val="0"/>
              <w:divBdr>
                <w:top w:val="none" w:sz="0" w:space="0" w:color="auto"/>
                <w:left w:val="none" w:sz="0" w:space="0" w:color="auto"/>
                <w:bottom w:val="none" w:sz="0" w:space="0" w:color="auto"/>
                <w:right w:val="none" w:sz="0" w:space="0" w:color="auto"/>
              </w:divBdr>
            </w:div>
          </w:divsChild>
        </w:div>
        <w:div w:id="1311517641">
          <w:marLeft w:val="0"/>
          <w:marRight w:val="0"/>
          <w:marTop w:val="0"/>
          <w:marBottom w:val="192"/>
          <w:divBdr>
            <w:top w:val="none" w:sz="0" w:space="0" w:color="auto"/>
            <w:left w:val="none" w:sz="0" w:space="0" w:color="auto"/>
            <w:bottom w:val="none" w:sz="0" w:space="0" w:color="auto"/>
            <w:right w:val="none" w:sz="0" w:space="0" w:color="auto"/>
          </w:divBdr>
          <w:divsChild>
            <w:div w:id="775171087">
              <w:marLeft w:val="0"/>
              <w:marRight w:val="24"/>
              <w:marTop w:val="0"/>
              <w:marBottom w:val="0"/>
              <w:divBdr>
                <w:top w:val="none" w:sz="0" w:space="0" w:color="auto"/>
                <w:left w:val="none" w:sz="0" w:space="0" w:color="auto"/>
                <w:bottom w:val="none" w:sz="0" w:space="0" w:color="auto"/>
                <w:right w:val="none" w:sz="0" w:space="0" w:color="auto"/>
              </w:divBdr>
            </w:div>
          </w:divsChild>
        </w:div>
        <w:div w:id="1692564521">
          <w:marLeft w:val="0"/>
          <w:marRight w:val="0"/>
          <w:marTop w:val="0"/>
          <w:marBottom w:val="192"/>
          <w:divBdr>
            <w:top w:val="none" w:sz="0" w:space="0" w:color="auto"/>
            <w:left w:val="none" w:sz="0" w:space="0" w:color="auto"/>
            <w:bottom w:val="none" w:sz="0" w:space="0" w:color="auto"/>
            <w:right w:val="none" w:sz="0" w:space="0" w:color="auto"/>
          </w:divBdr>
          <w:divsChild>
            <w:div w:id="2017950698">
              <w:marLeft w:val="0"/>
              <w:marRight w:val="24"/>
              <w:marTop w:val="0"/>
              <w:marBottom w:val="0"/>
              <w:divBdr>
                <w:top w:val="none" w:sz="0" w:space="0" w:color="auto"/>
                <w:left w:val="none" w:sz="0" w:space="0" w:color="auto"/>
                <w:bottom w:val="none" w:sz="0" w:space="0" w:color="auto"/>
                <w:right w:val="none" w:sz="0" w:space="0" w:color="auto"/>
              </w:divBdr>
            </w:div>
          </w:divsChild>
        </w:div>
      </w:divsChild>
    </w:div>
    <w:div w:id="192808264">
      <w:bodyDiv w:val="1"/>
      <w:marLeft w:val="0"/>
      <w:marRight w:val="0"/>
      <w:marTop w:val="0"/>
      <w:marBottom w:val="0"/>
      <w:divBdr>
        <w:top w:val="none" w:sz="0" w:space="0" w:color="auto"/>
        <w:left w:val="none" w:sz="0" w:space="0" w:color="auto"/>
        <w:bottom w:val="none" w:sz="0" w:space="0" w:color="auto"/>
        <w:right w:val="none" w:sz="0" w:space="0" w:color="auto"/>
      </w:divBdr>
    </w:div>
    <w:div w:id="200899315">
      <w:bodyDiv w:val="1"/>
      <w:marLeft w:val="0"/>
      <w:marRight w:val="0"/>
      <w:marTop w:val="0"/>
      <w:marBottom w:val="0"/>
      <w:divBdr>
        <w:top w:val="none" w:sz="0" w:space="0" w:color="auto"/>
        <w:left w:val="none" w:sz="0" w:space="0" w:color="auto"/>
        <w:bottom w:val="none" w:sz="0" w:space="0" w:color="auto"/>
        <w:right w:val="none" w:sz="0" w:space="0" w:color="auto"/>
      </w:divBdr>
      <w:divsChild>
        <w:div w:id="1508326928">
          <w:marLeft w:val="0"/>
          <w:marRight w:val="0"/>
          <w:marTop w:val="75"/>
          <w:marBottom w:val="0"/>
          <w:divBdr>
            <w:top w:val="none" w:sz="0" w:space="0" w:color="auto"/>
            <w:left w:val="none" w:sz="0" w:space="0" w:color="auto"/>
            <w:bottom w:val="none" w:sz="0" w:space="0" w:color="auto"/>
            <w:right w:val="none" w:sz="0" w:space="0" w:color="auto"/>
          </w:divBdr>
          <w:divsChild>
            <w:div w:id="641884262">
              <w:marLeft w:val="0"/>
              <w:marRight w:val="150"/>
              <w:marTop w:val="0"/>
              <w:marBottom w:val="0"/>
              <w:divBdr>
                <w:top w:val="none" w:sz="0" w:space="0" w:color="auto"/>
                <w:left w:val="none" w:sz="0" w:space="0" w:color="auto"/>
                <w:bottom w:val="none" w:sz="0" w:space="0" w:color="auto"/>
                <w:right w:val="none" w:sz="0" w:space="0" w:color="auto"/>
              </w:divBdr>
            </w:div>
            <w:div w:id="812136901">
              <w:marLeft w:val="0"/>
              <w:marRight w:val="0"/>
              <w:marTop w:val="0"/>
              <w:marBottom w:val="0"/>
              <w:divBdr>
                <w:top w:val="none" w:sz="0" w:space="0" w:color="auto"/>
                <w:left w:val="none" w:sz="0" w:space="0" w:color="auto"/>
                <w:bottom w:val="none" w:sz="0" w:space="0" w:color="auto"/>
                <w:right w:val="none" w:sz="0" w:space="0" w:color="auto"/>
              </w:divBdr>
              <w:divsChild>
                <w:div w:id="1377967060">
                  <w:marLeft w:val="375"/>
                  <w:marRight w:val="150"/>
                  <w:marTop w:val="0"/>
                  <w:marBottom w:val="0"/>
                  <w:divBdr>
                    <w:top w:val="none" w:sz="0" w:space="0" w:color="auto"/>
                    <w:left w:val="none" w:sz="0" w:space="0" w:color="auto"/>
                    <w:bottom w:val="none" w:sz="0" w:space="0" w:color="auto"/>
                    <w:right w:val="none" w:sz="0" w:space="0" w:color="auto"/>
                  </w:divBdr>
                </w:div>
              </w:divsChild>
            </w:div>
            <w:div w:id="831523747">
              <w:marLeft w:val="0"/>
              <w:marRight w:val="0"/>
              <w:marTop w:val="0"/>
              <w:marBottom w:val="0"/>
              <w:divBdr>
                <w:top w:val="none" w:sz="0" w:space="0" w:color="auto"/>
                <w:left w:val="none" w:sz="0" w:space="0" w:color="auto"/>
                <w:bottom w:val="none" w:sz="0" w:space="0" w:color="auto"/>
                <w:right w:val="none" w:sz="0" w:space="0" w:color="auto"/>
              </w:divBdr>
              <w:divsChild>
                <w:div w:id="1692221362">
                  <w:marLeft w:val="375"/>
                  <w:marRight w:val="150"/>
                  <w:marTop w:val="0"/>
                  <w:marBottom w:val="0"/>
                  <w:divBdr>
                    <w:top w:val="none" w:sz="0" w:space="0" w:color="auto"/>
                    <w:left w:val="none" w:sz="0" w:space="0" w:color="auto"/>
                    <w:bottom w:val="none" w:sz="0" w:space="0" w:color="auto"/>
                    <w:right w:val="none" w:sz="0" w:space="0" w:color="auto"/>
                  </w:divBdr>
                </w:div>
              </w:divsChild>
            </w:div>
            <w:div w:id="897281791">
              <w:marLeft w:val="0"/>
              <w:marRight w:val="0"/>
              <w:marTop w:val="0"/>
              <w:marBottom w:val="0"/>
              <w:divBdr>
                <w:top w:val="none" w:sz="0" w:space="0" w:color="auto"/>
                <w:left w:val="none" w:sz="0" w:space="0" w:color="auto"/>
                <w:bottom w:val="none" w:sz="0" w:space="0" w:color="auto"/>
                <w:right w:val="none" w:sz="0" w:space="0" w:color="auto"/>
              </w:divBdr>
              <w:divsChild>
                <w:div w:id="125703351">
                  <w:marLeft w:val="375"/>
                  <w:marRight w:val="150"/>
                  <w:marTop w:val="0"/>
                  <w:marBottom w:val="0"/>
                  <w:divBdr>
                    <w:top w:val="none" w:sz="0" w:space="0" w:color="auto"/>
                    <w:left w:val="none" w:sz="0" w:space="0" w:color="auto"/>
                    <w:bottom w:val="none" w:sz="0" w:space="0" w:color="auto"/>
                    <w:right w:val="none" w:sz="0" w:space="0" w:color="auto"/>
                  </w:divBdr>
                </w:div>
              </w:divsChild>
            </w:div>
            <w:div w:id="1519000387">
              <w:marLeft w:val="0"/>
              <w:marRight w:val="0"/>
              <w:marTop w:val="0"/>
              <w:marBottom w:val="0"/>
              <w:divBdr>
                <w:top w:val="none" w:sz="0" w:space="0" w:color="auto"/>
                <w:left w:val="none" w:sz="0" w:space="0" w:color="auto"/>
                <w:bottom w:val="none" w:sz="0" w:space="0" w:color="auto"/>
                <w:right w:val="none" w:sz="0" w:space="0" w:color="auto"/>
              </w:divBdr>
              <w:divsChild>
                <w:div w:id="28919630">
                  <w:marLeft w:val="0"/>
                  <w:marRight w:val="0"/>
                  <w:marTop w:val="0"/>
                  <w:marBottom w:val="0"/>
                  <w:divBdr>
                    <w:top w:val="none" w:sz="0" w:space="0" w:color="auto"/>
                    <w:left w:val="none" w:sz="0" w:space="0" w:color="auto"/>
                    <w:bottom w:val="none" w:sz="0" w:space="0" w:color="auto"/>
                    <w:right w:val="none" w:sz="0" w:space="0" w:color="auto"/>
                  </w:divBdr>
                  <w:divsChild>
                    <w:div w:id="859591809">
                      <w:marLeft w:val="675"/>
                      <w:marRight w:val="150"/>
                      <w:marTop w:val="0"/>
                      <w:marBottom w:val="0"/>
                      <w:divBdr>
                        <w:top w:val="none" w:sz="0" w:space="0" w:color="auto"/>
                        <w:left w:val="none" w:sz="0" w:space="0" w:color="auto"/>
                        <w:bottom w:val="none" w:sz="0" w:space="0" w:color="auto"/>
                        <w:right w:val="none" w:sz="0" w:space="0" w:color="auto"/>
                      </w:divBdr>
                    </w:div>
                  </w:divsChild>
                </w:div>
                <w:div w:id="1098216934">
                  <w:marLeft w:val="375"/>
                  <w:marRight w:val="150"/>
                  <w:marTop w:val="0"/>
                  <w:marBottom w:val="0"/>
                  <w:divBdr>
                    <w:top w:val="none" w:sz="0" w:space="0" w:color="auto"/>
                    <w:left w:val="none" w:sz="0" w:space="0" w:color="auto"/>
                    <w:bottom w:val="none" w:sz="0" w:space="0" w:color="auto"/>
                    <w:right w:val="none" w:sz="0" w:space="0" w:color="auto"/>
                  </w:divBdr>
                </w:div>
                <w:div w:id="1883051502">
                  <w:marLeft w:val="0"/>
                  <w:marRight w:val="0"/>
                  <w:marTop w:val="0"/>
                  <w:marBottom w:val="0"/>
                  <w:divBdr>
                    <w:top w:val="none" w:sz="0" w:space="0" w:color="auto"/>
                    <w:left w:val="none" w:sz="0" w:space="0" w:color="auto"/>
                    <w:bottom w:val="none" w:sz="0" w:space="0" w:color="auto"/>
                    <w:right w:val="none" w:sz="0" w:space="0" w:color="auto"/>
                  </w:divBdr>
                  <w:divsChild>
                    <w:div w:id="280655056">
                      <w:marLeft w:val="675"/>
                      <w:marRight w:val="150"/>
                      <w:marTop w:val="0"/>
                      <w:marBottom w:val="0"/>
                      <w:divBdr>
                        <w:top w:val="none" w:sz="0" w:space="0" w:color="auto"/>
                        <w:left w:val="none" w:sz="0" w:space="0" w:color="auto"/>
                        <w:bottom w:val="none" w:sz="0" w:space="0" w:color="auto"/>
                        <w:right w:val="none" w:sz="0" w:space="0" w:color="auto"/>
                      </w:divBdr>
                    </w:div>
                  </w:divsChild>
                </w:div>
              </w:divsChild>
            </w:div>
            <w:div w:id="1683241470">
              <w:marLeft w:val="0"/>
              <w:marRight w:val="0"/>
              <w:marTop w:val="0"/>
              <w:marBottom w:val="0"/>
              <w:divBdr>
                <w:top w:val="none" w:sz="0" w:space="0" w:color="auto"/>
                <w:left w:val="none" w:sz="0" w:space="0" w:color="auto"/>
                <w:bottom w:val="none" w:sz="0" w:space="0" w:color="auto"/>
                <w:right w:val="none" w:sz="0" w:space="0" w:color="auto"/>
              </w:divBdr>
              <w:divsChild>
                <w:div w:id="1456871481">
                  <w:marLeft w:val="3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5971030">
      <w:bodyDiv w:val="1"/>
      <w:marLeft w:val="0"/>
      <w:marRight w:val="0"/>
      <w:marTop w:val="0"/>
      <w:marBottom w:val="0"/>
      <w:divBdr>
        <w:top w:val="none" w:sz="0" w:space="0" w:color="auto"/>
        <w:left w:val="none" w:sz="0" w:space="0" w:color="auto"/>
        <w:bottom w:val="none" w:sz="0" w:space="0" w:color="auto"/>
        <w:right w:val="none" w:sz="0" w:space="0" w:color="auto"/>
      </w:divBdr>
      <w:divsChild>
        <w:div w:id="2041467269">
          <w:marLeft w:val="0"/>
          <w:marRight w:val="0"/>
          <w:marTop w:val="0"/>
          <w:marBottom w:val="100"/>
          <w:divBdr>
            <w:top w:val="none" w:sz="0" w:space="0" w:color="auto"/>
            <w:left w:val="none" w:sz="0" w:space="0" w:color="auto"/>
            <w:bottom w:val="none" w:sz="0" w:space="0" w:color="auto"/>
            <w:right w:val="none" w:sz="0" w:space="0" w:color="auto"/>
          </w:divBdr>
        </w:div>
      </w:divsChild>
    </w:div>
    <w:div w:id="231743837">
      <w:bodyDiv w:val="1"/>
      <w:marLeft w:val="0"/>
      <w:marRight w:val="0"/>
      <w:marTop w:val="0"/>
      <w:marBottom w:val="0"/>
      <w:divBdr>
        <w:top w:val="none" w:sz="0" w:space="0" w:color="auto"/>
        <w:left w:val="none" w:sz="0" w:space="0" w:color="auto"/>
        <w:bottom w:val="none" w:sz="0" w:space="0" w:color="auto"/>
        <w:right w:val="none" w:sz="0" w:space="0" w:color="auto"/>
      </w:divBdr>
      <w:divsChild>
        <w:div w:id="1328243322">
          <w:marLeft w:val="375"/>
          <w:marRight w:val="375"/>
          <w:marTop w:val="105"/>
          <w:marBottom w:val="0"/>
          <w:divBdr>
            <w:top w:val="none" w:sz="0" w:space="0" w:color="auto"/>
            <w:left w:val="none" w:sz="0" w:space="0" w:color="auto"/>
            <w:bottom w:val="none" w:sz="0" w:space="0" w:color="auto"/>
            <w:right w:val="none" w:sz="0" w:space="0" w:color="auto"/>
          </w:divBdr>
        </w:div>
      </w:divsChild>
    </w:div>
    <w:div w:id="248664838">
      <w:bodyDiv w:val="1"/>
      <w:marLeft w:val="0"/>
      <w:marRight w:val="0"/>
      <w:marTop w:val="0"/>
      <w:marBottom w:val="0"/>
      <w:divBdr>
        <w:top w:val="none" w:sz="0" w:space="0" w:color="auto"/>
        <w:left w:val="none" w:sz="0" w:space="0" w:color="auto"/>
        <w:bottom w:val="none" w:sz="0" w:space="0" w:color="auto"/>
        <w:right w:val="none" w:sz="0" w:space="0" w:color="auto"/>
      </w:divBdr>
    </w:div>
    <w:div w:id="321859521">
      <w:bodyDiv w:val="1"/>
      <w:marLeft w:val="0"/>
      <w:marRight w:val="0"/>
      <w:marTop w:val="0"/>
      <w:marBottom w:val="0"/>
      <w:divBdr>
        <w:top w:val="none" w:sz="0" w:space="0" w:color="auto"/>
        <w:left w:val="none" w:sz="0" w:space="0" w:color="auto"/>
        <w:bottom w:val="none" w:sz="0" w:space="0" w:color="auto"/>
        <w:right w:val="none" w:sz="0" w:space="0" w:color="auto"/>
      </w:divBdr>
    </w:div>
    <w:div w:id="330261102">
      <w:bodyDiv w:val="1"/>
      <w:marLeft w:val="0"/>
      <w:marRight w:val="0"/>
      <w:marTop w:val="0"/>
      <w:marBottom w:val="0"/>
      <w:divBdr>
        <w:top w:val="none" w:sz="0" w:space="0" w:color="auto"/>
        <w:left w:val="none" w:sz="0" w:space="0" w:color="auto"/>
        <w:bottom w:val="none" w:sz="0" w:space="0" w:color="auto"/>
        <w:right w:val="none" w:sz="0" w:space="0" w:color="auto"/>
      </w:divBdr>
    </w:div>
    <w:div w:id="358825535">
      <w:bodyDiv w:val="1"/>
      <w:marLeft w:val="0"/>
      <w:marRight w:val="0"/>
      <w:marTop w:val="0"/>
      <w:marBottom w:val="0"/>
      <w:divBdr>
        <w:top w:val="none" w:sz="0" w:space="0" w:color="auto"/>
        <w:left w:val="none" w:sz="0" w:space="0" w:color="auto"/>
        <w:bottom w:val="none" w:sz="0" w:space="0" w:color="auto"/>
        <w:right w:val="none" w:sz="0" w:space="0" w:color="auto"/>
      </w:divBdr>
      <w:divsChild>
        <w:div w:id="1382824321">
          <w:marLeft w:val="0"/>
          <w:marRight w:val="0"/>
          <w:marTop w:val="75"/>
          <w:marBottom w:val="0"/>
          <w:divBdr>
            <w:top w:val="none" w:sz="0" w:space="0" w:color="auto"/>
            <w:left w:val="none" w:sz="0" w:space="0" w:color="auto"/>
            <w:bottom w:val="none" w:sz="0" w:space="0" w:color="auto"/>
            <w:right w:val="none" w:sz="0" w:space="0" w:color="auto"/>
          </w:divBdr>
        </w:div>
      </w:divsChild>
    </w:div>
    <w:div w:id="362705487">
      <w:bodyDiv w:val="1"/>
      <w:marLeft w:val="0"/>
      <w:marRight w:val="0"/>
      <w:marTop w:val="0"/>
      <w:marBottom w:val="0"/>
      <w:divBdr>
        <w:top w:val="none" w:sz="0" w:space="0" w:color="auto"/>
        <w:left w:val="none" w:sz="0" w:space="0" w:color="auto"/>
        <w:bottom w:val="none" w:sz="0" w:space="0" w:color="auto"/>
        <w:right w:val="none" w:sz="0" w:space="0" w:color="auto"/>
      </w:divBdr>
      <w:divsChild>
        <w:div w:id="2139255470">
          <w:marLeft w:val="0"/>
          <w:marRight w:val="0"/>
          <w:marTop w:val="0"/>
          <w:marBottom w:val="0"/>
          <w:divBdr>
            <w:top w:val="none" w:sz="0" w:space="0" w:color="auto"/>
            <w:left w:val="none" w:sz="0" w:space="0" w:color="auto"/>
            <w:bottom w:val="none" w:sz="0" w:space="0" w:color="auto"/>
            <w:right w:val="none" w:sz="0" w:space="0" w:color="auto"/>
          </w:divBdr>
        </w:div>
      </w:divsChild>
    </w:div>
    <w:div w:id="363680393">
      <w:bodyDiv w:val="1"/>
      <w:marLeft w:val="0"/>
      <w:marRight w:val="0"/>
      <w:marTop w:val="0"/>
      <w:marBottom w:val="0"/>
      <w:divBdr>
        <w:top w:val="none" w:sz="0" w:space="0" w:color="auto"/>
        <w:left w:val="none" w:sz="0" w:space="0" w:color="auto"/>
        <w:bottom w:val="none" w:sz="0" w:space="0" w:color="auto"/>
        <w:right w:val="none" w:sz="0" w:space="0" w:color="auto"/>
      </w:divBdr>
    </w:div>
    <w:div w:id="365328501">
      <w:bodyDiv w:val="1"/>
      <w:marLeft w:val="0"/>
      <w:marRight w:val="0"/>
      <w:marTop w:val="0"/>
      <w:marBottom w:val="0"/>
      <w:divBdr>
        <w:top w:val="none" w:sz="0" w:space="0" w:color="auto"/>
        <w:left w:val="none" w:sz="0" w:space="0" w:color="auto"/>
        <w:bottom w:val="none" w:sz="0" w:space="0" w:color="auto"/>
        <w:right w:val="none" w:sz="0" w:space="0" w:color="auto"/>
      </w:divBdr>
    </w:div>
    <w:div w:id="388458796">
      <w:bodyDiv w:val="1"/>
      <w:marLeft w:val="0"/>
      <w:marRight w:val="0"/>
      <w:marTop w:val="0"/>
      <w:marBottom w:val="0"/>
      <w:divBdr>
        <w:top w:val="none" w:sz="0" w:space="0" w:color="auto"/>
        <w:left w:val="none" w:sz="0" w:space="0" w:color="auto"/>
        <w:bottom w:val="none" w:sz="0" w:space="0" w:color="auto"/>
        <w:right w:val="none" w:sz="0" w:space="0" w:color="auto"/>
      </w:divBdr>
    </w:div>
    <w:div w:id="419721158">
      <w:bodyDiv w:val="1"/>
      <w:marLeft w:val="0"/>
      <w:marRight w:val="0"/>
      <w:marTop w:val="0"/>
      <w:marBottom w:val="0"/>
      <w:divBdr>
        <w:top w:val="none" w:sz="0" w:space="0" w:color="auto"/>
        <w:left w:val="none" w:sz="0" w:space="0" w:color="auto"/>
        <w:bottom w:val="none" w:sz="0" w:space="0" w:color="auto"/>
        <w:right w:val="none" w:sz="0" w:space="0" w:color="auto"/>
      </w:divBdr>
    </w:div>
    <w:div w:id="425075457">
      <w:bodyDiv w:val="1"/>
      <w:marLeft w:val="0"/>
      <w:marRight w:val="0"/>
      <w:marTop w:val="0"/>
      <w:marBottom w:val="0"/>
      <w:divBdr>
        <w:top w:val="none" w:sz="0" w:space="0" w:color="auto"/>
        <w:left w:val="none" w:sz="0" w:space="0" w:color="auto"/>
        <w:bottom w:val="none" w:sz="0" w:space="0" w:color="auto"/>
        <w:right w:val="none" w:sz="0" w:space="0" w:color="auto"/>
      </w:divBdr>
      <w:divsChild>
        <w:div w:id="1347365505">
          <w:marLeft w:val="105"/>
          <w:marRight w:val="105"/>
          <w:marTop w:val="0"/>
          <w:marBottom w:val="0"/>
          <w:divBdr>
            <w:top w:val="none" w:sz="0" w:space="0" w:color="auto"/>
            <w:left w:val="none" w:sz="0" w:space="0" w:color="auto"/>
            <w:bottom w:val="none" w:sz="0" w:space="0" w:color="auto"/>
            <w:right w:val="none" w:sz="0" w:space="0" w:color="auto"/>
          </w:divBdr>
        </w:div>
      </w:divsChild>
    </w:div>
    <w:div w:id="445387123">
      <w:bodyDiv w:val="1"/>
      <w:marLeft w:val="0"/>
      <w:marRight w:val="0"/>
      <w:marTop w:val="0"/>
      <w:marBottom w:val="0"/>
      <w:divBdr>
        <w:top w:val="none" w:sz="0" w:space="0" w:color="auto"/>
        <w:left w:val="none" w:sz="0" w:space="0" w:color="auto"/>
        <w:bottom w:val="none" w:sz="0" w:space="0" w:color="auto"/>
        <w:right w:val="none" w:sz="0" w:space="0" w:color="auto"/>
      </w:divBdr>
    </w:div>
    <w:div w:id="456531662">
      <w:bodyDiv w:val="1"/>
      <w:marLeft w:val="0"/>
      <w:marRight w:val="0"/>
      <w:marTop w:val="0"/>
      <w:marBottom w:val="0"/>
      <w:divBdr>
        <w:top w:val="none" w:sz="0" w:space="0" w:color="auto"/>
        <w:left w:val="none" w:sz="0" w:space="0" w:color="auto"/>
        <w:bottom w:val="none" w:sz="0" w:space="0" w:color="auto"/>
        <w:right w:val="none" w:sz="0" w:space="0" w:color="auto"/>
      </w:divBdr>
    </w:div>
    <w:div w:id="471216739">
      <w:bodyDiv w:val="1"/>
      <w:marLeft w:val="0"/>
      <w:marRight w:val="0"/>
      <w:marTop w:val="0"/>
      <w:marBottom w:val="0"/>
      <w:divBdr>
        <w:top w:val="none" w:sz="0" w:space="0" w:color="auto"/>
        <w:left w:val="none" w:sz="0" w:space="0" w:color="auto"/>
        <w:bottom w:val="none" w:sz="0" w:space="0" w:color="auto"/>
        <w:right w:val="none" w:sz="0" w:space="0" w:color="auto"/>
      </w:divBdr>
      <w:divsChild>
        <w:div w:id="1429740597">
          <w:marLeft w:val="0"/>
          <w:marRight w:val="0"/>
          <w:marTop w:val="0"/>
          <w:marBottom w:val="0"/>
          <w:divBdr>
            <w:top w:val="none" w:sz="0" w:space="0" w:color="auto"/>
            <w:left w:val="none" w:sz="0" w:space="0" w:color="auto"/>
            <w:bottom w:val="none" w:sz="0" w:space="0" w:color="auto"/>
            <w:right w:val="none" w:sz="0" w:space="0" w:color="auto"/>
          </w:divBdr>
          <w:divsChild>
            <w:div w:id="1405445122">
              <w:marLeft w:val="0"/>
              <w:marRight w:val="0"/>
              <w:marTop w:val="0"/>
              <w:marBottom w:val="0"/>
              <w:divBdr>
                <w:top w:val="none" w:sz="0" w:space="0" w:color="auto"/>
                <w:left w:val="none" w:sz="0" w:space="0" w:color="auto"/>
                <w:bottom w:val="none" w:sz="0" w:space="0" w:color="auto"/>
                <w:right w:val="none" w:sz="0" w:space="0" w:color="auto"/>
              </w:divBdr>
              <w:divsChild>
                <w:div w:id="16888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77056">
      <w:bodyDiv w:val="1"/>
      <w:marLeft w:val="0"/>
      <w:marRight w:val="0"/>
      <w:marTop w:val="0"/>
      <w:marBottom w:val="0"/>
      <w:divBdr>
        <w:top w:val="none" w:sz="0" w:space="0" w:color="auto"/>
        <w:left w:val="none" w:sz="0" w:space="0" w:color="auto"/>
        <w:bottom w:val="none" w:sz="0" w:space="0" w:color="auto"/>
        <w:right w:val="none" w:sz="0" w:space="0" w:color="auto"/>
      </w:divBdr>
      <w:divsChild>
        <w:div w:id="1660110477">
          <w:marLeft w:val="375"/>
          <w:marRight w:val="375"/>
          <w:marTop w:val="105"/>
          <w:marBottom w:val="0"/>
          <w:divBdr>
            <w:top w:val="none" w:sz="0" w:space="0" w:color="auto"/>
            <w:left w:val="none" w:sz="0" w:space="0" w:color="auto"/>
            <w:bottom w:val="none" w:sz="0" w:space="0" w:color="auto"/>
            <w:right w:val="none" w:sz="0" w:space="0" w:color="auto"/>
          </w:divBdr>
        </w:div>
      </w:divsChild>
    </w:div>
    <w:div w:id="506407053">
      <w:bodyDiv w:val="1"/>
      <w:marLeft w:val="0"/>
      <w:marRight w:val="0"/>
      <w:marTop w:val="0"/>
      <w:marBottom w:val="0"/>
      <w:divBdr>
        <w:top w:val="none" w:sz="0" w:space="0" w:color="auto"/>
        <w:left w:val="none" w:sz="0" w:space="0" w:color="auto"/>
        <w:bottom w:val="none" w:sz="0" w:space="0" w:color="auto"/>
        <w:right w:val="none" w:sz="0" w:space="0" w:color="auto"/>
      </w:divBdr>
    </w:div>
    <w:div w:id="519124176">
      <w:bodyDiv w:val="1"/>
      <w:marLeft w:val="0"/>
      <w:marRight w:val="0"/>
      <w:marTop w:val="0"/>
      <w:marBottom w:val="0"/>
      <w:divBdr>
        <w:top w:val="none" w:sz="0" w:space="0" w:color="auto"/>
        <w:left w:val="none" w:sz="0" w:space="0" w:color="auto"/>
        <w:bottom w:val="none" w:sz="0" w:space="0" w:color="auto"/>
        <w:right w:val="none" w:sz="0" w:space="0" w:color="auto"/>
      </w:divBdr>
    </w:div>
    <w:div w:id="519273523">
      <w:bodyDiv w:val="1"/>
      <w:marLeft w:val="0"/>
      <w:marRight w:val="0"/>
      <w:marTop w:val="0"/>
      <w:marBottom w:val="0"/>
      <w:divBdr>
        <w:top w:val="none" w:sz="0" w:space="0" w:color="auto"/>
        <w:left w:val="none" w:sz="0" w:space="0" w:color="auto"/>
        <w:bottom w:val="none" w:sz="0" w:space="0" w:color="auto"/>
        <w:right w:val="none" w:sz="0" w:space="0" w:color="auto"/>
      </w:divBdr>
    </w:div>
    <w:div w:id="520705025">
      <w:bodyDiv w:val="1"/>
      <w:marLeft w:val="0"/>
      <w:marRight w:val="0"/>
      <w:marTop w:val="0"/>
      <w:marBottom w:val="0"/>
      <w:divBdr>
        <w:top w:val="none" w:sz="0" w:space="0" w:color="auto"/>
        <w:left w:val="none" w:sz="0" w:space="0" w:color="auto"/>
        <w:bottom w:val="none" w:sz="0" w:space="0" w:color="auto"/>
        <w:right w:val="none" w:sz="0" w:space="0" w:color="auto"/>
      </w:divBdr>
    </w:div>
    <w:div w:id="543441182">
      <w:bodyDiv w:val="1"/>
      <w:marLeft w:val="0"/>
      <w:marRight w:val="0"/>
      <w:marTop w:val="0"/>
      <w:marBottom w:val="0"/>
      <w:divBdr>
        <w:top w:val="none" w:sz="0" w:space="0" w:color="auto"/>
        <w:left w:val="none" w:sz="0" w:space="0" w:color="auto"/>
        <w:bottom w:val="none" w:sz="0" w:space="0" w:color="auto"/>
        <w:right w:val="none" w:sz="0" w:space="0" w:color="auto"/>
      </w:divBdr>
    </w:div>
    <w:div w:id="555164745">
      <w:bodyDiv w:val="1"/>
      <w:marLeft w:val="0"/>
      <w:marRight w:val="0"/>
      <w:marTop w:val="0"/>
      <w:marBottom w:val="0"/>
      <w:divBdr>
        <w:top w:val="none" w:sz="0" w:space="0" w:color="auto"/>
        <w:left w:val="none" w:sz="0" w:space="0" w:color="auto"/>
        <w:bottom w:val="none" w:sz="0" w:space="0" w:color="auto"/>
        <w:right w:val="none" w:sz="0" w:space="0" w:color="auto"/>
      </w:divBdr>
      <w:divsChild>
        <w:div w:id="785736508">
          <w:marLeft w:val="0"/>
          <w:marRight w:val="0"/>
          <w:marTop w:val="75"/>
          <w:marBottom w:val="0"/>
          <w:divBdr>
            <w:top w:val="none" w:sz="0" w:space="0" w:color="auto"/>
            <w:left w:val="none" w:sz="0" w:space="0" w:color="auto"/>
            <w:bottom w:val="none" w:sz="0" w:space="0" w:color="auto"/>
            <w:right w:val="none" w:sz="0" w:space="0" w:color="auto"/>
          </w:divBdr>
        </w:div>
      </w:divsChild>
    </w:div>
    <w:div w:id="596794783">
      <w:bodyDiv w:val="1"/>
      <w:marLeft w:val="0"/>
      <w:marRight w:val="0"/>
      <w:marTop w:val="0"/>
      <w:marBottom w:val="0"/>
      <w:divBdr>
        <w:top w:val="none" w:sz="0" w:space="0" w:color="auto"/>
        <w:left w:val="none" w:sz="0" w:space="0" w:color="auto"/>
        <w:bottom w:val="none" w:sz="0" w:space="0" w:color="auto"/>
        <w:right w:val="none" w:sz="0" w:space="0" w:color="auto"/>
      </w:divBdr>
      <w:divsChild>
        <w:div w:id="1067606140">
          <w:marLeft w:val="375"/>
          <w:marRight w:val="375"/>
          <w:marTop w:val="105"/>
          <w:marBottom w:val="0"/>
          <w:divBdr>
            <w:top w:val="none" w:sz="0" w:space="0" w:color="auto"/>
            <w:left w:val="none" w:sz="0" w:space="0" w:color="auto"/>
            <w:bottom w:val="none" w:sz="0" w:space="0" w:color="auto"/>
            <w:right w:val="none" w:sz="0" w:space="0" w:color="auto"/>
          </w:divBdr>
        </w:div>
      </w:divsChild>
    </w:div>
    <w:div w:id="614094762">
      <w:bodyDiv w:val="1"/>
      <w:marLeft w:val="0"/>
      <w:marRight w:val="0"/>
      <w:marTop w:val="0"/>
      <w:marBottom w:val="0"/>
      <w:divBdr>
        <w:top w:val="none" w:sz="0" w:space="0" w:color="auto"/>
        <w:left w:val="none" w:sz="0" w:space="0" w:color="auto"/>
        <w:bottom w:val="none" w:sz="0" w:space="0" w:color="auto"/>
        <w:right w:val="none" w:sz="0" w:space="0" w:color="auto"/>
      </w:divBdr>
    </w:div>
    <w:div w:id="615409618">
      <w:bodyDiv w:val="1"/>
      <w:marLeft w:val="0"/>
      <w:marRight w:val="0"/>
      <w:marTop w:val="0"/>
      <w:marBottom w:val="0"/>
      <w:divBdr>
        <w:top w:val="none" w:sz="0" w:space="0" w:color="auto"/>
        <w:left w:val="none" w:sz="0" w:space="0" w:color="auto"/>
        <w:bottom w:val="none" w:sz="0" w:space="0" w:color="auto"/>
        <w:right w:val="none" w:sz="0" w:space="0" w:color="auto"/>
      </w:divBdr>
    </w:div>
    <w:div w:id="618604530">
      <w:bodyDiv w:val="1"/>
      <w:marLeft w:val="0"/>
      <w:marRight w:val="0"/>
      <w:marTop w:val="0"/>
      <w:marBottom w:val="0"/>
      <w:divBdr>
        <w:top w:val="none" w:sz="0" w:space="0" w:color="auto"/>
        <w:left w:val="none" w:sz="0" w:space="0" w:color="auto"/>
        <w:bottom w:val="none" w:sz="0" w:space="0" w:color="auto"/>
        <w:right w:val="none" w:sz="0" w:space="0" w:color="auto"/>
      </w:divBdr>
    </w:div>
    <w:div w:id="644890910">
      <w:bodyDiv w:val="1"/>
      <w:marLeft w:val="0"/>
      <w:marRight w:val="0"/>
      <w:marTop w:val="0"/>
      <w:marBottom w:val="0"/>
      <w:divBdr>
        <w:top w:val="none" w:sz="0" w:space="0" w:color="auto"/>
        <w:left w:val="none" w:sz="0" w:space="0" w:color="auto"/>
        <w:bottom w:val="none" w:sz="0" w:space="0" w:color="auto"/>
        <w:right w:val="none" w:sz="0" w:space="0" w:color="auto"/>
      </w:divBdr>
      <w:divsChild>
        <w:div w:id="411389608">
          <w:marLeft w:val="0"/>
          <w:marRight w:val="0"/>
          <w:marTop w:val="0"/>
          <w:marBottom w:val="100"/>
          <w:divBdr>
            <w:top w:val="none" w:sz="0" w:space="0" w:color="auto"/>
            <w:left w:val="none" w:sz="0" w:space="0" w:color="auto"/>
            <w:bottom w:val="none" w:sz="0" w:space="0" w:color="auto"/>
            <w:right w:val="none" w:sz="0" w:space="0" w:color="auto"/>
          </w:divBdr>
        </w:div>
      </w:divsChild>
    </w:div>
    <w:div w:id="652105800">
      <w:bodyDiv w:val="1"/>
      <w:marLeft w:val="0"/>
      <w:marRight w:val="0"/>
      <w:marTop w:val="0"/>
      <w:marBottom w:val="0"/>
      <w:divBdr>
        <w:top w:val="none" w:sz="0" w:space="0" w:color="auto"/>
        <w:left w:val="none" w:sz="0" w:space="0" w:color="auto"/>
        <w:bottom w:val="none" w:sz="0" w:space="0" w:color="auto"/>
        <w:right w:val="none" w:sz="0" w:space="0" w:color="auto"/>
      </w:divBdr>
      <w:divsChild>
        <w:div w:id="2112624933">
          <w:marLeft w:val="375"/>
          <w:marRight w:val="375"/>
          <w:marTop w:val="105"/>
          <w:marBottom w:val="0"/>
          <w:divBdr>
            <w:top w:val="none" w:sz="0" w:space="0" w:color="auto"/>
            <w:left w:val="none" w:sz="0" w:space="0" w:color="auto"/>
            <w:bottom w:val="none" w:sz="0" w:space="0" w:color="auto"/>
            <w:right w:val="none" w:sz="0" w:space="0" w:color="auto"/>
          </w:divBdr>
        </w:div>
      </w:divsChild>
    </w:div>
    <w:div w:id="669480527">
      <w:bodyDiv w:val="1"/>
      <w:marLeft w:val="0"/>
      <w:marRight w:val="0"/>
      <w:marTop w:val="0"/>
      <w:marBottom w:val="0"/>
      <w:divBdr>
        <w:top w:val="none" w:sz="0" w:space="0" w:color="auto"/>
        <w:left w:val="none" w:sz="0" w:space="0" w:color="auto"/>
        <w:bottom w:val="none" w:sz="0" w:space="0" w:color="auto"/>
        <w:right w:val="none" w:sz="0" w:space="0" w:color="auto"/>
      </w:divBdr>
      <w:divsChild>
        <w:div w:id="617444671">
          <w:marLeft w:val="0"/>
          <w:marRight w:val="0"/>
          <w:marTop w:val="0"/>
          <w:marBottom w:val="0"/>
          <w:divBdr>
            <w:top w:val="none" w:sz="0" w:space="0" w:color="auto"/>
            <w:left w:val="none" w:sz="0" w:space="0" w:color="auto"/>
            <w:bottom w:val="none" w:sz="0" w:space="0" w:color="auto"/>
            <w:right w:val="none" w:sz="0" w:space="0" w:color="auto"/>
          </w:divBdr>
        </w:div>
      </w:divsChild>
    </w:div>
    <w:div w:id="670451661">
      <w:bodyDiv w:val="1"/>
      <w:marLeft w:val="0"/>
      <w:marRight w:val="0"/>
      <w:marTop w:val="0"/>
      <w:marBottom w:val="0"/>
      <w:divBdr>
        <w:top w:val="none" w:sz="0" w:space="0" w:color="auto"/>
        <w:left w:val="none" w:sz="0" w:space="0" w:color="auto"/>
        <w:bottom w:val="none" w:sz="0" w:space="0" w:color="auto"/>
        <w:right w:val="none" w:sz="0" w:space="0" w:color="auto"/>
      </w:divBdr>
      <w:divsChild>
        <w:div w:id="350105631">
          <w:marLeft w:val="375"/>
          <w:marRight w:val="375"/>
          <w:marTop w:val="105"/>
          <w:marBottom w:val="0"/>
          <w:divBdr>
            <w:top w:val="none" w:sz="0" w:space="0" w:color="auto"/>
            <w:left w:val="none" w:sz="0" w:space="0" w:color="auto"/>
            <w:bottom w:val="none" w:sz="0" w:space="0" w:color="auto"/>
            <w:right w:val="none" w:sz="0" w:space="0" w:color="auto"/>
          </w:divBdr>
        </w:div>
      </w:divsChild>
    </w:div>
    <w:div w:id="679435598">
      <w:bodyDiv w:val="1"/>
      <w:marLeft w:val="0"/>
      <w:marRight w:val="0"/>
      <w:marTop w:val="0"/>
      <w:marBottom w:val="0"/>
      <w:divBdr>
        <w:top w:val="none" w:sz="0" w:space="0" w:color="auto"/>
        <w:left w:val="none" w:sz="0" w:space="0" w:color="auto"/>
        <w:bottom w:val="none" w:sz="0" w:space="0" w:color="auto"/>
        <w:right w:val="none" w:sz="0" w:space="0" w:color="auto"/>
      </w:divBdr>
    </w:div>
    <w:div w:id="699162055">
      <w:bodyDiv w:val="1"/>
      <w:marLeft w:val="0"/>
      <w:marRight w:val="0"/>
      <w:marTop w:val="0"/>
      <w:marBottom w:val="0"/>
      <w:divBdr>
        <w:top w:val="none" w:sz="0" w:space="0" w:color="auto"/>
        <w:left w:val="none" w:sz="0" w:space="0" w:color="auto"/>
        <w:bottom w:val="none" w:sz="0" w:space="0" w:color="auto"/>
        <w:right w:val="none" w:sz="0" w:space="0" w:color="auto"/>
      </w:divBdr>
    </w:div>
    <w:div w:id="722757671">
      <w:bodyDiv w:val="1"/>
      <w:marLeft w:val="0"/>
      <w:marRight w:val="0"/>
      <w:marTop w:val="0"/>
      <w:marBottom w:val="0"/>
      <w:divBdr>
        <w:top w:val="none" w:sz="0" w:space="0" w:color="auto"/>
        <w:left w:val="none" w:sz="0" w:space="0" w:color="auto"/>
        <w:bottom w:val="none" w:sz="0" w:space="0" w:color="auto"/>
        <w:right w:val="none" w:sz="0" w:space="0" w:color="auto"/>
      </w:divBdr>
      <w:divsChild>
        <w:div w:id="2015526872">
          <w:marLeft w:val="375"/>
          <w:marRight w:val="375"/>
          <w:marTop w:val="105"/>
          <w:marBottom w:val="0"/>
          <w:divBdr>
            <w:top w:val="none" w:sz="0" w:space="0" w:color="auto"/>
            <w:left w:val="none" w:sz="0" w:space="0" w:color="auto"/>
            <w:bottom w:val="none" w:sz="0" w:space="0" w:color="auto"/>
            <w:right w:val="none" w:sz="0" w:space="0" w:color="auto"/>
          </w:divBdr>
        </w:div>
      </w:divsChild>
    </w:div>
    <w:div w:id="740910107">
      <w:bodyDiv w:val="1"/>
      <w:marLeft w:val="0"/>
      <w:marRight w:val="0"/>
      <w:marTop w:val="0"/>
      <w:marBottom w:val="0"/>
      <w:divBdr>
        <w:top w:val="none" w:sz="0" w:space="0" w:color="auto"/>
        <w:left w:val="none" w:sz="0" w:space="0" w:color="auto"/>
        <w:bottom w:val="none" w:sz="0" w:space="0" w:color="auto"/>
        <w:right w:val="none" w:sz="0" w:space="0" w:color="auto"/>
      </w:divBdr>
    </w:div>
    <w:div w:id="781339629">
      <w:bodyDiv w:val="1"/>
      <w:marLeft w:val="0"/>
      <w:marRight w:val="0"/>
      <w:marTop w:val="0"/>
      <w:marBottom w:val="0"/>
      <w:divBdr>
        <w:top w:val="none" w:sz="0" w:space="0" w:color="auto"/>
        <w:left w:val="none" w:sz="0" w:space="0" w:color="auto"/>
        <w:bottom w:val="none" w:sz="0" w:space="0" w:color="auto"/>
        <w:right w:val="none" w:sz="0" w:space="0" w:color="auto"/>
      </w:divBdr>
    </w:div>
    <w:div w:id="817957933">
      <w:bodyDiv w:val="1"/>
      <w:marLeft w:val="0"/>
      <w:marRight w:val="0"/>
      <w:marTop w:val="0"/>
      <w:marBottom w:val="0"/>
      <w:divBdr>
        <w:top w:val="none" w:sz="0" w:space="0" w:color="auto"/>
        <w:left w:val="none" w:sz="0" w:space="0" w:color="auto"/>
        <w:bottom w:val="none" w:sz="0" w:space="0" w:color="auto"/>
        <w:right w:val="none" w:sz="0" w:space="0" w:color="auto"/>
      </w:divBdr>
    </w:div>
    <w:div w:id="831413888">
      <w:bodyDiv w:val="1"/>
      <w:marLeft w:val="0"/>
      <w:marRight w:val="0"/>
      <w:marTop w:val="0"/>
      <w:marBottom w:val="0"/>
      <w:divBdr>
        <w:top w:val="none" w:sz="0" w:space="0" w:color="auto"/>
        <w:left w:val="none" w:sz="0" w:space="0" w:color="auto"/>
        <w:bottom w:val="none" w:sz="0" w:space="0" w:color="auto"/>
        <w:right w:val="none" w:sz="0" w:space="0" w:color="auto"/>
      </w:divBdr>
      <w:divsChild>
        <w:div w:id="601189852">
          <w:marLeft w:val="0"/>
          <w:marRight w:val="0"/>
          <w:marTop w:val="0"/>
          <w:marBottom w:val="0"/>
          <w:divBdr>
            <w:top w:val="none" w:sz="0" w:space="0" w:color="auto"/>
            <w:left w:val="none" w:sz="0" w:space="0" w:color="auto"/>
            <w:bottom w:val="none" w:sz="0" w:space="0" w:color="auto"/>
            <w:right w:val="none" w:sz="0" w:space="0" w:color="auto"/>
          </w:divBdr>
          <w:divsChild>
            <w:div w:id="1589339244">
              <w:marLeft w:val="0"/>
              <w:marRight w:val="0"/>
              <w:marTop w:val="0"/>
              <w:marBottom w:val="0"/>
              <w:divBdr>
                <w:top w:val="none" w:sz="0" w:space="0" w:color="auto"/>
                <w:left w:val="none" w:sz="0" w:space="0" w:color="auto"/>
                <w:bottom w:val="none" w:sz="0" w:space="0" w:color="auto"/>
                <w:right w:val="none" w:sz="0" w:space="0" w:color="auto"/>
              </w:divBdr>
              <w:divsChild>
                <w:div w:id="2172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92683">
      <w:bodyDiv w:val="1"/>
      <w:marLeft w:val="0"/>
      <w:marRight w:val="0"/>
      <w:marTop w:val="0"/>
      <w:marBottom w:val="0"/>
      <w:divBdr>
        <w:top w:val="none" w:sz="0" w:space="0" w:color="auto"/>
        <w:left w:val="none" w:sz="0" w:space="0" w:color="auto"/>
        <w:bottom w:val="none" w:sz="0" w:space="0" w:color="auto"/>
        <w:right w:val="none" w:sz="0" w:space="0" w:color="auto"/>
      </w:divBdr>
    </w:div>
    <w:div w:id="856499563">
      <w:bodyDiv w:val="1"/>
      <w:marLeft w:val="0"/>
      <w:marRight w:val="0"/>
      <w:marTop w:val="0"/>
      <w:marBottom w:val="0"/>
      <w:divBdr>
        <w:top w:val="none" w:sz="0" w:space="0" w:color="auto"/>
        <w:left w:val="none" w:sz="0" w:space="0" w:color="auto"/>
        <w:bottom w:val="none" w:sz="0" w:space="0" w:color="auto"/>
        <w:right w:val="none" w:sz="0" w:space="0" w:color="auto"/>
      </w:divBdr>
    </w:div>
    <w:div w:id="905186673">
      <w:bodyDiv w:val="1"/>
      <w:marLeft w:val="0"/>
      <w:marRight w:val="0"/>
      <w:marTop w:val="0"/>
      <w:marBottom w:val="0"/>
      <w:divBdr>
        <w:top w:val="none" w:sz="0" w:space="0" w:color="auto"/>
        <w:left w:val="none" w:sz="0" w:space="0" w:color="auto"/>
        <w:bottom w:val="none" w:sz="0" w:space="0" w:color="auto"/>
        <w:right w:val="none" w:sz="0" w:space="0" w:color="auto"/>
      </w:divBdr>
      <w:divsChild>
        <w:div w:id="1809470007">
          <w:marLeft w:val="0"/>
          <w:marRight w:val="0"/>
          <w:marTop w:val="0"/>
          <w:marBottom w:val="0"/>
          <w:divBdr>
            <w:top w:val="none" w:sz="0" w:space="0" w:color="auto"/>
            <w:left w:val="none" w:sz="0" w:space="0" w:color="auto"/>
            <w:bottom w:val="none" w:sz="0" w:space="0" w:color="auto"/>
            <w:right w:val="none" w:sz="0" w:space="0" w:color="auto"/>
          </w:divBdr>
        </w:div>
      </w:divsChild>
    </w:div>
    <w:div w:id="909390734">
      <w:bodyDiv w:val="1"/>
      <w:marLeft w:val="0"/>
      <w:marRight w:val="0"/>
      <w:marTop w:val="0"/>
      <w:marBottom w:val="0"/>
      <w:divBdr>
        <w:top w:val="none" w:sz="0" w:space="0" w:color="auto"/>
        <w:left w:val="none" w:sz="0" w:space="0" w:color="auto"/>
        <w:bottom w:val="none" w:sz="0" w:space="0" w:color="auto"/>
        <w:right w:val="none" w:sz="0" w:space="0" w:color="auto"/>
      </w:divBdr>
      <w:divsChild>
        <w:div w:id="487215181">
          <w:marLeft w:val="105"/>
          <w:marRight w:val="105"/>
          <w:marTop w:val="0"/>
          <w:marBottom w:val="0"/>
          <w:divBdr>
            <w:top w:val="none" w:sz="0" w:space="0" w:color="auto"/>
            <w:left w:val="none" w:sz="0" w:space="0" w:color="auto"/>
            <w:bottom w:val="none" w:sz="0" w:space="0" w:color="auto"/>
            <w:right w:val="none" w:sz="0" w:space="0" w:color="auto"/>
          </w:divBdr>
          <w:divsChild>
            <w:div w:id="397945007">
              <w:marLeft w:val="0"/>
              <w:marRight w:val="0"/>
              <w:marTop w:val="75"/>
              <w:marBottom w:val="0"/>
              <w:divBdr>
                <w:top w:val="none" w:sz="0" w:space="0" w:color="auto"/>
                <w:left w:val="none" w:sz="0" w:space="0" w:color="auto"/>
                <w:bottom w:val="none" w:sz="0" w:space="0" w:color="auto"/>
                <w:right w:val="none" w:sz="0" w:space="0" w:color="auto"/>
              </w:divBdr>
            </w:div>
            <w:div w:id="491336040">
              <w:marLeft w:val="0"/>
              <w:marRight w:val="0"/>
              <w:marTop w:val="75"/>
              <w:marBottom w:val="0"/>
              <w:divBdr>
                <w:top w:val="none" w:sz="0" w:space="0" w:color="auto"/>
                <w:left w:val="none" w:sz="0" w:space="0" w:color="auto"/>
                <w:bottom w:val="none" w:sz="0" w:space="0" w:color="auto"/>
                <w:right w:val="none" w:sz="0" w:space="0" w:color="auto"/>
              </w:divBdr>
              <w:divsChild>
                <w:div w:id="1274557094">
                  <w:marLeft w:val="0"/>
                  <w:marRight w:val="150"/>
                  <w:marTop w:val="0"/>
                  <w:marBottom w:val="0"/>
                  <w:divBdr>
                    <w:top w:val="none" w:sz="0" w:space="0" w:color="auto"/>
                    <w:left w:val="none" w:sz="0" w:space="0" w:color="auto"/>
                    <w:bottom w:val="none" w:sz="0" w:space="0" w:color="auto"/>
                    <w:right w:val="none" w:sz="0" w:space="0" w:color="auto"/>
                  </w:divBdr>
                </w:div>
              </w:divsChild>
            </w:div>
            <w:div w:id="888766267">
              <w:marLeft w:val="0"/>
              <w:marRight w:val="0"/>
              <w:marTop w:val="75"/>
              <w:marBottom w:val="0"/>
              <w:divBdr>
                <w:top w:val="none" w:sz="0" w:space="0" w:color="auto"/>
                <w:left w:val="none" w:sz="0" w:space="0" w:color="auto"/>
                <w:bottom w:val="none" w:sz="0" w:space="0" w:color="auto"/>
                <w:right w:val="none" w:sz="0" w:space="0" w:color="auto"/>
              </w:divBdr>
              <w:divsChild>
                <w:div w:id="18516036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10695537">
      <w:bodyDiv w:val="1"/>
      <w:marLeft w:val="0"/>
      <w:marRight w:val="0"/>
      <w:marTop w:val="0"/>
      <w:marBottom w:val="0"/>
      <w:divBdr>
        <w:top w:val="none" w:sz="0" w:space="0" w:color="auto"/>
        <w:left w:val="none" w:sz="0" w:space="0" w:color="auto"/>
        <w:bottom w:val="none" w:sz="0" w:space="0" w:color="auto"/>
        <w:right w:val="none" w:sz="0" w:space="0" w:color="auto"/>
      </w:divBdr>
    </w:div>
    <w:div w:id="923031524">
      <w:bodyDiv w:val="1"/>
      <w:marLeft w:val="0"/>
      <w:marRight w:val="0"/>
      <w:marTop w:val="0"/>
      <w:marBottom w:val="0"/>
      <w:divBdr>
        <w:top w:val="none" w:sz="0" w:space="0" w:color="auto"/>
        <w:left w:val="none" w:sz="0" w:space="0" w:color="auto"/>
        <w:bottom w:val="none" w:sz="0" w:space="0" w:color="auto"/>
        <w:right w:val="none" w:sz="0" w:space="0" w:color="auto"/>
      </w:divBdr>
    </w:div>
    <w:div w:id="991252133">
      <w:bodyDiv w:val="1"/>
      <w:marLeft w:val="0"/>
      <w:marRight w:val="0"/>
      <w:marTop w:val="0"/>
      <w:marBottom w:val="0"/>
      <w:divBdr>
        <w:top w:val="none" w:sz="0" w:space="0" w:color="auto"/>
        <w:left w:val="none" w:sz="0" w:space="0" w:color="auto"/>
        <w:bottom w:val="none" w:sz="0" w:space="0" w:color="auto"/>
        <w:right w:val="none" w:sz="0" w:space="0" w:color="auto"/>
      </w:divBdr>
      <w:divsChild>
        <w:div w:id="387459270">
          <w:marLeft w:val="0"/>
          <w:marRight w:val="0"/>
          <w:marTop w:val="200"/>
          <w:marBottom w:val="100"/>
          <w:divBdr>
            <w:top w:val="none" w:sz="0" w:space="0" w:color="auto"/>
            <w:left w:val="none" w:sz="0" w:space="0" w:color="auto"/>
            <w:bottom w:val="none" w:sz="0" w:space="0" w:color="auto"/>
            <w:right w:val="none" w:sz="0" w:space="0" w:color="auto"/>
          </w:divBdr>
        </w:div>
      </w:divsChild>
    </w:div>
    <w:div w:id="997685308">
      <w:bodyDiv w:val="1"/>
      <w:marLeft w:val="0"/>
      <w:marRight w:val="0"/>
      <w:marTop w:val="0"/>
      <w:marBottom w:val="0"/>
      <w:divBdr>
        <w:top w:val="none" w:sz="0" w:space="0" w:color="auto"/>
        <w:left w:val="none" w:sz="0" w:space="0" w:color="auto"/>
        <w:bottom w:val="none" w:sz="0" w:space="0" w:color="auto"/>
        <w:right w:val="none" w:sz="0" w:space="0" w:color="auto"/>
      </w:divBdr>
      <w:divsChild>
        <w:div w:id="180513951">
          <w:marLeft w:val="0"/>
          <w:marRight w:val="24"/>
          <w:marTop w:val="0"/>
          <w:marBottom w:val="0"/>
          <w:divBdr>
            <w:top w:val="none" w:sz="0" w:space="0" w:color="auto"/>
            <w:left w:val="none" w:sz="0" w:space="0" w:color="auto"/>
            <w:bottom w:val="none" w:sz="0" w:space="0" w:color="auto"/>
            <w:right w:val="none" w:sz="0" w:space="0" w:color="auto"/>
          </w:divBdr>
        </w:div>
      </w:divsChild>
    </w:div>
    <w:div w:id="1003120665">
      <w:bodyDiv w:val="1"/>
      <w:marLeft w:val="0"/>
      <w:marRight w:val="0"/>
      <w:marTop w:val="0"/>
      <w:marBottom w:val="0"/>
      <w:divBdr>
        <w:top w:val="none" w:sz="0" w:space="0" w:color="auto"/>
        <w:left w:val="none" w:sz="0" w:space="0" w:color="auto"/>
        <w:bottom w:val="none" w:sz="0" w:space="0" w:color="auto"/>
        <w:right w:val="none" w:sz="0" w:space="0" w:color="auto"/>
      </w:divBdr>
      <w:divsChild>
        <w:div w:id="1801453583">
          <w:marLeft w:val="0"/>
          <w:marRight w:val="0"/>
          <w:marTop w:val="0"/>
          <w:marBottom w:val="0"/>
          <w:divBdr>
            <w:top w:val="none" w:sz="0" w:space="0" w:color="auto"/>
            <w:left w:val="none" w:sz="0" w:space="0" w:color="auto"/>
            <w:bottom w:val="none" w:sz="0" w:space="0" w:color="auto"/>
            <w:right w:val="none" w:sz="0" w:space="0" w:color="auto"/>
          </w:divBdr>
          <w:divsChild>
            <w:div w:id="487746885">
              <w:marLeft w:val="0"/>
              <w:marRight w:val="0"/>
              <w:marTop w:val="75"/>
              <w:marBottom w:val="0"/>
              <w:divBdr>
                <w:top w:val="none" w:sz="0" w:space="0" w:color="auto"/>
                <w:left w:val="none" w:sz="0" w:space="0" w:color="auto"/>
                <w:bottom w:val="none" w:sz="0" w:space="0" w:color="auto"/>
                <w:right w:val="none" w:sz="0" w:space="0" w:color="auto"/>
              </w:divBdr>
            </w:div>
            <w:div w:id="230434578">
              <w:marLeft w:val="0"/>
              <w:marRight w:val="0"/>
              <w:marTop w:val="75"/>
              <w:marBottom w:val="0"/>
              <w:divBdr>
                <w:top w:val="none" w:sz="0" w:space="0" w:color="auto"/>
                <w:left w:val="none" w:sz="0" w:space="0" w:color="auto"/>
                <w:bottom w:val="none" w:sz="0" w:space="0" w:color="auto"/>
                <w:right w:val="none" w:sz="0" w:space="0" w:color="auto"/>
              </w:divBdr>
              <w:divsChild>
                <w:div w:id="6001830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11639864">
      <w:bodyDiv w:val="1"/>
      <w:marLeft w:val="0"/>
      <w:marRight w:val="0"/>
      <w:marTop w:val="0"/>
      <w:marBottom w:val="0"/>
      <w:divBdr>
        <w:top w:val="none" w:sz="0" w:space="0" w:color="auto"/>
        <w:left w:val="none" w:sz="0" w:space="0" w:color="auto"/>
        <w:bottom w:val="none" w:sz="0" w:space="0" w:color="auto"/>
        <w:right w:val="none" w:sz="0" w:space="0" w:color="auto"/>
      </w:divBdr>
    </w:div>
    <w:div w:id="1021510830">
      <w:bodyDiv w:val="1"/>
      <w:marLeft w:val="0"/>
      <w:marRight w:val="0"/>
      <w:marTop w:val="0"/>
      <w:marBottom w:val="0"/>
      <w:divBdr>
        <w:top w:val="none" w:sz="0" w:space="0" w:color="auto"/>
        <w:left w:val="none" w:sz="0" w:space="0" w:color="auto"/>
        <w:bottom w:val="none" w:sz="0" w:space="0" w:color="auto"/>
        <w:right w:val="none" w:sz="0" w:space="0" w:color="auto"/>
      </w:divBdr>
      <w:divsChild>
        <w:div w:id="1168596476">
          <w:marLeft w:val="0"/>
          <w:marRight w:val="0"/>
          <w:marTop w:val="0"/>
          <w:marBottom w:val="0"/>
          <w:divBdr>
            <w:top w:val="none" w:sz="0" w:space="0" w:color="auto"/>
            <w:left w:val="none" w:sz="0" w:space="0" w:color="auto"/>
            <w:bottom w:val="none" w:sz="0" w:space="0" w:color="auto"/>
            <w:right w:val="none" w:sz="0" w:space="0" w:color="auto"/>
          </w:divBdr>
          <w:divsChild>
            <w:div w:id="521749080">
              <w:marLeft w:val="0"/>
              <w:marRight w:val="0"/>
              <w:marTop w:val="0"/>
              <w:marBottom w:val="0"/>
              <w:divBdr>
                <w:top w:val="none" w:sz="0" w:space="0" w:color="auto"/>
                <w:left w:val="none" w:sz="0" w:space="0" w:color="auto"/>
                <w:bottom w:val="none" w:sz="0" w:space="0" w:color="auto"/>
                <w:right w:val="none" w:sz="0" w:space="0" w:color="auto"/>
              </w:divBdr>
              <w:divsChild>
                <w:div w:id="895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1014">
      <w:bodyDiv w:val="1"/>
      <w:marLeft w:val="0"/>
      <w:marRight w:val="0"/>
      <w:marTop w:val="0"/>
      <w:marBottom w:val="0"/>
      <w:divBdr>
        <w:top w:val="none" w:sz="0" w:space="0" w:color="auto"/>
        <w:left w:val="none" w:sz="0" w:space="0" w:color="auto"/>
        <w:bottom w:val="none" w:sz="0" w:space="0" w:color="auto"/>
        <w:right w:val="none" w:sz="0" w:space="0" w:color="auto"/>
      </w:divBdr>
    </w:div>
    <w:div w:id="1059280908">
      <w:bodyDiv w:val="1"/>
      <w:marLeft w:val="0"/>
      <w:marRight w:val="0"/>
      <w:marTop w:val="0"/>
      <w:marBottom w:val="0"/>
      <w:divBdr>
        <w:top w:val="none" w:sz="0" w:space="0" w:color="auto"/>
        <w:left w:val="none" w:sz="0" w:space="0" w:color="auto"/>
        <w:bottom w:val="none" w:sz="0" w:space="0" w:color="auto"/>
        <w:right w:val="none" w:sz="0" w:space="0" w:color="auto"/>
      </w:divBdr>
      <w:divsChild>
        <w:div w:id="1922719952">
          <w:marLeft w:val="375"/>
          <w:marRight w:val="375"/>
          <w:marTop w:val="105"/>
          <w:marBottom w:val="0"/>
          <w:divBdr>
            <w:top w:val="none" w:sz="0" w:space="0" w:color="auto"/>
            <w:left w:val="none" w:sz="0" w:space="0" w:color="auto"/>
            <w:bottom w:val="none" w:sz="0" w:space="0" w:color="auto"/>
            <w:right w:val="none" w:sz="0" w:space="0" w:color="auto"/>
          </w:divBdr>
        </w:div>
      </w:divsChild>
    </w:div>
    <w:div w:id="1062412981">
      <w:bodyDiv w:val="1"/>
      <w:marLeft w:val="0"/>
      <w:marRight w:val="0"/>
      <w:marTop w:val="0"/>
      <w:marBottom w:val="0"/>
      <w:divBdr>
        <w:top w:val="none" w:sz="0" w:space="0" w:color="auto"/>
        <w:left w:val="none" w:sz="0" w:space="0" w:color="auto"/>
        <w:bottom w:val="none" w:sz="0" w:space="0" w:color="auto"/>
        <w:right w:val="none" w:sz="0" w:space="0" w:color="auto"/>
      </w:divBdr>
      <w:divsChild>
        <w:div w:id="1767656758">
          <w:marLeft w:val="0"/>
          <w:marRight w:val="0"/>
          <w:marTop w:val="0"/>
          <w:marBottom w:val="0"/>
          <w:divBdr>
            <w:top w:val="none" w:sz="0" w:space="0" w:color="auto"/>
            <w:left w:val="none" w:sz="0" w:space="0" w:color="auto"/>
            <w:bottom w:val="none" w:sz="0" w:space="0" w:color="auto"/>
            <w:right w:val="none" w:sz="0" w:space="0" w:color="auto"/>
          </w:divBdr>
          <w:divsChild>
            <w:div w:id="1651785901">
              <w:marLeft w:val="105"/>
              <w:marRight w:val="105"/>
              <w:marTop w:val="0"/>
              <w:marBottom w:val="0"/>
              <w:divBdr>
                <w:top w:val="none" w:sz="0" w:space="0" w:color="auto"/>
                <w:left w:val="none" w:sz="0" w:space="0" w:color="auto"/>
                <w:bottom w:val="none" w:sz="0" w:space="0" w:color="auto"/>
                <w:right w:val="none" w:sz="0" w:space="0" w:color="auto"/>
              </w:divBdr>
              <w:divsChild>
                <w:div w:id="791947356">
                  <w:marLeft w:val="0"/>
                  <w:marRight w:val="0"/>
                  <w:marTop w:val="0"/>
                  <w:marBottom w:val="150"/>
                  <w:divBdr>
                    <w:top w:val="none" w:sz="0" w:space="0" w:color="auto"/>
                    <w:left w:val="none" w:sz="0" w:space="0" w:color="auto"/>
                    <w:bottom w:val="none" w:sz="0" w:space="0" w:color="auto"/>
                    <w:right w:val="none" w:sz="0" w:space="0" w:color="auto"/>
                  </w:divBdr>
                </w:div>
              </w:divsChild>
            </w:div>
            <w:div w:id="1805997275">
              <w:marLeft w:val="105"/>
              <w:marRight w:val="105"/>
              <w:marTop w:val="0"/>
              <w:marBottom w:val="0"/>
              <w:divBdr>
                <w:top w:val="none" w:sz="0" w:space="0" w:color="auto"/>
                <w:left w:val="none" w:sz="0" w:space="0" w:color="auto"/>
                <w:bottom w:val="none" w:sz="0" w:space="0" w:color="auto"/>
                <w:right w:val="none" w:sz="0" w:space="0" w:color="auto"/>
              </w:divBdr>
              <w:divsChild>
                <w:div w:id="204492908">
                  <w:marLeft w:val="0"/>
                  <w:marRight w:val="0"/>
                  <w:marTop w:val="0"/>
                  <w:marBottom w:val="0"/>
                  <w:divBdr>
                    <w:top w:val="none" w:sz="0" w:space="0" w:color="auto"/>
                    <w:left w:val="none" w:sz="0" w:space="0" w:color="auto"/>
                    <w:bottom w:val="none" w:sz="0" w:space="0" w:color="auto"/>
                    <w:right w:val="none" w:sz="0" w:space="0" w:color="auto"/>
                  </w:divBdr>
                </w:div>
                <w:div w:id="425079278">
                  <w:marLeft w:val="0"/>
                  <w:marRight w:val="0"/>
                  <w:marTop w:val="150"/>
                  <w:marBottom w:val="150"/>
                  <w:divBdr>
                    <w:top w:val="none" w:sz="0" w:space="0" w:color="auto"/>
                    <w:left w:val="none" w:sz="0" w:space="0" w:color="auto"/>
                    <w:bottom w:val="none" w:sz="0" w:space="0" w:color="auto"/>
                    <w:right w:val="none" w:sz="0" w:space="0" w:color="auto"/>
                  </w:divBdr>
                </w:div>
                <w:div w:id="11575765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63916578">
      <w:bodyDiv w:val="1"/>
      <w:marLeft w:val="0"/>
      <w:marRight w:val="0"/>
      <w:marTop w:val="0"/>
      <w:marBottom w:val="0"/>
      <w:divBdr>
        <w:top w:val="none" w:sz="0" w:space="0" w:color="auto"/>
        <w:left w:val="none" w:sz="0" w:space="0" w:color="auto"/>
        <w:bottom w:val="none" w:sz="0" w:space="0" w:color="auto"/>
        <w:right w:val="none" w:sz="0" w:space="0" w:color="auto"/>
      </w:divBdr>
      <w:divsChild>
        <w:div w:id="419252467">
          <w:marLeft w:val="0"/>
          <w:marRight w:val="0"/>
          <w:marTop w:val="0"/>
          <w:marBottom w:val="0"/>
          <w:divBdr>
            <w:top w:val="none" w:sz="0" w:space="0" w:color="auto"/>
            <w:left w:val="none" w:sz="0" w:space="0" w:color="auto"/>
            <w:bottom w:val="none" w:sz="0" w:space="0" w:color="auto"/>
            <w:right w:val="none" w:sz="0" w:space="0" w:color="auto"/>
          </w:divBdr>
          <w:divsChild>
            <w:div w:id="1967271029">
              <w:marLeft w:val="0"/>
              <w:marRight w:val="0"/>
              <w:marTop w:val="0"/>
              <w:marBottom w:val="0"/>
              <w:divBdr>
                <w:top w:val="none" w:sz="0" w:space="0" w:color="auto"/>
                <w:left w:val="none" w:sz="0" w:space="0" w:color="auto"/>
                <w:bottom w:val="none" w:sz="0" w:space="0" w:color="auto"/>
                <w:right w:val="none" w:sz="0" w:space="0" w:color="auto"/>
              </w:divBdr>
              <w:divsChild>
                <w:div w:id="2147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52497">
      <w:bodyDiv w:val="1"/>
      <w:marLeft w:val="0"/>
      <w:marRight w:val="0"/>
      <w:marTop w:val="0"/>
      <w:marBottom w:val="0"/>
      <w:divBdr>
        <w:top w:val="none" w:sz="0" w:space="0" w:color="auto"/>
        <w:left w:val="none" w:sz="0" w:space="0" w:color="auto"/>
        <w:bottom w:val="none" w:sz="0" w:space="0" w:color="auto"/>
        <w:right w:val="none" w:sz="0" w:space="0" w:color="auto"/>
      </w:divBdr>
    </w:div>
    <w:div w:id="1125004004">
      <w:bodyDiv w:val="1"/>
      <w:marLeft w:val="0"/>
      <w:marRight w:val="0"/>
      <w:marTop w:val="0"/>
      <w:marBottom w:val="0"/>
      <w:divBdr>
        <w:top w:val="none" w:sz="0" w:space="0" w:color="auto"/>
        <w:left w:val="none" w:sz="0" w:space="0" w:color="auto"/>
        <w:bottom w:val="none" w:sz="0" w:space="0" w:color="auto"/>
        <w:right w:val="none" w:sz="0" w:space="0" w:color="auto"/>
      </w:divBdr>
      <w:divsChild>
        <w:div w:id="1832788252">
          <w:marLeft w:val="0"/>
          <w:marRight w:val="0"/>
          <w:marTop w:val="0"/>
          <w:marBottom w:val="0"/>
          <w:divBdr>
            <w:top w:val="none" w:sz="0" w:space="0" w:color="auto"/>
            <w:left w:val="none" w:sz="0" w:space="0" w:color="auto"/>
            <w:bottom w:val="none" w:sz="0" w:space="0" w:color="auto"/>
            <w:right w:val="none" w:sz="0" w:space="0" w:color="auto"/>
          </w:divBdr>
        </w:div>
      </w:divsChild>
    </w:div>
    <w:div w:id="1145700432">
      <w:bodyDiv w:val="1"/>
      <w:marLeft w:val="0"/>
      <w:marRight w:val="0"/>
      <w:marTop w:val="0"/>
      <w:marBottom w:val="0"/>
      <w:divBdr>
        <w:top w:val="none" w:sz="0" w:space="0" w:color="auto"/>
        <w:left w:val="none" w:sz="0" w:space="0" w:color="auto"/>
        <w:bottom w:val="none" w:sz="0" w:space="0" w:color="auto"/>
        <w:right w:val="none" w:sz="0" w:space="0" w:color="auto"/>
      </w:divBdr>
      <w:divsChild>
        <w:div w:id="1471482879">
          <w:marLeft w:val="0"/>
          <w:marRight w:val="0"/>
          <w:marTop w:val="0"/>
          <w:marBottom w:val="0"/>
          <w:divBdr>
            <w:top w:val="none" w:sz="0" w:space="0" w:color="auto"/>
            <w:left w:val="none" w:sz="0" w:space="0" w:color="auto"/>
            <w:bottom w:val="none" w:sz="0" w:space="0" w:color="auto"/>
            <w:right w:val="none" w:sz="0" w:space="0" w:color="auto"/>
          </w:divBdr>
          <w:divsChild>
            <w:div w:id="1380202355">
              <w:marLeft w:val="0"/>
              <w:marRight w:val="0"/>
              <w:marTop w:val="0"/>
              <w:marBottom w:val="0"/>
              <w:divBdr>
                <w:top w:val="none" w:sz="0" w:space="0" w:color="auto"/>
                <w:left w:val="none" w:sz="0" w:space="0" w:color="auto"/>
                <w:bottom w:val="none" w:sz="0" w:space="0" w:color="auto"/>
                <w:right w:val="none" w:sz="0" w:space="0" w:color="auto"/>
              </w:divBdr>
              <w:divsChild>
                <w:div w:id="1202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8573">
      <w:bodyDiv w:val="1"/>
      <w:marLeft w:val="0"/>
      <w:marRight w:val="0"/>
      <w:marTop w:val="0"/>
      <w:marBottom w:val="0"/>
      <w:divBdr>
        <w:top w:val="none" w:sz="0" w:space="0" w:color="auto"/>
        <w:left w:val="none" w:sz="0" w:space="0" w:color="auto"/>
        <w:bottom w:val="none" w:sz="0" w:space="0" w:color="auto"/>
        <w:right w:val="none" w:sz="0" w:space="0" w:color="auto"/>
      </w:divBdr>
    </w:div>
    <w:div w:id="1174878302">
      <w:bodyDiv w:val="1"/>
      <w:marLeft w:val="0"/>
      <w:marRight w:val="0"/>
      <w:marTop w:val="0"/>
      <w:marBottom w:val="0"/>
      <w:divBdr>
        <w:top w:val="none" w:sz="0" w:space="0" w:color="auto"/>
        <w:left w:val="none" w:sz="0" w:space="0" w:color="auto"/>
        <w:bottom w:val="none" w:sz="0" w:space="0" w:color="auto"/>
        <w:right w:val="none" w:sz="0" w:space="0" w:color="auto"/>
      </w:divBdr>
      <w:divsChild>
        <w:div w:id="575210301">
          <w:marLeft w:val="0"/>
          <w:marRight w:val="0"/>
          <w:marTop w:val="75"/>
          <w:marBottom w:val="0"/>
          <w:divBdr>
            <w:top w:val="none" w:sz="0" w:space="0" w:color="auto"/>
            <w:left w:val="none" w:sz="0" w:space="0" w:color="auto"/>
            <w:bottom w:val="none" w:sz="0" w:space="0" w:color="auto"/>
            <w:right w:val="none" w:sz="0" w:space="0" w:color="auto"/>
          </w:divBdr>
          <w:divsChild>
            <w:div w:id="800223457">
              <w:marLeft w:val="0"/>
              <w:marRight w:val="0"/>
              <w:marTop w:val="0"/>
              <w:marBottom w:val="0"/>
              <w:divBdr>
                <w:top w:val="none" w:sz="0" w:space="0" w:color="auto"/>
                <w:left w:val="none" w:sz="0" w:space="0" w:color="auto"/>
                <w:bottom w:val="none" w:sz="0" w:space="0" w:color="auto"/>
                <w:right w:val="none" w:sz="0" w:space="0" w:color="auto"/>
              </w:divBdr>
              <w:divsChild>
                <w:div w:id="467553393">
                  <w:marLeft w:val="375"/>
                  <w:marRight w:val="150"/>
                  <w:marTop w:val="0"/>
                  <w:marBottom w:val="0"/>
                  <w:divBdr>
                    <w:top w:val="none" w:sz="0" w:space="0" w:color="auto"/>
                    <w:left w:val="none" w:sz="0" w:space="0" w:color="auto"/>
                    <w:bottom w:val="none" w:sz="0" w:space="0" w:color="auto"/>
                    <w:right w:val="none" w:sz="0" w:space="0" w:color="auto"/>
                  </w:divBdr>
                </w:div>
              </w:divsChild>
            </w:div>
            <w:div w:id="1085491689">
              <w:marLeft w:val="0"/>
              <w:marRight w:val="0"/>
              <w:marTop w:val="0"/>
              <w:marBottom w:val="0"/>
              <w:divBdr>
                <w:top w:val="none" w:sz="0" w:space="0" w:color="auto"/>
                <w:left w:val="none" w:sz="0" w:space="0" w:color="auto"/>
                <w:bottom w:val="none" w:sz="0" w:space="0" w:color="auto"/>
                <w:right w:val="none" w:sz="0" w:space="0" w:color="auto"/>
              </w:divBdr>
              <w:divsChild>
                <w:div w:id="850216132">
                  <w:marLeft w:val="375"/>
                  <w:marRight w:val="150"/>
                  <w:marTop w:val="0"/>
                  <w:marBottom w:val="0"/>
                  <w:divBdr>
                    <w:top w:val="none" w:sz="0" w:space="0" w:color="auto"/>
                    <w:left w:val="none" w:sz="0" w:space="0" w:color="auto"/>
                    <w:bottom w:val="none" w:sz="0" w:space="0" w:color="auto"/>
                    <w:right w:val="none" w:sz="0" w:space="0" w:color="auto"/>
                  </w:divBdr>
                </w:div>
              </w:divsChild>
            </w:div>
            <w:div w:id="1979913471">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375"/>
                  <w:marRight w:val="150"/>
                  <w:marTop w:val="0"/>
                  <w:marBottom w:val="0"/>
                  <w:divBdr>
                    <w:top w:val="none" w:sz="0" w:space="0" w:color="auto"/>
                    <w:left w:val="none" w:sz="0" w:space="0" w:color="auto"/>
                    <w:bottom w:val="none" w:sz="0" w:space="0" w:color="auto"/>
                    <w:right w:val="none" w:sz="0" w:space="0" w:color="auto"/>
                  </w:divBdr>
                </w:div>
              </w:divsChild>
            </w:div>
            <w:div w:id="2088653142">
              <w:marLeft w:val="0"/>
              <w:marRight w:val="0"/>
              <w:marTop w:val="0"/>
              <w:marBottom w:val="0"/>
              <w:divBdr>
                <w:top w:val="none" w:sz="0" w:space="0" w:color="auto"/>
                <w:left w:val="none" w:sz="0" w:space="0" w:color="auto"/>
                <w:bottom w:val="none" w:sz="0" w:space="0" w:color="auto"/>
                <w:right w:val="none" w:sz="0" w:space="0" w:color="auto"/>
              </w:divBdr>
              <w:divsChild>
                <w:div w:id="395514674">
                  <w:marLeft w:val="3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77580681">
      <w:bodyDiv w:val="1"/>
      <w:marLeft w:val="0"/>
      <w:marRight w:val="0"/>
      <w:marTop w:val="0"/>
      <w:marBottom w:val="0"/>
      <w:divBdr>
        <w:top w:val="none" w:sz="0" w:space="0" w:color="auto"/>
        <w:left w:val="none" w:sz="0" w:space="0" w:color="auto"/>
        <w:bottom w:val="none" w:sz="0" w:space="0" w:color="auto"/>
        <w:right w:val="none" w:sz="0" w:space="0" w:color="auto"/>
      </w:divBdr>
    </w:div>
    <w:div w:id="1187330343">
      <w:bodyDiv w:val="1"/>
      <w:marLeft w:val="0"/>
      <w:marRight w:val="0"/>
      <w:marTop w:val="0"/>
      <w:marBottom w:val="0"/>
      <w:divBdr>
        <w:top w:val="none" w:sz="0" w:space="0" w:color="auto"/>
        <w:left w:val="none" w:sz="0" w:space="0" w:color="auto"/>
        <w:bottom w:val="none" w:sz="0" w:space="0" w:color="auto"/>
        <w:right w:val="none" w:sz="0" w:space="0" w:color="auto"/>
      </w:divBdr>
      <w:divsChild>
        <w:div w:id="291837215">
          <w:marLeft w:val="0"/>
          <w:marRight w:val="0"/>
          <w:marTop w:val="75"/>
          <w:marBottom w:val="0"/>
          <w:divBdr>
            <w:top w:val="none" w:sz="0" w:space="0" w:color="auto"/>
            <w:left w:val="none" w:sz="0" w:space="0" w:color="auto"/>
            <w:bottom w:val="none" w:sz="0" w:space="0" w:color="auto"/>
            <w:right w:val="none" w:sz="0" w:space="0" w:color="auto"/>
          </w:divBdr>
          <w:divsChild>
            <w:div w:id="1109661592">
              <w:marLeft w:val="0"/>
              <w:marRight w:val="0"/>
              <w:marTop w:val="0"/>
              <w:marBottom w:val="0"/>
              <w:divBdr>
                <w:top w:val="none" w:sz="0" w:space="0" w:color="auto"/>
                <w:left w:val="none" w:sz="0" w:space="0" w:color="auto"/>
                <w:bottom w:val="none" w:sz="0" w:space="0" w:color="auto"/>
                <w:right w:val="none" w:sz="0" w:space="0" w:color="auto"/>
              </w:divBdr>
              <w:divsChild>
                <w:div w:id="120224055">
                  <w:marLeft w:val="0"/>
                  <w:marRight w:val="0"/>
                  <w:marTop w:val="0"/>
                  <w:marBottom w:val="0"/>
                  <w:divBdr>
                    <w:top w:val="none" w:sz="0" w:space="0" w:color="auto"/>
                    <w:left w:val="none" w:sz="0" w:space="0" w:color="auto"/>
                    <w:bottom w:val="none" w:sz="0" w:space="0" w:color="auto"/>
                    <w:right w:val="none" w:sz="0" w:space="0" w:color="auto"/>
                  </w:divBdr>
                  <w:divsChild>
                    <w:div w:id="420638621">
                      <w:marLeft w:val="675"/>
                      <w:marRight w:val="150"/>
                      <w:marTop w:val="0"/>
                      <w:marBottom w:val="0"/>
                      <w:divBdr>
                        <w:top w:val="none" w:sz="0" w:space="0" w:color="auto"/>
                        <w:left w:val="none" w:sz="0" w:space="0" w:color="auto"/>
                        <w:bottom w:val="none" w:sz="0" w:space="0" w:color="auto"/>
                        <w:right w:val="none" w:sz="0" w:space="0" w:color="auto"/>
                      </w:divBdr>
                    </w:div>
                  </w:divsChild>
                </w:div>
                <w:div w:id="756438170">
                  <w:marLeft w:val="0"/>
                  <w:marRight w:val="0"/>
                  <w:marTop w:val="0"/>
                  <w:marBottom w:val="0"/>
                  <w:divBdr>
                    <w:top w:val="none" w:sz="0" w:space="0" w:color="auto"/>
                    <w:left w:val="none" w:sz="0" w:space="0" w:color="auto"/>
                    <w:bottom w:val="none" w:sz="0" w:space="0" w:color="auto"/>
                    <w:right w:val="none" w:sz="0" w:space="0" w:color="auto"/>
                  </w:divBdr>
                  <w:divsChild>
                    <w:div w:id="1535073304">
                      <w:marLeft w:val="675"/>
                      <w:marRight w:val="150"/>
                      <w:marTop w:val="0"/>
                      <w:marBottom w:val="0"/>
                      <w:divBdr>
                        <w:top w:val="none" w:sz="0" w:space="0" w:color="auto"/>
                        <w:left w:val="none" w:sz="0" w:space="0" w:color="auto"/>
                        <w:bottom w:val="none" w:sz="0" w:space="0" w:color="auto"/>
                        <w:right w:val="none" w:sz="0" w:space="0" w:color="auto"/>
                      </w:divBdr>
                    </w:div>
                  </w:divsChild>
                </w:div>
                <w:div w:id="1139224900">
                  <w:marLeft w:val="375"/>
                  <w:marRight w:val="150"/>
                  <w:marTop w:val="0"/>
                  <w:marBottom w:val="0"/>
                  <w:divBdr>
                    <w:top w:val="none" w:sz="0" w:space="0" w:color="auto"/>
                    <w:left w:val="none" w:sz="0" w:space="0" w:color="auto"/>
                    <w:bottom w:val="none" w:sz="0" w:space="0" w:color="auto"/>
                    <w:right w:val="none" w:sz="0" w:space="0" w:color="auto"/>
                  </w:divBdr>
                </w:div>
              </w:divsChild>
            </w:div>
            <w:div w:id="1413234528">
              <w:marLeft w:val="0"/>
              <w:marRight w:val="0"/>
              <w:marTop w:val="0"/>
              <w:marBottom w:val="0"/>
              <w:divBdr>
                <w:top w:val="none" w:sz="0" w:space="0" w:color="auto"/>
                <w:left w:val="none" w:sz="0" w:space="0" w:color="auto"/>
                <w:bottom w:val="none" w:sz="0" w:space="0" w:color="auto"/>
                <w:right w:val="none" w:sz="0" w:space="0" w:color="auto"/>
              </w:divBdr>
              <w:divsChild>
                <w:div w:id="1284270513">
                  <w:marLeft w:val="375"/>
                  <w:marRight w:val="150"/>
                  <w:marTop w:val="0"/>
                  <w:marBottom w:val="0"/>
                  <w:divBdr>
                    <w:top w:val="none" w:sz="0" w:space="0" w:color="auto"/>
                    <w:left w:val="none" w:sz="0" w:space="0" w:color="auto"/>
                    <w:bottom w:val="none" w:sz="0" w:space="0" w:color="auto"/>
                    <w:right w:val="none" w:sz="0" w:space="0" w:color="auto"/>
                  </w:divBdr>
                </w:div>
              </w:divsChild>
            </w:div>
            <w:div w:id="1477838904">
              <w:marLeft w:val="0"/>
              <w:marRight w:val="0"/>
              <w:marTop w:val="0"/>
              <w:marBottom w:val="0"/>
              <w:divBdr>
                <w:top w:val="none" w:sz="0" w:space="0" w:color="auto"/>
                <w:left w:val="none" w:sz="0" w:space="0" w:color="auto"/>
                <w:bottom w:val="none" w:sz="0" w:space="0" w:color="auto"/>
                <w:right w:val="none" w:sz="0" w:space="0" w:color="auto"/>
              </w:divBdr>
              <w:divsChild>
                <w:div w:id="1704670354">
                  <w:marLeft w:val="375"/>
                  <w:marRight w:val="150"/>
                  <w:marTop w:val="0"/>
                  <w:marBottom w:val="0"/>
                  <w:divBdr>
                    <w:top w:val="none" w:sz="0" w:space="0" w:color="auto"/>
                    <w:left w:val="none" w:sz="0" w:space="0" w:color="auto"/>
                    <w:bottom w:val="none" w:sz="0" w:space="0" w:color="auto"/>
                    <w:right w:val="none" w:sz="0" w:space="0" w:color="auto"/>
                  </w:divBdr>
                </w:div>
              </w:divsChild>
            </w:div>
            <w:div w:id="1699350512">
              <w:marLeft w:val="0"/>
              <w:marRight w:val="0"/>
              <w:marTop w:val="0"/>
              <w:marBottom w:val="0"/>
              <w:divBdr>
                <w:top w:val="none" w:sz="0" w:space="0" w:color="auto"/>
                <w:left w:val="none" w:sz="0" w:space="0" w:color="auto"/>
                <w:bottom w:val="none" w:sz="0" w:space="0" w:color="auto"/>
                <w:right w:val="none" w:sz="0" w:space="0" w:color="auto"/>
              </w:divBdr>
              <w:divsChild>
                <w:div w:id="1013994715">
                  <w:marLeft w:val="375"/>
                  <w:marRight w:val="150"/>
                  <w:marTop w:val="0"/>
                  <w:marBottom w:val="0"/>
                  <w:divBdr>
                    <w:top w:val="none" w:sz="0" w:space="0" w:color="auto"/>
                    <w:left w:val="none" w:sz="0" w:space="0" w:color="auto"/>
                    <w:bottom w:val="none" w:sz="0" w:space="0" w:color="auto"/>
                    <w:right w:val="none" w:sz="0" w:space="0" w:color="auto"/>
                  </w:divBdr>
                </w:div>
              </w:divsChild>
            </w:div>
            <w:div w:id="1938829607">
              <w:marLeft w:val="0"/>
              <w:marRight w:val="150"/>
              <w:marTop w:val="0"/>
              <w:marBottom w:val="0"/>
              <w:divBdr>
                <w:top w:val="none" w:sz="0" w:space="0" w:color="auto"/>
                <w:left w:val="none" w:sz="0" w:space="0" w:color="auto"/>
                <w:bottom w:val="none" w:sz="0" w:space="0" w:color="auto"/>
                <w:right w:val="none" w:sz="0" w:space="0" w:color="auto"/>
              </w:divBdr>
            </w:div>
            <w:div w:id="2002196462">
              <w:marLeft w:val="0"/>
              <w:marRight w:val="0"/>
              <w:marTop w:val="0"/>
              <w:marBottom w:val="0"/>
              <w:divBdr>
                <w:top w:val="none" w:sz="0" w:space="0" w:color="auto"/>
                <w:left w:val="none" w:sz="0" w:space="0" w:color="auto"/>
                <w:bottom w:val="none" w:sz="0" w:space="0" w:color="auto"/>
                <w:right w:val="none" w:sz="0" w:space="0" w:color="auto"/>
              </w:divBdr>
              <w:divsChild>
                <w:div w:id="334458080">
                  <w:marLeft w:val="3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03715910">
      <w:bodyDiv w:val="1"/>
      <w:marLeft w:val="0"/>
      <w:marRight w:val="0"/>
      <w:marTop w:val="0"/>
      <w:marBottom w:val="0"/>
      <w:divBdr>
        <w:top w:val="none" w:sz="0" w:space="0" w:color="auto"/>
        <w:left w:val="none" w:sz="0" w:space="0" w:color="auto"/>
        <w:bottom w:val="none" w:sz="0" w:space="0" w:color="auto"/>
        <w:right w:val="none" w:sz="0" w:space="0" w:color="auto"/>
      </w:divBdr>
    </w:div>
    <w:div w:id="1214389741">
      <w:bodyDiv w:val="1"/>
      <w:marLeft w:val="0"/>
      <w:marRight w:val="0"/>
      <w:marTop w:val="0"/>
      <w:marBottom w:val="0"/>
      <w:divBdr>
        <w:top w:val="none" w:sz="0" w:space="0" w:color="auto"/>
        <w:left w:val="none" w:sz="0" w:space="0" w:color="auto"/>
        <w:bottom w:val="none" w:sz="0" w:space="0" w:color="auto"/>
        <w:right w:val="none" w:sz="0" w:space="0" w:color="auto"/>
      </w:divBdr>
    </w:div>
    <w:div w:id="1215311028">
      <w:bodyDiv w:val="1"/>
      <w:marLeft w:val="0"/>
      <w:marRight w:val="0"/>
      <w:marTop w:val="0"/>
      <w:marBottom w:val="0"/>
      <w:divBdr>
        <w:top w:val="none" w:sz="0" w:space="0" w:color="auto"/>
        <w:left w:val="none" w:sz="0" w:space="0" w:color="auto"/>
        <w:bottom w:val="none" w:sz="0" w:space="0" w:color="auto"/>
        <w:right w:val="none" w:sz="0" w:space="0" w:color="auto"/>
      </w:divBdr>
    </w:div>
    <w:div w:id="1242257157">
      <w:bodyDiv w:val="1"/>
      <w:marLeft w:val="0"/>
      <w:marRight w:val="0"/>
      <w:marTop w:val="0"/>
      <w:marBottom w:val="0"/>
      <w:divBdr>
        <w:top w:val="none" w:sz="0" w:space="0" w:color="auto"/>
        <w:left w:val="none" w:sz="0" w:space="0" w:color="auto"/>
        <w:bottom w:val="none" w:sz="0" w:space="0" w:color="auto"/>
        <w:right w:val="none" w:sz="0" w:space="0" w:color="auto"/>
      </w:divBdr>
    </w:div>
    <w:div w:id="1242446671">
      <w:bodyDiv w:val="1"/>
      <w:marLeft w:val="0"/>
      <w:marRight w:val="0"/>
      <w:marTop w:val="0"/>
      <w:marBottom w:val="0"/>
      <w:divBdr>
        <w:top w:val="none" w:sz="0" w:space="0" w:color="auto"/>
        <w:left w:val="none" w:sz="0" w:space="0" w:color="auto"/>
        <w:bottom w:val="none" w:sz="0" w:space="0" w:color="auto"/>
        <w:right w:val="none" w:sz="0" w:space="0" w:color="auto"/>
      </w:divBdr>
    </w:div>
    <w:div w:id="1249460734">
      <w:bodyDiv w:val="1"/>
      <w:marLeft w:val="0"/>
      <w:marRight w:val="0"/>
      <w:marTop w:val="0"/>
      <w:marBottom w:val="0"/>
      <w:divBdr>
        <w:top w:val="none" w:sz="0" w:space="0" w:color="auto"/>
        <w:left w:val="none" w:sz="0" w:space="0" w:color="auto"/>
        <w:bottom w:val="none" w:sz="0" w:space="0" w:color="auto"/>
        <w:right w:val="none" w:sz="0" w:space="0" w:color="auto"/>
      </w:divBdr>
    </w:div>
    <w:div w:id="1253275735">
      <w:bodyDiv w:val="1"/>
      <w:marLeft w:val="0"/>
      <w:marRight w:val="0"/>
      <w:marTop w:val="0"/>
      <w:marBottom w:val="0"/>
      <w:divBdr>
        <w:top w:val="none" w:sz="0" w:space="0" w:color="auto"/>
        <w:left w:val="none" w:sz="0" w:space="0" w:color="auto"/>
        <w:bottom w:val="none" w:sz="0" w:space="0" w:color="auto"/>
        <w:right w:val="none" w:sz="0" w:space="0" w:color="auto"/>
      </w:divBdr>
      <w:divsChild>
        <w:div w:id="1762867830">
          <w:marLeft w:val="375"/>
          <w:marRight w:val="375"/>
          <w:marTop w:val="105"/>
          <w:marBottom w:val="0"/>
          <w:divBdr>
            <w:top w:val="none" w:sz="0" w:space="0" w:color="auto"/>
            <w:left w:val="none" w:sz="0" w:space="0" w:color="auto"/>
            <w:bottom w:val="none" w:sz="0" w:space="0" w:color="auto"/>
            <w:right w:val="none" w:sz="0" w:space="0" w:color="auto"/>
          </w:divBdr>
        </w:div>
      </w:divsChild>
    </w:div>
    <w:div w:id="1285312616">
      <w:bodyDiv w:val="1"/>
      <w:marLeft w:val="0"/>
      <w:marRight w:val="0"/>
      <w:marTop w:val="0"/>
      <w:marBottom w:val="0"/>
      <w:divBdr>
        <w:top w:val="none" w:sz="0" w:space="0" w:color="auto"/>
        <w:left w:val="none" w:sz="0" w:space="0" w:color="auto"/>
        <w:bottom w:val="none" w:sz="0" w:space="0" w:color="auto"/>
        <w:right w:val="none" w:sz="0" w:space="0" w:color="auto"/>
      </w:divBdr>
      <w:divsChild>
        <w:div w:id="1059018780">
          <w:marLeft w:val="0"/>
          <w:marRight w:val="0"/>
          <w:marTop w:val="0"/>
          <w:marBottom w:val="0"/>
          <w:divBdr>
            <w:top w:val="none" w:sz="0" w:space="0" w:color="auto"/>
            <w:left w:val="none" w:sz="0" w:space="0" w:color="auto"/>
            <w:bottom w:val="none" w:sz="0" w:space="0" w:color="auto"/>
            <w:right w:val="none" w:sz="0" w:space="0" w:color="auto"/>
          </w:divBdr>
          <w:divsChild>
            <w:div w:id="617953199">
              <w:marLeft w:val="0"/>
              <w:marRight w:val="0"/>
              <w:marTop w:val="0"/>
              <w:marBottom w:val="0"/>
              <w:divBdr>
                <w:top w:val="none" w:sz="0" w:space="0" w:color="auto"/>
                <w:left w:val="none" w:sz="0" w:space="0" w:color="auto"/>
                <w:bottom w:val="none" w:sz="0" w:space="0" w:color="auto"/>
                <w:right w:val="none" w:sz="0" w:space="0" w:color="auto"/>
              </w:divBdr>
              <w:divsChild>
                <w:div w:id="10329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040">
      <w:bodyDiv w:val="1"/>
      <w:marLeft w:val="0"/>
      <w:marRight w:val="0"/>
      <w:marTop w:val="0"/>
      <w:marBottom w:val="0"/>
      <w:divBdr>
        <w:top w:val="none" w:sz="0" w:space="0" w:color="auto"/>
        <w:left w:val="none" w:sz="0" w:space="0" w:color="auto"/>
        <w:bottom w:val="none" w:sz="0" w:space="0" w:color="auto"/>
        <w:right w:val="none" w:sz="0" w:space="0" w:color="auto"/>
      </w:divBdr>
      <w:divsChild>
        <w:div w:id="547574622">
          <w:marLeft w:val="0"/>
          <w:marRight w:val="24"/>
          <w:marTop w:val="0"/>
          <w:marBottom w:val="0"/>
          <w:divBdr>
            <w:top w:val="none" w:sz="0" w:space="0" w:color="auto"/>
            <w:left w:val="none" w:sz="0" w:space="0" w:color="auto"/>
            <w:bottom w:val="none" w:sz="0" w:space="0" w:color="auto"/>
            <w:right w:val="none" w:sz="0" w:space="0" w:color="auto"/>
          </w:divBdr>
        </w:div>
      </w:divsChild>
    </w:div>
    <w:div w:id="1297875356">
      <w:bodyDiv w:val="1"/>
      <w:marLeft w:val="0"/>
      <w:marRight w:val="0"/>
      <w:marTop w:val="0"/>
      <w:marBottom w:val="0"/>
      <w:divBdr>
        <w:top w:val="none" w:sz="0" w:space="0" w:color="auto"/>
        <w:left w:val="none" w:sz="0" w:space="0" w:color="auto"/>
        <w:bottom w:val="none" w:sz="0" w:space="0" w:color="auto"/>
        <w:right w:val="none" w:sz="0" w:space="0" w:color="auto"/>
      </w:divBdr>
    </w:div>
    <w:div w:id="1304388189">
      <w:bodyDiv w:val="1"/>
      <w:marLeft w:val="0"/>
      <w:marRight w:val="0"/>
      <w:marTop w:val="0"/>
      <w:marBottom w:val="0"/>
      <w:divBdr>
        <w:top w:val="none" w:sz="0" w:space="0" w:color="auto"/>
        <w:left w:val="none" w:sz="0" w:space="0" w:color="auto"/>
        <w:bottom w:val="none" w:sz="0" w:space="0" w:color="auto"/>
        <w:right w:val="none" w:sz="0" w:space="0" w:color="auto"/>
      </w:divBdr>
    </w:div>
    <w:div w:id="1314024310">
      <w:bodyDiv w:val="1"/>
      <w:marLeft w:val="0"/>
      <w:marRight w:val="0"/>
      <w:marTop w:val="0"/>
      <w:marBottom w:val="0"/>
      <w:divBdr>
        <w:top w:val="none" w:sz="0" w:space="0" w:color="auto"/>
        <w:left w:val="none" w:sz="0" w:space="0" w:color="auto"/>
        <w:bottom w:val="none" w:sz="0" w:space="0" w:color="auto"/>
        <w:right w:val="none" w:sz="0" w:space="0" w:color="auto"/>
      </w:divBdr>
    </w:div>
    <w:div w:id="1344240556">
      <w:bodyDiv w:val="1"/>
      <w:marLeft w:val="0"/>
      <w:marRight w:val="0"/>
      <w:marTop w:val="0"/>
      <w:marBottom w:val="0"/>
      <w:divBdr>
        <w:top w:val="none" w:sz="0" w:space="0" w:color="auto"/>
        <w:left w:val="none" w:sz="0" w:space="0" w:color="auto"/>
        <w:bottom w:val="none" w:sz="0" w:space="0" w:color="auto"/>
        <w:right w:val="none" w:sz="0" w:space="0" w:color="auto"/>
      </w:divBdr>
    </w:div>
    <w:div w:id="1350526978">
      <w:bodyDiv w:val="1"/>
      <w:marLeft w:val="0"/>
      <w:marRight w:val="0"/>
      <w:marTop w:val="0"/>
      <w:marBottom w:val="0"/>
      <w:divBdr>
        <w:top w:val="none" w:sz="0" w:space="0" w:color="auto"/>
        <w:left w:val="none" w:sz="0" w:space="0" w:color="auto"/>
        <w:bottom w:val="none" w:sz="0" w:space="0" w:color="auto"/>
        <w:right w:val="none" w:sz="0" w:space="0" w:color="auto"/>
      </w:divBdr>
      <w:divsChild>
        <w:div w:id="857934197">
          <w:marLeft w:val="0"/>
          <w:marRight w:val="0"/>
          <w:marTop w:val="0"/>
          <w:marBottom w:val="0"/>
          <w:divBdr>
            <w:top w:val="none" w:sz="0" w:space="0" w:color="auto"/>
            <w:left w:val="none" w:sz="0" w:space="0" w:color="auto"/>
            <w:bottom w:val="none" w:sz="0" w:space="0" w:color="auto"/>
            <w:right w:val="none" w:sz="0" w:space="0" w:color="auto"/>
          </w:divBdr>
          <w:divsChild>
            <w:div w:id="1739015885">
              <w:marLeft w:val="0"/>
              <w:marRight w:val="0"/>
              <w:marTop w:val="0"/>
              <w:marBottom w:val="0"/>
              <w:divBdr>
                <w:top w:val="none" w:sz="0" w:space="0" w:color="auto"/>
                <w:left w:val="none" w:sz="0" w:space="0" w:color="auto"/>
                <w:bottom w:val="none" w:sz="0" w:space="0" w:color="auto"/>
                <w:right w:val="none" w:sz="0" w:space="0" w:color="auto"/>
              </w:divBdr>
              <w:divsChild>
                <w:div w:id="16534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02323">
      <w:bodyDiv w:val="1"/>
      <w:marLeft w:val="0"/>
      <w:marRight w:val="0"/>
      <w:marTop w:val="0"/>
      <w:marBottom w:val="0"/>
      <w:divBdr>
        <w:top w:val="none" w:sz="0" w:space="0" w:color="auto"/>
        <w:left w:val="none" w:sz="0" w:space="0" w:color="auto"/>
        <w:bottom w:val="none" w:sz="0" w:space="0" w:color="auto"/>
        <w:right w:val="none" w:sz="0" w:space="0" w:color="auto"/>
      </w:divBdr>
    </w:div>
    <w:div w:id="1376924800">
      <w:bodyDiv w:val="1"/>
      <w:marLeft w:val="0"/>
      <w:marRight w:val="0"/>
      <w:marTop w:val="0"/>
      <w:marBottom w:val="0"/>
      <w:divBdr>
        <w:top w:val="none" w:sz="0" w:space="0" w:color="auto"/>
        <w:left w:val="none" w:sz="0" w:space="0" w:color="auto"/>
        <w:bottom w:val="none" w:sz="0" w:space="0" w:color="auto"/>
        <w:right w:val="none" w:sz="0" w:space="0" w:color="auto"/>
      </w:divBdr>
    </w:div>
    <w:div w:id="1401977428">
      <w:bodyDiv w:val="1"/>
      <w:marLeft w:val="0"/>
      <w:marRight w:val="0"/>
      <w:marTop w:val="0"/>
      <w:marBottom w:val="0"/>
      <w:divBdr>
        <w:top w:val="none" w:sz="0" w:space="0" w:color="auto"/>
        <w:left w:val="none" w:sz="0" w:space="0" w:color="auto"/>
        <w:bottom w:val="none" w:sz="0" w:space="0" w:color="auto"/>
        <w:right w:val="none" w:sz="0" w:space="0" w:color="auto"/>
      </w:divBdr>
    </w:div>
    <w:div w:id="1437868972">
      <w:bodyDiv w:val="1"/>
      <w:marLeft w:val="0"/>
      <w:marRight w:val="0"/>
      <w:marTop w:val="0"/>
      <w:marBottom w:val="0"/>
      <w:divBdr>
        <w:top w:val="none" w:sz="0" w:space="0" w:color="auto"/>
        <w:left w:val="none" w:sz="0" w:space="0" w:color="auto"/>
        <w:bottom w:val="none" w:sz="0" w:space="0" w:color="auto"/>
        <w:right w:val="none" w:sz="0" w:space="0" w:color="auto"/>
      </w:divBdr>
      <w:divsChild>
        <w:div w:id="1665159756">
          <w:marLeft w:val="0"/>
          <w:marRight w:val="0"/>
          <w:marTop w:val="0"/>
          <w:marBottom w:val="0"/>
          <w:divBdr>
            <w:top w:val="none" w:sz="0" w:space="0" w:color="auto"/>
            <w:left w:val="none" w:sz="0" w:space="0" w:color="auto"/>
            <w:bottom w:val="none" w:sz="0" w:space="0" w:color="auto"/>
            <w:right w:val="none" w:sz="0" w:space="0" w:color="auto"/>
          </w:divBdr>
          <w:divsChild>
            <w:div w:id="1611668077">
              <w:marLeft w:val="0"/>
              <w:marRight w:val="0"/>
              <w:marTop w:val="0"/>
              <w:marBottom w:val="0"/>
              <w:divBdr>
                <w:top w:val="none" w:sz="0" w:space="0" w:color="auto"/>
                <w:left w:val="none" w:sz="0" w:space="0" w:color="auto"/>
                <w:bottom w:val="none" w:sz="0" w:space="0" w:color="auto"/>
                <w:right w:val="none" w:sz="0" w:space="0" w:color="auto"/>
              </w:divBdr>
              <w:divsChild>
                <w:div w:id="504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7327">
      <w:bodyDiv w:val="1"/>
      <w:marLeft w:val="0"/>
      <w:marRight w:val="0"/>
      <w:marTop w:val="0"/>
      <w:marBottom w:val="0"/>
      <w:divBdr>
        <w:top w:val="none" w:sz="0" w:space="0" w:color="auto"/>
        <w:left w:val="none" w:sz="0" w:space="0" w:color="auto"/>
        <w:bottom w:val="none" w:sz="0" w:space="0" w:color="auto"/>
        <w:right w:val="none" w:sz="0" w:space="0" w:color="auto"/>
      </w:divBdr>
    </w:div>
    <w:div w:id="1483232990">
      <w:bodyDiv w:val="1"/>
      <w:marLeft w:val="0"/>
      <w:marRight w:val="0"/>
      <w:marTop w:val="0"/>
      <w:marBottom w:val="0"/>
      <w:divBdr>
        <w:top w:val="none" w:sz="0" w:space="0" w:color="auto"/>
        <w:left w:val="none" w:sz="0" w:space="0" w:color="auto"/>
        <w:bottom w:val="none" w:sz="0" w:space="0" w:color="auto"/>
        <w:right w:val="none" w:sz="0" w:space="0" w:color="auto"/>
      </w:divBdr>
      <w:divsChild>
        <w:div w:id="802042836">
          <w:marLeft w:val="105"/>
          <w:marRight w:val="105"/>
          <w:marTop w:val="0"/>
          <w:marBottom w:val="0"/>
          <w:divBdr>
            <w:top w:val="none" w:sz="0" w:space="0" w:color="auto"/>
            <w:left w:val="none" w:sz="0" w:space="0" w:color="auto"/>
            <w:bottom w:val="none" w:sz="0" w:space="0" w:color="auto"/>
            <w:right w:val="none" w:sz="0" w:space="0" w:color="auto"/>
          </w:divBdr>
        </w:div>
      </w:divsChild>
    </w:div>
    <w:div w:id="1484543439">
      <w:bodyDiv w:val="1"/>
      <w:marLeft w:val="0"/>
      <w:marRight w:val="0"/>
      <w:marTop w:val="0"/>
      <w:marBottom w:val="0"/>
      <w:divBdr>
        <w:top w:val="none" w:sz="0" w:space="0" w:color="auto"/>
        <w:left w:val="none" w:sz="0" w:space="0" w:color="auto"/>
        <w:bottom w:val="none" w:sz="0" w:space="0" w:color="auto"/>
        <w:right w:val="none" w:sz="0" w:space="0" w:color="auto"/>
      </w:divBdr>
    </w:div>
    <w:div w:id="1501501655">
      <w:bodyDiv w:val="1"/>
      <w:marLeft w:val="0"/>
      <w:marRight w:val="0"/>
      <w:marTop w:val="0"/>
      <w:marBottom w:val="0"/>
      <w:divBdr>
        <w:top w:val="none" w:sz="0" w:space="0" w:color="auto"/>
        <w:left w:val="none" w:sz="0" w:space="0" w:color="auto"/>
        <w:bottom w:val="none" w:sz="0" w:space="0" w:color="auto"/>
        <w:right w:val="none" w:sz="0" w:space="0" w:color="auto"/>
      </w:divBdr>
    </w:div>
    <w:div w:id="1516265506">
      <w:bodyDiv w:val="1"/>
      <w:marLeft w:val="0"/>
      <w:marRight w:val="0"/>
      <w:marTop w:val="0"/>
      <w:marBottom w:val="0"/>
      <w:divBdr>
        <w:top w:val="none" w:sz="0" w:space="0" w:color="auto"/>
        <w:left w:val="none" w:sz="0" w:space="0" w:color="auto"/>
        <w:bottom w:val="none" w:sz="0" w:space="0" w:color="auto"/>
        <w:right w:val="none" w:sz="0" w:space="0" w:color="auto"/>
      </w:divBdr>
    </w:div>
    <w:div w:id="1538542675">
      <w:bodyDiv w:val="1"/>
      <w:marLeft w:val="0"/>
      <w:marRight w:val="0"/>
      <w:marTop w:val="0"/>
      <w:marBottom w:val="0"/>
      <w:divBdr>
        <w:top w:val="none" w:sz="0" w:space="0" w:color="auto"/>
        <w:left w:val="none" w:sz="0" w:space="0" w:color="auto"/>
        <w:bottom w:val="none" w:sz="0" w:space="0" w:color="auto"/>
        <w:right w:val="none" w:sz="0" w:space="0" w:color="auto"/>
      </w:divBdr>
    </w:div>
    <w:div w:id="1544749206">
      <w:bodyDiv w:val="1"/>
      <w:marLeft w:val="0"/>
      <w:marRight w:val="0"/>
      <w:marTop w:val="0"/>
      <w:marBottom w:val="0"/>
      <w:divBdr>
        <w:top w:val="none" w:sz="0" w:space="0" w:color="auto"/>
        <w:left w:val="none" w:sz="0" w:space="0" w:color="auto"/>
        <w:bottom w:val="none" w:sz="0" w:space="0" w:color="auto"/>
        <w:right w:val="none" w:sz="0" w:space="0" w:color="auto"/>
      </w:divBdr>
      <w:divsChild>
        <w:div w:id="1688362526">
          <w:marLeft w:val="375"/>
          <w:marRight w:val="375"/>
          <w:marTop w:val="105"/>
          <w:marBottom w:val="0"/>
          <w:divBdr>
            <w:top w:val="none" w:sz="0" w:space="0" w:color="auto"/>
            <w:left w:val="none" w:sz="0" w:space="0" w:color="auto"/>
            <w:bottom w:val="none" w:sz="0" w:space="0" w:color="auto"/>
            <w:right w:val="none" w:sz="0" w:space="0" w:color="auto"/>
          </w:divBdr>
        </w:div>
      </w:divsChild>
    </w:div>
    <w:div w:id="1588952515">
      <w:bodyDiv w:val="1"/>
      <w:marLeft w:val="0"/>
      <w:marRight w:val="0"/>
      <w:marTop w:val="0"/>
      <w:marBottom w:val="0"/>
      <w:divBdr>
        <w:top w:val="none" w:sz="0" w:space="0" w:color="auto"/>
        <w:left w:val="none" w:sz="0" w:space="0" w:color="auto"/>
        <w:bottom w:val="none" w:sz="0" w:space="0" w:color="auto"/>
        <w:right w:val="none" w:sz="0" w:space="0" w:color="auto"/>
      </w:divBdr>
      <w:divsChild>
        <w:div w:id="1175537618">
          <w:marLeft w:val="0"/>
          <w:marRight w:val="0"/>
          <w:marTop w:val="0"/>
          <w:marBottom w:val="0"/>
          <w:divBdr>
            <w:top w:val="none" w:sz="0" w:space="0" w:color="auto"/>
            <w:left w:val="none" w:sz="0" w:space="0" w:color="auto"/>
            <w:bottom w:val="none" w:sz="0" w:space="0" w:color="auto"/>
            <w:right w:val="none" w:sz="0" w:space="0" w:color="auto"/>
          </w:divBdr>
        </w:div>
      </w:divsChild>
    </w:div>
    <w:div w:id="1596867767">
      <w:bodyDiv w:val="1"/>
      <w:marLeft w:val="0"/>
      <w:marRight w:val="0"/>
      <w:marTop w:val="0"/>
      <w:marBottom w:val="0"/>
      <w:divBdr>
        <w:top w:val="none" w:sz="0" w:space="0" w:color="auto"/>
        <w:left w:val="none" w:sz="0" w:space="0" w:color="auto"/>
        <w:bottom w:val="none" w:sz="0" w:space="0" w:color="auto"/>
        <w:right w:val="none" w:sz="0" w:space="0" w:color="auto"/>
      </w:divBdr>
      <w:divsChild>
        <w:div w:id="1401781936">
          <w:marLeft w:val="0"/>
          <w:marRight w:val="0"/>
          <w:marTop w:val="0"/>
          <w:marBottom w:val="0"/>
          <w:divBdr>
            <w:top w:val="none" w:sz="0" w:space="0" w:color="auto"/>
            <w:left w:val="none" w:sz="0" w:space="0" w:color="auto"/>
            <w:bottom w:val="none" w:sz="0" w:space="0" w:color="auto"/>
            <w:right w:val="none" w:sz="0" w:space="0" w:color="auto"/>
          </w:divBdr>
          <w:divsChild>
            <w:div w:id="912424047">
              <w:marLeft w:val="0"/>
              <w:marRight w:val="0"/>
              <w:marTop w:val="0"/>
              <w:marBottom w:val="0"/>
              <w:divBdr>
                <w:top w:val="none" w:sz="0" w:space="0" w:color="auto"/>
                <w:left w:val="none" w:sz="0" w:space="0" w:color="auto"/>
                <w:bottom w:val="none" w:sz="0" w:space="0" w:color="auto"/>
                <w:right w:val="none" w:sz="0" w:space="0" w:color="auto"/>
              </w:divBdr>
              <w:divsChild>
                <w:div w:id="16997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33303">
      <w:bodyDiv w:val="1"/>
      <w:marLeft w:val="0"/>
      <w:marRight w:val="0"/>
      <w:marTop w:val="0"/>
      <w:marBottom w:val="0"/>
      <w:divBdr>
        <w:top w:val="none" w:sz="0" w:space="0" w:color="auto"/>
        <w:left w:val="none" w:sz="0" w:space="0" w:color="auto"/>
        <w:bottom w:val="none" w:sz="0" w:space="0" w:color="auto"/>
        <w:right w:val="none" w:sz="0" w:space="0" w:color="auto"/>
      </w:divBdr>
    </w:div>
    <w:div w:id="1623726681">
      <w:bodyDiv w:val="1"/>
      <w:marLeft w:val="0"/>
      <w:marRight w:val="0"/>
      <w:marTop w:val="0"/>
      <w:marBottom w:val="0"/>
      <w:divBdr>
        <w:top w:val="none" w:sz="0" w:space="0" w:color="auto"/>
        <w:left w:val="none" w:sz="0" w:space="0" w:color="auto"/>
        <w:bottom w:val="none" w:sz="0" w:space="0" w:color="auto"/>
        <w:right w:val="none" w:sz="0" w:space="0" w:color="auto"/>
      </w:divBdr>
    </w:div>
    <w:div w:id="1636445909">
      <w:bodyDiv w:val="1"/>
      <w:marLeft w:val="0"/>
      <w:marRight w:val="0"/>
      <w:marTop w:val="0"/>
      <w:marBottom w:val="0"/>
      <w:divBdr>
        <w:top w:val="none" w:sz="0" w:space="0" w:color="auto"/>
        <w:left w:val="none" w:sz="0" w:space="0" w:color="auto"/>
        <w:bottom w:val="none" w:sz="0" w:space="0" w:color="auto"/>
        <w:right w:val="none" w:sz="0" w:space="0" w:color="auto"/>
      </w:divBdr>
      <w:divsChild>
        <w:div w:id="890534022">
          <w:marLeft w:val="105"/>
          <w:marRight w:val="105"/>
          <w:marTop w:val="0"/>
          <w:marBottom w:val="0"/>
          <w:divBdr>
            <w:top w:val="none" w:sz="0" w:space="0" w:color="auto"/>
            <w:left w:val="none" w:sz="0" w:space="0" w:color="auto"/>
            <w:bottom w:val="none" w:sz="0" w:space="0" w:color="auto"/>
            <w:right w:val="none" w:sz="0" w:space="0" w:color="auto"/>
          </w:divBdr>
        </w:div>
      </w:divsChild>
    </w:div>
    <w:div w:id="1652909337">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3">
          <w:marLeft w:val="0"/>
          <w:marRight w:val="0"/>
          <w:marTop w:val="0"/>
          <w:marBottom w:val="0"/>
          <w:divBdr>
            <w:top w:val="none" w:sz="0" w:space="0" w:color="auto"/>
            <w:left w:val="none" w:sz="0" w:space="0" w:color="auto"/>
            <w:bottom w:val="none" w:sz="0" w:space="0" w:color="auto"/>
            <w:right w:val="none" w:sz="0" w:space="0" w:color="auto"/>
          </w:divBdr>
          <w:divsChild>
            <w:div w:id="1303924650">
              <w:marLeft w:val="0"/>
              <w:marRight w:val="0"/>
              <w:marTop w:val="0"/>
              <w:marBottom w:val="0"/>
              <w:divBdr>
                <w:top w:val="none" w:sz="0" w:space="0" w:color="auto"/>
                <w:left w:val="none" w:sz="0" w:space="0" w:color="auto"/>
                <w:bottom w:val="none" w:sz="0" w:space="0" w:color="auto"/>
                <w:right w:val="none" w:sz="0" w:space="0" w:color="auto"/>
              </w:divBdr>
              <w:divsChild>
                <w:div w:id="3417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09699">
      <w:bodyDiv w:val="1"/>
      <w:marLeft w:val="0"/>
      <w:marRight w:val="0"/>
      <w:marTop w:val="0"/>
      <w:marBottom w:val="0"/>
      <w:divBdr>
        <w:top w:val="none" w:sz="0" w:space="0" w:color="auto"/>
        <w:left w:val="none" w:sz="0" w:space="0" w:color="auto"/>
        <w:bottom w:val="none" w:sz="0" w:space="0" w:color="auto"/>
        <w:right w:val="none" w:sz="0" w:space="0" w:color="auto"/>
      </w:divBdr>
    </w:div>
    <w:div w:id="1743672478">
      <w:bodyDiv w:val="1"/>
      <w:marLeft w:val="0"/>
      <w:marRight w:val="0"/>
      <w:marTop w:val="0"/>
      <w:marBottom w:val="0"/>
      <w:divBdr>
        <w:top w:val="none" w:sz="0" w:space="0" w:color="auto"/>
        <w:left w:val="none" w:sz="0" w:space="0" w:color="auto"/>
        <w:bottom w:val="none" w:sz="0" w:space="0" w:color="auto"/>
        <w:right w:val="none" w:sz="0" w:space="0" w:color="auto"/>
      </w:divBdr>
    </w:div>
    <w:div w:id="1745911807">
      <w:bodyDiv w:val="1"/>
      <w:marLeft w:val="0"/>
      <w:marRight w:val="0"/>
      <w:marTop w:val="0"/>
      <w:marBottom w:val="0"/>
      <w:divBdr>
        <w:top w:val="none" w:sz="0" w:space="0" w:color="auto"/>
        <w:left w:val="none" w:sz="0" w:space="0" w:color="auto"/>
        <w:bottom w:val="none" w:sz="0" w:space="0" w:color="auto"/>
        <w:right w:val="none" w:sz="0" w:space="0" w:color="auto"/>
      </w:divBdr>
      <w:divsChild>
        <w:div w:id="1422414529">
          <w:marLeft w:val="105"/>
          <w:marRight w:val="105"/>
          <w:marTop w:val="0"/>
          <w:marBottom w:val="0"/>
          <w:divBdr>
            <w:top w:val="none" w:sz="0" w:space="0" w:color="auto"/>
            <w:left w:val="none" w:sz="0" w:space="0" w:color="auto"/>
            <w:bottom w:val="none" w:sz="0" w:space="0" w:color="auto"/>
            <w:right w:val="none" w:sz="0" w:space="0" w:color="auto"/>
          </w:divBdr>
          <w:divsChild>
            <w:div w:id="954140971">
              <w:marLeft w:val="0"/>
              <w:marRight w:val="0"/>
              <w:marTop w:val="0"/>
              <w:marBottom w:val="0"/>
              <w:divBdr>
                <w:top w:val="none" w:sz="0" w:space="0" w:color="auto"/>
                <w:left w:val="none" w:sz="0" w:space="0" w:color="auto"/>
                <w:bottom w:val="none" w:sz="0" w:space="0" w:color="auto"/>
                <w:right w:val="none" w:sz="0" w:space="0" w:color="auto"/>
              </w:divBdr>
            </w:div>
            <w:div w:id="1411931288">
              <w:marLeft w:val="0"/>
              <w:marRight w:val="0"/>
              <w:marTop w:val="0"/>
              <w:marBottom w:val="0"/>
              <w:divBdr>
                <w:top w:val="none" w:sz="0" w:space="0" w:color="auto"/>
                <w:left w:val="none" w:sz="0" w:space="0" w:color="auto"/>
                <w:bottom w:val="none" w:sz="0" w:space="0" w:color="auto"/>
                <w:right w:val="none" w:sz="0" w:space="0" w:color="auto"/>
              </w:divBdr>
            </w:div>
            <w:div w:id="1464079833">
              <w:marLeft w:val="0"/>
              <w:marRight w:val="0"/>
              <w:marTop w:val="150"/>
              <w:marBottom w:val="150"/>
              <w:divBdr>
                <w:top w:val="none" w:sz="0" w:space="0" w:color="auto"/>
                <w:left w:val="none" w:sz="0" w:space="0" w:color="auto"/>
                <w:bottom w:val="none" w:sz="0" w:space="0" w:color="auto"/>
                <w:right w:val="none" w:sz="0" w:space="0" w:color="auto"/>
              </w:divBdr>
            </w:div>
            <w:div w:id="1488352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1247880">
      <w:bodyDiv w:val="1"/>
      <w:marLeft w:val="0"/>
      <w:marRight w:val="0"/>
      <w:marTop w:val="0"/>
      <w:marBottom w:val="0"/>
      <w:divBdr>
        <w:top w:val="none" w:sz="0" w:space="0" w:color="auto"/>
        <w:left w:val="none" w:sz="0" w:space="0" w:color="auto"/>
        <w:bottom w:val="none" w:sz="0" w:space="0" w:color="auto"/>
        <w:right w:val="none" w:sz="0" w:space="0" w:color="auto"/>
      </w:divBdr>
    </w:div>
    <w:div w:id="1815873150">
      <w:bodyDiv w:val="1"/>
      <w:marLeft w:val="0"/>
      <w:marRight w:val="0"/>
      <w:marTop w:val="0"/>
      <w:marBottom w:val="0"/>
      <w:divBdr>
        <w:top w:val="none" w:sz="0" w:space="0" w:color="auto"/>
        <w:left w:val="none" w:sz="0" w:space="0" w:color="auto"/>
        <w:bottom w:val="none" w:sz="0" w:space="0" w:color="auto"/>
        <w:right w:val="none" w:sz="0" w:space="0" w:color="auto"/>
      </w:divBdr>
      <w:divsChild>
        <w:div w:id="606616316">
          <w:marLeft w:val="375"/>
          <w:marRight w:val="375"/>
          <w:marTop w:val="105"/>
          <w:marBottom w:val="0"/>
          <w:divBdr>
            <w:top w:val="none" w:sz="0" w:space="0" w:color="auto"/>
            <w:left w:val="none" w:sz="0" w:space="0" w:color="auto"/>
            <w:bottom w:val="none" w:sz="0" w:space="0" w:color="auto"/>
            <w:right w:val="none" w:sz="0" w:space="0" w:color="auto"/>
          </w:divBdr>
        </w:div>
      </w:divsChild>
    </w:div>
    <w:div w:id="1821337956">
      <w:bodyDiv w:val="1"/>
      <w:marLeft w:val="0"/>
      <w:marRight w:val="0"/>
      <w:marTop w:val="0"/>
      <w:marBottom w:val="0"/>
      <w:divBdr>
        <w:top w:val="none" w:sz="0" w:space="0" w:color="auto"/>
        <w:left w:val="none" w:sz="0" w:space="0" w:color="auto"/>
        <w:bottom w:val="none" w:sz="0" w:space="0" w:color="auto"/>
        <w:right w:val="none" w:sz="0" w:space="0" w:color="auto"/>
      </w:divBdr>
    </w:div>
    <w:div w:id="1844002919">
      <w:bodyDiv w:val="1"/>
      <w:marLeft w:val="0"/>
      <w:marRight w:val="0"/>
      <w:marTop w:val="0"/>
      <w:marBottom w:val="0"/>
      <w:divBdr>
        <w:top w:val="none" w:sz="0" w:space="0" w:color="auto"/>
        <w:left w:val="none" w:sz="0" w:space="0" w:color="auto"/>
        <w:bottom w:val="none" w:sz="0" w:space="0" w:color="auto"/>
        <w:right w:val="none" w:sz="0" w:space="0" w:color="auto"/>
      </w:divBdr>
    </w:div>
    <w:div w:id="1854954068">
      <w:bodyDiv w:val="1"/>
      <w:marLeft w:val="0"/>
      <w:marRight w:val="0"/>
      <w:marTop w:val="0"/>
      <w:marBottom w:val="0"/>
      <w:divBdr>
        <w:top w:val="none" w:sz="0" w:space="0" w:color="auto"/>
        <w:left w:val="none" w:sz="0" w:space="0" w:color="auto"/>
        <w:bottom w:val="none" w:sz="0" w:space="0" w:color="auto"/>
        <w:right w:val="none" w:sz="0" w:space="0" w:color="auto"/>
      </w:divBdr>
    </w:div>
    <w:div w:id="1869564501">
      <w:bodyDiv w:val="1"/>
      <w:marLeft w:val="0"/>
      <w:marRight w:val="0"/>
      <w:marTop w:val="0"/>
      <w:marBottom w:val="0"/>
      <w:divBdr>
        <w:top w:val="none" w:sz="0" w:space="0" w:color="auto"/>
        <w:left w:val="none" w:sz="0" w:space="0" w:color="auto"/>
        <w:bottom w:val="none" w:sz="0" w:space="0" w:color="auto"/>
        <w:right w:val="none" w:sz="0" w:space="0" w:color="auto"/>
      </w:divBdr>
      <w:divsChild>
        <w:div w:id="2012292145">
          <w:marLeft w:val="105"/>
          <w:marRight w:val="105"/>
          <w:marTop w:val="0"/>
          <w:marBottom w:val="0"/>
          <w:divBdr>
            <w:top w:val="none" w:sz="0" w:space="0" w:color="auto"/>
            <w:left w:val="none" w:sz="0" w:space="0" w:color="auto"/>
            <w:bottom w:val="none" w:sz="0" w:space="0" w:color="auto"/>
            <w:right w:val="none" w:sz="0" w:space="0" w:color="auto"/>
          </w:divBdr>
          <w:divsChild>
            <w:div w:id="5525947">
              <w:marLeft w:val="0"/>
              <w:marRight w:val="0"/>
              <w:marTop w:val="150"/>
              <w:marBottom w:val="150"/>
              <w:divBdr>
                <w:top w:val="none" w:sz="0" w:space="0" w:color="auto"/>
                <w:left w:val="none" w:sz="0" w:space="0" w:color="auto"/>
                <w:bottom w:val="none" w:sz="0" w:space="0" w:color="auto"/>
                <w:right w:val="none" w:sz="0" w:space="0" w:color="auto"/>
              </w:divBdr>
            </w:div>
            <w:div w:id="391583370">
              <w:marLeft w:val="0"/>
              <w:marRight w:val="0"/>
              <w:marTop w:val="0"/>
              <w:marBottom w:val="150"/>
              <w:divBdr>
                <w:top w:val="none" w:sz="0" w:space="0" w:color="auto"/>
                <w:left w:val="none" w:sz="0" w:space="0" w:color="auto"/>
                <w:bottom w:val="none" w:sz="0" w:space="0" w:color="auto"/>
                <w:right w:val="none" w:sz="0" w:space="0" w:color="auto"/>
              </w:divBdr>
            </w:div>
            <w:div w:id="10370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4538">
      <w:bodyDiv w:val="1"/>
      <w:marLeft w:val="0"/>
      <w:marRight w:val="0"/>
      <w:marTop w:val="0"/>
      <w:marBottom w:val="0"/>
      <w:divBdr>
        <w:top w:val="none" w:sz="0" w:space="0" w:color="auto"/>
        <w:left w:val="none" w:sz="0" w:space="0" w:color="auto"/>
        <w:bottom w:val="none" w:sz="0" w:space="0" w:color="auto"/>
        <w:right w:val="none" w:sz="0" w:space="0" w:color="auto"/>
      </w:divBdr>
    </w:div>
    <w:div w:id="1897736128">
      <w:bodyDiv w:val="1"/>
      <w:marLeft w:val="0"/>
      <w:marRight w:val="0"/>
      <w:marTop w:val="0"/>
      <w:marBottom w:val="0"/>
      <w:divBdr>
        <w:top w:val="none" w:sz="0" w:space="0" w:color="auto"/>
        <w:left w:val="none" w:sz="0" w:space="0" w:color="auto"/>
        <w:bottom w:val="none" w:sz="0" w:space="0" w:color="auto"/>
        <w:right w:val="none" w:sz="0" w:space="0" w:color="auto"/>
      </w:divBdr>
    </w:div>
    <w:div w:id="1933051266">
      <w:bodyDiv w:val="1"/>
      <w:marLeft w:val="0"/>
      <w:marRight w:val="0"/>
      <w:marTop w:val="0"/>
      <w:marBottom w:val="0"/>
      <w:divBdr>
        <w:top w:val="none" w:sz="0" w:space="0" w:color="auto"/>
        <w:left w:val="none" w:sz="0" w:space="0" w:color="auto"/>
        <w:bottom w:val="none" w:sz="0" w:space="0" w:color="auto"/>
        <w:right w:val="none" w:sz="0" w:space="0" w:color="auto"/>
      </w:divBdr>
    </w:div>
    <w:div w:id="1945461175">
      <w:bodyDiv w:val="1"/>
      <w:marLeft w:val="0"/>
      <w:marRight w:val="0"/>
      <w:marTop w:val="0"/>
      <w:marBottom w:val="0"/>
      <w:divBdr>
        <w:top w:val="none" w:sz="0" w:space="0" w:color="auto"/>
        <w:left w:val="none" w:sz="0" w:space="0" w:color="auto"/>
        <w:bottom w:val="none" w:sz="0" w:space="0" w:color="auto"/>
        <w:right w:val="none" w:sz="0" w:space="0" w:color="auto"/>
      </w:divBdr>
    </w:div>
    <w:div w:id="1973517713">
      <w:bodyDiv w:val="1"/>
      <w:marLeft w:val="0"/>
      <w:marRight w:val="0"/>
      <w:marTop w:val="0"/>
      <w:marBottom w:val="0"/>
      <w:divBdr>
        <w:top w:val="none" w:sz="0" w:space="0" w:color="auto"/>
        <w:left w:val="none" w:sz="0" w:space="0" w:color="auto"/>
        <w:bottom w:val="none" w:sz="0" w:space="0" w:color="auto"/>
        <w:right w:val="none" w:sz="0" w:space="0" w:color="auto"/>
      </w:divBdr>
      <w:divsChild>
        <w:div w:id="215895958">
          <w:marLeft w:val="255"/>
          <w:marRight w:val="0"/>
          <w:marTop w:val="75"/>
          <w:marBottom w:val="0"/>
          <w:divBdr>
            <w:top w:val="none" w:sz="0" w:space="0" w:color="auto"/>
            <w:left w:val="none" w:sz="0" w:space="0" w:color="auto"/>
            <w:bottom w:val="none" w:sz="0" w:space="0" w:color="auto"/>
            <w:right w:val="none" w:sz="0" w:space="0" w:color="auto"/>
          </w:divBdr>
          <w:divsChild>
            <w:div w:id="989552280">
              <w:marLeft w:val="0"/>
              <w:marRight w:val="225"/>
              <w:marTop w:val="0"/>
              <w:marBottom w:val="0"/>
              <w:divBdr>
                <w:top w:val="none" w:sz="0" w:space="0" w:color="auto"/>
                <w:left w:val="none" w:sz="0" w:space="0" w:color="auto"/>
                <w:bottom w:val="none" w:sz="0" w:space="0" w:color="auto"/>
                <w:right w:val="none" w:sz="0" w:space="0" w:color="auto"/>
              </w:divBdr>
            </w:div>
          </w:divsChild>
        </w:div>
        <w:div w:id="1294365330">
          <w:marLeft w:val="255"/>
          <w:marRight w:val="0"/>
          <w:marTop w:val="75"/>
          <w:marBottom w:val="0"/>
          <w:divBdr>
            <w:top w:val="none" w:sz="0" w:space="0" w:color="auto"/>
            <w:left w:val="none" w:sz="0" w:space="0" w:color="auto"/>
            <w:bottom w:val="none" w:sz="0" w:space="0" w:color="auto"/>
            <w:right w:val="none" w:sz="0" w:space="0" w:color="auto"/>
          </w:divBdr>
          <w:divsChild>
            <w:div w:id="468518527">
              <w:marLeft w:val="0"/>
              <w:marRight w:val="225"/>
              <w:marTop w:val="0"/>
              <w:marBottom w:val="0"/>
              <w:divBdr>
                <w:top w:val="none" w:sz="0" w:space="0" w:color="auto"/>
                <w:left w:val="none" w:sz="0" w:space="0" w:color="auto"/>
                <w:bottom w:val="none" w:sz="0" w:space="0" w:color="auto"/>
                <w:right w:val="none" w:sz="0" w:space="0" w:color="auto"/>
              </w:divBdr>
            </w:div>
          </w:divsChild>
        </w:div>
        <w:div w:id="1696692393">
          <w:marLeft w:val="255"/>
          <w:marRight w:val="0"/>
          <w:marTop w:val="75"/>
          <w:marBottom w:val="0"/>
          <w:divBdr>
            <w:top w:val="none" w:sz="0" w:space="0" w:color="auto"/>
            <w:left w:val="none" w:sz="0" w:space="0" w:color="auto"/>
            <w:bottom w:val="none" w:sz="0" w:space="0" w:color="auto"/>
            <w:right w:val="none" w:sz="0" w:space="0" w:color="auto"/>
          </w:divBdr>
          <w:divsChild>
            <w:div w:id="11184043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09408281">
      <w:bodyDiv w:val="1"/>
      <w:marLeft w:val="0"/>
      <w:marRight w:val="0"/>
      <w:marTop w:val="0"/>
      <w:marBottom w:val="0"/>
      <w:divBdr>
        <w:top w:val="none" w:sz="0" w:space="0" w:color="auto"/>
        <w:left w:val="none" w:sz="0" w:space="0" w:color="auto"/>
        <w:bottom w:val="none" w:sz="0" w:space="0" w:color="auto"/>
        <w:right w:val="none" w:sz="0" w:space="0" w:color="auto"/>
      </w:divBdr>
    </w:div>
    <w:div w:id="2020082547">
      <w:bodyDiv w:val="1"/>
      <w:marLeft w:val="0"/>
      <w:marRight w:val="0"/>
      <w:marTop w:val="0"/>
      <w:marBottom w:val="0"/>
      <w:divBdr>
        <w:top w:val="none" w:sz="0" w:space="0" w:color="auto"/>
        <w:left w:val="none" w:sz="0" w:space="0" w:color="auto"/>
        <w:bottom w:val="none" w:sz="0" w:space="0" w:color="auto"/>
        <w:right w:val="none" w:sz="0" w:space="0" w:color="auto"/>
      </w:divBdr>
    </w:div>
    <w:div w:id="2032028945">
      <w:bodyDiv w:val="1"/>
      <w:marLeft w:val="0"/>
      <w:marRight w:val="0"/>
      <w:marTop w:val="0"/>
      <w:marBottom w:val="0"/>
      <w:divBdr>
        <w:top w:val="none" w:sz="0" w:space="0" w:color="auto"/>
        <w:left w:val="none" w:sz="0" w:space="0" w:color="auto"/>
        <w:bottom w:val="none" w:sz="0" w:space="0" w:color="auto"/>
        <w:right w:val="none" w:sz="0" w:space="0" w:color="auto"/>
      </w:divBdr>
    </w:div>
    <w:div w:id="2045329826">
      <w:bodyDiv w:val="1"/>
      <w:marLeft w:val="0"/>
      <w:marRight w:val="0"/>
      <w:marTop w:val="0"/>
      <w:marBottom w:val="0"/>
      <w:divBdr>
        <w:top w:val="none" w:sz="0" w:space="0" w:color="auto"/>
        <w:left w:val="none" w:sz="0" w:space="0" w:color="auto"/>
        <w:bottom w:val="none" w:sz="0" w:space="0" w:color="auto"/>
        <w:right w:val="none" w:sz="0" w:space="0" w:color="auto"/>
      </w:divBdr>
    </w:div>
    <w:div w:id="2052538168">
      <w:bodyDiv w:val="1"/>
      <w:marLeft w:val="0"/>
      <w:marRight w:val="0"/>
      <w:marTop w:val="0"/>
      <w:marBottom w:val="0"/>
      <w:divBdr>
        <w:top w:val="none" w:sz="0" w:space="0" w:color="auto"/>
        <w:left w:val="none" w:sz="0" w:space="0" w:color="auto"/>
        <w:bottom w:val="none" w:sz="0" w:space="0" w:color="auto"/>
        <w:right w:val="none" w:sz="0" w:space="0" w:color="auto"/>
      </w:divBdr>
      <w:divsChild>
        <w:div w:id="910851554">
          <w:marLeft w:val="0"/>
          <w:marRight w:val="0"/>
          <w:marTop w:val="0"/>
          <w:marBottom w:val="100"/>
          <w:divBdr>
            <w:top w:val="none" w:sz="0" w:space="0" w:color="auto"/>
            <w:left w:val="none" w:sz="0" w:space="0" w:color="auto"/>
            <w:bottom w:val="none" w:sz="0" w:space="0" w:color="auto"/>
            <w:right w:val="none" w:sz="0" w:space="0" w:color="auto"/>
          </w:divBdr>
        </w:div>
      </w:divsChild>
    </w:div>
    <w:div w:id="2059433148">
      <w:bodyDiv w:val="1"/>
      <w:marLeft w:val="0"/>
      <w:marRight w:val="0"/>
      <w:marTop w:val="0"/>
      <w:marBottom w:val="0"/>
      <w:divBdr>
        <w:top w:val="none" w:sz="0" w:space="0" w:color="auto"/>
        <w:left w:val="none" w:sz="0" w:space="0" w:color="auto"/>
        <w:bottom w:val="none" w:sz="0" w:space="0" w:color="auto"/>
        <w:right w:val="none" w:sz="0" w:space="0" w:color="auto"/>
      </w:divBdr>
      <w:divsChild>
        <w:div w:id="572161646">
          <w:marLeft w:val="0"/>
          <w:marRight w:val="0"/>
          <w:marTop w:val="0"/>
          <w:marBottom w:val="0"/>
          <w:divBdr>
            <w:top w:val="none" w:sz="0" w:space="0" w:color="auto"/>
            <w:left w:val="none" w:sz="0" w:space="0" w:color="auto"/>
            <w:bottom w:val="none" w:sz="0" w:space="0" w:color="auto"/>
            <w:right w:val="none" w:sz="0" w:space="0" w:color="auto"/>
          </w:divBdr>
          <w:divsChild>
            <w:div w:id="204413184">
              <w:marLeft w:val="0"/>
              <w:marRight w:val="0"/>
              <w:marTop w:val="0"/>
              <w:marBottom w:val="0"/>
              <w:divBdr>
                <w:top w:val="none" w:sz="0" w:space="0" w:color="auto"/>
                <w:left w:val="none" w:sz="0" w:space="0" w:color="auto"/>
                <w:bottom w:val="none" w:sz="0" w:space="0" w:color="auto"/>
                <w:right w:val="none" w:sz="0" w:space="0" w:color="auto"/>
              </w:divBdr>
              <w:divsChild>
                <w:div w:id="12956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26586">
      <w:bodyDiv w:val="1"/>
      <w:marLeft w:val="0"/>
      <w:marRight w:val="0"/>
      <w:marTop w:val="0"/>
      <w:marBottom w:val="0"/>
      <w:divBdr>
        <w:top w:val="none" w:sz="0" w:space="0" w:color="auto"/>
        <w:left w:val="none" w:sz="0" w:space="0" w:color="auto"/>
        <w:bottom w:val="none" w:sz="0" w:space="0" w:color="auto"/>
        <w:right w:val="none" w:sz="0" w:space="0" w:color="auto"/>
      </w:divBdr>
    </w:div>
    <w:div w:id="2068725558">
      <w:bodyDiv w:val="1"/>
      <w:marLeft w:val="0"/>
      <w:marRight w:val="0"/>
      <w:marTop w:val="0"/>
      <w:marBottom w:val="0"/>
      <w:divBdr>
        <w:top w:val="none" w:sz="0" w:space="0" w:color="auto"/>
        <w:left w:val="none" w:sz="0" w:space="0" w:color="auto"/>
        <w:bottom w:val="none" w:sz="0" w:space="0" w:color="auto"/>
        <w:right w:val="none" w:sz="0" w:space="0" w:color="auto"/>
      </w:divBdr>
    </w:div>
    <w:div w:id="2088991532">
      <w:bodyDiv w:val="1"/>
      <w:marLeft w:val="0"/>
      <w:marRight w:val="0"/>
      <w:marTop w:val="0"/>
      <w:marBottom w:val="0"/>
      <w:divBdr>
        <w:top w:val="none" w:sz="0" w:space="0" w:color="auto"/>
        <w:left w:val="none" w:sz="0" w:space="0" w:color="auto"/>
        <w:bottom w:val="none" w:sz="0" w:space="0" w:color="auto"/>
        <w:right w:val="none" w:sz="0" w:space="0" w:color="auto"/>
      </w:divBdr>
    </w:div>
    <w:div w:id="2091389415">
      <w:bodyDiv w:val="1"/>
      <w:marLeft w:val="0"/>
      <w:marRight w:val="0"/>
      <w:marTop w:val="0"/>
      <w:marBottom w:val="0"/>
      <w:divBdr>
        <w:top w:val="none" w:sz="0" w:space="0" w:color="auto"/>
        <w:left w:val="none" w:sz="0" w:space="0" w:color="auto"/>
        <w:bottom w:val="none" w:sz="0" w:space="0" w:color="auto"/>
        <w:right w:val="none" w:sz="0" w:space="0" w:color="auto"/>
      </w:divBdr>
      <w:divsChild>
        <w:div w:id="1049036980">
          <w:marLeft w:val="255"/>
          <w:marRight w:val="0"/>
          <w:marTop w:val="75"/>
          <w:marBottom w:val="0"/>
          <w:divBdr>
            <w:top w:val="none" w:sz="0" w:space="0" w:color="auto"/>
            <w:left w:val="none" w:sz="0" w:space="0" w:color="auto"/>
            <w:bottom w:val="none" w:sz="0" w:space="0" w:color="auto"/>
            <w:right w:val="none" w:sz="0" w:space="0" w:color="auto"/>
          </w:divBdr>
          <w:divsChild>
            <w:div w:id="852374903">
              <w:marLeft w:val="0"/>
              <w:marRight w:val="225"/>
              <w:marTop w:val="0"/>
              <w:marBottom w:val="0"/>
              <w:divBdr>
                <w:top w:val="none" w:sz="0" w:space="0" w:color="auto"/>
                <w:left w:val="none" w:sz="0" w:space="0" w:color="auto"/>
                <w:bottom w:val="none" w:sz="0" w:space="0" w:color="auto"/>
                <w:right w:val="none" w:sz="0" w:space="0" w:color="auto"/>
              </w:divBdr>
            </w:div>
          </w:divsChild>
        </w:div>
        <w:div w:id="1858350812">
          <w:marLeft w:val="255"/>
          <w:marRight w:val="0"/>
          <w:marTop w:val="75"/>
          <w:marBottom w:val="0"/>
          <w:divBdr>
            <w:top w:val="none" w:sz="0" w:space="0" w:color="auto"/>
            <w:left w:val="none" w:sz="0" w:space="0" w:color="auto"/>
            <w:bottom w:val="none" w:sz="0" w:space="0" w:color="auto"/>
            <w:right w:val="none" w:sz="0" w:space="0" w:color="auto"/>
          </w:divBdr>
          <w:divsChild>
            <w:div w:id="550574308">
              <w:marLeft w:val="0"/>
              <w:marRight w:val="225"/>
              <w:marTop w:val="0"/>
              <w:marBottom w:val="0"/>
              <w:divBdr>
                <w:top w:val="none" w:sz="0" w:space="0" w:color="auto"/>
                <w:left w:val="none" w:sz="0" w:space="0" w:color="auto"/>
                <w:bottom w:val="none" w:sz="0" w:space="0" w:color="auto"/>
                <w:right w:val="none" w:sz="0" w:space="0" w:color="auto"/>
              </w:divBdr>
            </w:div>
          </w:divsChild>
        </w:div>
        <w:div w:id="2123718323">
          <w:marLeft w:val="255"/>
          <w:marRight w:val="0"/>
          <w:marTop w:val="75"/>
          <w:marBottom w:val="0"/>
          <w:divBdr>
            <w:top w:val="none" w:sz="0" w:space="0" w:color="auto"/>
            <w:left w:val="none" w:sz="0" w:space="0" w:color="auto"/>
            <w:bottom w:val="none" w:sz="0" w:space="0" w:color="auto"/>
            <w:right w:val="none" w:sz="0" w:space="0" w:color="auto"/>
          </w:divBdr>
          <w:divsChild>
            <w:div w:id="1694138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00564770">
      <w:bodyDiv w:val="1"/>
      <w:marLeft w:val="0"/>
      <w:marRight w:val="0"/>
      <w:marTop w:val="0"/>
      <w:marBottom w:val="0"/>
      <w:divBdr>
        <w:top w:val="none" w:sz="0" w:space="0" w:color="auto"/>
        <w:left w:val="none" w:sz="0" w:space="0" w:color="auto"/>
        <w:bottom w:val="none" w:sz="0" w:space="0" w:color="auto"/>
        <w:right w:val="none" w:sz="0" w:space="0" w:color="auto"/>
      </w:divBdr>
    </w:div>
    <w:div w:id="2103065336">
      <w:bodyDiv w:val="1"/>
      <w:marLeft w:val="0"/>
      <w:marRight w:val="0"/>
      <w:marTop w:val="0"/>
      <w:marBottom w:val="0"/>
      <w:divBdr>
        <w:top w:val="none" w:sz="0" w:space="0" w:color="auto"/>
        <w:left w:val="none" w:sz="0" w:space="0" w:color="auto"/>
        <w:bottom w:val="none" w:sz="0" w:space="0" w:color="auto"/>
        <w:right w:val="none" w:sz="0" w:space="0" w:color="auto"/>
      </w:divBdr>
    </w:div>
    <w:div w:id="2127968068">
      <w:bodyDiv w:val="1"/>
      <w:marLeft w:val="0"/>
      <w:marRight w:val="0"/>
      <w:marTop w:val="0"/>
      <w:marBottom w:val="0"/>
      <w:divBdr>
        <w:top w:val="none" w:sz="0" w:space="0" w:color="auto"/>
        <w:left w:val="none" w:sz="0" w:space="0" w:color="auto"/>
        <w:bottom w:val="none" w:sz="0" w:space="0" w:color="auto"/>
        <w:right w:val="none" w:sz="0" w:space="0" w:color="auto"/>
      </w:divBdr>
    </w:div>
    <w:div w:id="2128696396">
      <w:bodyDiv w:val="1"/>
      <w:marLeft w:val="0"/>
      <w:marRight w:val="0"/>
      <w:marTop w:val="0"/>
      <w:marBottom w:val="0"/>
      <w:divBdr>
        <w:top w:val="none" w:sz="0" w:space="0" w:color="auto"/>
        <w:left w:val="none" w:sz="0" w:space="0" w:color="auto"/>
        <w:bottom w:val="none" w:sz="0" w:space="0" w:color="auto"/>
        <w:right w:val="none" w:sz="0" w:space="0" w:color="auto"/>
      </w:divBdr>
      <w:divsChild>
        <w:div w:id="1039016505">
          <w:marLeft w:val="0"/>
          <w:marRight w:val="0"/>
          <w:marTop w:val="0"/>
          <w:marBottom w:val="0"/>
          <w:divBdr>
            <w:top w:val="none" w:sz="0" w:space="0" w:color="auto"/>
            <w:left w:val="none" w:sz="0" w:space="0" w:color="auto"/>
            <w:bottom w:val="none" w:sz="0" w:space="0" w:color="auto"/>
            <w:right w:val="none" w:sz="0" w:space="0" w:color="auto"/>
          </w:divBdr>
          <w:divsChild>
            <w:div w:id="489447456">
              <w:marLeft w:val="0"/>
              <w:marRight w:val="0"/>
              <w:marTop w:val="0"/>
              <w:marBottom w:val="0"/>
              <w:divBdr>
                <w:top w:val="none" w:sz="0" w:space="0" w:color="auto"/>
                <w:left w:val="none" w:sz="0" w:space="0" w:color="auto"/>
                <w:bottom w:val="none" w:sz="0" w:space="0" w:color="auto"/>
                <w:right w:val="none" w:sz="0" w:space="0" w:color="auto"/>
              </w:divBdr>
              <w:divsChild>
                <w:div w:id="108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ck-online-cz.ezproxy.upol.cz/bo/document-view.seam?documentId=onrf6mjzheyv6mjqgqxgg3bz" TargetMode="External"/><Relationship Id="rId18" Type="http://schemas.openxmlformats.org/officeDocument/2006/relationships/hyperlink" Target="https://www.aspi.sk/products/lawText/13/346/1/ASPI%253A/460/1992%20Zb.%2523%25C8l/.41.4" TargetMode="External"/><Relationship Id="rId26" Type="http://schemas.openxmlformats.org/officeDocument/2006/relationships/hyperlink" Target="https://sk.wikipedia.org/wiki/Politik" TargetMode="External"/><Relationship Id="rId39" Type="http://schemas.openxmlformats.org/officeDocument/2006/relationships/hyperlink" Target="http://www.knihovnanrp.cz/nahradni-rodinna-pece/system-nahradni-rodinne-pece-v-cr/institucionalni-ustavni-pece-o-dite/" TargetMode="External"/><Relationship Id="rId21" Type="http://schemas.openxmlformats.org/officeDocument/2006/relationships/image" Target="media/image2.emf"/><Relationship Id="rId34" Type="http://schemas.openxmlformats.org/officeDocument/2006/relationships/hyperlink" Target="https://sk.wikipedia.org/wiki/Demokratick%C3%A1_strana_(2006)" TargetMode="External"/><Relationship Id="rId42" Type="http://schemas.openxmlformats.org/officeDocument/2006/relationships/hyperlink" Target="https://www.statistikaamy.cz/2022/02/04/kojenecke-ustavy-se-meni" TargetMode="External"/><Relationship Id="rId47" Type="http://schemas.openxmlformats.org/officeDocument/2006/relationships/hyperlink" Target="https://eur-lex.europa.eu/legal-content/SK/TXT/HTML/?uri=CELEX:52020DC0620&amp;from=EN" TargetMode="External"/><Relationship Id="rId50" Type="http://schemas.openxmlformats.org/officeDocument/2006/relationships/hyperlink" Target="https://eur-lex.europa.eu/legal-content/SK/TXT/PDF/?uri=CELEX:52022IP0343&amp;from=EN" TargetMode="External"/><Relationship Id="rId55" Type="http://schemas.openxmlformats.org/officeDocument/2006/relationships/hyperlink" Target="https://sk.wikipedia.org/wiki/Nat%C3%A1lia_Blahov%C3%A1"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eck-online-cz.ezproxy.upol.cz/bo/document-view.seam?documentId=onrf6mjzgyyv6mjuga" TargetMode="External"/><Relationship Id="rId20" Type="http://schemas.openxmlformats.org/officeDocument/2006/relationships/image" Target="media/image1.emf"/><Relationship Id="rId29" Type="http://schemas.openxmlformats.org/officeDocument/2006/relationships/hyperlink" Target="https://sk.wikipedia.org/wiki/2016" TargetMode="External"/><Relationship Id="rId41" Type="http://schemas.openxmlformats.org/officeDocument/2006/relationships/hyperlink" Target="http://www.aspi.cz" TargetMode="External"/><Relationship Id="rId54" Type="http://schemas.openxmlformats.org/officeDocument/2006/relationships/hyperlink" Target="https://drogy.org/resocializacne-zariadenia/"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ck-online-cz.ezproxy.upol.cz/bo/document-view.seam?documentId=onrf6mjzheyv6mjqgq" TargetMode="External"/><Relationship Id="rId24" Type="http://schemas.openxmlformats.org/officeDocument/2006/relationships/image" Target="media/image5.png"/><Relationship Id="rId32" Type="http://schemas.openxmlformats.org/officeDocument/2006/relationships/hyperlink" Target="https://sk.wikipedia.org/wiki/Sloboda_a_Solidarita" TargetMode="External"/><Relationship Id="rId37" Type="http://schemas.openxmlformats.org/officeDocument/2006/relationships/hyperlink" Target="https://sk.wikipedia.org/wiki/Kauza_%C4%8Cist%C3%BD_de%C5%88" TargetMode="External"/><Relationship Id="rId40" Type="http://schemas.openxmlformats.org/officeDocument/2006/relationships/hyperlink" Target="https://www.aspi.cz/" TargetMode="External"/><Relationship Id="rId45" Type="http://schemas.openxmlformats.org/officeDocument/2006/relationships/hyperlink" Target="http://obcanskyzakonik.justice.cz/images/pdf/Stanovisko_18.pdf" TargetMode="External"/><Relationship Id="rId53" Type="http://schemas.openxmlformats.org/officeDocument/2006/relationships/hyperlink" Target="https://www.upsvr.gov.sk/socialne-veci-a-rodina/rodina/opatrenia-socialnopravnej-ochrany-deti-a-socialnej-kurately/socialna-kuratela/centrum-pre-deti-a-rodiny-cdr-na-vykonavanie-resocializacneho-programu-od-1.1.2019.html?page_id=848427" TargetMode="External"/><Relationship Id="rId58" Type="http://schemas.openxmlformats.org/officeDocument/2006/relationships/hyperlink" Target="https://domov.sme.sk/"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eck-online-cz.ezproxy.upol.cz/bo/document-view.seam?documentId=onrf6mjzheyv6mjqgqxgg3bsga" TargetMode="External"/><Relationship Id="rId23" Type="http://schemas.openxmlformats.org/officeDocument/2006/relationships/image" Target="media/image4.emf"/><Relationship Id="rId28" Type="http://schemas.openxmlformats.org/officeDocument/2006/relationships/hyperlink" Target="https://sk.wikipedia.org/wiki/2012" TargetMode="External"/><Relationship Id="rId36" Type="http://schemas.openxmlformats.org/officeDocument/2006/relationships/hyperlink" Target="https://sk.wikipedia.org/wiki/J%C3%A1n_Richter" TargetMode="External"/><Relationship Id="rId49" Type="http://schemas.openxmlformats.org/officeDocument/2006/relationships/hyperlink" Target="https://osf.sk/pribehy/pribehy-eea/romske-deti-v-detskych-domovoch-tvoria-vacsinu-chybaju-podmienky-na-ich-adaptaciu/" TargetMode="External"/><Relationship Id="rId57" Type="http://schemas.openxmlformats.org/officeDocument/2006/relationships/hyperlink" Target="https://dennikn.sk/blog/555546/requiem-pre-znasilnene-dievcata/" TargetMode="External"/><Relationship Id="rId61" Type="http://schemas.openxmlformats.org/officeDocument/2006/relationships/hyperlink" Target="https://www.crz.gov.sk/2171273-sk/centralny-register-zmluv/?art_zs2=%C4%8Cist%C3%BD+de%C5%88&amp;page=0" TargetMode="External"/><Relationship Id="rId10" Type="http://schemas.openxmlformats.org/officeDocument/2006/relationships/hyperlink" Target="https://www-beck-online-cz.ezproxy.upol.cz/bo/document-view.seam?documentId=onrf6mjzheyv6mjqgq" TargetMode="External"/><Relationship Id="rId19" Type="http://schemas.openxmlformats.org/officeDocument/2006/relationships/hyperlink" Target="https://www.beck-online.sk/bo/chapterview-document.seam?documentId=pj5f6mrqga2v6mzwfuzdamrtgaytamjoobqxeylhojqwmljvgq" TargetMode="External"/><Relationship Id="rId31" Type="http://schemas.openxmlformats.org/officeDocument/2006/relationships/hyperlink" Target="https://sk.wikipedia.org/wiki/N%C3%A1rodn%C3%A1_rada_Slovenskej_republiky" TargetMode="External"/><Relationship Id="rId44" Type="http://schemas.openxmlformats.org/officeDocument/2006/relationships/hyperlink" Target="https://www.aspi.cz/" TargetMode="External"/><Relationship Id="rId52" Type="http://schemas.openxmlformats.org/officeDocument/2006/relationships/hyperlink" Target="https://ec.europa.eu/commission/presscorner/detail/sk/ip_23_2249?fbclid=IwAR0NtoZ3QoLocj7To6GvOxDvZLqbYOxq_DaplezHiMG11x_sETkGsjuG3LY" TargetMode="External"/><Relationship Id="rId60" Type="http://schemas.openxmlformats.org/officeDocument/2006/relationships/hyperlink" Target="https://www.crz.gov.sk/"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ck-online-cz.ezproxy.upol.cz/bo/document-view.seam?documentId=onrf6mjzhe4v6mzvhexhazrugjxa" TargetMode="External"/><Relationship Id="rId14" Type="http://schemas.openxmlformats.org/officeDocument/2006/relationships/hyperlink" Target="https://www-beck-online-cz.ezproxy.upol.cz/bo/document-view.seam?documentId=onrf6mjzheyv6mjqgqxgg3brha" TargetMode="External"/><Relationship Id="rId22" Type="http://schemas.openxmlformats.org/officeDocument/2006/relationships/image" Target="media/image3.emf"/><Relationship Id="rId27" Type="http://schemas.openxmlformats.org/officeDocument/2006/relationships/hyperlink" Target="https://sk.wikipedia.org/wiki/2010" TargetMode="External"/><Relationship Id="rId30" Type="http://schemas.openxmlformats.org/officeDocument/2006/relationships/hyperlink" Target="https://sk.wikipedia.org/wiki/2020" TargetMode="External"/><Relationship Id="rId35" Type="http://schemas.openxmlformats.org/officeDocument/2006/relationships/hyperlink" Target="https://sk.wikipedia.org/wiki/2012" TargetMode="External"/><Relationship Id="rId43" Type="http://schemas.openxmlformats.org/officeDocument/2006/relationships/hyperlink" Target="http://www.pravonadetstvi.cz/deti/tvoje-situace/jsi-v-ustavu/typy-ustavni-pece" TargetMode="External"/><Relationship Id="rId48" Type="http://schemas.openxmlformats.org/officeDocument/2006/relationships/hyperlink" Target="https://www.employment.gov.sk/files/slovensky/rodina-socialna-pomoc/socialne-sluzby/atlas_rom-kom.pdf" TargetMode="External"/><Relationship Id="rId56" Type="http://schemas.openxmlformats.org/officeDocument/2006/relationships/hyperlink" Target="https://dennikn.sk/blog" TargetMode="External"/><Relationship Id="rId64" Type="http://schemas.openxmlformats.org/officeDocument/2006/relationships/footer" Target="footer2.xml"/><Relationship Id="rId8" Type="http://schemas.openxmlformats.org/officeDocument/2006/relationships/hyperlink" Target="https://www-beck-online-cz.ezproxy.upol.cz/bo/document-view.seam?documentId=onrf6mjzhe4v6mzvhexhazrugi" TargetMode="External"/><Relationship Id="rId51" Type="http://schemas.openxmlformats.org/officeDocument/2006/relationships/hyperlink" Target="https://ec.europa.eu/commission/presscorner/detail/SK/INF_19_5950" TargetMode="External"/><Relationship Id="rId3" Type="http://schemas.openxmlformats.org/officeDocument/2006/relationships/styles" Target="styles.xml"/><Relationship Id="rId12" Type="http://schemas.openxmlformats.org/officeDocument/2006/relationships/hyperlink" Target="https://www-beck-online-cz.ezproxy.upol.cz/bo/document-view.seam?documentId=onrf6mjzheyv6mjqgqxgg3bx" TargetMode="External"/><Relationship Id="rId17" Type="http://schemas.openxmlformats.org/officeDocument/2006/relationships/hyperlink" Target="https://www.aspi.sk/products/lawText/13/28000/1/2?vtextu=z%C3%A1kon%20o%20rodine" TargetMode="External"/><Relationship Id="rId25" Type="http://schemas.openxmlformats.org/officeDocument/2006/relationships/image" Target="media/image6.png"/><Relationship Id="rId33" Type="http://schemas.openxmlformats.org/officeDocument/2006/relationships/hyperlink" Target="https://sk.wikipedia.org/wiki/2019" TargetMode="External"/><Relationship Id="rId38" Type="http://schemas.openxmlformats.org/officeDocument/2006/relationships/hyperlink" Target="https://sancedetem.cz/dite-v-ustavu" TargetMode="External"/><Relationship Id="rId46" Type="http://schemas.openxmlformats.org/officeDocument/2006/relationships/hyperlink" Target="https://www.scitanie.sk/obyvatelia/zakladne-vysledky/pocet-obyvatelov/OB/SK0416523381/OB" TargetMode="External"/><Relationship Id="rId59" Type="http://schemas.openxmlformats.org/officeDocument/2006/relationships/hyperlink" Target="https://domov.sme.sk/c/5154639/liecia-z-drog-peniaze-dostali-oklukou.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spi.cz/" TargetMode="External"/><Relationship Id="rId13" Type="http://schemas.openxmlformats.org/officeDocument/2006/relationships/hyperlink" Target="https://www.aspi.cz/" TargetMode="External"/><Relationship Id="rId18" Type="http://schemas.openxmlformats.org/officeDocument/2006/relationships/hyperlink" Target="https://eur-lex.europa.eu/legal-content/SK/TXT/HTML/?uri=CELEX:52020DC0620&amp;from=EN" TargetMode="External"/><Relationship Id="rId26" Type="http://schemas.openxmlformats.org/officeDocument/2006/relationships/hyperlink" Target="https://sk.wikipedia.org/wiki/Nat%C3%A1lia_Blahov%C3%A1" TargetMode="External"/><Relationship Id="rId3" Type="http://schemas.openxmlformats.org/officeDocument/2006/relationships/hyperlink" Target="http://www.knihovnanrp.cz/nahradni-rodinna-pece/system-nahradni-rodinne-pece-v-cr/institucionalni-ustavni-pece-o-dite/" TargetMode="External"/><Relationship Id="rId21" Type="http://schemas.openxmlformats.org/officeDocument/2006/relationships/hyperlink" Target="https://eur-lex.europa.eu/legal-content/SK/TXT/PDF/?uri=CELEX:52022IP0343&amp;from=EN" TargetMode="External"/><Relationship Id="rId7" Type="http://schemas.openxmlformats.org/officeDocument/2006/relationships/hyperlink" Target="https://www.aspi.cz/" TargetMode="External"/><Relationship Id="rId12" Type="http://schemas.openxmlformats.org/officeDocument/2006/relationships/hyperlink" Target="http://www.pravonadetstvi.cz/deti/tvoje-situace/jsi-v-ustavu/typy-ustavni-pece" TargetMode="External"/><Relationship Id="rId17" Type="http://schemas.openxmlformats.org/officeDocument/2006/relationships/hyperlink" Target="https://www.scitanie.sk/obyvatelia/zakladne-vysledky/pocet-obyvatelov/OB/SK0416523381/OB" TargetMode="External"/><Relationship Id="rId25" Type="http://schemas.openxmlformats.org/officeDocument/2006/relationships/hyperlink" Target="https://drogy.org/resocializacne-zariadenia/" TargetMode="External"/><Relationship Id="rId2" Type="http://schemas.openxmlformats.org/officeDocument/2006/relationships/hyperlink" Target="http://obcanskyzakonik.justice.cz/" TargetMode="External"/><Relationship Id="rId16" Type="http://schemas.openxmlformats.org/officeDocument/2006/relationships/hyperlink" Target="https://www.aspi.cz/" TargetMode="External"/><Relationship Id="rId20" Type="http://schemas.openxmlformats.org/officeDocument/2006/relationships/hyperlink" Target="https://osf.sk/pribehy/pribehy-eea/romske-deti-v-detskych-domovoch-tvoria-vacsinu-chybaju-podmienky-na-ich-adaptaciu/" TargetMode="External"/><Relationship Id="rId29" Type="http://schemas.openxmlformats.org/officeDocument/2006/relationships/hyperlink" Target="https://domov.sme.sk/" TargetMode="External"/><Relationship Id="rId1" Type="http://schemas.openxmlformats.org/officeDocument/2006/relationships/hyperlink" Target="https://sancedetem.cz/dite-v-ustavu" TargetMode="External"/><Relationship Id="rId6" Type="http://schemas.openxmlformats.org/officeDocument/2006/relationships/hyperlink" Target="https://www.aspi.cz/" TargetMode="External"/><Relationship Id="rId11" Type="http://schemas.openxmlformats.org/officeDocument/2006/relationships/hyperlink" Target="https://www.aspi.cz/" TargetMode="External"/><Relationship Id="rId24" Type="http://schemas.openxmlformats.org/officeDocument/2006/relationships/hyperlink" Target="https://www.upsvr.gov.sk/socialne-veci-a-rodina/rodina/opatrenia-socialnopravnej-ochrany-deti-a-socialnej-kurately/socialna-kuratela/centrum-pre-deti-a-rodiny-cdr-na-vykonavanie-resocializacneho-programu-od-1.1.2019.html?page_id=848427" TargetMode="External"/><Relationship Id="rId32" Type="http://schemas.openxmlformats.org/officeDocument/2006/relationships/hyperlink" Target="https://www.crz.gov.sk/2171273-sk/centralny-register-zmluv/?art_zs2=%C4%8Cist%C3%BD+de%C5%88&amp;page=0" TargetMode="External"/><Relationship Id="rId5" Type="http://schemas.openxmlformats.org/officeDocument/2006/relationships/hyperlink" Target="http://www.aspi.cz" TargetMode="External"/><Relationship Id="rId15" Type="http://schemas.openxmlformats.org/officeDocument/2006/relationships/hyperlink" Target="https://www.aspi.cz/" TargetMode="External"/><Relationship Id="rId23" Type="http://schemas.openxmlformats.org/officeDocument/2006/relationships/hyperlink" Target="https://ec.europa.eu/commission/presscorner/detail/sk/ip_23_2249?fbclid=IwAR0NtoZ3QoLocj7To6GvOxDvZLqbYOxq_DaplezHiMG11x_sETkGsjuG3LY" TargetMode="External"/><Relationship Id="rId28" Type="http://schemas.openxmlformats.org/officeDocument/2006/relationships/hyperlink" Target="https://dennikn.sk/blog/555546/requiem-pre-znasilnene-dievcata/" TargetMode="External"/><Relationship Id="rId10" Type="http://schemas.openxmlformats.org/officeDocument/2006/relationships/hyperlink" Target="https://www.statistikaamy.cz/2022/02/04/kojenecke-ustavy-se-meni" TargetMode="External"/><Relationship Id="rId19" Type="http://schemas.openxmlformats.org/officeDocument/2006/relationships/hyperlink" Target="https://www.employment.gov.sk/files/slovensky/rodina-socialna-pomoc/socialne-sluzby/atlas_rom-kom.pdf" TargetMode="External"/><Relationship Id="rId31" Type="http://schemas.openxmlformats.org/officeDocument/2006/relationships/hyperlink" Target="https://www.crz.gov.sk/" TargetMode="External"/><Relationship Id="rId4" Type="http://schemas.openxmlformats.org/officeDocument/2006/relationships/hyperlink" Target="https://www.aspi.cz/" TargetMode="External"/><Relationship Id="rId9" Type="http://schemas.openxmlformats.org/officeDocument/2006/relationships/hyperlink" Target="http://www.aspi.cz/" TargetMode="External"/><Relationship Id="rId14" Type="http://schemas.openxmlformats.org/officeDocument/2006/relationships/hyperlink" Target="https://www.nrsr.sk/web/Dynamic/DocumentPreview.aspx?DocID=188937" TargetMode="External"/><Relationship Id="rId22" Type="http://schemas.openxmlformats.org/officeDocument/2006/relationships/hyperlink" Target="https://ec.europa.eu/commission/presscorner/detail/SK/INF_19_5950" TargetMode="External"/><Relationship Id="rId27" Type="http://schemas.openxmlformats.org/officeDocument/2006/relationships/hyperlink" Target="https://dennikn.sk/blog" TargetMode="External"/><Relationship Id="rId30" Type="http://schemas.openxmlformats.org/officeDocument/2006/relationships/hyperlink" Target="https://domov.sme.sk/c/5154639/liecia-z-drog-peniaze-dostali-oklukou.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9A676-ED0E-4DA8-B417-4A1442F0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70</Pages>
  <Words>16177</Words>
  <Characters>96255</Characters>
  <Application>Microsoft Office Word</Application>
  <DocSecurity>0</DocSecurity>
  <Lines>2406</Lines>
  <Paragraphs>669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Stara Patricie</dc:creator>
  <cp:keywords/>
  <dc:description/>
  <cp:lastModifiedBy>Vicianova Radka</cp:lastModifiedBy>
  <cp:revision>575</cp:revision>
  <cp:lastPrinted>2023-04-25T05:59:00Z</cp:lastPrinted>
  <dcterms:created xsi:type="dcterms:W3CDTF">2023-04-18T17:24:00Z</dcterms:created>
  <dcterms:modified xsi:type="dcterms:W3CDTF">2023-04-29T21:33:00Z</dcterms:modified>
</cp:coreProperties>
</file>